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DE" w:rsidRPr="00AB31CB" w:rsidRDefault="002C28DE" w:rsidP="002C28DE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AB31CB">
        <w:rPr>
          <w:rFonts w:ascii="Times New Roman" w:hAnsi="Times New Roman" w:cs="Times New Roman"/>
          <w:b/>
        </w:rPr>
        <w:t>Лабораторная  работа №1</w:t>
      </w:r>
    </w:p>
    <w:p w:rsidR="002C28DE" w:rsidRPr="00AB31CB" w:rsidRDefault="002C28DE" w:rsidP="002C28DE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</w:t>
      </w:r>
      <w:r w:rsidRPr="00AB31CB">
        <w:rPr>
          <w:rFonts w:ascii="Times New Roman" w:hAnsi="Times New Roman" w:cs="Times New Roman"/>
          <w:b/>
        </w:rPr>
        <w:t>казатели,  однонаправленные, двунаправленные и кольцевые списки</w:t>
      </w:r>
    </w:p>
    <w:p w:rsid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45219">
        <w:rPr>
          <w:rFonts w:ascii="Times New Roman" w:hAnsi="Times New Roman" w:cs="Times New Roman"/>
        </w:rPr>
        <w:t xml:space="preserve"> </w:t>
      </w: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E03E28">
        <w:rPr>
          <w:rFonts w:ascii="Times New Roman" w:hAnsi="Times New Roman" w:cs="Times New Roman"/>
          <w:u w:val="single"/>
        </w:rPr>
        <w:t>Цель работы:</w:t>
      </w:r>
      <w:r w:rsidRPr="00045219">
        <w:rPr>
          <w:rFonts w:ascii="Times New Roman" w:hAnsi="Times New Roman" w:cs="Times New Roman"/>
        </w:rPr>
        <w:t xml:space="preserve">  научиться строить однонаправленные, двунаправленные и кольцевые списки на базе указателей.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Порядок выполнения работы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1.  Ознакомиться с теоретической частью лабораторной работы.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2.  Реализовать практическое задание.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3.  Оформить отчет  по лабораторной работе.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В лабораторной работе предлагается решить несколько задач. Ниже приводятся условия каждой из них.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1.1.    Многочлен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CAC50D" wp14:editId="0AF68859">
            <wp:extent cx="2847975" cy="304800"/>
            <wp:effectExtent l="19050" t="0" r="9525" b="0"/>
            <wp:docPr id="5" name="Рисунок 4" descr="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219">
        <w:rPr>
          <w:rFonts w:ascii="Times New Roman" w:hAnsi="Times New Roman" w:cs="Times New Roman"/>
        </w:rPr>
        <w:t xml:space="preserve"> с целыми коэффициентами можно представить в виде списка. При этом</w:t>
      </w:r>
      <w:proofErr w:type="gramStart"/>
      <w:r w:rsidRPr="00045219">
        <w:rPr>
          <w:rFonts w:ascii="Times New Roman" w:hAnsi="Times New Roman" w:cs="Times New Roman"/>
        </w:rPr>
        <w:t>,</w:t>
      </w:r>
      <w:proofErr w:type="gramEnd"/>
      <w:r w:rsidRPr="00045219">
        <w:rPr>
          <w:rFonts w:ascii="Times New Roman" w:hAnsi="Times New Roman" w:cs="Times New Roman"/>
        </w:rPr>
        <w:t xml:space="preserve"> если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D98524" wp14:editId="69D58281">
            <wp:extent cx="504825" cy="238125"/>
            <wp:effectExtent l="19050" t="0" r="9525" b="0"/>
            <wp:docPr id="4" name="Рисунок 3" descr="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219">
        <w:rPr>
          <w:rFonts w:ascii="Times New Roman" w:hAnsi="Times New Roman" w:cs="Times New Roman"/>
        </w:rPr>
        <w:t xml:space="preserve"> то соответствующий элемент не включается в список. На рис. 1 показано общее представление многочлена и пример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FC7331" wp14:editId="75DC00F4">
            <wp:extent cx="1943100" cy="304800"/>
            <wp:effectExtent l="19050" t="0" r="0" b="0"/>
            <wp:docPr id="3" name="Рисунок 2" descr="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</w:t>
      </w:r>
    </w:p>
    <w:p w:rsid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78146F" wp14:editId="0FB4E7A7">
            <wp:extent cx="5932805" cy="1020445"/>
            <wp:effectExtent l="19050" t="0" r="0" b="0"/>
            <wp:docPr id="1" name="Рисунок 1" descr="r:\Temp\Rar$DRa0.209\ЭУМКД_СиАОД\Практика\content\lb1\lb1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Temp\Rar$DRa0.209\ЭУМКД_СиАОД\Практика\content\lb1\lb1.files\image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C28DE" w:rsidRPr="00045219" w:rsidRDefault="002C28DE" w:rsidP="002C28D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Рис. 1 – Представление многочленов с помощью списков</w:t>
      </w:r>
    </w:p>
    <w:p w:rsidR="002C28DE" w:rsidRPr="00045219" w:rsidRDefault="002C28DE" w:rsidP="002C28DE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       Необходимо описать тип данных, соответствующий предложенному  представлению многочленов, а также разработать следующие функции и процедуры для работы с этими списками-многочленами: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       - логическую функцию </w:t>
      </w:r>
      <w:proofErr w:type="spellStart"/>
      <w:r w:rsidRPr="00045219">
        <w:rPr>
          <w:rFonts w:ascii="Times New Roman" w:hAnsi="Times New Roman" w:cs="Times New Roman"/>
        </w:rPr>
        <w:t>Equality</w:t>
      </w:r>
      <w:proofErr w:type="spellEnd"/>
      <w:r w:rsidRPr="00045219">
        <w:rPr>
          <w:rFonts w:ascii="Times New Roman" w:hAnsi="Times New Roman" w:cs="Times New Roman"/>
        </w:rPr>
        <w:t>(</w:t>
      </w:r>
      <w:proofErr w:type="spellStart"/>
      <w:r w:rsidRPr="00045219">
        <w:rPr>
          <w:rFonts w:ascii="Times New Roman" w:hAnsi="Times New Roman" w:cs="Times New Roman"/>
        </w:rPr>
        <w:t>p,q</w:t>
      </w:r>
      <w:proofErr w:type="spellEnd"/>
      <w:r w:rsidRPr="00045219">
        <w:rPr>
          <w:rFonts w:ascii="Times New Roman" w:hAnsi="Times New Roman" w:cs="Times New Roman"/>
        </w:rPr>
        <w:t>), проверяющую равенство многочленов p и q;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       - функцию </w:t>
      </w:r>
      <w:proofErr w:type="spellStart"/>
      <w:r w:rsidRPr="00045219">
        <w:rPr>
          <w:rFonts w:ascii="Times New Roman" w:hAnsi="Times New Roman" w:cs="Times New Roman"/>
        </w:rPr>
        <w:t>Meaning</w:t>
      </w:r>
      <w:proofErr w:type="spellEnd"/>
      <w:r w:rsidRPr="00045219">
        <w:rPr>
          <w:rFonts w:ascii="Times New Roman" w:hAnsi="Times New Roman" w:cs="Times New Roman"/>
        </w:rPr>
        <w:t>(p, x), вычисляющую значение многочлена в целочисленной точке х;</w:t>
      </w:r>
    </w:p>
    <w:p w:rsid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45219">
        <w:rPr>
          <w:rFonts w:ascii="Times New Roman" w:hAnsi="Times New Roman" w:cs="Times New Roman"/>
        </w:rPr>
        <w:t xml:space="preserve">        - процедуру </w:t>
      </w:r>
      <w:proofErr w:type="spellStart"/>
      <w:r w:rsidRPr="00045219">
        <w:rPr>
          <w:rFonts w:ascii="Times New Roman" w:hAnsi="Times New Roman" w:cs="Times New Roman"/>
        </w:rPr>
        <w:t>Add</w:t>
      </w:r>
      <w:proofErr w:type="spellEnd"/>
      <w:r w:rsidRPr="00045219">
        <w:rPr>
          <w:rFonts w:ascii="Times New Roman" w:hAnsi="Times New Roman" w:cs="Times New Roman"/>
        </w:rPr>
        <w:t>(</w:t>
      </w:r>
      <w:proofErr w:type="spellStart"/>
      <w:r w:rsidRPr="00045219">
        <w:rPr>
          <w:rFonts w:ascii="Times New Roman" w:hAnsi="Times New Roman" w:cs="Times New Roman"/>
        </w:rPr>
        <w:t>p,q,r</w:t>
      </w:r>
      <w:proofErr w:type="spellEnd"/>
      <w:r w:rsidRPr="00045219">
        <w:rPr>
          <w:rFonts w:ascii="Times New Roman" w:hAnsi="Times New Roman" w:cs="Times New Roman"/>
        </w:rPr>
        <w:t>) вычисления суммы многочленов q и r, результат – многочлен  p.</w:t>
      </w: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</w:rPr>
        <w:t>1.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7x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-x+2; </m:t>
        </m:r>
        <m:r>
          <w:rPr>
            <w:rFonts w:ascii="Cambria Math" w:hAnsi="Cambria Math" w:cs="Times New Roman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-2x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+x-6; </m:t>
        </m:r>
      </m:oMath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w:r w:rsidRPr="002C28DE">
        <w:rPr>
          <w:rFonts w:ascii="Times New Roman" w:hAnsi="Times New Roman" w:cs="Times New Roman"/>
          <w:i/>
        </w:rPr>
        <w:t>2.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-8x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+x+6; </m:t>
        </m:r>
        <m:r>
          <w:rPr>
            <w:rFonts w:ascii="Cambria Math" w:hAnsi="Cambria Math" w:cs="Times New Roman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+x-5;</m:t>
        </m:r>
      </m:oMath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w:r w:rsidRPr="002C28DE">
        <w:rPr>
          <w:rFonts w:ascii="Times New Roman" w:hAnsi="Times New Roman" w:cs="Times New Roman"/>
          <w:i/>
        </w:rPr>
        <w:t>3.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-x-9; </m:t>
        </m:r>
        <m:r>
          <w:rPr>
            <w:rFonts w:ascii="Cambria Math" w:hAnsi="Cambria Math" w:cs="Times New Roman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-7x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+x+2;</m:t>
        </m:r>
      </m:oMath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w:r w:rsidRPr="002C28DE">
        <w:rPr>
          <w:rFonts w:ascii="Times New Roman" w:hAnsi="Times New Roman" w:cs="Times New Roman"/>
          <w:i/>
        </w:rPr>
        <w:t>4.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-9x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 xml:space="preserve">+x+3; </m:t>
        </m:r>
        <m:r>
          <w:rPr>
            <w:rFonts w:ascii="Cambria Math" w:hAnsi="Cambria Math" w:cs="Times New Roman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6x</m:t>
            </m: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5x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/>
          </w:rPr>
          <m:t>-x-4;</m:t>
        </m:r>
      </m:oMath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</w:rPr>
        <w:t>5.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7x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-x+4; </m:t>
        </m:r>
        <m:r>
          <w:rPr>
            <w:rFonts w:ascii="Cambria Math" w:hAnsi="Cambria Math" w:cs="Times New Roman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-4x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+x-3;</m:t>
        </m:r>
      </m:oMath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45219">
        <w:rPr>
          <w:rFonts w:ascii="Times New Roman" w:hAnsi="Times New Roman" w:cs="Times New Roman"/>
        </w:rPr>
        <w:lastRenderedPageBreak/>
        <w:t xml:space="preserve">1.2.   С  помощью списков реализовать программу «Считалочка».  N  ребят  </w:t>
      </w:r>
      <w:proofErr w:type="gramStart"/>
      <w:r w:rsidRPr="00045219">
        <w:rPr>
          <w:rFonts w:ascii="Times New Roman" w:hAnsi="Times New Roman" w:cs="Times New Roman"/>
        </w:rPr>
        <w:t>расположены</w:t>
      </w:r>
      <w:proofErr w:type="gramEnd"/>
      <w:r w:rsidRPr="00045219">
        <w:rPr>
          <w:rFonts w:ascii="Times New Roman" w:hAnsi="Times New Roman" w:cs="Times New Roman"/>
        </w:rPr>
        <w:t xml:space="preserve"> по кругу. Начав отсчет  от первого, удаляют каждого </w:t>
      </w:r>
      <w:proofErr w:type="gramStart"/>
      <w:r w:rsidRPr="00045219">
        <w:rPr>
          <w:rFonts w:ascii="Times New Roman" w:hAnsi="Times New Roman" w:cs="Times New Roman"/>
        </w:rPr>
        <w:t>к-ого</w:t>
      </w:r>
      <w:proofErr w:type="gramEnd"/>
      <w:r w:rsidRPr="00045219">
        <w:rPr>
          <w:rFonts w:ascii="Times New Roman" w:hAnsi="Times New Roman" w:cs="Times New Roman"/>
        </w:rPr>
        <w:t xml:space="preserve">, смыкая при этом круг. Определить порядок удаления ребят из круга. </w:t>
      </w:r>
    </w:p>
    <w:p w:rsid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2C28DE" w:rsidRPr="002C28DE" w:rsidRDefault="002C28DE" w:rsidP="002C28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  <w:lang w:val="en-US"/>
        </w:rPr>
        <w:t>N=10</w:t>
      </w:r>
    </w:p>
    <w:p w:rsidR="002C28DE" w:rsidRPr="002C28DE" w:rsidRDefault="002C28DE" w:rsidP="002C28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  <w:lang w:val="en-US"/>
        </w:rPr>
        <w:t>N=15</w:t>
      </w:r>
    </w:p>
    <w:p w:rsidR="002C28DE" w:rsidRPr="002C28DE" w:rsidRDefault="002C28DE" w:rsidP="002C28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  <w:lang w:val="en-US"/>
        </w:rPr>
        <w:t>N=20</w:t>
      </w:r>
    </w:p>
    <w:p w:rsidR="002C28DE" w:rsidRPr="002C28DE" w:rsidRDefault="002C28DE" w:rsidP="002C28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  <w:lang w:val="en-US"/>
        </w:rPr>
        <w:t>N=25</w:t>
      </w:r>
    </w:p>
    <w:p w:rsidR="002C28DE" w:rsidRPr="002C28DE" w:rsidRDefault="002C28DE" w:rsidP="002C28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2C28DE">
        <w:rPr>
          <w:rFonts w:ascii="Times New Roman" w:hAnsi="Times New Roman" w:cs="Times New Roman"/>
          <w:i/>
          <w:lang w:val="en-US"/>
        </w:rPr>
        <w:t>N=30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Эту же задачу необходимо исследовать для различных значений N от 1 до 64, составив таблицу оставшихся ребят (t – номер оставшегося ребенка). 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1.3. Построить однонаправленный линейный список абонентов телефонной станции, упорядоченный </w:t>
      </w:r>
      <w:proofErr w:type="gramStart"/>
      <w:r w:rsidRPr="00045219">
        <w:rPr>
          <w:rFonts w:ascii="Times New Roman" w:hAnsi="Times New Roman" w:cs="Times New Roman"/>
        </w:rPr>
        <w:t>лекс</w:t>
      </w:r>
      <w:r>
        <w:rPr>
          <w:rFonts w:ascii="Times New Roman" w:hAnsi="Times New Roman" w:cs="Times New Roman"/>
        </w:rPr>
        <w:t>и</w:t>
      </w:r>
      <w:r w:rsidRPr="00045219">
        <w:rPr>
          <w:rFonts w:ascii="Times New Roman" w:hAnsi="Times New Roman" w:cs="Times New Roman"/>
        </w:rPr>
        <w:t>ко</w:t>
      </w:r>
      <w:r w:rsidRPr="002C28DE">
        <w:rPr>
          <w:rFonts w:ascii="Times New Roman" w:hAnsi="Times New Roman" w:cs="Times New Roman"/>
        </w:rPr>
        <w:t>-</w:t>
      </w:r>
      <w:r w:rsidRPr="00045219">
        <w:rPr>
          <w:rFonts w:ascii="Times New Roman" w:hAnsi="Times New Roman" w:cs="Times New Roman"/>
        </w:rPr>
        <w:t>графически</w:t>
      </w:r>
      <w:proofErr w:type="gramEnd"/>
      <w:r w:rsidRPr="00045219">
        <w:rPr>
          <w:rFonts w:ascii="Times New Roman" w:hAnsi="Times New Roman" w:cs="Times New Roman"/>
        </w:rPr>
        <w:t>, содержащий ФИО и семизначный номер телефона. Составить процедуры определения: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       - по номеру телефона фамилии;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        - по фамилии списка номеров телефонов.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1.4</w:t>
      </w:r>
      <w:proofErr w:type="gramStart"/>
      <w:r w:rsidRPr="00045219">
        <w:rPr>
          <w:rFonts w:ascii="Times New Roman" w:hAnsi="Times New Roman" w:cs="Times New Roman"/>
        </w:rPr>
        <w:t xml:space="preserve">   П</w:t>
      </w:r>
      <w:proofErr w:type="gramEnd"/>
      <w:r w:rsidRPr="00045219">
        <w:rPr>
          <w:rFonts w:ascii="Times New Roman" w:hAnsi="Times New Roman" w:cs="Times New Roman"/>
        </w:rPr>
        <w:t>остроить двунаправленный неупорядоченный список номеров телефонов: семизначных – абонентов;  трехзначных – спецслужб. Просмотреть список справа налево и построить упорядоченный однонаправленный список, не включая в него номера телефонов спецслужб.</w:t>
      </w:r>
    </w:p>
    <w:p w:rsidR="002C28DE" w:rsidRPr="002C28DE" w:rsidRDefault="002C28DE" w:rsidP="002C28DE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2C28DE">
        <w:rPr>
          <w:rFonts w:ascii="Times New Roman" w:hAnsi="Times New Roman" w:cs="Times New Roman"/>
          <w:u w:val="single"/>
        </w:rPr>
        <w:t xml:space="preserve"> Контрольные вопросы и задания</w:t>
      </w:r>
      <w:r>
        <w:rPr>
          <w:rFonts w:ascii="Times New Roman" w:hAnsi="Times New Roman" w:cs="Times New Roman"/>
          <w:u w:val="single"/>
        </w:rPr>
        <w:t>: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1.  Перечислите наиболее частые случаи, когда может оказаться эффективной работа с указателями.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 xml:space="preserve">2.  Объясните, в чем различие между типизированными и </w:t>
      </w:r>
      <w:proofErr w:type="spellStart"/>
      <w:r w:rsidRPr="00045219">
        <w:rPr>
          <w:rFonts w:ascii="Times New Roman" w:hAnsi="Times New Roman" w:cs="Times New Roman"/>
        </w:rPr>
        <w:t>нетипизированными</w:t>
      </w:r>
      <w:proofErr w:type="spellEnd"/>
      <w:r w:rsidRPr="00045219">
        <w:rPr>
          <w:rFonts w:ascii="Times New Roman" w:hAnsi="Times New Roman" w:cs="Times New Roman"/>
        </w:rPr>
        <w:t xml:space="preserve"> указателями.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3.  Объясните, почему сложение указателей не имеет смысла.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4.   Дайте определение абстрактному типу данных «список».</w:t>
      </w:r>
    </w:p>
    <w:p w:rsidR="002C28DE" w:rsidRPr="00045219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5.  Перечислите преимущества и недостатки организации списка с использованием указателей.</w:t>
      </w:r>
    </w:p>
    <w:p w:rsidR="002C28DE" w:rsidRPr="00F641CC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  <w:r w:rsidRPr="00045219">
        <w:rPr>
          <w:rFonts w:ascii="Times New Roman" w:hAnsi="Times New Roman" w:cs="Times New Roman"/>
        </w:rPr>
        <w:t>6.  Объясните, за счет чего достигается эффективное перемещение по двунаправленным спискам, а также укажите сложности, появляющиеся при работе с такими списками.</w:t>
      </w:r>
    </w:p>
    <w:p w:rsidR="002C28DE" w:rsidRPr="00F641CC" w:rsidRDefault="002C28DE" w:rsidP="002C28DE">
      <w:pPr>
        <w:spacing w:line="240" w:lineRule="auto"/>
        <w:contextualSpacing/>
        <w:rPr>
          <w:rFonts w:ascii="Times New Roman" w:hAnsi="Times New Roman" w:cs="Times New Roman"/>
        </w:rPr>
      </w:pPr>
    </w:p>
    <w:p w:rsidR="00FA352E" w:rsidRDefault="00FA352E">
      <w:bookmarkStart w:id="0" w:name="_GoBack"/>
      <w:bookmarkEnd w:id="0"/>
    </w:p>
    <w:sectPr w:rsidR="00FA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11471"/>
    <w:multiLevelType w:val="hybridMultilevel"/>
    <w:tmpl w:val="5AC8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DE"/>
    <w:rsid w:val="00042483"/>
    <w:rsid w:val="002C28DE"/>
    <w:rsid w:val="00F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2564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Вероника</cp:lastModifiedBy>
  <cp:revision>1</cp:revision>
  <dcterms:created xsi:type="dcterms:W3CDTF">2014-02-12T09:05:00Z</dcterms:created>
  <dcterms:modified xsi:type="dcterms:W3CDTF">2014-02-12T09:10:00Z</dcterms:modified>
</cp:coreProperties>
</file>