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51"/>
        <w:rPr>
          <w:rFonts w:ascii="宋体" w:hAnsi="宋体"/>
        </w:rPr>
      </w:pPr>
      <w:bookmarkStart w:id="217" w:name="_GoBack"/>
      <w:bookmarkEnd w:id="217"/>
      <w:bookmarkStart w:id="0" w:name="_Toc134732856"/>
      <w:bookmarkStart w:id="1" w:name="_Toc132105559"/>
      <w:bookmarkStart w:id="2" w:name="_Toc132751695"/>
      <w:bookmarkStart w:id="3" w:name="_Toc132356360"/>
      <w:r>
        <w:rPr>
          <w:rFonts w:hint="eastAsia" w:ascii="宋体" w:hAnsi="宋体"/>
        </w:rPr>
        <w:t>工艺设计</w:t>
      </w:r>
      <w:bookmarkEnd w:id="0"/>
      <w:r>
        <w:rPr>
          <w:rFonts w:hint="eastAsia" w:ascii="宋体" w:hAnsi="宋体"/>
        </w:rPr>
        <w:t>详细方案</w:t>
      </w:r>
    </w:p>
    <w:p>
      <w:pPr>
        <w:pStyle w:val="264"/>
        <w:numPr>
          <w:ilvl w:val="1"/>
          <w:numId w:val="40"/>
        </w:numPr>
        <w:tabs>
          <w:tab w:val="clear" w:pos="360"/>
          <w:tab w:val="clear" w:pos="1440"/>
        </w:tabs>
        <w:spacing w:before="120" w:beforeLines="50" w:after="120" w:afterLines="50" w:line="360" w:lineRule="auto"/>
        <w:ind w:left="0" w:firstLine="0"/>
        <w:rPr>
          <w:rFonts w:ascii="宋体" w:hAnsi="宋体"/>
        </w:rPr>
      </w:pPr>
      <w:r>
        <w:rPr>
          <w:rFonts w:hint="eastAsia" w:ascii="宋体" w:hAnsi="宋体"/>
        </w:rPr>
        <w:t>业务需求</w:t>
      </w:r>
    </w:p>
    <w:p>
      <w:pPr>
        <w:pStyle w:val="10"/>
        <w:spacing w:before="120" w:after="120"/>
        <w:ind w:firstLine="48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组装工艺设计为本期项目的核心管理诉求，工艺人员在承接上游的设计数据之后，基于三维模型开展工艺设计工作内容，各工艺专业及工艺各团队之间需要实现在线协同设计，打破数据孤岛，形成在线的设计协同，形成数据的单一数据源管理，实现数据结构的一致性和完整性，提升工艺设计质量，降低工艺设计错误数量。</w:t>
      </w:r>
    </w:p>
    <w:p>
      <w:pPr>
        <w:pStyle w:val="264"/>
        <w:numPr>
          <w:ilvl w:val="1"/>
          <w:numId w:val="40"/>
        </w:numPr>
        <w:tabs>
          <w:tab w:val="clear" w:pos="360"/>
          <w:tab w:val="clear" w:pos="1440"/>
        </w:tabs>
        <w:spacing w:before="120" w:beforeLines="50" w:after="120" w:afterLines="50" w:line="360" w:lineRule="auto"/>
        <w:ind w:left="0" w:firstLine="0"/>
        <w:rPr>
          <w:rFonts w:ascii="宋体" w:hAnsi="宋体"/>
        </w:rPr>
      </w:pPr>
      <w:r>
        <w:rPr>
          <w:rFonts w:hint="eastAsia" w:ascii="宋体" w:hAnsi="宋体"/>
        </w:rPr>
        <w:t>未来方案</w:t>
      </w:r>
    </w:p>
    <w:p>
      <w:pPr>
        <w:pStyle w:val="254"/>
        <w:tabs>
          <w:tab w:val="left" w:pos="360"/>
        </w:tabs>
        <w:ind w:left="709" w:hanging="340"/>
        <w:rPr>
          <w:rFonts w:ascii="宋体" w:hAnsi="宋体"/>
        </w:rPr>
      </w:pPr>
      <w:r>
        <w:rPr>
          <w:rFonts w:hint="eastAsia" w:ascii="宋体" w:hAnsi="宋体"/>
        </w:rPr>
        <w:t>三维工艺设计与虚拟验证：对于全新的产品或组件，在工艺设计中需要利用三维模型进行工艺设计，并利用虚拟仿真能力如装配仿真等进行虚拟验证，加速全新设计的工艺设计与试制验证</w:t>
      </w:r>
    </w:p>
    <w:p>
      <w:pPr>
        <w:pStyle w:val="254"/>
        <w:tabs>
          <w:tab w:val="left" w:pos="360"/>
        </w:tabs>
        <w:ind w:left="709" w:hanging="340"/>
        <w:rPr>
          <w:rFonts w:ascii="宋体" w:hAnsi="宋体"/>
        </w:rPr>
      </w:pPr>
      <w:r>
        <w:rPr>
          <w:rFonts w:hint="eastAsia" w:ascii="宋体" w:hAnsi="宋体"/>
        </w:rPr>
        <w:t>结构化快速工艺：当组件或机型仅基于已有产品进行产品演变，设计修改情况下，工艺尽可能复用已有工艺设计成果，通过快速定义的方式进行工艺设计，此时如有三维模型需求、虚拟验证需求，依然可以选择性执行，此类型适用于一般的组件通用工艺或新机型工艺</w:t>
      </w:r>
    </w:p>
    <w:p>
      <w:pPr>
        <w:pStyle w:val="264"/>
        <w:numPr>
          <w:ilvl w:val="1"/>
          <w:numId w:val="40"/>
        </w:numPr>
        <w:tabs>
          <w:tab w:val="clear" w:pos="360"/>
          <w:tab w:val="clear" w:pos="1440"/>
        </w:tabs>
        <w:spacing w:before="120" w:beforeLines="50" w:after="120" w:afterLines="50" w:line="360" w:lineRule="auto"/>
        <w:ind w:left="0" w:firstLine="0"/>
        <w:rPr>
          <w:rFonts w:ascii="宋体" w:hAnsi="宋体"/>
        </w:rPr>
      </w:pPr>
      <w:r>
        <w:rPr>
          <w:rFonts w:hint="eastAsia" w:ascii="宋体" w:hAnsi="宋体"/>
        </w:rPr>
        <w:t>早期工艺设计未来方案</w:t>
      </w:r>
    </w:p>
    <w:p>
      <w:pPr>
        <w:pStyle w:val="10"/>
        <w:spacing w:before="120" w:after="120"/>
        <w:ind w:firstLine="48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在未接收到正式的设计数据输入前，设计评审阶段，工艺可以通过导入方式将线下获得设计数据导入到平台内，支持早期工艺设计，此时设计数据均为临时数据，仅支持查看参考，不能用于正式设计分配物料，如上流程，在早期工艺设计中，可以完成以下内容：</w:t>
      </w:r>
    </w:p>
    <w:p>
      <w:pPr>
        <w:pStyle w:val="254"/>
        <w:ind w:left="993" w:hanging="426"/>
        <w:rPr>
          <w:rFonts w:ascii="宋体" w:hAnsi="宋体"/>
        </w:rPr>
      </w:pPr>
      <w:r>
        <w:rPr>
          <w:rFonts w:hint="eastAsia" w:ascii="宋体" w:hAnsi="宋体"/>
        </w:rPr>
        <w:t>线下工艺规划，识别新的资源需求，投产线体分析，提前创建新的分组P</w:t>
      </w:r>
      <w:r>
        <w:rPr>
          <w:rFonts w:ascii="宋体" w:hAnsi="宋体"/>
        </w:rPr>
        <w:t>PR</w:t>
      </w:r>
    </w:p>
    <w:p>
      <w:pPr>
        <w:pStyle w:val="254"/>
        <w:ind w:left="993" w:hanging="426"/>
        <w:rPr>
          <w:rFonts w:ascii="宋体" w:hAnsi="宋体"/>
        </w:rPr>
      </w:pPr>
      <w:r>
        <w:rPr>
          <w:rFonts w:hint="eastAsia" w:ascii="宋体" w:hAnsi="宋体"/>
        </w:rPr>
        <w:t>识别新标准Operation需求，在分组P</w:t>
      </w:r>
      <w:r>
        <w:rPr>
          <w:rFonts w:ascii="宋体" w:hAnsi="宋体"/>
        </w:rPr>
        <w:t>PR</w:t>
      </w:r>
      <w:r>
        <w:rPr>
          <w:rFonts w:hint="eastAsia" w:ascii="宋体" w:hAnsi="宋体"/>
        </w:rPr>
        <w:t>上可以创建，并进行初步资源分配、定额、工时、工艺标准关联等定义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hint="eastAsia" w:ascii="宋体" w:hAnsi="宋体"/>
        </w:rPr>
        <w:t>UC-BOP-001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>/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>创建分组PPR</w:t>
      </w:r>
    </w:p>
    <w:tbl>
      <w:tblPr>
        <w:tblStyle w:val="45"/>
        <w:tblW w:w="9499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79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1560" w:type="dxa"/>
            <w:shd w:val="clear" w:color="auto" w:fill="DAEEF3"/>
            <w:vAlign w:val="center"/>
          </w:tcPr>
          <w:p>
            <w:pPr>
              <w:pStyle w:val="237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用例编码</w:t>
            </w:r>
          </w:p>
        </w:tc>
        <w:tc>
          <w:tcPr>
            <w:tcW w:w="7939" w:type="dxa"/>
            <w:vAlign w:val="center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ascii="宋体" w:hAnsi="宋体"/>
              </w:rPr>
              <w:t>UC-</w:t>
            </w:r>
            <w:r>
              <w:rPr>
                <w:rStyle w:val="259"/>
                <w:rFonts w:hint="eastAsia" w:ascii="宋体" w:hAnsi="宋体"/>
              </w:rPr>
              <w:t>BOP-001</w:t>
            </w:r>
            <w:r>
              <w:rPr>
                <w:rStyle w:val="259"/>
                <w:rFonts w:ascii="宋体" w:hAnsi="宋体"/>
              </w:rPr>
              <w:t xml:space="preserve"> / </w:t>
            </w:r>
            <w:r>
              <w:rPr>
                <w:rStyle w:val="259"/>
                <w:rFonts w:hint="eastAsia" w:ascii="宋体" w:hAnsi="宋体"/>
              </w:rPr>
              <w:t>创建分组PPR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1560" w:type="dxa"/>
            <w:shd w:val="clear" w:color="auto" w:fill="DAEEF3"/>
            <w:vAlign w:val="center"/>
          </w:tcPr>
          <w:p>
            <w:pPr>
              <w:pStyle w:val="237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用例描述</w:t>
            </w:r>
          </w:p>
        </w:tc>
        <w:tc>
          <w:tcPr>
            <w:tcW w:w="7939" w:type="dxa"/>
            <w:vAlign w:val="center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本用例主要描述如何创建Option分组工艺设计环境。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shd w:val="clear" w:color="auto" w:fill="DAEEF3"/>
            <w:vAlign w:val="center"/>
          </w:tcPr>
          <w:p>
            <w:pPr>
              <w:pStyle w:val="237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涉及角色</w:t>
            </w:r>
          </w:p>
        </w:tc>
        <w:tc>
          <w:tcPr>
            <w:tcW w:w="7939" w:type="dxa"/>
            <w:vAlign w:val="center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ATPU工艺工程师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shd w:val="clear" w:color="auto" w:fill="DAEEF3"/>
            <w:vAlign w:val="center"/>
          </w:tcPr>
          <w:p>
            <w:pPr>
              <w:pStyle w:val="237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业务前提</w:t>
            </w:r>
          </w:p>
        </w:tc>
        <w:tc>
          <w:tcPr>
            <w:tcW w:w="7939" w:type="dxa"/>
            <w:vAlign w:val="center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无</w:t>
            </w:r>
          </w:p>
        </w:tc>
      </w:tr>
    </w:tbl>
    <w:p>
      <w:pPr>
        <w:pStyle w:val="257"/>
        <w:numPr>
          <w:ilvl w:val="3"/>
          <w:numId w:val="40"/>
        </w:numPr>
        <w:tabs>
          <w:tab w:val="clear" w:pos="360"/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hint="eastAsia" w:ascii="宋体" w:hAnsi="宋体"/>
        </w:rPr>
        <w:t>方案说明</w:t>
      </w:r>
    </w:p>
    <w:p>
      <w:pPr>
        <w:pStyle w:val="10"/>
        <w:spacing w:before="120" w:after="120"/>
        <w:ind w:firstLine="48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系统中，工艺工程师在组件分组库中创建PPR，搭建组件工艺设计基础设计环境。在进行Option设计时，在分组PPR中进行。</w:t>
      </w:r>
    </w:p>
    <w:p>
      <w:pPr>
        <w:pStyle w:val="254"/>
        <w:tabs>
          <w:tab w:val="left" w:pos="360"/>
        </w:tabs>
        <w:ind w:left="709" w:hanging="340"/>
        <w:rPr>
          <w:rFonts w:ascii="宋体" w:hAnsi="宋体"/>
        </w:rPr>
      </w:pPr>
      <w:r>
        <w:rPr>
          <w:rFonts w:hint="eastAsia" w:ascii="宋体" w:hAnsi="宋体"/>
        </w:rPr>
        <w:t>工艺工程师对组件的工艺设计进行判断，同一Option分组内，根据工艺相似度进行分组PPR的创建；</w:t>
      </w:r>
    </w:p>
    <w:p>
      <w:pPr>
        <w:pStyle w:val="254"/>
        <w:tabs>
          <w:tab w:val="left" w:pos="360"/>
        </w:tabs>
        <w:ind w:left="709" w:hanging="340"/>
        <w:rPr>
          <w:rFonts w:ascii="宋体" w:hAnsi="宋体"/>
        </w:rPr>
      </w:pPr>
      <w:r>
        <w:rPr>
          <w:rFonts w:hint="eastAsia" w:ascii="宋体" w:hAnsi="宋体"/>
        </w:rPr>
        <w:t>创建时用户需要填写“平台”“燃料类型”“是否电控”三个属性，为自动匹配做准备</w:t>
      </w:r>
      <w:r>
        <w:rPr>
          <w:rFonts w:ascii="宋体" w:hAnsi="宋体"/>
        </w:rPr>
        <w:t xml:space="preserve"> </w:t>
      </w:r>
    </w:p>
    <w:p>
      <w:pPr>
        <w:pStyle w:val="254"/>
        <w:tabs>
          <w:tab w:val="left" w:pos="360"/>
        </w:tabs>
        <w:ind w:left="709" w:hanging="340"/>
        <w:rPr>
          <w:rFonts w:ascii="宋体" w:hAnsi="宋体"/>
        </w:rPr>
      </w:pPr>
      <w:r>
        <w:rPr>
          <w:rFonts w:hint="eastAsia" w:ascii="宋体" w:hAnsi="宋体"/>
        </w:rPr>
        <w:t>工艺工程师选择初始化PPR功能进行PPR创建（仅限网页端轻量化设计）；</w:t>
      </w:r>
    </w:p>
    <w:p>
      <w:pPr>
        <w:pStyle w:val="254"/>
        <w:tabs>
          <w:tab w:val="left" w:pos="360"/>
        </w:tabs>
        <w:ind w:left="709" w:hanging="340"/>
        <w:rPr>
          <w:rFonts w:ascii="宋体" w:hAnsi="宋体"/>
        </w:rPr>
      </w:pPr>
      <w:r>
        <w:rPr>
          <w:rFonts w:hint="eastAsia" w:ascii="宋体" w:hAnsi="宋体"/>
        </w:rPr>
        <w:t>PPR创建完成后，系统自动将资源根节点，EBOM根节点，M</w:t>
      </w:r>
      <w:r>
        <w:rPr>
          <w:rFonts w:ascii="宋体" w:hAnsi="宋体"/>
        </w:rPr>
        <w:t>ID</w:t>
      </w:r>
      <w:r>
        <w:rPr>
          <w:rFonts w:hint="eastAsia" w:ascii="宋体" w:hAnsi="宋体"/>
        </w:rPr>
        <w:t>根节点，标准Operation根节点，分组工艺路线根节点等对象进行创建（仅限网页端轻量化设计），并自动建立标准Operation根节点与资源根节点的Scope关系。</w:t>
      </w:r>
    </w:p>
    <w:p>
      <w:pPr>
        <w:pStyle w:val="245"/>
        <w:rPr>
          <w:rFonts w:ascii="宋体" w:hAnsi="宋体"/>
        </w:rPr>
      </w:pPr>
      <w:r>
        <w:rPr>
          <w:rFonts w:ascii="宋体" w:hAnsi="宋体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3721100</wp:posOffset>
                </wp:positionH>
                <wp:positionV relativeFrom="paragraph">
                  <wp:posOffset>21590</wp:posOffset>
                </wp:positionV>
                <wp:extent cx="568325" cy="327660"/>
                <wp:effectExtent l="0" t="0" r="22860" b="15240"/>
                <wp:wrapNone/>
                <wp:docPr id="1" name="对角圆角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036" cy="327660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黑体" w:hAnsi="黑体" w:eastAsia="黑体"/>
                                <w:color w:val="FF0000"/>
                              </w:rPr>
                            </w:pPr>
                            <w:r>
                              <w:rPr>
                                <w:rFonts w:ascii="黑体" w:hAnsi="黑体" w:eastAsia="黑体"/>
                                <w:color w:val="FF0000"/>
                              </w:rPr>
                              <w:t>示意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93pt;margin-top:1.7pt;height:25.8pt;width:44.75pt;z-index:251659264;v-text-anchor:middle;mso-width-relative:page;mso-height-relative:page;" filled="f" stroked="t" coordsize="568036,327660" o:gfxdata="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AAAAAGRycy9QSwECFAAUAAAACACHTuJANH6YndoAAAAI&#10;AQAADwAAAAAAAAABACAAAAAiAAAAZHJzL2Rvd25yZXYueG1sUEsBAhQAFAAAAAgAh07iQEm/GtKM&#10;AgAA6wQAAA4AAAAAAAAAAQAgAAAAKQEAAGRycy9lMm9Eb2MueG1sUEsFBgAAAAAGAAYAWQEAACcG&#10;AAAAAA==&#10;" path="m54611,0l568036,0,568036,0,568036,273048c568036,303209,543586,327659,513425,327659l0,327660,0,327660,0,54611c0,24450,24450,0,54611,0xe">
                <v:path textboxrect="0,0,568036,327660" o:connectlocs="568036,163830;284018,327660;0,163830;284018,0" o:connectangles="0,82,164,247"/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黑体" w:hAnsi="黑体" w:eastAsia="黑体"/>
                          <w:color w:val="FF0000"/>
                        </w:rPr>
                      </w:pPr>
                      <w:r>
                        <w:rPr>
                          <w:rFonts w:ascii="黑体" w:hAnsi="黑体" w:eastAsia="黑体"/>
                          <w:color w:val="FF0000"/>
                        </w:rPr>
                        <w:t>示意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</w:rPr>
        <w:t xml:space="preserve"> </w:t>
      </w:r>
      <w:r>
        <w:rPr>
          <w:rFonts w:ascii="宋体" w:hAnsi="宋体"/>
        </w:rPr>
        <w:drawing>
          <wp:inline distT="0" distB="0" distL="0" distR="0">
            <wp:extent cx="2188210" cy="3908425"/>
            <wp:effectExtent l="57150" t="57150" r="116840" b="111125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图片 16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02941" cy="39342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08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 xml:space="preserve">图 </w:t>
      </w:r>
      <w:r>
        <w:rPr>
          <w:rFonts w:eastAsia="宋体"/>
        </w:rPr>
        <w:fldChar w:fldCharType="begin"/>
      </w:r>
      <w:r>
        <w:rPr>
          <w:rFonts w:eastAsia="宋体"/>
          <w:lang w:eastAsia="zh-CN"/>
        </w:rPr>
        <w:instrText xml:space="preserve"> </w:instrText>
      </w:r>
      <w:r>
        <w:rPr>
          <w:rFonts w:hint="eastAsia" w:eastAsia="宋体"/>
          <w:lang w:eastAsia="zh-CN"/>
        </w:rPr>
        <w:instrText xml:space="preserve">SEQ 图 \* ARABIC</w:instrText>
      </w:r>
      <w:r>
        <w:rPr>
          <w:rFonts w:eastAsia="宋体"/>
          <w:lang w:eastAsia="zh-CN"/>
        </w:rPr>
        <w:instrText xml:space="preserve"> </w:instrText>
      </w:r>
      <w:r>
        <w:rPr>
          <w:rFonts w:eastAsia="宋体"/>
        </w:rPr>
        <w:fldChar w:fldCharType="separate"/>
      </w:r>
      <w:r>
        <w:rPr>
          <w:rFonts w:eastAsia="宋体"/>
          <w:lang w:eastAsia="zh-CN"/>
        </w:rPr>
        <w:t>1</w:t>
      </w:r>
      <w:r>
        <w:rPr>
          <w:rFonts w:eastAsia="宋体"/>
        </w:rPr>
        <w:fldChar w:fldCharType="end"/>
      </w:r>
      <w:r>
        <w:rPr>
          <w:rFonts w:hint="eastAsia" w:eastAsia="宋体"/>
          <w:lang w:eastAsia="zh-CN"/>
        </w:rPr>
        <w:t xml:space="preserve"> 轻量化工艺设计初始化P</w:t>
      </w:r>
      <w:r>
        <w:rPr>
          <w:rFonts w:eastAsia="宋体"/>
          <w:lang w:eastAsia="zh-CN"/>
        </w:rPr>
        <w:t>PR</w:t>
      </w:r>
      <w:r>
        <w:rPr>
          <w:rFonts w:hint="eastAsia" w:eastAsia="宋体"/>
          <w:lang w:eastAsia="zh-CN"/>
        </w:rPr>
        <w:t>功能示意图</w:t>
      </w:r>
    </w:p>
    <w:p>
      <w:pPr>
        <w:pStyle w:val="257"/>
        <w:numPr>
          <w:ilvl w:val="3"/>
          <w:numId w:val="40"/>
        </w:numPr>
        <w:tabs>
          <w:tab w:val="clear" w:pos="360"/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hint="eastAsia" w:ascii="宋体" w:hAnsi="宋体"/>
        </w:rPr>
        <w:t>业务及数据规范</w:t>
      </w:r>
    </w:p>
    <w:p>
      <w:pPr>
        <w:pStyle w:val="10"/>
        <w:numPr>
          <w:ilvl w:val="0"/>
          <w:numId w:val="58"/>
        </w:numPr>
        <w:topLinePunct w:val="0"/>
        <w:spacing w:before="120" w:after="120" w:line="300" w:lineRule="auto"/>
        <w:ind w:firstLineChars="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同一个分组可以创建多个分组PPR；</w:t>
      </w:r>
    </w:p>
    <w:p>
      <w:pPr>
        <w:pStyle w:val="10"/>
        <w:numPr>
          <w:ilvl w:val="0"/>
          <w:numId w:val="58"/>
        </w:numPr>
        <w:topLinePunct w:val="0"/>
        <w:spacing w:before="120" w:after="120" w:line="300" w:lineRule="auto"/>
        <w:ind w:firstLineChars="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如与零件不强相关，或者标准件或者紧固件等涉及的通用Operation可以创建通用工艺设计分组PPR</w:t>
      </w:r>
    </w:p>
    <w:p>
      <w:pPr>
        <w:pStyle w:val="257"/>
        <w:numPr>
          <w:ilvl w:val="3"/>
          <w:numId w:val="40"/>
        </w:numPr>
        <w:tabs>
          <w:tab w:val="clear" w:pos="360"/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hint="eastAsia" w:ascii="宋体" w:hAnsi="宋体"/>
        </w:rPr>
        <w:t>功能设计</w:t>
      </w:r>
    </w:p>
    <w:tbl>
      <w:tblPr>
        <w:tblStyle w:val="46"/>
        <w:tblW w:w="101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91"/>
        <w:gridCol w:w="1417"/>
        <w:gridCol w:w="3025"/>
        <w:gridCol w:w="21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" w:hRule="atLeast"/>
        </w:trPr>
        <w:tc>
          <w:tcPr>
            <w:tcW w:w="3491" w:type="dxa"/>
            <w:shd w:val="clear" w:color="auto" w:fill="B4C6E7" w:themeFill="accent5" w:themeFillTint="66"/>
            <w:noWrap/>
          </w:tcPr>
          <w:p>
            <w:pPr>
              <w:pStyle w:val="237"/>
              <w:rPr>
                <w:rFonts w:ascii="宋体" w:hAnsi="宋体" w:cs="Times New Roman"/>
                <w:sz w:val="20"/>
                <w:szCs w:val="20"/>
              </w:rPr>
            </w:pPr>
            <w:r>
              <w:rPr>
                <w:rFonts w:hint="eastAsia" w:ascii="宋体" w:hAnsi="宋体" w:cs="Times New Roman"/>
                <w:sz w:val="20"/>
                <w:szCs w:val="20"/>
              </w:rPr>
              <w:t>用例名称</w:t>
            </w:r>
          </w:p>
        </w:tc>
        <w:tc>
          <w:tcPr>
            <w:tcW w:w="1417" w:type="dxa"/>
            <w:shd w:val="clear" w:color="auto" w:fill="B4C6E7" w:themeFill="accent5" w:themeFillTint="66"/>
            <w:noWrap/>
          </w:tcPr>
          <w:p>
            <w:pPr>
              <w:pStyle w:val="237"/>
              <w:rPr>
                <w:rFonts w:ascii="宋体" w:hAnsi="宋体" w:cs="Times New Roman"/>
                <w:sz w:val="20"/>
                <w:szCs w:val="20"/>
              </w:rPr>
            </w:pPr>
            <w:r>
              <w:rPr>
                <w:rFonts w:hint="eastAsia" w:ascii="宋体" w:hAnsi="宋体" w:cs="Times New Roman"/>
                <w:sz w:val="20"/>
                <w:szCs w:val="20"/>
              </w:rPr>
              <w:t>实现方式</w:t>
            </w:r>
          </w:p>
        </w:tc>
        <w:tc>
          <w:tcPr>
            <w:tcW w:w="3025" w:type="dxa"/>
            <w:shd w:val="clear" w:color="auto" w:fill="B4C6E7" w:themeFill="accent5" w:themeFillTint="66"/>
          </w:tcPr>
          <w:p>
            <w:pPr>
              <w:pStyle w:val="237"/>
              <w:rPr>
                <w:rFonts w:ascii="宋体" w:hAnsi="宋体" w:cs="Times New Roman"/>
                <w:sz w:val="20"/>
                <w:szCs w:val="20"/>
              </w:rPr>
            </w:pPr>
            <w:r>
              <w:rPr>
                <w:rFonts w:hint="eastAsia" w:ascii="宋体" w:hAnsi="宋体" w:cs="Times New Roman"/>
                <w:sz w:val="20"/>
                <w:szCs w:val="20"/>
              </w:rPr>
              <w:t>功能名称与描述</w:t>
            </w:r>
          </w:p>
        </w:tc>
        <w:tc>
          <w:tcPr>
            <w:tcW w:w="2167" w:type="dxa"/>
            <w:shd w:val="clear" w:color="auto" w:fill="B4C6E7" w:themeFill="accent5" w:themeFillTint="66"/>
          </w:tcPr>
          <w:p>
            <w:pPr>
              <w:pStyle w:val="237"/>
              <w:rPr>
                <w:rFonts w:ascii="宋体" w:hAnsi="宋体" w:cs="Times New Roman"/>
                <w:sz w:val="20"/>
                <w:szCs w:val="20"/>
              </w:rPr>
            </w:pPr>
            <w:r>
              <w:rPr>
                <w:rFonts w:hint="eastAsia" w:ascii="宋体" w:hAnsi="宋体" w:cs="Times New Roman"/>
                <w:sz w:val="20"/>
                <w:szCs w:val="20"/>
              </w:rPr>
              <w:t>功能编号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3491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UC-BOP-001 / 创建分组PPR</w:t>
            </w:r>
          </w:p>
        </w:tc>
        <w:tc>
          <w:tcPr>
            <w:tcW w:w="1417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服务端定制</w:t>
            </w:r>
          </w:p>
        </w:tc>
        <w:tc>
          <w:tcPr>
            <w:tcW w:w="3025" w:type="dxa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PPR初始化</w:t>
            </w:r>
          </w:p>
        </w:tc>
        <w:tc>
          <w:tcPr>
            <w:tcW w:w="2167" w:type="dxa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ascii="宋体" w:hAnsi="宋体"/>
              </w:rPr>
              <w:t>FR-BOP-001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3491" w:type="dxa"/>
            <w:noWrap/>
          </w:tcPr>
          <w:p>
            <w:pPr>
              <w:pStyle w:val="238"/>
              <w:ind w:firstLine="400"/>
              <w:rPr>
                <w:rFonts w:ascii="宋体" w:hAnsi="宋体"/>
              </w:rPr>
            </w:pPr>
          </w:p>
        </w:tc>
        <w:tc>
          <w:tcPr>
            <w:tcW w:w="1417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服务端定制</w:t>
            </w:r>
          </w:p>
        </w:tc>
        <w:tc>
          <w:tcPr>
            <w:tcW w:w="3025" w:type="dxa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PPR结构展示</w:t>
            </w:r>
          </w:p>
        </w:tc>
        <w:tc>
          <w:tcPr>
            <w:tcW w:w="2167" w:type="dxa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Fonts w:ascii="宋体" w:hAnsi="宋体"/>
              </w:rPr>
              <w:t>FR-BOP-002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3491" w:type="dxa"/>
            <w:noWrap/>
          </w:tcPr>
          <w:p>
            <w:pPr>
              <w:pStyle w:val="238"/>
              <w:ind w:firstLine="400"/>
              <w:rPr>
                <w:rFonts w:ascii="宋体" w:hAnsi="宋体"/>
              </w:rPr>
            </w:pPr>
          </w:p>
        </w:tc>
        <w:tc>
          <w:tcPr>
            <w:tcW w:w="1417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服务端定制</w:t>
            </w:r>
          </w:p>
        </w:tc>
        <w:tc>
          <w:tcPr>
            <w:tcW w:w="3025" w:type="dxa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编辑P</w:t>
            </w:r>
            <w:r>
              <w:rPr>
                <w:rStyle w:val="259"/>
                <w:rFonts w:ascii="宋体" w:hAnsi="宋体"/>
              </w:rPr>
              <w:t>PR</w:t>
            </w:r>
          </w:p>
        </w:tc>
        <w:tc>
          <w:tcPr>
            <w:tcW w:w="2167" w:type="dxa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FR-BOP-00</w:t>
            </w:r>
            <w:r>
              <w:rPr>
                <w:rFonts w:hint="eastAsia" w:ascii="宋体" w:hAnsi="宋体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3491" w:type="dxa"/>
            <w:noWrap/>
          </w:tcPr>
          <w:p>
            <w:pPr>
              <w:pStyle w:val="238"/>
              <w:ind w:firstLine="400"/>
              <w:rPr>
                <w:rFonts w:ascii="宋体" w:hAnsi="宋体"/>
              </w:rPr>
            </w:pPr>
          </w:p>
        </w:tc>
        <w:tc>
          <w:tcPr>
            <w:tcW w:w="1417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服务端定制</w:t>
            </w:r>
          </w:p>
        </w:tc>
        <w:tc>
          <w:tcPr>
            <w:tcW w:w="3025" w:type="dxa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删除P</w:t>
            </w:r>
            <w:r>
              <w:rPr>
                <w:rStyle w:val="259"/>
                <w:rFonts w:ascii="宋体" w:hAnsi="宋体"/>
              </w:rPr>
              <w:t>PR</w:t>
            </w:r>
          </w:p>
        </w:tc>
        <w:tc>
          <w:tcPr>
            <w:tcW w:w="2167" w:type="dxa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FR-BOP-00</w:t>
            </w:r>
            <w:r>
              <w:rPr>
                <w:rFonts w:hint="eastAsia" w:ascii="宋体" w:hAnsi="宋体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3491" w:type="dxa"/>
            <w:noWrap/>
          </w:tcPr>
          <w:p>
            <w:pPr>
              <w:pStyle w:val="238"/>
              <w:ind w:firstLine="400"/>
              <w:rPr>
                <w:rFonts w:ascii="宋体" w:hAnsi="宋体"/>
              </w:rPr>
            </w:pPr>
          </w:p>
        </w:tc>
        <w:tc>
          <w:tcPr>
            <w:tcW w:w="1417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O</w:t>
            </w:r>
            <w:r>
              <w:rPr>
                <w:rStyle w:val="259"/>
                <w:rFonts w:ascii="宋体" w:hAnsi="宋体"/>
              </w:rPr>
              <w:t>OTB</w:t>
            </w:r>
          </w:p>
        </w:tc>
        <w:tc>
          <w:tcPr>
            <w:tcW w:w="3025" w:type="dxa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PPR创建</w:t>
            </w:r>
          </w:p>
        </w:tc>
        <w:tc>
          <w:tcPr>
            <w:tcW w:w="2167" w:type="dxa"/>
          </w:tcPr>
          <w:p>
            <w:pPr>
              <w:pStyle w:val="238"/>
              <w:ind w:firstLine="400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3491" w:type="dxa"/>
            <w:noWrap/>
          </w:tcPr>
          <w:p>
            <w:pPr>
              <w:pStyle w:val="238"/>
              <w:ind w:firstLine="400"/>
              <w:rPr>
                <w:rFonts w:ascii="宋体" w:hAnsi="宋体"/>
              </w:rPr>
            </w:pPr>
          </w:p>
        </w:tc>
        <w:tc>
          <w:tcPr>
            <w:tcW w:w="1417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O</w:t>
            </w:r>
            <w:r>
              <w:rPr>
                <w:rStyle w:val="259"/>
                <w:rFonts w:ascii="宋体" w:hAnsi="宋体"/>
              </w:rPr>
              <w:t>OTB</w:t>
            </w:r>
          </w:p>
        </w:tc>
        <w:tc>
          <w:tcPr>
            <w:tcW w:w="3025" w:type="dxa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PPR结构展示</w:t>
            </w:r>
          </w:p>
        </w:tc>
        <w:tc>
          <w:tcPr>
            <w:tcW w:w="2167" w:type="dxa"/>
          </w:tcPr>
          <w:p>
            <w:pPr>
              <w:pStyle w:val="238"/>
              <w:ind w:firstLine="400"/>
              <w:rPr>
                <w:rFonts w:ascii="宋体" w:hAnsi="宋体"/>
              </w:rPr>
            </w:pPr>
          </w:p>
        </w:tc>
      </w:tr>
    </w:tbl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hint="eastAsia" w:ascii="宋体" w:hAnsi="宋体"/>
        </w:rPr>
        <w:t>UC-BOP-00</w:t>
      </w:r>
      <w:r>
        <w:rPr>
          <w:rFonts w:ascii="宋体" w:hAnsi="宋体"/>
        </w:rPr>
        <w:t xml:space="preserve">2 </w:t>
      </w:r>
      <w:r>
        <w:rPr>
          <w:rFonts w:hint="eastAsia" w:ascii="宋体" w:hAnsi="宋体"/>
        </w:rPr>
        <w:t>/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>新建标准Operation</w:t>
      </w:r>
    </w:p>
    <w:tbl>
      <w:tblPr>
        <w:tblStyle w:val="45"/>
        <w:tblW w:w="9499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79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1560" w:type="dxa"/>
            <w:shd w:val="clear" w:color="auto" w:fill="DAEEF3"/>
            <w:vAlign w:val="center"/>
          </w:tcPr>
          <w:p>
            <w:pPr>
              <w:pStyle w:val="237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用例编码</w:t>
            </w:r>
          </w:p>
        </w:tc>
        <w:tc>
          <w:tcPr>
            <w:tcW w:w="7939" w:type="dxa"/>
            <w:vAlign w:val="center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ascii="宋体" w:hAnsi="宋体"/>
              </w:rPr>
              <w:t>UC-</w:t>
            </w:r>
            <w:r>
              <w:rPr>
                <w:rStyle w:val="259"/>
                <w:rFonts w:hint="eastAsia" w:ascii="宋体" w:hAnsi="宋体"/>
              </w:rPr>
              <w:t>BOP-00</w:t>
            </w:r>
            <w:r>
              <w:rPr>
                <w:rStyle w:val="259"/>
                <w:rFonts w:ascii="宋体" w:hAnsi="宋体"/>
              </w:rPr>
              <w:t xml:space="preserve">2 / </w:t>
            </w:r>
            <w:r>
              <w:rPr>
                <w:rStyle w:val="259"/>
                <w:rFonts w:hint="eastAsia" w:ascii="宋体" w:hAnsi="宋体"/>
              </w:rPr>
              <w:t>新建标准Operation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1560" w:type="dxa"/>
            <w:shd w:val="clear" w:color="auto" w:fill="DAEEF3"/>
            <w:vAlign w:val="center"/>
          </w:tcPr>
          <w:p>
            <w:pPr>
              <w:pStyle w:val="237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用例描述</w:t>
            </w:r>
          </w:p>
        </w:tc>
        <w:tc>
          <w:tcPr>
            <w:tcW w:w="7939" w:type="dxa"/>
            <w:vAlign w:val="center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本用例主要描述如何创建标准Operation。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shd w:val="clear" w:color="auto" w:fill="DAEEF3"/>
            <w:vAlign w:val="center"/>
          </w:tcPr>
          <w:p>
            <w:pPr>
              <w:pStyle w:val="237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涉及角色</w:t>
            </w:r>
          </w:p>
        </w:tc>
        <w:tc>
          <w:tcPr>
            <w:tcW w:w="7939" w:type="dxa"/>
            <w:vAlign w:val="center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ATPU工艺工程师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shd w:val="clear" w:color="auto" w:fill="DAEEF3"/>
            <w:vAlign w:val="center"/>
          </w:tcPr>
          <w:p>
            <w:pPr>
              <w:pStyle w:val="237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业务前提</w:t>
            </w:r>
          </w:p>
        </w:tc>
        <w:tc>
          <w:tcPr>
            <w:tcW w:w="7939" w:type="dxa"/>
            <w:vAlign w:val="center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无</w:t>
            </w:r>
          </w:p>
        </w:tc>
      </w:tr>
    </w:tbl>
    <w:p>
      <w:pPr>
        <w:pStyle w:val="257"/>
        <w:numPr>
          <w:ilvl w:val="3"/>
          <w:numId w:val="40"/>
        </w:numPr>
        <w:tabs>
          <w:tab w:val="clear" w:pos="360"/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hint="eastAsia" w:ascii="宋体" w:hAnsi="宋体"/>
        </w:rPr>
        <w:t>方案说明</w:t>
      </w:r>
    </w:p>
    <w:p>
      <w:pPr>
        <w:pStyle w:val="10"/>
        <w:spacing w:before="120" w:after="120"/>
        <w:ind w:firstLine="48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系统中，工艺工程师在分组PPR内创建标准Operation，工艺工程师设定Operation基本信息，用以支撑后续的工艺设计。</w:t>
      </w:r>
    </w:p>
    <w:p>
      <w:pPr>
        <w:pStyle w:val="254"/>
        <w:tabs>
          <w:tab w:val="left" w:pos="360"/>
        </w:tabs>
        <w:ind w:left="709" w:hanging="340"/>
        <w:rPr>
          <w:rFonts w:ascii="宋体" w:hAnsi="宋体"/>
        </w:rPr>
      </w:pPr>
      <w:r>
        <w:rPr>
          <w:rFonts w:hint="eastAsia" w:ascii="宋体" w:hAnsi="宋体"/>
        </w:rPr>
        <w:t>工艺工程师在分组PPR设计环境中标准Operation的节点下创建Operation，并填写Operation描述以及其他基本信息；</w:t>
      </w:r>
    </w:p>
    <w:p>
      <w:pPr>
        <w:pStyle w:val="254"/>
        <w:tabs>
          <w:tab w:val="left" w:pos="360"/>
        </w:tabs>
        <w:ind w:left="709" w:hanging="340"/>
        <w:rPr>
          <w:rFonts w:ascii="宋体" w:hAnsi="宋体"/>
        </w:rPr>
      </w:pPr>
      <w:r>
        <w:rPr>
          <w:rFonts w:hint="eastAsia" w:ascii="宋体" w:hAnsi="宋体"/>
        </w:rPr>
        <w:t>工艺工程师可以选择工作中状态的Operation进行删除，删除时系统会提供校验，如不符合条件，系统会进行提示；</w:t>
      </w:r>
    </w:p>
    <w:p>
      <w:pPr>
        <w:pStyle w:val="254"/>
        <w:tabs>
          <w:tab w:val="left" w:pos="360"/>
        </w:tabs>
        <w:ind w:left="709" w:hanging="340"/>
        <w:rPr>
          <w:rFonts w:ascii="宋体" w:hAnsi="宋体"/>
        </w:rPr>
      </w:pPr>
      <w:r>
        <w:rPr>
          <w:rFonts w:hint="eastAsia" w:ascii="宋体" w:hAnsi="宋体"/>
        </w:rPr>
        <w:t>工艺工程师可以将Operation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>Owner转给其他工艺工程师，转出后原工艺工程师将失去对于该Operation的权限；</w:t>
      </w:r>
    </w:p>
    <w:p>
      <w:pPr>
        <w:pStyle w:val="254"/>
        <w:tabs>
          <w:tab w:val="left" w:pos="360"/>
        </w:tabs>
        <w:ind w:left="709" w:hanging="340"/>
        <w:rPr>
          <w:rFonts w:ascii="宋体" w:hAnsi="宋体"/>
        </w:rPr>
      </w:pPr>
      <w:r>
        <w:rPr>
          <w:rFonts w:hint="eastAsia" w:ascii="宋体" w:hAnsi="宋体"/>
        </w:rPr>
        <w:t>系统提供Operation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>Where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>Used功能，所有用户都可以查看Operation被哪些工位及工艺路线所引用。</w:t>
      </w:r>
    </w:p>
    <w:p>
      <w:pPr>
        <w:pStyle w:val="245"/>
        <w:rPr>
          <w:rFonts w:ascii="宋体" w:hAnsi="宋体"/>
        </w:rPr>
      </w:pPr>
      <w:r>
        <w:rPr>
          <w:rFonts w:ascii="宋体" w:hAnsi="宋体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3865245</wp:posOffset>
                </wp:positionH>
                <wp:positionV relativeFrom="paragraph">
                  <wp:posOffset>69215</wp:posOffset>
                </wp:positionV>
                <wp:extent cx="568325" cy="327660"/>
                <wp:effectExtent l="0" t="0" r="22860" b="15240"/>
                <wp:wrapNone/>
                <wp:docPr id="5" name="对角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036" cy="327660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黑体" w:hAnsi="黑体" w:eastAsia="黑体"/>
                                <w:color w:val="FF0000"/>
                              </w:rPr>
                            </w:pPr>
                            <w:r>
                              <w:rPr>
                                <w:rFonts w:ascii="黑体" w:hAnsi="黑体" w:eastAsia="黑体"/>
                                <w:color w:val="FF0000"/>
                              </w:rPr>
                              <w:t>示意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304.35pt;margin-top:5.45pt;height:25.8pt;width:44.75pt;z-index:251660288;v-text-anchor:middle;mso-width-relative:page;mso-height-relative:page;" filled="f" stroked="t" coordsize="568036,327660" o:gfxdata="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B4kO8V2gAA&#10;AAkBAAAPAAAAAAAAAAEAIAAAACIAAABkcnMvZG93bnJldi54bWxQSwECFAAUAAAACACHTuJAoDkz&#10;DY4CAADrBAAADgAAAAAAAAABACAAAAApAQAAZHJzL2Uyb0RvYy54bWxQSwUGAAAAAAYABgBZAQAA&#10;KQYAAAAA&#10;" path="m54611,0l568036,0,568036,0,568036,273048c568036,303209,543586,327659,513425,327659l0,327660,0,327660,0,54611c0,24450,24450,0,54611,0xe">
                <v:path textboxrect="0,0,568036,327660" o:connectlocs="568036,163830;284018,327660;0,163830;284018,0" o:connectangles="0,82,164,247"/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黑体" w:hAnsi="黑体" w:eastAsia="黑体"/>
                          <w:color w:val="FF0000"/>
                        </w:rPr>
                      </w:pPr>
                      <w:r>
                        <w:rPr>
                          <w:rFonts w:ascii="黑体" w:hAnsi="黑体" w:eastAsia="黑体"/>
                          <w:color w:val="FF0000"/>
                        </w:rPr>
                        <w:t>示意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</w:rPr>
        <w:drawing>
          <wp:inline distT="0" distB="0" distL="0" distR="0">
            <wp:extent cx="2631440" cy="4703445"/>
            <wp:effectExtent l="57150" t="57150" r="111760" b="116205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图片 16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5502" cy="4727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08"/>
        <w:rPr>
          <w:rFonts w:eastAsia="宋体"/>
        </w:rPr>
      </w:pPr>
      <w:r>
        <w:rPr>
          <w:rFonts w:hint="eastAsia" w:eastAsia="宋体"/>
        </w:rPr>
        <w:t xml:space="preserve">图 </w:t>
      </w:r>
      <w:r>
        <w:rPr>
          <w:rFonts w:eastAsia="宋体"/>
        </w:rPr>
        <w:fldChar w:fldCharType="begin"/>
      </w:r>
      <w:r>
        <w:rPr>
          <w:rFonts w:eastAsia="宋体"/>
        </w:rPr>
        <w:instrText xml:space="preserve"> </w:instrText>
      </w:r>
      <w:r>
        <w:rPr>
          <w:rFonts w:hint="eastAsia" w:eastAsia="宋体"/>
        </w:rPr>
        <w:instrText xml:space="preserve">SEQ 图 \* ARABIC</w:instrText>
      </w:r>
      <w:r>
        <w:rPr>
          <w:rFonts w:eastAsia="宋体"/>
        </w:rPr>
        <w:instrText xml:space="preserve"> </w:instrText>
      </w:r>
      <w:r>
        <w:rPr>
          <w:rFonts w:eastAsia="宋体"/>
        </w:rPr>
        <w:fldChar w:fldCharType="separate"/>
      </w:r>
      <w:r>
        <w:rPr>
          <w:rFonts w:eastAsia="宋体"/>
        </w:rPr>
        <w:t>2</w:t>
      </w:r>
      <w:r>
        <w:rPr>
          <w:rFonts w:eastAsia="宋体"/>
        </w:rPr>
        <w:fldChar w:fldCharType="end"/>
      </w:r>
      <w:r>
        <w:rPr>
          <w:rFonts w:hint="eastAsia" w:eastAsia="宋体"/>
        </w:rPr>
        <w:t xml:space="preserve"> 创建Operation示意图</w:t>
      </w:r>
    </w:p>
    <w:p>
      <w:pPr>
        <w:pStyle w:val="245"/>
        <w:rPr>
          <w:rFonts w:ascii="宋体" w:hAnsi="宋体"/>
        </w:rPr>
      </w:pPr>
      <w:r>
        <w:rPr>
          <w:rFonts w:ascii="宋体" w:hAnsi="宋体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4578350</wp:posOffset>
                </wp:positionH>
                <wp:positionV relativeFrom="paragraph">
                  <wp:posOffset>290830</wp:posOffset>
                </wp:positionV>
                <wp:extent cx="568325" cy="327660"/>
                <wp:effectExtent l="0" t="0" r="22860" b="15240"/>
                <wp:wrapNone/>
                <wp:docPr id="6" name="对角圆角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036" cy="327660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黑体" w:hAnsi="黑体" w:eastAsia="黑体"/>
                                <w:color w:val="FF0000"/>
                              </w:rPr>
                            </w:pPr>
                            <w:r>
                              <w:rPr>
                                <w:rFonts w:ascii="黑体" w:hAnsi="黑体" w:eastAsia="黑体"/>
                                <w:color w:val="FF0000"/>
                              </w:rPr>
                              <w:t>示意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360.5pt;margin-top:22.9pt;height:25.8pt;width:44.75pt;z-index:251661312;v-text-anchor:middle;mso-width-relative:page;mso-height-relative:page;" filled="f" stroked="t" coordsize="568036,327660" o:gfxdata="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9gmpN9wA&#10;AAAJAQAADwAAAAAAAAABACAAAAAiAAAAZHJzL2Rvd25yZXYueG1sUEsBAhQAFAAAAAgAh07iQN5Z&#10;Cc6NAgAA6wQAAA4AAAAAAAAAAQAgAAAAKwEAAGRycy9lMm9Eb2MueG1sUEsFBgAAAAAGAAYAWQEA&#10;ACoGAAAAAA==&#10;" path="m54611,0l568036,0,568036,0,568036,273048c568036,303209,543586,327659,513425,327659l0,327660,0,327660,0,54611c0,24450,24450,0,54611,0xe">
                <v:path textboxrect="0,0,568036,327660" o:connectlocs="568036,163830;284018,327660;0,163830;284018,0" o:connectangles="0,82,164,247"/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黑体" w:hAnsi="黑体" w:eastAsia="黑体"/>
                          <w:color w:val="FF0000"/>
                        </w:rPr>
                      </w:pPr>
                      <w:r>
                        <w:rPr>
                          <w:rFonts w:ascii="黑体" w:hAnsi="黑体" w:eastAsia="黑体"/>
                          <w:color w:val="FF0000"/>
                        </w:rPr>
                        <w:t>示意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</w:rPr>
        <w:drawing>
          <wp:inline distT="0" distB="0" distL="0" distR="0">
            <wp:extent cx="5932170" cy="2245360"/>
            <wp:effectExtent l="57150" t="57150" r="106680" b="11684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图片 16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7538" cy="225549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08"/>
        <w:rPr>
          <w:rFonts w:eastAsia="宋体"/>
        </w:rPr>
      </w:pPr>
      <w:r>
        <w:rPr>
          <w:rFonts w:hint="eastAsia" w:eastAsia="宋体"/>
        </w:rPr>
        <w:t xml:space="preserve">图 </w:t>
      </w:r>
      <w:r>
        <w:rPr>
          <w:rFonts w:eastAsia="宋体"/>
        </w:rPr>
        <w:fldChar w:fldCharType="begin"/>
      </w:r>
      <w:r>
        <w:rPr>
          <w:rFonts w:eastAsia="宋体"/>
        </w:rPr>
        <w:instrText xml:space="preserve"> </w:instrText>
      </w:r>
      <w:r>
        <w:rPr>
          <w:rFonts w:hint="eastAsia" w:eastAsia="宋体"/>
        </w:rPr>
        <w:instrText xml:space="preserve">SEQ 图 \* ARABIC</w:instrText>
      </w:r>
      <w:r>
        <w:rPr>
          <w:rFonts w:eastAsia="宋体"/>
        </w:rPr>
        <w:instrText xml:space="preserve"> </w:instrText>
      </w:r>
      <w:r>
        <w:rPr>
          <w:rFonts w:eastAsia="宋体"/>
        </w:rPr>
        <w:fldChar w:fldCharType="separate"/>
      </w:r>
      <w:r>
        <w:rPr>
          <w:rFonts w:eastAsia="宋体"/>
        </w:rPr>
        <w:t>3</w:t>
      </w:r>
      <w:r>
        <w:rPr>
          <w:rFonts w:eastAsia="宋体"/>
        </w:rPr>
        <w:fldChar w:fldCharType="end"/>
      </w:r>
      <w:r>
        <w:rPr>
          <w:rFonts w:hint="eastAsia" w:eastAsia="宋体"/>
        </w:rPr>
        <w:t xml:space="preserve"> 组件内标准Operation管理示意图</w:t>
      </w:r>
    </w:p>
    <w:p>
      <w:pPr>
        <w:pStyle w:val="257"/>
        <w:numPr>
          <w:ilvl w:val="3"/>
          <w:numId w:val="40"/>
        </w:numPr>
        <w:tabs>
          <w:tab w:val="clear" w:pos="360"/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hint="eastAsia" w:ascii="宋体" w:hAnsi="宋体"/>
        </w:rPr>
        <w:t>业务及数据规范</w:t>
      </w:r>
    </w:p>
    <w:p>
      <w:pPr>
        <w:pStyle w:val="10"/>
        <w:numPr>
          <w:ilvl w:val="0"/>
          <w:numId w:val="59"/>
        </w:numPr>
        <w:topLinePunct w:val="0"/>
        <w:spacing w:before="120" w:after="120" w:line="300" w:lineRule="auto"/>
        <w:ind w:firstLineChars="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标准Operation的编码规则为专业分类（A</w:t>
      </w:r>
      <w:r>
        <w:rPr>
          <w:rFonts w:ascii="宋体" w:hAnsi="宋体"/>
          <w:lang w:eastAsia="zh-CN"/>
        </w:rPr>
        <w:t>/T/P/U/M</w:t>
      </w:r>
      <w:r>
        <w:rPr>
          <w:rFonts w:hint="eastAsia" w:ascii="宋体" w:hAnsi="宋体"/>
          <w:lang w:eastAsia="zh-CN"/>
        </w:rPr>
        <w:t>）+分组号（两位码）+动作分类（两位码）+流水号（三维码），共8位码；</w:t>
      </w:r>
    </w:p>
    <w:p>
      <w:pPr>
        <w:pStyle w:val="10"/>
        <w:numPr>
          <w:ilvl w:val="0"/>
          <w:numId w:val="59"/>
        </w:numPr>
        <w:topLinePunct w:val="0"/>
        <w:spacing w:before="120" w:after="120" w:line="300" w:lineRule="auto"/>
        <w:ind w:firstLineChars="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标准Operation的编码规则英文前缀+</w:t>
      </w:r>
      <w:r>
        <w:rPr>
          <w:rFonts w:ascii="宋体" w:hAnsi="宋体"/>
          <w:lang w:eastAsia="zh-CN"/>
        </w:rPr>
        <w:t>8</w:t>
      </w:r>
      <w:r>
        <w:rPr>
          <w:rFonts w:hint="eastAsia" w:ascii="宋体" w:hAnsi="宋体"/>
          <w:lang w:eastAsia="zh-CN"/>
        </w:rPr>
        <w:t>位流水码，专业分类，分组号，动作分类作为Operation属性进行保存，允许用户根据属性进行查询和查看；</w:t>
      </w:r>
    </w:p>
    <w:p>
      <w:pPr>
        <w:pStyle w:val="10"/>
        <w:numPr>
          <w:ilvl w:val="0"/>
          <w:numId w:val="59"/>
        </w:numPr>
        <w:topLinePunct w:val="0"/>
        <w:spacing w:before="120" w:after="120" w:line="300" w:lineRule="auto"/>
        <w:ind w:firstLineChars="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分组号及专业分类允许I</w:t>
      </w:r>
      <w:r>
        <w:rPr>
          <w:rFonts w:ascii="宋体" w:hAnsi="宋体"/>
          <w:lang w:eastAsia="zh-CN"/>
        </w:rPr>
        <w:t>T</w:t>
      </w:r>
      <w:r>
        <w:rPr>
          <w:rFonts w:hint="eastAsia" w:ascii="宋体" w:hAnsi="宋体"/>
          <w:lang w:eastAsia="zh-CN"/>
        </w:rPr>
        <w:t>管理员进行拓展；</w:t>
      </w:r>
    </w:p>
    <w:p>
      <w:pPr>
        <w:pStyle w:val="10"/>
        <w:numPr>
          <w:ilvl w:val="0"/>
          <w:numId w:val="59"/>
        </w:numPr>
        <w:topLinePunct w:val="0"/>
        <w:spacing w:before="120" w:after="120" w:line="300" w:lineRule="auto"/>
        <w:ind w:firstLineChars="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流水号在同一分组的同一动作下进行递增，如Operation跨分组或同一分组跨动作分类，则不共用同一组流水码；</w:t>
      </w:r>
    </w:p>
    <w:p>
      <w:pPr>
        <w:pStyle w:val="10"/>
        <w:numPr>
          <w:ilvl w:val="0"/>
          <w:numId w:val="59"/>
        </w:numPr>
        <w:topLinePunct w:val="0"/>
        <w:spacing w:before="120" w:after="120" w:line="300" w:lineRule="auto"/>
        <w:ind w:firstLineChars="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标准Operation编码在标准Operation发布时才会生成；</w:t>
      </w:r>
    </w:p>
    <w:p>
      <w:pPr>
        <w:pStyle w:val="10"/>
        <w:numPr>
          <w:ilvl w:val="0"/>
          <w:numId w:val="59"/>
        </w:numPr>
        <w:topLinePunct w:val="0"/>
        <w:spacing w:before="120" w:after="120" w:line="300" w:lineRule="auto"/>
        <w:ind w:firstLineChars="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标准Operation提交审批时，系统会校验其必填项是否已经填写，如未填写系统会提示，并阻止发布流程提交审批；</w:t>
      </w:r>
    </w:p>
    <w:p>
      <w:pPr>
        <w:pStyle w:val="10"/>
        <w:numPr>
          <w:ilvl w:val="0"/>
          <w:numId w:val="59"/>
        </w:numPr>
        <w:topLinePunct w:val="0"/>
        <w:spacing w:before="120" w:after="120" w:line="300" w:lineRule="auto"/>
        <w:ind w:firstLineChars="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标准Operation库管理员需要在发布流程中进行审批，并对新Operation在业务上是否与已存Operation重复进行判定；</w:t>
      </w:r>
    </w:p>
    <w:p>
      <w:pPr>
        <w:pStyle w:val="10"/>
        <w:numPr>
          <w:ilvl w:val="0"/>
          <w:numId w:val="59"/>
        </w:numPr>
        <w:topLinePunct w:val="0"/>
        <w:spacing w:before="120" w:after="120" w:line="300" w:lineRule="auto"/>
        <w:ind w:firstLineChars="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仅标准Operation的Owner才能对Operation进行删除，仅能删除工作中的Operation，如Operation已经被工艺路线所引用，则不允许删除；</w:t>
      </w:r>
    </w:p>
    <w:p>
      <w:pPr>
        <w:pStyle w:val="10"/>
        <w:numPr>
          <w:ilvl w:val="0"/>
          <w:numId w:val="59"/>
        </w:numPr>
        <w:topLinePunct w:val="0"/>
        <w:spacing w:before="120" w:after="120" w:line="300" w:lineRule="auto"/>
        <w:ind w:firstLineChars="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如Operation已经存在历史发布版本，则不允许删除；</w:t>
      </w:r>
    </w:p>
    <w:p>
      <w:pPr>
        <w:pStyle w:val="10"/>
        <w:numPr>
          <w:ilvl w:val="0"/>
          <w:numId w:val="59"/>
        </w:numPr>
        <w:topLinePunct w:val="0"/>
        <w:spacing w:before="120" w:after="120" w:line="300" w:lineRule="auto"/>
        <w:ind w:firstLineChars="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Operation仅在工作中状态可以进行设计，冻结状态与发布状态均不允许对Operation以及其下层结构进行编辑；</w:t>
      </w:r>
    </w:p>
    <w:p>
      <w:pPr>
        <w:pStyle w:val="10"/>
        <w:numPr>
          <w:ilvl w:val="0"/>
          <w:numId w:val="59"/>
        </w:numPr>
        <w:topLinePunct w:val="0"/>
        <w:spacing w:before="120" w:after="120" w:line="300" w:lineRule="auto"/>
        <w:ind w:firstLineChars="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如Operation已经发布，需要对Operation升版后才能修改其内容，新版Operation发布后，所有被引用的Operation都会自动更新至最新发布版。</w:t>
      </w:r>
    </w:p>
    <w:p>
      <w:pPr>
        <w:pStyle w:val="10"/>
        <w:spacing w:before="120" w:after="120"/>
        <w:ind w:firstLine="480"/>
        <w:rPr>
          <w:rFonts w:ascii="宋体" w:hAnsi="宋体"/>
          <w:lang w:eastAsia="zh-CN"/>
        </w:rPr>
      </w:pPr>
    </w:p>
    <w:p>
      <w:pPr>
        <w:pStyle w:val="257"/>
        <w:numPr>
          <w:ilvl w:val="3"/>
          <w:numId w:val="40"/>
        </w:numPr>
        <w:tabs>
          <w:tab w:val="clear" w:pos="360"/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hint="eastAsia" w:ascii="宋体" w:hAnsi="宋体"/>
        </w:rPr>
        <w:t>功能设计</w:t>
      </w:r>
    </w:p>
    <w:tbl>
      <w:tblPr>
        <w:tblStyle w:val="46"/>
        <w:tblW w:w="101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91"/>
        <w:gridCol w:w="1417"/>
        <w:gridCol w:w="3025"/>
        <w:gridCol w:w="21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" w:hRule="atLeast"/>
        </w:trPr>
        <w:tc>
          <w:tcPr>
            <w:tcW w:w="3491" w:type="dxa"/>
            <w:shd w:val="clear" w:color="auto" w:fill="B4C6E7" w:themeFill="accent5" w:themeFillTint="66"/>
            <w:noWrap/>
          </w:tcPr>
          <w:p>
            <w:pPr>
              <w:pStyle w:val="237"/>
              <w:rPr>
                <w:rFonts w:ascii="宋体" w:hAnsi="宋体" w:cs="Times New Roman"/>
                <w:sz w:val="20"/>
                <w:szCs w:val="20"/>
              </w:rPr>
            </w:pPr>
            <w:r>
              <w:rPr>
                <w:rFonts w:hint="eastAsia" w:ascii="宋体" w:hAnsi="宋体" w:cs="Times New Roman"/>
                <w:sz w:val="20"/>
                <w:szCs w:val="20"/>
              </w:rPr>
              <w:t>用例名称</w:t>
            </w:r>
          </w:p>
        </w:tc>
        <w:tc>
          <w:tcPr>
            <w:tcW w:w="1417" w:type="dxa"/>
            <w:shd w:val="clear" w:color="auto" w:fill="B4C6E7" w:themeFill="accent5" w:themeFillTint="66"/>
            <w:noWrap/>
          </w:tcPr>
          <w:p>
            <w:pPr>
              <w:pStyle w:val="237"/>
              <w:rPr>
                <w:rFonts w:ascii="宋体" w:hAnsi="宋体" w:cs="Times New Roman"/>
                <w:sz w:val="20"/>
                <w:szCs w:val="20"/>
              </w:rPr>
            </w:pPr>
            <w:r>
              <w:rPr>
                <w:rFonts w:hint="eastAsia" w:ascii="宋体" w:hAnsi="宋体" w:cs="Times New Roman"/>
                <w:sz w:val="20"/>
                <w:szCs w:val="20"/>
              </w:rPr>
              <w:t>实现方式</w:t>
            </w:r>
          </w:p>
        </w:tc>
        <w:tc>
          <w:tcPr>
            <w:tcW w:w="3025" w:type="dxa"/>
            <w:shd w:val="clear" w:color="auto" w:fill="B4C6E7" w:themeFill="accent5" w:themeFillTint="66"/>
          </w:tcPr>
          <w:p>
            <w:pPr>
              <w:pStyle w:val="237"/>
              <w:rPr>
                <w:rFonts w:ascii="宋体" w:hAnsi="宋体" w:cs="Times New Roman"/>
                <w:sz w:val="20"/>
                <w:szCs w:val="20"/>
              </w:rPr>
            </w:pPr>
            <w:r>
              <w:rPr>
                <w:rFonts w:hint="eastAsia" w:ascii="宋体" w:hAnsi="宋体" w:cs="Times New Roman"/>
                <w:sz w:val="20"/>
                <w:szCs w:val="20"/>
              </w:rPr>
              <w:t>功能名称与描述</w:t>
            </w:r>
          </w:p>
        </w:tc>
        <w:tc>
          <w:tcPr>
            <w:tcW w:w="2167" w:type="dxa"/>
            <w:shd w:val="clear" w:color="auto" w:fill="B4C6E7" w:themeFill="accent5" w:themeFillTint="66"/>
          </w:tcPr>
          <w:p>
            <w:pPr>
              <w:pStyle w:val="237"/>
              <w:rPr>
                <w:rFonts w:ascii="宋体" w:hAnsi="宋体" w:cs="Times New Roman"/>
                <w:sz w:val="20"/>
                <w:szCs w:val="20"/>
              </w:rPr>
            </w:pPr>
            <w:r>
              <w:rPr>
                <w:rFonts w:hint="eastAsia" w:ascii="宋体" w:hAnsi="宋体" w:cs="Times New Roman"/>
                <w:sz w:val="20"/>
                <w:szCs w:val="20"/>
              </w:rPr>
              <w:t>功能编号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3491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UC-BOP-00</w:t>
            </w:r>
            <w:r>
              <w:rPr>
                <w:rStyle w:val="259"/>
                <w:rFonts w:ascii="宋体" w:hAnsi="宋体"/>
              </w:rPr>
              <w:t>2</w:t>
            </w:r>
            <w:r>
              <w:rPr>
                <w:rStyle w:val="259"/>
                <w:rFonts w:hint="eastAsia" w:ascii="宋体" w:hAnsi="宋体"/>
              </w:rPr>
              <w:t xml:space="preserve"> / 新建标准Operation</w:t>
            </w:r>
          </w:p>
        </w:tc>
        <w:tc>
          <w:tcPr>
            <w:tcW w:w="1417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服务端定制</w:t>
            </w:r>
          </w:p>
        </w:tc>
        <w:tc>
          <w:tcPr>
            <w:tcW w:w="3025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创建Operation</w:t>
            </w:r>
          </w:p>
        </w:tc>
        <w:tc>
          <w:tcPr>
            <w:tcW w:w="2167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FR-BOP-005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3491" w:type="dxa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1417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服务端定制</w:t>
            </w:r>
          </w:p>
        </w:tc>
        <w:tc>
          <w:tcPr>
            <w:tcW w:w="3025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编辑Operation</w:t>
            </w:r>
          </w:p>
        </w:tc>
        <w:tc>
          <w:tcPr>
            <w:tcW w:w="2167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FR-BOP-006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3491" w:type="dxa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1417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服务端定制</w:t>
            </w:r>
          </w:p>
        </w:tc>
        <w:tc>
          <w:tcPr>
            <w:tcW w:w="3025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Operation展示列表</w:t>
            </w:r>
          </w:p>
        </w:tc>
        <w:tc>
          <w:tcPr>
            <w:tcW w:w="2167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FR-BOP-007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3491" w:type="dxa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1417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服务端定制</w:t>
            </w:r>
          </w:p>
        </w:tc>
        <w:tc>
          <w:tcPr>
            <w:tcW w:w="3025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删除Operation</w:t>
            </w:r>
          </w:p>
        </w:tc>
        <w:tc>
          <w:tcPr>
            <w:tcW w:w="2167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FR-BOP-008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3491" w:type="dxa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1417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服务端定制</w:t>
            </w:r>
          </w:p>
        </w:tc>
        <w:tc>
          <w:tcPr>
            <w:tcW w:w="3025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转移Owner</w:t>
            </w:r>
          </w:p>
        </w:tc>
        <w:tc>
          <w:tcPr>
            <w:tcW w:w="2167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FR-BOP-010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3491" w:type="dxa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1417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服务端定制</w:t>
            </w:r>
          </w:p>
        </w:tc>
        <w:tc>
          <w:tcPr>
            <w:tcW w:w="3025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hint="eastAsia" w:ascii="宋体" w:hAnsi="宋体" w:eastAsia="宋体"/>
              </w:rPr>
              <w:t>Where Used功能</w:t>
            </w:r>
          </w:p>
        </w:tc>
        <w:tc>
          <w:tcPr>
            <w:tcW w:w="2167" w:type="dxa"/>
          </w:tcPr>
          <w:p>
            <w:pPr>
              <w:rPr>
                <w:rFonts w:ascii="宋体" w:hAnsi="宋体" w:eastAsia="宋体"/>
              </w:rPr>
            </w:pPr>
            <w:r>
              <w:rPr>
                <w:rFonts w:ascii="宋体" w:hAnsi="宋体" w:eastAsia="宋体"/>
              </w:rPr>
              <w:t>FR-BOP-012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3491" w:type="dxa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1417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服务端定制</w:t>
            </w:r>
          </w:p>
        </w:tc>
        <w:tc>
          <w:tcPr>
            <w:tcW w:w="3025" w:type="dxa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分配权限</w:t>
            </w:r>
          </w:p>
        </w:tc>
        <w:tc>
          <w:tcPr>
            <w:tcW w:w="2167" w:type="dxa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3491" w:type="dxa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1417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服务端定制</w:t>
            </w:r>
          </w:p>
        </w:tc>
        <w:tc>
          <w:tcPr>
            <w:tcW w:w="3025" w:type="dxa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Where</w:t>
            </w:r>
            <w:r>
              <w:rPr>
                <w:rStyle w:val="259"/>
                <w:rFonts w:ascii="宋体" w:hAnsi="宋体"/>
              </w:rPr>
              <w:t xml:space="preserve"> </w:t>
            </w:r>
            <w:r>
              <w:rPr>
                <w:rStyle w:val="259"/>
                <w:rFonts w:hint="eastAsia" w:ascii="宋体" w:hAnsi="宋体"/>
              </w:rPr>
              <w:t>Used功能</w:t>
            </w:r>
          </w:p>
        </w:tc>
        <w:tc>
          <w:tcPr>
            <w:tcW w:w="2167" w:type="dxa"/>
          </w:tcPr>
          <w:p>
            <w:pPr>
              <w:pStyle w:val="238"/>
              <w:rPr>
                <w:rFonts w:ascii="宋体" w:hAnsi="宋体"/>
              </w:rPr>
            </w:pPr>
          </w:p>
        </w:tc>
      </w:tr>
    </w:tbl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hint="eastAsia" w:ascii="宋体" w:hAnsi="宋体"/>
        </w:rPr>
        <w:t>UC-BOP-00</w:t>
      </w:r>
      <w:r>
        <w:rPr>
          <w:rFonts w:ascii="宋体" w:hAnsi="宋体"/>
        </w:rPr>
        <w:t xml:space="preserve">3 </w:t>
      </w:r>
      <w:r>
        <w:rPr>
          <w:rFonts w:hint="eastAsia" w:ascii="宋体" w:hAnsi="宋体"/>
        </w:rPr>
        <w:t>/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>资源分配</w:t>
      </w:r>
    </w:p>
    <w:tbl>
      <w:tblPr>
        <w:tblStyle w:val="45"/>
        <w:tblW w:w="9499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79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1560" w:type="dxa"/>
            <w:shd w:val="clear" w:color="auto" w:fill="DAEEF3"/>
            <w:vAlign w:val="center"/>
          </w:tcPr>
          <w:p>
            <w:pPr>
              <w:pStyle w:val="237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用例编码</w:t>
            </w:r>
          </w:p>
        </w:tc>
        <w:tc>
          <w:tcPr>
            <w:tcW w:w="7939" w:type="dxa"/>
            <w:vAlign w:val="center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ascii="宋体" w:hAnsi="宋体"/>
              </w:rPr>
              <w:t>UC-</w:t>
            </w:r>
            <w:r>
              <w:rPr>
                <w:rStyle w:val="259"/>
                <w:rFonts w:hint="eastAsia" w:ascii="宋体" w:hAnsi="宋体"/>
              </w:rPr>
              <w:t>BOP-00</w:t>
            </w:r>
            <w:r>
              <w:rPr>
                <w:rStyle w:val="259"/>
                <w:rFonts w:ascii="宋体" w:hAnsi="宋体"/>
              </w:rPr>
              <w:t xml:space="preserve">3 / </w:t>
            </w:r>
            <w:r>
              <w:rPr>
                <w:rStyle w:val="259"/>
                <w:rFonts w:hint="eastAsia" w:ascii="宋体" w:hAnsi="宋体"/>
              </w:rPr>
              <w:t>资源分配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1560" w:type="dxa"/>
            <w:shd w:val="clear" w:color="auto" w:fill="DAEEF3"/>
            <w:vAlign w:val="center"/>
          </w:tcPr>
          <w:p>
            <w:pPr>
              <w:pStyle w:val="237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用例描述</w:t>
            </w:r>
          </w:p>
        </w:tc>
        <w:tc>
          <w:tcPr>
            <w:tcW w:w="7939" w:type="dxa"/>
            <w:vAlign w:val="center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本用例主要描述如何针对Operation进行资源的分配，定义其工艺过程中所使用的工装，工具，辅料，化学品等内容。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shd w:val="clear" w:color="auto" w:fill="DAEEF3"/>
            <w:vAlign w:val="center"/>
          </w:tcPr>
          <w:p>
            <w:pPr>
              <w:pStyle w:val="237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涉及角色</w:t>
            </w:r>
          </w:p>
        </w:tc>
        <w:tc>
          <w:tcPr>
            <w:tcW w:w="7939" w:type="dxa"/>
            <w:vAlign w:val="center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ATPU工艺工程师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shd w:val="clear" w:color="auto" w:fill="DAEEF3"/>
            <w:vAlign w:val="center"/>
          </w:tcPr>
          <w:p>
            <w:pPr>
              <w:pStyle w:val="237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业务前提</w:t>
            </w:r>
          </w:p>
        </w:tc>
        <w:tc>
          <w:tcPr>
            <w:tcW w:w="7939" w:type="dxa"/>
            <w:vAlign w:val="center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资源已经在资源库中存在</w:t>
            </w:r>
          </w:p>
        </w:tc>
      </w:tr>
    </w:tbl>
    <w:p>
      <w:pPr>
        <w:pStyle w:val="257"/>
        <w:numPr>
          <w:ilvl w:val="3"/>
          <w:numId w:val="40"/>
        </w:numPr>
        <w:tabs>
          <w:tab w:val="clear" w:pos="360"/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hint="eastAsia" w:ascii="宋体" w:hAnsi="宋体"/>
        </w:rPr>
        <w:t>方案说明</w:t>
      </w:r>
    </w:p>
    <w:p>
      <w:pPr>
        <w:pStyle w:val="10"/>
        <w:spacing w:before="120" w:after="120"/>
        <w:ind w:firstLine="48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系统中，工艺工程师在分组PPR内指定Operation进行资源分配，完成通用资源的分配。</w:t>
      </w:r>
    </w:p>
    <w:p>
      <w:pPr>
        <w:pStyle w:val="254"/>
        <w:tabs>
          <w:tab w:val="left" w:pos="360"/>
        </w:tabs>
        <w:ind w:left="709" w:hanging="340"/>
        <w:rPr>
          <w:rFonts w:ascii="宋体" w:hAnsi="宋体"/>
        </w:rPr>
      </w:pPr>
      <w:r>
        <w:rPr>
          <w:rFonts w:hint="eastAsia" w:ascii="宋体" w:hAnsi="宋体"/>
        </w:rPr>
        <w:t>工艺工程师在分组PPR设计环境中资源节点下可以进行资源的添加，移除操作。</w:t>
      </w:r>
    </w:p>
    <w:p>
      <w:pPr>
        <w:pStyle w:val="254"/>
        <w:tabs>
          <w:tab w:val="left" w:pos="360"/>
        </w:tabs>
        <w:ind w:left="709" w:hanging="340"/>
        <w:rPr>
          <w:rFonts w:ascii="宋体" w:hAnsi="宋体"/>
        </w:rPr>
      </w:pPr>
      <w:r>
        <w:rPr>
          <w:rFonts w:hint="eastAsia" w:ascii="宋体" w:hAnsi="宋体"/>
        </w:rPr>
        <w:t>工艺工程师在分组PPR设计环境中标准Operation节点下选择标准Operation，打开资源分配器搜索分组PPR内资源节点下的所有资源，也可以选择从库中搜索，根据编码或描述搜索资源库中的资源。</w:t>
      </w:r>
    </w:p>
    <w:p>
      <w:pPr>
        <w:pStyle w:val="254"/>
        <w:tabs>
          <w:tab w:val="left" w:pos="360"/>
        </w:tabs>
        <w:ind w:left="709" w:hanging="340"/>
        <w:rPr>
          <w:rFonts w:ascii="宋体" w:hAnsi="宋体"/>
        </w:rPr>
      </w:pPr>
      <w:r>
        <w:rPr>
          <w:rFonts w:hint="eastAsia" w:ascii="宋体" w:hAnsi="宋体"/>
        </w:rPr>
        <w:t>用户在搜索结果中选定资源进行分配，用户可以选定一个或多个资源进行分配。</w:t>
      </w:r>
    </w:p>
    <w:p>
      <w:pPr>
        <w:pStyle w:val="245"/>
        <w:rPr>
          <w:rFonts w:ascii="宋体" w:hAnsi="宋体"/>
        </w:rPr>
      </w:pPr>
      <w:r>
        <w:rPr>
          <w:rFonts w:ascii="宋体" w:hAnsi="宋体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5132705</wp:posOffset>
                </wp:positionH>
                <wp:positionV relativeFrom="paragraph">
                  <wp:posOffset>71755</wp:posOffset>
                </wp:positionV>
                <wp:extent cx="568325" cy="327660"/>
                <wp:effectExtent l="0" t="0" r="22860" b="15240"/>
                <wp:wrapNone/>
                <wp:docPr id="7" name="对角圆角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036" cy="327660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黑体" w:hAnsi="黑体" w:eastAsia="黑体"/>
                                <w:color w:val="FF0000"/>
                              </w:rPr>
                            </w:pPr>
                            <w:r>
                              <w:rPr>
                                <w:rFonts w:ascii="黑体" w:hAnsi="黑体" w:eastAsia="黑体"/>
                                <w:color w:val="FF0000"/>
                              </w:rPr>
                              <w:t>示意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404.15pt;margin-top:5.65pt;height:25.8pt;width:44.75pt;z-index:251662336;v-text-anchor:middle;mso-width-relative:page;mso-height-relative:page;" filled="f" stroked="t" coordsize="568036,327660" o:gfxdata="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D6rQOq2gAA&#10;AAkBAAAPAAAAAAAAAAEAIAAAACIAAABkcnMvZG93bnJldi54bWxQSwECFAAUAAAACACHTuJA9Hkf&#10;j44CAADrBAAADgAAAAAAAAABACAAAAApAQAAZHJzL2Uyb0RvYy54bWxQSwUGAAAAAAYABgBZAQAA&#10;KQYAAAAA&#10;" path="m54611,0l568036,0,568036,0,568036,273048c568036,303209,543586,327659,513425,327659l0,327660,0,327660,0,54611c0,24450,24450,0,54611,0xe">
                <v:path textboxrect="0,0,568036,327660" o:connectlocs="568036,163830;284018,327660;0,163830;284018,0" o:connectangles="0,82,164,247"/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黑体" w:hAnsi="黑体" w:eastAsia="黑体"/>
                          <w:color w:val="FF0000"/>
                        </w:rPr>
                      </w:pPr>
                      <w:r>
                        <w:rPr>
                          <w:rFonts w:ascii="黑体" w:hAnsi="黑体" w:eastAsia="黑体"/>
                          <w:color w:val="FF0000"/>
                        </w:rPr>
                        <w:t>示意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</w:rPr>
        <w:t xml:space="preserve"> </w:t>
      </w:r>
      <w:r>
        <w:rPr>
          <w:rFonts w:ascii="宋体" w:hAnsi="宋体"/>
        </w:rPr>
        <w:drawing>
          <wp:inline distT="0" distB="0" distL="0" distR="0">
            <wp:extent cx="5692140" cy="2479040"/>
            <wp:effectExtent l="57150" t="57150" r="118110" b="111760"/>
            <wp:docPr id="169" name="图片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图片 16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183" cy="24948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08"/>
        <w:rPr>
          <w:rFonts w:eastAsia="宋体"/>
          <w:lang w:eastAsia="zh-CN"/>
        </w:rPr>
      </w:pPr>
      <w:r>
        <w:rPr>
          <w:rFonts w:hint="eastAsia" w:eastAsia="宋体"/>
          <w:lang w:eastAsia="zh-CN"/>
        </w:rPr>
        <w:t xml:space="preserve">图 </w:t>
      </w:r>
      <w:r>
        <w:rPr>
          <w:rFonts w:eastAsia="宋体"/>
        </w:rPr>
        <w:fldChar w:fldCharType="begin"/>
      </w:r>
      <w:r>
        <w:rPr>
          <w:rFonts w:eastAsia="宋体"/>
          <w:lang w:eastAsia="zh-CN"/>
        </w:rPr>
        <w:instrText xml:space="preserve"> </w:instrText>
      </w:r>
      <w:r>
        <w:rPr>
          <w:rFonts w:hint="eastAsia" w:eastAsia="宋体"/>
          <w:lang w:eastAsia="zh-CN"/>
        </w:rPr>
        <w:instrText xml:space="preserve">SEQ 图 \* ARABIC</w:instrText>
      </w:r>
      <w:r>
        <w:rPr>
          <w:rFonts w:eastAsia="宋体"/>
          <w:lang w:eastAsia="zh-CN"/>
        </w:rPr>
        <w:instrText xml:space="preserve"> </w:instrText>
      </w:r>
      <w:r>
        <w:rPr>
          <w:rFonts w:eastAsia="宋体"/>
        </w:rPr>
        <w:fldChar w:fldCharType="separate"/>
      </w:r>
      <w:r>
        <w:rPr>
          <w:rFonts w:eastAsia="宋体"/>
          <w:lang w:eastAsia="zh-CN"/>
        </w:rPr>
        <w:t>4</w:t>
      </w:r>
      <w:r>
        <w:rPr>
          <w:rFonts w:eastAsia="宋体"/>
        </w:rPr>
        <w:fldChar w:fldCharType="end"/>
      </w:r>
      <w:r>
        <w:rPr>
          <w:rFonts w:hint="eastAsia" w:eastAsia="宋体"/>
          <w:lang w:eastAsia="zh-CN"/>
        </w:rPr>
        <w:t xml:space="preserve"> 通用资源分配功能示意图</w:t>
      </w:r>
    </w:p>
    <w:p>
      <w:pPr>
        <w:pStyle w:val="254"/>
        <w:tabs>
          <w:tab w:val="left" w:pos="360"/>
        </w:tabs>
        <w:ind w:left="709" w:hanging="340"/>
        <w:rPr>
          <w:rFonts w:ascii="宋体" w:hAnsi="宋体"/>
        </w:rPr>
      </w:pPr>
      <w:r>
        <w:rPr>
          <w:rFonts w:hint="eastAsia" w:ascii="宋体" w:hAnsi="宋体"/>
        </w:rPr>
        <w:t>确定分配后，系统自动在该PPR资源节点下创建对应资源分类，并将选定资源挂在对应分类下。</w:t>
      </w:r>
    </w:p>
    <w:p>
      <w:pPr>
        <w:pStyle w:val="245"/>
        <w:rPr>
          <w:rFonts w:ascii="宋体" w:hAnsi="宋体"/>
        </w:rPr>
      </w:pPr>
    </w:p>
    <w:p>
      <w:pPr>
        <w:pStyle w:val="245"/>
        <w:rPr>
          <w:rFonts w:ascii="宋体" w:hAnsi="宋体"/>
        </w:rPr>
      </w:pPr>
      <w:r>
        <w:rPr>
          <w:rFonts w:ascii="宋体" w:hAnsi="宋体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4509135</wp:posOffset>
                </wp:positionH>
                <wp:positionV relativeFrom="paragraph">
                  <wp:posOffset>341630</wp:posOffset>
                </wp:positionV>
                <wp:extent cx="568325" cy="327660"/>
                <wp:effectExtent l="0" t="0" r="22860" b="15240"/>
                <wp:wrapNone/>
                <wp:docPr id="9" name="对角圆角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036" cy="327660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黑体" w:hAnsi="黑体" w:eastAsia="黑体"/>
                                <w:color w:val="FF0000"/>
                              </w:rPr>
                            </w:pPr>
                            <w:r>
                              <w:rPr>
                                <w:rFonts w:ascii="黑体" w:hAnsi="黑体" w:eastAsia="黑体"/>
                                <w:color w:val="FF0000"/>
                              </w:rPr>
                              <w:t>示意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355.05pt;margin-top:26.9pt;height:25.8pt;width:44.75pt;z-index:251663360;v-text-anchor:middle;mso-width-relative:page;mso-height-relative:page;" filled="f" stroked="t" coordsize="568036,327660" o:gfxdata="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" path="m54611,0l568036,0,568036,0,568036,273048c568036,303209,543586,327659,513425,327659l0,327660,0,327660,0,54611c0,24450,24450,0,54611,0xe">
                <v:path textboxrect="0,0,568036,327660" o:connectlocs="568036,163830;284018,327660;0,163830;284018,0" o:connectangles="0,82,164,247"/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黑体" w:hAnsi="黑体" w:eastAsia="黑体"/>
                          <w:color w:val="FF0000"/>
                        </w:rPr>
                      </w:pPr>
                      <w:r>
                        <w:rPr>
                          <w:rFonts w:ascii="黑体" w:hAnsi="黑体" w:eastAsia="黑体"/>
                          <w:color w:val="FF0000"/>
                        </w:rPr>
                        <w:t>示意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</w:rPr>
        <w:drawing>
          <wp:inline distT="0" distB="0" distL="0" distR="0">
            <wp:extent cx="5701030" cy="2151380"/>
            <wp:effectExtent l="57150" t="57150" r="109220" b="115570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图片 17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6770" cy="21538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57"/>
        <w:numPr>
          <w:ilvl w:val="3"/>
          <w:numId w:val="40"/>
        </w:numPr>
        <w:tabs>
          <w:tab w:val="clear" w:pos="360"/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hint="eastAsia" w:ascii="宋体" w:hAnsi="宋体"/>
        </w:rPr>
        <w:t>业务及数据规范</w:t>
      </w:r>
    </w:p>
    <w:p>
      <w:pPr>
        <w:pStyle w:val="10"/>
        <w:numPr>
          <w:ilvl w:val="0"/>
          <w:numId w:val="60"/>
        </w:numPr>
        <w:topLinePunct w:val="0"/>
        <w:spacing w:before="120" w:after="120" w:line="300" w:lineRule="auto"/>
        <w:ind w:firstLineChars="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通用资源的定义为，该Operation使用在任何场景下，通用资源均不会发生改变；</w:t>
      </w:r>
    </w:p>
    <w:p>
      <w:pPr>
        <w:pStyle w:val="10"/>
        <w:numPr>
          <w:ilvl w:val="0"/>
          <w:numId w:val="60"/>
        </w:numPr>
        <w:topLinePunct w:val="0"/>
        <w:spacing w:before="120" w:after="120" w:line="300" w:lineRule="auto"/>
        <w:ind w:firstLineChars="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跨工位的流动资源配置在线体配置库中进行定义（如托盘）；</w:t>
      </w:r>
    </w:p>
    <w:p>
      <w:pPr>
        <w:pStyle w:val="10"/>
        <w:numPr>
          <w:ilvl w:val="0"/>
          <w:numId w:val="60"/>
        </w:numPr>
        <w:topLinePunct w:val="0"/>
        <w:spacing w:before="120" w:after="120" w:line="300" w:lineRule="auto"/>
        <w:ind w:firstLineChars="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设备类资源配置在线体配置库中的工位下；</w:t>
      </w:r>
    </w:p>
    <w:p>
      <w:pPr>
        <w:pStyle w:val="257"/>
        <w:numPr>
          <w:ilvl w:val="3"/>
          <w:numId w:val="40"/>
        </w:numPr>
        <w:tabs>
          <w:tab w:val="clear" w:pos="360"/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hint="eastAsia" w:ascii="宋体" w:hAnsi="宋体"/>
        </w:rPr>
        <w:t>功能设计</w:t>
      </w:r>
    </w:p>
    <w:tbl>
      <w:tblPr>
        <w:tblStyle w:val="46"/>
        <w:tblW w:w="101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91"/>
        <w:gridCol w:w="1417"/>
        <w:gridCol w:w="3025"/>
        <w:gridCol w:w="21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" w:hRule="atLeast"/>
        </w:trPr>
        <w:tc>
          <w:tcPr>
            <w:tcW w:w="3491" w:type="dxa"/>
            <w:shd w:val="clear" w:color="auto" w:fill="B4C6E7" w:themeFill="accent5" w:themeFillTint="66"/>
            <w:noWrap/>
          </w:tcPr>
          <w:p>
            <w:pPr>
              <w:pStyle w:val="237"/>
              <w:rPr>
                <w:rFonts w:ascii="宋体" w:hAnsi="宋体" w:cs="Times New Roman"/>
                <w:sz w:val="20"/>
                <w:szCs w:val="20"/>
              </w:rPr>
            </w:pPr>
            <w:r>
              <w:rPr>
                <w:rFonts w:hint="eastAsia" w:ascii="宋体" w:hAnsi="宋体" w:cs="Times New Roman"/>
                <w:sz w:val="20"/>
                <w:szCs w:val="20"/>
              </w:rPr>
              <w:t>用例名称</w:t>
            </w:r>
          </w:p>
        </w:tc>
        <w:tc>
          <w:tcPr>
            <w:tcW w:w="1417" w:type="dxa"/>
            <w:shd w:val="clear" w:color="auto" w:fill="B4C6E7" w:themeFill="accent5" w:themeFillTint="66"/>
            <w:noWrap/>
          </w:tcPr>
          <w:p>
            <w:pPr>
              <w:pStyle w:val="237"/>
              <w:rPr>
                <w:rFonts w:ascii="宋体" w:hAnsi="宋体" w:cs="Times New Roman"/>
                <w:sz w:val="20"/>
                <w:szCs w:val="20"/>
              </w:rPr>
            </w:pPr>
            <w:r>
              <w:rPr>
                <w:rFonts w:hint="eastAsia" w:ascii="宋体" w:hAnsi="宋体" w:cs="Times New Roman"/>
                <w:sz w:val="20"/>
                <w:szCs w:val="20"/>
              </w:rPr>
              <w:t>实现方式</w:t>
            </w:r>
          </w:p>
        </w:tc>
        <w:tc>
          <w:tcPr>
            <w:tcW w:w="3025" w:type="dxa"/>
            <w:shd w:val="clear" w:color="auto" w:fill="B4C6E7" w:themeFill="accent5" w:themeFillTint="66"/>
          </w:tcPr>
          <w:p>
            <w:pPr>
              <w:pStyle w:val="237"/>
              <w:rPr>
                <w:rFonts w:ascii="宋体" w:hAnsi="宋体" w:cs="Times New Roman"/>
                <w:sz w:val="20"/>
                <w:szCs w:val="20"/>
              </w:rPr>
            </w:pPr>
            <w:r>
              <w:rPr>
                <w:rFonts w:hint="eastAsia" w:ascii="宋体" w:hAnsi="宋体" w:cs="Times New Roman"/>
                <w:sz w:val="20"/>
                <w:szCs w:val="20"/>
              </w:rPr>
              <w:t>功能名称与描述</w:t>
            </w:r>
          </w:p>
        </w:tc>
        <w:tc>
          <w:tcPr>
            <w:tcW w:w="2167" w:type="dxa"/>
            <w:shd w:val="clear" w:color="auto" w:fill="B4C6E7" w:themeFill="accent5" w:themeFillTint="66"/>
          </w:tcPr>
          <w:p>
            <w:pPr>
              <w:pStyle w:val="237"/>
              <w:rPr>
                <w:rFonts w:ascii="宋体" w:hAnsi="宋体" w:cs="Times New Roman"/>
                <w:sz w:val="20"/>
                <w:szCs w:val="20"/>
              </w:rPr>
            </w:pPr>
            <w:r>
              <w:rPr>
                <w:rFonts w:hint="eastAsia" w:ascii="宋体" w:hAnsi="宋体" w:cs="Times New Roman"/>
                <w:sz w:val="20"/>
                <w:szCs w:val="20"/>
              </w:rPr>
              <w:t>功能编号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3491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UC-BOP-00</w:t>
            </w:r>
            <w:r>
              <w:rPr>
                <w:rStyle w:val="259"/>
                <w:rFonts w:ascii="宋体" w:hAnsi="宋体"/>
              </w:rPr>
              <w:t>3</w:t>
            </w:r>
            <w:r>
              <w:rPr>
                <w:rStyle w:val="259"/>
                <w:rFonts w:hint="eastAsia" w:ascii="宋体" w:hAnsi="宋体"/>
              </w:rPr>
              <w:t xml:space="preserve"> / 资源分配</w:t>
            </w:r>
          </w:p>
        </w:tc>
        <w:tc>
          <w:tcPr>
            <w:tcW w:w="1417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服务端定制</w:t>
            </w:r>
          </w:p>
        </w:tc>
        <w:tc>
          <w:tcPr>
            <w:tcW w:w="3025" w:type="dxa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资源分配功能</w:t>
            </w:r>
            <w:r>
              <w:rPr>
                <w:rStyle w:val="259"/>
                <w:rFonts w:ascii="宋体" w:hAnsi="宋体"/>
              </w:rPr>
              <w:t xml:space="preserve"> </w:t>
            </w:r>
          </w:p>
        </w:tc>
        <w:tc>
          <w:tcPr>
            <w:tcW w:w="2167" w:type="dxa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Fonts w:ascii="宋体" w:hAnsi="宋体"/>
              </w:rPr>
              <w:t>FR-BOP-013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3491" w:type="dxa"/>
            <w:noWrap/>
          </w:tcPr>
          <w:p>
            <w:pPr>
              <w:pStyle w:val="238"/>
              <w:ind w:firstLine="400"/>
              <w:rPr>
                <w:rFonts w:ascii="宋体" w:hAnsi="宋体"/>
              </w:rPr>
            </w:pPr>
          </w:p>
        </w:tc>
        <w:tc>
          <w:tcPr>
            <w:tcW w:w="1417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O</w:t>
            </w:r>
            <w:r>
              <w:rPr>
                <w:rStyle w:val="259"/>
                <w:rFonts w:ascii="宋体" w:hAnsi="宋体"/>
              </w:rPr>
              <w:t>OTB</w:t>
            </w:r>
          </w:p>
        </w:tc>
        <w:tc>
          <w:tcPr>
            <w:tcW w:w="3025" w:type="dxa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资源分配功能</w:t>
            </w:r>
          </w:p>
        </w:tc>
        <w:tc>
          <w:tcPr>
            <w:tcW w:w="2167" w:type="dxa"/>
          </w:tcPr>
          <w:p>
            <w:pPr>
              <w:pStyle w:val="238"/>
              <w:ind w:firstLine="400"/>
              <w:rPr>
                <w:rFonts w:ascii="宋体" w:hAnsi="宋体"/>
              </w:rPr>
            </w:pPr>
          </w:p>
        </w:tc>
      </w:tr>
    </w:tbl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hint="eastAsia" w:ascii="宋体" w:hAnsi="宋体"/>
        </w:rPr>
        <w:t>UC-BOP-00</w:t>
      </w:r>
      <w:r>
        <w:rPr>
          <w:rFonts w:ascii="宋体" w:hAnsi="宋体"/>
        </w:rPr>
        <w:t xml:space="preserve">4 </w:t>
      </w:r>
      <w:r>
        <w:rPr>
          <w:rFonts w:hint="eastAsia" w:ascii="宋体" w:hAnsi="宋体"/>
        </w:rPr>
        <w:t>/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>工时设定</w:t>
      </w:r>
    </w:p>
    <w:tbl>
      <w:tblPr>
        <w:tblStyle w:val="45"/>
        <w:tblW w:w="9499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79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1560" w:type="dxa"/>
            <w:shd w:val="clear" w:color="auto" w:fill="DAEEF3"/>
            <w:vAlign w:val="center"/>
          </w:tcPr>
          <w:p>
            <w:pPr>
              <w:pStyle w:val="237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用例编码</w:t>
            </w:r>
          </w:p>
        </w:tc>
        <w:tc>
          <w:tcPr>
            <w:tcW w:w="7939" w:type="dxa"/>
            <w:vAlign w:val="center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ascii="宋体" w:hAnsi="宋体"/>
              </w:rPr>
              <w:t>UC-</w:t>
            </w:r>
            <w:r>
              <w:rPr>
                <w:rStyle w:val="259"/>
                <w:rFonts w:hint="eastAsia" w:ascii="宋体" w:hAnsi="宋体"/>
              </w:rPr>
              <w:t>BOP-00</w:t>
            </w:r>
            <w:r>
              <w:rPr>
                <w:rStyle w:val="259"/>
                <w:rFonts w:ascii="宋体" w:hAnsi="宋体"/>
              </w:rPr>
              <w:t>4 /</w:t>
            </w:r>
            <w:r>
              <w:rPr>
                <w:rStyle w:val="259"/>
                <w:rFonts w:hint="eastAsia" w:ascii="宋体" w:hAnsi="宋体"/>
              </w:rPr>
              <w:t>工时设定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1560" w:type="dxa"/>
            <w:shd w:val="clear" w:color="auto" w:fill="DAEEF3"/>
            <w:vAlign w:val="center"/>
          </w:tcPr>
          <w:p>
            <w:pPr>
              <w:pStyle w:val="237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用例描述</w:t>
            </w:r>
          </w:p>
        </w:tc>
        <w:tc>
          <w:tcPr>
            <w:tcW w:w="7939" w:type="dxa"/>
            <w:vAlign w:val="center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本用例主要描述如何对Operation的工时进行设定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shd w:val="clear" w:color="auto" w:fill="DAEEF3"/>
            <w:vAlign w:val="center"/>
          </w:tcPr>
          <w:p>
            <w:pPr>
              <w:pStyle w:val="237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涉及角色</w:t>
            </w:r>
          </w:p>
        </w:tc>
        <w:tc>
          <w:tcPr>
            <w:tcW w:w="7939" w:type="dxa"/>
            <w:vAlign w:val="center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ATPU工艺工程师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shd w:val="clear" w:color="auto" w:fill="DAEEF3"/>
            <w:vAlign w:val="center"/>
          </w:tcPr>
          <w:p>
            <w:pPr>
              <w:pStyle w:val="237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业务前提</w:t>
            </w:r>
          </w:p>
        </w:tc>
        <w:tc>
          <w:tcPr>
            <w:tcW w:w="7939" w:type="dxa"/>
            <w:vAlign w:val="center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Operation已经创建完成</w:t>
            </w:r>
          </w:p>
        </w:tc>
      </w:tr>
    </w:tbl>
    <w:p>
      <w:pPr>
        <w:pStyle w:val="257"/>
        <w:numPr>
          <w:ilvl w:val="3"/>
          <w:numId w:val="40"/>
        </w:numPr>
        <w:tabs>
          <w:tab w:val="clear" w:pos="360"/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hint="eastAsia" w:ascii="宋体" w:hAnsi="宋体"/>
        </w:rPr>
        <w:t>方案说明</w:t>
      </w:r>
    </w:p>
    <w:p>
      <w:pPr>
        <w:pStyle w:val="10"/>
        <w:spacing w:before="120" w:after="120"/>
        <w:ind w:firstLine="48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系统中，工艺工程师选定Operation，并根据业务需求进行工时设定。</w:t>
      </w:r>
    </w:p>
    <w:p>
      <w:pPr>
        <w:pStyle w:val="254"/>
        <w:tabs>
          <w:tab w:val="left" w:pos="360"/>
        </w:tabs>
        <w:ind w:left="709" w:hanging="340"/>
        <w:rPr>
          <w:rFonts w:ascii="宋体" w:hAnsi="宋体"/>
        </w:rPr>
      </w:pPr>
      <w:r>
        <w:rPr>
          <w:rFonts w:hint="eastAsia" w:ascii="宋体" w:hAnsi="宋体"/>
        </w:rPr>
        <w:t>仅对该Operation有编辑权限的用户才能对Operation的工时进行设定；</w:t>
      </w:r>
    </w:p>
    <w:p>
      <w:pPr>
        <w:pStyle w:val="254"/>
        <w:tabs>
          <w:tab w:val="left" w:pos="360"/>
        </w:tabs>
        <w:ind w:left="709" w:hanging="340"/>
        <w:rPr>
          <w:rFonts w:ascii="宋体" w:hAnsi="宋体"/>
        </w:rPr>
      </w:pPr>
      <w:r>
        <w:rPr>
          <w:rFonts w:hint="eastAsia" w:ascii="宋体" w:hAnsi="宋体"/>
        </w:rPr>
        <w:t>Operation支持以下几种工时的设定：预估工时，分析工时，实际工时，工时设定的默认基础单位为秒。具体该Operation使用哪种工时进行线平衡分析，工艺工程师可以自行选定；</w:t>
      </w:r>
    </w:p>
    <w:p>
      <w:pPr>
        <w:pStyle w:val="254"/>
        <w:tabs>
          <w:tab w:val="left" w:pos="360"/>
        </w:tabs>
        <w:ind w:left="709" w:hanging="340"/>
        <w:rPr>
          <w:rFonts w:ascii="宋体" w:hAnsi="宋体"/>
        </w:rPr>
      </w:pPr>
      <w:r>
        <w:rPr>
          <w:rFonts w:hint="eastAsia" w:ascii="宋体" w:hAnsi="宋体"/>
        </w:rPr>
        <w:t>预估工时由工艺工程师根据经验直接进行设定；</w:t>
      </w:r>
    </w:p>
    <w:p>
      <w:pPr>
        <w:pStyle w:val="254"/>
        <w:tabs>
          <w:tab w:val="left" w:pos="360"/>
        </w:tabs>
        <w:ind w:left="709" w:hanging="340"/>
        <w:rPr>
          <w:rFonts w:ascii="宋体" w:hAnsi="宋体"/>
        </w:rPr>
      </w:pPr>
      <w:r>
        <w:rPr>
          <w:rFonts w:hint="eastAsia" w:ascii="宋体" w:hAnsi="宋体"/>
        </w:rPr>
        <w:t>分析工时根据工时分析结果得出；</w:t>
      </w:r>
    </w:p>
    <w:p>
      <w:pPr>
        <w:pStyle w:val="245"/>
        <w:rPr>
          <w:rFonts w:ascii="宋体" w:hAnsi="宋体"/>
        </w:rPr>
      </w:pPr>
      <w:r>
        <w:rPr>
          <w:rFonts w:ascii="宋体" w:hAnsi="宋体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5056505</wp:posOffset>
                </wp:positionH>
                <wp:positionV relativeFrom="paragraph">
                  <wp:posOffset>161290</wp:posOffset>
                </wp:positionV>
                <wp:extent cx="568325" cy="327660"/>
                <wp:effectExtent l="0" t="0" r="22860" b="15240"/>
                <wp:wrapNone/>
                <wp:docPr id="12" name="对角圆角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036" cy="327660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黑体" w:hAnsi="黑体" w:eastAsia="黑体"/>
                                <w:color w:val="FF0000"/>
                              </w:rPr>
                            </w:pPr>
                            <w:r>
                              <w:rPr>
                                <w:rFonts w:ascii="黑体" w:hAnsi="黑体" w:eastAsia="黑体"/>
                                <w:color w:val="FF0000"/>
                              </w:rPr>
                              <w:t>示意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398.15pt;margin-top:12.7pt;height:25.8pt;width:44.75pt;z-index:251664384;v-text-anchor:middle;mso-width-relative:page;mso-height-relative:page;" filled="f" stroked="t" coordsize="568036,327660" o:gfxdata="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" path="m54611,0l568036,0,568036,0,568036,273048c568036,303209,543586,327659,513425,327659l0,327660,0,327660,0,54611c0,24450,24450,0,54611,0xe">
                <v:path textboxrect="0,0,568036,327660" o:connectlocs="568036,163830;284018,327660;0,163830;284018,0" o:connectangles="0,82,164,247"/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黑体" w:hAnsi="黑体" w:eastAsia="黑体"/>
                          <w:color w:val="FF0000"/>
                        </w:rPr>
                      </w:pPr>
                      <w:r>
                        <w:rPr>
                          <w:rFonts w:ascii="黑体" w:hAnsi="黑体" w:eastAsia="黑体"/>
                          <w:color w:val="FF0000"/>
                        </w:rPr>
                        <w:t>示意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</w:rPr>
        <w:drawing>
          <wp:inline distT="0" distB="0" distL="0" distR="0">
            <wp:extent cx="5327650" cy="3940810"/>
            <wp:effectExtent l="57150" t="57150" r="120650" b="116840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图片 17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3398" cy="39454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08"/>
        <w:rPr>
          <w:rFonts w:eastAsia="宋体"/>
        </w:rPr>
      </w:pPr>
      <w:r>
        <w:rPr>
          <w:rFonts w:hint="eastAsia" w:eastAsia="宋体"/>
        </w:rPr>
        <w:t xml:space="preserve">图 </w:t>
      </w:r>
      <w:r>
        <w:rPr>
          <w:rFonts w:eastAsia="宋体"/>
        </w:rPr>
        <w:fldChar w:fldCharType="begin"/>
      </w:r>
      <w:r>
        <w:rPr>
          <w:rFonts w:eastAsia="宋体"/>
        </w:rPr>
        <w:instrText xml:space="preserve"> </w:instrText>
      </w:r>
      <w:r>
        <w:rPr>
          <w:rFonts w:hint="eastAsia" w:eastAsia="宋体"/>
        </w:rPr>
        <w:instrText xml:space="preserve">SEQ 图 \* ARABIC</w:instrText>
      </w:r>
      <w:r>
        <w:rPr>
          <w:rFonts w:eastAsia="宋体"/>
        </w:rPr>
        <w:instrText xml:space="preserve"> </w:instrText>
      </w:r>
      <w:r>
        <w:rPr>
          <w:rFonts w:eastAsia="宋体"/>
        </w:rPr>
        <w:fldChar w:fldCharType="separate"/>
      </w:r>
      <w:r>
        <w:rPr>
          <w:rFonts w:eastAsia="宋体"/>
        </w:rPr>
        <w:t>5</w:t>
      </w:r>
      <w:r>
        <w:rPr>
          <w:rFonts w:eastAsia="宋体"/>
        </w:rPr>
        <w:fldChar w:fldCharType="end"/>
      </w:r>
      <w:r>
        <w:rPr>
          <w:rFonts w:hint="eastAsia" w:eastAsia="宋体"/>
        </w:rPr>
        <w:t>工时设定示意图</w:t>
      </w:r>
    </w:p>
    <w:p>
      <w:pPr>
        <w:ind w:firstLine="480"/>
        <w:rPr>
          <w:rFonts w:ascii="宋体" w:hAnsi="宋体" w:eastAsia="宋体"/>
          <w:lang w:eastAsia="zh-CN"/>
        </w:rPr>
      </w:pPr>
    </w:p>
    <w:p>
      <w:pPr>
        <w:pStyle w:val="257"/>
        <w:numPr>
          <w:ilvl w:val="3"/>
          <w:numId w:val="40"/>
        </w:numPr>
        <w:tabs>
          <w:tab w:val="clear" w:pos="360"/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hint="eastAsia" w:ascii="宋体" w:hAnsi="宋体"/>
        </w:rPr>
        <w:t>业务及数据规范</w:t>
      </w:r>
    </w:p>
    <w:p>
      <w:pPr>
        <w:pStyle w:val="10"/>
        <w:numPr>
          <w:ilvl w:val="0"/>
          <w:numId w:val="61"/>
        </w:numPr>
        <w:topLinePunct w:val="0"/>
        <w:spacing w:before="120" w:after="120" w:line="300" w:lineRule="auto"/>
        <w:ind w:firstLineChars="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Operation的工时设定应基于使用该Operation的相似工艺进行手工设定，如不同的工艺内容工时有比较大的差距，如一条产线使用人工进行物料搬运，另一产线使用吊具进行物料搬运，原则上应该拆成两个标准Operation。</w:t>
      </w:r>
    </w:p>
    <w:p>
      <w:pPr>
        <w:pStyle w:val="257"/>
        <w:numPr>
          <w:ilvl w:val="3"/>
          <w:numId w:val="40"/>
        </w:numPr>
        <w:tabs>
          <w:tab w:val="clear" w:pos="360"/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hint="eastAsia" w:ascii="宋体" w:hAnsi="宋体"/>
        </w:rPr>
        <w:t>功能设计</w:t>
      </w:r>
    </w:p>
    <w:tbl>
      <w:tblPr>
        <w:tblStyle w:val="46"/>
        <w:tblW w:w="101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91"/>
        <w:gridCol w:w="1417"/>
        <w:gridCol w:w="3025"/>
        <w:gridCol w:w="21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" w:hRule="atLeast"/>
          <w:tblHeader/>
        </w:trPr>
        <w:tc>
          <w:tcPr>
            <w:tcW w:w="3491" w:type="dxa"/>
            <w:shd w:val="clear" w:color="auto" w:fill="B4C6E7" w:themeFill="accent5" w:themeFillTint="66"/>
            <w:noWrap/>
          </w:tcPr>
          <w:p>
            <w:pPr>
              <w:pStyle w:val="237"/>
              <w:rPr>
                <w:rFonts w:ascii="宋体" w:hAnsi="宋体" w:cs="Times New Roman"/>
                <w:sz w:val="20"/>
                <w:szCs w:val="20"/>
              </w:rPr>
            </w:pPr>
            <w:r>
              <w:rPr>
                <w:rFonts w:hint="eastAsia" w:ascii="宋体" w:hAnsi="宋体" w:cs="Times New Roman"/>
                <w:sz w:val="20"/>
                <w:szCs w:val="20"/>
              </w:rPr>
              <w:t>用例名称</w:t>
            </w:r>
          </w:p>
        </w:tc>
        <w:tc>
          <w:tcPr>
            <w:tcW w:w="1417" w:type="dxa"/>
            <w:shd w:val="clear" w:color="auto" w:fill="B4C6E7" w:themeFill="accent5" w:themeFillTint="66"/>
            <w:noWrap/>
          </w:tcPr>
          <w:p>
            <w:pPr>
              <w:pStyle w:val="237"/>
              <w:rPr>
                <w:rFonts w:ascii="宋体" w:hAnsi="宋体" w:cs="Times New Roman"/>
                <w:sz w:val="20"/>
                <w:szCs w:val="20"/>
              </w:rPr>
            </w:pPr>
            <w:r>
              <w:rPr>
                <w:rFonts w:hint="eastAsia" w:ascii="宋体" w:hAnsi="宋体" w:cs="Times New Roman"/>
                <w:sz w:val="20"/>
                <w:szCs w:val="20"/>
              </w:rPr>
              <w:t>实现方式</w:t>
            </w:r>
          </w:p>
        </w:tc>
        <w:tc>
          <w:tcPr>
            <w:tcW w:w="3025" w:type="dxa"/>
            <w:shd w:val="clear" w:color="auto" w:fill="B4C6E7" w:themeFill="accent5" w:themeFillTint="66"/>
          </w:tcPr>
          <w:p>
            <w:pPr>
              <w:pStyle w:val="237"/>
              <w:rPr>
                <w:rFonts w:ascii="宋体" w:hAnsi="宋体" w:cs="Times New Roman"/>
                <w:sz w:val="20"/>
                <w:szCs w:val="20"/>
              </w:rPr>
            </w:pPr>
            <w:r>
              <w:rPr>
                <w:rFonts w:hint="eastAsia" w:ascii="宋体" w:hAnsi="宋体" w:cs="Times New Roman"/>
                <w:sz w:val="20"/>
                <w:szCs w:val="20"/>
              </w:rPr>
              <w:t>功能名称与描述</w:t>
            </w:r>
          </w:p>
        </w:tc>
        <w:tc>
          <w:tcPr>
            <w:tcW w:w="2167" w:type="dxa"/>
            <w:shd w:val="clear" w:color="auto" w:fill="B4C6E7" w:themeFill="accent5" w:themeFillTint="66"/>
          </w:tcPr>
          <w:p>
            <w:pPr>
              <w:pStyle w:val="237"/>
              <w:rPr>
                <w:rFonts w:ascii="宋体" w:hAnsi="宋体" w:cs="Times New Roman"/>
                <w:sz w:val="20"/>
                <w:szCs w:val="20"/>
              </w:rPr>
            </w:pPr>
            <w:r>
              <w:rPr>
                <w:rFonts w:hint="eastAsia" w:ascii="宋体" w:hAnsi="宋体" w:cs="Times New Roman"/>
                <w:sz w:val="20"/>
                <w:szCs w:val="20"/>
              </w:rPr>
              <w:t>功能编号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3491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UC-BOP-00</w:t>
            </w:r>
            <w:r>
              <w:rPr>
                <w:rStyle w:val="259"/>
                <w:rFonts w:ascii="宋体" w:hAnsi="宋体"/>
              </w:rPr>
              <w:t>4</w:t>
            </w:r>
            <w:r>
              <w:rPr>
                <w:rStyle w:val="259"/>
                <w:rFonts w:hint="eastAsia" w:ascii="宋体" w:hAnsi="宋体"/>
              </w:rPr>
              <w:t xml:space="preserve"> / 工时设定</w:t>
            </w:r>
          </w:p>
        </w:tc>
        <w:tc>
          <w:tcPr>
            <w:tcW w:w="1417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服务端定制</w:t>
            </w:r>
          </w:p>
        </w:tc>
        <w:tc>
          <w:tcPr>
            <w:tcW w:w="3025" w:type="dxa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工时设定</w:t>
            </w:r>
          </w:p>
        </w:tc>
        <w:tc>
          <w:tcPr>
            <w:tcW w:w="2167" w:type="dxa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Fonts w:ascii="宋体" w:hAnsi="宋体"/>
              </w:rPr>
              <w:t>FR-BOP-015</w:t>
            </w:r>
          </w:p>
        </w:tc>
      </w:tr>
    </w:tbl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hint="eastAsia" w:ascii="宋体" w:hAnsi="宋体"/>
        </w:rPr>
        <w:t>UC-BOP-00</w:t>
      </w:r>
      <w:r>
        <w:rPr>
          <w:rFonts w:ascii="宋体" w:hAnsi="宋体"/>
        </w:rPr>
        <w:t xml:space="preserve">5 </w:t>
      </w:r>
      <w:r>
        <w:rPr>
          <w:rFonts w:hint="eastAsia" w:ascii="宋体" w:hAnsi="宋体"/>
        </w:rPr>
        <w:t>/</w:t>
      </w:r>
      <w:r>
        <w:rPr>
          <w:rFonts w:ascii="宋体" w:hAnsi="宋体"/>
        </w:rPr>
        <w:t xml:space="preserve"> </w:t>
      </w:r>
      <w:r>
        <w:rPr>
          <w:rFonts w:hint="eastAsia" w:ascii="宋体" w:hAnsi="宋体"/>
        </w:rPr>
        <w:t>关联工艺标准</w:t>
      </w:r>
    </w:p>
    <w:tbl>
      <w:tblPr>
        <w:tblStyle w:val="45"/>
        <w:tblW w:w="9499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79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" w:hRule="atLeast"/>
        </w:trPr>
        <w:tc>
          <w:tcPr>
            <w:tcW w:w="1560" w:type="dxa"/>
            <w:shd w:val="clear" w:color="auto" w:fill="DAEEF3"/>
            <w:vAlign w:val="center"/>
          </w:tcPr>
          <w:p>
            <w:pPr>
              <w:pStyle w:val="237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用例编码</w:t>
            </w:r>
          </w:p>
        </w:tc>
        <w:tc>
          <w:tcPr>
            <w:tcW w:w="7939" w:type="dxa"/>
            <w:vAlign w:val="center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ascii="宋体" w:hAnsi="宋体"/>
              </w:rPr>
              <w:t>UC-</w:t>
            </w:r>
            <w:r>
              <w:rPr>
                <w:rStyle w:val="259"/>
                <w:rFonts w:hint="eastAsia" w:ascii="宋体" w:hAnsi="宋体"/>
              </w:rPr>
              <w:t>BOP-00</w:t>
            </w:r>
            <w:r>
              <w:rPr>
                <w:rStyle w:val="259"/>
                <w:rFonts w:ascii="宋体" w:hAnsi="宋体"/>
              </w:rPr>
              <w:t>5 /</w:t>
            </w:r>
            <w:r>
              <w:rPr>
                <w:rStyle w:val="259"/>
                <w:rFonts w:hint="eastAsia" w:ascii="宋体" w:hAnsi="宋体"/>
              </w:rPr>
              <w:t>关联工艺标准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5" w:hRule="atLeast"/>
        </w:trPr>
        <w:tc>
          <w:tcPr>
            <w:tcW w:w="1560" w:type="dxa"/>
            <w:shd w:val="clear" w:color="auto" w:fill="DAEEF3"/>
            <w:vAlign w:val="center"/>
          </w:tcPr>
          <w:p>
            <w:pPr>
              <w:pStyle w:val="237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用例描述</w:t>
            </w:r>
          </w:p>
        </w:tc>
        <w:tc>
          <w:tcPr>
            <w:tcW w:w="7939" w:type="dxa"/>
            <w:vAlign w:val="center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本用例主要描述如何将工艺标准与Operation进行关联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shd w:val="clear" w:color="auto" w:fill="DAEEF3"/>
            <w:vAlign w:val="center"/>
          </w:tcPr>
          <w:p>
            <w:pPr>
              <w:pStyle w:val="237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涉及角色</w:t>
            </w:r>
          </w:p>
        </w:tc>
        <w:tc>
          <w:tcPr>
            <w:tcW w:w="7939" w:type="dxa"/>
            <w:vAlign w:val="center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ATPU工艺工程师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  <w:shd w:val="clear" w:color="auto" w:fill="DAEEF3"/>
            <w:vAlign w:val="center"/>
          </w:tcPr>
          <w:p>
            <w:pPr>
              <w:pStyle w:val="237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业务前提</w:t>
            </w:r>
          </w:p>
        </w:tc>
        <w:tc>
          <w:tcPr>
            <w:tcW w:w="7939" w:type="dxa"/>
            <w:vAlign w:val="center"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Operation已经创建完成</w:t>
            </w:r>
          </w:p>
        </w:tc>
      </w:tr>
    </w:tbl>
    <w:p>
      <w:pPr>
        <w:pStyle w:val="257"/>
        <w:numPr>
          <w:ilvl w:val="3"/>
          <w:numId w:val="40"/>
        </w:numPr>
        <w:tabs>
          <w:tab w:val="clear" w:pos="360"/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hint="eastAsia" w:ascii="宋体" w:hAnsi="宋体"/>
        </w:rPr>
        <w:t>方案说明</w:t>
      </w:r>
    </w:p>
    <w:p>
      <w:pPr>
        <w:pStyle w:val="10"/>
        <w:spacing w:before="120" w:after="120"/>
        <w:ind w:firstLine="48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系统中，工艺工程师选定Operation，并根据业务需求进行工艺标准关联。</w:t>
      </w:r>
    </w:p>
    <w:p>
      <w:pPr>
        <w:pStyle w:val="254"/>
        <w:tabs>
          <w:tab w:val="left" w:pos="360"/>
        </w:tabs>
        <w:ind w:left="709" w:hanging="340"/>
        <w:rPr>
          <w:rFonts w:ascii="宋体" w:hAnsi="宋体"/>
        </w:rPr>
      </w:pPr>
      <w:r>
        <w:rPr>
          <w:rFonts w:hint="eastAsia" w:ascii="宋体" w:hAnsi="宋体"/>
        </w:rPr>
        <w:t>仅对该Operation有编辑权限的用户才能关联Operation与工艺标准；</w:t>
      </w:r>
    </w:p>
    <w:p>
      <w:pPr>
        <w:pStyle w:val="254"/>
        <w:tabs>
          <w:tab w:val="left" w:pos="360"/>
        </w:tabs>
        <w:ind w:left="709" w:hanging="340"/>
        <w:rPr>
          <w:rFonts w:ascii="宋体" w:hAnsi="宋体"/>
        </w:rPr>
      </w:pPr>
      <w:r>
        <w:rPr>
          <w:rFonts w:hint="eastAsia" w:ascii="宋体" w:hAnsi="宋体"/>
        </w:rPr>
        <w:t>用户选定Operation后，可以在系统中根据关键字对工艺标准进行搜索，在搜索结果中选择工艺标准，并将Operation与之建立关联关系；</w:t>
      </w:r>
    </w:p>
    <w:p>
      <w:pPr>
        <w:pStyle w:val="254"/>
        <w:tabs>
          <w:tab w:val="left" w:pos="360"/>
        </w:tabs>
        <w:ind w:left="709" w:hanging="340"/>
        <w:rPr>
          <w:rFonts w:ascii="宋体" w:hAnsi="宋体"/>
        </w:rPr>
      </w:pPr>
      <w:r>
        <w:rPr>
          <w:rFonts w:hint="eastAsia" w:ascii="宋体" w:hAnsi="宋体"/>
        </w:rPr>
        <w:t>Operation中可以查看到已经与哪些工艺标准建立了关联；</w:t>
      </w:r>
    </w:p>
    <w:p>
      <w:pPr>
        <w:pStyle w:val="254"/>
        <w:tabs>
          <w:tab w:val="left" w:pos="360"/>
        </w:tabs>
        <w:ind w:left="709" w:hanging="340"/>
        <w:rPr>
          <w:rFonts w:ascii="宋体" w:hAnsi="宋体"/>
        </w:rPr>
      </w:pPr>
      <w:r>
        <w:rPr>
          <w:rFonts w:hint="eastAsia" w:ascii="宋体" w:hAnsi="宋体"/>
        </w:rPr>
        <w:t>用户可以选定Operation中的一个或多个工艺标准，并进行移除，移除前进行系统提示，提醒其是否确认该操作。工艺标准移除后仍存在于系统中，只是断开了与Operation的链接关系；</w:t>
      </w:r>
    </w:p>
    <w:p>
      <w:pPr>
        <w:pStyle w:val="254"/>
        <w:tabs>
          <w:tab w:val="left" w:pos="360"/>
        </w:tabs>
        <w:ind w:left="709" w:hanging="340"/>
        <w:rPr>
          <w:rFonts w:ascii="宋体" w:hAnsi="宋体"/>
        </w:rPr>
      </w:pPr>
      <w:r>
        <w:rPr>
          <w:rFonts w:hint="eastAsia" w:ascii="宋体" w:hAnsi="宋体"/>
        </w:rPr>
        <w:t>工艺标准页面也可以查看该工艺标准被哪些Operation所引用。</w:t>
      </w:r>
    </w:p>
    <w:p>
      <w:pPr>
        <w:pStyle w:val="245"/>
        <w:rPr>
          <w:rFonts w:ascii="宋体" w:hAnsi="宋体"/>
        </w:rPr>
      </w:pPr>
      <w:r>
        <w:rPr>
          <w:rFonts w:ascii="宋体" w:hAnsi="宋体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5451475</wp:posOffset>
                </wp:positionH>
                <wp:positionV relativeFrom="paragraph">
                  <wp:posOffset>105410</wp:posOffset>
                </wp:positionV>
                <wp:extent cx="568325" cy="327660"/>
                <wp:effectExtent l="0" t="0" r="22860" b="15240"/>
                <wp:wrapNone/>
                <wp:docPr id="15" name="对角圆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036" cy="327660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黑体" w:hAnsi="黑体" w:eastAsia="黑体"/>
                                <w:color w:val="FF0000"/>
                              </w:rPr>
                            </w:pPr>
                            <w:r>
                              <w:rPr>
                                <w:rFonts w:ascii="黑体" w:hAnsi="黑体" w:eastAsia="黑体"/>
                                <w:color w:val="FF0000"/>
                              </w:rPr>
                              <w:t>示意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429.25pt;margin-top:8.3pt;height:25.8pt;width:44.75pt;z-index:251665408;v-text-anchor:middle;mso-width-relative:page;mso-height-relative:page;" filled="f" stroked="t" coordsize="568036,327660" o:gfxdata="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IlBbATaAAAA&#10;CQEAAA8AAAAAAAAAAQAgAAAAIgAAAGRycy9kb3ducmV2LnhtbFBLAQIUABQAAAAIAIdO4kAjH63g&#10;jQIAAO0EAAAOAAAAAAAAAAEAIAAAACkBAABkcnMvZTJvRG9jLnhtbFBLBQYAAAAABgAGAFkBAAAo&#10;BgAAAAA=&#10;" path="m54611,0l568036,0,568036,0,568036,273048c568036,303209,543586,327659,513425,327659l0,327660,0,327660,0,54611c0,24450,24450,0,54611,0xe">
                <v:path textboxrect="0,0,568036,327660" o:connectlocs="568036,163830;284018,327660;0,163830;284018,0" o:connectangles="0,82,164,247"/>
                <v:fill on="f" focussize="0,0"/>
                <v:stroke weight="1pt" color="#FF000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黑体" w:hAnsi="黑体" w:eastAsia="黑体"/>
                          <w:color w:val="FF0000"/>
                        </w:rPr>
                      </w:pPr>
                      <w:r>
                        <w:rPr>
                          <w:rFonts w:ascii="黑体" w:hAnsi="黑体" w:eastAsia="黑体"/>
                          <w:color w:val="FF0000"/>
                        </w:rPr>
                        <w:t>示意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/>
        </w:rPr>
        <w:drawing>
          <wp:inline distT="0" distB="0" distL="0" distR="0">
            <wp:extent cx="5966460" cy="1790700"/>
            <wp:effectExtent l="57150" t="57150" r="110490" b="11430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图片 17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0418" cy="1804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108"/>
        <w:rPr>
          <w:rFonts w:eastAsia="宋体"/>
        </w:rPr>
      </w:pPr>
      <w:r>
        <w:rPr>
          <w:rFonts w:hint="eastAsia" w:eastAsia="宋体"/>
        </w:rPr>
        <w:t xml:space="preserve">图 </w:t>
      </w:r>
      <w:r>
        <w:rPr>
          <w:rFonts w:eastAsia="宋体"/>
        </w:rPr>
        <w:fldChar w:fldCharType="begin"/>
      </w:r>
      <w:r>
        <w:rPr>
          <w:rFonts w:eastAsia="宋体"/>
        </w:rPr>
        <w:instrText xml:space="preserve"> </w:instrText>
      </w:r>
      <w:r>
        <w:rPr>
          <w:rFonts w:hint="eastAsia" w:eastAsia="宋体"/>
        </w:rPr>
        <w:instrText xml:space="preserve">SEQ 图 \* ARABIC</w:instrText>
      </w:r>
      <w:r>
        <w:rPr>
          <w:rFonts w:eastAsia="宋体"/>
        </w:rPr>
        <w:instrText xml:space="preserve"> </w:instrText>
      </w:r>
      <w:r>
        <w:rPr>
          <w:rFonts w:eastAsia="宋体"/>
        </w:rPr>
        <w:fldChar w:fldCharType="separate"/>
      </w:r>
      <w:r>
        <w:rPr>
          <w:rFonts w:eastAsia="宋体"/>
        </w:rPr>
        <w:t>6</w:t>
      </w:r>
      <w:r>
        <w:rPr>
          <w:rFonts w:eastAsia="宋体"/>
        </w:rPr>
        <w:fldChar w:fldCharType="end"/>
      </w:r>
      <w:r>
        <w:rPr>
          <w:rFonts w:hint="eastAsia" w:eastAsia="宋体"/>
        </w:rPr>
        <w:t xml:space="preserve"> Operation关联工艺标准示意图</w:t>
      </w:r>
    </w:p>
    <w:p>
      <w:pPr>
        <w:pStyle w:val="257"/>
        <w:numPr>
          <w:ilvl w:val="3"/>
          <w:numId w:val="40"/>
        </w:numPr>
        <w:tabs>
          <w:tab w:val="clear" w:pos="360"/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hint="eastAsia" w:ascii="宋体" w:hAnsi="宋体"/>
        </w:rPr>
        <w:t>业务及数据规范</w:t>
      </w:r>
    </w:p>
    <w:p>
      <w:pPr>
        <w:pStyle w:val="10"/>
        <w:numPr>
          <w:ilvl w:val="0"/>
          <w:numId w:val="62"/>
        </w:numPr>
        <w:topLinePunct w:val="0"/>
        <w:spacing w:before="120" w:after="120" w:line="300" w:lineRule="auto"/>
        <w:ind w:firstLineChars="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仅工作中的Operation才能进行关联工艺标准的添加与移除；</w:t>
      </w:r>
    </w:p>
    <w:p>
      <w:pPr>
        <w:pStyle w:val="10"/>
        <w:numPr>
          <w:ilvl w:val="0"/>
          <w:numId w:val="62"/>
        </w:numPr>
        <w:topLinePunct w:val="0"/>
        <w:spacing w:before="120" w:after="120" w:line="300" w:lineRule="auto"/>
        <w:ind w:firstLineChars="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一个Operation可以关联多个工艺标准，同时一个工艺标准也可以与多个Operation相关联；</w:t>
      </w:r>
    </w:p>
    <w:p>
      <w:pPr>
        <w:pStyle w:val="10"/>
        <w:numPr>
          <w:ilvl w:val="0"/>
          <w:numId w:val="62"/>
        </w:numPr>
        <w:topLinePunct w:val="0"/>
        <w:spacing w:before="120" w:after="120" w:line="300" w:lineRule="auto"/>
        <w:ind w:firstLineChars="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工艺标准升版后，Operation关联的工艺标准不会自动更新，仍然关联老版本，如需更新，需要工艺工程师手动调整。；</w:t>
      </w:r>
    </w:p>
    <w:p>
      <w:pPr>
        <w:pStyle w:val="10"/>
        <w:numPr>
          <w:ilvl w:val="0"/>
          <w:numId w:val="62"/>
        </w:numPr>
        <w:topLinePunct w:val="0"/>
        <w:spacing w:before="120" w:after="120" w:line="300" w:lineRule="auto"/>
        <w:ind w:firstLineChars="0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Operation升版后，会自动将上一版本的工艺标准内容关联到新版Operation之上；</w:t>
      </w:r>
    </w:p>
    <w:p>
      <w:pPr>
        <w:pStyle w:val="257"/>
        <w:numPr>
          <w:ilvl w:val="3"/>
          <w:numId w:val="40"/>
        </w:numPr>
        <w:tabs>
          <w:tab w:val="clear" w:pos="360"/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hint="eastAsia" w:ascii="宋体" w:hAnsi="宋体"/>
        </w:rPr>
        <w:t>功能设计</w:t>
      </w:r>
    </w:p>
    <w:tbl>
      <w:tblPr>
        <w:tblStyle w:val="46"/>
        <w:tblW w:w="101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91"/>
        <w:gridCol w:w="1417"/>
        <w:gridCol w:w="3025"/>
        <w:gridCol w:w="21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" w:hRule="atLeast"/>
        </w:trPr>
        <w:tc>
          <w:tcPr>
            <w:tcW w:w="3491" w:type="dxa"/>
            <w:shd w:val="clear" w:color="auto" w:fill="B4C6E7" w:themeFill="accent5" w:themeFillTint="66"/>
            <w:noWrap/>
          </w:tcPr>
          <w:p>
            <w:pPr>
              <w:pStyle w:val="237"/>
              <w:rPr>
                <w:rFonts w:ascii="宋体" w:hAnsi="宋体" w:cs="Times New Roman"/>
                <w:sz w:val="20"/>
                <w:szCs w:val="20"/>
              </w:rPr>
            </w:pPr>
            <w:r>
              <w:rPr>
                <w:rFonts w:hint="eastAsia" w:ascii="宋体" w:hAnsi="宋体" w:cs="Times New Roman"/>
                <w:sz w:val="20"/>
                <w:szCs w:val="20"/>
              </w:rPr>
              <w:t>用例名称</w:t>
            </w:r>
          </w:p>
        </w:tc>
        <w:tc>
          <w:tcPr>
            <w:tcW w:w="1417" w:type="dxa"/>
            <w:shd w:val="clear" w:color="auto" w:fill="B4C6E7" w:themeFill="accent5" w:themeFillTint="66"/>
            <w:noWrap/>
          </w:tcPr>
          <w:p>
            <w:pPr>
              <w:pStyle w:val="237"/>
              <w:rPr>
                <w:rFonts w:ascii="宋体" w:hAnsi="宋体" w:cs="Times New Roman"/>
                <w:sz w:val="20"/>
                <w:szCs w:val="20"/>
              </w:rPr>
            </w:pPr>
            <w:r>
              <w:rPr>
                <w:rFonts w:hint="eastAsia" w:ascii="宋体" w:hAnsi="宋体" w:cs="Times New Roman"/>
                <w:sz w:val="20"/>
                <w:szCs w:val="20"/>
              </w:rPr>
              <w:t>实现方式</w:t>
            </w:r>
          </w:p>
        </w:tc>
        <w:tc>
          <w:tcPr>
            <w:tcW w:w="3025" w:type="dxa"/>
            <w:shd w:val="clear" w:color="auto" w:fill="B4C6E7" w:themeFill="accent5" w:themeFillTint="66"/>
          </w:tcPr>
          <w:p>
            <w:pPr>
              <w:pStyle w:val="237"/>
              <w:rPr>
                <w:rFonts w:ascii="宋体" w:hAnsi="宋体" w:cs="Times New Roman"/>
                <w:sz w:val="20"/>
                <w:szCs w:val="20"/>
              </w:rPr>
            </w:pPr>
            <w:r>
              <w:rPr>
                <w:rFonts w:hint="eastAsia" w:ascii="宋体" w:hAnsi="宋体" w:cs="Times New Roman"/>
                <w:sz w:val="20"/>
                <w:szCs w:val="20"/>
              </w:rPr>
              <w:t>功能名称与描述</w:t>
            </w:r>
          </w:p>
        </w:tc>
        <w:tc>
          <w:tcPr>
            <w:tcW w:w="2167" w:type="dxa"/>
            <w:shd w:val="clear" w:color="auto" w:fill="B4C6E7" w:themeFill="accent5" w:themeFillTint="66"/>
          </w:tcPr>
          <w:p>
            <w:pPr>
              <w:pStyle w:val="237"/>
              <w:rPr>
                <w:rFonts w:ascii="宋体" w:hAnsi="宋体" w:cs="Times New Roman"/>
                <w:sz w:val="20"/>
                <w:szCs w:val="20"/>
              </w:rPr>
            </w:pPr>
            <w:r>
              <w:rPr>
                <w:rFonts w:hint="eastAsia" w:ascii="宋体" w:hAnsi="宋体" w:cs="Times New Roman"/>
                <w:sz w:val="20"/>
                <w:szCs w:val="20"/>
              </w:rPr>
              <w:t>功能编号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3491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UC-BOP-00</w:t>
            </w:r>
            <w:r>
              <w:rPr>
                <w:rStyle w:val="259"/>
                <w:rFonts w:ascii="宋体" w:hAnsi="宋体"/>
              </w:rPr>
              <w:t>5</w:t>
            </w:r>
            <w:r>
              <w:rPr>
                <w:rStyle w:val="259"/>
                <w:rFonts w:hint="eastAsia" w:ascii="宋体" w:hAnsi="宋体"/>
              </w:rPr>
              <w:t xml:space="preserve"> / 关联工艺标准</w:t>
            </w:r>
          </w:p>
        </w:tc>
        <w:tc>
          <w:tcPr>
            <w:tcW w:w="1417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服务端定制</w:t>
            </w:r>
          </w:p>
        </w:tc>
        <w:tc>
          <w:tcPr>
            <w:tcW w:w="3025" w:type="dxa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关联工艺标准</w:t>
            </w:r>
          </w:p>
        </w:tc>
        <w:tc>
          <w:tcPr>
            <w:tcW w:w="2167" w:type="dxa"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FR-BOP-016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3491" w:type="dxa"/>
            <w:noWrap/>
          </w:tcPr>
          <w:p>
            <w:pPr>
              <w:pStyle w:val="238"/>
              <w:ind w:firstLine="400"/>
              <w:rPr>
                <w:rFonts w:ascii="宋体" w:hAnsi="宋体"/>
              </w:rPr>
            </w:pPr>
          </w:p>
        </w:tc>
        <w:tc>
          <w:tcPr>
            <w:tcW w:w="1417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服务端定制</w:t>
            </w:r>
          </w:p>
        </w:tc>
        <w:tc>
          <w:tcPr>
            <w:tcW w:w="3025" w:type="dxa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移除工艺标准</w:t>
            </w:r>
          </w:p>
        </w:tc>
        <w:tc>
          <w:tcPr>
            <w:tcW w:w="2167" w:type="dxa"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FR-BOP-017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3491" w:type="dxa"/>
            <w:noWrap/>
          </w:tcPr>
          <w:p>
            <w:pPr>
              <w:pStyle w:val="238"/>
              <w:ind w:firstLine="400"/>
              <w:rPr>
                <w:rFonts w:ascii="宋体" w:hAnsi="宋体"/>
              </w:rPr>
            </w:pPr>
          </w:p>
        </w:tc>
        <w:tc>
          <w:tcPr>
            <w:tcW w:w="1417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服务端定制</w:t>
            </w:r>
          </w:p>
        </w:tc>
        <w:tc>
          <w:tcPr>
            <w:tcW w:w="3025" w:type="dxa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Operation展示相关联工艺标准</w:t>
            </w:r>
          </w:p>
        </w:tc>
        <w:tc>
          <w:tcPr>
            <w:tcW w:w="2167" w:type="dxa"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FR-BOP-018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3491" w:type="dxa"/>
            <w:noWrap/>
          </w:tcPr>
          <w:p>
            <w:pPr>
              <w:pStyle w:val="238"/>
              <w:ind w:firstLine="400"/>
              <w:rPr>
                <w:rFonts w:ascii="宋体" w:hAnsi="宋体"/>
              </w:rPr>
            </w:pPr>
          </w:p>
        </w:tc>
        <w:tc>
          <w:tcPr>
            <w:tcW w:w="1417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服务端定制</w:t>
            </w:r>
          </w:p>
        </w:tc>
        <w:tc>
          <w:tcPr>
            <w:tcW w:w="3025" w:type="dxa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工艺标准展示相关联Operation</w:t>
            </w:r>
          </w:p>
        </w:tc>
        <w:tc>
          <w:tcPr>
            <w:tcW w:w="2167" w:type="dxa"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FR-BOP-019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7" w:hRule="atLeast"/>
        </w:trPr>
        <w:tc>
          <w:tcPr>
            <w:tcW w:w="3491" w:type="dxa"/>
            <w:noWrap/>
          </w:tcPr>
          <w:p>
            <w:pPr>
              <w:pStyle w:val="238"/>
              <w:ind w:firstLine="400"/>
              <w:rPr>
                <w:rFonts w:ascii="宋体" w:hAnsi="宋体"/>
              </w:rPr>
            </w:pPr>
          </w:p>
        </w:tc>
        <w:tc>
          <w:tcPr>
            <w:tcW w:w="1417" w:type="dxa"/>
            <w:noWrap/>
          </w:tcPr>
          <w:p>
            <w:pPr>
              <w:pStyle w:val="238"/>
              <w:rPr>
                <w:rStyle w:val="259"/>
                <w:rFonts w:ascii="宋体" w:hAnsi="宋体"/>
              </w:rPr>
            </w:pPr>
            <w:r>
              <w:rPr>
                <w:rStyle w:val="259"/>
                <w:rFonts w:hint="eastAsia" w:ascii="宋体" w:hAnsi="宋体"/>
              </w:rPr>
              <w:t>服务端定制</w:t>
            </w:r>
          </w:p>
        </w:tc>
        <w:tc>
          <w:tcPr>
            <w:tcW w:w="3025" w:type="dxa"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Operation升版关联工艺标准</w:t>
            </w:r>
          </w:p>
        </w:tc>
        <w:tc>
          <w:tcPr>
            <w:tcW w:w="2167" w:type="dxa"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FR-BOP-020</w:t>
            </w:r>
          </w:p>
        </w:tc>
      </w:tr>
      <w:bookmarkEnd w:id="1"/>
      <w:bookmarkEnd w:id="2"/>
      <w:bookmarkEnd w:id="3"/>
    </w:tbl>
    <w:p>
      <w:pPr>
        <w:rPr>
          <w:rFonts w:ascii="宋体" w:hAnsi="宋体" w:eastAsia="宋体"/>
        </w:rPr>
      </w:pPr>
    </w:p>
    <w:p>
      <w:pPr>
        <w:ind w:firstLine="200"/>
        <w:rPr>
          <w:rFonts w:ascii="宋体" w:hAnsi="宋体" w:eastAsia="宋体"/>
        </w:rPr>
      </w:pPr>
      <w:bookmarkStart w:id="4" w:name="_Toc140215852"/>
      <w:bookmarkStart w:id="5" w:name="_Toc84861927"/>
      <w:bookmarkStart w:id="6" w:name="_Toc48984621"/>
      <w:bookmarkStart w:id="7" w:name="_Toc419797116"/>
      <w:bookmarkStart w:id="8" w:name="_Toc419797130"/>
    </w:p>
    <w:p>
      <w:pPr>
        <w:pStyle w:val="251"/>
        <w:rPr>
          <w:rFonts w:ascii="宋体" w:hAnsi="宋体"/>
        </w:rPr>
      </w:pPr>
      <w:r>
        <w:rPr>
          <w:rFonts w:ascii="宋体" w:hAnsi="宋体"/>
        </w:rPr>
        <w:t>系统规格清单</w:t>
      </w:r>
      <w:bookmarkEnd w:id="4"/>
      <w:bookmarkEnd w:id="5"/>
      <w:bookmarkEnd w:id="6"/>
    </w:p>
    <w:bookmarkEnd w:id="7"/>
    <w:bookmarkEnd w:id="8"/>
    <w:p>
      <w:pPr>
        <w:pStyle w:val="106"/>
        <w:tabs>
          <w:tab w:val="left" w:pos="3402"/>
          <w:tab w:val="left" w:pos="4111"/>
        </w:tabs>
        <w:rPr>
          <w:rFonts w:eastAsia="宋体"/>
          <w:b/>
          <w:color w:val="FF0000"/>
          <w:lang w:eastAsia="zh-CN"/>
        </w:rPr>
      </w:pPr>
    </w:p>
    <w:tbl>
      <w:tblPr>
        <w:tblStyle w:val="45"/>
        <w:tblW w:w="5380" w:type="pc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05"/>
        <w:gridCol w:w="605"/>
        <w:gridCol w:w="1118"/>
        <w:gridCol w:w="1441"/>
        <w:gridCol w:w="1451"/>
        <w:gridCol w:w="2759"/>
        <w:gridCol w:w="849"/>
        <w:gridCol w:w="147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6" w:hRule="atLeast"/>
        </w:trPr>
        <w:tc>
          <w:tcPr>
            <w:tcW w:w="5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6DDE8"/>
            <w:noWrap/>
            <w:vAlign w:val="center"/>
          </w:tcPr>
          <w:p>
            <w:pPr>
              <w:pStyle w:val="275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业务场景</w:t>
            </w:r>
          </w:p>
        </w:tc>
        <w:tc>
          <w:tcPr>
            <w:tcW w:w="5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6DDE8"/>
            <w:noWrap/>
            <w:vAlign w:val="center"/>
          </w:tcPr>
          <w:p>
            <w:pPr>
              <w:pStyle w:val="275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子场景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6DDE8"/>
            <w:vAlign w:val="center"/>
          </w:tcPr>
          <w:p>
            <w:pPr>
              <w:pStyle w:val="275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用例名称</w:t>
            </w:r>
          </w:p>
        </w:tc>
        <w:tc>
          <w:tcPr>
            <w:tcW w:w="14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6DDE8"/>
            <w:vAlign w:val="center"/>
          </w:tcPr>
          <w:p>
            <w:pPr>
              <w:pStyle w:val="275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功能需求编号</w:t>
            </w:r>
          </w:p>
        </w:tc>
        <w:tc>
          <w:tcPr>
            <w:tcW w:w="141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6DDE8"/>
            <w:vAlign w:val="center"/>
          </w:tcPr>
          <w:p>
            <w:pPr>
              <w:pStyle w:val="275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功能需求名称</w:t>
            </w:r>
          </w:p>
        </w:tc>
        <w:tc>
          <w:tcPr>
            <w:tcW w:w="269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6DDE8"/>
            <w:vAlign w:val="center"/>
          </w:tcPr>
          <w:p>
            <w:pPr>
              <w:pStyle w:val="275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功能需求描述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6DDE8"/>
            <w:vAlign w:val="center"/>
          </w:tcPr>
          <w:p>
            <w:pPr>
              <w:pStyle w:val="275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实现方式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6DDE8"/>
            <w:vAlign w:val="center"/>
          </w:tcPr>
          <w:p>
            <w:pPr>
              <w:pStyle w:val="275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规格编号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5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总装工艺设计</w:t>
            </w:r>
          </w:p>
        </w:tc>
        <w:tc>
          <w:tcPr>
            <w:tcW w:w="5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早期工艺设计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UC-BOP-001/创建分组PPR</w:t>
            </w:r>
          </w:p>
        </w:tc>
        <w:tc>
          <w:tcPr>
            <w:tcW w:w="14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FR-BOP-001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初始化PPR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初始化PPR:1.按模板生成PPR第一层结构，EID根节点，资源根节点，MID根节点，产品BOP根节点，工艺路线根节点。</w:t>
            </w:r>
            <w:r>
              <w:rPr>
                <w:rFonts w:hint="eastAsia" w:ascii="宋体" w:hAnsi="宋体"/>
              </w:rPr>
              <w:br w:type="textWrapping"/>
            </w:r>
            <w:r>
              <w:rPr>
                <w:rFonts w:ascii="宋体" w:hAnsi="宋体"/>
              </w:rPr>
              <w:t>2.是扩展属性，含三个自动分类的拓展属性。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服务端定制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SP-BOP-001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5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总装工艺设计</w:t>
            </w:r>
          </w:p>
        </w:tc>
        <w:tc>
          <w:tcPr>
            <w:tcW w:w="5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早期工艺设计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</w:p>
        </w:tc>
        <w:tc>
          <w:tcPr>
            <w:tcW w:w="14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FR-BOP-002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展示PPR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展示PPR：展示该分组下的PPR清单，名称，描述，基本信息以及拓展属性。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服务端定制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SP-BOP-002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5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总装工艺设计</w:t>
            </w:r>
          </w:p>
        </w:tc>
        <w:tc>
          <w:tcPr>
            <w:tcW w:w="5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早期工艺设计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</w:p>
        </w:tc>
        <w:tc>
          <w:tcPr>
            <w:tcW w:w="14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FR-BOP-003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编辑PPR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删除PPR：只允许删除无内容的PPR。</w:t>
            </w:r>
            <w:r>
              <w:rPr>
                <w:rFonts w:hint="eastAsia" w:ascii="宋体" w:hAnsi="宋体"/>
              </w:rPr>
              <w:br w:type="textWrapping"/>
            </w:r>
            <w:r>
              <w:rPr>
                <w:rFonts w:ascii="宋体" w:hAnsi="宋体"/>
              </w:rPr>
              <w:t>按ootb功能，先删除子件，再删PPR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服务端定制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合并：SP-BOP-003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5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总装工艺设计</w:t>
            </w:r>
          </w:p>
        </w:tc>
        <w:tc>
          <w:tcPr>
            <w:tcW w:w="5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早期工艺设计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</w:p>
        </w:tc>
        <w:tc>
          <w:tcPr>
            <w:tcW w:w="14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FR-BOP-004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删除PPR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编辑PPR：编辑PPR属性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服务端定制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SP-BOP-003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5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总装工艺设计</w:t>
            </w:r>
          </w:p>
        </w:tc>
        <w:tc>
          <w:tcPr>
            <w:tcW w:w="5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早期工艺设计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UC-BOP-002/新建标准Operation</w:t>
            </w:r>
          </w:p>
        </w:tc>
        <w:tc>
          <w:tcPr>
            <w:tcW w:w="14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FR-BOP-005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创建Operation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创建Operation：含Operation名称，描述，动作分类，组件分组，选择线体等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服务端定制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SP-BOP-004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5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总装工艺设计</w:t>
            </w:r>
          </w:p>
        </w:tc>
        <w:tc>
          <w:tcPr>
            <w:tcW w:w="5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早期工艺设计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</w:p>
        </w:tc>
        <w:tc>
          <w:tcPr>
            <w:tcW w:w="14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FR-BOP-006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编辑Operation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编辑Operation：属性修改页定制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服务端定制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SP-BOP-004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5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总装工艺设计</w:t>
            </w:r>
          </w:p>
        </w:tc>
        <w:tc>
          <w:tcPr>
            <w:tcW w:w="5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早期工艺设计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</w:p>
        </w:tc>
        <w:tc>
          <w:tcPr>
            <w:tcW w:w="14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FR-BOP-007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Operation展示列表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Operation展示列表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服务端定制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SP-BOP-005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5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总装工艺设计</w:t>
            </w:r>
          </w:p>
        </w:tc>
        <w:tc>
          <w:tcPr>
            <w:tcW w:w="5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早期工艺设计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</w:p>
        </w:tc>
        <w:tc>
          <w:tcPr>
            <w:tcW w:w="14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FR-BOP-008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删除Operation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删除Operation：只允许删除未发布的，未被引用的Operation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服务端定制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合并：SP-BOP-005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5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总装工艺设计</w:t>
            </w:r>
          </w:p>
        </w:tc>
        <w:tc>
          <w:tcPr>
            <w:tcW w:w="5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早期工艺设计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</w:p>
        </w:tc>
        <w:tc>
          <w:tcPr>
            <w:tcW w:w="14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FR-BOP-010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转移Owner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转移Owner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服务端定制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合并：SP-BOP-004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5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总装工艺设计</w:t>
            </w:r>
          </w:p>
        </w:tc>
        <w:tc>
          <w:tcPr>
            <w:tcW w:w="5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早期工艺设计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</w:p>
        </w:tc>
        <w:tc>
          <w:tcPr>
            <w:tcW w:w="14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FR-BOP-012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Where Used功能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查看该Operation被哪些地方所引用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服务端定制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SP-BOP-006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5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总装工艺设计</w:t>
            </w:r>
          </w:p>
        </w:tc>
        <w:tc>
          <w:tcPr>
            <w:tcW w:w="5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早期工艺设计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UC-BOP-003/资源分配</w:t>
            </w:r>
          </w:p>
        </w:tc>
        <w:tc>
          <w:tcPr>
            <w:tcW w:w="14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FR-BOP-013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资源分配功能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分配/取消分配/分配展示</w:t>
            </w:r>
            <w:r>
              <w:rPr>
                <w:rFonts w:hint="eastAsia" w:ascii="宋体" w:hAnsi="宋体"/>
              </w:rPr>
              <w:br w:type="textWrapping"/>
            </w:r>
            <w:r>
              <w:rPr>
                <w:rFonts w:ascii="宋体" w:hAnsi="宋体"/>
              </w:rPr>
              <w:t>增加定额设置功能：扩展“用量”，“用量单元”属性保存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服务端定制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SP-BOP-007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5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总装工艺设计</w:t>
            </w:r>
          </w:p>
        </w:tc>
        <w:tc>
          <w:tcPr>
            <w:tcW w:w="5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早期工艺设计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UC-BOP-004/工时设定</w:t>
            </w:r>
          </w:p>
        </w:tc>
        <w:tc>
          <w:tcPr>
            <w:tcW w:w="14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FR-BOP-015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工时设定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设定预估工时/实际工时/生效模式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服务端定制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SP-BOP-009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5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总装工艺设计</w:t>
            </w:r>
          </w:p>
        </w:tc>
        <w:tc>
          <w:tcPr>
            <w:tcW w:w="5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早期工艺设计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UC-BOP-005/关联工艺标准</w:t>
            </w:r>
          </w:p>
        </w:tc>
        <w:tc>
          <w:tcPr>
            <w:tcW w:w="14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FR-BOP-016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关联工艺标准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在系统中搜索最新版本工艺标准并关联到Operation上：参考文档方式，文档扩展为工艺标准文档类型 （放出参考文档功能，功能内容通用）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服务端定制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SP-BOP-010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5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总装工艺设计</w:t>
            </w:r>
          </w:p>
        </w:tc>
        <w:tc>
          <w:tcPr>
            <w:tcW w:w="5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早期工艺设计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</w:p>
        </w:tc>
        <w:tc>
          <w:tcPr>
            <w:tcW w:w="14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FR-BOP-017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移除工艺标准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服务端定制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合并：SP-BOP-010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5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总装工艺设计</w:t>
            </w:r>
          </w:p>
        </w:tc>
        <w:tc>
          <w:tcPr>
            <w:tcW w:w="5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早期工艺设计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</w:p>
        </w:tc>
        <w:tc>
          <w:tcPr>
            <w:tcW w:w="14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FR-BOP-018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Operation展示相关联工艺标准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只允许关联工艺标准。--&gt;展示通用参考文档，用OOTB的分组与过滤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服务端定制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合并：SP-BOP-010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5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总装工艺设计</w:t>
            </w:r>
          </w:p>
        </w:tc>
        <w:tc>
          <w:tcPr>
            <w:tcW w:w="5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早期工艺设计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</w:p>
        </w:tc>
        <w:tc>
          <w:tcPr>
            <w:tcW w:w="14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FR-BOP-019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工艺标准展示相关联Operation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定制按工艺标准反查使用的operation界面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服务端定制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合并：SP-BOP-010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5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总装工艺设计</w:t>
            </w:r>
          </w:p>
        </w:tc>
        <w:tc>
          <w:tcPr>
            <w:tcW w:w="5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早期工艺设计</w:t>
            </w:r>
          </w:p>
        </w:tc>
        <w:tc>
          <w:tcPr>
            <w:tcW w:w="10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</w:p>
        </w:tc>
        <w:tc>
          <w:tcPr>
            <w:tcW w:w="140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FR-BOP-020</w:t>
            </w:r>
          </w:p>
        </w:tc>
        <w:tc>
          <w:tcPr>
            <w:tcW w:w="14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Operation升版关联工艺标准</w:t>
            </w:r>
          </w:p>
        </w:tc>
        <w:tc>
          <w:tcPr>
            <w:tcW w:w="269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eastAsia="宋体"/>
                <w:sz w:val="21"/>
                <w:szCs w:val="21"/>
              </w:rPr>
            </w:pPr>
            <w:r>
              <w:rPr>
                <w:rFonts w:ascii="宋体" w:hAnsi="宋体" w:eastAsia="宋体"/>
                <w:sz w:val="21"/>
                <w:szCs w:val="21"/>
              </w:rPr>
              <w:t>Operation升版时，自动将上一版Operation关联的所有工艺标准带入到新的Operatio上合并到Operation修订功能中统一考虑</w:t>
            </w:r>
          </w:p>
        </w:tc>
        <w:tc>
          <w:tcPr>
            <w:tcW w:w="8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服务端定制</w:t>
            </w:r>
          </w:p>
        </w:tc>
        <w:tc>
          <w:tcPr>
            <w:tcW w:w="14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wordWrap w:val="0"/>
              <w:rPr>
                <w:rFonts w:ascii="宋体" w:hAnsi="宋体"/>
              </w:rPr>
            </w:pPr>
            <w:r>
              <w:rPr>
                <w:rFonts w:ascii="宋体" w:hAnsi="宋体"/>
              </w:rPr>
              <w:t>合并：SP-BOP-004</w:t>
            </w:r>
          </w:p>
        </w:tc>
      </w:tr>
    </w:tbl>
    <w:p>
      <w:pPr>
        <w:spacing w:after="200" w:line="276" w:lineRule="auto"/>
        <w:rPr>
          <w:rFonts w:ascii="宋体" w:hAnsi="宋体" w:eastAsia="宋体"/>
          <w:b/>
          <w:bCs/>
          <w:sz w:val="32"/>
          <w:szCs w:val="32"/>
        </w:rPr>
      </w:pPr>
    </w:p>
    <w:p>
      <w:pPr>
        <w:pStyle w:val="251"/>
        <w:rPr>
          <w:rFonts w:ascii="宋体" w:hAnsi="宋体"/>
        </w:rPr>
      </w:pPr>
      <w:bookmarkStart w:id="9" w:name="_Toc140215853"/>
      <w:r>
        <w:rPr>
          <w:rFonts w:ascii="宋体" w:hAnsi="宋体"/>
        </w:rPr>
        <w:t>系统规格定义</w:t>
      </w:r>
      <w:bookmarkEnd w:id="9"/>
    </w:p>
    <w:p>
      <w:pPr>
        <w:pStyle w:val="264"/>
        <w:numPr>
          <w:ilvl w:val="1"/>
          <w:numId w:val="40"/>
        </w:numPr>
        <w:tabs>
          <w:tab w:val="clear" w:pos="1440"/>
        </w:tabs>
        <w:spacing w:before="120" w:beforeLines="50" w:after="120" w:afterLines="50" w:line="360" w:lineRule="auto"/>
        <w:ind w:left="0" w:firstLine="0"/>
        <w:rPr>
          <w:rFonts w:ascii="宋体" w:hAnsi="宋体"/>
        </w:rPr>
      </w:pPr>
      <w:bookmarkStart w:id="10" w:name="_Toc135837525"/>
      <w:bookmarkStart w:id="11" w:name="_Toc140215854"/>
      <w:r>
        <w:rPr>
          <w:rFonts w:ascii="宋体" w:hAnsi="宋体"/>
        </w:rPr>
        <w:t>SP-BOP-001/初始化组件通用工艺PPR</w:t>
      </w:r>
      <w:bookmarkEnd w:id="10"/>
      <w:bookmarkEnd w:id="11"/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2" w:name="_Toc135837526"/>
      <w:bookmarkStart w:id="13" w:name="_Toc140215855"/>
      <w:r>
        <w:rPr>
          <w:rFonts w:ascii="宋体" w:hAnsi="宋体"/>
        </w:rPr>
        <w:t>功能设计</w:t>
      </w:r>
      <w:bookmarkEnd w:id="12"/>
      <w:bookmarkEnd w:id="13"/>
    </w:p>
    <w:p>
      <w:pPr>
        <w:pStyle w:val="10"/>
        <w:spacing w:before="120" w:after="120"/>
        <w:ind w:firstLine="480"/>
        <w:rPr>
          <w:rFonts w:ascii="宋体" w:hAnsi="宋体"/>
          <w:lang w:val="pt-BR" w:eastAsia="zh-CN"/>
        </w:rPr>
      </w:pPr>
      <w:r>
        <w:rPr>
          <w:rFonts w:ascii="宋体" w:hAnsi="宋体"/>
          <w:lang w:eastAsia="zh-CN"/>
        </w:rPr>
        <w:t>本功能描述了如何初始化组件通用工艺PPR，搭建组件工艺设计基础设计环境。在进行Option设计及标准工序设计时，在分组PPR中进行。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4" w:name="_Toc140215856"/>
      <w:bookmarkStart w:id="15" w:name="_Toc135837527"/>
      <w:r>
        <w:rPr>
          <w:rFonts w:ascii="宋体" w:hAnsi="宋体"/>
        </w:rPr>
        <w:t>相关数据模型</w:t>
      </w:r>
      <w:bookmarkEnd w:id="14"/>
      <w:bookmarkEnd w:id="15"/>
    </w:p>
    <w:p>
      <w:pPr>
        <w:pStyle w:val="106"/>
        <w:rPr>
          <w:rFonts w:eastAsia="宋体"/>
          <w:lang w:val="pt-BR" w:eastAsia="zh-CN"/>
        </w:rPr>
      </w:pPr>
      <w:bookmarkStart w:id="16" w:name="_Toc135139330"/>
      <w:bookmarkStart w:id="17" w:name="_Toc139544542"/>
      <w:r>
        <w:rPr>
          <w:rFonts w:eastAsia="宋体"/>
          <w:lang w:eastAsia="zh-CN"/>
        </w:rPr>
        <w:t>表</w:t>
      </w:r>
      <w:r>
        <w:rPr>
          <w:rFonts w:eastAsia="宋体"/>
          <w:lang w:val="pt-BR" w:eastAsia="zh-CN"/>
        </w:rPr>
        <w:t xml:space="preserve"> </w:t>
      </w:r>
      <w:r>
        <w:rPr>
          <w:rFonts w:eastAsia="宋体"/>
        </w:rPr>
        <w:fldChar w:fldCharType="begin"/>
      </w:r>
      <w:r>
        <w:rPr>
          <w:rFonts w:eastAsia="宋体"/>
          <w:lang w:val="pt-BR" w:eastAsia="zh-CN"/>
        </w:rPr>
        <w:instrText xml:space="preserve"> SEQ </w:instrText>
      </w:r>
      <w:r>
        <w:rPr>
          <w:rFonts w:eastAsia="宋体"/>
          <w:lang w:eastAsia="zh-CN"/>
        </w:rPr>
        <w:instrText xml:space="preserve">表格</w:instrText>
      </w:r>
      <w:r>
        <w:rPr>
          <w:rFonts w:eastAsia="宋体"/>
          <w:lang w:val="pt-BR" w:eastAsia="zh-CN"/>
        </w:rPr>
        <w:instrText xml:space="preserve"> \* ARABIC </w:instrText>
      </w:r>
      <w:r>
        <w:rPr>
          <w:rFonts w:eastAsia="宋体"/>
        </w:rPr>
        <w:fldChar w:fldCharType="separate"/>
      </w:r>
      <w:r>
        <w:rPr>
          <w:rFonts w:eastAsia="宋体"/>
          <w:lang w:val="pt-BR" w:eastAsia="zh-CN"/>
        </w:rPr>
        <w:t>1</w:t>
      </w:r>
      <w:r>
        <w:rPr>
          <w:rFonts w:eastAsia="宋体"/>
        </w:rPr>
        <w:fldChar w:fldCharType="end"/>
      </w:r>
      <w:r>
        <w:rPr>
          <w:rFonts w:eastAsia="宋体"/>
          <w:lang w:val="pt-BR" w:eastAsia="zh-CN"/>
        </w:rPr>
        <w:t xml:space="preserve">  </w:t>
      </w:r>
      <w:r>
        <w:rPr>
          <w:rFonts w:eastAsia="宋体"/>
          <w:lang w:eastAsia="zh-CN"/>
        </w:rPr>
        <w:t>组件</w:t>
      </w:r>
      <w:r>
        <w:rPr>
          <w:rFonts w:hint="eastAsia" w:eastAsia="宋体"/>
          <w:lang w:eastAsia="zh-CN"/>
        </w:rPr>
        <w:t>分组</w:t>
      </w:r>
      <w:r>
        <w:rPr>
          <w:rFonts w:eastAsia="宋体"/>
          <w:lang w:eastAsia="zh-CN"/>
        </w:rPr>
        <w:t>PPR特性</w:t>
      </w:r>
      <w:bookmarkEnd w:id="16"/>
      <w:bookmarkEnd w:id="17"/>
    </w:p>
    <w:tbl>
      <w:tblPr>
        <w:tblStyle w:val="45"/>
        <w:tblW w:w="4464" w:type="pct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single" w:color="auto" w:sz="2" w:space="0"/>
          <w:insideV w:val="single" w:color="auto" w:sz="2" w:space="0"/>
        </w:tblBorders>
        <w:tblLayout w:type="fixed"/>
        <w:tblCellMar>
          <w:top w:w="0" w:type="dxa"/>
          <w:left w:w="87" w:type="dxa"/>
          <w:bottom w:w="0" w:type="dxa"/>
          <w:right w:w="87" w:type="dxa"/>
        </w:tblCellMar>
      </w:tblPr>
      <w:tblGrid>
        <w:gridCol w:w="706"/>
        <w:gridCol w:w="1420"/>
        <w:gridCol w:w="1549"/>
        <w:gridCol w:w="1127"/>
        <w:gridCol w:w="1585"/>
        <w:gridCol w:w="1103"/>
        <w:gridCol w:w="1021"/>
      </w:tblGrid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618" w:hRule="atLeast"/>
          <w:tblHeader/>
          <w:jc w:val="center"/>
        </w:trPr>
        <w:tc>
          <w:tcPr>
            <w:tcW w:w="415" w:type="pct"/>
            <w:tcBorders>
              <w:bottom w:val="single" w:color="auto" w:sz="4" w:space="0"/>
            </w:tcBorders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序号</w:t>
            </w:r>
          </w:p>
        </w:tc>
        <w:tc>
          <w:tcPr>
            <w:tcW w:w="834" w:type="pct"/>
            <w:tcBorders>
              <w:bottom w:val="single" w:color="auto" w:sz="4" w:space="0"/>
            </w:tcBorders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对象名称</w:t>
            </w:r>
          </w:p>
        </w:tc>
        <w:tc>
          <w:tcPr>
            <w:tcW w:w="910" w:type="pct"/>
            <w:tcBorders>
              <w:bottom w:val="single" w:color="auto" w:sz="4" w:space="0"/>
            </w:tcBorders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中文名称</w:t>
            </w:r>
          </w:p>
        </w:tc>
        <w:tc>
          <w:tcPr>
            <w:tcW w:w="662" w:type="pct"/>
            <w:tcBorders>
              <w:bottom w:val="single" w:color="auto" w:sz="4" w:space="0"/>
            </w:tcBorders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类型</w:t>
            </w:r>
          </w:p>
        </w:tc>
        <w:tc>
          <w:tcPr>
            <w:tcW w:w="931" w:type="pct"/>
            <w:tcBorders>
              <w:bottom w:val="single" w:color="auto" w:sz="4" w:space="0"/>
            </w:tcBorders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属性英文名称</w:t>
            </w:r>
          </w:p>
        </w:tc>
        <w:tc>
          <w:tcPr>
            <w:tcW w:w="648" w:type="pct"/>
            <w:tcBorders>
              <w:bottom w:val="single" w:color="auto" w:sz="4" w:space="0"/>
            </w:tcBorders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属性名称</w:t>
            </w:r>
          </w:p>
        </w:tc>
        <w:tc>
          <w:tcPr>
            <w:tcW w:w="600" w:type="pct"/>
            <w:tcBorders>
              <w:bottom w:val="single" w:color="auto" w:sz="4" w:space="0"/>
            </w:tcBorders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备注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  <w:tc>
          <w:tcPr>
            <w:tcW w:w="8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CUS_AOP_PPR</w:t>
            </w:r>
          </w:p>
        </w:tc>
        <w:tc>
          <w:tcPr>
            <w:tcW w:w="9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组件通用PPR</w:t>
            </w:r>
          </w:p>
        </w:tc>
        <w:tc>
          <w:tcPr>
            <w:tcW w:w="6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定制</w:t>
            </w:r>
            <w:r>
              <w:rPr>
                <w:rFonts w:hint="eastAsia" w:ascii="宋体" w:hAnsi="宋体"/>
              </w:rPr>
              <w:t>Extension</w:t>
            </w:r>
          </w:p>
        </w:tc>
        <w:tc>
          <w:tcPr>
            <w:tcW w:w="93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V_Name</w:t>
            </w:r>
          </w:p>
        </w:tc>
        <w:tc>
          <w:tcPr>
            <w:tcW w:w="64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名称</w:t>
            </w:r>
          </w:p>
        </w:tc>
        <w:tc>
          <w:tcPr>
            <w:tcW w:w="6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OOTB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V_description</w:t>
            </w:r>
          </w:p>
        </w:tc>
        <w:tc>
          <w:tcPr>
            <w:tcW w:w="64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描述</w:t>
            </w:r>
          </w:p>
        </w:tc>
        <w:tc>
          <w:tcPr>
            <w:tcW w:w="6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OOTB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CUS_OP_Type</w:t>
            </w:r>
          </w:p>
        </w:tc>
        <w:tc>
          <w:tcPr>
            <w:tcW w:w="64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组件分组号</w:t>
            </w:r>
          </w:p>
        </w:tc>
        <w:tc>
          <w:tcPr>
            <w:tcW w:w="6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CUS_OP_ENName</w:t>
            </w:r>
          </w:p>
        </w:tc>
        <w:tc>
          <w:tcPr>
            <w:tcW w:w="64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组件英文描述</w:t>
            </w:r>
          </w:p>
        </w:tc>
        <w:tc>
          <w:tcPr>
            <w:tcW w:w="6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CUS_Line</w:t>
            </w:r>
          </w:p>
        </w:tc>
        <w:tc>
          <w:tcPr>
            <w:tcW w:w="64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线体</w:t>
            </w:r>
          </w:p>
        </w:tc>
        <w:tc>
          <w:tcPr>
            <w:tcW w:w="6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CUS_Platform</w:t>
            </w:r>
          </w:p>
        </w:tc>
        <w:tc>
          <w:tcPr>
            <w:tcW w:w="64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平台</w:t>
            </w:r>
          </w:p>
        </w:tc>
        <w:tc>
          <w:tcPr>
            <w:tcW w:w="6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CUS_Fuel_Type</w:t>
            </w:r>
          </w:p>
        </w:tc>
        <w:tc>
          <w:tcPr>
            <w:tcW w:w="64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燃料类型</w:t>
            </w:r>
          </w:p>
        </w:tc>
        <w:tc>
          <w:tcPr>
            <w:tcW w:w="6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DCEC特有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45" w:hRule="atLeast"/>
          <w:jc w:val="center"/>
        </w:trPr>
        <w:tc>
          <w:tcPr>
            <w:tcW w:w="4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CUS_ Whe_Electrically_Controlled</w:t>
            </w:r>
          </w:p>
        </w:tc>
        <w:tc>
          <w:tcPr>
            <w:tcW w:w="64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是否电控</w:t>
            </w:r>
          </w:p>
        </w:tc>
        <w:tc>
          <w:tcPr>
            <w:tcW w:w="6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D</w:t>
            </w:r>
            <w:r>
              <w:rPr>
                <w:rFonts w:ascii="宋体" w:hAnsi="宋体"/>
              </w:rPr>
              <w:t>CEC</w:t>
            </w:r>
            <w:r>
              <w:rPr>
                <w:rFonts w:hint="eastAsia" w:ascii="宋体" w:hAnsi="宋体"/>
              </w:rPr>
              <w:t>特有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8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DELLmiWorkPlanSystemReference</w:t>
            </w:r>
          </w:p>
        </w:tc>
        <w:tc>
          <w:tcPr>
            <w:tcW w:w="9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标准工序根节点</w:t>
            </w:r>
          </w:p>
        </w:tc>
        <w:tc>
          <w:tcPr>
            <w:tcW w:w="6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OOTB</w:t>
            </w:r>
          </w:p>
        </w:tc>
        <w:tc>
          <w:tcPr>
            <w:tcW w:w="93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4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3</w:t>
            </w:r>
          </w:p>
        </w:tc>
        <w:tc>
          <w:tcPr>
            <w:tcW w:w="8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VPMReference</w:t>
            </w:r>
          </w:p>
        </w:tc>
        <w:tc>
          <w:tcPr>
            <w:tcW w:w="9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资源根节点</w:t>
            </w:r>
          </w:p>
        </w:tc>
        <w:tc>
          <w:tcPr>
            <w:tcW w:w="6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OOTB</w:t>
            </w:r>
          </w:p>
        </w:tc>
        <w:tc>
          <w:tcPr>
            <w:tcW w:w="93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4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Interface：Organizational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4</w:t>
            </w:r>
          </w:p>
        </w:tc>
        <w:tc>
          <w:tcPr>
            <w:tcW w:w="8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DELLmiGeneralSystemReference</w:t>
            </w:r>
          </w:p>
        </w:tc>
        <w:tc>
          <w:tcPr>
            <w:tcW w:w="9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工艺路线根节点</w:t>
            </w:r>
          </w:p>
        </w:tc>
        <w:tc>
          <w:tcPr>
            <w:tcW w:w="6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OOTB</w:t>
            </w:r>
          </w:p>
        </w:tc>
        <w:tc>
          <w:tcPr>
            <w:tcW w:w="93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4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5</w:t>
            </w:r>
          </w:p>
        </w:tc>
        <w:tc>
          <w:tcPr>
            <w:tcW w:w="8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VPMReference</w:t>
            </w:r>
          </w:p>
        </w:tc>
        <w:tc>
          <w:tcPr>
            <w:tcW w:w="9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EID根节点</w:t>
            </w:r>
          </w:p>
        </w:tc>
        <w:tc>
          <w:tcPr>
            <w:tcW w:w="6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OOTB</w:t>
            </w:r>
          </w:p>
        </w:tc>
        <w:tc>
          <w:tcPr>
            <w:tcW w:w="93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4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6</w:t>
            </w:r>
          </w:p>
        </w:tc>
        <w:tc>
          <w:tcPr>
            <w:tcW w:w="834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CreateAssembly</w:t>
            </w:r>
          </w:p>
        </w:tc>
        <w:tc>
          <w:tcPr>
            <w:tcW w:w="91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MID根节点</w:t>
            </w:r>
          </w:p>
        </w:tc>
        <w:tc>
          <w:tcPr>
            <w:tcW w:w="662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OOTB</w:t>
            </w:r>
          </w:p>
        </w:tc>
        <w:tc>
          <w:tcPr>
            <w:tcW w:w="931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48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00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</w:tr>
    </w:tbl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8" w:name="_Toc135837528"/>
      <w:bookmarkStart w:id="19" w:name="_Toc140215857"/>
      <w:r>
        <w:rPr>
          <w:rFonts w:ascii="宋体" w:hAnsi="宋体"/>
        </w:rPr>
        <w:t>业务规则</w:t>
      </w:r>
      <w:bookmarkEnd w:id="18"/>
      <w:bookmarkEnd w:id="19"/>
    </w:p>
    <w:p>
      <w:pPr>
        <w:pStyle w:val="376"/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同一个组件分组结构下可以创建多个分组PPR；</w:t>
      </w:r>
    </w:p>
    <w:p>
      <w:pPr>
        <w:pStyle w:val="376"/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如与零件不强相关，或者标准件或者紧固件等涉及的通用Operation可以创建通用工艺设计分组PPR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20" w:name="_Toc135837529"/>
      <w:bookmarkStart w:id="21" w:name="_Toc140215858"/>
      <w:r>
        <w:rPr>
          <w:rFonts w:ascii="宋体" w:hAnsi="宋体"/>
        </w:rPr>
        <w:t>前置条件</w:t>
      </w:r>
      <w:bookmarkEnd w:id="20"/>
      <w:bookmarkEnd w:id="21"/>
    </w:p>
    <w:p>
      <w:pPr>
        <w:pStyle w:val="393"/>
        <w:spacing w:before="120" w:after="120"/>
        <w:ind w:left="0" w:leftChars="0" w:firstLine="482"/>
        <w:rPr>
          <w:rFonts w:ascii="宋体" w:hAnsi="宋体" w:cs="Times New Roman"/>
        </w:rPr>
      </w:pPr>
      <w:r>
        <w:rPr>
          <w:rFonts w:ascii="宋体" w:hAnsi="宋体" w:cs="Times New Roman"/>
        </w:rPr>
        <w:t>组件分组库已经创建。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22" w:name="_Toc135837530"/>
      <w:bookmarkStart w:id="23" w:name="_Toc140215859"/>
      <w:r>
        <w:rPr>
          <w:rFonts w:ascii="宋体" w:hAnsi="宋体"/>
        </w:rPr>
        <w:t>功能详情</w:t>
      </w:r>
      <w:bookmarkEnd w:id="22"/>
      <w:bookmarkEnd w:id="23"/>
    </w:p>
    <w:p>
      <w:pPr>
        <w:pStyle w:val="257"/>
        <w:numPr>
          <w:ilvl w:val="3"/>
          <w:numId w:val="40"/>
        </w:numPr>
        <w:tabs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ascii="宋体" w:hAnsi="宋体"/>
        </w:rPr>
        <w:t>系统事件描述及图片</w:t>
      </w:r>
    </w:p>
    <w:p>
      <w:pPr>
        <w:pStyle w:val="260"/>
        <w:outlineLvl w:val="4"/>
        <w:rPr>
          <w:rFonts w:ascii="宋体" w:hAnsi="宋体" w:eastAsia="宋体"/>
        </w:rPr>
      </w:pPr>
      <w:r>
        <w:rPr>
          <w:rFonts w:ascii="宋体" w:hAnsi="宋体" w:eastAsia="宋体"/>
        </w:rPr>
        <w:t>创建组件分组PPR</w:t>
      </w:r>
    </w:p>
    <w:p>
      <w:pPr>
        <w:pStyle w:val="376"/>
        <w:numPr>
          <w:ilvl w:val="0"/>
          <w:numId w:val="63"/>
        </w:numPr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用户进入具体的组件分组结构页面</w:t>
      </w:r>
    </w:p>
    <w:p>
      <w:pPr>
        <w:pStyle w:val="376"/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点击创建按钮，弹出创建PPR页面</w:t>
      </w:r>
    </w:p>
    <w:p>
      <w:pPr>
        <w:pStyle w:val="245"/>
        <w:spacing w:before="120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6049010" cy="2873375"/>
            <wp:effectExtent l="57150" t="57150" r="123190" b="117475"/>
            <wp:docPr id="8288" name="图片 8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" name="图片 828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87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80"/>
        <w:ind w:left="360" w:hanging="360"/>
        <w:rPr>
          <w:rFonts w:ascii="宋体" w:hAnsi="宋体" w:eastAsia="宋体"/>
        </w:rPr>
      </w:pPr>
      <w:bookmarkStart w:id="24" w:name="_Toc135837641"/>
      <w:bookmarkStart w:id="25" w:name="_Toc139544426"/>
      <w:r>
        <w:rPr>
          <w:rFonts w:ascii="宋体" w:hAnsi="宋体" w:eastAsia="宋体"/>
        </w:rPr>
        <w:t>图</w:t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SEQ 图表 \* ARABIC </w:instrText>
      </w:r>
      <w:r>
        <w:rPr>
          <w:rFonts w:ascii="宋体" w:hAnsi="宋体" w:eastAsia="宋体"/>
        </w:rPr>
        <w:fldChar w:fldCharType="separate"/>
      </w:r>
      <w:r>
        <w:rPr>
          <w:rFonts w:ascii="宋体" w:hAnsi="宋体" w:eastAsia="宋体"/>
        </w:rPr>
        <w:t>1</w:t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/>
        </w:rPr>
        <w:t>创建PPR</w:t>
      </w:r>
      <w:bookmarkEnd w:id="24"/>
      <w:bookmarkEnd w:id="25"/>
    </w:p>
    <w:p>
      <w:pPr>
        <w:pStyle w:val="376"/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填入PPR基础信息后，点击完成按钮，完成创建操作</w:t>
      </w:r>
    </w:p>
    <w:p>
      <w:pPr>
        <w:pStyle w:val="106"/>
        <w:rPr>
          <w:rFonts w:eastAsia="宋体"/>
          <w:lang w:eastAsia="zh-CN"/>
        </w:rPr>
      </w:pPr>
      <w:bookmarkStart w:id="26" w:name="_Toc135139331"/>
      <w:bookmarkStart w:id="27" w:name="_Toc139544543"/>
      <w:r>
        <w:rPr>
          <w:rFonts w:eastAsia="宋体"/>
          <w:lang w:eastAsia="zh-CN"/>
        </w:rPr>
        <w:t xml:space="preserve">表 </w:t>
      </w:r>
      <w:r>
        <w:rPr>
          <w:rFonts w:eastAsia="宋体"/>
        </w:rPr>
        <w:fldChar w:fldCharType="begin"/>
      </w:r>
      <w:r>
        <w:rPr>
          <w:rFonts w:eastAsia="宋体"/>
          <w:lang w:eastAsia="zh-CN"/>
        </w:rPr>
        <w:instrText xml:space="preserve"> SEQ 表格 \* ARABIC </w:instrText>
      </w:r>
      <w:r>
        <w:rPr>
          <w:rFonts w:eastAsia="宋体"/>
        </w:rPr>
        <w:fldChar w:fldCharType="separate"/>
      </w:r>
      <w:r>
        <w:rPr>
          <w:rFonts w:eastAsia="宋体"/>
          <w:lang w:eastAsia="zh-CN"/>
        </w:rPr>
        <w:t>2</w:t>
      </w:r>
      <w:r>
        <w:rPr>
          <w:rFonts w:eastAsia="宋体"/>
        </w:rPr>
        <w:fldChar w:fldCharType="end"/>
      </w:r>
      <w:r>
        <w:rPr>
          <w:rFonts w:eastAsia="宋体"/>
          <w:lang w:eastAsia="zh-CN"/>
        </w:rPr>
        <w:t xml:space="preserve">  组件PPR 创建页面</w:t>
      </w:r>
      <w:bookmarkEnd w:id="26"/>
      <w:bookmarkEnd w:id="27"/>
    </w:p>
    <w:tbl>
      <w:tblPr>
        <w:tblStyle w:val="45"/>
        <w:tblW w:w="5000" w:type="pct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21"/>
        <w:gridCol w:w="949"/>
        <w:gridCol w:w="1671"/>
        <w:gridCol w:w="1622"/>
        <w:gridCol w:w="1622"/>
        <w:gridCol w:w="1899"/>
      </w:tblGrid>
      <w:tr>
        <w:trPr>
          <w:trHeight w:val="618" w:hRule="atLeast"/>
          <w:tblHeader/>
          <w:jc w:val="center"/>
        </w:trPr>
        <w:tc>
          <w:tcPr>
            <w:tcW w:w="889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属性名称</w:t>
            </w:r>
          </w:p>
        </w:tc>
        <w:tc>
          <w:tcPr>
            <w:tcW w:w="530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字段类型</w:t>
            </w:r>
          </w:p>
        </w:tc>
        <w:tc>
          <w:tcPr>
            <w:tcW w:w="915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信息来源</w:t>
            </w:r>
          </w:p>
        </w:tc>
        <w:tc>
          <w:tcPr>
            <w:tcW w:w="889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可选值范围</w:t>
            </w:r>
          </w:p>
        </w:tc>
        <w:tc>
          <w:tcPr>
            <w:tcW w:w="889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是否必填</w:t>
            </w:r>
          </w:p>
        </w:tc>
        <w:tc>
          <w:tcPr>
            <w:tcW w:w="888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名称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用户手动输入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描述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用户手动输入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组件分组号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用户手动输入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默认来源于库结构中的父Class节点名称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组件英文描述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用户手动输入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线体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搜索选择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默认来源于库结构中的父Class的父Class节点名称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搜索系统中的现有线体CUS_LibLineBody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平台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搜索系统中平台对象CUS</w:t>
            </w:r>
            <w:r>
              <w:rPr>
                <w:rFonts w:ascii="宋体" w:hAnsi="宋体"/>
              </w:rPr>
              <w:t>_Platform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燃料类型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下拉选择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柴油/天然气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是否电控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下拉选择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是/否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</w:tbl>
    <w:p>
      <w:pPr>
        <w:pStyle w:val="376"/>
        <w:numPr>
          <w:ilvl w:val="0"/>
          <w:numId w:val="0"/>
        </w:numPr>
        <w:ind w:left="480" w:right="200"/>
        <w:rPr>
          <w:rFonts w:ascii="宋体" w:hAnsi="宋体"/>
        </w:rPr>
      </w:pPr>
    </w:p>
    <w:p>
      <w:pPr>
        <w:pStyle w:val="386"/>
        <w:spacing w:before="120" w:after="120"/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功能逻辑说明：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点击“完成”按钮，执行程序；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点击“取消”按钮，系统不做任何处理，关闭对话框；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点击“X”按钮后，系统不做任何处理，关闭对话框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PPR命名规则为：序号（0</w:t>
      </w:r>
      <w:r>
        <w:rPr>
          <w:rFonts w:ascii="宋体" w:hAnsi="宋体"/>
          <w:lang w:eastAsia="zh-CN"/>
        </w:rPr>
        <w:t>01-999</w:t>
      </w:r>
      <w:r>
        <w:rPr>
          <w:rFonts w:hint="eastAsia" w:ascii="宋体" w:hAnsi="宋体"/>
          <w:lang w:eastAsia="zh-CN"/>
        </w:rPr>
        <w:t>，同组下递增）-线体-分组号-英文描述（逗号换为-）-平台-是否电控-燃料类型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PPR命名规则为：手工录入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PPR创建完成后，系统自动将资源根节点，EBOM根节点，MID根节点，标准Operation根节点，分组工艺路线根节点等对象进行创建，并自动建立标准Operation根节点与资源根节点的Scope关系。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PPR创建完成后，系统自动将该PPR挂入当前的组件分组结构下。</w:t>
      </w:r>
    </w:p>
    <w:p>
      <w:pPr>
        <w:pStyle w:val="376"/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完成创建后，系统自动刷新当前页面。</w:t>
      </w:r>
    </w:p>
    <w:p>
      <w:pPr>
        <w:pStyle w:val="257"/>
        <w:numPr>
          <w:ilvl w:val="3"/>
          <w:numId w:val="40"/>
        </w:numPr>
        <w:tabs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ascii="宋体" w:hAnsi="宋体"/>
        </w:rPr>
        <w:t>访问控制</w:t>
      </w:r>
    </w:p>
    <w:p>
      <w:pPr>
        <w:pStyle w:val="230"/>
        <w:widowControl w:val="0"/>
        <w:numPr>
          <w:ilvl w:val="0"/>
          <w:numId w:val="56"/>
        </w:numPr>
        <w:adjustRightInd w:val="0"/>
        <w:spacing w:before="120" w:beforeLines="50" w:after="120" w:afterLines="50" w:line="360" w:lineRule="auto"/>
        <w:contextualSpacing w:val="0"/>
        <w:jc w:val="both"/>
        <w:textAlignment w:val="baseline"/>
        <w:rPr>
          <w:rFonts w:ascii="宋体" w:hAnsi="宋体" w:eastAsia="宋体"/>
          <w:sz w:val="24"/>
          <w:lang w:eastAsia="zh-CN"/>
        </w:rPr>
      </w:pPr>
      <w:r>
        <w:rPr>
          <w:rFonts w:ascii="宋体" w:hAnsi="宋体" w:eastAsia="宋体"/>
          <w:szCs w:val="24"/>
          <w:lang w:eastAsia="zh-CN"/>
        </w:rPr>
        <w:tab/>
      </w:r>
      <w:r>
        <w:rPr>
          <w:rFonts w:ascii="宋体" w:hAnsi="宋体" w:eastAsia="宋体"/>
          <w:sz w:val="24"/>
          <w:lang w:eastAsia="zh-CN"/>
        </w:rPr>
        <w:t>所有ATPU工艺工程师可以执行该功能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28" w:name="_Toc135837531"/>
      <w:bookmarkStart w:id="29" w:name="_Toc140215860"/>
      <w:r>
        <w:rPr>
          <w:rFonts w:ascii="宋体" w:hAnsi="宋体"/>
        </w:rPr>
        <w:t>测试要点</w:t>
      </w:r>
      <w:bookmarkEnd w:id="28"/>
      <w:bookmarkEnd w:id="29"/>
    </w:p>
    <w:p>
      <w:pPr>
        <w:pStyle w:val="230"/>
        <w:numPr>
          <w:ilvl w:val="0"/>
          <w:numId w:val="64"/>
        </w:numPr>
        <w:spacing w:before="120" w:beforeLines="50" w:after="120" w:afterLines="50" w:line="360" w:lineRule="auto"/>
        <w:rPr>
          <w:rFonts w:ascii="宋体" w:hAnsi="宋体" w:eastAsia="宋体"/>
          <w:sz w:val="24"/>
          <w:lang w:eastAsia="zh-CN"/>
        </w:rPr>
      </w:pPr>
      <w:r>
        <w:rPr>
          <w:rFonts w:ascii="宋体" w:hAnsi="宋体" w:eastAsia="宋体"/>
          <w:sz w:val="24"/>
          <w:lang w:eastAsia="zh-CN"/>
        </w:rPr>
        <w:t>点击创建按钮，创建页面可以正常弹出</w:t>
      </w:r>
    </w:p>
    <w:p>
      <w:pPr>
        <w:pStyle w:val="230"/>
        <w:numPr>
          <w:ilvl w:val="0"/>
          <w:numId w:val="64"/>
        </w:numPr>
        <w:spacing w:before="120" w:beforeLines="50" w:after="120" w:afterLines="50" w:line="360" w:lineRule="auto"/>
        <w:rPr>
          <w:rFonts w:ascii="宋体" w:hAnsi="宋体" w:eastAsia="宋体"/>
          <w:sz w:val="24"/>
          <w:lang w:eastAsia="zh-CN"/>
        </w:rPr>
      </w:pPr>
      <w:r>
        <w:rPr>
          <w:rFonts w:ascii="宋体" w:hAnsi="宋体" w:eastAsia="宋体"/>
          <w:sz w:val="24"/>
          <w:lang w:eastAsia="zh-CN"/>
        </w:rPr>
        <w:t>必填项需要填充完整才能执行创建动作</w:t>
      </w:r>
    </w:p>
    <w:p>
      <w:pPr>
        <w:pStyle w:val="230"/>
        <w:numPr>
          <w:ilvl w:val="0"/>
          <w:numId w:val="64"/>
        </w:numPr>
        <w:spacing w:before="120" w:beforeLines="50" w:after="120" w:afterLines="50" w:line="360" w:lineRule="auto"/>
        <w:rPr>
          <w:rFonts w:ascii="宋体" w:hAnsi="宋体" w:eastAsia="宋体"/>
          <w:sz w:val="24"/>
          <w:lang w:eastAsia="zh-CN"/>
        </w:rPr>
      </w:pPr>
      <w:r>
        <w:rPr>
          <w:rFonts w:ascii="宋体" w:hAnsi="宋体" w:eastAsia="宋体"/>
          <w:sz w:val="24"/>
          <w:lang w:eastAsia="zh-CN"/>
        </w:rPr>
        <w:t>点击创建后系统可以创建相应PPR，各属性显示正确</w:t>
      </w:r>
    </w:p>
    <w:p>
      <w:pPr>
        <w:pStyle w:val="230"/>
        <w:numPr>
          <w:ilvl w:val="0"/>
          <w:numId w:val="64"/>
        </w:numPr>
        <w:spacing w:before="120" w:beforeLines="50" w:after="120" w:afterLines="50" w:line="360" w:lineRule="auto"/>
        <w:rPr>
          <w:rFonts w:ascii="宋体" w:hAnsi="宋体" w:eastAsia="宋体"/>
          <w:sz w:val="24"/>
          <w:lang w:eastAsia="zh-CN"/>
        </w:rPr>
      </w:pPr>
      <w:r>
        <w:rPr>
          <w:rFonts w:ascii="宋体" w:hAnsi="宋体" w:eastAsia="宋体"/>
          <w:sz w:val="24"/>
          <w:lang w:eastAsia="zh-CN"/>
        </w:rPr>
        <w:t>点击创建后，PPR显示页面可以正常刷新，新对象可以显示在列表中</w:t>
      </w:r>
    </w:p>
    <w:p>
      <w:pPr>
        <w:pStyle w:val="230"/>
        <w:numPr>
          <w:ilvl w:val="0"/>
          <w:numId w:val="64"/>
        </w:numPr>
        <w:spacing w:before="120" w:beforeLines="50" w:after="120" w:afterLines="50" w:line="360" w:lineRule="auto"/>
        <w:rPr>
          <w:rFonts w:ascii="宋体" w:hAnsi="宋体" w:eastAsia="宋体"/>
          <w:sz w:val="24"/>
          <w:lang w:eastAsia="zh-CN"/>
        </w:rPr>
      </w:pPr>
      <w:r>
        <w:rPr>
          <w:rFonts w:ascii="宋体" w:hAnsi="宋体" w:eastAsia="宋体"/>
          <w:sz w:val="24"/>
          <w:lang w:eastAsia="zh-CN"/>
        </w:rPr>
        <w:t>PPR中的根节点自动创建，并建立相关Scope关系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30" w:name="_Toc140215861"/>
      <w:bookmarkStart w:id="31" w:name="_Toc135837532"/>
      <w:r>
        <w:rPr>
          <w:rFonts w:ascii="宋体" w:hAnsi="宋体"/>
        </w:rPr>
        <w:t>非功能性要求</w:t>
      </w:r>
      <w:bookmarkEnd w:id="30"/>
      <w:bookmarkEnd w:id="31"/>
    </w:p>
    <w:p>
      <w:pPr>
        <w:spacing w:before="120" w:after="120"/>
        <w:ind w:firstLine="480"/>
        <w:rPr>
          <w:rFonts w:ascii="宋体" w:hAnsi="宋体" w:eastAsia="宋体"/>
        </w:rPr>
      </w:pPr>
      <w:r>
        <w:rPr>
          <w:rFonts w:ascii="宋体" w:hAnsi="宋体" w:eastAsia="宋体"/>
        </w:rPr>
        <w:t>N/A</w:t>
      </w:r>
    </w:p>
    <w:p>
      <w:pPr>
        <w:pStyle w:val="264"/>
        <w:numPr>
          <w:ilvl w:val="1"/>
          <w:numId w:val="40"/>
        </w:numPr>
        <w:tabs>
          <w:tab w:val="clear" w:pos="1440"/>
        </w:tabs>
        <w:spacing w:before="120" w:beforeLines="50" w:after="120" w:afterLines="50" w:line="360" w:lineRule="auto"/>
        <w:ind w:left="0" w:firstLine="0"/>
        <w:rPr>
          <w:rFonts w:ascii="宋体" w:hAnsi="宋体"/>
        </w:rPr>
      </w:pPr>
      <w:bookmarkStart w:id="32" w:name="_Toc135837533"/>
      <w:bookmarkStart w:id="33" w:name="_Toc140215862"/>
      <w:r>
        <w:rPr>
          <w:rFonts w:ascii="宋体" w:hAnsi="宋体"/>
        </w:rPr>
        <w:t>SP-BOP-002/展示组件通用工艺PPR</w:t>
      </w:r>
      <w:bookmarkEnd w:id="32"/>
      <w:bookmarkEnd w:id="33"/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34" w:name="_Toc135837534"/>
      <w:bookmarkStart w:id="35" w:name="_Toc140215863"/>
      <w:r>
        <w:rPr>
          <w:rFonts w:ascii="宋体" w:hAnsi="宋体"/>
        </w:rPr>
        <w:t>功能设计</w:t>
      </w:r>
      <w:bookmarkEnd w:id="34"/>
      <w:bookmarkEnd w:id="35"/>
    </w:p>
    <w:p>
      <w:pPr>
        <w:pStyle w:val="10"/>
        <w:spacing w:before="120" w:after="120"/>
        <w:ind w:firstLine="480"/>
        <w:rPr>
          <w:lang w:val="pt-BR" w:eastAsia="zh-CN"/>
        </w:rPr>
      </w:pPr>
      <w:r>
        <w:rPr>
          <w:lang w:eastAsia="zh-CN"/>
        </w:rPr>
        <w:t>本功能描述了在组件通用工艺库结构中对组件通用工艺PPR列表进行查看。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36" w:name="_Toc140215864"/>
      <w:bookmarkStart w:id="37" w:name="_Toc135837535"/>
      <w:r>
        <w:rPr>
          <w:rFonts w:ascii="宋体" w:hAnsi="宋体"/>
        </w:rPr>
        <w:t>相关数据模型</w:t>
      </w:r>
      <w:bookmarkEnd w:id="36"/>
      <w:bookmarkEnd w:id="37"/>
    </w:p>
    <w:p>
      <w:pPr>
        <w:pStyle w:val="106"/>
        <w:rPr>
          <w:rFonts w:eastAsia="宋体"/>
          <w:lang w:val="pt-BR" w:eastAsia="zh-CN"/>
        </w:rPr>
      </w:pPr>
      <w:bookmarkStart w:id="38" w:name="_Toc139544544"/>
      <w:bookmarkStart w:id="39" w:name="_Toc135139332"/>
      <w:r>
        <w:rPr>
          <w:rFonts w:eastAsia="宋体"/>
        </w:rPr>
        <w:t>表</w:t>
      </w:r>
      <w:r>
        <w:rPr>
          <w:rFonts w:eastAsia="宋体"/>
          <w:lang w:val="pt-BR"/>
        </w:rPr>
        <w:t xml:space="preserve"> </w:t>
      </w:r>
      <w:r>
        <w:rPr>
          <w:rFonts w:eastAsia="宋体"/>
        </w:rPr>
        <w:fldChar w:fldCharType="begin"/>
      </w:r>
      <w:r>
        <w:rPr>
          <w:rFonts w:eastAsia="宋体"/>
          <w:lang w:val="pt-BR"/>
        </w:rPr>
        <w:instrText xml:space="preserve"> SEQ </w:instrText>
      </w:r>
      <w:r>
        <w:rPr>
          <w:rFonts w:eastAsia="宋体"/>
        </w:rPr>
        <w:instrText xml:space="preserve">表格</w:instrText>
      </w:r>
      <w:r>
        <w:rPr>
          <w:rFonts w:eastAsia="宋体"/>
          <w:lang w:val="pt-BR"/>
        </w:rPr>
        <w:instrText xml:space="preserve"> \* ARABIC </w:instrText>
      </w:r>
      <w:r>
        <w:rPr>
          <w:rFonts w:eastAsia="宋体"/>
        </w:rPr>
        <w:fldChar w:fldCharType="separate"/>
      </w:r>
      <w:r>
        <w:rPr>
          <w:rFonts w:eastAsia="宋体"/>
          <w:lang w:val="pt-BR"/>
        </w:rPr>
        <w:t>3</w:t>
      </w:r>
      <w:r>
        <w:rPr>
          <w:rFonts w:eastAsia="宋体"/>
        </w:rPr>
        <w:fldChar w:fldCharType="end"/>
      </w:r>
      <w:r>
        <w:rPr>
          <w:rFonts w:eastAsia="宋体"/>
          <w:lang w:val="pt-BR"/>
        </w:rPr>
        <w:t xml:space="preserve">  </w:t>
      </w:r>
      <w:r>
        <w:rPr>
          <w:rFonts w:eastAsia="宋体"/>
          <w:lang w:eastAsia="zh-CN"/>
        </w:rPr>
        <w:t>组件PPR特性</w:t>
      </w:r>
      <w:bookmarkEnd w:id="38"/>
      <w:bookmarkEnd w:id="39"/>
    </w:p>
    <w:tbl>
      <w:tblPr>
        <w:tblStyle w:val="45"/>
        <w:tblW w:w="4464" w:type="pct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single" w:color="auto" w:sz="2" w:space="0"/>
          <w:insideV w:val="single" w:color="auto" w:sz="2" w:space="0"/>
        </w:tblBorders>
        <w:tblLayout w:type="fixed"/>
        <w:tblCellMar>
          <w:top w:w="0" w:type="dxa"/>
          <w:left w:w="87" w:type="dxa"/>
          <w:bottom w:w="0" w:type="dxa"/>
          <w:right w:w="87" w:type="dxa"/>
        </w:tblCellMar>
      </w:tblPr>
      <w:tblGrid>
        <w:gridCol w:w="706"/>
        <w:gridCol w:w="1420"/>
        <w:gridCol w:w="1549"/>
        <w:gridCol w:w="1127"/>
        <w:gridCol w:w="1585"/>
        <w:gridCol w:w="1103"/>
        <w:gridCol w:w="1021"/>
      </w:tblGrid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618" w:hRule="atLeast"/>
          <w:tblHeader/>
          <w:jc w:val="center"/>
        </w:trPr>
        <w:tc>
          <w:tcPr>
            <w:tcW w:w="415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序号</w:t>
            </w:r>
          </w:p>
        </w:tc>
        <w:tc>
          <w:tcPr>
            <w:tcW w:w="834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对象名称</w:t>
            </w:r>
          </w:p>
        </w:tc>
        <w:tc>
          <w:tcPr>
            <w:tcW w:w="910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中文名称</w:t>
            </w:r>
          </w:p>
        </w:tc>
        <w:tc>
          <w:tcPr>
            <w:tcW w:w="662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类型</w:t>
            </w:r>
          </w:p>
        </w:tc>
        <w:tc>
          <w:tcPr>
            <w:tcW w:w="931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属性英文名称</w:t>
            </w:r>
          </w:p>
        </w:tc>
        <w:tc>
          <w:tcPr>
            <w:tcW w:w="648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属性名称</w:t>
            </w:r>
          </w:p>
        </w:tc>
        <w:tc>
          <w:tcPr>
            <w:tcW w:w="600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备注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  <w:tc>
          <w:tcPr>
            <w:tcW w:w="834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CUS_AOP_PPR</w:t>
            </w: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组件通用PPR</w:t>
            </w: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定制类型</w:t>
            </w:r>
          </w:p>
        </w:tc>
        <w:tc>
          <w:tcPr>
            <w:tcW w:w="931" w:type="pct"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V_Name</w:t>
            </w:r>
          </w:p>
        </w:tc>
        <w:tc>
          <w:tcPr>
            <w:tcW w:w="648" w:type="pct"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名称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现有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V_description</w:t>
            </w:r>
          </w:p>
        </w:tc>
        <w:tc>
          <w:tcPr>
            <w:tcW w:w="648" w:type="pct"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描述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现有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CUS_OP_Type</w:t>
            </w:r>
          </w:p>
        </w:tc>
        <w:tc>
          <w:tcPr>
            <w:tcW w:w="648" w:type="pct"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组件分组号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CUS_OP_ENName</w:t>
            </w:r>
          </w:p>
        </w:tc>
        <w:tc>
          <w:tcPr>
            <w:tcW w:w="648" w:type="pct"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组件英文描述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CUS_Line</w:t>
            </w:r>
          </w:p>
        </w:tc>
        <w:tc>
          <w:tcPr>
            <w:tcW w:w="648" w:type="pct"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线体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CUS_Platform</w:t>
            </w:r>
          </w:p>
        </w:tc>
        <w:tc>
          <w:tcPr>
            <w:tcW w:w="648" w:type="pct"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平台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CUS_Fuel_Type</w:t>
            </w:r>
          </w:p>
        </w:tc>
        <w:tc>
          <w:tcPr>
            <w:tcW w:w="648" w:type="pct"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燃料类型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CUS_ Whe_Electrically_Controlled</w:t>
            </w:r>
          </w:p>
        </w:tc>
        <w:tc>
          <w:tcPr>
            <w:tcW w:w="648" w:type="pct"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是否电控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</w:p>
        </w:tc>
      </w:tr>
    </w:tbl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40" w:name="_Toc135837536"/>
      <w:bookmarkStart w:id="41" w:name="_Toc140215865"/>
      <w:r>
        <w:rPr>
          <w:rFonts w:ascii="宋体" w:hAnsi="宋体"/>
        </w:rPr>
        <w:t>业务规则</w:t>
      </w:r>
      <w:bookmarkEnd w:id="40"/>
      <w:bookmarkEnd w:id="41"/>
    </w:p>
    <w:p>
      <w:pPr>
        <w:pStyle w:val="10"/>
        <w:spacing w:before="120" w:after="120"/>
        <w:ind w:firstLine="480"/>
      </w:pPr>
      <w:r>
        <w:t>N/A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42" w:name="_Toc135837537"/>
      <w:bookmarkStart w:id="43" w:name="_Toc140215866"/>
      <w:r>
        <w:rPr>
          <w:rFonts w:ascii="宋体" w:hAnsi="宋体"/>
        </w:rPr>
        <w:t>前置条件</w:t>
      </w:r>
      <w:bookmarkEnd w:id="42"/>
      <w:bookmarkEnd w:id="43"/>
    </w:p>
    <w:p>
      <w:pPr>
        <w:pStyle w:val="393"/>
        <w:spacing w:before="120" w:after="120"/>
        <w:ind w:left="0" w:leftChars="0" w:firstLine="482"/>
        <w:rPr>
          <w:rFonts w:ascii="宋体" w:hAnsi="宋体" w:cs="Times New Roman"/>
        </w:rPr>
      </w:pPr>
      <w:r>
        <w:rPr>
          <w:rFonts w:ascii="宋体" w:hAnsi="宋体" w:cs="Times New Roman"/>
        </w:rPr>
        <w:t>组件分组库及组件分组PPR已经创建。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44" w:name="_Toc135837538"/>
      <w:bookmarkStart w:id="45" w:name="_Toc140215867"/>
      <w:r>
        <w:rPr>
          <w:rFonts w:ascii="宋体" w:hAnsi="宋体"/>
        </w:rPr>
        <w:t>功能详情</w:t>
      </w:r>
      <w:bookmarkEnd w:id="44"/>
      <w:bookmarkEnd w:id="45"/>
    </w:p>
    <w:p>
      <w:pPr>
        <w:pStyle w:val="257"/>
        <w:numPr>
          <w:ilvl w:val="3"/>
          <w:numId w:val="40"/>
        </w:numPr>
        <w:tabs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ascii="宋体" w:hAnsi="宋体"/>
        </w:rPr>
        <w:t>系统事件描述及图片</w:t>
      </w:r>
    </w:p>
    <w:p>
      <w:pPr>
        <w:pStyle w:val="260"/>
        <w:outlineLvl w:val="4"/>
        <w:rPr>
          <w:rFonts w:ascii="宋体" w:hAnsi="宋体" w:eastAsia="宋体"/>
        </w:rPr>
      </w:pPr>
      <w:r>
        <w:rPr>
          <w:rFonts w:ascii="宋体" w:hAnsi="宋体" w:eastAsia="宋体"/>
        </w:rPr>
        <w:t>查看组件分组PPR列表</w:t>
      </w:r>
    </w:p>
    <w:p>
      <w:pPr>
        <w:pStyle w:val="376"/>
        <w:numPr>
          <w:ilvl w:val="0"/>
          <w:numId w:val="65"/>
        </w:numPr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用户进入具体的组件分组结构页面</w:t>
      </w:r>
    </w:p>
    <w:p>
      <w:pPr>
        <w:pStyle w:val="376"/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页面中展示该分组的组件分组PPR列表，以及尚未分配进PPR的EBOM Option根节点</w:t>
      </w:r>
    </w:p>
    <w:p>
      <w:pPr>
        <w:pStyle w:val="106"/>
        <w:rPr>
          <w:rFonts w:eastAsia="宋体"/>
        </w:rPr>
      </w:pPr>
      <w:bookmarkStart w:id="46" w:name="_Toc135139333"/>
      <w:bookmarkStart w:id="47" w:name="_Toc139544545"/>
      <w:r>
        <w:rPr>
          <w:rFonts w:eastAsia="宋体"/>
        </w:rPr>
        <w:t xml:space="preserve">表 </w:t>
      </w:r>
      <w:r>
        <w:rPr>
          <w:rFonts w:eastAsia="宋体"/>
        </w:rPr>
        <w:fldChar w:fldCharType="begin"/>
      </w:r>
      <w:r>
        <w:rPr>
          <w:rFonts w:eastAsia="宋体"/>
        </w:rPr>
        <w:instrText xml:space="preserve"> SEQ 表格 \* ARABIC </w:instrText>
      </w:r>
      <w:r>
        <w:rPr>
          <w:rFonts w:eastAsia="宋体"/>
        </w:rPr>
        <w:fldChar w:fldCharType="separate"/>
      </w:r>
      <w:r>
        <w:rPr>
          <w:rFonts w:eastAsia="宋体"/>
        </w:rPr>
        <w:t>4</w:t>
      </w:r>
      <w:r>
        <w:rPr>
          <w:rFonts w:eastAsia="宋体"/>
        </w:rPr>
        <w:fldChar w:fldCharType="end"/>
      </w:r>
      <w:r>
        <w:rPr>
          <w:rFonts w:eastAsia="宋体"/>
        </w:rPr>
        <w:t xml:space="preserve">  组件PPR展示Table信息</w:t>
      </w:r>
      <w:bookmarkEnd w:id="46"/>
      <w:bookmarkEnd w:id="47"/>
    </w:p>
    <w:tbl>
      <w:tblPr>
        <w:tblStyle w:val="45"/>
        <w:tblW w:w="5000" w:type="pct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68"/>
        <w:gridCol w:w="995"/>
        <w:gridCol w:w="1717"/>
        <w:gridCol w:w="1668"/>
        <w:gridCol w:w="1668"/>
        <w:gridCol w:w="1668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8" w:hRule="atLeast"/>
          <w:tblHeader/>
          <w:jc w:val="center"/>
        </w:trPr>
        <w:tc>
          <w:tcPr>
            <w:tcW w:w="889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属性名称</w:t>
            </w:r>
          </w:p>
        </w:tc>
        <w:tc>
          <w:tcPr>
            <w:tcW w:w="530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字段类型</w:t>
            </w:r>
          </w:p>
        </w:tc>
        <w:tc>
          <w:tcPr>
            <w:tcW w:w="915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信息来源</w:t>
            </w:r>
          </w:p>
        </w:tc>
        <w:tc>
          <w:tcPr>
            <w:tcW w:w="889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可选值范围</w:t>
            </w:r>
          </w:p>
        </w:tc>
        <w:tc>
          <w:tcPr>
            <w:tcW w:w="889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是否可编辑</w:t>
            </w:r>
          </w:p>
        </w:tc>
        <w:tc>
          <w:tcPr>
            <w:tcW w:w="888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名称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主数据属性值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含跳转链接，点击链接可以跳转到PPR主页面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描述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主数据属性值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组件分组号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主数据属性值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如对象为Option，该列置空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组件英文描述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主数据属性值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如对象为Option，该列置空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线体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主数据属性值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如对象为Option，该列置空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平台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主数据属性值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如对象为Option，该列置空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燃料类型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主数据属性值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柴油/天然气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如对象为Option，该列置空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是否电控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主数据属性值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是/否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如对象为Option，该列置空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拥有者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主数据属性值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</w:tbl>
    <w:p>
      <w:pPr>
        <w:pStyle w:val="376"/>
        <w:numPr>
          <w:ilvl w:val="0"/>
          <w:numId w:val="0"/>
        </w:numPr>
        <w:ind w:left="480" w:right="200"/>
        <w:rPr>
          <w:rFonts w:ascii="宋体" w:hAnsi="宋体"/>
        </w:rPr>
      </w:pPr>
    </w:p>
    <w:p>
      <w:pPr>
        <w:pStyle w:val="386"/>
        <w:spacing w:before="120" w:after="120"/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功能逻辑说明：</w:t>
      </w:r>
    </w:p>
    <w:p>
      <w:pPr>
        <w:pStyle w:val="385"/>
        <w:rPr>
          <w:rFonts w:ascii="宋体" w:hAnsi="宋体"/>
        </w:rPr>
      </w:pPr>
      <w:r>
        <w:rPr>
          <w:rFonts w:ascii="宋体" w:hAnsi="宋体"/>
        </w:rPr>
        <w:t>默认展示该Class下所有的PPR及EBOM Option根节点内容</w:t>
      </w:r>
    </w:p>
    <w:p>
      <w:pPr>
        <w:pStyle w:val="385"/>
        <w:rPr>
          <w:rFonts w:ascii="宋体" w:hAnsi="宋体"/>
        </w:rPr>
      </w:pPr>
      <w:r>
        <w:rPr>
          <w:rFonts w:ascii="宋体" w:hAnsi="宋体"/>
        </w:rPr>
        <w:t>展示功能，无具体逻辑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该页面仅进行展示，不做编辑使用</w:t>
      </w:r>
    </w:p>
    <w:p>
      <w:pPr>
        <w:pStyle w:val="376"/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页面提供OOTB自带的导出，筛选，自定义Table等基础功能。</w:t>
      </w:r>
    </w:p>
    <w:p>
      <w:pPr>
        <w:pStyle w:val="257"/>
        <w:numPr>
          <w:ilvl w:val="3"/>
          <w:numId w:val="40"/>
        </w:numPr>
        <w:tabs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ascii="宋体" w:hAnsi="宋体"/>
        </w:rPr>
        <w:t>访问控制</w:t>
      </w:r>
    </w:p>
    <w:p>
      <w:pPr>
        <w:pStyle w:val="230"/>
        <w:widowControl w:val="0"/>
        <w:numPr>
          <w:ilvl w:val="0"/>
          <w:numId w:val="56"/>
        </w:numPr>
        <w:adjustRightInd w:val="0"/>
        <w:spacing w:before="120" w:beforeLines="50" w:after="120" w:afterLines="50" w:line="360" w:lineRule="auto"/>
        <w:contextualSpacing w:val="0"/>
        <w:jc w:val="both"/>
        <w:textAlignment w:val="baseline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ab/>
      </w:r>
      <w:r>
        <w:rPr>
          <w:rFonts w:ascii="宋体" w:hAnsi="宋体" w:eastAsia="宋体"/>
          <w:sz w:val="24"/>
          <w:szCs w:val="24"/>
          <w:lang w:eastAsia="zh-CN"/>
        </w:rPr>
        <w:t>所有系统用户可以查看该页面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48" w:name="_Toc135837539"/>
      <w:bookmarkStart w:id="49" w:name="_Toc140215868"/>
      <w:r>
        <w:rPr>
          <w:rFonts w:ascii="宋体" w:hAnsi="宋体"/>
        </w:rPr>
        <w:t>测试要点</w:t>
      </w:r>
      <w:bookmarkEnd w:id="48"/>
      <w:bookmarkEnd w:id="49"/>
    </w:p>
    <w:p>
      <w:pPr>
        <w:pStyle w:val="230"/>
        <w:numPr>
          <w:ilvl w:val="0"/>
          <w:numId w:val="66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系统可以展示正确的数据</w:t>
      </w:r>
    </w:p>
    <w:p>
      <w:pPr>
        <w:pStyle w:val="230"/>
        <w:numPr>
          <w:ilvl w:val="0"/>
          <w:numId w:val="66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添加或删除PPR后数据会进行刷新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50" w:name="_Toc135837540"/>
      <w:bookmarkStart w:id="51" w:name="_Toc140215869"/>
      <w:r>
        <w:rPr>
          <w:rFonts w:ascii="宋体" w:hAnsi="宋体"/>
        </w:rPr>
        <w:t>非功能性要求</w:t>
      </w:r>
      <w:bookmarkEnd w:id="50"/>
      <w:bookmarkEnd w:id="51"/>
    </w:p>
    <w:p>
      <w:pPr>
        <w:spacing w:before="120" w:after="120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N/A</w:t>
      </w:r>
    </w:p>
    <w:p>
      <w:pPr>
        <w:pStyle w:val="264"/>
        <w:numPr>
          <w:ilvl w:val="1"/>
          <w:numId w:val="40"/>
        </w:numPr>
        <w:tabs>
          <w:tab w:val="clear" w:pos="1440"/>
        </w:tabs>
        <w:spacing w:before="120" w:beforeLines="50" w:after="120" w:afterLines="50" w:line="360" w:lineRule="auto"/>
        <w:ind w:left="0" w:firstLine="0"/>
        <w:rPr>
          <w:rFonts w:ascii="宋体" w:hAnsi="宋体"/>
        </w:rPr>
      </w:pPr>
      <w:bookmarkStart w:id="52" w:name="_Toc135837541"/>
      <w:bookmarkStart w:id="53" w:name="_Toc140215870"/>
      <w:r>
        <w:rPr>
          <w:rFonts w:ascii="宋体" w:hAnsi="宋体"/>
        </w:rPr>
        <w:t>SP-BOP-003/编辑组件通用工艺PPR</w:t>
      </w:r>
      <w:bookmarkEnd w:id="52"/>
      <w:bookmarkEnd w:id="53"/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54" w:name="_Toc140215871"/>
      <w:bookmarkStart w:id="55" w:name="_Toc135837542"/>
      <w:r>
        <w:rPr>
          <w:rFonts w:ascii="宋体" w:hAnsi="宋体"/>
        </w:rPr>
        <w:t>功能设计</w:t>
      </w:r>
      <w:bookmarkEnd w:id="54"/>
      <w:bookmarkEnd w:id="55"/>
    </w:p>
    <w:p>
      <w:pPr>
        <w:pStyle w:val="10"/>
        <w:spacing w:before="120" w:after="120"/>
        <w:ind w:firstLine="480"/>
        <w:rPr>
          <w:lang w:val="pt-BR" w:eastAsia="zh-CN"/>
        </w:rPr>
      </w:pPr>
      <w:r>
        <w:rPr>
          <w:lang w:eastAsia="zh-CN"/>
        </w:rPr>
        <w:t>本功能描述了如何对组件通用工艺PPR主属性信息进行编辑。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56" w:name="_Toc140215872"/>
      <w:bookmarkStart w:id="57" w:name="_Toc135837543"/>
      <w:r>
        <w:rPr>
          <w:rFonts w:ascii="宋体" w:hAnsi="宋体"/>
        </w:rPr>
        <w:t>相关数据模型</w:t>
      </w:r>
      <w:bookmarkEnd w:id="56"/>
      <w:bookmarkEnd w:id="57"/>
    </w:p>
    <w:p>
      <w:pPr>
        <w:pStyle w:val="106"/>
        <w:rPr>
          <w:rFonts w:eastAsia="宋体"/>
          <w:lang w:val="pt-BR" w:eastAsia="zh-CN"/>
        </w:rPr>
      </w:pPr>
      <w:bookmarkStart w:id="58" w:name="_Toc135139334"/>
      <w:bookmarkStart w:id="59" w:name="_Toc139544546"/>
      <w:r>
        <w:rPr>
          <w:rFonts w:eastAsia="宋体"/>
        </w:rPr>
        <w:t>表</w:t>
      </w:r>
      <w:r>
        <w:rPr>
          <w:rFonts w:eastAsia="宋体"/>
          <w:lang w:val="pt-BR"/>
        </w:rPr>
        <w:t xml:space="preserve"> </w:t>
      </w:r>
      <w:r>
        <w:rPr>
          <w:rFonts w:eastAsia="宋体"/>
        </w:rPr>
        <w:fldChar w:fldCharType="begin"/>
      </w:r>
      <w:r>
        <w:rPr>
          <w:rFonts w:eastAsia="宋体"/>
          <w:lang w:val="pt-BR"/>
        </w:rPr>
        <w:instrText xml:space="preserve"> SEQ </w:instrText>
      </w:r>
      <w:r>
        <w:rPr>
          <w:rFonts w:eastAsia="宋体"/>
        </w:rPr>
        <w:instrText xml:space="preserve">表格</w:instrText>
      </w:r>
      <w:r>
        <w:rPr>
          <w:rFonts w:eastAsia="宋体"/>
          <w:lang w:val="pt-BR"/>
        </w:rPr>
        <w:instrText xml:space="preserve"> \* ARABIC </w:instrText>
      </w:r>
      <w:r>
        <w:rPr>
          <w:rFonts w:eastAsia="宋体"/>
        </w:rPr>
        <w:fldChar w:fldCharType="separate"/>
      </w:r>
      <w:r>
        <w:rPr>
          <w:rFonts w:eastAsia="宋体"/>
          <w:lang w:val="pt-BR"/>
        </w:rPr>
        <w:t>5</w:t>
      </w:r>
      <w:r>
        <w:rPr>
          <w:rFonts w:eastAsia="宋体"/>
        </w:rPr>
        <w:fldChar w:fldCharType="end"/>
      </w:r>
      <w:r>
        <w:rPr>
          <w:rFonts w:eastAsia="宋体"/>
          <w:lang w:val="pt-BR"/>
        </w:rPr>
        <w:t xml:space="preserve">  </w:t>
      </w:r>
      <w:r>
        <w:rPr>
          <w:rFonts w:eastAsia="宋体"/>
          <w:lang w:eastAsia="zh-CN"/>
        </w:rPr>
        <w:t>组件PPR特性</w:t>
      </w:r>
      <w:bookmarkEnd w:id="58"/>
      <w:bookmarkEnd w:id="59"/>
    </w:p>
    <w:tbl>
      <w:tblPr>
        <w:tblStyle w:val="45"/>
        <w:tblW w:w="4464" w:type="pct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single" w:color="auto" w:sz="2" w:space="0"/>
          <w:insideV w:val="single" w:color="auto" w:sz="2" w:space="0"/>
        </w:tblBorders>
        <w:tblLayout w:type="fixed"/>
        <w:tblCellMar>
          <w:top w:w="0" w:type="dxa"/>
          <w:left w:w="87" w:type="dxa"/>
          <w:bottom w:w="0" w:type="dxa"/>
          <w:right w:w="87" w:type="dxa"/>
        </w:tblCellMar>
      </w:tblPr>
      <w:tblGrid>
        <w:gridCol w:w="706"/>
        <w:gridCol w:w="1420"/>
        <w:gridCol w:w="1549"/>
        <w:gridCol w:w="1127"/>
        <w:gridCol w:w="1585"/>
        <w:gridCol w:w="1103"/>
        <w:gridCol w:w="1021"/>
      </w:tblGrid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618" w:hRule="atLeast"/>
          <w:tblHeader/>
          <w:jc w:val="center"/>
        </w:trPr>
        <w:tc>
          <w:tcPr>
            <w:tcW w:w="415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序号</w:t>
            </w:r>
          </w:p>
        </w:tc>
        <w:tc>
          <w:tcPr>
            <w:tcW w:w="834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对象名称</w:t>
            </w:r>
          </w:p>
        </w:tc>
        <w:tc>
          <w:tcPr>
            <w:tcW w:w="910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中文名称</w:t>
            </w:r>
          </w:p>
        </w:tc>
        <w:tc>
          <w:tcPr>
            <w:tcW w:w="662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类型</w:t>
            </w:r>
          </w:p>
        </w:tc>
        <w:tc>
          <w:tcPr>
            <w:tcW w:w="931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属性英文名称</w:t>
            </w:r>
          </w:p>
        </w:tc>
        <w:tc>
          <w:tcPr>
            <w:tcW w:w="648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属性名称</w:t>
            </w:r>
          </w:p>
        </w:tc>
        <w:tc>
          <w:tcPr>
            <w:tcW w:w="600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备注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CUS_AOP_PPR</w:t>
            </w: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组件通用PPR</w:t>
            </w: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定制类型</w:t>
            </w: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V_Name</w:t>
            </w: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名称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现有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V_description</w:t>
            </w: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描述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现有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CUS_OP_Type</w:t>
            </w: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组件分组号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CUS_OP_ENName</w:t>
            </w: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组件英文描述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CUS_Line</w:t>
            </w: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线体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CUS_Platform</w:t>
            </w:r>
          </w:p>
        </w:tc>
        <w:tc>
          <w:tcPr>
            <w:tcW w:w="648" w:type="pct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平台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CUS_Fuel_Type</w:t>
            </w:r>
          </w:p>
        </w:tc>
        <w:tc>
          <w:tcPr>
            <w:tcW w:w="648" w:type="pct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燃料类型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CUS_ Whe_Electrically_Controlled</w:t>
            </w:r>
          </w:p>
        </w:tc>
        <w:tc>
          <w:tcPr>
            <w:tcW w:w="648" w:type="pct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是否电控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</w:tr>
    </w:tbl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60" w:name="_Toc135837544"/>
      <w:bookmarkStart w:id="61" w:name="_Toc140215873"/>
      <w:r>
        <w:rPr>
          <w:rFonts w:ascii="宋体" w:hAnsi="宋体"/>
        </w:rPr>
        <w:t>业务规则</w:t>
      </w:r>
      <w:bookmarkEnd w:id="60"/>
      <w:bookmarkEnd w:id="61"/>
    </w:p>
    <w:p>
      <w:pPr>
        <w:spacing w:before="120" w:after="120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N/A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62" w:name="_Toc135837545"/>
      <w:bookmarkStart w:id="63" w:name="_Toc140215874"/>
      <w:r>
        <w:rPr>
          <w:rFonts w:ascii="宋体" w:hAnsi="宋体"/>
        </w:rPr>
        <w:t>前置条件</w:t>
      </w:r>
      <w:bookmarkEnd w:id="62"/>
      <w:bookmarkEnd w:id="63"/>
    </w:p>
    <w:p>
      <w:pPr>
        <w:pStyle w:val="393"/>
        <w:spacing w:before="120" w:after="120"/>
        <w:ind w:left="0" w:leftChars="0" w:firstLine="482"/>
        <w:rPr>
          <w:rFonts w:ascii="宋体" w:hAnsi="宋体" w:cs="Times New Roman"/>
        </w:rPr>
      </w:pPr>
      <w:r>
        <w:rPr>
          <w:rFonts w:ascii="宋体" w:hAnsi="宋体" w:cs="Times New Roman"/>
        </w:rPr>
        <w:t>组件分组库及组件分组PPR已经创建。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64" w:name="_Toc135837546"/>
      <w:bookmarkStart w:id="65" w:name="_Toc140215875"/>
      <w:r>
        <w:rPr>
          <w:rFonts w:ascii="宋体" w:hAnsi="宋体"/>
        </w:rPr>
        <w:t>功能详情</w:t>
      </w:r>
      <w:bookmarkEnd w:id="64"/>
      <w:bookmarkEnd w:id="65"/>
    </w:p>
    <w:p>
      <w:pPr>
        <w:pStyle w:val="257"/>
        <w:numPr>
          <w:ilvl w:val="3"/>
          <w:numId w:val="40"/>
        </w:numPr>
        <w:tabs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ascii="宋体" w:hAnsi="宋体"/>
        </w:rPr>
        <w:t>系统事件描述及图片</w:t>
      </w:r>
    </w:p>
    <w:p>
      <w:pPr>
        <w:pStyle w:val="260"/>
        <w:outlineLvl w:val="4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编辑组件分组PPR </w:t>
      </w:r>
    </w:p>
    <w:p>
      <w:pPr>
        <w:pStyle w:val="376"/>
        <w:numPr>
          <w:ilvl w:val="0"/>
          <w:numId w:val="67"/>
        </w:numPr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用户在组件通用工艺PPR展示页面，点击PPR链接弹出组件通用PPR主属性页面</w:t>
      </w:r>
    </w:p>
    <w:p>
      <w:pPr>
        <w:pStyle w:val="376"/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默认主属性展示页面与编辑页面属性字段相同</w:t>
      </w:r>
    </w:p>
    <w:p>
      <w:pPr>
        <w:pStyle w:val="376"/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点击编辑按钮，进入编辑模式</w:t>
      </w:r>
    </w:p>
    <w:p>
      <w:pPr>
        <w:pStyle w:val="106"/>
        <w:rPr>
          <w:rFonts w:eastAsia="宋体"/>
          <w:lang w:eastAsia="zh-CN"/>
        </w:rPr>
      </w:pPr>
      <w:bookmarkStart w:id="66" w:name="_Toc139544547"/>
      <w:bookmarkStart w:id="67" w:name="_Toc135139335"/>
      <w:r>
        <w:rPr>
          <w:rFonts w:eastAsia="宋体"/>
          <w:lang w:eastAsia="zh-CN"/>
        </w:rPr>
        <w:t xml:space="preserve">表 </w:t>
      </w:r>
      <w:r>
        <w:rPr>
          <w:rFonts w:eastAsia="宋体"/>
        </w:rPr>
        <w:fldChar w:fldCharType="begin"/>
      </w:r>
      <w:r>
        <w:rPr>
          <w:rFonts w:eastAsia="宋体"/>
          <w:lang w:eastAsia="zh-CN"/>
        </w:rPr>
        <w:instrText xml:space="preserve"> SEQ 表格 \* ARABIC </w:instrText>
      </w:r>
      <w:r>
        <w:rPr>
          <w:rFonts w:eastAsia="宋体"/>
        </w:rPr>
        <w:fldChar w:fldCharType="separate"/>
      </w:r>
      <w:r>
        <w:rPr>
          <w:rFonts w:eastAsia="宋体"/>
          <w:lang w:eastAsia="zh-CN"/>
        </w:rPr>
        <w:t>6</w:t>
      </w:r>
      <w:r>
        <w:rPr>
          <w:rFonts w:eastAsia="宋体"/>
        </w:rPr>
        <w:fldChar w:fldCharType="end"/>
      </w:r>
      <w:r>
        <w:rPr>
          <w:rFonts w:eastAsia="宋体"/>
          <w:lang w:eastAsia="zh-CN"/>
        </w:rPr>
        <w:t xml:space="preserve">  组件PPR编辑页面信息</w:t>
      </w:r>
      <w:bookmarkEnd w:id="66"/>
      <w:bookmarkEnd w:id="67"/>
    </w:p>
    <w:tbl>
      <w:tblPr>
        <w:tblStyle w:val="45"/>
        <w:tblW w:w="5000" w:type="pct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91"/>
        <w:gridCol w:w="819"/>
        <w:gridCol w:w="1432"/>
        <w:gridCol w:w="1570"/>
        <w:gridCol w:w="1392"/>
        <w:gridCol w:w="1392"/>
        <w:gridCol w:w="1388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8" w:hRule="atLeast"/>
          <w:tblHeader/>
          <w:jc w:val="center"/>
        </w:trPr>
        <w:tc>
          <w:tcPr>
            <w:tcW w:w="755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属性名称</w:t>
            </w:r>
          </w:p>
        </w:tc>
        <w:tc>
          <w:tcPr>
            <w:tcW w:w="450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字段类型</w:t>
            </w:r>
          </w:p>
        </w:tc>
        <w:tc>
          <w:tcPr>
            <w:tcW w:w="777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信息来源</w:t>
            </w:r>
          </w:p>
        </w:tc>
        <w:tc>
          <w:tcPr>
            <w:tcW w:w="755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可选值范围</w:t>
            </w:r>
          </w:p>
        </w:tc>
        <w:tc>
          <w:tcPr>
            <w:tcW w:w="755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是否可编辑</w:t>
            </w:r>
          </w:p>
        </w:tc>
        <w:tc>
          <w:tcPr>
            <w:tcW w:w="755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是否必填</w:t>
            </w:r>
          </w:p>
        </w:tc>
        <w:tc>
          <w:tcPr>
            <w:tcW w:w="753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名称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描述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组件分组号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组件英文描述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线体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搜索系统中的现有线体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平台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搜索选择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搜索系统中平台对象CUS</w:t>
            </w:r>
            <w:r>
              <w:rPr>
                <w:rFonts w:ascii="宋体" w:hAnsi="宋体"/>
              </w:rPr>
              <w:t>_Platform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燃料类型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下拉选择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柴油/天然气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是否电控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下拉选择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是/否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拥有者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搜索选择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选择系统中拥有ATPU工艺工程师角色的账号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创建时间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Date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</w:tbl>
    <w:p>
      <w:pPr>
        <w:pStyle w:val="376"/>
        <w:numPr>
          <w:ilvl w:val="0"/>
          <w:numId w:val="0"/>
        </w:numPr>
        <w:ind w:left="480" w:right="200"/>
        <w:rPr>
          <w:rFonts w:ascii="宋体" w:hAnsi="宋体"/>
        </w:rPr>
      </w:pPr>
    </w:p>
    <w:p>
      <w:pPr>
        <w:pStyle w:val="386"/>
        <w:spacing w:before="120" w:after="120"/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功能逻辑说明：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点击“保存”按钮，执行程序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点击“取消”按钮，系统退回查看模式</w:t>
      </w:r>
    </w:p>
    <w:p>
      <w:pPr>
        <w:pStyle w:val="260"/>
        <w:outlineLvl w:val="4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删除组件分组PPR </w:t>
      </w:r>
    </w:p>
    <w:p>
      <w:pPr>
        <w:pStyle w:val="376"/>
        <w:numPr>
          <w:ilvl w:val="0"/>
          <w:numId w:val="68"/>
        </w:numPr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 xml:space="preserve">用户在组件通用工艺PPR展示页面，选择单个或多个PPR进行删除； </w:t>
      </w:r>
    </w:p>
    <w:p>
      <w:pPr>
        <w:pStyle w:val="386"/>
        <w:spacing w:before="120" w:after="120"/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功能逻辑说明：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只有PPR中不含任何EBOM、MBOM及标准Operation的PPR才能进行删除，否则将进行提示，提示内容为：“所选PPR：&lt;</w:t>
      </w:r>
      <w:r>
        <w:rPr>
          <w:rFonts w:ascii="宋体" w:hAnsi="宋体"/>
          <w:b/>
          <w:i/>
          <w:lang w:eastAsia="zh-CN"/>
        </w:rPr>
        <w:t>PPR_V_NAME</w:t>
      </w:r>
      <w:r>
        <w:rPr>
          <w:rFonts w:ascii="宋体" w:hAnsi="宋体"/>
          <w:lang w:eastAsia="zh-CN"/>
        </w:rPr>
        <w:t>&gt;内包含设计内容，请移除后再进行删除操作”。</w:t>
      </w:r>
    </w:p>
    <w:p>
      <w:pPr>
        <w:pStyle w:val="257"/>
        <w:numPr>
          <w:ilvl w:val="3"/>
          <w:numId w:val="40"/>
        </w:numPr>
        <w:tabs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ascii="宋体" w:hAnsi="宋体"/>
        </w:rPr>
        <w:t>访问控制</w:t>
      </w:r>
    </w:p>
    <w:p>
      <w:pPr>
        <w:pStyle w:val="230"/>
        <w:widowControl w:val="0"/>
        <w:numPr>
          <w:ilvl w:val="0"/>
          <w:numId w:val="56"/>
        </w:numPr>
        <w:adjustRightInd w:val="0"/>
        <w:spacing w:before="120" w:beforeLines="50" w:after="120" w:afterLines="50" w:line="360" w:lineRule="auto"/>
        <w:ind w:firstLine="0"/>
        <w:contextualSpacing w:val="0"/>
        <w:jc w:val="both"/>
        <w:textAlignment w:val="baseline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ATPU工艺工程师可以编辑PPR信息</w:t>
      </w:r>
    </w:p>
    <w:p>
      <w:pPr>
        <w:pStyle w:val="230"/>
        <w:widowControl w:val="0"/>
        <w:numPr>
          <w:ilvl w:val="0"/>
          <w:numId w:val="56"/>
        </w:numPr>
        <w:adjustRightInd w:val="0"/>
        <w:spacing w:before="120" w:beforeLines="50" w:after="120" w:afterLines="50" w:line="360" w:lineRule="auto"/>
        <w:ind w:firstLine="0"/>
        <w:contextualSpacing w:val="0"/>
        <w:jc w:val="both"/>
        <w:textAlignment w:val="baseline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ATPU工艺工程师可以删除PPR信息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68" w:name="_Toc140215876"/>
      <w:bookmarkStart w:id="69" w:name="_Toc135837547"/>
      <w:r>
        <w:rPr>
          <w:rFonts w:ascii="宋体" w:hAnsi="宋体"/>
        </w:rPr>
        <w:t>测试要点</w:t>
      </w:r>
      <w:bookmarkEnd w:id="68"/>
      <w:bookmarkEnd w:id="69"/>
    </w:p>
    <w:p>
      <w:pPr>
        <w:pStyle w:val="230"/>
        <w:numPr>
          <w:ilvl w:val="0"/>
          <w:numId w:val="69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点击编辑按钮后，页面可正确进入编辑模式</w:t>
      </w:r>
    </w:p>
    <w:p>
      <w:pPr>
        <w:pStyle w:val="230"/>
        <w:numPr>
          <w:ilvl w:val="0"/>
          <w:numId w:val="69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必填项需要填充完整才能执行保存动作</w:t>
      </w:r>
    </w:p>
    <w:p>
      <w:pPr>
        <w:pStyle w:val="230"/>
        <w:numPr>
          <w:ilvl w:val="0"/>
          <w:numId w:val="69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点击保存后系统可以保存相应更改，各属性显示正确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70" w:name="_Toc140215877"/>
      <w:bookmarkStart w:id="71" w:name="_Toc135837548"/>
      <w:r>
        <w:rPr>
          <w:rFonts w:ascii="宋体" w:hAnsi="宋体"/>
        </w:rPr>
        <w:t>非功能性要求</w:t>
      </w:r>
      <w:bookmarkEnd w:id="70"/>
      <w:bookmarkEnd w:id="71"/>
    </w:p>
    <w:p>
      <w:pPr>
        <w:spacing w:before="120" w:after="120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N/A</w:t>
      </w:r>
    </w:p>
    <w:p>
      <w:pPr>
        <w:pStyle w:val="264"/>
        <w:numPr>
          <w:ilvl w:val="1"/>
          <w:numId w:val="40"/>
        </w:numPr>
        <w:tabs>
          <w:tab w:val="clear" w:pos="1440"/>
        </w:tabs>
        <w:spacing w:before="120" w:beforeLines="50" w:after="120" w:afterLines="50" w:line="360" w:lineRule="auto"/>
        <w:ind w:left="0" w:firstLine="0"/>
        <w:rPr>
          <w:rFonts w:ascii="宋体" w:hAnsi="宋体"/>
        </w:rPr>
      </w:pPr>
      <w:bookmarkStart w:id="72" w:name="_Toc140215878"/>
      <w:bookmarkStart w:id="73" w:name="_Toc135837549"/>
      <w:r>
        <w:rPr>
          <w:rFonts w:ascii="宋体" w:hAnsi="宋体"/>
        </w:rPr>
        <w:t>SP-BOP-004/新建Operation</w:t>
      </w:r>
      <w:bookmarkEnd w:id="72"/>
      <w:bookmarkEnd w:id="73"/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74" w:name="_Toc140215879"/>
      <w:bookmarkStart w:id="75" w:name="_Toc135837550"/>
      <w:r>
        <w:rPr>
          <w:rFonts w:ascii="宋体" w:hAnsi="宋体"/>
        </w:rPr>
        <w:t>功能设计</w:t>
      </w:r>
      <w:bookmarkEnd w:id="74"/>
      <w:bookmarkEnd w:id="75"/>
    </w:p>
    <w:p>
      <w:pPr>
        <w:pStyle w:val="10"/>
        <w:spacing w:before="120" w:after="120"/>
        <w:ind w:firstLine="480"/>
        <w:rPr>
          <w:lang w:val="pt-BR"/>
        </w:rPr>
      </w:pPr>
      <w:r>
        <w:t>本功能描述了如何在PPR中创建标准Operation。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76" w:name="_Toc140215880"/>
      <w:bookmarkStart w:id="77" w:name="_Toc135837551"/>
      <w:r>
        <w:rPr>
          <w:rFonts w:ascii="宋体" w:hAnsi="宋体"/>
        </w:rPr>
        <w:t>相关数据模型</w:t>
      </w:r>
      <w:bookmarkEnd w:id="76"/>
      <w:bookmarkEnd w:id="77"/>
    </w:p>
    <w:p>
      <w:pPr>
        <w:pStyle w:val="106"/>
        <w:rPr>
          <w:rFonts w:eastAsia="宋体"/>
          <w:lang w:val="pt-BR" w:eastAsia="zh-CN"/>
        </w:rPr>
      </w:pPr>
      <w:bookmarkStart w:id="78" w:name="_Toc139544548"/>
      <w:r>
        <w:rPr>
          <w:rFonts w:eastAsia="宋体"/>
        </w:rPr>
        <w:t>表</w:t>
      </w:r>
      <w:r>
        <w:rPr>
          <w:rFonts w:eastAsia="宋体"/>
          <w:lang w:val="pt-BR"/>
        </w:rPr>
        <w:t xml:space="preserve"> </w:t>
      </w:r>
      <w:r>
        <w:rPr>
          <w:rFonts w:eastAsia="宋体"/>
        </w:rPr>
        <w:fldChar w:fldCharType="begin"/>
      </w:r>
      <w:r>
        <w:rPr>
          <w:rFonts w:eastAsia="宋体"/>
          <w:lang w:val="pt-BR"/>
        </w:rPr>
        <w:instrText xml:space="preserve"> SEQ </w:instrText>
      </w:r>
      <w:r>
        <w:rPr>
          <w:rFonts w:eastAsia="宋体"/>
        </w:rPr>
        <w:instrText xml:space="preserve">表格</w:instrText>
      </w:r>
      <w:r>
        <w:rPr>
          <w:rFonts w:eastAsia="宋体"/>
          <w:lang w:val="pt-BR"/>
        </w:rPr>
        <w:instrText xml:space="preserve"> \* ARABIC </w:instrText>
      </w:r>
      <w:r>
        <w:rPr>
          <w:rFonts w:eastAsia="宋体"/>
        </w:rPr>
        <w:fldChar w:fldCharType="separate"/>
      </w:r>
      <w:r>
        <w:rPr>
          <w:rFonts w:eastAsia="宋体"/>
          <w:lang w:val="pt-BR"/>
        </w:rPr>
        <w:t>7</w:t>
      </w:r>
      <w:r>
        <w:rPr>
          <w:rFonts w:eastAsia="宋体"/>
        </w:rPr>
        <w:fldChar w:fldCharType="end"/>
      </w:r>
      <w:r>
        <w:rPr>
          <w:rFonts w:eastAsia="宋体"/>
          <w:lang w:val="pt-BR"/>
        </w:rPr>
        <w:t xml:space="preserve">  </w:t>
      </w:r>
      <w:r>
        <w:rPr>
          <w:rFonts w:eastAsia="宋体"/>
          <w:lang w:eastAsia="zh-CN"/>
        </w:rPr>
        <w:t>Operation特性</w:t>
      </w:r>
      <w:bookmarkEnd w:id="78"/>
    </w:p>
    <w:tbl>
      <w:tblPr>
        <w:tblStyle w:val="45"/>
        <w:tblW w:w="4464" w:type="pct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single" w:color="auto" w:sz="2" w:space="0"/>
          <w:insideV w:val="single" w:color="auto" w:sz="2" w:space="0"/>
        </w:tblBorders>
        <w:tblLayout w:type="fixed"/>
        <w:tblCellMar>
          <w:top w:w="0" w:type="dxa"/>
          <w:left w:w="87" w:type="dxa"/>
          <w:bottom w:w="0" w:type="dxa"/>
          <w:right w:w="87" w:type="dxa"/>
        </w:tblCellMar>
      </w:tblPr>
      <w:tblGrid>
        <w:gridCol w:w="706"/>
        <w:gridCol w:w="1420"/>
        <w:gridCol w:w="1549"/>
        <w:gridCol w:w="1127"/>
        <w:gridCol w:w="1585"/>
        <w:gridCol w:w="1103"/>
        <w:gridCol w:w="1021"/>
      </w:tblGrid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618" w:hRule="atLeast"/>
          <w:tblHeader/>
          <w:jc w:val="center"/>
        </w:trPr>
        <w:tc>
          <w:tcPr>
            <w:tcW w:w="415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序号</w:t>
            </w:r>
          </w:p>
        </w:tc>
        <w:tc>
          <w:tcPr>
            <w:tcW w:w="834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对象名称</w:t>
            </w:r>
          </w:p>
        </w:tc>
        <w:tc>
          <w:tcPr>
            <w:tcW w:w="910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中文名称</w:t>
            </w:r>
          </w:p>
        </w:tc>
        <w:tc>
          <w:tcPr>
            <w:tcW w:w="662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类型</w:t>
            </w:r>
          </w:p>
        </w:tc>
        <w:tc>
          <w:tcPr>
            <w:tcW w:w="931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属性英文名称</w:t>
            </w:r>
          </w:p>
        </w:tc>
        <w:tc>
          <w:tcPr>
            <w:tcW w:w="648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属性名称</w:t>
            </w:r>
          </w:p>
        </w:tc>
        <w:tc>
          <w:tcPr>
            <w:tcW w:w="600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备注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CUS_AOP_Operation</w:t>
            </w: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工序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工步</w:t>
            </w: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定制类型</w:t>
            </w: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V_Name</w:t>
            </w: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名称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现有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V_description</w:t>
            </w: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描述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现有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CUS_Number</w:t>
            </w: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编码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CUS_OP_Type</w:t>
            </w: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组件分组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CUS_Action_Type</w:t>
            </w: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动作类型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V_TimeMode</w:t>
            </w:r>
          </w:p>
        </w:tc>
        <w:tc>
          <w:tcPr>
            <w:tcW w:w="648" w:type="pct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时间模式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现有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V_EstimatedTime</w:t>
            </w:r>
          </w:p>
        </w:tc>
        <w:tc>
          <w:tcPr>
            <w:tcW w:w="648" w:type="pct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预估时间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现有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V_MeasuredTime</w:t>
            </w:r>
          </w:p>
        </w:tc>
        <w:tc>
          <w:tcPr>
            <w:tcW w:w="648" w:type="pct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测量时间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现有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  <w:strike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  <w:strike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  <w:strike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  <w:strike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trike/>
                <w:sz w:val="18"/>
              </w:rPr>
            </w:pPr>
            <w:r>
              <w:rPr>
                <w:rStyle w:val="239"/>
                <w:rFonts w:ascii="宋体" w:hAnsi="宋体" w:cs="Times New Roman"/>
                <w:strike/>
                <w:sz w:val="18"/>
              </w:rPr>
              <w:t>CUS_OperationType</w:t>
            </w:r>
          </w:p>
        </w:tc>
        <w:tc>
          <w:tcPr>
            <w:tcW w:w="648" w:type="pct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工序类型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trike/>
                <w:sz w:val="18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CUS_ResourceUsage</w:t>
            </w:r>
          </w:p>
        </w:tc>
        <w:tc>
          <w:tcPr>
            <w:tcW w:w="648" w:type="pct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hint="eastAsia" w:ascii="宋体" w:hAnsi="宋体" w:cs="Times New Roman"/>
                <w:sz w:val="18"/>
              </w:rPr>
              <w:t>CUS</w:t>
            </w:r>
            <w:r>
              <w:rPr>
                <w:rStyle w:val="239"/>
                <w:rFonts w:ascii="宋体" w:hAnsi="宋体" w:cs="Times New Roman"/>
                <w:sz w:val="18"/>
              </w:rPr>
              <w:t>_Client</w:t>
            </w:r>
          </w:p>
        </w:tc>
        <w:tc>
          <w:tcPr>
            <w:tcW w:w="648" w:type="pct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CUS_Step_Type</w:t>
            </w:r>
          </w:p>
        </w:tc>
        <w:tc>
          <w:tcPr>
            <w:tcW w:w="648" w:type="pct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工序类型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</w:p>
        </w:tc>
      </w:tr>
    </w:tbl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79" w:name="_Toc135837552"/>
      <w:bookmarkStart w:id="80" w:name="_Toc140215881"/>
      <w:r>
        <w:rPr>
          <w:rFonts w:ascii="宋体" w:hAnsi="宋体"/>
        </w:rPr>
        <w:t>业务规则</w:t>
      </w:r>
      <w:bookmarkEnd w:id="79"/>
      <w:bookmarkEnd w:id="80"/>
    </w:p>
    <w:p>
      <w:pPr>
        <w:pStyle w:val="376"/>
        <w:numPr>
          <w:ilvl w:val="0"/>
          <w:numId w:val="70"/>
        </w:numPr>
        <w:ind w:right="200"/>
        <w:rPr>
          <w:rFonts w:ascii="宋体" w:hAnsi="宋体"/>
          <w:lang w:val="pt-BR"/>
        </w:rPr>
      </w:pPr>
      <w:r>
        <w:rPr>
          <w:rFonts w:ascii="宋体" w:hAnsi="宋体"/>
        </w:rPr>
        <w:t>工艺工程师在分组</w:t>
      </w:r>
      <w:r>
        <w:rPr>
          <w:rFonts w:ascii="宋体" w:hAnsi="宋体"/>
          <w:lang w:val="pt-BR"/>
        </w:rPr>
        <w:t>PPR</w:t>
      </w:r>
      <w:r>
        <w:rPr>
          <w:rFonts w:ascii="宋体" w:hAnsi="宋体"/>
        </w:rPr>
        <w:t>设计环境中标准</w:t>
      </w:r>
      <w:r>
        <w:rPr>
          <w:rFonts w:ascii="宋体" w:hAnsi="宋体"/>
          <w:lang w:val="pt-BR"/>
        </w:rPr>
        <w:t>Operation</w:t>
      </w:r>
      <w:r>
        <w:rPr>
          <w:rFonts w:ascii="宋体" w:hAnsi="宋体"/>
        </w:rPr>
        <w:t>的节点下创建</w:t>
      </w:r>
      <w:r>
        <w:rPr>
          <w:rFonts w:ascii="宋体" w:hAnsi="宋体"/>
          <w:lang w:val="pt-BR"/>
        </w:rPr>
        <w:t>Operation，</w:t>
      </w:r>
      <w:r>
        <w:rPr>
          <w:rFonts w:ascii="宋体" w:hAnsi="宋体"/>
        </w:rPr>
        <w:t>并填写</w:t>
      </w:r>
      <w:r>
        <w:rPr>
          <w:rFonts w:ascii="宋体" w:hAnsi="宋体"/>
          <w:lang w:val="pt-BR"/>
        </w:rPr>
        <w:t>Operation</w:t>
      </w:r>
      <w:r>
        <w:rPr>
          <w:rFonts w:ascii="宋体" w:hAnsi="宋体"/>
        </w:rPr>
        <w:t>描述以及其他基本信息</w:t>
      </w:r>
      <w:r>
        <w:rPr>
          <w:rFonts w:ascii="宋体" w:hAnsi="宋体"/>
          <w:lang w:val="pt-BR"/>
        </w:rPr>
        <w:t>；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81" w:name="_Toc135837553"/>
      <w:bookmarkStart w:id="82" w:name="_Toc140215882"/>
      <w:r>
        <w:rPr>
          <w:rFonts w:ascii="宋体" w:hAnsi="宋体"/>
        </w:rPr>
        <w:t>前置条件</w:t>
      </w:r>
      <w:bookmarkEnd w:id="81"/>
      <w:bookmarkEnd w:id="82"/>
    </w:p>
    <w:p>
      <w:pPr>
        <w:pStyle w:val="393"/>
        <w:spacing w:before="120" w:after="120"/>
        <w:ind w:left="0" w:leftChars="0" w:firstLine="482"/>
        <w:rPr>
          <w:rFonts w:ascii="宋体" w:hAnsi="宋体" w:cs="Times New Roman"/>
        </w:rPr>
      </w:pPr>
      <w:r>
        <w:rPr>
          <w:rFonts w:ascii="宋体" w:hAnsi="宋体" w:cs="Times New Roman"/>
        </w:rPr>
        <w:t>组件分组PPR已经创建。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83" w:name="_Toc135837554"/>
      <w:bookmarkStart w:id="84" w:name="_Toc140215883"/>
      <w:r>
        <w:rPr>
          <w:rFonts w:ascii="宋体" w:hAnsi="宋体"/>
        </w:rPr>
        <w:t>功能详情</w:t>
      </w:r>
      <w:bookmarkEnd w:id="83"/>
      <w:bookmarkEnd w:id="84"/>
    </w:p>
    <w:p>
      <w:pPr>
        <w:pStyle w:val="257"/>
        <w:numPr>
          <w:ilvl w:val="3"/>
          <w:numId w:val="40"/>
        </w:numPr>
        <w:tabs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ascii="宋体" w:hAnsi="宋体"/>
        </w:rPr>
        <w:t>系统事件描述及图片</w:t>
      </w:r>
    </w:p>
    <w:p>
      <w:pPr>
        <w:pStyle w:val="260"/>
        <w:outlineLvl w:val="4"/>
        <w:rPr>
          <w:rFonts w:ascii="宋体" w:hAnsi="宋体" w:eastAsia="宋体"/>
        </w:rPr>
      </w:pPr>
      <w:r>
        <w:rPr>
          <w:rFonts w:ascii="宋体" w:hAnsi="宋体" w:eastAsia="宋体"/>
        </w:rPr>
        <w:t>创建Operation</w:t>
      </w:r>
    </w:p>
    <w:p>
      <w:pPr>
        <w:pStyle w:val="376"/>
        <w:numPr>
          <w:ilvl w:val="0"/>
          <w:numId w:val="71"/>
        </w:numPr>
        <w:ind w:right="200"/>
        <w:rPr>
          <w:rFonts w:ascii="宋体" w:hAnsi="宋体"/>
        </w:rPr>
      </w:pPr>
      <w:r>
        <w:rPr>
          <w:rFonts w:ascii="宋体" w:hAnsi="宋体"/>
        </w:rPr>
        <w:t>用户进入PPR的标准Operation页面</w:t>
      </w:r>
    </w:p>
    <w:p>
      <w:pPr>
        <w:pStyle w:val="245"/>
        <w:spacing w:before="120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932170" cy="2245360"/>
            <wp:effectExtent l="57150" t="57150" r="106680" b="1168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7538" cy="22554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80"/>
        <w:ind w:left="360" w:hanging="360"/>
        <w:rPr>
          <w:rFonts w:ascii="宋体" w:hAnsi="宋体" w:eastAsia="宋体"/>
        </w:rPr>
      </w:pPr>
      <w:bookmarkStart w:id="85" w:name="_Toc135837642"/>
      <w:bookmarkStart w:id="86" w:name="_Toc139544427"/>
      <w:r>
        <w:rPr>
          <w:rFonts w:ascii="宋体" w:hAnsi="宋体" w:eastAsia="宋体"/>
        </w:rPr>
        <w:t>图</w:t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SEQ 图表 \* ARABIC </w:instrText>
      </w:r>
      <w:r>
        <w:rPr>
          <w:rFonts w:ascii="宋体" w:hAnsi="宋体" w:eastAsia="宋体"/>
        </w:rPr>
        <w:fldChar w:fldCharType="separate"/>
      </w:r>
      <w:r>
        <w:rPr>
          <w:rFonts w:ascii="宋体" w:hAnsi="宋体" w:eastAsia="宋体"/>
        </w:rPr>
        <w:t>2</w:t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/>
        </w:rPr>
        <w:t>组件PPR标准工序页面</w:t>
      </w:r>
      <w:bookmarkEnd w:id="85"/>
      <w:bookmarkEnd w:id="86"/>
    </w:p>
    <w:p>
      <w:pPr>
        <w:pStyle w:val="376"/>
        <w:ind w:right="200"/>
        <w:rPr>
          <w:rFonts w:ascii="宋体" w:hAnsi="宋体"/>
        </w:rPr>
      </w:pPr>
      <w:r>
        <w:rPr>
          <w:rFonts w:ascii="宋体" w:hAnsi="宋体"/>
        </w:rPr>
        <w:t>点击新建按钮，弹出新建Operation页面</w:t>
      </w:r>
    </w:p>
    <w:p>
      <w:pPr>
        <w:pStyle w:val="376"/>
        <w:ind w:right="200"/>
        <w:rPr>
          <w:rFonts w:ascii="宋体" w:hAnsi="宋体"/>
        </w:rPr>
      </w:pPr>
      <w:r>
        <w:rPr>
          <w:rFonts w:ascii="宋体" w:hAnsi="宋体"/>
        </w:rPr>
        <w:t>填入Operation基础信息后，点击完成按钮，完成创建操作</w:t>
      </w:r>
    </w:p>
    <w:p>
      <w:pPr>
        <w:pStyle w:val="106"/>
        <w:rPr>
          <w:rFonts w:eastAsia="宋体"/>
          <w:lang w:eastAsia="zh-CN"/>
        </w:rPr>
      </w:pPr>
      <w:bookmarkStart w:id="87" w:name="_Toc139544549"/>
      <w:r>
        <w:rPr>
          <w:rFonts w:eastAsia="宋体"/>
          <w:lang w:eastAsia="zh-CN"/>
        </w:rPr>
        <w:t xml:space="preserve">表 </w:t>
      </w:r>
      <w:r>
        <w:rPr>
          <w:rFonts w:eastAsia="宋体"/>
        </w:rPr>
        <w:fldChar w:fldCharType="begin"/>
      </w:r>
      <w:r>
        <w:rPr>
          <w:rFonts w:eastAsia="宋体"/>
          <w:lang w:eastAsia="zh-CN"/>
        </w:rPr>
        <w:instrText xml:space="preserve"> SEQ 表格 \* ARABIC </w:instrText>
      </w:r>
      <w:r>
        <w:rPr>
          <w:rFonts w:eastAsia="宋体"/>
        </w:rPr>
        <w:fldChar w:fldCharType="separate"/>
      </w:r>
      <w:r>
        <w:rPr>
          <w:rFonts w:eastAsia="宋体"/>
          <w:lang w:eastAsia="zh-CN"/>
        </w:rPr>
        <w:t>8</w:t>
      </w:r>
      <w:r>
        <w:rPr>
          <w:rFonts w:eastAsia="宋体"/>
        </w:rPr>
        <w:fldChar w:fldCharType="end"/>
      </w:r>
      <w:r>
        <w:rPr>
          <w:rFonts w:eastAsia="宋体"/>
          <w:lang w:eastAsia="zh-CN"/>
        </w:rPr>
        <w:t xml:space="preserve">  组件PPR 创建页面</w:t>
      </w:r>
      <w:bookmarkEnd w:id="87"/>
    </w:p>
    <w:tbl>
      <w:tblPr>
        <w:tblStyle w:val="45"/>
        <w:tblW w:w="5000" w:type="pct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668"/>
        <w:gridCol w:w="995"/>
        <w:gridCol w:w="1717"/>
        <w:gridCol w:w="1668"/>
        <w:gridCol w:w="1668"/>
        <w:gridCol w:w="1668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8" w:hRule="atLeast"/>
          <w:tblHeader/>
          <w:jc w:val="center"/>
        </w:trPr>
        <w:tc>
          <w:tcPr>
            <w:tcW w:w="889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属性名称</w:t>
            </w:r>
          </w:p>
        </w:tc>
        <w:tc>
          <w:tcPr>
            <w:tcW w:w="530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字段类型</w:t>
            </w:r>
          </w:p>
        </w:tc>
        <w:tc>
          <w:tcPr>
            <w:tcW w:w="915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信息来源</w:t>
            </w:r>
          </w:p>
        </w:tc>
        <w:tc>
          <w:tcPr>
            <w:tcW w:w="889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可选值范围</w:t>
            </w:r>
          </w:p>
        </w:tc>
        <w:tc>
          <w:tcPr>
            <w:tcW w:w="889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是否必填</w:t>
            </w:r>
          </w:p>
        </w:tc>
        <w:tc>
          <w:tcPr>
            <w:tcW w:w="888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名称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用户手动输入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描述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用户手动输入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编码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系统自动生成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组件分组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手工输入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组件号前两位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创建时需校验是否有该分组，作为组件号前两位进行查找，只要找到&gt;0数量即认为正确。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动作类型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下拉选择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安装/卸载/运输/待定/…….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默认为空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rPr>
                <w:rFonts w:ascii="宋体" w:hAnsi="宋体" w:eastAsia="宋体" w:cs="宋体"/>
                <w:szCs w:val="24"/>
              </w:rPr>
            </w:pPr>
            <w:r>
              <w:rPr>
                <w:rFonts w:ascii="宋体" w:hAnsi="宋体" w:eastAsia="宋体" w:cs="Arial"/>
                <w:sz w:val="21"/>
                <w:szCs w:val="21"/>
              </w:rPr>
              <w:t>工序类型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Checkbox选择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Operation（操作）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Transpor（输送）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Inspection（检查）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Delay（延误）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Storage（存储）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Y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可多选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时间模式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下拉选择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预估时间/分析时间/测量时间/仿真时间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默认为预估时间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预估时间（s）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Real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用户手动输入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小数点后两位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预估工时码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关系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用户选择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打开预估工时库中进行选择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用户可以多选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如工步与预估工时码已经存在关系，则默认进行勾选。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选择后根据所选的预估工时卡内容进行时间累加，刷新预估工时时间。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并与所选预估工时码建立关联关系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CUS_ProcessTime</w:t>
            </w:r>
          </w:p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测量时间（s）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Real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用户手动输入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小数点后两位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适用客户</w:t>
            </w:r>
          </w:p>
        </w:tc>
        <w:tc>
          <w:tcPr>
            <w:tcW w:w="53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String</w:t>
            </w:r>
          </w:p>
        </w:tc>
        <w:tc>
          <w:tcPr>
            <w:tcW w:w="91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用户手工选择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搜索类型为CUS</w:t>
            </w:r>
            <w:r>
              <w:rPr>
                <w:rFonts w:ascii="宋体" w:hAnsi="宋体"/>
              </w:rPr>
              <w:t>_Client</w:t>
            </w:r>
            <w:r>
              <w:rPr>
                <w:rFonts w:hint="eastAsia" w:ascii="宋体" w:hAnsi="宋体"/>
              </w:rPr>
              <w:t>的数据，取其Title</w:t>
            </w:r>
          </w:p>
        </w:tc>
        <w:tc>
          <w:tcPr>
            <w:tcW w:w="889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N</w:t>
            </w:r>
          </w:p>
        </w:tc>
        <w:tc>
          <w:tcPr>
            <w:tcW w:w="888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</w:tbl>
    <w:p>
      <w:pPr>
        <w:pStyle w:val="376"/>
        <w:numPr>
          <w:ilvl w:val="0"/>
          <w:numId w:val="0"/>
        </w:numPr>
        <w:ind w:left="480" w:right="200"/>
        <w:rPr>
          <w:rFonts w:ascii="宋体" w:hAnsi="宋体"/>
        </w:rPr>
      </w:pPr>
    </w:p>
    <w:p>
      <w:pPr>
        <w:pStyle w:val="386"/>
        <w:spacing w:before="120" w:after="120"/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功能逻辑说明：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点击“完成”按钮，执行程序；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点击“取消”按钮，系统不做任何处理，关闭对话框；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点击“X”按钮后，系统不做任何处理，关闭对话框</w:t>
      </w:r>
    </w:p>
    <w:p>
      <w:pPr>
        <w:pStyle w:val="376"/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完成创建后，挂入标准工序根节点之下，系统自动刷新当前页面。</w:t>
      </w:r>
    </w:p>
    <w:p>
      <w:pPr>
        <w:pStyle w:val="260"/>
        <w:outlineLvl w:val="4"/>
        <w:rPr>
          <w:rFonts w:ascii="宋体" w:hAnsi="宋体" w:eastAsia="宋体"/>
        </w:rPr>
      </w:pPr>
      <w:r>
        <w:rPr>
          <w:rFonts w:hint="eastAsia" w:ascii="宋体" w:hAnsi="宋体" w:eastAsia="宋体"/>
        </w:rPr>
        <w:t>升版</w:t>
      </w:r>
      <w:r>
        <w:rPr>
          <w:rFonts w:ascii="宋体" w:hAnsi="宋体" w:eastAsia="宋体"/>
        </w:rPr>
        <w:t>Operation</w:t>
      </w:r>
    </w:p>
    <w:p>
      <w:pPr>
        <w:pStyle w:val="376"/>
        <w:numPr>
          <w:ilvl w:val="0"/>
          <w:numId w:val="72"/>
        </w:numPr>
        <w:ind w:right="200"/>
        <w:rPr>
          <w:rFonts w:ascii="宋体" w:hAnsi="宋体"/>
        </w:rPr>
      </w:pPr>
      <w:r>
        <w:rPr>
          <w:rFonts w:ascii="宋体" w:hAnsi="宋体"/>
        </w:rPr>
        <w:t>用户进入PPR的标准Operation页面</w:t>
      </w:r>
    </w:p>
    <w:p>
      <w:pPr>
        <w:pStyle w:val="376"/>
        <w:ind w:right="200"/>
        <w:rPr>
          <w:rFonts w:ascii="宋体" w:hAnsi="宋体"/>
        </w:rPr>
      </w:pPr>
      <w:r>
        <w:rPr>
          <w:rFonts w:hint="eastAsia" w:ascii="宋体" w:hAnsi="宋体"/>
        </w:rPr>
        <w:t>选择需要升版的Operation，</w:t>
      </w:r>
      <w:r>
        <w:rPr>
          <w:rFonts w:ascii="宋体" w:hAnsi="宋体"/>
        </w:rPr>
        <w:t>点击</w:t>
      </w:r>
      <w:r>
        <w:rPr>
          <w:rFonts w:hint="eastAsia" w:ascii="宋体" w:hAnsi="宋体"/>
        </w:rPr>
        <w:t>“升版”</w:t>
      </w:r>
      <w:r>
        <w:rPr>
          <w:rFonts w:ascii="宋体" w:hAnsi="宋体"/>
        </w:rPr>
        <w:t>按钮</w:t>
      </w:r>
      <w:r>
        <w:rPr>
          <w:rFonts w:hint="eastAsia" w:ascii="宋体" w:hAnsi="宋体"/>
        </w:rPr>
        <w:t>，系统给出提示：“是否将所选Operation进行升版？”</w:t>
      </w:r>
    </w:p>
    <w:p>
      <w:pPr>
        <w:pStyle w:val="386"/>
        <w:spacing w:before="120" w:after="120"/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功能逻辑说明：</w:t>
      </w:r>
    </w:p>
    <w:p>
      <w:pPr>
        <w:pStyle w:val="385"/>
        <w:rPr>
          <w:rFonts w:ascii="宋体" w:hAnsi="宋体"/>
        </w:rPr>
      </w:pPr>
      <w:r>
        <w:rPr>
          <w:rFonts w:hint="eastAsia" w:ascii="宋体" w:hAnsi="宋体"/>
        </w:rPr>
        <w:t>每次仅允许选择一个Operation进行升版；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</w:t>
      </w:r>
      <w:r>
        <w:rPr>
          <w:rFonts w:hint="eastAsia" w:ascii="宋体" w:hAnsi="宋体"/>
          <w:lang w:eastAsia="zh-CN"/>
        </w:rPr>
        <w:t>确定</w:t>
      </w:r>
      <w:r>
        <w:rPr>
          <w:rFonts w:ascii="宋体" w:hAnsi="宋体"/>
          <w:lang w:eastAsia="zh-CN"/>
        </w:rPr>
        <w:t>”按钮，执行程序；</w:t>
      </w:r>
    </w:p>
    <w:p>
      <w:pPr>
        <w:pStyle w:val="385"/>
        <w:numPr>
          <w:ilvl w:val="1"/>
          <w:numId w:val="52"/>
        </w:numPr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如所选Operation非发布状态，则进行提示：“仅发布对象才能升版”</w:t>
      </w:r>
    </w:p>
    <w:p>
      <w:pPr>
        <w:pStyle w:val="385"/>
        <w:numPr>
          <w:ilvl w:val="1"/>
          <w:numId w:val="52"/>
        </w:numPr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如所选Operation非最新版，则进行提示：“仅能针对最新版对象进行升版”</w:t>
      </w:r>
    </w:p>
    <w:p>
      <w:pPr>
        <w:pStyle w:val="385"/>
        <w:numPr>
          <w:ilvl w:val="1"/>
          <w:numId w:val="52"/>
        </w:numPr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将Operation进行升版，并将其下的工时分析，操作指导，注意事项等对象也进行升版；</w:t>
      </w:r>
    </w:p>
    <w:p>
      <w:pPr>
        <w:pStyle w:val="385"/>
        <w:numPr>
          <w:ilvl w:val="1"/>
          <w:numId w:val="52"/>
        </w:numPr>
        <w:rPr>
          <w:rFonts w:ascii="宋体" w:hAnsi="宋体"/>
          <w:lang w:eastAsia="zh-CN"/>
        </w:rPr>
      </w:pPr>
      <w:r>
        <w:rPr>
          <w:rFonts w:hint="eastAsia" w:ascii="宋体" w:hAnsi="宋体"/>
          <w:lang w:eastAsia="zh-CN"/>
        </w:rPr>
        <w:t>将新版的工时分析，操作指导，注意事项等对象关联到新版的Operation上；</w:t>
      </w:r>
    </w:p>
    <w:p>
      <w:pPr>
        <w:pStyle w:val="385"/>
        <w:numPr>
          <w:ilvl w:val="1"/>
          <w:numId w:val="52"/>
        </w:numPr>
        <w:rPr>
          <w:rFonts w:ascii="宋体" w:hAnsi="宋体"/>
        </w:rPr>
      </w:pPr>
      <w:r>
        <w:rPr>
          <w:rFonts w:hint="eastAsia" w:ascii="宋体" w:hAnsi="宋体"/>
        </w:rPr>
        <w:t>升版时将上一版Operation的工艺标准内容也关联到新版Operation上；</w:t>
      </w:r>
    </w:p>
    <w:p>
      <w:pPr>
        <w:pStyle w:val="385"/>
        <w:numPr>
          <w:ilvl w:val="1"/>
          <w:numId w:val="52"/>
        </w:numPr>
        <w:rPr>
          <w:rFonts w:ascii="宋体" w:hAnsi="宋体"/>
        </w:rPr>
      </w:pPr>
      <w:r>
        <w:rPr>
          <w:rFonts w:hint="eastAsia" w:ascii="宋体" w:hAnsi="宋体"/>
        </w:rPr>
        <w:t>新版Operation在当前标准工序根节点下替代老版Operation；</w:t>
      </w:r>
    </w:p>
    <w:p>
      <w:pPr>
        <w:pStyle w:val="385"/>
        <w:numPr>
          <w:ilvl w:val="1"/>
          <w:numId w:val="52"/>
        </w:numPr>
        <w:rPr>
          <w:rFonts w:ascii="宋体" w:hAnsi="宋体"/>
        </w:rPr>
      </w:pPr>
      <w:r>
        <w:rPr>
          <w:rFonts w:hint="eastAsia" w:ascii="宋体" w:hAnsi="宋体"/>
        </w:rPr>
        <w:t>新版Operation处于工作中状态；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点击“取消”按钮，系统不做任何处理，关闭对话框；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点击“X”按钮后，系统不做任何处理，关闭对话框</w:t>
      </w:r>
    </w:p>
    <w:p>
      <w:pPr>
        <w:spacing w:before="120" w:after="120"/>
        <w:ind w:left="480"/>
        <w:rPr>
          <w:rFonts w:ascii="宋体" w:hAnsi="宋体" w:eastAsia="宋体"/>
          <w:lang w:eastAsia="zh-CN"/>
        </w:rPr>
      </w:pPr>
      <w:r>
        <w:rPr>
          <w:rFonts w:ascii="宋体" w:hAnsi="宋体" w:eastAsia="宋体"/>
          <w:lang w:eastAsia="zh-CN"/>
        </w:rPr>
        <w:t>完成创建后，挂入标准工序根节点之下，系统自动刷新当前页面。</w:t>
      </w:r>
    </w:p>
    <w:p>
      <w:pPr>
        <w:pStyle w:val="257"/>
        <w:numPr>
          <w:ilvl w:val="3"/>
          <w:numId w:val="40"/>
        </w:numPr>
        <w:tabs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ascii="宋体" w:hAnsi="宋体"/>
        </w:rPr>
        <w:t>访问控制</w:t>
      </w:r>
    </w:p>
    <w:p>
      <w:pPr>
        <w:pStyle w:val="230"/>
        <w:widowControl w:val="0"/>
        <w:numPr>
          <w:ilvl w:val="0"/>
          <w:numId w:val="56"/>
        </w:numPr>
        <w:adjustRightInd w:val="0"/>
        <w:spacing w:before="120" w:beforeLines="50" w:after="120" w:afterLines="50" w:line="360" w:lineRule="auto"/>
        <w:contextualSpacing w:val="0"/>
        <w:jc w:val="both"/>
        <w:textAlignment w:val="baseline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ab/>
      </w:r>
      <w:r>
        <w:rPr>
          <w:rFonts w:ascii="宋体" w:hAnsi="宋体" w:eastAsia="宋体"/>
          <w:sz w:val="24"/>
          <w:szCs w:val="24"/>
          <w:lang w:eastAsia="zh-CN"/>
        </w:rPr>
        <w:t>所有ATPU工艺工程师可以执行该功能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88" w:name="_Toc135837555"/>
      <w:bookmarkStart w:id="89" w:name="_Toc140215884"/>
      <w:r>
        <w:rPr>
          <w:rFonts w:ascii="宋体" w:hAnsi="宋体"/>
        </w:rPr>
        <w:t>测试要点</w:t>
      </w:r>
      <w:bookmarkEnd w:id="88"/>
      <w:bookmarkEnd w:id="89"/>
    </w:p>
    <w:p>
      <w:pPr>
        <w:pStyle w:val="230"/>
        <w:numPr>
          <w:ilvl w:val="0"/>
          <w:numId w:val="73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点击创建按钮，创建页面可以正常弹出</w:t>
      </w:r>
    </w:p>
    <w:p>
      <w:pPr>
        <w:pStyle w:val="230"/>
        <w:numPr>
          <w:ilvl w:val="0"/>
          <w:numId w:val="73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必填项需要填充完整才能执行创建动作</w:t>
      </w:r>
    </w:p>
    <w:p>
      <w:pPr>
        <w:pStyle w:val="230"/>
        <w:numPr>
          <w:ilvl w:val="0"/>
          <w:numId w:val="73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点击创建后系统可以创建相应Operation，各属性显示正确</w:t>
      </w:r>
    </w:p>
    <w:p>
      <w:pPr>
        <w:pStyle w:val="230"/>
        <w:numPr>
          <w:ilvl w:val="0"/>
          <w:numId w:val="73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点击创建后，标准Operation显示页面可以正常刷新，新对象可以显示在列表中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90" w:name="_Toc140215885"/>
      <w:bookmarkStart w:id="91" w:name="_Toc135837556"/>
      <w:r>
        <w:rPr>
          <w:rFonts w:ascii="宋体" w:hAnsi="宋体"/>
        </w:rPr>
        <w:t>非功能性要求</w:t>
      </w:r>
      <w:bookmarkEnd w:id="90"/>
      <w:bookmarkEnd w:id="91"/>
    </w:p>
    <w:p>
      <w:pPr>
        <w:spacing w:before="120" w:after="120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N/A</w:t>
      </w:r>
    </w:p>
    <w:p>
      <w:pPr>
        <w:pStyle w:val="264"/>
        <w:numPr>
          <w:ilvl w:val="1"/>
          <w:numId w:val="40"/>
        </w:numPr>
        <w:tabs>
          <w:tab w:val="clear" w:pos="1440"/>
        </w:tabs>
        <w:spacing w:before="120" w:beforeLines="50" w:after="120" w:afterLines="50" w:line="360" w:lineRule="auto"/>
        <w:ind w:left="0" w:firstLine="0"/>
        <w:rPr>
          <w:rFonts w:ascii="宋体" w:hAnsi="宋体"/>
        </w:rPr>
      </w:pPr>
      <w:bookmarkStart w:id="92" w:name="_Toc140215886"/>
      <w:bookmarkStart w:id="93" w:name="_Toc135837557"/>
      <w:r>
        <w:rPr>
          <w:rFonts w:ascii="宋体" w:hAnsi="宋体"/>
        </w:rPr>
        <w:t>SP-BOP-004/编辑 Operation</w:t>
      </w:r>
      <w:bookmarkEnd w:id="92"/>
      <w:bookmarkEnd w:id="93"/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94" w:name="_Toc135837558"/>
      <w:bookmarkStart w:id="95" w:name="_Toc140215887"/>
      <w:r>
        <w:rPr>
          <w:rFonts w:ascii="宋体" w:hAnsi="宋体"/>
        </w:rPr>
        <w:t>功能设计</w:t>
      </w:r>
      <w:bookmarkEnd w:id="94"/>
      <w:bookmarkEnd w:id="95"/>
    </w:p>
    <w:p>
      <w:pPr>
        <w:pStyle w:val="10"/>
        <w:spacing w:before="120" w:after="120"/>
        <w:ind w:firstLine="480"/>
        <w:rPr>
          <w:lang w:val="pt-BR"/>
        </w:rPr>
      </w:pPr>
      <w:r>
        <w:t>本功能描述了如何编辑标准Operation的主属性信息。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96" w:name="_Toc140215888"/>
      <w:bookmarkStart w:id="97" w:name="_Toc135837559"/>
      <w:r>
        <w:rPr>
          <w:rFonts w:ascii="宋体" w:hAnsi="宋体"/>
        </w:rPr>
        <w:t>相关数据模型</w:t>
      </w:r>
      <w:bookmarkEnd w:id="96"/>
      <w:bookmarkEnd w:id="97"/>
    </w:p>
    <w:p>
      <w:pPr>
        <w:pStyle w:val="106"/>
        <w:rPr>
          <w:rFonts w:eastAsia="宋体"/>
          <w:lang w:val="pt-BR" w:eastAsia="zh-CN"/>
        </w:rPr>
      </w:pPr>
      <w:bookmarkStart w:id="98" w:name="_Toc139544550"/>
      <w:r>
        <w:rPr>
          <w:rFonts w:eastAsia="宋体"/>
        </w:rPr>
        <w:t>表</w:t>
      </w:r>
      <w:r>
        <w:rPr>
          <w:rFonts w:eastAsia="宋体"/>
          <w:lang w:val="pt-BR"/>
        </w:rPr>
        <w:t xml:space="preserve"> </w:t>
      </w:r>
      <w:r>
        <w:rPr>
          <w:rFonts w:eastAsia="宋体"/>
        </w:rPr>
        <w:fldChar w:fldCharType="begin"/>
      </w:r>
      <w:r>
        <w:rPr>
          <w:rFonts w:eastAsia="宋体"/>
          <w:lang w:val="pt-BR"/>
        </w:rPr>
        <w:instrText xml:space="preserve"> SEQ </w:instrText>
      </w:r>
      <w:r>
        <w:rPr>
          <w:rFonts w:eastAsia="宋体"/>
        </w:rPr>
        <w:instrText xml:space="preserve">表格</w:instrText>
      </w:r>
      <w:r>
        <w:rPr>
          <w:rFonts w:eastAsia="宋体"/>
          <w:lang w:val="pt-BR"/>
        </w:rPr>
        <w:instrText xml:space="preserve"> \* ARABIC </w:instrText>
      </w:r>
      <w:r>
        <w:rPr>
          <w:rFonts w:eastAsia="宋体"/>
        </w:rPr>
        <w:fldChar w:fldCharType="separate"/>
      </w:r>
      <w:r>
        <w:rPr>
          <w:rFonts w:eastAsia="宋体"/>
          <w:lang w:val="pt-BR"/>
        </w:rPr>
        <w:t>9</w:t>
      </w:r>
      <w:r>
        <w:rPr>
          <w:rFonts w:eastAsia="宋体"/>
        </w:rPr>
        <w:fldChar w:fldCharType="end"/>
      </w:r>
      <w:r>
        <w:rPr>
          <w:rFonts w:eastAsia="宋体"/>
          <w:lang w:val="pt-BR"/>
        </w:rPr>
        <w:t xml:space="preserve">  </w:t>
      </w:r>
      <w:r>
        <w:rPr>
          <w:rFonts w:eastAsia="宋体"/>
          <w:lang w:eastAsia="zh-CN"/>
        </w:rPr>
        <w:t>Operation特性</w:t>
      </w:r>
      <w:bookmarkEnd w:id="98"/>
    </w:p>
    <w:tbl>
      <w:tblPr>
        <w:tblStyle w:val="45"/>
        <w:tblW w:w="4464" w:type="pct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single" w:color="auto" w:sz="2" w:space="0"/>
          <w:insideV w:val="single" w:color="auto" w:sz="2" w:space="0"/>
        </w:tblBorders>
        <w:tblLayout w:type="fixed"/>
        <w:tblCellMar>
          <w:top w:w="0" w:type="dxa"/>
          <w:left w:w="87" w:type="dxa"/>
          <w:bottom w:w="0" w:type="dxa"/>
          <w:right w:w="87" w:type="dxa"/>
        </w:tblCellMar>
      </w:tblPr>
      <w:tblGrid>
        <w:gridCol w:w="706"/>
        <w:gridCol w:w="1420"/>
        <w:gridCol w:w="1549"/>
        <w:gridCol w:w="1127"/>
        <w:gridCol w:w="1585"/>
        <w:gridCol w:w="1103"/>
        <w:gridCol w:w="1021"/>
      </w:tblGrid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618" w:hRule="atLeast"/>
          <w:jc w:val="center"/>
        </w:trPr>
        <w:tc>
          <w:tcPr>
            <w:tcW w:w="415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序号</w:t>
            </w:r>
          </w:p>
        </w:tc>
        <w:tc>
          <w:tcPr>
            <w:tcW w:w="834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对象名称</w:t>
            </w:r>
          </w:p>
        </w:tc>
        <w:tc>
          <w:tcPr>
            <w:tcW w:w="910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中文名称</w:t>
            </w:r>
          </w:p>
        </w:tc>
        <w:tc>
          <w:tcPr>
            <w:tcW w:w="662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类型</w:t>
            </w:r>
          </w:p>
        </w:tc>
        <w:tc>
          <w:tcPr>
            <w:tcW w:w="931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属性英文名称</w:t>
            </w:r>
          </w:p>
        </w:tc>
        <w:tc>
          <w:tcPr>
            <w:tcW w:w="648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属性名称</w:t>
            </w:r>
          </w:p>
        </w:tc>
        <w:tc>
          <w:tcPr>
            <w:tcW w:w="600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备注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CUS_AOP_Operation</w:t>
            </w: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工序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工步</w:t>
            </w: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定制类型</w:t>
            </w: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V_Name</w:t>
            </w: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名称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现有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V_description</w:t>
            </w: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描述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现有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CUS_Number</w:t>
            </w: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编码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CUS_OP_Type</w:t>
            </w: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组件分组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CUS_Action_Type</w:t>
            </w: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动作类型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V_TimeMode</w:t>
            </w:r>
          </w:p>
        </w:tc>
        <w:tc>
          <w:tcPr>
            <w:tcW w:w="648" w:type="pct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时间模式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现有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V_EstimatedTime</w:t>
            </w:r>
          </w:p>
        </w:tc>
        <w:tc>
          <w:tcPr>
            <w:tcW w:w="648" w:type="pct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预估时间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现有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V_MeasuredTime</w:t>
            </w:r>
          </w:p>
        </w:tc>
        <w:tc>
          <w:tcPr>
            <w:tcW w:w="648" w:type="pct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测量时间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现有</w:t>
            </w:r>
          </w:p>
        </w:tc>
      </w:tr>
    </w:tbl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99" w:name="_Toc135837560"/>
      <w:bookmarkStart w:id="100" w:name="_Toc140215889"/>
      <w:r>
        <w:rPr>
          <w:rFonts w:ascii="宋体" w:hAnsi="宋体"/>
        </w:rPr>
        <w:t>业务规则</w:t>
      </w:r>
      <w:bookmarkEnd w:id="99"/>
      <w:bookmarkEnd w:id="100"/>
    </w:p>
    <w:p>
      <w:pPr>
        <w:pStyle w:val="376"/>
        <w:numPr>
          <w:ilvl w:val="0"/>
          <w:numId w:val="70"/>
        </w:numPr>
        <w:ind w:right="200"/>
        <w:rPr>
          <w:rFonts w:ascii="宋体" w:hAnsi="宋体"/>
          <w:lang w:val="pt-BR"/>
        </w:rPr>
      </w:pPr>
      <w:r>
        <w:rPr>
          <w:rFonts w:ascii="宋体" w:hAnsi="宋体"/>
        </w:rPr>
        <w:t>工艺工程师在创建完</w:t>
      </w:r>
      <w:r>
        <w:rPr>
          <w:rFonts w:ascii="宋体" w:hAnsi="宋体"/>
          <w:lang w:val="pt-BR"/>
        </w:rPr>
        <w:t>Operation</w:t>
      </w:r>
      <w:r>
        <w:rPr>
          <w:rFonts w:ascii="宋体" w:hAnsi="宋体"/>
        </w:rPr>
        <w:t>之后</w:t>
      </w:r>
      <w:r>
        <w:rPr>
          <w:rFonts w:ascii="宋体" w:hAnsi="宋体"/>
          <w:lang w:val="pt-BR"/>
        </w:rPr>
        <w:t>，</w:t>
      </w:r>
      <w:r>
        <w:rPr>
          <w:rFonts w:ascii="宋体" w:hAnsi="宋体"/>
        </w:rPr>
        <w:t>当</w:t>
      </w:r>
      <w:r>
        <w:rPr>
          <w:rFonts w:ascii="宋体" w:hAnsi="宋体"/>
          <w:lang w:val="pt-BR"/>
        </w:rPr>
        <w:t>Operation</w:t>
      </w:r>
      <w:r>
        <w:rPr>
          <w:rFonts w:ascii="宋体" w:hAnsi="宋体"/>
        </w:rPr>
        <w:t>处于工作中状态时</w:t>
      </w:r>
      <w:r>
        <w:rPr>
          <w:rFonts w:ascii="宋体" w:hAnsi="宋体"/>
          <w:lang w:val="pt-BR"/>
        </w:rPr>
        <w:t>，</w:t>
      </w:r>
      <w:r>
        <w:rPr>
          <w:rFonts w:ascii="宋体" w:hAnsi="宋体"/>
        </w:rPr>
        <w:t>用户可以对</w:t>
      </w:r>
      <w:r>
        <w:rPr>
          <w:rFonts w:ascii="宋体" w:hAnsi="宋体"/>
          <w:lang w:val="pt-BR"/>
        </w:rPr>
        <w:t>Operation</w:t>
      </w:r>
      <w:r>
        <w:rPr>
          <w:rFonts w:ascii="宋体" w:hAnsi="宋体"/>
        </w:rPr>
        <w:t>的主属性信息进行编辑</w:t>
      </w:r>
      <w:r>
        <w:rPr>
          <w:rFonts w:ascii="宋体" w:hAnsi="宋体"/>
          <w:lang w:val="pt-BR"/>
        </w:rPr>
        <w:t>；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01" w:name="_Toc140215890"/>
      <w:bookmarkStart w:id="102" w:name="_Toc135837561"/>
      <w:r>
        <w:rPr>
          <w:rFonts w:ascii="宋体" w:hAnsi="宋体"/>
        </w:rPr>
        <w:t>前置条件</w:t>
      </w:r>
      <w:bookmarkEnd w:id="101"/>
      <w:bookmarkEnd w:id="102"/>
    </w:p>
    <w:p>
      <w:pPr>
        <w:pStyle w:val="393"/>
        <w:spacing w:before="120" w:after="120"/>
        <w:ind w:left="0" w:leftChars="0" w:firstLine="482"/>
        <w:rPr>
          <w:rFonts w:ascii="宋体" w:hAnsi="宋体" w:cs="Times New Roman"/>
        </w:rPr>
      </w:pPr>
      <w:r>
        <w:rPr>
          <w:rFonts w:ascii="宋体" w:hAnsi="宋体" w:cs="Times New Roman"/>
        </w:rPr>
        <w:t>Operation已经创建。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03" w:name="_Toc135837562"/>
      <w:bookmarkStart w:id="104" w:name="_Toc140215891"/>
      <w:r>
        <w:rPr>
          <w:rFonts w:ascii="宋体" w:hAnsi="宋体"/>
        </w:rPr>
        <w:t>功能详情</w:t>
      </w:r>
      <w:bookmarkEnd w:id="103"/>
      <w:bookmarkEnd w:id="104"/>
    </w:p>
    <w:p>
      <w:pPr>
        <w:pStyle w:val="257"/>
        <w:numPr>
          <w:ilvl w:val="3"/>
          <w:numId w:val="40"/>
        </w:numPr>
        <w:tabs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ascii="宋体" w:hAnsi="宋体"/>
        </w:rPr>
        <w:t>系统事件描述及图片</w:t>
      </w:r>
    </w:p>
    <w:p>
      <w:pPr>
        <w:pStyle w:val="260"/>
        <w:outlineLvl w:val="4"/>
        <w:rPr>
          <w:rFonts w:ascii="宋体" w:hAnsi="宋体" w:eastAsia="宋体"/>
        </w:rPr>
      </w:pPr>
      <w:r>
        <w:rPr>
          <w:rFonts w:ascii="宋体" w:hAnsi="宋体" w:eastAsia="宋体"/>
        </w:rPr>
        <w:t>编辑Operation</w:t>
      </w:r>
    </w:p>
    <w:p>
      <w:pPr>
        <w:pStyle w:val="376"/>
        <w:numPr>
          <w:ilvl w:val="0"/>
          <w:numId w:val="74"/>
        </w:numPr>
        <w:ind w:right="200"/>
        <w:rPr>
          <w:rFonts w:ascii="宋体" w:hAnsi="宋体"/>
        </w:rPr>
      </w:pPr>
      <w:r>
        <w:rPr>
          <w:rFonts w:ascii="宋体" w:hAnsi="宋体"/>
        </w:rPr>
        <w:t>用户在PPR的标准Operation列表页面，点击Operation名称链接进入Operation的主属性页面</w:t>
      </w:r>
    </w:p>
    <w:p>
      <w:pPr>
        <w:pStyle w:val="376"/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点击编辑按钮，进入编辑模式 ，显示视图与编辑视图展示信息一致。</w:t>
      </w:r>
    </w:p>
    <w:p>
      <w:pPr>
        <w:pStyle w:val="376"/>
        <w:ind w:right="200"/>
        <w:rPr>
          <w:rFonts w:ascii="宋体" w:hAnsi="宋体"/>
        </w:rPr>
      </w:pPr>
      <w:r>
        <w:rPr>
          <w:rFonts w:ascii="宋体" w:hAnsi="宋体"/>
        </w:rPr>
        <w:t>填入Operation需要调整的信息后，点击完成按钮，完成修改操作</w:t>
      </w:r>
    </w:p>
    <w:p>
      <w:pPr>
        <w:pStyle w:val="106"/>
        <w:rPr>
          <w:rFonts w:eastAsia="宋体"/>
        </w:rPr>
      </w:pPr>
      <w:bookmarkStart w:id="105" w:name="_Toc139544551"/>
      <w:r>
        <w:rPr>
          <w:rFonts w:eastAsia="宋体"/>
        </w:rPr>
        <w:t xml:space="preserve">表 </w:t>
      </w:r>
      <w:r>
        <w:rPr>
          <w:rFonts w:eastAsia="宋体"/>
        </w:rPr>
        <w:fldChar w:fldCharType="begin"/>
      </w:r>
      <w:r>
        <w:rPr>
          <w:rFonts w:eastAsia="宋体"/>
        </w:rPr>
        <w:instrText xml:space="preserve"> SEQ 表格 \* ARABIC </w:instrText>
      </w:r>
      <w:r>
        <w:rPr>
          <w:rFonts w:eastAsia="宋体"/>
        </w:rPr>
        <w:fldChar w:fldCharType="separate"/>
      </w:r>
      <w:r>
        <w:rPr>
          <w:rFonts w:eastAsia="宋体"/>
        </w:rPr>
        <w:t>10</w:t>
      </w:r>
      <w:r>
        <w:rPr>
          <w:rFonts w:eastAsia="宋体"/>
        </w:rPr>
        <w:fldChar w:fldCharType="end"/>
      </w:r>
      <w:r>
        <w:rPr>
          <w:rFonts w:eastAsia="宋体"/>
        </w:rPr>
        <w:t xml:space="preserve">  Operation查看/编辑页面</w:t>
      </w:r>
      <w:bookmarkEnd w:id="105"/>
    </w:p>
    <w:tbl>
      <w:tblPr>
        <w:tblStyle w:val="45"/>
        <w:tblW w:w="5000" w:type="pct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86"/>
        <w:gridCol w:w="814"/>
        <w:gridCol w:w="1427"/>
        <w:gridCol w:w="1386"/>
        <w:gridCol w:w="1386"/>
        <w:gridCol w:w="1386"/>
        <w:gridCol w:w="159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8" w:hRule="atLeast"/>
          <w:tblHeader/>
          <w:jc w:val="center"/>
        </w:trPr>
        <w:tc>
          <w:tcPr>
            <w:tcW w:w="755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属性名称</w:t>
            </w:r>
          </w:p>
        </w:tc>
        <w:tc>
          <w:tcPr>
            <w:tcW w:w="450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字段类型</w:t>
            </w:r>
          </w:p>
        </w:tc>
        <w:tc>
          <w:tcPr>
            <w:tcW w:w="777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信息来源</w:t>
            </w:r>
          </w:p>
        </w:tc>
        <w:tc>
          <w:tcPr>
            <w:tcW w:w="755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可选值范围</w:t>
            </w:r>
          </w:p>
        </w:tc>
        <w:tc>
          <w:tcPr>
            <w:tcW w:w="755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是否可编辑</w:t>
            </w:r>
          </w:p>
        </w:tc>
        <w:tc>
          <w:tcPr>
            <w:tcW w:w="755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是否必填</w:t>
            </w:r>
          </w:p>
        </w:tc>
        <w:tc>
          <w:tcPr>
            <w:tcW w:w="753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名称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用户手动输入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版本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描述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用户手动输入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编码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系统自动生成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组件分组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下拉选择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组件号前两位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默认为空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动作类型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下拉选择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安装/卸载/运输/待定/…….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默认为空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时间模式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下拉选择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预估时间/分析时间/测量时间/仿真时间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默认为预估时间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预估时间（s）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Double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用户手动输入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小数点后两位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预估工时码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关系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用户选择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打开预估工时库中进行选择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用户可以多选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如工步与预估工时码已经存在关系，则默认进行勾选。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Y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N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选择后根据所选的预估工时卡内容进行时间累加，刷新预估工时时间。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并与所选预估工时码建立关联关系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CUS_ProcessTime</w:t>
            </w:r>
          </w:p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测量时间（s）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Double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用户手动输入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小数点后两位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适用客户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用户手工选择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搜索类型为CUS</w:t>
            </w:r>
            <w:r>
              <w:rPr>
                <w:rFonts w:ascii="宋体" w:hAnsi="宋体"/>
              </w:rPr>
              <w:t>_Client</w:t>
            </w:r>
            <w:r>
              <w:rPr>
                <w:rFonts w:hint="eastAsia" w:ascii="宋体" w:hAnsi="宋体"/>
              </w:rPr>
              <w:t>的数据，取其Name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适用客户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拥有者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搜索选择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系统所有Active的ATPU工程师账户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创建时间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Date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对象属性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发布时间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Date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对象属性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最后修改时间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Date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对象属性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通用资源定额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程序获取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样例：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资源规格，资源名称，数量；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资源规格，资源名称，数量</w:t>
            </w:r>
          </w:p>
        </w:tc>
      </w:tr>
    </w:tbl>
    <w:p>
      <w:pPr>
        <w:pStyle w:val="376"/>
        <w:numPr>
          <w:ilvl w:val="0"/>
          <w:numId w:val="0"/>
        </w:numPr>
        <w:ind w:left="480" w:right="200"/>
        <w:rPr>
          <w:rFonts w:ascii="宋体" w:hAnsi="宋体"/>
          <w:lang w:eastAsia="zh-CN"/>
        </w:rPr>
      </w:pPr>
    </w:p>
    <w:p>
      <w:pPr>
        <w:pStyle w:val="386"/>
        <w:spacing w:before="120" w:after="120"/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功能逻辑说明：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点击“完成”按钮，执行程序；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点击“取消”按钮，系统返回查看视图；</w:t>
      </w:r>
    </w:p>
    <w:p>
      <w:pPr>
        <w:pStyle w:val="376"/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完成保存后，系统自动刷新当前页面。</w:t>
      </w:r>
    </w:p>
    <w:p>
      <w:pPr>
        <w:pStyle w:val="260"/>
        <w:outlineLvl w:val="4"/>
        <w:rPr>
          <w:rFonts w:ascii="宋体" w:hAnsi="宋体" w:eastAsia="宋体"/>
        </w:rPr>
      </w:pPr>
      <w:r>
        <w:rPr>
          <w:rFonts w:ascii="宋体" w:hAnsi="宋体" w:eastAsia="宋体"/>
        </w:rPr>
        <w:t>访问控制</w:t>
      </w:r>
    </w:p>
    <w:p>
      <w:pPr>
        <w:pStyle w:val="230"/>
        <w:widowControl w:val="0"/>
        <w:numPr>
          <w:ilvl w:val="0"/>
          <w:numId w:val="56"/>
        </w:numPr>
        <w:adjustRightInd w:val="0"/>
        <w:spacing w:before="120" w:beforeLines="50" w:after="120" w:afterLines="50" w:line="360" w:lineRule="auto"/>
        <w:contextualSpacing w:val="0"/>
        <w:jc w:val="both"/>
        <w:textAlignment w:val="baseline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ab/>
      </w:r>
      <w:r>
        <w:rPr>
          <w:rFonts w:ascii="宋体" w:hAnsi="宋体" w:eastAsia="宋体"/>
          <w:sz w:val="24"/>
          <w:szCs w:val="24"/>
          <w:lang w:eastAsia="zh-CN"/>
        </w:rPr>
        <w:t>所有ATPU工艺工程师可以执行该功能</w:t>
      </w:r>
    </w:p>
    <w:p>
      <w:pPr>
        <w:pStyle w:val="230"/>
        <w:widowControl w:val="0"/>
        <w:numPr>
          <w:ilvl w:val="0"/>
          <w:numId w:val="56"/>
        </w:numPr>
        <w:adjustRightInd w:val="0"/>
        <w:spacing w:before="120" w:beforeLines="50" w:after="120" w:afterLines="50" w:line="360" w:lineRule="auto"/>
        <w:contextualSpacing w:val="0"/>
        <w:jc w:val="both"/>
        <w:textAlignment w:val="baseline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仅可编辑处于“工作中”状态的Operation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06" w:name="_Toc135837563"/>
      <w:bookmarkStart w:id="107" w:name="_Toc140215892"/>
      <w:r>
        <w:rPr>
          <w:rFonts w:ascii="宋体" w:hAnsi="宋体"/>
        </w:rPr>
        <w:t>测试要点</w:t>
      </w:r>
      <w:bookmarkEnd w:id="106"/>
      <w:bookmarkEnd w:id="107"/>
    </w:p>
    <w:p>
      <w:pPr>
        <w:pStyle w:val="230"/>
        <w:numPr>
          <w:ilvl w:val="0"/>
          <w:numId w:val="75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点击编辑按钮后，页面可正确进入编辑模式</w:t>
      </w:r>
    </w:p>
    <w:p>
      <w:pPr>
        <w:pStyle w:val="230"/>
        <w:numPr>
          <w:ilvl w:val="0"/>
          <w:numId w:val="75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必填项需要填充完整才能执行保存动作</w:t>
      </w:r>
    </w:p>
    <w:p>
      <w:pPr>
        <w:pStyle w:val="230"/>
        <w:numPr>
          <w:ilvl w:val="0"/>
          <w:numId w:val="75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点击保存后系统可以保存相应更改，各属性显示正确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08" w:name="_Toc135837564"/>
      <w:bookmarkStart w:id="109" w:name="_Toc140215893"/>
      <w:r>
        <w:rPr>
          <w:rFonts w:ascii="宋体" w:hAnsi="宋体"/>
        </w:rPr>
        <w:t>非功能性要求</w:t>
      </w:r>
      <w:bookmarkEnd w:id="108"/>
      <w:bookmarkEnd w:id="109"/>
    </w:p>
    <w:p>
      <w:pPr>
        <w:spacing w:before="120" w:after="120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N/A</w:t>
      </w:r>
    </w:p>
    <w:p>
      <w:pPr>
        <w:pStyle w:val="264"/>
        <w:numPr>
          <w:ilvl w:val="1"/>
          <w:numId w:val="40"/>
        </w:numPr>
        <w:tabs>
          <w:tab w:val="clear" w:pos="1440"/>
        </w:tabs>
        <w:spacing w:before="120" w:beforeLines="50" w:after="120" w:afterLines="50" w:line="360" w:lineRule="auto"/>
        <w:ind w:left="0" w:firstLine="0"/>
        <w:rPr>
          <w:rFonts w:ascii="宋体" w:hAnsi="宋体"/>
        </w:rPr>
      </w:pPr>
      <w:bookmarkStart w:id="110" w:name="_Toc140215894"/>
      <w:bookmarkStart w:id="111" w:name="_Toc135837565"/>
      <w:r>
        <w:rPr>
          <w:rFonts w:ascii="宋体" w:hAnsi="宋体"/>
        </w:rPr>
        <w:t>SP-BOP-005/标准 Operation展示列表</w:t>
      </w:r>
      <w:bookmarkEnd w:id="110"/>
      <w:bookmarkEnd w:id="111"/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12" w:name="_Toc135837566"/>
      <w:bookmarkStart w:id="113" w:name="_Toc140215895"/>
      <w:r>
        <w:rPr>
          <w:rFonts w:ascii="宋体" w:hAnsi="宋体"/>
        </w:rPr>
        <w:t>功能设计</w:t>
      </w:r>
      <w:bookmarkEnd w:id="112"/>
      <w:bookmarkEnd w:id="113"/>
    </w:p>
    <w:p>
      <w:pPr>
        <w:spacing w:before="120" w:after="120"/>
        <w:ind w:firstLine="480"/>
        <w:rPr>
          <w:rFonts w:ascii="宋体" w:hAnsi="宋体" w:eastAsia="宋体"/>
          <w:sz w:val="24"/>
          <w:szCs w:val="24"/>
          <w:lang w:val="pt-BR"/>
        </w:rPr>
      </w:pPr>
      <w:r>
        <w:rPr>
          <w:rFonts w:ascii="宋体" w:hAnsi="宋体" w:eastAsia="宋体"/>
          <w:sz w:val="24"/>
          <w:szCs w:val="24"/>
        </w:rPr>
        <w:t>本功能描述了在组件PPR中对标准Operation列表进行查看。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14" w:name="_Toc140215896"/>
      <w:bookmarkStart w:id="115" w:name="_Toc135837567"/>
      <w:r>
        <w:rPr>
          <w:rFonts w:ascii="宋体" w:hAnsi="宋体"/>
        </w:rPr>
        <w:t>相关数据模型</w:t>
      </w:r>
      <w:bookmarkEnd w:id="114"/>
      <w:bookmarkEnd w:id="115"/>
    </w:p>
    <w:p>
      <w:pPr>
        <w:pStyle w:val="106"/>
        <w:rPr>
          <w:rFonts w:eastAsia="宋体"/>
          <w:lang w:val="pt-BR" w:eastAsia="zh-CN"/>
        </w:rPr>
      </w:pPr>
      <w:bookmarkStart w:id="116" w:name="_Toc139544552"/>
      <w:r>
        <w:rPr>
          <w:rFonts w:eastAsia="宋体"/>
        </w:rPr>
        <w:t>表</w:t>
      </w:r>
      <w:r>
        <w:rPr>
          <w:rFonts w:eastAsia="宋体"/>
          <w:lang w:val="pt-BR"/>
        </w:rPr>
        <w:t xml:space="preserve"> </w:t>
      </w:r>
      <w:r>
        <w:rPr>
          <w:rFonts w:eastAsia="宋体"/>
        </w:rPr>
        <w:fldChar w:fldCharType="begin"/>
      </w:r>
      <w:r>
        <w:rPr>
          <w:rFonts w:eastAsia="宋体"/>
          <w:lang w:val="pt-BR"/>
        </w:rPr>
        <w:instrText xml:space="preserve"> SEQ </w:instrText>
      </w:r>
      <w:r>
        <w:rPr>
          <w:rFonts w:eastAsia="宋体"/>
        </w:rPr>
        <w:instrText xml:space="preserve">表格</w:instrText>
      </w:r>
      <w:r>
        <w:rPr>
          <w:rFonts w:eastAsia="宋体"/>
          <w:lang w:val="pt-BR"/>
        </w:rPr>
        <w:instrText xml:space="preserve"> \* ARABIC </w:instrText>
      </w:r>
      <w:r>
        <w:rPr>
          <w:rFonts w:eastAsia="宋体"/>
        </w:rPr>
        <w:fldChar w:fldCharType="separate"/>
      </w:r>
      <w:r>
        <w:rPr>
          <w:rFonts w:eastAsia="宋体"/>
          <w:lang w:val="pt-BR"/>
        </w:rPr>
        <w:t>11</w:t>
      </w:r>
      <w:r>
        <w:rPr>
          <w:rFonts w:eastAsia="宋体"/>
        </w:rPr>
        <w:fldChar w:fldCharType="end"/>
      </w:r>
      <w:r>
        <w:rPr>
          <w:rFonts w:eastAsia="宋体"/>
          <w:lang w:val="pt-BR"/>
        </w:rPr>
        <w:t xml:space="preserve">  </w:t>
      </w:r>
      <w:r>
        <w:rPr>
          <w:rFonts w:eastAsia="宋体"/>
          <w:lang w:eastAsia="zh-CN"/>
        </w:rPr>
        <w:t>Operation特性</w:t>
      </w:r>
      <w:bookmarkEnd w:id="116"/>
    </w:p>
    <w:tbl>
      <w:tblPr>
        <w:tblStyle w:val="45"/>
        <w:tblW w:w="4464" w:type="pct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single" w:color="auto" w:sz="2" w:space="0"/>
          <w:insideV w:val="single" w:color="auto" w:sz="2" w:space="0"/>
        </w:tblBorders>
        <w:tblLayout w:type="fixed"/>
        <w:tblCellMar>
          <w:top w:w="0" w:type="dxa"/>
          <w:left w:w="87" w:type="dxa"/>
          <w:bottom w:w="0" w:type="dxa"/>
          <w:right w:w="87" w:type="dxa"/>
        </w:tblCellMar>
      </w:tblPr>
      <w:tblGrid>
        <w:gridCol w:w="706"/>
        <w:gridCol w:w="1420"/>
        <w:gridCol w:w="1549"/>
        <w:gridCol w:w="1127"/>
        <w:gridCol w:w="1585"/>
        <w:gridCol w:w="1103"/>
        <w:gridCol w:w="1021"/>
      </w:tblGrid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618" w:hRule="atLeast"/>
          <w:tblHeader/>
          <w:jc w:val="center"/>
        </w:trPr>
        <w:tc>
          <w:tcPr>
            <w:tcW w:w="415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序号</w:t>
            </w:r>
          </w:p>
        </w:tc>
        <w:tc>
          <w:tcPr>
            <w:tcW w:w="834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对象名称</w:t>
            </w:r>
          </w:p>
        </w:tc>
        <w:tc>
          <w:tcPr>
            <w:tcW w:w="910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中文名称</w:t>
            </w:r>
          </w:p>
        </w:tc>
        <w:tc>
          <w:tcPr>
            <w:tcW w:w="662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类型</w:t>
            </w:r>
          </w:p>
        </w:tc>
        <w:tc>
          <w:tcPr>
            <w:tcW w:w="931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属性英文名称</w:t>
            </w:r>
          </w:p>
        </w:tc>
        <w:tc>
          <w:tcPr>
            <w:tcW w:w="648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属性名称</w:t>
            </w:r>
          </w:p>
        </w:tc>
        <w:tc>
          <w:tcPr>
            <w:tcW w:w="600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备注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CUS_AOP_Operation</w:t>
            </w: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工序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工步</w:t>
            </w: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定制类型</w:t>
            </w: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V_Name</w:t>
            </w: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名称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现有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V_description</w:t>
            </w: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描述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现有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CUS_Number</w:t>
            </w: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编码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CUS_OP_Type</w:t>
            </w: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组件分组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CUS_Action_Type</w:t>
            </w: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动作类型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V_TimeMode</w:t>
            </w:r>
          </w:p>
        </w:tc>
        <w:tc>
          <w:tcPr>
            <w:tcW w:w="648" w:type="pct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时间模式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现有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V_EstimatedTime</w:t>
            </w:r>
          </w:p>
        </w:tc>
        <w:tc>
          <w:tcPr>
            <w:tcW w:w="648" w:type="pct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预估时间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现有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V_MeasuredTime</w:t>
            </w:r>
          </w:p>
        </w:tc>
        <w:tc>
          <w:tcPr>
            <w:tcW w:w="648" w:type="pct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测量时间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现有</w:t>
            </w:r>
          </w:p>
        </w:tc>
      </w:tr>
    </w:tbl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17" w:name="_Toc135837568"/>
      <w:bookmarkStart w:id="118" w:name="_Toc140215897"/>
      <w:r>
        <w:rPr>
          <w:rFonts w:ascii="宋体" w:hAnsi="宋体"/>
        </w:rPr>
        <w:t>业务规则</w:t>
      </w:r>
      <w:bookmarkEnd w:id="117"/>
      <w:bookmarkEnd w:id="118"/>
    </w:p>
    <w:p>
      <w:pPr>
        <w:pStyle w:val="376"/>
        <w:numPr>
          <w:ilvl w:val="0"/>
          <w:numId w:val="76"/>
        </w:numPr>
        <w:ind w:right="200"/>
        <w:rPr>
          <w:rFonts w:ascii="宋体" w:hAnsi="宋体"/>
          <w:lang w:val="pt-BR" w:eastAsia="zh-CN"/>
        </w:rPr>
      </w:pPr>
      <w:r>
        <w:rPr>
          <w:rFonts w:ascii="宋体" w:hAnsi="宋体"/>
          <w:lang w:eastAsia="zh-CN"/>
        </w:rPr>
        <w:t>工艺工程师查看当前PPR中的标准工序信息</w:t>
      </w:r>
      <w:r>
        <w:rPr>
          <w:rFonts w:ascii="宋体" w:hAnsi="宋体"/>
          <w:lang w:val="pt-BR" w:eastAsia="zh-CN"/>
        </w:rPr>
        <w:t>；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19" w:name="_Toc140215898"/>
      <w:bookmarkStart w:id="120" w:name="_Toc135837569"/>
      <w:r>
        <w:rPr>
          <w:rFonts w:ascii="宋体" w:hAnsi="宋体"/>
        </w:rPr>
        <w:t>前置条件</w:t>
      </w:r>
      <w:bookmarkEnd w:id="119"/>
      <w:bookmarkEnd w:id="120"/>
    </w:p>
    <w:p>
      <w:pPr>
        <w:pStyle w:val="393"/>
        <w:spacing w:before="120" w:after="120"/>
        <w:ind w:left="0" w:leftChars="0" w:firstLine="482"/>
        <w:rPr>
          <w:rFonts w:ascii="宋体" w:hAnsi="宋体" w:cs="Times New Roman"/>
        </w:rPr>
      </w:pPr>
      <w:r>
        <w:rPr>
          <w:rFonts w:ascii="宋体" w:hAnsi="宋体" w:cs="Times New Roman"/>
        </w:rPr>
        <w:t>Operation已经创建并关联在当前PPR中。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21" w:name="_Toc140215899"/>
      <w:bookmarkStart w:id="122" w:name="_Toc135837570"/>
      <w:r>
        <w:rPr>
          <w:rFonts w:ascii="宋体" w:hAnsi="宋体"/>
        </w:rPr>
        <w:t>功能详情</w:t>
      </w:r>
      <w:bookmarkEnd w:id="121"/>
      <w:bookmarkEnd w:id="122"/>
    </w:p>
    <w:p>
      <w:pPr>
        <w:pStyle w:val="257"/>
        <w:numPr>
          <w:ilvl w:val="3"/>
          <w:numId w:val="40"/>
        </w:numPr>
        <w:tabs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ascii="宋体" w:hAnsi="宋体"/>
        </w:rPr>
        <w:t>系统事件描述及图片</w:t>
      </w:r>
    </w:p>
    <w:p>
      <w:pPr>
        <w:pStyle w:val="260"/>
        <w:outlineLvl w:val="4"/>
        <w:rPr>
          <w:rFonts w:ascii="宋体" w:hAnsi="宋体" w:eastAsia="宋体"/>
        </w:rPr>
      </w:pPr>
      <w:r>
        <w:rPr>
          <w:rFonts w:ascii="宋体" w:hAnsi="宋体" w:eastAsia="宋体"/>
        </w:rPr>
        <w:t>标准Operation列表</w:t>
      </w:r>
    </w:p>
    <w:p>
      <w:pPr>
        <w:pStyle w:val="376"/>
        <w:numPr>
          <w:ilvl w:val="0"/>
          <w:numId w:val="77"/>
        </w:numPr>
        <w:ind w:right="200"/>
        <w:rPr>
          <w:rFonts w:ascii="宋体" w:hAnsi="宋体"/>
        </w:rPr>
      </w:pPr>
      <w:r>
        <w:rPr>
          <w:rFonts w:ascii="宋体" w:hAnsi="宋体"/>
        </w:rPr>
        <w:t>用户在PPR的标准Operation列表页面，查看该PPR的所有标准工序信息；</w:t>
      </w:r>
    </w:p>
    <w:p>
      <w:pPr>
        <w:pStyle w:val="106"/>
        <w:rPr>
          <w:rFonts w:eastAsia="宋体"/>
        </w:rPr>
      </w:pPr>
      <w:bookmarkStart w:id="123" w:name="_Toc139544553"/>
      <w:r>
        <w:rPr>
          <w:rFonts w:eastAsia="宋体"/>
        </w:rPr>
        <w:t xml:space="preserve">表 </w:t>
      </w:r>
      <w:r>
        <w:rPr>
          <w:rFonts w:eastAsia="宋体"/>
        </w:rPr>
        <w:fldChar w:fldCharType="begin"/>
      </w:r>
      <w:r>
        <w:rPr>
          <w:rFonts w:eastAsia="宋体"/>
        </w:rPr>
        <w:instrText xml:space="preserve"> SEQ 表格 \* ARABIC </w:instrText>
      </w:r>
      <w:r>
        <w:rPr>
          <w:rFonts w:eastAsia="宋体"/>
        </w:rPr>
        <w:fldChar w:fldCharType="separate"/>
      </w:r>
      <w:r>
        <w:rPr>
          <w:rFonts w:eastAsia="宋体"/>
        </w:rPr>
        <w:t>12</w:t>
      </w:r>
      <w:r>
        <w:rPr>
          <w:rFonts w:eastAsia="宋体"/>
        </w:rPr>
        <w:fldChar w:fldCharType="end"/>
      </w:r>
      <w:r>
        <w:rPr>
          <w:rFonts w:eastAsia="宋体"/>
        </w:rPr>
        <w:t xml:space="preserve">  标准Operation展示列表页面</w:t>
      </w:r>
      <w:bookmarkEnd w:id="123"/>
    </w:p>
    <w:tbl>
      <w:tblPr>
        <w:tblStyle w:val="45"/>
        <w:tblW w:w="5000" w:type="pct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17"/>
        <w:gridCol w:w="845"/>
        <w:gridCol w:w="1458"/>
        <w:gridCol w:w="1417"/>
        <w:gridCol w:w="1417"/>
        <w:gridCol w:w="1417"/>
        <w:gridCol w:w="141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8" w:hRule="atLeast"/>
          <w:tblHeader/>
          <w:jc w:val="center"/>
        </w:trPr>
        <w:tc>
          <w:tcPr>
            <w:tcW w:w="755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属性名称</w:t>
            </w:r>
          </w:p>
        </w:tc>
        <w:tc>
          <w:tcPr>
            <w:tcW w:w="450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字段类型</w:t>
            </w:r>
          </w:p>
        </w:tc>
        <w:tc>
          <w:tcPr>
            <w:tcW w:w="777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信息来源</w:t>
            </w:r>
          </w:p>
        </w:tc>
        <w:tc>
          <w:tcPr>
            <w:tcW w:w="755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可选值范围</w:t>
            </w:r>
          </w:p>
        </w:tc>
        <w:tc>
          <w:tcPr>
            <w:tcW w:w="755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是否可编辑</w:t>
            </w:r>
          </w:p>
        </w:tc>
        <w:tc>
          <w:tcPr>
            <w:tcW w:w="755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是否必填</w:t>
            </w:r>
          </w:p>
        </w:tc>
        <w:tc>
          <w:tcPr>
            <w:tcW w:w="753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名称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含跳转链接，点击链接可以跳转到Operation主页面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版本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描述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编码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组件分组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组件号前两位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动作类型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安装/卸载/运输/待定/…….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N）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时间模式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预估时间/分析时间/测量时间/仿真时间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预估时间（s）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Double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测量时间（s）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Double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拥有者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系统所有Active的ATPU工程师账户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创建时间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Date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发布时间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Date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最后修改时间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Date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通用资源定额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样例：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资源规格，资源名称，数量；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资源规格，资源名称，数量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WhereUsed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Image Link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点击打开OOTB的关系页面</w:t>
            </w:r>
          </w:p>
        </w:tc>
      </w:tr>
    </w:tbl>
    <w:p>
      <w:pPr>
        <w:pStyle w:val="376"/>
        <w:numPr>
          <w:ilvl w:val="0"/>
          <w:numId w:val="0"/>
        </w:numPr>
        <w:ind w:left="480" w:right="200"/>
        <w:rPr>
          <w:rFonts w:ascii="宋体" w:hAnsi="宋体"/>
          <w:lang w:eastAsia="zh-CN"/>
        </w:rPr>
      </w:pPr>
    </w:p>
    <w:p>
      <w:pPr>
        <w:pStyle w:val="386"/>
        <w:spacing w:before="120" w:after="120"/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功能逻辑说明：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点击PPR菜单中的“标准工序”按钮，系统获取当前PPR下标准Operation根节点相关联的所有标准工序；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该页面仅做展示，不提供编辑功能；</w:t>
      </w:r>
    </w:p>
    <w:p>
      <w:pPr>
        <w:pStyle w:val="376"/>
        <w:numPr>
          <w:ilvl w:val="0"/>
          <w:numId w:val="63"/>
        </w:numPr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页面提供OOTB自带的导出，筛选，自定义Table等基础功能。</w:t>
      </w:r>
    </w:p>
    <w:p>
      <w:pPr>
        <w:pStyle w:val="257"/>
        <w:numPr>
          <w:ilvl w:val="3"/>
          <w:numId w:val="40"/>
        </w:numPr>
        <w:tabs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ascii="宋体" w:hAnsi="宋体"/>
        </w:rPr>
        <w:t>访问控制</w:t>
      </w:r>
    </w:p>
    <w:p>
      <w:pPr>
        <w:pStyle w:val="230"/>
        <w:widowControl w:val="0"/>
        <w:numPr>
          <w:ilvl w:val="0"/>
          <w:numId w:val="56"/>
        </w:numPr>
        <w:adjustRightInd w:val="0"/>
        <w:spacing w:before="120" w:beforeLines="50" w:after="120" w:afterLines="50" w:line="360" w:lineRule="auto"/>
        <w:contextualSpacing w:val="0"/>
        <w:jc w:val="both"/>
        <w:textAlignment w:val="baseline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ab/>
      </w:r>
      <w:r>
        <w:rPr>
          <w:rFonts w:ascii="宋体" w:hAnsi="宋体" w:eastAsia="宋体"/>
          <w:sz w:val="24"/>
          <w:szCs w:val="24"/>
          <w:lang w:eastAsia="zh-CN"/>
        </w:rPr>
        <w:t>所有ATPU工艺工程师可以执行该功能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24" w:name="_Toc140215900"/>
      <w:bookmarkStart w:id="125" w:name="_Toc135837571"/>
      <w:r>
        <w:rPr>
          <w:rFonts w:ascii="宋体" w:hAnsi="宋体"/>
        </w:rPr>
        <w:t>测试要点</w:t>
      </w:r>
      <w:bookmarkEnd w:id="124"/>
      <w:bookmarkEnd w:id="125"/>
    </w:p>
    <w:p>
      <w:pPr>
        <w:pStyle w:val="230"/>
        <w:numPr>
          <w:ilvl w:val="0"/>
          <w:numId w:val="78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系统可以展示正确关联的数据</w:t>
      </w:r>
    </w:p>
    <w:p>
      <w:pPr>
        <w:pStyle w:val="230"/>
        <w:numPr>
          <w:ilvl w:val="0"/>
          <w:numId w:val="78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添加或移除Operation后数据会进行刷新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26" w:name="_Toc135837572"/>
      <w:bookmarkStart w:id="127" w:name="_Toc140215901"/>
      <w:r>
        <w:rPr>
          <w:rFonts w:ascii="宋体" w:hAnsi="宋体"/>
        </w:rPr>
        <w:t>非功能性要求</w:t>
      </w:r>
      <w:bookmarkEnd w:id="126"/>
      <w:bookmarkEnd w:id="127"/>
    </w:p>
    <w:p>
      <w:pPr>
        <w:pStyle w:val="10"/>
        <w:spacing w:before="120" w:after="120"/>
        <w:ind w:firstLine="480"/>
      </w:pPr>
      <w:r>
        <w:t>N/A</w:t>
      </w:r>
    </w:p>
    <w:p>
      <w:pPr>
        <w:pStyle w:val="264"/>
        <w:numPr>
          <w:ilvl w:val="1"/>
          <w:numId w:val="40"/>
        </w:numPr>
        <w:tabs>
          <w:tab w:val="clear" w:pos="1440"/>
        </w:tabs>
        <w:spacing w:before="120" w:beforeLines="50" w:after="120" w:afterLines="50" w:line="360" w:lineRule="auto"/>
        <w:ind w:left="0" w:firstLine="0"/>
        <w:rPr>
          <w:rFonts w:ascii="宋体" w:hAnsi="宋体"/>
        </w:rPr>
      </w:pPr>
      <w:bookmarkStart w:id="128" w:name="_Toc135837573"/>
      <w:bookmarkStart w:id="129" w:name="_Toc140215902"/>
      <w:r>
        <w:rPr>
          <w:rFonts w:ascii="宋体" w:hAnsi="宋体"/>
        </w:rPr>
        <w:t>SP-BOP-006/ 标准Operation查看引用位置</w:t>
      </w:r>
      <w:bookmarkEnd w:id="128"/>
      <w:bookmarkEnd w:id="129"/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30" w:name="_Toc140215903"/>
      <w:bookmarkStart w:id="131" w:name="_Toc135837574"/>
      <w:r>
        <w:rPr>
          <w:rFonts w:ascii="宋体" w:hAnsi="宋体"/>
        </w:rPr>
        <w:t>功能设计</w:t>
      </w:r>
      <w:bookmarkEnd w:id="130"/>
      <w:bookmarkEnd w:id="131"/>
    </w:p>
    <w:p>
      <w:pPr>
        <w:pStyle w:val="10"/>
        <w:spacing w:before="120" w:after="120"/>
        <w:ind w:firstLine="480"/>
        <w:rPr>
          <w:rFonts w:ascii="宋体" w:hAnsi="宋体"/>
          <w:lang w:val="pt-BR"/>
        </w:rPr>
      </w:pPr>
      <w:r>
        <w:rPr>
          <w:rFonts w:ascii="宋体" w:hAnsi="宋体"/>
        </w:rPr>
        <w:t>本功能描述了标准Operation如何查看其被引用的所有父级。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32" w:name="_Toc135837575"/>
      <w:bookmarkStart w:id="133" w:name="_Toc140215904"/>
      <w:r>
        <w:rPr>
          <w:rFonts w:ascii="宋体" w:hAnsi="宋体"/>
        </w:rPr>
        <w:t>相关数据模型</w:t>
      </w:r>
      <w:bookmarkEnd w:id="132"/>
      <w:bookmarkEnd w:id="133"/>
    </w:p>
    <w:p>
      <w:pPr>
        <w:pStyle w:val="106"/>
        <w:rPr>
          <w:rFonts w:eastAsia="宋体"/>
          <w:lang w:val="pt-BR" w:eastAsia="zh-CN"/>
        </w:rPr>
      </w:pPr>
      <w:bookmarkStart w:id="134" w:name="_Toc139544554"/>
      <w:r>
        <w:rPr>
          <w:rFonts w:eastAsia="宋体"/>
        </w:rPr>
        <w:t>表</w:t>
      </w:r>
      <w:r>
        <w:rPr>
          <w:rFonts w:eastAsia="宋体"/>
          <w:lang w:val="pt-BR"/>
        </w:rPr>
        <w:t xml:space="preserve"> </w:t>
      </w:r>
      <w:r>
        <w:rPr>
          <w:rFonts w:eastAsia="宋体"/>
        </w:rPr>
        <w:fldChar w:fldCharType="begin"/>
      </w:r>
      <w:r>
        <w:rPr>
          <w:rFonts w:eastAsia="宋体"/>
          <w:lang w:val="pt-BR"/>
        </w:rPr>
        <w:instrText xml:space="preserve"> SEQ </w:instrText>
      </w:r>
      <w:r>
        <w:rPr>
          <w:rFonts w:eastAsia="宋体"/>
        </w:rPr>
        <w:instrText xml:space="preserve">表格</w:instrText>
      </w:r>
      <w:r>
        <w:rPr>
          <w:rFonts w:eastAsia="宋体"/>
          <w:lang w:val="pt-BR"/>
        </w:rPr>
        <w:instrText xml:space="preserve"> \* ARABIC </w:instrText>
      </w:r>
      <w:r>
        <w:rPr>
          <w:rFonts w:eastAsia="宋体"/>
        </w:rPr>
        <w:fldChar w:fldCharType="separate"/>
      </w:r>
      <w:r>
        <w:rPr>
          <w:rFonts w:eastAsia="宋体"/>
          <w:lang w:val="pt-BR"/>
        </w:rPr>
        <w:t>13</w:t>
      </w:r>
      <w:r>
        <w:rPr>
          <w:rFonts w:eastAsia="宋体"/>
        </w:rPr>
        <w:fldChar w:fldCharType="end"/>
      </w:r>
      <w:r>
        <w:rPr>
          <w:rFonts w:eastAsia="宋体"/>
          <w:lang w:val="pt-BR"/>
        </w:rPr>
        <w:t xml:space="preserve">  </w:t>
      </w:r>
      <w:r>
        <w:rPr>
          <w:rFonts w:eastAsia="宋体"/>
          <w:lang w:eastAsia="zh-CN"/>
        </w:rPr>
        <w:t>Operation特性</w:t>
      </w:r>
      <w:bookmarkEnd w:id="134"/>
    </w:p>
    <w:tbl>
      <w:tblPr>
        <w:tblStyle w:val="45"/>
        <w:tblW w:w="4464" w:type="pct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single" w:color="auto" w:sz="2" w:space="0"/>
          <w:insideV w:val="single" w:color="auto" w:sz="2" w:space="0"/>
        </w:tblBorders>
        <w:tblLayout w:type="fixed"/>
        <w:tblCellMar>
          <w:top w:w="0" w:type="dxa"/>
          <w:left w:w="87" w:type="dxa"/>
          <w:bottom w:w="0" w:type="dxa"/>
          <w:right w:w="87" w:type="dxa"/>
        </w:tblCellMar>
      </w:tblPr>
      <w:tblGrid>
        <w:gridCol w:w="706"/>
        <w:gridCol w:w="1420"/>
        <w:gridCol w:w="1549"/>
        <w:gridCol w:w="1127"/>
        <w:gridCol w:w="1585"/>
        <w:gridCol w:w="1103"/>
        <w:gridCol w:w="1021"/>
      </w:tblGrid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618" w:hRule="atLeast"/>
          <w:jc w:val="center"/>
        </w:trPr>
        <w:tc>
          <w:tcPr>
            <w:tcW w:w="415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序号</w:t>
            </w:r>
          </w:p>
        </w:tc>
        <w:tc>
          <w:tcPr>
            <w:tcW w:w="834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对象名称</w:t>
            </w:r>
          </w:p>
        </w:tc>
        <w:tc>
          <w:tcPr>
            <w:tcW w:w="910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中文名称</w:t>
            </w:r>
          </w:p>
        </w:tc>
        <w:tc>
          <w:tcPr>
            <w:tcW w:w="662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类型</w:t>
            </w:r>
          </w:p>
        </w:tc>
        <w:tc>
          <w:tcPr>
            <w:tcW w:w="931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属性英文名称</w:t>
            </w:r>
          </w:p>
        </w:tc>
        <w:tc>
          <w:tcPr>
            <w:tcW w:w="648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属性名称</w:t>
            </w:r>
          </w:p>
        </w:tc>
        <w:tc>
          <w:tcPr>
            <w:tcW w:w="600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备注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  <w:tc>
          <w:tcPr>
            <w:tcW w:w="834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CUS_AOP_Operation</w:t>
            </w: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工序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工步</w:t>
            </w: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定制类型</w:t>
            </w:r>
          </w:p>
        </w:tc>
        <w:tc>
          <w:tcPr>
            <w:tcW w:w="931" w:type="pct"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V_Name</w:t>
            </w:r>
          </w:p>
        </w:tc>
        <w:tc>
          <w:tcPr>
            <w:tcW w:w="648" w:type="pct"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名称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现有</w:t>
            </w:r>
          </w:p>
        </w:tc>
      </w:tr>
    </w:tbl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35" w:name="_Toc140215905"/>
      <w:bookmarkStart w:id="136" w:name="_Toc135837576"/>
      <w:r>
        <w:rPr>
          <w:rFonts w:ascii="宋体" w:hAnsi="宋体"/>
        </w:rPr>
        <w:t>业务规则</w:t>
      </w:r>
      <w:bookmarkEnd w:id="135"/>
      <w:bookmarkEnd w:id="136"/>
    </w:p>
    <w:p>
      <w:pPr>
        <w:pStyle w:val="376"/>
        <w:numPr>
          <w:ilvl w:val="0"/>
          <w:numId w:val="79"/>
        </w:numPr>
        <w:ind w:right="200"/>
        <w:rPr>
          <w:rFonts w:ascii="宋体" w:hAnsi="宋体"/>
          <w:lang w:val="pt-BR" w:eastAsia="zh-CN"/>
        </w:rPr>
      </w:pPr>
      <w:r>
        <w:rPr>
          <w:rFonts w:ascii="宋体" w:hAnsi="宋体"/>
          <w:lang w:eastAsia="zh-CN"/>
        </w:rPr>
        <w:t>工艺工程师查看标准工序的父级引用</w:t>
      </w:r>
      <w:r>
        <w:rPr>
          <w:rFonts w:ascii="宋体" w:hAnsi="宋体"/>
          <w:lang w:val="pt-BR" w:eastAsia="zh-CN"/>
        </w:rPr>
        <w:t>；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37" w:name="_Toc135837577"/>
      <w:bookmarkStart w:id="138" w:name="_Toc140215906"/>
      <w:r>
        <w:rPr>
          <w:rFonts w:ascii="宋体" w:hAnsi="宋体"/>
        </w:rPr>
        <w:t>前置条件</w:t>
      </w:r>
      <w:bookmarkEnd w:id="137"/>
      <w:bookmarkEnd w:id="138"/>
    </w:p>
    <w:p>
      <w:pPr>
        <w:pStyle w:val="393"/>
        <w:spacing w:before="120" w:after="120"/>
        <w:ind w:left="0" w:leftChars="0" w:firstLine="482"/>
        <w:rPr>
          <w:rFonts w:ascii="宋体" w:hAnsi="宋体" w:cs="Times New Roman"/>
        </w:rPr>
      </w:pPr>
      <w:r>
        <w:rPr>
          <w:rFonts w:ascii="宋体" w:hAnsi="宋体" w:cs="Times New Roman"/>
        </w:rPr>
        <w:t>N/A。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39" w:name="_Toc140215907"/>
      <w:bookmarkStart w:id="140" w:name="_Toc135837578"/>
      <w:r>
        <w:rPr>
          <w:rFonts w:ascii="宋体" w:hAnsi="宋体"/>
        </w:rPr>
        <w:t>功能详情</w:t>
      </w:r>
      <w:bookmarkEnd w:id="139"/>
      <w:bookmarkEnd w:id="140"/>
    </w:p>
    <w:p>
      <w:pPr>
        <w:pStyle w:val="257"/>
        <w:numPr>
          <w:ilvl w:val="3"/>
          <w:numId w:val="40"/>
        </w:numPr>
        <w:tabs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ascii="宋体" w:hAnsi="宋体"/>
        </w:rPr>
        <w:t>系统事件描述及图片</w:t>
      </w:r>
    </w:p>
    <w:p>
      <w:pPr>
        <w:pStyle w:val="260"/>
        <w:outlineLvl w:val="4"/>
        <w:rPr>
          <w:rFonts w:ascii="宋体" w:hAnsi="宋体" w:eastAsia="宋体"/>
        </w:rPr>
      </w:pPr>
      <w:r>
        <w:rPr>
          <w:rFonts w:ascii="宋体" w:hAnsi="宋体" w:eastAsia="宋体"/>
        </w:rPr>
        <w:t>标准Operation列表</w:t>
      </w:r>
    </w:p>
    <w:p>
      <w:pPr>
        <w:pStyle w:val="376"/>
        <w:numPr>
          <w:ilvl w:val="0"/>
          <w:numId w:val="80"/>
        </w:numPr>
        <w:ind w:right="200"/>
        <w:rPr>
          <w:rFonts w:ascii="宋体" w:hAnsi="宋体"/>
        </w:rPr>
      </w:pPr>
      <w:r>
        <w:rPr>
          <w:rFonts w:ascii="宋体" w:hAnsi="宋体"/>
        </w:rPr>
        <w:t>用户在PPR的标准Operation列表页面，查看标准工序的引用信息；</w:t>
      </w:r>
    </w:p>
    <w:p>
      <w:pPr>
        <w:pStyle w:val="245"/>
        <w:spacing w:before="120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6049010" cy="1920875"/>
            <wp:effectExtent l="57150" t="57150" r="123190" b="117475"/>
            <wp:docPr id="8289" name="图片 8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9" name="图片 828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1920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80"/>
        <w:ind w:left="360" w:hanging="360"/>
        <w:rPr>
          <w:rFonts w:ascii="宋体" w:hAnsi="宋体" w:eastAsia="宋体"/>
        </w:rPr>
      </w:pPr>
      <w:bookmarkStart w:id="141" w:name="_Toc135837643"/>
      <w:bookmarkStart w:id="142" w:name="_Toc139544428"/>
      <w:r>
        <w:rPr>
          <w:rFonts w:ascii="宋体" w:hAnsi="宋体" w:eastAsia="宋体"/>
        </w:rPr>
        <w:t>图</w:t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SEQ 图表 \* ARABIC </w:instrText>
      </w:r>
      <w:r>
        <w:rPr>
          <w:rFonts w:ascii="宋体" w:hAnsi="宋体" w:eastAsia="宋体"/>
        </w:rPr>
        <w:fldChar w:fldCharType="separate"/>
      </w:r>
      <w:r>
        <w:rPr>
          <w:rFonts w:ascii="宋体" w:hAnsi="宋体" w:eastAsia="宋体"/>
        </w:rPr>
        <w:t>3</w:t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/>
        </w:rPr>
        <w:t>从搜索结果页面进入</w:t>
      </w:r>
      <w:bookmarkEnd w:id="141"/>
      <w:bookmarkEnd w:id="142"/>
    </w:p>
    <w:p>
      <w:pPr>
        <w:pStyle w:val="376"/>
        <w:numPr>
          <w:ilvl w:val="0"/>
          <w:numId w:val="63"/>
        </w:numPr>
        <w:ind w:right="200"/>
        <w:rPr>
          <w:rFonts w:ascii="宋体" w:hAnsi="宋体"/>
        </w:rPr>
      </w:pPr>
      <w:r>
        <w:rPr>
          <w:rFonts w:ascii="宋体" w:hAnsi="宋体"/>
        </w:rPr>
        <w:t>从标准工序列表中进入</w:t>
      </w:r>
    </w:p>
    <w:p>
      <w:pPr>
        <w:pStyle w:val="376"/>
        <w:numPr>
          <w:ilvl w:val="0"/>
          <w:numId w:val="63"/>
        </w:numPr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引用信息可以逐层打开展示</w:t>
      </w:r>
    </w:p>
    <w:p>
      <w:pPr>
        <w:pStyle w:val="245"/>
        <w:spacing w:before="120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6049010" cy="2873375"/>
            <wp:effectExtent l="57150" t="57150" r="123190" b="1174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873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80"/>
        <w:ind w:left="360" w:hanging="360"/>
        <w:rPr>
          <w:rFonts w:ascii="宋体" w:hAnsi="宋体" w:eastAsia="宋体"/>
        </w:rPr>
      </w:pPr>
      <w:bookmarkStart w:id="143" w:name="_Toc135837644"/>
      <w:bookmarkStart w:id="144" w:name="_Toc139544429"/>
      <w:r>
        <w:rPr>
          <w:rFonts w:ascii="宋体" w:hAnsi="宋体" w:eastAsia="宋体"/>
        </w:rPr>
        <w:t>图</w:t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SEQ 图表 \* ARABIC </w:instrText>
      </w:r>
      <w:r>
        <w:rPr>
          <w:rFonts w:ascii="宋体" w:hAnsi="宋体" w:eastAsia="宋体"/>
        </w:rPr>
        <w:fldChar w:fldCharType="separate"/>
      </w:r>
      <w:r>
        <w:rPr>
          <w:rFonts w:ascii="宋体" w:hAnsi="宋体" w:eastAsia="宋体"/>
        </w:rPr>
        <w:t>4</w:t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/>
        </w:rPr>
        <w:t>逐层展示结果</w:t>
      </w:r>
      <w:bookmarkEnd w:id="143"/>
      <w:bookmarkEnd w:id="144"/>
    </w:p>
    <w:p>
      <w:pPr>
        <w:pStyle w:val="386"/>
        <w:spacing w:before="120" w:after="120"/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功能逻辑说明：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点击加号，可以展开上一级目录；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该页面仅做展示，不提供编辑功能；</w:t>
      </w:r>
    </w:p>
    <w:p>
      <w:pPr>
        <w:pStyle w:val="257"/>
        <w:numPr>
          <w:ilvl w:val="3"/>
          <w:numId w:val="40"/>
        </w:numPr>
        <w:tabs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ascii="宋体" w:hAnsi="宋体"/>
        </w:rPr>
        <w:t>访问控制</w:t>
      </w:r>
    </w:p>
    <w:p>
      <w:pPr>
        <w:pStyle w:val="230"/>
        <w:widowControl w:val="0"/>
        <w:numPr>
          <w:ilvl w:val="0"/>
          <w:numId w:val="56"/>
        </w:numPr>
        <w:adjustRightInd w:val="0"/>
        <w:spacing w:before="120" w:beforeLines="50" w:after="120" w:afterLines="50" w:line="360" w:lineRule="auto"/>
        <w:contextualSpacing w:val="0"/>
        <w:jc w:val="both"/>
        <w:textAlignment w:val="baseline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Cs w:val="24"/>
          <w:lang w:eastAsia="zh-CN"/>
        </w:rPr>
        <w:tab/>
      </w:r>
      <w:r>
        <w:rPr>
          <w:rFonts w:ascii="宋体" w:hAnsi="宋体" w:eastAsia="宋体"/>
          <w:sz w:val="24"/>
          <w:szCs w:val="24"/>
          <w:lang w:eastAsia="zh-CN"/>
        </w:rPr>
        <w:t>所有ATPU工艺工程师可以执行该功能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45" w:name="_Toc135837579"/>
      <w:bookmarkStart w:id="146" w:name="_Toc140215908"/>
      <w:r>
        <w:rPr>
          <w:rFonts w:ascii="宋体" w:hAnsi="宋体"/>
        </w:rPr>
        <w:t>测试要点</w:t>
      </w:r>
      <w:bookmarkEnd w:id="145"/>
      <w:bookmarkEnd w:id="146"/>
    </w:p>
    <w:p>
      <w:pPr>
        <w:pStyle w:val="230"/>
        <w:numPr>
          <w:ilvl w:val="0"/>
          <w:numId w:val="81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系统可以展示正确关联的数据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47" w:name="_Toc135837580"/>
      <w:bookmarkStart w:id="148" w:name="_Toc140215909"/>
      <w:r>
        <w:rPr>
          <w:rFonts w:ascii="宋体" w:hAnsi="宋体"/>
        </w:rPr>
        <w:t>非功能性要求</w:t>
      </w:r>
      <w:bookmarkEnd w:id="147"/>
      <w:bookmarkEnd w:id="148"/>
    </w:p>
    <w:p>
      <w:pPr>
        <w:spacing w:before="120" w:after="120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N/A</w:t>
      </w:r>
    </w:p>
    <w:p>
      <w:pPr>
        <w:pStyle w:val="264"/>
        <w:numPr>
          <w:ilvl w:val="1"/>
          <w:numId w:val="40"/>
        </w:numPr>
        <w:tabs>
          <w:tab w:val="clear" w:pos="1440"/>
        </w:tabs>
        <w:spacing w:before="120" w:beforeLines="50" w:after="120" w:afterLines="50" w:line="360" w:lineRule="auto"/>
        <w:ind w:left="0" w:firstLine="0"/>
        <w:rPr>
          <w:rFonts w:ascii="宋体" w:hAnsi="宋体"/>
        </w:rPr>
      </w:pPr>
      <w:bookmarkStart w:id="149" w:name="_Toc135837581"/>
      <w:bookmarkStart w:id="150" w:name="_Toc140215910"/>
      <w:r>
        <w:rPr>
          <w:rFonts w:ascii="宋体" w:hAnsi="宋体"/>
        </w:rPr>
        <w:t>SP-BOP-007/资源分配</w:t>
      </w:r>
      <w:bookmarkEnd w:id="149"/>
      <w:bookmarkEnd w:id="150"/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51" w:name="_Toc135837582"/>
      <w:bookmarkStart w:id="152" w:name="_Toc140215911"/>
      <w:r>
        <w:rPr>
          <w:rFonts w:ascii="宋体" w:hAnsi="宋体"/>
        </w:rPr>
        <w:t>功能设计</w:t>
      </w:r>
      <w:bookmarkEnd w:id="151"/>
      <w:bookmarkEnd w:id="152"/>
    </w:p>
    <w:p>
      <w:pPr>
        <w:pStyle w:val="10"/>
        <w:spacing w:before="120" w:after="120"/>
        <w:ind w:firstLine="480"/>
        <w:rPr>
          <w:lang w:val="pt-BR" w:eastAsia="zh-CN"/>
        </w:rPr>
      </w:pPr>
      <w:r>
        <w:rPr>
          <w:lang w:eastAsia="zh-CN"/>
        </w:rPr>
        <w:t>本功能描述了如何针对标准Operation进行通用资源分配以及定额设置。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53" w:name="_Toc135837583"/>
      <w:bookmarkStart w:id="154" w:name="_Toc140215912"/>
      <w:r>
        <w:rPr>
          <w:rFonts w:ascii="宋体" w:hAnsi="宋体"/>
        </w:rPr>
        <w:t>相关数据模型</w:t>
      </w:r>
      <w:bookmarkEnd w:id="153"/>
      <w:bookmarkEnd w:id="154"/>
    </w:p>
    <w:p>
      <w:pPr>
        <w:pStyle w:val="106"/>
        <w:rPr>
          <w:rFonts w:eastAsia="宋体"/>
          <w:lang w:val="pt-BR" w:eastAsia="zh-CN"/>
        </w:rPr>
      </w:pPr>
      <w:bookmarkStart w:id="155" w:name="_Toc139544555"/>
      <w:r>
        <w:rPr>
          <w:rFonts w:eastAsia="宋体"/>
        </w:rPr>
        <w:t>表</w:t>
      </w:r>
      <w:r>
        <w:rPr>
          <w:rFonts w:eastAsia="宋体"/>
          <w:lang w:val="pt-BR"/>
        </w:rPr>
        <w:t xml:space="preserve"> </w:t>
      </w:r>
      <w:r>
        <w:rPr>
          <w:rFonts w:eastAsia="宋体"/>
        </w:rPr>
        <w:fldChar w:fldCharType="begin"/>
      </w:r>
      <w:r>
        <w:rPr>
          <w:rFonts w:eastAsia="宋体"/>
          <w:lang w:val="pt-BR"/>
        </w:rPr>
        <w:instrText xml:space="preserve"> SEQ </w:instrText>
      </w:r>
      <w:r>
        <w:rPr>
          <w:rFonts w:eastAsia="宋体"/>
        </w:rPr>
        <w:instrText xml:space="preserve">表格</w:instrText>
      </w:r>
      <w:r>
        <w:rPr>
          <w:rFonts w:eastAsia="宋体"/>
          <w:lang w:val="pt-BR"/>
        </w:rPr>
        <w:instrText xml:space="preserve"> \* ARABIC </w:instrText>
      </w:r>
      <w:r>
        <w:rPr>
          <w:rFonts w:eastAsia="宋体"/>
        </w:rPr>
        <w:fldChar w:fldCharType="separate"/>
      </w:r>
      <w:r>
        <w:rPr>
          <w:rFonts w:eastAsia="宋体"/>
          <w:lang w:val="pt-BR"/>
        </w:rPr>
        <w:t>14</w:t>
      </w:r>
      <w:r>
        <w:rPr>
          <w:rFonts w:eastAsia="宋体"/>
        </w:rPr>
        <w:fldChar w:fldCharType="end"/>
      </w:r>
      <w:r>
        <w:rPr>
          <w:rFonts w:eastAsia="宋体"/>
          <w:lang w:val="pt-BR"/>
        </w:rPr>
        <w:t xml:space="preserve">  </w:t>
      </w:r>
      <w:r>
        <w:rPr>
          <w:rFonts w:eastAsia="宋体"/>
          <w:lang w:val="pt-BR" w:eastAsia="zh-CN"/>
        </w:rPr>
        <w:t>资源分配涉及对象</w:t>
      </w:r>
      <w:bookmarkEnd w:id="155"/>
    </w:p>
    <w:tbl>
      <w:tblPr>
        <w:tblStyle w:val="45"/>
        <w:tblW w:w="4464" w:type="pct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single" w:color="auto" w:sz="2" w:space="0"/>
          <w:insideV w:val="single" w:color="auto" w:sz="2" w:space="0"/>
        </w:tblBorders>
        <w:tblLayout w:type="fixed"/>
        <w:tblCellMar>
          <w:top w:w="0" w:type="dxa"/>
          <w:left w:w="87" w:type="dxa"/>
          <w:bottom w:w="0" w:type="dxa"/>
          <w:right w:w="87" w:type="dxa"/>
        </w:tblCellMar>
      </w:tblPr>
      <w:tblGrid>
        <w:gridCol w:w="706"/>
        <w:gridCol w:w="1420"/>
        <w:gridCol w:w="1549"/>
        <w:gridCol w:w="1127"/>
        <w:gridCol w:w="1585"/>
        <w:gridCol w:w="1103"/>
        <w:gridCol w:w="1021"/>
      </w:tblGrid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618" w:hRule="atLeast"/>
          <w:jc w:val="center"/>
        </w:trPr>
        <w:tc>
          <w:tcPr>
            <w:tcW w:w="415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序号</w:t>
            </w:r>
          </w:p>
        </w:tc>
        <w:tc>
          <w:tcPr>
            <w:tcW w:w="834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对象名称</w:t>
            </w:r>
          </w:p>
        </w:tc>
        <w:tc>
          <w:tcPr>
            <w:tcW w:w="910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中文名称</w:t>
            </w:r>
          </w:p>
        </w:tc>
        <w:tc>
          <w:tcPr>
            <w:tcW w:w="662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类型</w:t>
            </w:r>
          </w:p>
        </w:tc>
        <w:tc>
          <w:tcPr>
            <w:tcW w:w="931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属性英文名称</w:t>
            </w:r>
          </w:p>
        </w:tc>
        <w:tc>
          <w:tcPr>
            <w:tcW w:w="648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属性名称</w:t>
            </w:r>
          </w:p>
        </w:tc>
        <w:tc>
          <w:tcPr>
            <w:tcW w:w="600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备注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CUS_AOP_Operation</w:t>
            </w: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工序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工步</w:t>
            </w: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定制类型</w:t>
            </w: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  <w:r>
              <w:rPr>
                <w:rStyle w:val="239"/>
                <w:rFonts w:ascii="宋体" w:hAnsi="宋体" w:cs="Times New Roman"/>
              </w:rPr>
              <w:t>V_Name</w:t>
            </w: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  <w:r>
              <w:rPr>
                <w:rStyle w:val="239"/>
                <w:rFonts w:ascii="宋体" w:hAnsi="宋体" w:cs="Times New Roman"/>
              </w:rPr>
              <w:t>名称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  <w:r>
              <w:rPr>
                <w:rStyle w:val="239"/>
                <w:rFonts w:ascii="宋体" w:hAnsi="宋体" w:cs="Times New Roman"/>
              </w:rPr>
              <w:t>现有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VPMReference</w:t>
            </w: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标准工具</w:t>
            </w: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定制类型</w:t>
            </w: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  <w:r>
              <w:rPr>
                <w:rStyle w:val="239"/>
                <w:rFonts w:ascii="宋体" w:hAnsi="宋体" w:cs="Times New Roman"/>
              </w:rPr>
              <w:t>Interface：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3</w:t>
            </w: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VPMReference</w:t>
            </w: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拧紧工具</w:t>
            </w: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定制类型</w:t>
            </w: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4</w:t>
            </w: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VPMReference</w:t>
            </w: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非标工装</w:t>
            </w: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定制类型</w:t>
            </w: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5</w:t>
            </w: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VPMReference</w:t>
            </w: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量检具</w:t>
            </w: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定制类型</w:t>
            </w: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6</w:t>
            </w: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VPMReference</w:t>
            </w: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辅料</w:t>
            </w: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定制类型</w:t>
            </w: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7</w:t>
            </w: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VPMReference</w:t>
            </w: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化学品</w:t>
            </w: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定制类型</w:t>
            </w: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8</w:t>
            </w: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VPMReference</w:t>
            </w: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工位器具</w:t>
            </w: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定制类型</w:t>
            </w: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</w:p>
        </w:tc>
      </w:tr>
    </w:tbl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56" w:name="_Toc140215913"/>
      <w:bookmarkStart w:id="157" w:name="_Toc135837584"/>
      <w:r>
        <w:rPr>
          <w:rFonts w:ascii="宋体" w:hAnsi="宋体"/>
        </w:rPr>
        <w:t>业务规则</w:t>
      </w:r>
      <w:bookmarkEnd w:id="156"/>
      <w:bookmarkEnd w:id="157"/>
    </w:p>
    <w:p>
      <w:pPr>
        <w:pStyle w:val="376"/>
        <w:numPr>
          <w:ilvl w:val="0"/>
          <w:numId w:val="82"/>
        </w:numPr>
        <w:ind w:right="200"/>
        <w:rPr>
          <w:rFonts w:ascii="宋体" w:hAnsi="宋体"/>
          <w:lang w:val="pt-BR" w:eastAsia="zh-CN"/>
        </w:rPr>
      </w:pPr>
      <w:r>
        <w:rPr>
          <w:rFonts w:ascii="宋体" w:hAnsi="宋体"/>
          <w:lang w:eastAsia="zh-CN"/>
        </w:rPr>
        <w:t>工艺工程师选中标准工序进行资源分配与取消分配</w:t>
      </w:r>
      <w:r>
        <w:rPr>
          <w:rFonts w:ascii="宋体" w:hAnsi="宋体"/>
          <w:lang w:val="pt-BR" w:eastAsia="zh-CN"/>
        </w:rPr>
        <w:t>；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58" w:name="_Toc140215914"/>
      <w:bookmarkStart w:id="159" w:name="_Toc135837585"/>
      <w:r>
        <w:rPr>
          <w:rFonts w:ascii="宋体" w:hAnsi="宋体"/>
        </w:rPr>
        <w:t>前置条件</w:t>
      </w:r>
      <w:bookmarkEnd w:id="158"/>
      <w:bookmarkEnd w:id="159"/>
    </w:p>
    <w:p>
      <w:pPr>
        <w:pStyle w:val="393"/>
        <w:spacing w:before="120" w:after="120"/>
        <w:ind w:left="0" w:leftChars="0" w:firstLine="482"/>
        <w:rPr>
          <w:rFonts w:ascii="宋体" w:hAnsi="宋体" w:cs="Times New Roman"/>
        </w:rPr>
      </w:pPr>
      <w:r>
        <w:rPr>
          <w:rFonts w:ascii="宋体" w:hAnsi="宋体" w:cs="Times New Roman"/>
        </w:rPr>
        <w:t>资源已经存在于资源库中。</w:t>
      </w:r>
    </w:p>
    <w:p>
      <w:pPr>
        <w:pStyle w:val="393"/>
        <w:spacing w:before="120" w:after="120"/>
        <w:ind w:left="0" w:leftChars="0" w:firstLine="482"/>
        <w:rPr>
          <w:rFonts w:ascii="宋体" w:hAnsi="宋体" w:cs="Times New Roman"/>
        </w:rPr>
      </w:pPr>
      <w:r>
        <w:rPr>
          <w:rFonts w:ascii="宋体" w:hAnsi="宋体" w:cs="Times New Roman"/>
        </w:rPr>
        <w:t>标准Operation已经创建。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60" w:name="_Toc135837586"/>
      <w:bookmarkStart w:id="161" w:name="_Toc140215915"/>
      <w:r>
        <w:rPr>
          <w:rFonts w:ascii="宋体" w:hAnsi="宋体"/>
        </w:rPr>
        <w:t>功能详情</w:t>
      </w:r>
      <w:bookmarkEnd w:id="160"/>
      <w:bookmarkEnd w:id="161"/>
    </w:p>
    <w:p>
      <w:pPr>
        <w:pStyle w:val="257"/>
        <w:numPr>
          <w:ilvl w:val="3"/>
          <w:numId w:val="40"/>
        </w:numPr>
        <w:tabs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ascii="宋体" w:hAnsi="宋体"/>
        </w:rPr>
        <w:t>系统事件描述及图片</w:t>
      </w:r>
    </w:p>
    <w:p>
      <w:pPr>
        <w:pStyle w:val="260"/>
        <w:outlineLvl w:val="4"/>
        <w:rPr>
          <w:rFonts w:ascii="宋体" w:hAnsi="宋体" w:eastAsia="宋体"/>
        </w:rPr>
      </w:pPr>
      <w:r>
        <w:rPr>
          <w:rFonts w:ascii="宋体" w:hAnsi="宋体" w:eastAsia="宋体"/>
        </w:rPr>
        <w:t>资源分配查看页面</w:t>
      </w:r>
    </w:p>
    <w:p>
      <w:pPr>
        <w:pStyle w:val="376"/>
        <w:numPr>
          <w:ilvl w:val="0"/>
          <w:numId w:val="83"/>
        </w:numPr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用户在PPR的标准Operation列表页面，选中单一标准工序，点击菜单栏中的“资源分配”按钮；</w:t>
      </w:r>
    </w:p>
    <w:p>
      <w:pPr>
        <w:pStyle w:val="245"/>
        <w:spacing w:before="120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5994400" cy="2263775"/>
            <wp:effectExtent l="57150" t="57150" r="120650" b="117475"/>
            <wp:docPr id="8290" name="图片 8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" name="图片 829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5065" cy="2271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80"/>
        <w:ind w:left="360" w:hanging="360"/>
        <w:rPr>
          <w:rFonts w:ascii="宋体" w:hAnsi="宋体" w:eastAsia="宋体"/>
        </w:rPr>
      </w:pPr>
      <w:bookmarkStart w:id="162" w:name="_Toc139544430"/>
      <w:bookmarkStart w:id="163" w:name="_Toc135837645"/>
      <w:r>
        <w:rPr>
          <w:rFonts w:ascii="宋体" w:hAnsi="宋体" w:eastAsia="宋体"/>
        </w:rPr>
        <w:t>图</w:t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SEQ 图表 \* ARABIC </w:instrText>
      </w:r>
      <w:r>
        <w:rPr>
          <w:rFonts w:ascii="宋体" w:hAnsi="宋体" w:eastAsia="宋体"/>
        </w:rPr>
        <w:fldChar w:fldCharType="separate"/>
      </w:r>
      <w:r>
        <w:rPr>
          <w:rFonts w:ascii="宋体" w:hAnsi="宋体" w:eastAsia="宋体"/>
        </w:rPr>
        <w:t>5</w:t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/>
        </w:rPr>
        <w:t>资源分配按钮示意图</w:t>
      </w:r>
      <w:bookmarkEnd w:id="162"/>
      <w:bookmarkEnd w:id="163"/>
    </w:p>
    <w:p>
      <w:pPr>
        <w:pStyle w:val="376"/>
        <w:numPr>
          <w:ilvl w:val="0"/>
          <w:numId w:val="63"/>
        </w:numPr>
        <w:ind w:right="200"/>
        <w:rPr>
          <w:rFonts w:ascii="宋体" w:hAnsi="宋体"/>
        </w:rPr>
      </w:pPr>
      <w:r>
        <w:rPr>
          <w:rFonts w:ascii="宋体" w:hAnsi="宋体"/>
        </w:rPr>
        <w:t>打开资源查看页面</w:t>
      </w:r>
    </w:p>
    <w:p>
      <w:pPr>
        <w:pStyle w:val="245"/>
        <w:spacing w:before="120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6049010" cy="2019935"/>
            <wp:effectExtent l="57150" t="57150" r="104140" b="113665"/>
            <wp:docPr id="8291" name="图片 8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" name="图片 829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0204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80"/>
        <w:ind w:left="360" w:hanging="360"/>
        <w:rPr>
          <w:rFonts w:ascii="宋体" w:hAnsi="宋体" w:eastAsia="宋体"/>
        </w:rPr>
      </w:pPr>
      <w:bookmarkStart w:id="164" w:name="_Toc135837646"/>
      <w:bookmarkStart w:id="165" w:name="_Toc139544431"/>
      <w:r>
        <w:rPr>
          <w:rFonts w:ascii="宋体" w:hAnsi="宋体" w:eastAsia="宋体"/>
        </w:rPr>
        <w:t>图</w:t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SEQ 图表 \* ARABIC </w:instrText>
      </w:r>
      <w:r>
        <w:rPr>
          <w:rFonts w:ascii="宋体" w:hAnsi="宋体" w:eastAsia="宋体"/>
        </w:rPr>
        <w:fldChar w:fldCharType="separate"/>
      </w:r>
      <w:r>
        <w:rPr>
          <w:rFonts w:ascii="宋体" w:hAnsi="宋体" w:eastAsia="宋体"/>
        </w:rPr>
        <w:t>6</w:t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/>
        </w:rPr>
        <w:t xml:space="preserve"> 资源查看页面</w:t>
      </w:r>
      <w:bookmarkEnd w:id="164"/>
      <w:bookmarkEnd w:id="165"/>
    </w:p>
    <w:p>
      <w:pPr>
        <w:pStyle w:val="386"/>
        <w:spacing w:before="120" w:after="120"/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功能逻辑说明：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打开页面，左上角加载该PPR下所有工序，默认展示所勾选的Operation的编码+空格+名称；</w:t>
      </w:r>
    </w:p>
    <w:p>
      <w:pPr>
        <w:pStyle w:val="385"/>
        <w:rPr>
          <w:rFonts w:ascii="宋体" w:hAnsi="宋体"/>
        </w:rPr>
      </w:pPr>
      <w:r>
        <w:rPr>
          <w:rFonts w:ascii="宋体" w:hAnsi="宋体"/>
        </w:rPr>
        <w:t>已分配栏位默认加载所选Operation上所分配的资源信息；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用户可以点击左上角的下拉框进行所选工序切换，选中后已分配内容将根据所选工序进行刷新；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未分配栏位默认加载当前PPR下的所有资源；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当Operation为工作中状态时，系统会显示“分配”与“取消分配”按钮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搜索类型默认选择 “当前PPR”</w:t>
      </w:r>
    </w:p>
    <w:p>
      <w:pPr>
        <w:pStyle w:val="260"/>
        <w:outlineLvl w:val="4"/>
        <w:rPr>
          <w:rFonts w:ascii="宋体" w:hAnsi="宋体" w:eastAsia="宋体"/>
        </w:rPr>
      </w:pPr>
      <w:r>
        <w:rPr>
          <w:rFonts w:ascii="宋体" w:hAnsi="宋体" w:eastAsia="宋体"/>
        </w:rPr>
        <w:t>资源搜索</w:t>
      </w:r>
    </w:p>
    <w:p>
      <w:pPr>
        <w:pStyle w:val="376"/>
        <w:numPr>
          <w:ilvl w:val="0"/>
          <w:numId w:val="84"/>
        </w:numPr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用户选择“当前PPR”，输入搜索内容，点击搜索按钮；</w:t>
      </w:r>
    </w:p>
    <w:p>
      <w:pPr>
        <w:pStyle w:val="245"/>
        <w:spacing w:before="120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6049010" cy="2019935"/>
            <wp:effectExtent l="57150" t="57150" r="123190" b="113665"/>
            <wp:docPr id="8293" name="图片 8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3" name="图片 829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019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80"/>
        <w:ind w:left="360" w:hanging="360"/>
        <w:rPr>
          <w:rFonts w:ascii="宋体" w:hAnsi="宋体" w:eastAsia="宋体"/>
        </w:rPr>
      </w:pPr>
      <w:bookmarkStart w:id="166" w:name="_Toc135837647"/>
      <w:bookmarkStart w:id="167" w:name="_Toc139544432"/>
      <w:r>
        <w:rPr>
          <w:rFonts w:ascii="宋体" w:hAnsi="宋体" w:eastAsia="宋体"/>
        </w:rPr>
        <w:t>图</w:t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SEQ 图表 \* ARABIC </w:instrText>
      </w:r>
      <w:r>
        <w:rPr>
          <w:rFonts w:ascii="宋体" w:hAnsi="宋体" w:eastAsia="宋体"/>
        </w:rPr>
        <w:fldChar w:fldCharType="separate"/>
      </w:r>
      <w:r>
        <w:rPr>
          <w:rFonts w:ascii="宋体" w:hAnsi="宋体" w:eastAsia="宋体"/>
        </w:rPr>
        <w:t>7</w:t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/>
        </w:rPr>
        <w:t>当前PPR内搜索</w:t>
      </w:r>
      <w:bookmarkEnd w:id="166"/>
      <w:bookmarkEnd w:id="167"/>
    </w:p>
    <w:p>
      <w:pPr>
        <w:pStyle w:val="386"/>
        <w:spacing w:before="120" w:after="120"/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功能逻辑说明：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根据搜索内容进行在当前PPR资源根节点下进行模糊匹配，匹配资源的编码，名称，规格型号等属性；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将搜索结果显示在未分配区域内，并显示资源信息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已分配资源不显示在搜索结果中</w:t>
      </w:r>
    </w:p>
    <w:p>
      <w:pPr>
        <w:pStyle w:val="376"/>
        <w:numPr>
          <w:ilvl w:val="0"/>
          <w:numId w:val="63"/>
        </w:numPr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用户选择“资源库”，输入搜索内容，点击搜索按钮；</w:t>
      </w:r>
    </w:p>
    <w:p>
      <w:pPr>
        <w:pStyle w:val="245"/>
        <w:spacing w:before="120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6049010" cy="2018665"/>
            <wp:effectExtent l="57150" t="57150" r="104140" b="114935"/>
            <wp:docPr id="8294" name="图片 8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" name="图片 829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0189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80"/>
        <w:ind w:left="360" w:hanging="360"/>
        <w:rPr>
          <w:rFonts w:ascii="宋体" w:hAnsi="宋体" w:eastAsia="宋体"/>
        </w:rPr>
      </w:pPr>
      <w:bookmarkStart w:id="168" w:name="_Toc139544433"/>
      <w:bookmarkStart w:id="169" w:name="_Toc135837648"/>
      <w:r>
        <w:rPr>
          <w:rFonts w:ascii="宋体" w:hAnsi="宋体" w:eastAsia="宋体"/>
        </w:rPr>
        <w:t>图</w:t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SEQ 图表 \* ARABIC </w:instrText>
      </w:r>
      <w:r>
        <w:rPr>
          <w:rFonts w:ascii="宋体" w:hAnsi="宋体" w:eastAsia="宋体"/>
        </w:rPr>
        <w:fldChar w:fldCharType="separate"/>
      </w:r>
      <w:r>
        <w:rPr>
          <w:rFonts w:ascii="宋体" w:hAnsi="宋体" w:eastAsia="宋体"/>
        </w:rPr>
        <w:t>8</w:t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/>
        </w:rPr>
        <w:t xml:space="preserve"> 资源查看页面</w:t>
      </w:r>
      <w:bookmarkEnd w:id="168"/>
      <w:bookmarkEnd w:id="169"/>
    </w:p>
    <w:p>
      <w:pPr>
        <w:pStyle w:val="386"/>
        <w:spacing w:before="120" w:after="120"/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功能逻辑说明：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根据搜索内容进行在资源库中进行模糊匹配，匹配资源的编码，名称，规格型号等属性；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将搜索结果显示在未分配区域内，并显示资源信息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已分配资源不显示在搜索结果中</w:t>
      </w:r>
    </w:p>
    <w:p>
      <w:pPr>
        <w:pStyle w:val="260"/>
        <w:outlineLvl w:val="4"/>
        <w:rPr>
          <w:rFonts w:ascii="宋体" w:hAnsi="宋体" w:eastAsia="宋体"/>
        </w:rPr>
      </w:pPr>
      <w:r>
        <w:rPr>
          <w:rFonts w:ascii="宋体" w:hAnsi="宋体" w:eastAsia="宋体"/>
        </w:rPr>
        <w:t>资源分配</w:t>
      </w:r>
    </w:p>
    <w:p>
      <w:pPr>
        <w:pStyle w:val="376"/>
        <w:numPr>
          <w:ilvl w:val="0"/>
          <w:numId w:val="85"/>
        </w:numPr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用户选择未分配列表中内容，可以单选或者多选，点击分配按钮进行分配动作，并输入用量；</w:t>
      </w:r>
    </w:p>
    <w:p>
      <w:pPr>
        <w:pStyle w:val="245"/>
        <w:spacing w:before="120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6049010" cy="2019935"/>
            <wp:effectExtent l="57150" t="57150" r="123190" b="113665"/>
            <wp:docPr id="8295" name="图片 8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5" name="图片 829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019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80"/>
        <w:ind w:left="360" w:hanging="360"/>
        <w:rPr>
          <w:rFonts w:ascii="宋体" w:hAnsi="宋体" w:eastAsia="宋体"/>
        </w:rPr>
      </w:pPr>
      <w:bookmarkStart w:id="170" w:name="_Toc135837649"/>
      <w:bookmarkStart w:id="171" w:name="_Toc139544434"/>
      <w:r>
        <w:rPr>
          <w:rFonts w:ascii="宋体" w:hAnsi="宋体" w:eastAsia="宋体"/>
        </w:rPr>
        <w:t>图</w:t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SEQ 图表 \* ARABIC </w:instrText>
      </w:r>
      <w:r>
        <w:rPr>
          <w:rFonts w:ascii="宋体" w:hAnsi="宋体" w:eastAsia="宋体"/>
        </w:rPr>
        <w:fldChar w:fldCharType="separate"/>
      </w:r>
      <w:r>
        <w:rPr>
          <w:rFonts w:ascii="宋体" w:hAnsi="宋体" w:eastAsia="宋体"/>
        </w:rPr>
        <w:t>9</w:t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/>
        </w:rPr>
        <w:t>当前PPR内搜索</w:t>
      </w:r>
      <w:bookmarkEnd w:id="170"/>
      <w:bookmarkEnd w:id="171"/>
    </w:p>
    <w:p>
      <w:pPr>
        <w:pStyle w:val="386"/>
        <w:spacing w:before="120" w:after="120"/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功能逻辑说明：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分配完成后，所选资源将会出现在已分配区域；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用户可以输入用量，用量仅允许输入Real类型数据；</w:t>
      </w:r>
    </w:p>
    <w:p>
      <w:pPr>
        <w:pStyle w:val="385"/>
        <w:rPr>
          <w:rFonts w:ascii="宋体" w:hAnsi="宋体"/>
        </w:rPr>
      </w:pPr>
      <w:r>
        <w:rPr>
          <w:rFonts w:ascii="宋体" w:hAnsi="宋体"/>
        </w:rPr>
        <w:t>点击“确定”，完成保存操作，将新增的已分配资源与Operation建立关联关系（CUS_Resouce_OPR：From端为Resource，to端为Operation），并将资源的通用定额保存在关系上的“CUS_ResourceUsage”属性中；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完成添加后，如所加资源在该PPR资源根节点下不存在，则添加到资源根节点之下；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点击“取消”，页面关闭，系统不执行任何操作；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点击“X”，页面关闭，系统不执行任何操作；</w:t>
      </w:r>
    </w:p>
    <w:p>
      <w:pPr>
        <w:pStyle w:val="260"/>
        <w:outlineLvl w:val="4"/>
        <w:rPr>
          <w:rFonts w:ascii="宋体" w:hAnsi="宋体" w:eastAsia="宋体"/>
        </w:rPr>
      </w:pPr>
      <w:r>
        <w:rPr>
          <w:rFonts w:ascii="宋体" w:hAnsi="宋体" w:eastAsia="宋体"/>
        </w:rPr>
        <w:t>资源取消分配</w:t>
      </w:r>
    </w:p>
    <w:p>
      <w:pPr>
        <w:pStyle w:val="376"/>
        <w:numPr>
          <w:ilvl w:val="0"/>
          <w:numId w:val="86"/>
        </w:numPr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用户选择已分配列表中内容，可以单选或者多选，点击取消分配按钮进行取消分配动作；</w:t>
      </w:r>
    </w:p>
    <w:p>
      <w:pPr>
        <w:pStyle w:val="376"/>
        <w:numPr>
          <w:ilvl w:val="0"/>
          <w:numId w:val="0"/>
        </w:numPr>
        <w:ind w:right="200"/>
        <w:rPr>
          <w:rFonts w:ascii="宋体" w:hAnsi="宋体"/>
        </w:rPr>
      </w:pPr>
      <w:r>
        <w:rPr>
          <w:rFonts w:ascii="宋体" w:hAnsi="宋体"/>
          <w:lang w:eastAsia="zh-CN"/>
        </w:rPr>
        <w:drawing>
          <wp:inline distT="0" distB="0" distL="0" distR="0">
            <wp:extent cx="6049010" cy="2019935"/>
            <wp:effectExtent l="57150" t="57150" r="123190" b="113665"/>
            <wp:docPr id="8296" name="图片 8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" name="图片 829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019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80"/>
        <w:ind w:left="360" w:hanging="360"/>
        <w:rPr>
          <w:rFonts w:ascii="宋体" w:hAnsi="宋体" w:eastAsia="宋体"/>
        </w:rPr>
      </w:pPr>
      <w:bookmarkStart w:id="172" w:name="_Toc139544435"/>
      <w:bookmarkStart w:id="173" w:name="_Toc135837650"/>
      <w:r>
        <w:rPr>
          <w:rFonts w:ascii="宋体" w:hAnsi="宋体" w:eastAsia="宋体"/>
        </w:rPr>
        <w:t>图</w:t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SEQ 图表 \* ARABIC </w:instrText>
      </w:r>
      <w:r>
        <w:rPr>
          <w:rFonts w:ascii="宋体" w:hAnsi="宋体" w:eastAsia="宋体"/>
        </w:rPr>
        <w:fldChar w:fldCharType="separate"/>
      </w:r>
      <w:r>
        <w:rPr>
          <w:rFonts w:ascii="宋体" w:hAnsi="宋体" w:eastAsia="宋体"/>
        </w:rPr>
        <w:t>10</w:t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/>
        </w:rPr>
        <w:t>当前PPR内搜索</w:t>
      </w:r>
      <w:bookmarkEnd w:id="172"/>
      <w:bookmarkEnd w:id="173"/>
    </w:p>
    <w:p>
      <w:pPr>
        <w:pStyle w:val="386"/>
        <w:spacing w:before="120" w:after="120"/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功能逻辑说明：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取消分配完成后，所选资源将会从已分配区域删除；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点击“确定”，完成保存操作，将删除的已分配资源与Operation取消关联关系；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点击“取消”，页面关闭，系统不执行任何操作；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点击“X”，页面关闭，系统不执行任何操作；</w:t>
      </w:r>
    </w:p>
    <w:p>
      <w:pPr>
        <w:pStyle w:val="257"/>
        <w:numPr>
          <w:ilvl w:val="3"/>
          <w:numId w:val="40"/>
        </w:numPr>
        <w:tabs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ascii="宋体" w:hAnsi="宋体"/>
        </w:rPr>
        <w:t>访问控制</w:t>
      </w:r>
    </w:p>
    <w:p>
      <w:pPr>
        <w:pStyle w:val="230"/>
        <w:widowControl w:val="0"/>
        <w:numPr>
          <w:ilvl w:val="0"/>
          <w:numId w:val="56"/>
        </w:numPr>
        <w:adjustRightInd w:val="0"/>
        <w:spacing w:before="120" w:beforeLines="50" w:after="120" w:afterLines="50" w:line="360" w:lineRule="auto"/>
        <w:contextualSpacing w:val="0"/>
        <w:jc w:val="both"/>
        <w:textAlignment w:val="baseline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Cs w:val="24"/>
          <w:lang w:eastAsia="zh-CN"/>
        </w:rPr>
        <w:tab/>
      </w:r>
      <w:r>
        <w:rPr>
          <w:rFonts w:ascii="宋体" w:hAnsi="宋体" w:eastAsia="宋体"/>
          <w:sz w:val="24"/>
          <w:szCs w:val="24"/>
          <w:lang w:eastAsia="zh-CN"/>
        </w:rPr>
        <w:t>所有ATPU工艺工程师可以执行该功能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74" w:name="_Toc135837587"/>
      <w:bookmarkStart w:id="175" w:name="_Toc140215916"/>
      <w:r>
        <w:rPr>
          <w:rFonts w:ascii="宋体" w:hAnsi="宋体"/>
        </w:rPr>
        <w:t>测试要点</w:t>
      </w:r>
      <w:bookmarkEnd w:id="174"/>
      <w:bookmarkEnd w:id="175"/>
    </w:p>
    <w:p>
      <w:pPr>
        <w:pStyle w:val="230"/>
        <w:numPr>
          <w:ilvl w:val="0"/>
          <w:numId w:val="87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打开资源分配页面，可以查看正确数据</w:t>
      </w:r>
    </w:p>
    <w:p>
      <w:pPr>
        <w:pStyle w:val="230"/>
        <w:numPr>
          <w:ilvl w:val="0"/>
          <w:numId w:val="87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可以根据输入关键词正确搜索到数据</w:t>
      </w:r>
    </w:p>
    <w:p>
      <w:pPr>
        <w:pStyle w:val="230"/>
        <w:numPr>
          <w:ilvl w:val="0"/>
          <w:numId w:val="87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新增或取消资源后，未点击确定按钮，操作结果将不会保存</w:t>
      </w:r>
    </w:p>
    <w:p>
      <w:pPr>
        <w:pStyle w:val="230"/>
        <w:numPr>
          <w:ilvl w:val="0"/>
          <w:numId w:val="87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切换Operation，已分配部分内容会自动切换</w:t>
      </w:r>
    </w:p>
    <w:p>
      <w:pPr>
        <w:pStyle w:val="230"/>
        <w:numPr>
          <w:ilvl w:val="0"/>
          <w:numId w:val="87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如分配一个已经分配了的资源，已分配区域不会重复添加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76" w:name="_Toc135837588"/>
      <w:bookmarkStart w:id="177" w:name="_Toc140215917"/>
      <w:r>
        <w:rPr>
          <w:rFonts w:ascii="宋体" w:hAnsi="宋体"/>
        </w:rPr>
        <w:t>非功能性要求</w:t>
      </w:r>
      <w:bookmarkEnd w:id="176"/>
      <w:bookmarkEnd w:id="177"/>
    </w:p>
    <w:p>
      <w:pPr>
        <w:spacing w:before="120" w:after="120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N/A</w:t>
      </w:r>
    </w:p>
    <w:p>
      <w:pPr>
        <w:pStyle w:val="264"/>
        <w:numPr>
          <w:ilvl w:val="1"/>
          <w:numId w:val="40"/>
        </w:numPr>
        <w:tabs>
          <w:tab w:val="clear" w:pos="1440"/>
        </w:tabs>
        <w:spacing w:before="120" w:beforeLines="50" w:after="120" w:afterLines="50" w:line="360" w:lineRule="auto"/>
        <w:ind w:left="0" w:firstLine="0"/>
        <w:rPr>
          <w:rFonts w:ascii="宋体" w:hAnsi="宋体"/>
        </w:rPr>
      </w:pPr>
      <w:bookmarkStart w:id="178" w:name="_Toc135837589"/>
      <w:bookmarkStart w:id="179" w:name="_Toc140215918"/>
      <w:r>
        <w:rPr>
          <w:rFonts w:ascii="宋体" w:hAnsi="宋体"/>
        </w:rPr>
        <w:t>SP-BOP-009/工时设定</w:t>
      </w:r>
      <w:bookmarkEnd w:id="178"/>
      <w:bookmarkEnd w:id="179"/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80" w:name="_Toc135837590"/>
      <w:bookmarkStart w:id="181" w:name="_Toc140215919"/>
      <w:r>
        <w:rPr>
          <w:rFonts w:ascii="宋体" w:hAnsi="宋体"/>
        </w:rPr>
        <w:t>功能设计</w:t>
      </w:r>
      <w:bookmarkEnd w:id="180"/>
      <w:bookmarkEnd w:id="181"/>
    </w:p>
    <w:p>
      <w:pPr>
        <w:pStyle w:val="10"/>
        <w:spacing w:before="120" w:after="120"/>
        <w:ind w:firstLine="480"/>
        <w:rPr>
          <w:lang w:val="pt-BR"/>
        </w:rPr>
      </w:pPr>
      <w:r>
        <w:t>本功能描述了如何编辑标准Operation的工时信息。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82" w:name="_Toc135837591"/>
      <w:bookmarkStart w:id="183" w:name="_Toc140215920"/>
      <w:r>
        <w:rPr>
          <w:rFonts w:ascii="宋体" w:hAnsi="宋体"/>
        </w:rPr>
        <w:t>相关数据模型</w:t>
      </w:r>
      <w:bookmarkEnd w:id="182"/>
      <w:bookmarkEnd w:id="183"/>
    </w:p>
    <w:p>
      <w:pPr>
        <w:pStyle w:val="106"/>
        <w:rPr>
          <w:rFonts w:eastAsia="宋体"/>
          <w:lang w:val="pt-BR" w:eastAsia="zh-CN"/>
        </w:rPr>
      </w:pPr>
      <w:bookmarkStart w:id="184" w:name="_Toc139544556"/>
      <w:r>
        <w:rPr>
          <w:rFonts w:eastAsia="宋体"/>
        </w:rPr>
        <w:t>表</w:t>
      </w:r>
      <w:r>
        <w:rPr>
          <w:rFonts w:eastAsia="宋体"/>
          <w:lang w:val="pt-BR"/>
        </w:rPr>
        <w:t xml:space="preserve"> </w:t>
      </w:r>
      <w:r>
        <w:rPr>
          <w:rFonts w:eastAsia="宋体"/>
        </w:rPr>
        <w:fldChar w:fldCharType="begin"/>
      </w:r>
      <w:r>
        <w:rPr>
          <w:rFonts w:eastAsia="宋体"/>
          <w:lang w:val="pt-BR"/>
        </w:rPr>
        <w:instrText xml:space="preserve"> SEQ </w:instrText>
      </w:r>
      <w:r>
        <w:rPr>
          <w:rFonts w:eastAsia="宋体"/>
        </w:rPr>
        <w:instrText xml:space="preserve">表格</w:instrText>
      </w:r>
      <w:r>
        <w:rPr>
          <w:rFonts w:eastAsia="宋体"/>
          <w:lang w:val="pt-BR"/>
        </w:rPr>
        <w:instrText xml:space="preserve"> \* ARABIC </w:instrText>
      </w:r>
      <w:r>
        <w:rPr>
          <w:rFonts w:eastAsia="宋体"/>
        </w:rPr>
        <w:fldChar w:fldCharType="separate"/>
      </w:r>
      <w:r>
        <w:rPr>
          <w:rFonts w:eastAsia="宋体"/>
          <w:lang w:val="pt-BR"/>
        </w:rPr>
        <w:t>15</w:t>
      </w:r>
      <w:r>
        <w:rPr>
          <w:rFonts w:eastAsia="宋体"/>
        </w:rPr>
        <w:fldChar w:fldCharType="end"/>
      </w:r>
      <w:r>
        <w:rPr>
          <w:rFonts w:eastAsia="宋体"/>
          <w:lang w:val="pt-BR"/>
        </w:rPr>
        <w:t xml:space="preserve">  </w:t>
      </w:r>
      <w:r>
        <w:rPr>
          <w:rFonts w:eastAsia="宋体"/>
          <w:lang w:eastAsia="zh-CN"/>
        </w:rPr>
        <w:t>Operation特性</w:t>
      </w:r>
      <w:bookmarkEnd w:id="184"/>
    </w:p>
    <w:tbl>
      <w:tblPr>
        <w:tblStyle w:val="45"/>
        <w:tblW w:w="4464" w:type="pct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single" w:color="auto" w:sz="2" w:space="0"/>
          <w:insideV w:val="single" w:color="auto" w:sz="2" w:space="0"/>
        </w:tblBorders>
        <w:tblLayout w:type="fixed"/>
        <w:tblCellMar>
          <w:top w:w="0" w:type="dxa"/>
          <w:left w:w="87" w:type="dxa"/>
          <w:bottom w:w="0" w:type="dxa"/>
          <w:right w:w="87" w:type="dxa"/>
        </w:tblCellMar>
      </w:tblPr>
      <w:tblGrid>
        <w:gridCol w:w="706"/>
        <w:gridCol w:w="1420"/>
        <w:gridCol w:w="1549"/>
        <w:gridCol w:w="1127"/>
        <w:gridCol w:w="1585"/>
        <w:gridCol w:w="1103"/>
        <w:gridCol w:w="1021"/>
      </w:tblGrid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618" w:hRule="atLeast"/>
          <w:tblHeader/>
          <w:jc w:val="center"/>
        </w:trPr>
        <w:tc>
          <w:tcPr>
            <w:tcW w:w="415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序号</w:t>
            </w:r>
          </w:p>
        </w:tc>
        <w:tc>
          <w:tcPr>
            <w:tcW w:w="834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对象名称</w:t>
            </w:r>
          </w:p>
        </w:tc>
        <w:tc>
          <w:tcPr>
            <w:tcW w:w="910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中文名称</w:t>
            </w:r>
          </w:p>
        </w:tc>
        <w:tc>
          <w:tcPr>
            <w:tcW w:w="662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类型</w:t>
            </w:r>
          </w:p>
        </w:tc>
        <w:tc>
          <w:tcPr>
            <w:tcW w:w="931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属性英文名称</w:t>
            </w:r>
          </w:p>
        </w:tc>
        <w:tc>
          <w:tcPr>
            <w:tcW w:w="648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属性名称</w:t>
            </w:r>
          </w:p>
        </w:tc>
        <w:tc>
          <w:tcPr>
            <w:tcW w:w="600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备注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CUS_AOP_Operation</w:t>
            </w: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工序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工步</w:t>
            </w: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定制类型</w:t>
            </w: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V_Name</w:t>
            </w: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名称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现有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V_TimeMode</w:t>
            </w:r>
          </w:p>
        </w:tc>
        <w:tc>
          <w:tcPr>
            <w:tcW w:w="648" w:type="pct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时间模式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现有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V_EstimatedTime</w:t>
            </w:r>
          </w:p>
        </w:tc>
        <w:tc>
          <w:tcPr>
            <w:tcW w:w="648" w:type="pct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预估时间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现有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931" w:type="pct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V_MeasuredTime</w:t>
            </w:r>
          </w:p>
        </w:tc>
        <w:tc>
          <w:tcPr>
            <w:tcW w:w="648" w:type="pct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测量时间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现有</w:t>
            </w:r>
          </w:p>
        </w:tc>
      </w:tr>
    </w:tbl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85" w:name="_Toc135837592"/>
      <w:bookmarkStart w:id="186" w:name="_Toc140215921"/>
      <w:r>
        <w:rPr>
          <w:rFonts w:ascii="宋体" w:hAnsi="宋体"/>
        </w:rPr>
        <w:t>业务规则</w:t>
      </w:r>
      <w:bookmarkEnd w:id="185"/>
      <w:bookmarkEnd w:id="186"/>
    </w:p>
    <w:p>
      <w:pPr>
        <w:pStyle w:val="376"/>
        <w:numPr>
          <w:ilvl w:val="0"/>
          <w:numId w:val="88"/>
        </w:numPr>
        <w:ind w:right="200"/>
        <w:rPr>
          <w:rFonts w:ascii="宋体" w:hAnsi="宋体"/>
          <w:lang w:val="pt-BR"/>
        </w:rPr>
      </w:pPr>
      <w:r>
        <w:rPr>
          <w:rFonts w:ascii="宋体" w:hAnsi="宋体"/>
        </w:rPr>
        <w:t>工艺工程师在创建完</w:t>
      </w:r>
      <w:r>
        <w:rPr>
          <w:rFonts w:ascii="宋体" w:hAnsi="宋体"/>
          <w:lang w:val="pt-BR"/>
        </w:rPr>
        <w:t>Operation</w:t>
      </w:r>
      <w:r>
        <w:rPr>
          <w:rFonts w:ascii="宋体" w:hAnsi="宋体"/>
        </w:rPr>
        <w:t>之后</w:t>
      </w:r>
      <w:r>
        <w:rPr>
          <w:rFonts w:ascii="宋体" w:hAnsi="宋体"/>
          <w:lang w:val="pt-BR"/>
        </w:rPr>
        <w:t>，</w:t>
      </w:r>
      <w:r>
        <w:rPr>
          <w:rFonts w:ascii="宋体" w:hAnsi="宋体"/>
        </w:rPr>
        <w:t>当</w:t>
      </w:r>
      <w:r>
        <w:rPr>
          <w:rFonts w:ascii="宋体" w:hAnsi="宋体"/>
          <w:lang w:val="pt-BR"/>
        </w:rPr>
        <w:t>Operation</w:t>
      </w:r>
      <w:r>
        <w:rPr>
          <w:rFonts w:ascii="宋体" w:hAnsi="宋体"/>
        </w:rPr>
        <w:t>处于工作中状态时</w:t>
      </w:r>
      <w:r>
        <w:rPr>
          <w:rFonts w:ascii="宋体" w:hAnsi="宋体"/>
          <w:lang w:val="pt-BR"/>
        </w:rPr>
        <w:t>，</w:t>
      </w:r>
      <w:r>
        <w:rPr>
          <w:rFonts w:ascii="宋体" w:hAnsi="宋体"/>
        </w:rPr>
        <w:t>用户可以对</w:t>
      </w:r>
      <w:r>
        <w:rPr>
          <w:rFonts w:ascii="宋体" w:hAnsi="宋体"/>
          <w:lang w:val="pt-BR"/>
        </w:rPr>
        <w:t>Operation</w:t>
      </w:r>
      <w:r>
        <w:rPr>
          <w:rFonts w:ascii="宋体" w:hAnsi="宋体"/>
        </w:rPr>
        <w:t>的工时信息进行编辑</w:t>
      </w:r>
      <w:r>
        <w:rPr>
          <w:rFonts w:ascii="宋体" w:hAnsi="宋体"/>
          <w:lang w:val="pt-BR"/>
        </w:rPr>
        <w:t>；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87" w:name="_Toc140215922"/>
      <w:bookmarkStart w:id="188" w:name="_Toc135837593"/>
      <w:r>
        <w:rPr>
          <w:rFonts w:ascii="宋体" w:hAnsi="宋体"/>
        </w:rPr>
        <w:t>前置条件</w:t>
      </w:r>
      <w:bookmarkEnd w:id="187"/>
      <w:bookmarkEnd w:id="188"/>
    </w:p>
    <w:p>
      <w:pPr>
        <w:pStyle w:val="393"/>
        <w:spacing w:before="120" w:after="120"/>
        <w:ind w:left="0" w:leftChars="0" w:firstLine="482"/>
        <w:rPr>
          <w:rFonts w:ascii="宋体" w:hAnsi="宋体" w:cs="Times New Roman"/>
        </w:rPr>
      </w:pPr>
      <w:r>
        <w:rPr>
          <w:rFonts w:ascii="宋体" w:hAnsi="宋体" w:cs="Times New Roman"/>
        </w:rPr>
        <w:t>Operation已经创建。</w:t>
      </w:r>
    </w:p>
    <w:p>
      <w:pPr>
        <w:pStyle w:val="393"/>
        <w:spacing w:before="120" w:after="120"/>
        <w:ind w:left="0" w:leftChars="0" w:firstLine="482"/>
        <w:rPr>
          <w:rFonts w:ascii="宋体" w:hAnsi="宋体" w:cs="Times New Roman"/>
        </w:rPr>
      </w:pPr>
      <w:r>
        <w:rPr>
          <w:rFonts w:ascii="宋体" w:hAnsi="宋体" w:cs="Times New Roman"/>
        </w:rPr>
        <w:t>Operation处于工作中状态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89" w:name="_Toc135837594"/>
      <w:bookmarkStart w:id="190" w:name="_Toc140215923"/>
      <w:r>
        <w:rPr>
          <w:rFonts w:ascii="宋体" w:hAnsi="宋体"/>
        </w:rPr>
        <w:t>功能详情</w:t>
      </w:r>
      <w:bookmarkEnd w:id="189"/>
      <w:bookmarkEnd w:id="190"/>
    </w:p>
    <w:p>
      <w:pPr>
        <w:pStyle w:val="257"/>
        <w:numPr>
          <w:ilvl w:val="3"/>
          <w:numId w:val="40"/>
        </w:numPr>
        <w:tabs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ascii="宋体" w:hAnsi="宋体"/>
        </w:rPr>
        <w:t>系统事件描述及图片</w:t>
      </w:r>
    </w:p>
    <w:p>
      <w:pPr>
        <w:pStyle w:val="260"/>
        <w:outlineLvl w:val="4"/>
        <w:rPr>
          <w:rFonts w:ascii="宋体" w:hAnsi="宋体" w:eastAsia="宋体"/>
        </w:rPr>
      </w:pPr>
      <w:r>
        <w:rPr>
          <w:rFonts w:ascii="宋体" w:hAnsi="宋体" w:eastAsia="宋体"/>
        </w:rPr>
        <w:t>编辑Operation</w:t>
      </w:r>
    </w:p>
    <w:p>
      <w:pPr>
        <w:pStyle w:val="376"/>
        <w:numPr>
          <w:ilvl w:val="0"/>
          <w:numId w:val="89"/>
        </w:numPr>
        <w:ind w:right="200"/>
        <w:rPr>
          <w:rFonts w:ascii="宋体" w:hAnsi="宋体"/>
        </w:rPr>
      </w:pPr>
      <w:r>
        <w:rPr>
          <w:rFonts w:ascii="宋体" w:hAnsi="宋体"/>
        </w:rPr>
        <w:t>用户在PPR的标准Operation列表页面，点击Operation名称链接进入Operation的主属性页面</w:t>
      </w:r>
    </w:p>
    <w:p>
      <w:pPr>
        <w:pStyle w:val="376"/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点击编辑按钮，进入编辑模式 ，显示视图与编辑视图展示信息一致。</w:t>
      </w:r>
    </w:p>
    <w:p>
      <w:pPr>
        <w:pStyle w:val="376"/>
        <w:ind w:right="200"/>
        <w:rPr>
          <w:rFonts w:ascii="宋体" w:hAnsi="宋体"/>
        </w:rPr>
      </w:pPr>
      <w:r>
        <w:rPr>
          <w:rFonts w:ascii="宋体" w:hAnsi="宋体"/>
        </w:rPr>
        <w:t>填入Operation需要调整的</w:t>
      </w:r>
      <w:r>
        <w:rPr>
          <w:rFonts w:hint="eastAsia" w:ascii="宋体" w:hAnsi="宋体"/>
          <w:lang w:eastAsia="zh-CN"/>
        </w:rPr>
        <w:t>工时</w:t>
      </w:r>
      <w:r>
        <w:rPr>
          <w:rFonts w:ascii="宋体" w:hAnsi="宋体"/>
        </w:rPr>
        <w:t>信息后，点击完成按钮，完成修改操作</w:t>
      </w:r>
    </w:p>
    <w:p>
      <w:pPr>
        <w:pStyle w:val="106"/>
        <w:rPr>
          <w:rFonts w:eastAsia="宋体"/>
        </w:rPr>
      </w:pPr>
      <w:bookmarkStart w:id="191" w:name="_Toc139544557"/>
      <w:r>
        <w:rPr>
          <w:rFonts w:eastAsia="宋体"/>
        </w:rPr>
        <w:t xml:space="preserve">表 </w:t>
      </w:r>
      <w:r>
        <w:rPr>
          <w:rFonts w:eastAsia="宋体"/>
        </w:rPr>
        <w:fldChar w:fldCharType="begin"/>
      </w:r>
      <w:r>
        <w:rPr>
          <w:rFonts w:eastAsia="宋体"/>
        </w:rPr>
        <w:instrText xml:space="preserve"> SEQ 表格 \* ARABIC </w:instrText>
      </w:r>
      <w:r>
        <w:rPr>
          <w:rFonts w:eastAsia="宋体"/>
        </w:rPr>
        <w:fldChar w:fldCharType="separate"/>
      </w:r>
      <w:r>
        <w:rPr>
          <w:rFonts w:eastAsia="宋体"/>
        </w:rPr>
        <w:t>16</w:t>
      </w:r>
      <w:r>
        <w:rPr>
          <w:rFonts w:eastAsia="宋体"/>
        </w:rPr>
        <w:fldChar w:fldCharType="end"/>
      </w:r>
      <w:r>
        <w:rPr>
          <w:rFonts w:eastAsia="宋体"/>
        </w:rPr>
        <w:t xml:space="preserve">  Operation查看/编辑页面</w:t>
      </w:r>
      <w:bookmarkEnd w:id="191"/>
    </w:p>
    <w:tbl>
      <w:tblPr>
        <w:tblStyle w:val="45"/>
        <w:tblW w:w="5000" w:type="pct"/>
        <w:jc w:val="center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17"/>
        <w:gridCol w:w="845"/>
        <w:gridCol w:w="1458"/>
        <w:gridCol w:w="1417"/>
        <w:gridCol w:w="1417"/>
        <w:gridCol w:w="1417"/>
        <w:gridCol w:w="141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8" w:hRule="atLeast"/>
          <w:tblHeader/>
          <w:jc w:val="center"/>
        </w:trPr>
        <w:tc>
          <w:tcPr>
            <w:tcW w:w="755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属性名称</w:t>
            </w:r>
          </w:p>
        </w:tc>
        <w:tc>
          <w:tcPr>
            <w:tcW w:w="450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字段类型</w:t>
            </w:r>
          </w:p>
        </w:tc>
        <w:tc>
          <w:tcPr>
            <w:tcW w:w="777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信息来源</w:t>
            </w:r>
          </w:p>
        </w:tc>
        <w:tc>
          <w:tcPr>
            <w:tcW w:w="755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可选值范围</w:t>
            </w:r>
          </w:p>
        </w:tc>
        <w:tc>
          <w:tcPr>
            <w:tcW w:w="755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是否可编辑</w:t>
            </w:r>
          </w:p>
        </w:tc>
        <w:tc>
          <w:tcPr>
            <w:tcW w:w="755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9E2F3" w:themeFill="accent5" w:themeFillTint="3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是否必填</w:t>
            </w:r>
          </w:p>
        </w:tc>
        <w:tc>
          <w:tcPr>
            <w:tcW w:w="753" w:type="pct"/>
            <w:tcBorders>
              <w:top w:val="single" w:color="000000" w:sz="8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D9E2F3" w:themeFill="accent5" w:themeFillTint="33"/>
            <w:tcMar>
              <w:top w:w="12" w:type="dxa"/>
              <w:left w:w="12" w:type="dxa"/>
              <w:bottom w:w="0" w:type="dxa"/>
              <w:right w:w="12" w:type="dxa"/>
            </w:tcMar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备注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名称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用户手动输入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Style w:val="239"/>
                <w:rFonts w:ascii="宋体" w:hAnsi="宋体" w:cs="Times New Roman"/>
                <w:sz w:val="18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版本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描述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用户手动输入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编码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系统自动生成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组件分组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下拉选择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组件号前两位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默认为空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Style w:val="239"/>
                <w:rFonts w:ascii="宋体" w:hAnsi="宋体" w:cs="Times New Roman"/>
                <w:sz w:val="18"/>
              </w:rPr>
              <w:t>动作类型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下拉选择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安装/卸载/运输/待定/…….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默认为空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时间模式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下拉选择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预估时间/分析时间/测量时间/仿真时间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默认为预估时间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预估时间（s）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Double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用户手动输入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小数点后两位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测量时间（s）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Double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用户手动输入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小数点后两位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拥有者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搜索选择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系统所有Active的ATPU工程师账户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Y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创建时间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Date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对象属性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发布时间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Date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对象属性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最后修改时间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Date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对象属性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8" w:hRule="atLeast"/>
          <w:jc w:val="center"/>
        </w:trPr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通用资源定额</w:t>
            </w:r>
          </w:p>
        </w:tc>
        <w:tc>
          <w:tcPr>
            <w:tcW w:w="450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String</w:t>
            </w:r>
          </w:p>
        </w:tc>
        <w:tc>
          <w:tcPr>
            <w:tcW w:w="777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程序获取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</w:t>
            </w:r>
          </w:p>
        </w:tc>
        <w:tc>
          <w:tcPr>
            <w:tcW w:w="75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N/A</w:t>
            </w:r>
          </w:p>
        </w:tc>
        <w:tc>
          <w:tcPr>
            <w:tcW w:w="753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bottom w:w="0" w:type="dxa"/>
              <w:right w:w="12" w:type="dxa"/>
            </w:tcMar>
            <w:vAlign w:val="bottom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样例：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资源规格，资源名称，数量；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资源规格，资源名称，数量</w:t>
            </w:r>
          </w:p>
        </w:tc>
      </w:tr>
    </w:tbl>
    <w:p>
      <w:pPr>
        <w:pStyle w:val="376"/>
        <w:numPr>
          <w:ilvl w:val="0"/>
          <w:numId w:val="0"/>
        </w:numPr>
        <w:ind w:left="480" w:right="200"/>
        <w:rPr>
          <w:rFonts w:ascii="宋体" w:hAnsi="宋体"/>
          <w:lang w:eastAsia="zh-CN"/>
        </w:rPr>
      </w:pPr>
    </w:p>
    <w:p>
      <w:pPr>
        <w:pStyle w:val="386"/>
        <w:spacing w:before="120" w:after="120"/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功能逻辑说明：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点击“完成”按钮，执行程序；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点击“取消”按钮，系统返回查看视图；</w:t>
      </w:r>
    </w:p>
    <w:p>
      <w:pPr>
        <w:pStyle w:val="376"/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完成保存后，系统自动刷新当前页面。</w:t>
      </w:r>
    </w:p>
    <w:p>
      <w:pPr>
        <w:pStyle w:val="257"/>
        <w:numPr>
          <w:ilvl w:val="3"/>
          <w:numId w:val="40"/>
        </w:numPr>
        <w:tabs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ascii="宋体" w:hAnsi="宋体"/>
        </w:rPr>
        <w:t>访问控制</w:t>
      </w:r>
    </w:p>
    <w:p>
      <w:pPr>
        <w:pStyle w:val="230"/>
        <w:widowControl w:val="0"/>
        <w:numPr>
          <w:ilvl w:val="0"/>
          <w:numId w:val="56"/>
        </w:numPr>
        <w:adjustRightInd w:val="0"/>
        <w:spacing w:before="120" w:beforeLines="50" w:after="120" w:afterLines="50" w:line="360" w:lineRule="auto"/>
        <w:contextualSpacing w:val="0"/>
        <w:jc w:val="both"/>
        <w:textAlignment w:val="baseline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所有ATPU工艺工程师可以执行该功能</w:t>
      </w:r>
    </w:p>
    <w:p>
      <w:pPr>
        <w:pStyle w:val="230"/>
        <w:widowControl w:val="0"/>
        <w:numPr>
          <w:ilvl w:val="0"/>
          <w:numId w:val="56"/>
        </w:numPr>
        <w:adjustRightInd w:val="0"/>
        <w:spacing w:before="120" w:beforeLines="50" w:after="120" w:afterLines="50" w:line="360" w:lineRule="auto"/>
        <w:contextualSpacing w:val="0"/>
        <w:jc w:val="both"/>
        <w:textAlignment w:val="baseline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仅可编辑处于“工作中”状态的Operation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92" w:name="_Toc140215924"/>
      <w:bookmarkStart w:id="193" w:name="_Toc135837595"/>
      <w:r>
        <w:rPr>
          <w:rFonts w:ascii="宋体" w:hAnsi="宋体"/>
        </w:rPr>
        <w:t>测试要点</w:t>
      </w:r>
      <w:bookmarkEnd w:id="192"/>
      <w:bookmarkEnd w:id="193"/>
    </w:p>
    <w:p>
      <w:pPr>
        <w:pStyle w:val="230"/>
        <w:numPr>
          <w:ilvl w:val="0"/>
          <w:numId w:val="90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点击编辑按钮后，页面可正确进入编辑模式</w:t>
      </w:r>
    </w:p>
    <w:p>
      <w:pPr>
        <w:pStyle w:val="230"/>
        <w:numPr>
          <w:ilvl w:val="0"/>
          <w:numId w:val="90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必填项需要填充完整才能执行保存动作</w:t>
      </w:r>
    </w:p>
    <w:p>
      <w:pPr>
        <w:pStyle w:val="230"/>
        <w:numPr>
          <w:ilvl w:val="0"/>
          <w:numId w:val="90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点击保存后系统可以保存相应更改，各属性显示正确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94" w:name="_Toc135837596"/>
      <w:bookmarkStart w:id="195" w:name="_Toc140215925"/>
      <w:r>
        <w:rPr>
          <w:rFonts w:ascii="宋体" w:hAnsi="宋体"/>
        </w:rPr>
        <w:t>非功能性要求</w:t>
      </w:r>
      <w:bookmarkEnd w:id="194"/>
      <w:bookmarkEnd w:id="195"/>
    </w:p>
    <w:p>
      <w:pPr>
        <w:spacing w:before="120" w:after="120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N/A</w:t>
      </w:r>
    </w:p>
    <w:p>
      <w:pPr>
        <w:pStyle w:val="264"/>
        <w:numPr>
          <w:ilvl w:val="1"/>
          <w:numId w:val="40"/>
        </w:numPr>
        <w:tabs>
          <w:tab w:val="clear" w:pos="1440"/>
        </w:tabs>
        <w:spacing w:before="120" w:beforeLines="50" w:after="120" w:afterLines="50" w:line="360" w:lineRule="auto"/>
        <w:ind w:left="0" w:firstLine="0"/>
        <w:rPr>
          <w:rFonts w:ascii="宋体" w:hAnsi="宋体"/>
        </w:rPr>
      </w:pPr>
      <w:bookmarkStart w:id="196" w:name="_Toc140215926"/>
      <w:bookmarkStart w:id="197" w:name="_Toc135837597"/>
      <w:r>
        <w:rPr>
          <w:rFonts w:ascii="宋体" w:hAnsi="宋体"/>
        </w:rPr>
        <w:t>SP-BOP-010/关联工艺标准</w:t>
      </w:r>
      <w:bookmarkEnd w:id="196"/>
      <w:bookmarkEnd w:id="197"/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198" w:name="_Toc135837598"/>
      <w:bookmarkStart w:id="199" w:name="_Toc140215927"/>
      <w:r>
        <w:rPr>
          <w:rFonts w:ascii="宋体" w:hAnsi="宋体"/>
        </w:rPr>
        <w:t>功能设计</w:t>
      </w:r>
      <w:bookmarkEnd w:id="198"/>
      <w:bookmarkEnd w:id="199"/>
    </w:p>
    <w:p>
      <w:pPr>
        <w:pStyle w:val="10"/>
        <w:spacing w:before="120" w:after="120"/>
        <w:ind w:firstLine="480"/>
        <w:rPr>
          <w:lang w:val="pt-BR"/>
        </w:rPr>
      </w:pPr>
      <w:r>
        <w:t>本功能描述了如何在标准Operation上关联工艺标准。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200" w:name="_Toc140215928"/>
      <w:bookmarkStart w:id="201" w:name="_Toc135837599"/>
      <w:r>
        <w:rPr>
          <w:rFonts w:ascii="宋体" w:hAnsi="宋体"/>
        </w:rPr>
        <w:t>相关数据模型</w:t>
      </w:r>
      <w:bookmarkEnd w:id="200"/>
      <w:bookmarkEnd w:id="201"/>
    </w:p>
    <w:p>
      <w:pPr>
        <w:pStyle w:val="106"/>
        <w:rPr>
          <w:rFonts w:eastAsia="宋体"/>
          <w:lang w:val="pt-BR" w:eastAsia="zh-CN"/>
        </w:rPr>
      </w:pPr>
      <w:bookmarkStart w:id="202" w:name="_Toc139544558"/>
      <w:r>
        <w:rPr>
          <w:rFonts w:eastAsia="宋体"/>
        </w:rPr>
        <w:t>表</w:t>
      </w:r>
      <w:r>
        <w:rPr>
          <w:rFonts w:eastAsia="宋体"/>
          <w:lang w:val="pt-BR"/>
        </w:rPr>
        <w:t xml:space="preserve"> </w:t>
      </w:r>
      <w:r>
        <w:rPr>
          <w:rFonts w:eastAsia="宋体"/>
        </w:rPr>
        <w:fldChar w:fldCharType="begin"/>
      </w:r>
      <w:r>
        <w:rPr>
          <w:rFonts w:eastAsia="宋体"/>
          <w:lang w:val="pt-BR"/>
        </w:rPr>
        <w:instrText xml:space="preserve"> SEQ </w:instrText>
      </w:r>
      <w:r>
        <w:rPr>
          <w:rFonts w:eastAsia="宋体"/>
        </w:rPr>
        <w:instrText xml:space="preserve">表格</w:instrText>
      </w:r>
      <w:r>
        <w:rPr>
          <w:rFonts w:eastAsia="宋体"/>
          <w:lang w:val="pt-BR"/>
        </w:rPr>
        <w:instrText xml:space="preserve"> \* ARABIC </w:instrText>
      </w:r>
      <w:r>
        <w:rPr>
          <w:rFonts w:eastAsia="宋体"/>
        </w:rPr>
        <w:fldChar w:fldCharType="separate"/>
      </w:r>
      <w:r>
        <w:rPr>
          <w:rFonts w:eastAsia="宋体"/>
          <w:lang w:val="pt-BR"/>
        </w:rPr>
        <w:t>17</w:t>
      </w:r>
      <w:r>
        <w:rPr>
          <w:rFonts w:eastAsia="宋体"/>
        </w:rPr>
        <w:fldChar w:fldCharType="end"/>
      </w:r>
      <w:r>
        <w:rPr>
          <w:rFonts w:eastAsia="宋体"/>
          <w:lang w:val="pt-BR"/>
        </w:rPr>
        <w:t xml:space="preserve">  </w:t>
      </w:r>
      <w:r>
        <w:rPr>
          <w:rFonts w:eastAsia="宋体"/>
          <w:lang w:eastAsia="zh-CN"/>
        </w:rPr>
        <w:t>Operation特性</w:t>
      </w:r>
      <w:bookmarkEnd w:id="202"/>
    </w:p>
    <w:tbl>
      <w:tblPr>
        <w:tblStyle w:val="45"/>
        <w:tblW w:w="4464" w:type="pct"/>
        <w:jc w:val="center"/>
        <w:tblBorders>
          <w:top w:val="single" w:color="auto" w:sz="2" w:space="0"/>
          <w:left w:val="single" w:color="auto" w:sz="2" w:space="0"/>
          <w:bottom w:val="single" w:color="auto" w:sz="2" w:space="0"/>
          <w:right w:val="single" w:color="auto" w:sz="2" w:space="0"/>
          <w:insideH w:val="single" w:color="auto" w:sz="2" w:space="0"/>
          <w:insideV w:val="single" w:color="auto" w:sz="2" w:space="0"/>
        </w:tblBorders>
        <w:tblLayout w:type="fixed"/>
        <w:tblCellMar>
          <w:top w:w="0" w:type="dxa"/>
          <w:left w:w="87" w:type="dxa"/>
          <w:bottom w:w="0" w:type="dxa"/>
          <w:right w:w="87" w:type="dxa"/>
        </w:tblCellMar>
      </w:tblPr>
      <w:tblGrid>
        <w:gridCol w:w="706"/>
        <w:gridCol w:w="1420"/>
        <w:gridCol w:w="1549"/>
        <w:gridCol w:w="1127"/>
        <w:gridCol w:w="1585"/>
        <w:gridCol w:w="1103"/>
        <w:gridCol w:w="1021"/>
      </w:tblGrid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618" w:hRule="atLeast"/>
          <w:jc w:val="center"/>
        </w:trPr>
        <w:tc>
          <w:tcPr>
            <w:tcW w:w="415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序号</w:t>
            </w:r>
          </w:p>
        </w:tc>
        <w:tc>
          <w:tcPr>
            <w:tcW w:w="834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对象名称</w:t>
            </w:r>
          </w:p>
        </w:tc>
        <w:tc>
          <w:tcPr>
            <w:tcW w:w="910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中文名称</w:t>
            </w:r>
          </w:p>
        </w:tc>
        <w:tc>
          <w:tcPr>
            <w:tcW w:w="662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类型</w:t>
            </w:r>
          </w:p>
        </w:tc>
        <w:tc>
          <w:tcPr>
            <w:tcW w:w="931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属性英文名称</w:t>
            </w:r>
          </w:p>
        </w:tc>
        <w:tc>
          <w:tcPr>
            <w:tcW w:w="648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属性名称</w:t>
            </w:r>
          </w:p>
        </w:tc>
        <w:tc>
          <w:tcPr>
            <w:tcW w:w="600" w:type="pct"/>
            <w:shd w:val="clear" w:color="000000" w:fill="DAEEF3"/>
            <w:vAlign w:val="center"/>
          </w:tcPr>
          <w:p>
            <w:pPr>
              <w:pStyle w:val="275"/>
              <w:rPr>
                <w:rFonts w:ascii="宋体" w:hAnsi="宋体"/>
              </w:rPr>
            </w:pPr>
            <w:r>
              <w:rPr>
                <w:rFonts w:ascii="宋体" w:hAnsi="宋体"/>
              </w:rPr>
              <w:t>备注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1</w:t>
            </w: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CUS_AOP_Operation</w:t>
            </w: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工序</w:t>
            </w:r>
          </w:p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工步</w:t>
            </w: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定制类型</w:t>
            </w:r>
          </w:p>
        </w:tc>
        <w:tc>
          <w:tcPr>
            <w:tcW w:w="931" w:type="pct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  <w:r>
              <w:rPr>
                <w:rStyle w:val="239"/>
                <w:rFonts w:ascii="宋体" w:hAnsi="宋体" w:cs="Times New Roman"/>
              </w:rPr>
              <w:t>V_Name</w:t>
            </w:r>
          </w:p>
        </w:tc>
        <w:tc>
          <w:tcPr>
            <w:tcW w:w="648" w:type="pct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  <w:r>
              <w:rPr>
                <w:rStyle w:val="239"/>
                <w:rFonts w:ascii="宋体" w:hAnsi="宋体" w:cs="Times New Roman"/>
              </w:rPr>
              <w:t>名称</w:t>
            </w: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Style w:val="239"/>
                <w:rFonts w:ascii="宋体" w:hAnsi="宋体" w:cs="Times New Roman"/>
              </w:rPr>
            </w:pPr>
            <w:r>
              <w:rPr>
                <w:rStyle w:val="239"/>
                <w:rFonts w:ascii="宋体" w:hAnsi="宋体" w:cs="Times New Roman"/>
              </w:rPr>
              <w:t>现有</w:t>
            </w:r>
          </w:p>
        </w:tc>
      </w:tr>
      <w:tr>
        <w:tblPrEx>
          <w:tblBorders>
            <w:top w:val="single" w:color="auto" w:sz="2" w:space="0"/>
            <w:left w:val="single" w:color="auto" w:sz="2" w:space="0"/>
            <w:bottom w:val="single" w:color="auto" w:sz="2" w:space="0"/>
            <w:right w:val="single" w:color="auto" w:sz="2" w:space="0"/>
            <w:insideH w:val="single" w:color="auto" w:sz="2" w:space="0"/>
            <w:insideV w:val="single" w:color="auto" w:sz="2" w:space="0"/>
          </w:tblBorders>
          <w:tblCellMar>
            <w:top w:w="0" w:type="dxa"/>
            <w:left w:w="87" w:type="dxa"/>
            <w:bottom w:w="0" w:type="dxa"/>
            <w:right w:w="87" w:type="dxa"/>
          </w:tblCellMar>
        </w:tblPrEx>
        <w:trPr>
          <w:trHeight w:val="323" w:hRule="atLeast"/>
          <w:jc w:val="center"/>
        </w:trPr>
        <w:tc>
          <w:tcPr>
            <w:tcW w:w="415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2</w:t>
            </w:r>
          </w:p>
        </w:tc>
        <w:tc>
          <w:tcPr>
            <w:tcW w:w="834" w:type="pct"/>
            <w:shd w:val="clear" w:color="auto" w:fill="auto"/>
            <w:noWrap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CUS_ProcessStandard</w:t>
            </w:r>
          </w:p>
        </w:tc>
        <w:tc>
          <w:tcPr>
            <w:tcW w:w="91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工艺标准</w:t>
            </w:r>
          </w:p>
        </w:tc>
        <w:tc>
          <w:tcPr>
            <w:tcW w:w="662" w:type="pct"/>
            <w:shd w:val="clear" w:color="000000" w:fill="FFFFFF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  <w:r>
              <w:rPr>
                <w:rFonts w:ascii="宋体" w:hAnsi="宋体"/>
              </w:rPr>
              <w:t>定制类型</w:t>
            </w:r>
          </w:p>
        </w:tc>
        <w:tc>
          <w:tcPr>
            <w:tcW w:w="931" w:type="pct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48" w:type="pct"/>
          </w:tcPr>
          <w:p>
            <w:pPr>
              <w:pStyle w:val="238"/>
              <w:rPr>
                <w:rFonts w:ascii="宋体" w:hAnsi="宋体"/>
              </w:rPr>
            </w:pPr>
          </w:p>
        </w:tc>
        <w:tc>
          <w:tcPr>
            <w:tcW w:w="600" w:type="pct"/>
            <w:shd w:val="clear" w:color="auto" w:fill="auto"/>
            <w:noWrap/>
            <w:vAlign w:val="center"/>
          </w:tcPr>
          <w:p>
            <w:pPr>
              <w:pStyle w:val="238"/>
              <w:rPr>
                <w:rFonts w:ascii="宋体" w:hAnsi="宋体"/>
              </w:rPr>
            </w:pPr>
          </w:p>
        </w:tc>
      </w:tr>
    </w:tbl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203" w:name="_Toc140215929"/>
      <w:bookmarkStart w:id="204" w:name="_Toc135837600"/>
      <w:r>
        <w:rPr>
          <w:rFonts w:ascii="宋体" w:hAnsi="宋体"/>
        </w:rPr>
        <w:t>业务规则</w:t>
      </w:r>
      <w:bookmarkEnd w:id="203"/>
      <w:bookmarkEnd w:id="204"/>
    </w:p>
    <w:p>
      <w:pPr>
        <w:pStyle w:val="376"/>
        <w:numPr>
          <w:ilvl w:val="0"/>
          <w:numId w:val="91"/>
        </w:numPr>
        <w:ind w:right="200"/>
        <w:rPr>
          <w:rFonts w:ascii="宋体" w:hAnsi="宋体"/>
          <w:lang w:val="pt-BR" w:eastAsia="zh-CN"/>
        </w:rPr>
      </w:pPr>
      <w:r>
        <w:rPr>
          <w:rFonts w:ascii="宋体" w:hAnsi="宋体"/>
          <w:lang w:eastAsia="zh-CN"/>
        </w:rPr>
        <w:t>工艺工程师在创建完</w:t>
      </w:r>
      <w:r>
        <w:rPr>
          <w:rFonts w:ascii="宋体" w:hAnsi="宋体"/>
          <w:lang w:val="pt-BR" w:eastAsia="zh-CN"/>
        </w:rPr>
        <w:t>Operation</w:t>
      </w:r>
      <w:r>
        <w:rPr>
          <w:rFonts w:ascii="宋体" w:hAnsi="宋体"/>
          <w:lang w:eastAsia="zh-CN"/>
        </w:rPr>
        <w:t>之后</w:t>
      </w:r>
      <w:r>
        <w:rPr>
          <w:rFonts w:ascii="宋体" w:hAnsi="宋体"/>
          <w:lang w:val="pt-BR" w:eastAsia="zh-CN"/>
        </w:rPr>
        <w:t>，</w:t>
      </w:r>
      <w:r>
        <w:rPr>
          <w:rFonts w:ascii="宋体" w:hAnsi="宋体"/>
          <w:lang w:eastAsia="zh-CN"/>
        </w:rPr>
        <w:t>当</w:t>
      </w:r>
      <w:r>
        <w:rPr>
          <w:rFonts w:ascii="宋体" w:hAnsi="宋体"/>
          <w:lang w:val="pt-BR" w:eastAsia="zh-CN"/>
        </w:rPr>
        <w:t>Operation</w:t>
      </w:r>
      <w:r>
        <w:rPr>
          <w:rFonts w:ascii="宋体" w:hAnsi="宋体"/>
          <w:lang w:eastAsia="zh-CN"/>
        </w:rPr>
        <w:t>处于工作中状态时</w:t>
      </w:r>
      <w:r>
        <w:rPr>
          <w:rFonts w:ascii="宋体" w:hAnsi="宋体"/>
          <w:lang w:val="pt-BR" w:eastAsia="zh-CN"/>
        </w:rPr>
        <w:t>，</w:t>
      </w:r>
      <w:r>
        <w:rPr>
          <w:rFonts w:ascii="宋体" w:hAnsi="宋体"/>
          <w:lang w:eastAsia="zh-CN"/>
        </w:rPr>
        <w:t>用户可以将工艺标准与</w:t>
      </w:r>
      <w:r>
        <w:rPr>
          <w:rFonts w:ascii="宋体" w:hAnsi="宋体"/>
          <w:lang w:val="pt-BR" w:eastAsia="zh-CN"/>
        </w:rPr>
        <w:t>Operation进行关联，作为工艺设计参考；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205" w:name="_Toc140215930"/>
      <w:bookmarkStart w:id="206" w:name="_Toc135837601"/>
      <w:r>
        <w:rPr>
          <w:rFonts w:ascii="宋体" w:hAnsi="宋体"/>
        </w:rPr>
        <w:t>前置条件</w:t>
      </w:r>
      <w:bookmarkEnd w:id="205"/>
      <w:bookmarkEnd w:id="206"/>
    </w:p>
    <w:p>
      <w:pPr>
        <w:pStyle w:val="393"/>
        <w:spacing w:before="120" w:after="120"/>
        <w:ind w:left="0" w:leftChars="0" w:firstLine="482"/>
        <w:rPr>
          <w:rFonts w:ascii="宋体" w:hAnsi="宋体" w:cs="Times New Roman"/>
        </w:rPr>
      </w:pPr>
      <w:r>
        <w:rPr>
          <w:rFonts w:ascii="宋体" w:hAnsi="宋体" w:cs="Times New Roman"/>
        </w:rPr>
        <w:t>Operation已经创建</w:t>
      </w:r>
    </w:p>
    <w:p>
      <w:pPr>
        <w:pStyle w:val="393"/>
        <w:spacing w:before="120" w:after="120"/>
        <w:ind w:left="0" w:leftChars="0" w:firstLine="482"/>
        <w:rPr>
          <w:rFonts w:ascii="宋体" w:hAnsi="宋体" w:cs="Times New Roman"/>
        </w:rPr>
      </w:pPr>
      <w:r>
        <w:rPr>
          <w:rFonts w:ascii="宋体" w:hAnsi="宋体" w:cs="Times New Roman"/>
        </w:rPr>
        <w:t>Operation处于工作中状态</w:t>
      </w:r>
    </w:p>
    <w:p>
      <w:pPr>
        <w:pStyle w:val="393"/>
        <w:spacing w:before="120" w:after="120"/>
        <w:ind w:left="0" w:leftChars="0" w:firstLine="482"/>
        <w:rPr>
          <w:rFonts w:ascii="宋体" w:hAnsi="宋体" w:cs="Times New Roman"/>
        </w:rPr>
      </w:pPr>
      <w:r>
        <w:rPr>
          <w:rFonts w:ascii="宋体" w:hAnsi="宋体" w:cs="Times New Roman"/>
        </w:rPr>
        <w:t>工艺标准已经发布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207" w:name="_Toc135837602"/>
      <w:bookmarkStart w:id="208" w:name="_Toc140215931"/>
      <w:r>
        <w:rPr>
          <w:rFonts w:ascii="宋体" w:hAnsi="宋体"/>
        </w:rPr>
        <w:t>功能详情</w:t>
      </w:r>
      <w:bookmarkEnd w:id="207"/>
      <w:bookmarkEnd w:id="208"/>
    </w:p>
    <w:p>
      <w:pPr>
        <w:pStyle w:val="257"/>
        <w:numPr>
          <w:ilvl w:val="3"/>
          <w:numId w:val="40"/>
        </w:numPr>
        <w:tabs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ascii="宋体" w:hAnsi="宋体"/>
        </w:rPr>
        <w:t>系统事件描述及图片</w:t>
      </w:r>
    </w:p>
    <w:p>
      <w:pPr>
        <w:pStyle w:val="260"/>
        <w:outlineLvl w:val="4"/>
        <w:rPr>
          <w:rFonts w:ascii="宋体" w:hAnsi="宋体" w:eastAsia="宋体"/>
        </w:rPr>
      </w:pPr>
      <w:r>
        <w:rPr>
          <w:rFonts w:ascii="宋体" w:hAnsi="宋体" w:eastAsia="宋体"/>
        </w:rPr>
        <w:t>关联工艺标准</w:t>
      </w:r>
    </w:p>
    <w:p>
      <w:pPr>
        <w:pStyle w:val="376"/>
        <w:numPr>
          <w:ilvl w:val="0"/>
          <w:numId w:val="92"/>
        </w:numPr>
        <w:ind w:right="200"/>
        <w:rPr>
          <w:rFonts w:ascii="宋体" w:hAnsi="宋体"/>
        </w:rPr>
      </w:pPr>
      <w:r>
        <w:rPr>
          <w:rFonts w:ascii="宋体" w:hAnsi="宋体"/>
        </w:rPr>
        <w:t>用户在PPR的标准Operation列表页面，点击Operation名称链接进入Operation的主属性页面</w:t>
      </w:r>
    </w:p>
    <w:p>
      <w:pPr>
        <w:pStyle w:val="376"/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点击“工艺标准”按钮，进入工艺标准展示页面，该页面在OOTB基础上增加METKS系统链接（BFCEC）。</w:t>
      </w:r>
    </w:p>
    <w:p>
      <w:pPr>
        <w:pStyle w:val="245"/>
        <w:spacing w:before="120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6007100" cy="2980055"/>
            <wp:effectExtent l="57150" t="57150" r="107950" b="106045"/>
            <wp:docPr id="8297" name="图片 8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" name="图片 829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28140" cy="2990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80"/>
        <w:ind w:left="360" w:hanging="360"/>
        <w:rPr>
          <w:rFonts w:ascii="宋体" w:hAnsi="宋体" w:eastAsia="宋体"/>
        </w:rPr>
      </w:pPr>
      <w:bookmarkStart w:id="209" w:name="_Toc139544436"/>
      <w:bookmarkStart w:id="210" w:name="_Toc135837651"/>
      <w:r>
        <w:rPr>
          <w:rFonts w:ascii="宋体" w:hAnsi="宋体" w:eastAsia="宋体"/>
        </w:rPr>
        <w:t>图</w:t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SEQ 图表 \* ARABIC </w:instrText>
      </w:r>
      <w:r>
        <w:rPr>
          <w:rFonts w:ascii="宋体" w:hAnsi="宋体" w:eastAsia="宋体"/>
        </w:rPr>
        <w:fldChar w:fldCharType="separate"/>
      </w:r>
      <w:r>
        <w:rPr>
          <w:rFonts w:ascii="宋体" w:hAnsi="宋体" w:eastAsia="宋体"/>
        </w:rPr>
        <w:t>11</w:t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/>
        </w:rPr>
        <w:t>工序关联工艺标准列表页面</w:t>
      </w:r>
      <w:bookmarkEnd w:id="209"/>
      <w:bookmarkEnd w:id="210"/>
    </w:p>
    <w:p>
      <w:pPr>
        <w:pStyle w:val="376"/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点击“添加现有项”按钮，打开搜索页面，输入关键词进行搜索</w:t>
      </w:r>
    </w:p>
    <w:p>
      <w:pPr>
        <w:pStyle w:val="245"/>
        <w:spacing w:before="120"/>
        <w:rPr>
          <w:rFonts w:ascii="宋体" w:hAnsi="宋体"/>
        </w:rPr>
      </w:pPr>
      <w:r>
        <w:rPr>
          <w:rFonts w:ascii="宋体" w:hAnsi="宋体"/>
        </w:rPr>
        <w:drawing>
          <wp:inline distT="0" distB="0" distL="0" distR="0">
            <wp:extent cx="6049010" cy="2637155"/>
            <wp:effectExtent l="57150" t="57150" r="123190" b="106045"/>
            <wp:docPr id="8298" name="图片 8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" name="图片 829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49010" cy="2637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80"/>
        <w:ind w:left="360" w:hanging="360"/>
        <w:rPr>
          <w:rFonts w:ascii="宋体" w:hAnsi="宋体" w:eastAsia="宋体"/>
        </w:rPr>
      </w:pPr>
      <w:bookmarkStart w:id="211" w:name="_Toc135837652"/>
      <w:bookmarkStart w:id="212" w:name="_Toc139544437"/>
      <w:r>
        <w:rPr>
          <w:rFonts w:ascii="宋体" w:hAnsi="宋体" w:eastAsia="宋体"/>
        </w:rPr>
        <w:t>图</w:t>
      </w:r>
      <w:r>
        <w:rPr>
          <w:rFonts w:ascii="宋体" w:hAnsi="宋体" w:eastAsia="宋体"/>
        </w:rPr>
        <w:fldChar w:fldCharType="begin"/>
      </w:r>
      <w:r>
        <w:rPr>
          <w:rFonts w:ascii="宋体" w:hAnsi="宋体" w:eastAsia="宋体"/>
        </w:rPr>
        <w:instrText xml:space="preserve"> SEQ 图表 \* ARABIC </w:instrText>
      </w:r>
      <w:r>
        <w:rPr>
          <w:rFonts w:ascii="宋体" w:hAnsi="宋体" w:eastAsia="宋体"/>
        </w:rPr>
        <w:fldChar w:fldCharType="separate"/>
      </w:r>
      <w:r>
        <w:rPr>
          <w:rFonts w:ascii="宋体" w:hAnsi="宋体" w:eastAsia="宋体"/>
        </w:rPr>
        <w:t>12</w:t>
      </w:r>
      <w:r>
        <w:rPr>
          <w:rFonts w:ascii="宋体" w:hAnsi="宋体" w:eastAsia="宋体"/>
        </w:rPr>
        <w:fldChar w:fldCharType="end"/>
      </w:r>
      <w:r>
        <w:rPr>
          <w:rFonts w:ascii="宋体" w:hAnsi="宋体" w:eastAsia="宋体"/>
        </w:rPr>
        <w:t>搜索工艺标准</w:t>
      </w:r>
      <w:bookmarkEnd w:id="211"/>
      <w:bookmarkEnd w:id="212"/>
    </w:p>
    <w:p>
      <w:pPr>
        <w:pStyle w:val="386"/>
        <w:spacing w:before="120" w:after="120"/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功能逻辑说明：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只能搜索最新发布状态的工艺标准；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已经关联在当前Operation下的工艺标准不会出现在搜索结果中；</w:t>
      </w:r>
    </w:p>
    <w:p>
      <w:pPr>
        <w:pStyle w:val="376"/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选中一个或多个工艺标准，点击确定，完成关联，工艺标准页面进行自动刷新</w:t>
      </w:r>
    </w:p>
    <w:p>
      <w:pPr>
        <w:pStyle w:val="386"/>
        <w:spacing w:before="120" w:after="120"/>
        <w:rPr>
          <w:rFonts w:ascii="宋体" w:hAnsi="宋体" w:eastAsia="宋体" w:cs="Times New Roman"/>
        </w:rPr>
      </w:pPr>
      <w:r>
        <w:rPr>
          <w:rFonts w:ascii="宋体" w:hAnsi="宋体" w:eastAsia="宋体" w:cs="Times New Roman"/>
        </w:rPr>
        <w:t>功能逻辑说明：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点击“确定”按钮，执行程序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点击“取消”按钮，系统不做处理</w:t>
      </w:r>
    </w:p>
    <w:p>
      <w:pPr>
        <w:pStyle w:val="385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点击“X”按钮，取消搜索操作</w:t>
      </w:r>
    </w:p>
    <w:p>
      <w:pPr>
        <w:pStyle w:val="376"/>
        <w:ind w:right="200"/>
        <w:rPr>
          <w:rFonts w:ascii="宋体" w:hAnsi="宋体"/>
          <w:lang w:eastAsia="zh-CN"/>
        </w:rPr>
      </w:pPr>
      <w:r>
        <w:rPr>
          <w:rFonts w:ascii="宋体" w:hAnsi="宋体"/>
          <w:lang w:eastAsia="zh-CN"/>
        </w:rPr>
        <w:t>可以选中一个或多个工艺标准，进行移除。</w:t>
      </w:r>
    </w:p>
    <w:p>
      <w:pPr>
        <w:pStyle w:val="257"/>
        <w:numPr>
          <w:ilvl w:val="3"/>
          <w:numId w:val="40"/>
        </w:numPr>
        <w:tabs>
          <w:tab w:val="clear" w:pos="2880"/>
        </w:tabs>
        <w:spacing w:before="120" w:beforeLines="50" w:after="120" w:afterLines="50" w:line="360" w:lineRule="auto"/>
        <w:ind w:left="720"/>
        <w:rPr>
          <w:rFonts w:ascii="宋体" w:hAnsi="宋体"/>
        </w:rPr>
      </w:pPr>
      <w:r>
        <w:rPr>
          <w:rFonts w:ascii="宋体" w:hAnsi="宋体"/>
        </w:rPr>
        <w:t>访问控制</w:t>
      </w:r>
    </w:p>
    <w:p>
      <w:pPr>
        <w:pStyle w:val="230"/>
        <w:widowControl w:val="0"/>
        <w:numPr>
          <w:ilvl w:val="0"/>
          <w:numId w:val="56"/>
        </w:numPr>
        <w:adjustRightInd w:val="0"/>
        <w:spacing w:before="120" w:beforeLines="50" w:after="120" w:afterLines="50" w:line="360" w:lineRule="auto"/>
        <w:contextualSpacing w:val="0"/>
        <w:jc w:val="both"/>
        <w:textAlignment w:val="baseline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所有ATPU工艺工程师可以执行该功能</w:t>
      </w:r>
    </w:p>
    <w:p>
      <w:pPr>
        <w:pStyle w:val="230"/>
        <w:widowControl w:val="0"/>
        <w:numPr>
          <w:ilvl w:val="0"/>
          <w:numId w:val="56"/>
        </w:numPr>
        <w:adjustRightInd w:val="0"/>
        <w:spacing w:before="120" w:beforeLines="50" w:after="120" w:afterLines="50" w:line="360" w:lineRule="auto"/>
        <w:contextualSpacing w:val="0"/>
        <w:jc w:val="both"/>
        <w:textAlignment w:val="baseline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仅可编辑处于“工作中”状态的Operation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213" w:name="_Toc135837603"/>
      <w:bookmarkStart w:id="214" w:name="_Toc140215932"/>
      <w:r>
        <w:rPr>
          <w:rFonts w:ascii="宋体" w:hAnsi="宋体"/>
        </w:rPr>
        <w:t>测试要点</w:t>
      </w:r>
      <w:bookmarkEnd w:id="213"/>
      <w:bookmarkEnd w:id="214"/>
    </w:p>
    <w:p>
      <w:pPr>
        <w:pStyle w:val="230"/>
        <w:numPr>
          <w:ilvl w:val="0"/>
          <w:numId w:val="93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 xml:space="preserve">点击工艺标准页面后，页面可以展示该Operation所有工艺标准 </w:t>
      </w:r>
    </w:p>
    <w:p>
      <w:pPr>
        <w:pStyle w:val="230"/>
        <w:numPr>
          <w:ilvl w:val="0"/>
          <w:numId w:val="93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点击工艺标准METKS链接可以跳转到METSK的正确页面</w:t>
      </w:r>
    </w:p>
    <w:p>
      <w:pPr>
        <w:pStyle w:val="230"/>
        <w:numPr>
          <w:ilvl w:val="0"/>
          <w:numId w:val="93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打开搜索页面时，可以查找正确的数据</w:t>
      </w:r>
    </w:p>
    <w:p>
      <w:pPr>
        <w:pStyle w:val="230"/>
        <w:numPr>
          <w:ilvl w:val="0"/>
          <w:numId w:val="93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添加完成后，页面会自动刷新，数据会正确展示</w:t>
      </w:r>
    </w:p>
    <w:p>
      <w:pPr>
        <w:pStyle w:val="230"/>
        <w:numPr>
          <w:ilvl w:val="0"/>
          <w:numId w:val="93"/>
        </w:numPr>
        <w:spacing w:before="120" w:beforeLines="50" w:after="120" w:afterLines="50" w:line="360" w:lineRule="auto"/>
        <w:rPr>
          <w:rFonts w:ascii="宋体" w:hAnsi="宋体" w:eastAsia="宋体"/>
          <w:sz w:val="24"/>
          <w:szCs w:val="24"/>
          <w:lang w:eastAsia="zh-CN"/>
        </w:rPr>
      </w:pPr>
      <w:r>
        <w:rPr>
          <w:rFonts w:ascii="宋体" w:hAnsi="宋体" w:eastAsia="宋体"/>
          <w:sz w:val="24"/>
          <w:szCs w:val="24"/>
          <w:lang w:eastAsia="zh-CN"/>
        </w:rPr>
        <w:t>删除完成后，页面会自动刷新，数据会正确展示</w:t>
      </w:r>
    </w:p>
    <w:p>
      <w:pPr>
        <w:pStyle w:val="252"/>
        <w:spacing w:before="120" w:beforeLines="50" w:after="120" w:afterLines="50" w:line="360" w:lineRule="auto"/>
        <w:ind w:left="720"/>
        <w:rPr>
          <w:rFonts w:ascii="宋体" w:hAnsi="宋体"/>
        </w:rPr>
      </w:pPr>
      <w:bookmarkStart w:id="215" w:name="_Toc135837604"/>
      <w:bookmarkStart w:id="216" w:name="_Toc140215933"/>
      <w:r>
        <w:rPr>
          <w:rFonts w:ascii="宋体" w:hAnsi="宋体"/>
        </w:rPr>
        <w:t>非功能性要求</w:t>
      </w:r>
      <w:bookmarkEnd w:id="215"/>
      <w:bookmarkEnd w:id="216"/>
    </w:p>
    <w:p>
      <w:pPr>
        <w:spacing w:before="120" w:after="120"/>
        <w:ind w:firstLine="480"/>
        <w:rPr>
          <w:rFonts w:ascii="宋体" w:hAnsi="宋体" w:eastAsia="宋体"/>
          <w:sz w:val="24"/>
          <w:szCs w:val="24"/>
        </w:rPr>
      </w:pPr>
      <w:r>
        <w:rPr>
          <w:rFonts w:ascii="宋体" w:hAnsi="宋体" w:eastAsia="宋体"/>
          <w:sz w:val="24"/>
          <w:szCs w:val="24"/>
        </w:rPr>
        <w:t>N/A</w:t>
      </w:r>
    </w:p>
    <w:p>
      <w:pPr>
        <w:rPr>
          <w:rFonts w:ascii="宋体" w:hAnsi="宋体" w:eastAsia="宋体"/>
        </w:rPr>
      </w:pPr>
    </w:p>
    <w:sectPr>
      <w:pgSz w:w="12240" w:h="15840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Book Antiqua">
    <w:panose1 w:val="02040602050305030304"/>
    <w:charset w:val="00"/>
    <w:family w:val="roman"/>
    <w:pitch w:val="default"/>
    <w:sig w:usb0="00000287" w:usb1="00000000" w:usb2="00000000" w:usb3="00000000" w:csb0="2000009F" w:csb1="DFD7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BTMedium">
    <w:altName w:val="Arial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Univers">
    <w:altName w:val="Arial"/>
    <w:panose1 w:val="00000000000000000000"/>
    <w:charset w:val="00"/>
    <w:family w:val="swiss"/>
    <w:pitch w:val="default"/>
    <w:sig w:usb0="00000000" w:usb1="00000000" w:usb2="00000000" w:usb3="00000000" w:csb0="0000000F" w:csb1="00000000"/>
  </w:font>
  <w:font w:name="TimesNewRoman,Bold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Arial Bold">
    <w:altName w:val="Arial"/>
    <w:panose1 w:val="020B0704020202020204"/>
    <w:charset w:val="00"/>
    <w:family w:val="roman"/>
    <w:pitch w:val="default"/>
    <w:sig w:usb0="00000000" w:usb1="00000000" w:usb2="00000000" w:usb3="00000000" w:csb0="00000000" w:csb1="00000000"/>
  </w:font>
  <w:font w:name="MS PGothic">
    <w:panose1 w:val="020B0600070205080204"/>
    <w:charset w:val="80"/>
    <w:family w:val="swiss"/>
    <w:pitch w:val="default"/>
    <w:sig w:usb0="E00002FF" w:usb1="6AC7FDFB" w:usb2="08000012" w:usb3="00000000" w:csb0="4002009F" w:csb1="DFD70000"/>
  </w:font>
  <w:font w:name="SapientSansLight">
    <w:altName w:val="Courier New"/>
    <w:panose1 w:val="00000000000000000000"/>
    <w:charset w:val="00"/>
    <w:family w:val="auto"/>
    <w:pitch w:val="default"/>
    <w:sig w:usb0="00000000" w:usb1="00000000" w:usb2="00000000" w:usb3="00000000" w:csb0="00000009" w:csb1="00000000"/>
  </w:font>
  <w:font w:name="Comic Sans MS">
    <w:panose1 w:val="030F0702030302020204"/>
    <w:charset w:val="00"/>
    <w:family w:val="script"/>
    <w:pitch w:val="default"/>
    <w:sig w:usb0="00000687" w:usb1="00000013" w:usb2="00000000" w:usb3="00000000" w:csb0="2000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DFKai-SB">
    <w:altName w:val="Microsoft JhengHei Light"/>
    <w:panose1 w:val="03000509000000000000"/>
    <w:charset w:val="88"/>
    <w:family w:val="script"/>
    <w:pitch w:val="default"/>
    <w:sig w:usb0="00000000" w:usb1="00000000" w:usb2="00000016" w:usb3="00000000" w:csb0="00100001" w:csb1="00000000"/>
  </w:font>
  <w:font w:name="Microsoft JhengHei Light">
    <w:panose1 w:val="020B0304030504040204"/>
    <w:charset w:val="88"/>
    <w:family w:val="auto"/>
    <w:pitch w:val="default"/>
    <w:sig w:usb0="800002A7" w:usb1="28CF4400" w:usb2="00000016" w:usb3="00000000" w:csb0="00100009" w:csb1="00000000"/>
  </w:font>
  <w:font w:name="MingLiU">
    <w:altName w:val="PMingLiU-ExtB"/>
    <w:panose1 w:val="02020509000000000000"/>
    <w:charset w:val="88"/>
    <w:family w:val="modern"/>
    <w:pitch w:val="default"/>
    <w:sig w:usb0="00000000" w:usb1="00000000" w:usb2="00000016" w:usb3="00000000" w:csb0="00100001" w:csb1="0000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Futura Bk">
    <w:altName w:val="Segoe Print"/>
    <w:panose1 w:val="00000000000000000000"/>
    <w:charset w:val="00"/>
    <w:family w:val="swiss"/>
    <w:pitch w:val="default"/>
    <w:sig w:usb0="00000000" w:usb1="00000000" w:usb2="00000000" w:usb3="00000000" w:csb0="0000009F" w:csb1="00000000"/>
  </w:font>
  <w:font w:name="PMingLiU">
    <w:altName w:val="PMingLiU-ExtB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numPicBullet w:numPicBulletId="0">
    <w:pict>
      <v:shape id="0" type="#_x0000_t75" style="width:15px;height:15px" o:bullet="t">
        <v:imagedata r:id="rId1" o:title=""/>
      </v:shape>
    </w:pict>
  </w:numPicBullet>
  <w:abstractNum w:abstractNumId="0">
    <w:nsid w:val="EA68FDFE"/>
    <w:multiLevelType w:val="multilevel"/>
    <w:tmpl w:val="EA68FDFE"/>
    <w:lvl w:ilvl="0" w:tentative="0">
      <w:start w:val="1"/>
      <w:numFmt w:val="decimal"/>
      <w:pStyle w:val="404"/>
      <w:lvlText w:val="%1."/>
      <w:lvlJc w:val="left"/>
      <w:pPr>
        <w:ind w:left="1340" w:hanging="420"/>
      </w:pPr>
    </w:lvl>
    <w:lvl w:ilvl="1" w:tentative="0">
      <w:start w:val="1"/>
      <w:numFmt w:val="lowerLetter"/>
      <w:lvlText w:val="%2)"/>
      <w:lvlJc w:val="left"/>
      <w:pPr>
        <w:ind w:left="1760" w:hanging="420"/>
      </w:pPr>
    </w:lvl>
    <w:lvl w:ilvl="2" w:tentative="0">
      <w:start w:val="1"/>
      <w:numFmt w:val="lowerRoman"/>
      <w:lvlText w:val="%3."/>
      <w:lvlJc w:val="right"/>
      <w:pPr>
        <w:ind w:left="2180" w:hanging="420"/>
      </w:pPr>
    </w:lvl>
    <w:lvl w:ilvl="3" w:tentative="0">
      <w:start w:val="1"/>
      <w:numFmt w:val="decimal"/>
      <w:lvlText w:val="%4."/>
      <w:lvlJc w:val="left"/>
      <w:pPr>
        <w:ind w:left="2600" w:hanging="420"/>
      </w:pPr>
    </w:lvl>
    <w:lvl w:ilvl="4" w:tentative="0">
      <w:start w:val="1"/>
      <w:numFmt w:val="lowerLetter"/>
      <w:lvlText w:val="%5)"/>
      <w:lvlJc w:val="left"/>
      <w:pPr>
        <w:ind w:left="3020" w:hanging="420"/>
      </w:pPr>
    </w:lvl>
    <w:lvl w:ilvl="5" w:tentative="0">
      <w:start w:val="1"/>
      <w:numFmt w:val="lowerRoman"/>
      <w:lvlText w:val="%6."/>
      <w:lvlJc w:val="right"/>
      <w:pPr>
        <w:ind w:left="3440" w:hanging="420"/>
      </w:pPr>
    </w:lvl>
    <w:lvl w:ilvl="6" w:tentative="0">
      <w:start w:val="1"/>
      <w:numFmt w:val="decimal"/>
      <w:lvlText w:val="%7."/>
      <w:lvlJc w:val="left"/>
      <w:pPr>
        <w:ind w:left="3860" w:hanging="420"/>
      </w:pPr>
    </w:lvl>
    <w:lvl w:ilvl="7" w:tentative="0">
      <w:start w:val="1"/>
      <w:numFmt w:val="lowerLetter"/>
      <w:lvlText w:val="%8)"/>
      <w:lvlJc w:val="left"/>
      <w:pPr>
        <w:ind w:left="4280" w:hanging="420"/>
      </w:pPr>
    </w:lvl>
    <w:lvl w:ilvl="8" w:tentative="0">
      <w:start w:val="1"/>
      <w:numFmt w:val="lowerRoman"/>
      <w:lvlText w:val="%9."/>
      <w:lvlJc w:val="right"/>
      <w:pPr>
        <w:ind w:left="4700" w:hanging="420"/>
      </w:pPr>
    </w:lvl>
  </w:abstractNum>
  <w:abstractNum w:abstractNumId="1">
    <w:nsid w:val="FFFFFF89"/>
    <w:multiLevelType w:val="singleLevel"/>
    <w:tmpl w:val="FFFFFF89"/>
    <w:lvl w:ilvl="0" w:tentative="0">
      <w:start w:val="1"/>
      <w:numFmt w:val="bullet"/>
      <w:pStyle w:val="157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2">
    <w:nsid w:val="FFFFFFFE"/>
    <w:multiLevelType w:val="singleLevel"/>
    <w:tmpl w:val="FFFFFFFE"/>
    <w:lvl w:ilvl="0" w:tentative="0">
      <w:start w:val="0"/>
      <w:numFmt w:val="decimal"/>
      <w:lvlText w:val="*"/>
      <w:lvlJc w:val="left"/>
    </w:lvl>
  </w:abstractNum>
  <w:abstractNum w:abstractNumId="3">
    <w:nsid w:val="01B111F6"/>
    <w:multiLevelType w:val="multilevel"/>
    <w:tmpl w:val="01B111F6"/>
    <w:lvl w:ilvl="0" w:tentative="0">
      <w:start w:val="1"/>
      <w:numFmt w:val="bullet"/>
      <w:lvlText w:val=""/>
      <w:lvlJc w:val="left"/>
      <w:pPr>
        <w:tabs>
          <w:tab w:val="left" w:pos="6435"/>
        </w:tabs>
        <w:ind w:left="6435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hint="default" w:ascii="Courier New" w:hAnsi="Courier New"/>
      </w:rPr>
    </w:lvl>
    <w:lvl w:ilvl="2" w:tentative="0">
      <w:start w:val="1"/>
      <w:numFmt w:val="bullet"/>
      <w:pStyle w:val="202"/>
      <w:lvlText w:val=""/>
      <w:lvlJc w:val="left"/>
      <w:pPr>
        <w:tabs>
          <w:tab w:val="left" w:pos="4680"/>
        </w:tabs>
        <w:ind w:left="468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7560"/>
        </w:tabs>
        <w:ind w:left="756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8280"/>
        </w:tabs>
        <w:ind w:left="828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9000"/>
        </w:tabs>
        <w:ind w:left="9000" w:hanging="360"/>
      </w:pPr>
      <w:rPr>
        <w:rFonts w:hint="default" w:ascii="Wingdings" w:hAnsi="Wingdings"/>
      </w:rPr>
    </w:lvl>
  </w:abstractNum>
  <w:abstractNum w:abstractNumId="4">
    <w:nsid w:val="04D17725"/>
    <w:multiLevelType w:val="multilevel"/>
    <w:tmpl w:val="04D17725"/>
    <w:lvl w:ilvl="0" w:tentative="0">
      <w:start w:val="1"/>
      <w:numFmt w:val="bullet"/>
      <w:pStyle w:val="130"/>
      <w:lvlText w:val=""/>
      <w:lvlJc w:val="left"/>
      <w:pPr>
        <w:tabs>
          <w:tab w:val="left" w:pos="3555"/>
        </w:tabs>
        <w:ind w:left="3555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4275"/>
        </w:tabs>
        <w:ind w:left="4275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4995"/>
        </w:tabs>
        <w:ind w:left="499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5715"/>
        </w:tabs>
        <w:ind w:left="571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6435"/>
        </w:tabs>
        <w:ind w:left="6435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7155"/>
        </w:tabs>
        <w:ind w:left="715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7875"/>
        </w:tabs>
        <w:ind w:left="787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8595"/>
        </w:tabs>
        <w:ind w:left="8595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9315"/>
        </w:tabs>
        <w:ind w:left="9315" w:hanging="360"/>
      </w:pPr>
      <w:rPr>
        <w:rFonts w:hint="default" w:ascii="Wingdings" w:hAnsi="Wingdings"/>
      </w:rPr>
    </w:lvl>
  </w:abstractNum>
  <w:abstractNum w:abstractNumId="5">
    <w:nsid w:val="05263CB5"/>
    <w:multiLevelType w:val="multilevel"/>
    <w:tmpl w:val="05263CB5"/>
    <w:lvl w:ilvl="0" w:tentative="0">
      <w:start w:val="1"/>
      <w:numFmt w:val="decimal"/>
      <w:pStyle w:val="241"/>
      <w:lvlText w:val="%1)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57046C8"/>
    <w:multiLevelType w:val="multilevel"/>
    <w:tmpl w:val="057046C8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7">
    <w:nsid w:val="06EB20AB"/>
    <w:multiLevelType w:val="multilevel"/>
    <w:tmpl w:val="06EB20AB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8">
    <w:nsid w:val="082105DC"/>
    <w:multiLevelType w:val="multilevel"/>
    <w:tmpl w:val="082105DC"/>
    <w:lvl w:ilvl="0" w:tentative="0">
      <w:start w:val="1"/>
      <w:numFmt w:val="bullet"/>
      <w:pStyle w:val="133"/>
      <w:lvlText w:val=""/>
      <w:lvlJc w:val="left"/>
      <w:pPr>
        <w:tabs>
          <w:tab w:val="left" w:pos="3555"/>
        </w:tabs>
        <w:ind w:left="3555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4275"/>
        </w:tabs>
        <w:ind w:left="4275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4995"/>
        </w:tabs>
        <w:ind w:left="499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5715"/>
        </w:tabs>
        <w:ind w:left="571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6435"/>
        </w:tabs>
        <w:ind w:left="6435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7155"/>
        </w:tabs>
        <w:ind w:left="715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7875"/>
        </w:tabs>
        <w:ind w:left="787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8595"/>
        </w:tabs>
        <w:ind w:left="8595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9315"/>
        </w:tabs>
        <w:ind w:left="9315" w:hanging="360"/>
      </w:pPr>
      <w:rPr>
        <w:rFonts w:hint="default" w:ascii="Wingdings" w:hAnsi="Wingdings"/>
      </w:rPr>
    </w:lvl>
  </w:abstractNum>
  <w:abstractNum w:abstractNumId="9">
    <w:nsid w:val="09257F00"/>
    <w:multiLevelType w:val="multilevel"/>
    <w:tmpl w:val="09257F00"/>
    <w:lvl w:ilvl="0" w:tentative="0">
      <w:start w:val="1"/>
      <w:numFmt w:val="bullet"/>
      <w:lvlText w:val=""/>
      <w:lvlJc w:val="left"/>
      <w:pPr>
        <w:ind w:left="447" w:hanging="567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99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pStyle w:val="256"/>
      <w:lvlText w:val=""/>
      <w:lvlPicBulletId w:val="0"/>
      <w:lvlJc w:val="left"/>
      <w:pPr>
        <w:ind w:left="1715" w:hanging="360"/>
      </w:pPr>
      <w:rPr>
        <w:rFonts w:hint="default" w:ascii="Symbol" w:hAnsi="Symbol"/>
      </w:rPr>
    </w:lvl>
    <w:lvl w:ilvl="3" w:tentative="0">
      <w:start w:val="1"/>
      <w:numFmt w:val="bullet"/>
      <w:lvlText w:val=""/>
      <w:lvlJc w:val="left"/>
      <w:pPr>
        <w:ind w:left="243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15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87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59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31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035" w:hanging="360"/>
      </w:pPr>
      <w:rPr>
        <w:rFonts w:hint="default" w:ascii="Wingdings" w:hAnsi="Wingdings"/>
      </w:rPr>
    </w:lvl>
  </w:abstractNum>
  <w:abstractNum w:abstractNumId="10">
    <w:nsid w:val="09C33B90"/>
    <w:multiLevelType w:val="multilevel"/>
    <w:tmpl w:val="09C33B90"/>
    <w:lvl w:ilvl="0" w:tentative="0">
      <w:start w:val="1"/>
      <w:numFmt w:val="bullet"/>
      <w:pStyle w:val="165"/>
      <w:lvlText w:val=""/>
      <w:lvlJc w:val="left"/>
      <w:pPr>
        <w:tabs>
          <w:tab w:val="left" w:pos="530"/>
        </w:tabs>
        <w:ind w:left="340" w:hanging="170"/>
      </w:pPr>
      <w:rPr>
        <w:rFonts w:hint="default" w:ascii="Symbol" w:hAnsi="Symbol"/>
        <w:color w:val="12487E"/>
        <w:sz w:val="18"/>
      </w:rPr>
    </w:lvl>
    <w:lvl w:ilvl="1" w:tentative="0">
      <w:start w:val="1"/>
      <w:numFmt w:val="bullet"/>
      <w:lvlText w:val="o"/>
      <w:lvlJc w:val="left"/>
      <w:pPr>
        <w:tabs>
          <w:tab w:val="left" w:pos="1610"/>
        </w:tabs>
        <w:ind w:left="161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330"/>
        </w:tabs>
        <w:ind w:left="233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3050"/>
        </w:tabs>
        <w:ind w:left="305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770"/>
        </w:tabs>
        <w:ind w:left="377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490"/>
        </w:tabs>
        <w:ind w:left="449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210"/>
        </w:tabs>
        <w:ind w:left="521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930"/>
        </w:tabs>
        <w:ind w:left="593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650"/>
        </w:tabs>
        <w:ind w:left="6650" w:hanging="360"/>
      </w:pPr>
      <w:rPr>
        <w:rFonts w:hint="default" w:ascii="Wingdings" w:hAnsi="Wingdings"/>
      </w:rPr>
    </w:lvl>
  </w:abstractNum>
  <w:abstractNum w:abstractNumId="11">
    <w:nsid w:val="0A342ADC"/>
    <w:multiLevelType w:val="multilevel"/>
    <w:tmpl w:val="0A342ADC"/>
    <w:lvl w:ilvl="0" w:tentative="0">
      <w:start w:val="1"/>
      <w:numFmt w:val="bullet"/>
      <w:pStyle w:val="21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  <w:color w:val="auto"/>
      </w:rPr>
    </w:lvl>
    <w:lvl w:ilvl="1" w:tentative="0">
      <w:start w:val="1"/>
      <w:numFmt w:val="bullet"/>
      <w:pStyle w:val="264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BTMedium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pStyle w:val="257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BTMedium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BTMedium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2">
    <w:nsid w:val="0BA85D31"/>
    <w:multiLevelType w:val="singleLevel"/>
    <w:tmpl w:val="0BA85D31"/>
    <w:lvl w:ilvl="0" w:tentative="0">
      <w:start w:val="1"/>
      <w:numFmt w:val="none"/>
      <w:pStyle w:val="212"/>
      <w:lvlText w:val="Note:"/>
      <w:legacy w:legacy="1" w:legacySpace="0" w:legacyIndent="720"/>
      <w:lvlJc w:val="left"/>
      <w:pPr>
        <w:ind w:left="720" w:hanging="720"/>
      </w:pPr>
      <w:rPr>
        <w:b/>
        <w:i w:val="0"/>
      </w:rPr>
    </w:lvl>
  </w:abstractNum>
  <w:abstractNum w:abstractNumId="13">
    <w:nsid w:val="0BF2065F"/>
    <w:multiLevelType w:val="multilevel"/>
    <w:tmpl w:val="0BF2065F"/>
    <w:lvl w:ilvl="0" w:tentative="0">
      <w:start w:val="1"/>
      <w:numFmt w:val="bullet"/>
      <w:pStyle w:val="188"/>
      <w:lvlText w:val=""/>
      <w:lvlJc w:val="left"/>
      <w:pPr>
        <w:tabs>
          <w:tab w:val="left" w:pos="360"/>
        </w:tabs>
        <w:ind w:left="284" w:hanging="284"/>
      </w:pPr>
      <w:rPr>
        <w:rFonts w:hint="default" w:ascii="Symbol" w:hAnsi="Symbol"/>
        <w:color w:val="125A7E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4">
    <w:nsid w:val="0DBC0BD8"/>
    <w:multiLevelType w:val="multilevel"/>
    <w:tmpl w:val="0DBC0BD8"/>
    <w:lvl w:ilvl="0" w:tentative="0">
      <w:start w:val="1"/>
      <w:numFmt w:val="bullet"/>
      <w:pStyle w:val="176"/>
      <w:lvlText w:val=""/>
      <w:lvlJc w:val="left"/>
      <w:pPr>
        <w:tabs>
          <w:tab w:val="left" w:pos="4046"/>
        </w:tabs>
        <w:ind w:left="4046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4766"/>
        </w:tabs>
        <w:ind w:left="4766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5486"/>
        </w:tabs>
        <w:ind w:left="5486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6206"/>
        </w:tabs>
        <w:ind w:left="6206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6926"/>
        </w:tabs>
        <w:ind w:left="6926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7646"/>
        </w:tabs>
        <w:ind w:left="7646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8366"/>
        </w:tabs>
        <w:ind w:left="8366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9086"/>
        </w:tabs>
        <w:ind w:left="9086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9806"/>
        </w:tabs>
        <w:ind w:left="9806" w:hanging="360"/>
      </w:pPr>
      <w:rPr>
        <w:rFonts w:hint="default" w:ascii="Wingdings" w:hAnsi="Wingdings"/>
      </w:rPr>
    </w:lvl>
  </w:abstractNum>
  <w:abstractNum w:abstractNumId="15">
    <w:nsid w:val="0E307B60"/>
    <w:multiLevelType w:val="multilevel"/>
    <w:tmpl w:val="0E307B60"/>
    <w:lvl w:ilvl="0" w:tentative="0">
      <w:start w:val="1"/>
      <w:numFmt w:val="decimal"/>
      <w:lvlText w:val="%1."/>
      <w:lvlJc w:val="left"/>
      <w:pPr>
        <w:tabs>
          <w:tab w:val="left" w:pos="927"/>
        </w:tabs>
        <w:ind w:left="924" w:hanging="357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pStyle w:val="155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16">
    <w:nsid w:val="11D82CEF"/>
    <w:multiLevelType w:val="multilevel"/>
    <w:tmpl w:val="11D82CEF"/>
    <w:lvl w:ilvl="0" w:tentative="0">
      <w:start w:val="1"/>
      <w:numFmt w:val="bullet"/>
      <w:pStyle w:val="17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17">
    <w:nsid w:val="12991971"/>
    <w:multiLevelType w:val="multilevel"/>
    <w:tmpl w:val="12991971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18">
    <w:nsid w:val="16880F56"/>
    <w:multiLevelType w:val="multilevel"/>
    <w:tmpl w:val="16880F56"/>
    <w:lvl w:ilvl="0" w:tentative="0">
      <w:start w:val="1"/>
      <w:numFmt w:val="decimal"/>
      <w:pStyle w:val="101"/>
      <w:lvlText w:val="%1."/>
      <w:lvlJc w:val="left"/>
      <w:pPr>
        <w:tabs>
          <w:tab w:val="left" w:pos="511"/>
        </w:tabs>
        <w:ind w:left="511" w:hanging="1078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tabs>
          <w:tab w:val="left" w:pos="511"/>
        </w:tabs>
        <w:ind w:left="511" w:hanging="1078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tabs>
          <w:tab w:val="left" w:pos="568"/>
        </w:tabs>
        <w:ind w:left="568" w:hanging="1135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tabs>
          <w:tab w:val="left" w:pos="511"/>
        </w:tabs>
        <w:ind w:left="511" w:hanging="1078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tabs>
          <w:tab w:val="left" w:pos="441"/>
        </w:tabs>
        <w:ind w:left="441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tabs>
          <w:tab w:val="left" w:pos="585"/>
        </w:tabs>
        <w:ind w:left="585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tabs>
          <w:tab w:val="left" w:pos="729"/>
        </w:tabs>
        <w:ind w:left="729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873"/>
        </w:tabs>
        <w:ind w:left="873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017"/>
        </w:tabs>
        <w:ind w:left="1017" w:hanging="1584"/>
      </w:pPr>
      <w:rPr>
        <w:rFonts w:hint="default"/>
      </w:rPr>
    </w:lvl>
  </w:abstractNum>
  <w:abstractNum w:abstractNumId="19">
    <w:nsid w:val="1C8D04B2"/>
    <w:multiLevelType w:val="multilevel"/>
    <w:tmpl w:val="1C8D04B2"/>
    <w:lvl w:ilvl="0" w:tentative="0">
      <w:start w:val="1"/>
      <w:numFmt w:val="decimal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0">
    <w:nsid w:val="1D6F5533"/>
    <w:multiLevelType w:val="singleLevel"/>
    <w:tmpl w:val="1D6F5533"/>
    <w:lvl w:ilvl="0" w:tentative="0">
      <w:start w:val="1"/>
      <w:numFmt w:val="none"/>
      <w:pStyle w:val="226"/>
      <w:lvlText w:val="Note:"/>
      <w:legacy w:legacy="1" w:legacySpace="0" w:legacyIndent="720"/>
      <w:lvlJc w:val="left"/>
      <w:pPr>
        <w:ind w:left="720" w:hanging="720"/>
      </w:pPr>
      <w:rPr>
        <w:b/>
        <w:i w:val="0"/>
      </w:rPr>
    </w:lvl>
  </w:abstractNum>
  <w:abstractNum w:abstractNumId="21">
    <w:nsid w:val="1F152EFE"/>
    <w:multiLevelType w:val="singleLevel"/>
    <w:tmpl w:val="1F152EFE"/>
    <w:lvl w:ilvl="0" w:tentative="0">
      <w:start w:val="1"/>
      <w:numFmt w:val="none"/>
      <w:pStyle w:val="129"/>
      <w:lvlText w:val="Note:"/>
      <w:legacy w:legacy="1" w:legacySpace="0" w:legacyIndent="720"/>
      <w:lvlJc w:val="left"/>
      <w:pPr>
        <w:ind w:left="720" w:hanging="720"/>
      </w:pPr>
      <w:rPr>
        <w:b/>
        <w:i w:val="0"/>
      </w:rPr>
    </w:lvl>
  </w:abstractNum>
  <w:abstractNum w:abstractNumId="22">
    <w:nsid w:val="20D53868"/>
    <w:multiLevelType w:val="multilevel"/>
    <w:tmpl w:val="20D53868"/>
    <w:lvl w:ilvl="0" w:tentative="0">
      <w:start w:val="1"/>
      <w:numFmt w:val="decimal"/>
      <w:pStyle w:val="162"/>
      <w:lvlText w:val="%1."/>
      <w:lvlJc w:val="left"/>
      <w:pPr>
        <w:tabs>
          <w:tab w:val="left" w:pos="360"/>
        </w:tabs>
        <w:ind w:left="284" w:hanging="284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23">
    <w:nsid w:val="235A72E5"/>
    <w:multiLevelType w:val="multilevel"/>
    <w:tmpl w:val="235A72E5"/>
    <w:lvl w:ilvl="0" w:tentative="0">
      <w:start w:val="1"/>
      <w:numFmt w:val="bullet"/>
      <w:pStyle w:val="178"/>
      <w:lvlText w:val=""/>
      <w:lvlJc w:val="left"/>
      <w:pPr>
        <w:tabs>
          <w:tab w:val="left" w:pos="3555"/>
        </w:tabs>
        <w:ind w:left="3555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4275"/>
        </w:tabs>
        <w:ind w:left="4275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4995"/>
        </w:tabs>
        <w:ind w:left="499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5715"/>
        </w:tabs>
        <w:ind w:left="571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6435"/>
        </w:tabs>
        <w:ind w:left="6435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7155"/>
        </w:tabs>
        <w:ind w:left="715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7875"/>
        </w:tabs>
        <w:ind w:left="787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8595"/>
        </w:tabs>
        <w:ind w:left="8595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9315"/>
        </w:tabs>
        <w:ind w:left="9315" w:hanging="360"/>
      </w:pPr>
      <w:rPr>
        <w:rFonts w:hint="default" w:ascii="Wingdings" w:hAnsi="Wingdings"/>
      </w:rPr>
    </w:lvl>
  </w:abstractNum>
  <w:abstractNum w:abstractNumId="24">
    <w:nsid w:val="24604291"/>
    <w:multiLevelType w:val="multilevel"/>
    <w:tmpl w:val="2460429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pStyle w:val="112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25">
    <w:nsid w:val="2E63468E"/>
    <w:multiLevelType w:val="singleLevel"/>
    <w:tmpl w:val="2E63468E"/>
    <w:lvl w:ilvl="0" w:tentative="0">
      <w:start w:val="1"/>
      <w:numFmt w:val="bullet"/>
      <w:pStyle w:val="175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26">
    <w:nsid w:val="33772B89"/>
    <w:multiLevelType w:val="multilevel"/>
    <w:tmpl w:val="33772B89"/>
    <w:lvl w:ilvl="0" w:tentative="0">
      <w:start w:val="1"/>
      <w:numFmt w:val="decimal"/>
      <w:pStyle w:val="131"/>
      <w:lvlText w:val="%1."/>
      <w:lvlJc w:val="left"/>
      <w:pPr>
        <w:tabs>
          <w:tab w:val="left" w:pos="3555"/>
        </w:tabs>
        <w:ind w:left="3555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4275"/>
        </w:tabs>
        <w:ind w:left="4275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995"/>
        </w:tabs>
        <w:ind w:left="4995" w:hanging="180"/>
      </w:pPr>
    </w:lvl>
    <w:lvl w:ilvl="3" w:tentative="0">
      <w:start w:val="1"/>
      <w:numFmt w:val="decimal"/>
      <w:lvlText w:val="%4."/>
      <w:lvlJc w:val="left"/>
      <w:pPr>
        <w:tabs>
          <w:tab w:val="left" w:pos="5715"/>
        </w:tabs>
        <w:ind w:left="5715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6435"/>
        </w:tabs>
        <w:ind w:left="6435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7155"/>
        </w:tabs>
        <w:ind w:left="7155" w:hanging="180"/>
      </w:pPr>
    </w:lvl>
    <w:lvl w:ilvl="6" w:tentative="0">
      <w:start w:val="1"/>
      <w:numFmt w:val="decimal"/>
      <w:lvlText w:val="%7."/>
      <w:lvlJc w:val="left"/>
      <w:pPr>
        <w:tabs>
          <w:tab w:val="left" w:pos="7875"/>
        </w:tabs>
        <w:ind w:left="7875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8595"/>
        </w:tabs>
        <w:ind w:left="8595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9315"/>
        </w:tabs>
        <w:ind w:left="9315" w:hanging="180"/>
      </w:pPr>
    </w:lvl>
  </w:abstractNum>
  <w:abstractNum w:abstractNumId="27">
    <w:nsid w:val="34BB2DD0"/>
    <w:multiLevelType w:val="multilevel"/>
    <w:tmpl w:val="34BB2DD0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28">
    <w:nsid w:val="35B63ABD"/>
    <w:multiLevelType w:val="multilevel"/>
    <w:tmpl w:val="35B63ABD"/>
    <w:lvl w:ilvl="0" w:tentative="0">
      <w:start w:val="1"/>
      <w:numFmt w:val="decimal"/>
      <w:pStyle w:val="277"/>
      <w:lvlText w:val="%1. "/>
      <w:lvlJc w:val="left"/>
      <w:pPr>
        <w:ind w:left="357" w:hanging="357"/>
      </w:pPr>
      <w:rPr>
        <w:rFonts w:hint="eastAsia" w:ascii="宋体" w:hAnsi="宋体" w:eastAsia="宋体"/>
      </w:rPr>
    </w:lvl>
    <w:lvl w:ilvl="1" w:tentative="0">
      <w:start w:val="1"/>
      <w:numFmt w:val="decimal"/>
      <w:pStyle w:val="278"/>
      <w:lvlText w:val="%1.%2 "/>
      <w:lvlJc w:val="left"/>
      <w:pPr>
        <w:ind w:left="714" w:hanging="357"/>
      </w:pPr>
      <w:rPr>
        <w:rFonts w:hint="eastAsia"/>
      </w:rPr>
    </w:lvl>
    <w:lvl w:ilvl="2" w:tentative="0">
      <w:start w:val="1"/>
      <w:numFmt w:val="decimal"/>
      <w:pStyle w:val="280"/>
      <w:lvlText w:val="%1.%2.%3 "/>
      <w:lvlJc w:val="left"/>
      <w:pPr>
        <w:ind w:left="1071" w:hanging="357"/>
      </w:pPr>
      <w:rPr>
        <w:rFonts w:hint="eastAsia"/>
      </w:rPr>
    </w:lvl>
    <w:lvl w:ilvl="3" w:tentative="0">
      <w:start w:val="1"/>
      <w:numFmt w:val="decimal"/>
      <w:pStyle w:val="282"/>
      <w:lvlText w:val="%1.%2.%3.%4 "/>
      <w:lvlJc w:val="left"/>
      <w:pPr>
        <w:ind w:left="1428" w:hanging="357"/>
      </w:pPr>
      <w:rPr>
        <w:rFonts w:hint="eastAsia"/>
      </w:rPr>
    </w:lvl>
    <w:lvl w:ilvl="4" w:tentative="0">
      <w:start w:val="1"/>
      <w:numFmt w:val="lowerLetter"/>
      <w:lvlText w:val="(%5)"/>
      <w:lvlJc w:val="left"/>
      <w:pPr>
        <w:ind w:left="1785" w:hanging="357"/>
      </w:pPr>
      <w:rPr>
        <w:rFonts w:hint="eastAsia"/>
      </w:rPr>
    </w:lvl>
    <w:lvl w:ilvl="5" w:tentative="0">
      <w:start w:val="1"/>
      <w:numFmt w:val="lowerRoman"/>
      <w:lvlText w:val="(%6)"/>
      <w:lvlJc w:val="left"/>
      <w:pPr>
        <w:ind w:left="2142" w:hanging="357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2499" w:hanging="357"/>
      </w:pPr>
      <w:rPr>
        <w:rFonts w:hint="eastAsia"/>
      </w:rPr>
    </w:lvl>
    <w:lvl w:ilvl="7" w:tentative="0">
      <w:start w:val="1"/>
      <w:numFmt w:val="lowerLetter"/>
      <w:lvlText w:val="%8."/>
      <w:lvlJc w:val="left"/>
      <w:pPr>
        <w:ind w:left="2856" w:hanging="357"/>
      </w:pPr>
      <w:rPr>
        <w:rFonts w:hint="eastAsia"/>
      </w:rPr>
    </w:lvl>
    <w:lvl w:ilvl="8" w:tentative="0">
      <w:start w:val="1"/>
      <w:numFmt w:val="lowerRoman"/>
      <w:lvlText w:val="%9."/>
      <w:lvlJc w:val="left"/>
      <w:pPr>
        <w:ind w:left="3213" w:hanging="357"/>
      </w:pPr>
      <w:rPr>
        <w:rFonts w:hint="eastAsia"/>
      </w:rPr>
    </w:lvl>
  </w:abstractNum>
  <w:abstractNum w:abstractNumId="29">
    <w:nsid w:val="36435A63"/>
    <w:multiLevelType w:val="multilevel"/>
    <w:tmpl w:val="36435A63"/>
    <w:lvl w:ilvl="0" w:tentative="0">
      <w:start w:val="1"/>
      <w:numFmt w:val="bullet"/>
      <w:pStyle w:val="172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0">
    <w:nsid w:val="36535DEF"/>
    <w:multiLevelType w:val="multilevel"/>
    <w:tmpl w:val="36535DEF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1">
    <w:nsid w:val="39C87BF3"/>
    <w:multiLevelType w:val="multilevel"/>
    <w:tmpl w:val="39C87BF3"/>
    <w:lvl w:ilvl="0" w:tentative="0">
      <w:start w:val="1"/>
      <w:numFmt w:val="bullet"/>
      <w:pStyle w:val="181"/>
      <w:lvlText w:val=""/>
      <w:lvlJc w:val="left"/>
      <w:pPr>
        <w:tabs>
          <w:tab w:val="left" w:pos="644"/>
        </w:tabs>
        <w:ind w:left="568" w:hanging="284"/>
      </w:pPr>
      <w:rPr>
        <w:rFonts w:hint="default" w:ascii="Symbol" w:hAnsi="Symbol"/>
        <w:color w:val="12487E"/>
        <w:sz w:val="22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32">
    <w:nsid w:val="3AA46708"/>
    <w:multiLevelType w:val="multilevel"/>
    <w:tmpl w:val="3AA46708"/>
    <w:lvl w:ilvl="0" w:tentative="0">
      <w:start w:val="1"/>
      <w:numFmt w:val="bullet"/>
      <w:pStyle w:val="364"/>
      <w:lvlText w:val=""/>
      <w:lvlJc w:val="left"/>
      <w:pPr>
        <w:ind w:left="1554" w:hanging="420"/>
      </w:pPr>
      <w:rPr>
        <w:rFonts w:hint="default" w:ascii="Symbol" w:hAnsi="Symbol"/>
      </w:rPr>
    </w:lvl>
    <w:lvl w:ilvl="1" w:tentative="0">
      <w:start w:val="1"/>
      <w:numFmt w:val="bullet"/>
      <w:lvlText w:val=""/>
      <w:lvlJc w:val="left"/>
      <w:pPr>
        <w:ind w:left="1974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394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814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234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654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074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494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914" w:hanging="420"/>
      </w:pPr>
      <w:rPr>
        <w:rFonts w:hint="default" w:ascii="Wingdings" w:hAnsi="Wingdings"/>
      </w:rPr>
    </w:lvl>
  </w:abstractNum>
  <w:abstractNum w:abstractNumId="33">
    <w:nsid w:val="3B211822"/>
    <w:multiLevelType w:val="multilevel"/>
    <w:tmpl w:val="3B211822"/>
    <w:lvl w:ilvl="0" w:tentative="0">
      <w:start w:val="1"/>
      <w:numFmt w:val="bullet"/>
      <w:pStyle w:val="320"/>
      <w:lvlText w:val=""/>
      <w:lvlJc w:val="left"/>
      <w:pPr>
        <w:tabs>
          <w:tab w:val="left" w:pos="1204"/>
        </w:tabs>
        <w:ind w:left="1204" w:hanging="51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1597"/>
        </w:tabs>
        <w:ind w:left="1597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2077"/>
        </w:tabs>
        <w:ind w:left="2077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557"/>
        </w:tabs>
        <w:ind w:left="2557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3037"/>
        </w:tabs>
        <w:ind w:left="3037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3517"/>
        </w:tabs>
        <w:ind w:left="3517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997"/>
        </w:tabs>
        <w:ind w:left="3997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4477"/>
        </w:tabs>
        <w:ind w:left="4477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957"/>
        </w:tabs>
        <w:ind w:left="4957" w:hanging="480"/>
      </w:pPr>
      <w:rPr>
        <w:rFonts w:hint="default" w:ascii="Wingdings" w:hAnsi="Wingdings"/>
      </w:rPr>
    </w:lvl>
  </w:abstractNum>
  <w:abstractNum w:abstractNumId="34">
    <w:nsid w:val="3DEE136B"/>
    <w:multiLevelType w:val="multilevel"/>
    <w:tmpl w:val="3DEE136B"/>
    <w:lvl w:ilvl="0" w:tentative="0">
      <w:start w:val="1"/>
      <w:numFmt w:val="decimal"/>
      <w:pStyle w:val="5"/>
      <w:isLgl/>
      <w:suff w:val="space"/>
      <w:lvlText w:val="%1."/>
      <w:lvlJc w:val="left"/>
      <w:pPr>
        <w:ind w:left="425" w:hanging="425"/>
      </w:pPr>
      <w:rPr>
        <w:rFonts w:hint="eastAsia"/>
        <w:strike w:val="0"/>
      </w:rPr>
    </w:lvl>
    <w:lvl w:ilvl="1" w:tentative="0">
      <w:start w:val="1"/>
      <w:numFmt w:val="decimal"/>
      <w:pStyle w:val="6"/>
      <w:isLgl/>
      <w:suff w:val="space"/>
      <w:lvlText w:val="%1.%2"/>
      <w:lvlJc w:val="left"/>
      <w:pPr>
        <w:ind w:left="425" w:hanging="425"/>
      </w:pPr>
      <w:rPr>
        <w:rFonts w:hint="eastAsia"/>
      </w:rPr>
    </w:lvl>
    <w:lvl w:ilvl="2" w:tentative="0">
      <w:start w:val="1"/>
      <w:numFmt w:val="decimal"/>
      <w:pStyle w:val="7"/>
      <w:isLgl/>
      <w:suff w:val="space"/>
      <w:lvlText w:val="%1.%2.%3"/>
      <w:lvlJc w:val="left"/>
      <w:pPr>
        <w:ind w:left="425" w:hanging="425"/>
      </w:pPr>
      <w:rPr>
        <w:rFonts w:hint="eastAsia"/>
      </w:rPr>
    </w:lvl>
    <w:lvl w:ilvl="3" w:tentative="0">
      <w:start w:val="1"/>
      <w:numFmt w:val="decimal"/>
      <w:pStyle w:val="8"/>
      <w:isLgl/>
      <w:suff w:val="space"/>
      <w:lvlText w:val="%1.%2.%3.%4"/>
      <w:lvlJc w:val="left"/>
      <w:pPr>
        <w:ind w:left="425" w:hanging="425"/>
      </w:pPr>
      <w:rPr>
        <w:rFonts w:hint="eastAsia"/>
        <w:i w:val="0"/>
      </w:rPr>
    </w:lvl>
    <w:lvl w:ilvl="4" w:tentative="0">
      <w:start w:val="1"/>
      <w:numFmt w:val="decimal"/>
      <w:pStyle w:val="9"/>
      <w:isLgl/>
      <w:suff w:val="space"/>
      <w:lvlText w:val="%1.%2.%3.%4.%5"/>
      <w:lvlJc w:val="left"/>
      <w:pPr>
        <w:ind w:left="425" w:hanging="425"/>
      </w:pPr>
      <w:rPr>
        <w:rFonts w:hint="eastAsia"/>
      </w:rPr>
    </w:lvl>
    <w:lvl w:ilvl="5" w:tentative="0">
      <w:start w:val="1"/>
      <w:numFmt w:val="decimal"/>
      <w:pStyle w:val="11"/>
      <w:isLgl/>
      <w:suff w:val="space"/>
      <w:lvlText w:val="%1.%2.%3.%4.%5.%6"/>
      <w:lvlJc w:val="left"/>
      <w:pPr>
        <w:ind w:left="425" w:hanging="425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425" w:hanging="425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25" w:hanging="425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425" w:hanging="425"/>
      </w:pPr>
      <w:rPr>
        <w:rFonts w:hint="eastAsia"/>
      </w:rPr>
    </w:lvl>
  </w:abstractNum>
  <w:abstractNum w:abstractNumId="35">
    <w:nsid w:val="3E452EDE"/>
    <w:multiLevelType w:val="singleLevel"/>
    <w:tmpl w:val="3E452EDE"/>
    <w:lvl w:ilvl="0" w:tentative="0">
      <w:start w:val="1"/>
      <w:numFmt w:val="bullet"/>
      <w:pStyle w:val="318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b w:val="0"/>
        <w:i w:val="0"/>
        <w:sz w:val="20"/>
      </w:rPr>
    </w:lvl>
  </w:abstractNum>
  <w:abstractNum w:abstractNumId="36">
    <w:nsid w:val="3F642238"/>
    <w:multiLevelType w:val="multilevel"/>
    <w:tmpl w:val="3F642238"/>
    <w:lvl w:ilvl="0" w:tentative="0">
      <w:start w:val="1"/>
      <w:numFmt w:val="decimal"/>
      <w:pStyle w:val="392"/>
      <w:lvlText w:val="%1."/>
      <w:lvlJc w:val="left"/>
      <w:pPr>
        <w:ind w:left="900" w:hanging="420"/>
      </w:p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37">
    <w:nsid w:val="411F71C9"/>
    <w:multiLevelType w:val="multilevel"/>
    <w:tmpl w:val="411F71C9"/>
    <w:lvl w:ilvl="0" w:tentative="0">
      <w:start w:val="1"/>
      <w:numFmt w:val="bullet"/>
      <w:pStyle w:val="17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720"/>
        </w:tabs>
        <w:ind w:left="72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2880"/>
        </w:tabs>
        <w:ind w:left="288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040"/>
        </w:tabs>
        <w:ind w:left="504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</w:abstractNum>
  <w:abstractNum w:abstractNumId="38">
    <w:nsid w:val="47E31BB6"/>
    <w:multiLevelType w:val="singleLevel"/>
    <w:tmpl w:val="47E31BB6"/>
    <w:lvl w:ilvl="0" w:tentative="0">
      <w:start w:val="1"/>
      <w:numFmt w:val="bullet"/>
      <w:pStyle w:val="171"/>
      <w:lvlText w:val=""/>
      <w:lvlJc w:val="left"/>
      <w:pPr>
        <w:tabs>
          <w:tab w:val="left" w:pos="1211"/>
        </w:tabs>
        <w:ind w:left="360" w:firstLine="491"/>
      </w:pPr>
      <w:rPr>
        <w:rFonts w:hint="default" w:ascii="Symbol" w:hAnsi="Symbol"/>
      </w:rPr>
    </w:lvl>
  </w:abstractNum>
  <w:abstractNum w:abstractNumId="39">
    <w:nsid w:val="481B0573"/>
    <w:multiLevelType w:val="multilevel"/>
    <w:tmpl w:val="481B0573"/>
    <w:lvl w:ilvl="0" w:tentative="0">
      <w:start w:val="1"/>
      <w:numFmt w:val="bullet"/>
      <w:pStyle w:val="254"/>
      <w:lvlText w:val=""/>
      <w:lvlJc w:val="left"/>
      <w:pPr>
        <w:ind w:left="447" w:hanging="567"/>
      </w:pPr>
      <w:rPr>
        <w:rFonts w:hint="default" w:ascii="Symbol" w:hAnsi="Symbol"/>
        <w:color w:val="auto"/>
      </w:rPr>
    </w:lvl>
    <w:lvl w:ilvl="1" w:tentative="0">
      <w:start w:val="1"/>
      <w:numFmt w:val="bullet"/>
      <w:pStyle w:val="255"/>
      <w:lvlText w:val="o"/>
      <w:lvlJc w:val="left"/>
      <w:pPr>
        <w:ind w:left="995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71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43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15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87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59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31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035" w:hanging="360"/>
      </w:pPr>
      <w:rPr>
        <w:rFonts w:hint="default" w:ascii="Wingdings" w:hAnsi="Wingdings"/>
      </w:rPr>
    </w:lvl>
  </w:abstractNum>
  <w:abstractNum w:abstractNumId="40">
    <w:nsid w:val="4BDF7406"/>
    <w:multiLevelType w:val="multilevel"/>
    <w:tmpl w:val="4BDF7406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1">
    <w:nsid w:val="4C540373"/>
    <w:multiLevelType w:val="multilevel"/>
    <w:tmpl w:val="4C540373"/>
    <w:lvl w:ilvl="0" w:tentative="0">
      <w:start w:val="1"/>
      <w:numFmt w:val="bullet"/>
      <w:pStyle w:val="24"/>
      <w:lvlText w:val=""/>
      <w:lvlJc w:val="left"/>
      <w:pPr>
        <w:tabs>
          <w:tab w:val="left" w:pos="1800"/>
        </w:tabs>
        <w:ind w:left="180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2520"/>
        </w:tabs>
        <w:ind w:left="252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3240"/>
        </w:tabs>
        <w:ind w:left="324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4680"/>
        </w:tabs>
        <w:ind w:left="468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5400"/>
        </w:tabs>
        <w:ind w:left="540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6840"/>
        </w:tabs>
        <w:ind w:left="684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7560"/>
        </w:tabs>
        <w:ind w:left="7560" w:hanging="360"/>
      </w:pPr>
      <w:rPr>
        <w:rFonts w:hint="default" w:ascii="Wingdings" w:hAnsi="Wingdings"/>
      </w:rPr>
    </w:lvl>
  </w:abstractNum>
  <w:abstractNum w:abstractNumId="42">
    <w:nsid w:val="4CF76F43"/>
    <w:multiLevelType w:val="singleLevel"/>
    <w:tmpl w:val="4CF76F43"/>
    <w:lvl w:ilvl="0" w:tentative="0">
      <w:start w:val="1"/>
      <w:numFmt w:val="bullet"/>
      <w:pStyle w:val="177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43">
    <w:nsid w:val="50D543B2"/>
    <w:multiLevelType w:val="multilevel"/>
    <w:tmpl w:val="50D543B2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44">
    <w:nsid w:val="50F8752A"/>
    <w:multiLevelType w:val="multilevel"/>
    <w:tmpl w:val="50F8752A"/>
    <w:lvl w:ilvl="0" w:tentative="0">
      <w:start w:val="1"/>
      <w:numFmt w:val="bullet"/>
      <w:pStyle w:val="385"/>
      <w:lvlText w:val=""/>
      <w:lvlJc w:val="left"/>
      <w:pPr>
        <w:ind w:left="930" w:hanging="420"/>
      </w:pPr>
      <w:rPr>
        <w:rFonts w:hint="default" w:ascii="Symbol" w:hAnsi="Symbol"/>
      </w:rPr>
    </w:lvl>
    <w:lvl w:ilvl="1" w:tentative="0">
      <w:start w:val="1"/>
      <w:numFmt w:val="lowerLetter"/>
      <w:lvlText w:val="%2)"/>
      <w:lvlJc w:val="left"/>
      <w:pPr>
        <w:ind w:left="1742" w:hanging="420"/>
      </w:pPr>
    </w:lvl>
    <w:lvl w:ilvl="2" w:tentative="0">
      <w:start w:val="1"/>
      <w:numFmt w:val="lowerRoman"/>
      <w:lvlText w:val="%3."/>
      <w:lvlJc w:val="right"/>
      <w:pPr>
        <w:ind w:left="2162" w:hanging="420"/>
      </w:pPr>
    </w:lvl>
    <w:lvl w:ilvl="3" w:tentative="0">
      <w:start w:val="1"/>
      <w:numFmt w:val="decimal"/>
      <w:lvlText w:val="%4."/>
      <w:lvlJc w:val="left"/>
      <w:pPr>
        <w:ind w:left="2582" w:hanging="420"/>
      </w:pPr>
    </w:lvl>
    <w:lvl w:ilvl="4" w:tentative="0">
      <w:start w:val="1"/>
      <w:numFmt w:val="lowerLetter"/>
      <w:lvlText w:val="%5)"/>
      <w:lvlJc w:val="left"/>
      <w:pPr>
        <w:ind w:left="3002" w:hanging="420"/>
      </w:pPr>
    </w:lvl>
    <w:lvl w:ilvl="5" w:tentative="0">
      <w:start w:val="1"/>
      <w:numFmt w:val="lowerRoman"/>
      <w:lvlText w:val="%6."/>
      <w:lvlJc w:val="right"/>
      <w:pPr>
        <w:ind w:left="3422" w:hanging="420"/>
      </w:pPr>
    </w:lvl>
    <w:lvl w:ilvl="6" w:tentative="0">
      <w:start w:val="1"/>
      <w:numFmt w:val="decimal"/>
      <w:lvlText w:val="%7."/>
      <w:lvlJc w:val="left"/>
      <w:pPr>
        <w:ind w:left="3842" w:hanging="420"/>
      </w:pPr>
    </w:lvl>
    <w:lvl w:ilvl="7" w:tentative="0">
      <w:start w:val="1"/>
      <w:numFmt w:val="lowerLetter"/>
      <w:lvlText w:val="%8)"/>
      <w:lvlJc w:val="left"/>
      <w:pPr>
        <w:ind w:left="4262" w:hanging="420"/>
      </w:pPr>
    </w:lvl>
    <w:lvl w:ilvl="8" w:tentative="0">
      <w:start w:val="1"/>
      <w:numFmt w:val="lowerRoman"/>
      <w:lvlText w:val="%9."/>
      <w:lvlJc w:val="right"/>
      <w:pPr>
        <w:ind w:left="4682" w:hanging="420"/>
      </w:pPr>
    </w:lvl>
  </w:abstractNum>
  <w:abstractNum w:abstractNumId="45">
    <w:nsid w:val="52001E5A"/>
    <w:multiLevelType w:val="multilevel"/>
    <w:tmpl w:val="52001E5A"/>
    <w:lvl w:ilvl="0" w:tentative="0">
      <w:start w:val="1"/>
      <w:numFmt w:val="decimal"/>
      <w:pStyle w:val="4"/>
      <w:lvlText w:val="%1."/>
      <w:lvlJc w:val="left"/>
      <w:pPr>
        <w:ind w:left="360" w:hanging="360"/>
      </w:pPr>
    </w:lvl>
    <w:lvl w:ilvl="1" w:tentative="0">
      <w:start w:val="1"/>
      <w:numFmt w:val="lowerLetter"/>
      <w:lvlText w:val="%2."/>
      <w:lvlJc w:val="left"/>
      <w:pPr>
        <w:ind w:left="1080" w:hanging="360"/>
      </w:pPr>
    </w:lvl>
    <w:lvl w:ilvl="2" w:tentative="0">
      <w:start w:val="1"/>
      <w:numFmt w:val="lowerRoman"/>
      <w:lvlText w:val="%3."/>
      <w:lvlJc w:val="right"/>
      <w:pPr>
        <w:ind w:left="1800" w:hanging="180"/>
      </w:pPr>
    </w:lvl>
    <w:lvl w:ilvl="3" w:tentative="0">
      <w:start w:val="1"/>
      <w:numFmt w:val="decimal"/>
      <w:lvlText w:val="%4."/>
      <w:lvlJc w:val="left"/>
      <w:pPr>
        <w:ind w:left="2520" w:hanging="360"/>
      </w:pPr>
    </w:lvl>
    <w:lvl w:ilvl="4" w:tentative="0">
      <w:start w:val="1"/>
      <w:numFmt w:val="lowerLetter"/>
      <w:lvlText w:val="%5."/>
      <w:lvlJc w:val="left"/>
      <w:pPr>
        <w:ind w:left="3240" w:hanging="360"/>
      </w:pPr>
    </w:lvl>
    <w:lvl w:ilvl="5" w:tentative="0">
      <w:start w:val="1"/>
      <w:numFmt w:val="lowerRoman"/>
      <w:lvlText w:val="%6."/>
      <w:lvlJc w:val="right"/>
      <w:pPr>
        <w:ind w:left="3960" w:hanging="180"/>
      </w:pPr>
    </w:lvl>
    <w:lvl w:ilvl="6" w:tentative="0">
      <w:start w:val="1"/>
      <w:numFmt w:val="decimal"/>
      <w:lvlText w:val="%7."/>
      <w:lvlJc w:val="left"/>
      <w:pPr>
        <w:ind w:left="4680" w:hanging="360"/>
      </w:pPr>
    </w:lvl>
    <w:lvl w:ilvl="7" w:tentative="0">
      <w:start w:val="1"/>
      <w:numFmt w:val="lowerLetter"/>
      <w:lvlText w:val="%8."/>
      <w:lvlJc w:val="left"/>
      <w:pPr>
        <w:ind w:left="5400" w:hanging="360"/>
      </w:pPr>
    </w:lvl>
    <w:lvl w:ilvl="8" w:tentative="0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522645DC"/>
    <w:multiLevelType w:val="multilevel"/>
    <w:tmpl w:val="522645DC"/>
    <w:lvl w:ilvl="0" w:tentative="0">
      <w:start w:val="1"/>
      <w:numFmt w:val="bullet"/>
      <w:lvlText w:val=""/>
      <w:lvlJc w:val="left"/>
      <w:pPr>
        <w:ind w:left="567" w:hanging="567"/>
      </w:pPr>
      <w:rPr>
        <w:rFonts w:hint="default" w:ascii="Symbol" w:hAnsi="Symbol"/>
      </w:rPr>
    </w:lvl>
    <w:lvl w:ilvl="1" w:tentative="0">
      <w:start w:val="1"/>
      <w:numFmt w:val="bullet"/>
      <w:pStyle w:val="390"/>
      <w:lvlText w:val=""/>
      <w:lvlJc w:val="left"/>
      <w:pPr>
        <w:ind w:left="1115" w:hanging="360"/>
      </w:pPr>
      <w:rPr>
        <w:rFonts w:hint="default" w:ascii="Wingdings" w:hAnsi="Wingdings"/>
      </w:rPr>
    </w:lvl>
    <w:lvl w:ilvl="2" w:tentative="0">
      <w:start w:val="1"/>
      <w:numFmt w:val="bullet"/>
      <w:lvlText w:val=""/>
      <w:lvlJc w:val="left"/>
      <w:pPr>
        <w:ind w:left="1835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555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275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995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715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435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155" w:hanging="360"/>
      </w:pPr>
      <w:rPr>
        <w:rFonts w:hint="default" w:ascii="Wingdings" w:hAnsi="Wingdings"/>
      </w:rPr>
    </w:lvl>
  </w:abstractNum>
  <w:abstractNum w:abstractNumId="47">
    <w:nsid w:val="52AD7211"/>
    <w:multiLevelType w:val="multilevel"/>
    <w:tmpl w:val="52AD7211"/>
    <w:lvl w:ilvl="0" w:tentative="0">
      <w:start w:val="1"/>
      <w:numFmt w:val="decimal"/>
      <w:pStyle w:val="189"/>
      <w:lvlText w:val="%1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48">
    <w:nsid w:val="54313410"/>
    <w:multiLevelType w:val="multilevel"/>
    <w:tmpl w:val="54313410"/>
    <w:lvl w:ilvl="0" w:tentative="0">
      <w:start w:val="1"/>
      <w:numFmt w:val="decimal"/>
      <w:pStyle w:val="357"/>
      <w:lvlText w:val="%1)"/>
      <w:lvlJc w:val="left"/>
      <w:pPr>
        <w:ind w:left="1110" w:hanging="420"/>
      </w:pPr>
    </w:lvl>
    <w:lvl w:ilvl="1" w:tentative="0">
      <w:start w:val="1"/>
      <w:numFmt w:val="lowerLetter"/>
      <w:lvlText w:val="%2)"/>
      <w:lvlJc w:val="left"/>
      <w:pPr>
        <w:ind w:left="1530" w:hanging="420"/>
      </w:pPr>
    </w:lvl>
    <w:lvl w:ilvl="2" w:tentative="0">
      <w:start w:val="1"/>
      <w:numFmt w:val="lowerRoman"/>
      <w:lvlText w:val="%3."/>
      <w:lvlJc w:val="right"/>
      <w:pPr>
        <w:ind w:left="1950" w:hanging="420"/>
      </w:pPr>
    </w:lvl>
    <w:lvl w:ilvl="3" w:tentative="0">
      <w:start w:val="1"/>
      <w:numFmt w:val="decimal"/>
      <w:lvlText w:val="%4."/>
      <w:lvlJc w:val="left"/>
      <w:pPr>
        <w:ind w:left="2370" w:hanging="420"/>
      </w:pPr>
    </w:lvl>
    <w:lvl w:ilvl="4" w:tentative="0">
      <w:start w:val="1"/>
      <w:numFmt w:val="lowerLetter"/>
      <w:lvlText w:val="%5)"/>
      <w:lvlJc w:val="left"/>
      <w:pPr>
        <w:ind w:left="2790" w:hanging="420"/>
      </w:pPr>
    </w:lvl>
    <w:lvl w:ilvl="5" w:tentative="0">
      <w:start w:val="1"/>
      <w:numFmt w:val="lowerRoman"/>
      <w:lvlText w:val="%6."/>
      <w:lvlJc w:val="right"/>
      <w:pPr>
        <w:ind w:left="3210" w:hanging="420"/>
      </w:pPr>
    </w:lvl>
    <w:lvl w:ilvl="6" w:tentative="0">
      <w:start w:val="1"/>
      <w:numFmt w:val="decimal"/>
      <w:lvlText w:val="%7."/>
      <w:lvlJc w:val="left"/>
      <w:pPr>
        <w:ind w:left="3630" w:hanging="420"/>
      </w:pPr>
    </w:lvl>
    <w:lvl w:ilvl="7" w:tentative="0">
      <w:start w:val="1"/>
      <w:numFmt w:val="lowerLetter"/>
      <w:lvlText w:val="%8)"/>
      <w:lvlJc w:val="left"/>
      <w:pPr>
        <w:ind w:left="4050" w:hanging="420"/>
      </w:pPr>
    </w:lvl>
    <w:lvl w:ilvl="8" w:tentative="0">
      <w:start w:val="1"/>
      <w:numFmt w:val="lowerRoman"/>
      <w:lvlText w:val="%9."/>
      <w:lvlJc w:val="right"/>
      <w:pPr>
        <w:ind w:left="4470" w:hanging="420"/>
      </w:pPr>
    </w:lvl>
  </w:abstractNum>
  <w:abstractNum w:abstractNumId="49">
    <w:nsid w:val="56B3473D"/>
    <w:multiLevelType w:val="multilevel"/>
    <w:tmpl w:val="56B3473D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50">
    <w:nsid w:val="5A8B565D"/>
    <w:multiLevelType w:val="multilevel"/>
    <w:tmpl w:val="5A8B565D"/>
    <w:lvl w:ilvl="0" w:tentative="0">
      <w:start w:val="1"/>
      <w:numFmt w:val="bullet"/>
      <w:pStyle w:val="151"/>
      <w:lvlText w:val=""/>
      <w:lvlJc w:val="left"/>
      <w:pPr>
        <w:tabs>
          <w:tab w:val="left" w:pos="360"/>
        </w:tabs>
        <w:ind w:left="284" w:hanging="284"/>
      </w:pPr>
      <w:rPr>
        <w:rFonts w:hint="default" w:ascii="Symbol" w:hAnsi="Symbol"/>
        <w:color w:val="12487E"/>
        <w:sz w:val="22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51">
    <w:nsid w:val="5BE9383A"/>
    <w:multiLevelType w:val="multilevel"/>
    <w:tmpl w:val="5BE9383A"/>
    <w:lvl w:ilvl="0" w:tentative="0">
      <w:start w:val="1"/>
      <w:numFmt w:val="bullet"/>
      <w:pStyle w:val="148"/>
      <w:lvlText w:val=""/>
      <w:lvlJc w:val="left"/>
      <w:pPr>
        <w:tabs>
          <w:tab w:val="left" w:pos="360"/>
        </w:tabs>
        <w:ind w:left="284" w:hanging="284"/>
      </w:pPr>
      <w:rPr>
        <w:rFonts w:hint="default" w:ascii="Symbol" w:hAnsi="Symbol"/>
        <w:color w:val="12487E"/>
        <w:sz w:val="16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600"/>
        </w:tabs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60"/>
        </w:tabs>
        <w:ind w:left="5760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abstractNum w:abstractNumId="52">
    <w:nsid w:val="5CAD24B9"/>
    <w:multiLevelType w:val="multilevel"/>
    <w:tmpl w:val="5CAD24B9"/>
    <w:lvl w:ilvl="0" w:tentative="0">
      <w:start w:val="1"/>
      <w:numFmt w:val="bullet"/>
      <w:pStyle w:val="103"/>
      <w:lvlText w:val=""/>
      <w:lvlJc w:val="left"/>
      <w:pPr>
        <w:tabs>
          <w:tab w:val="left" w:pos="360"/>
        </w:tabs>
        <w:ind w:left="283" w:hanging="283"/>
      </w:pPr>
      <w:rPr>
        <w:rFonts w:hint="default" w:ascii="Symbol" w:hAnsi="Symbol"/>
        <w:color w:val="3366FF"/>
        <w:sz w:val="18"/>
      </w:rPr>
    </w:lvl>
    <w:lvl w:ilvl="1" w:tentative="0">
      <w:start w:val="1"/>
      <w:numFmt w:val="bullet"/>
      <w:lvlText w:val="o"/>
      <w:lvlJc w:val="left"/>
      <w:pPr>
        <w:tabs>
          <w:tab w:val="left" w:pos="2574"/>
        </w:tabs>
        <w:ind w:left="2574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3294"/>
        </w:tabs>
        <w:ind w:left="3294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4014"/>
        </w:tabs>
        <w:ind w:left="4014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4734"/>
        </w:tabs>
        <w:ind w:left="4734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5454"/>
        </w:tabs>
        <w:ind w:left="5454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6174"/>
        </w:tabs>
        <w:ind w:left="6174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6894"/>
        </w:tabs>
        <w:ind w:left="6894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7614"/>
        </w:tabs>
        <w:ind w:left="7614" w:hanging="360"/>
      </w:pPr>
      <w:rPr>
        <w:rFonts w:hint="default" w:ascii="Wingdings" w:hAnsi="Wingdings"/>
      </w:rPr>
    </w:lvl>
  </w:abstractNum>
  <w:abstractNum w:abstractNumId="53">
    <w:nsid w:val="5CB140B6"/>
    <w:multiLevelType w:val="multilevel"/>
    <w:tmpl w:val="5CB140B6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54">
    <w:nsid w:val="5FB87187"/>
    <w:multiLevelType w:val="multilevel"/>
    <w:tmpl w:val="5FB87187"/>
    <w:lvl w:ilvl="0" w:tentative="0">
      <w:start w:val="1"/>
      <w:numFmt w:val="decimal"/>
      <w:pStyle w:val="251"/>
      <w:lvlText w:val="%1."/>
      <w:lvlJc w:val="left"/>
      <w:pPr>
        <w:ind w:left="360" w:hanging="360"/>
      </w:pPr>
      <w:rPr>
        <w:rFonts w:hint="eastAsia"/>
        <w:i w:val="0"/>
        <w:color w:val="auto"/>
      </w:rPr>
    </w:lvl>
    <w:lvl w:ilvl="1" w:tentative="0">
      <w:start w:val="1"/>
      <w:numFmt w:val="decimal"/>
      <w:pStyle w:val="248"/>
      <w:lvlText w:val="%1.%2"/>
      <w:lvlJc w:val="left"/>
      <w:pPr>
        <w:ind w:left="420" w:hanging="420"/>
      </w:pPr>
      <w:rPr>
        <w:rFonts w:hint="default" w:ascii="Times New Roman" w:hAnsi="Times New Roman" w:cs="Times New Roman"/>
      </w:rPr>
    </w:lvl>
    <w:lvl w:ilvl="2" w:tentative="0">
      <w:start w:val="1"/>
      <w:numFmt w:val="decimal"/>
      <w:pStyle w:val="249"/>
      <w:lvlText w:val="%1.%2.%3"/>
      <w:lvlJc w:val="left"/>
      <w:pPr>
        <w:ind w:left="862" w:hanging="720"/>
      </w:pPr>
      <w:rPr>
        <w:rFonts w:hint="default" w:ascii="Times New Roman" w:hAnsi="Times New Roman" w:cs="Times New Roman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  <w14:cntxtalts w14:val="0"/>
      </w:rPr>
    </w:lvl>
    <w:lvl w:ilvl="3" w:tentative="0">
      <w:start w:val="1"/>
      <w:numFmt w:val="decimal"/>
      <w:pStyle w:val="250"/>
      <w:lvlText w:val="%1.%2.%3.%4"/>
      <w:lvlJc w:val="left"/>
      <w:pPr>
        <w:ind w:left="1713" w:hanging="720"/>
      </w:pPr>
      <w:rPr>
        <w:rFonts w:hint="default" w:ascii="Times New Roman" w:hAnsi="Times New Roman" w:cs="Times New Roman"/>
      </w:rPr>
    </w:lvl>
    <w:lvl w:ilvl="4" w:tentative="0">
      <w:start w:val="1"/>
      <w:numFmt w:val="decimal"/>
      <w:pStyle w:val="260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5">
    <w:nsid w:val="60167AD5"/>
    <w:multiLevelType w:val="multilevel"/>
    <w:tmpl w:val="60167AD5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56">
    <w:nsid w:val="620B7E3A"/>
    <w:multiLevelType w:val="multilevel"/>
    <w:tmpl w:val="620B7E3A"/>
    <w:lvl w:ilvl="0" w:tentative="0">
      <w:start w:val="1"/>
      <w:numFmt w:val="bullet"/>
      <w:pStyle w:val="179"/>
      <w:lvlText w:val=""/>
      <w:legacy w:legacy="1" w:legacySpace="0" w:legacyIndent="360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tabs>
          <w:tab w:val="left" w:pos="1026"/>
        </w:tabs>
        <w:ind w:left="1026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1746"/>
        </w:tabs>
        <w:ind w:left="1746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466"/>
        </w:tabs>
        <w:ind w:left="2466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186"/>
        </w:tabs>
        <w:ind w:left="3186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3906"/>
        </w:tabs>
        <w:ind w:left="3906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4626"/>
        </w:tabs>
        <w:ind w:left="4626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346"/>
        </w:tabs>
        <w:ind w:left="5346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066"/>
        </w:tabs>
        <w:ind w:left="6066" w:hanging="360"/>
      </w:pPr>
      <w:rPr>
        <w:rFonts w:hint="default" w:ascii="Wingdings" w:hAnsi="Wingdings"/>
      </w:rPr>
    </w:lvl>
  </w:abstractNum>
  <w:abstractNum w:abstractNumId="57">
    <w:nsid w:val="63075CD5"/>
    <w:multiLevelType w:val="singleLevel"/>
    <w:tmpl w:val="63075CD5"/>
    <w:lvl w:ilvl="0" w:tentative="0">
      <w:start w:val="1"/>
      <w:numFmt w:val="bullet"/>
      <w:pStyle w:val="319"/>
      <w:lvlText w:val="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b w:val="0"/>
        <w:i w:val="0"/>
        <w:sz w:val="12"/>
      </w:rPr>
    </w:lvl>
  </w:abstractNum>
  <w:abstractNum w:abstractNumId="58">
    <w:nsid w:val="65C173FC"/>
    <w:multiLevelType w:val="multilevel"/>
    <w:tmpl w:val="65C173FC"/>
    <w:lvl w:ilvl="0" w:tentative="0">
      <w:start w:val="1"/>
      <w:numFmt w:val="bullet"/>
      <w:pStyle w:val="196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color w:val="3366FF"/>
        <w:sz w:val="18"/>
      </w:rPr>
    </w:lvl>
    <w:lvl w:ilvl="1" w:tentative="0">
      <w:start w:val="1"/>
      <w:numFmt w:val="bullet"/>
      <w:lvlText w:val="o"/>
      <w:lvlJc w:val="left"/>
      <w:pPr>
        <w:tabs>
          <w:tab w:val="left" w:pos="1403"/>
        </w:tabs>
        <w:ind w:left="1403" w:hanging="360"/>
      </w:pPr>
      <w:rPr>
        <w:rFonts w:hint="default" w:ascii="Courier New" w:hAnsi="Courier New"/>
      </w:rPr>
    </w:lvl>
    <w:lvl w:ilvl="2" w:tentative="0">
      <w:start w:val="1"/>
      <w:numFmt w:val="bullet"/>
      <w:lvlText w:val=""/>
      <w:lvlJc w:val="left"/>
      <w:pPr>
        <w:tabs>
          <w:tab w:val="left" w:pos="2123"/>
        </w:tabs>
        <w:ind w:left="2123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tabs>
          <w:tab w:val="left" w:pos="2843"/>
        </w:tabs>
        <w:ind w:left="2843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tabs>
          <w:tab w:val="left" w:pos="3563"/>
        </w:tabs>
        <w:ind w:left="3563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tabs>
          <w:tab w:val="left" w:pos="4283"/>
        </w:tabs>
        <w:ind w:left="4283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tabs>
          <w:tab w:val="left" w:pos="5003"/>
        </w:tabs>
        <w:ind w:left="5003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tabs>
          <w:tab w:val="left" w:pos="5723"/>
        </w:tabs>
        <w:ind w:left="5723" w:hanging="360"/>
      </w:pPr>
      <w:rPr>
        <w:rFonts w:hint="default" w:ascii="Courier New" w:hAnsi="Courier New"/>
      </w:rPr>
    </w:lvl>
    <w:lvl w:ilvl="8" w:tentative="0">
      <w:start w:val="1"/>
      <w:numFmt w:val="bullet"/>
      <w:lvlText w:val=""/>
      <w:lvlJc w:val="left"/>
      <w:pPr>
        <w:tabs>
          <w:tab w:val="left" w:pos="6443"/>
        </w:tabs>
        <w:ind w:left="6443" w:hanging="360"/>
      </w:pPr>
      <w:rPr>
        <w:rFonts w:hint="default" w:ascii="Wingdings" w:hAnsi="Wingdings"/>
      </w:rPr>
    </w:lvl>
  </w:abstractNum>
  <w:abstractNum w:abstractNumId="59">
    <w:nsid w:val="688A552D"/>
    <w:multiLevelType w:val="multilevel"/>
    <w:tmpl w:val="688A552D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60">
    <w:nsid w:val="6C8F0B26"/>
    <w:multiLevelType w:val="multilevel"/>
    <w:tmpl w:val="6C8F0B26"/>
    <w:lvl w:ilvl="0" w:tentative="0">
      <w:start w:val="1"/>
      <w:numFmt w:val="decimal"/>
      <w:pStyle w:val="376"/>
      <w:lvlText w:val="(%1)"/>
      <w:lvlJc w:val="left"/>
      <w:pPr>
        <w:ind w:left="988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61">
    <w:nsid w:val="6E464CCD"/>
    <w:multiLevelType w:val="multilevel"/>
    <w:tmpl w:val="6E464CCD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62">
    <w:nsid w:val="6FB77D85"/>
    <w:multiLevelType w:val="multilevel"/>
    <w:tmpl w:val="6FB77D85"/>
    <w:lvl w:ilvl="0" w:tentative="0">
      <w:start w:val="1"/>
      <w:numFmt w:val="upperRoman"/>
      <w:pStyle w:val="104"/>
      <w:lvlText w:val="Appendix %1"/>
      <w:lvlJc w:val="left"/>
      <w:pPr>
        <w:tabs>
          <w:tab w:val="left" w:pos="2160"/>
        </w:tabs>
        <w:ind w:left="432" w:hanging="432"/>
      </w:pPr>
    </w:lvl>
    <w:lvl w:ilvl="1" w:tentative="0">
      <w:start w:val="1"/>
      <w:numFmt w:val="decimal"/>
      <w:lvlText w:val="A%1.%2"/>
      <w:lvlJc w:val="left"/>
      <w:pPr>
        <w:tabs>
          <w:tab w:val="left" w:pos="720"/>
        </w:tabs>
        <w:ind w:left="576" w:hanging="576"/>
      </w:pPr>
    </w:lvl>
    <w:lvl w:ilvl="2" w:tentative="0">
      <w:start w:val="1"/>
      <w:numFmt w:val="decimal"/>
      <w:pStyle w:val="170"/>
      <w:lvlText w:val="A%1.%2.%3"/>
      <w:lvlJc w:val="left"/>
      <w:pPr>
        <w:tabs>
          <w:tab w:val="left" w:pos="1080"/>
        </w:tabs>
        <w:ind w:left="720" w:hanging="720"/>
      </w:pPr>
    </w:lvl>
    <w:lvl w:ilvl="3" w:tentative="0">
      <w:start w:val="1"/>
      <w:numFmt w:val="decimal"/>
      <w:lvlText w:val="A%1.%2.%3.%4"/>
      <w:lvlJc w:val="left"/>
      <w:pPr>
        <w:tabs>
          <w:tab w:val="left" w:pos="1440"/>
        </w:tabs>
        <w:ind w:left="864" w:hanging="864"/>
      </w:pPr>
    </w:lvl>
    <w:lvl w:ilvl="4" w:tentative="0">
      <w:start w:val="1"/>
      <w:numFmt w:val="decimal"/>
      <w:lvlText w:val="%1.%2.%3.%4.%5"/>
      <w:lvlJc w:val="left"/>
      <w:pPr>
        <w:tabs>
          <w:tab w:val="left" w:pos="1440"/>
        </w:tabs>
        <w:ind w:left="1008" w:hanging="1008"/>
      </w:pPr>
    </w:lvl>
    <w:lvl w:ilvl="5" w:tentative="0">
      <w:start w:val="1"/>
      <w:numFmt w:val="decimal"/>
      <w:lvlText w:val="%1.%2.%3.%4.%5.%6"/>
      <w:lvlJc w:val="left"/>
      <w:pPr>
        <w:tabs>
          <w:tab w:val="left" w:pos="1800"/>
        </w:tabs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63">
    <w:nsid w:val="705944FC"/>
    <w:multiLevelType w:val="multilevel"/>
    <w:tmpl w:val="705944FC"/>
    <w:lvl w:ilvl="0" w:tentative="0">
      <w:start w:val="1"/>
      <w:numFmt w:val="decimal"/>
      <w:lvlText w:val="%1."/>
      <w:lvlJc w:val="left"/>
      <w:pPr>
        <w:ind w:left="900" w:hanging="420"/>
      </w:pPr>
      <w:rPr>
        <w:rFonts w:hint="default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64">
    <w:nsid w:val="73182A5C"/>
    <w:multiLevelType w:val="multilevel"/>
    <w:tmpl w:val="73182A5C"/>
    <w:lvl w:ilvl="0" w:tentative="0">
      <w:start w:val="1"/>
      <w:numFmt w:val="decimal"/>
      <w:pStyle w:val="283"/>
      <w:lvlText w:val="%1 "/>
      <w:lvlJc w:val="left"/>
      <w:pPr>
        <w:ind w:left="720" w:hanging="36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742A4DA0"/>
    <w:multiLevelType w:val="multilevel"/>
    <w:tmpl w:val="742A4DA0"/>
    <w:lvl w:ilvl="0" w:tentative="0">
      <w:start w:val="1"/>
      <w:numFmt w:val="decimal"/>
      <w:pStyle w:val="132"/>
      <w:lvlText w:val="%1."/>
      <w:lvlJc w:val="left"/>
      <w:pPr>
        <w:tabs>
          <w:tab w:val="left" w:pos="3240"/>
        </w:tabs>
        <w:ind w:left="3240" w:hanging="360"/>
      </w:pPr>
    </w:lvl>
    <w:lvl w:ilvl="1" w:tentative="0">
      <w:start w:val="1"/>
      <w:numFmt w:val="lowerLetter"/>
      <w:lvlText w:val="%2."/>
      <w:lvlJc w:val="left"/>
      <w:pPr>
        <w:tabs>
          <w:tab w:val="left" w:pos="3960"/>
        </w:tabs>
        <w:ind w:left="396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4680"/>
        </w:tabs>
        <w:ind w:left="4680" w:hanging="180"/>
      </w:pPr>
    </w:lvl>
    <w:lvl w:ilvl="3" w:tentative="0">
      <w:start w:val="1"/>
      <w:numFmt w:val="decimal"/>
      <w:lvlText w:val="%4."/>
      <w:lvlJc w:val="left"/>
      <w:pPr>
        <w:tabs>
          <w:tab w:val="left" w:pos="5400"/>
        </w:tabs>
        <w:ind w:left="540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6120"/>
        </w:tabs>
        <w:ind w:left="612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6840"/>
        </w:tabs>
        <w:ind w:left="6840" w:hanging="180"/>
      </w:pPr>
    </w:lvl>
    <w:lvl w:ilvl="6" w:tentative="0">
      <w:start w:val="1"/>
      <w:numFmt w:val="decimal"/>
      <w:lvlText w:val="%7."/>
      <w:lvlJc w:val="left"/>
      <w:pPr>
        <w:tabs>
          <w:tab w:val="left" w:pos="7560"/>
        </w:tabs>
        <w:ind w:left="756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8280"/>
        </w:tabs>
        <w:ind w:left="828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9000"/>
        </w:tabs>
        <w:ind w:left="9000" w:hanging="180"/>
      </w:pPr>
    </w:lvl>
  </w:abstractNum>
  <w:abstractNum w:abstractNumId="66">
    <w:nsid w:val="74790FC5"/>
    <w:multiLevelType w:val="multilevel"/>
    <w:tmpl w:val="74790FC5"/>
    <w:lvl w:ilvl="0" w:tentative="0">
      <w:start w:val="1"/>
      <w:numFmt w:val="decimal"/>
      <w:pStyle w:val="296"/>
      <w:lvlText w:val="%1."/>
      <w:lvlJc w:val="left"/>
      <w:pPr>
        <w:ind w:left="420" w:hanging="420"/>
      </w:pPr>
      <w:rPr>
        <w:rFonts w:hint="default" w:ascii="Arial" w:hAnsi="Arial"/>
        <w:sz w:val="28"/>
      </w:rPr>
    </w:lvl>
    <w:lvl w:ilvl="1" w:tentative="0">
      <w:start w:val="1"/>
      <w:numFmt w:val="decimal"/>
      <w:pStyle w:val="297"/>
      <w:suff w:val="space"/>
      <w:lvlText w:val="%1.%2"/>
      <w:lvlJc w:val="left"/>
      <w:pPr>
        <w:ind w:left="680" w:hanging="680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2" w:tentative="0">
      <w:start w:val="1"/>
      <w:numFmt w:val="decimal"/>
      <w:pStyle w:val="298"/>
      <w:suff w:val="space"/>
      <w:lvlText w:val="%1.%2.%3"/>
      <w:lvlJc w:val="left"/>
      <w:pPr>
        <w:ind w:left="794" w:hanging="794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 w14:prst="orthographicFront"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3" w:tentative="0">
      <w:start w:val="1"/>
      <w:numFmt w:val="decimal"/>
      <w:pStyle w:val="299"/>
      <w:suff w:val="space"/>
      <w:lvlText w:val="%1.%2.%3.%4"/>
      <w:lvlJc w:val="left"/>
      <w:pPr>
        <w:ind w:left="851" w:hanging="851"/>
      </w:pPr>
      <w:rPr>
        <w:rFonts w:hint="eastAsia"/>
      </w:rPr>
    </w:lvl>
    <w:lvl w:ilvl="4" w:tentative="0">
      <w:start w:val="1"/>
      <w:numFmt w:val="decimal"/>
      <w:suff w:val="space"/>
      <w:lvlText w:val="(%5)"/>
      <w:lvlJc w:val="left"/>
      <w:pPr>
        <w:ind w:left="397" w:hanging="397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549"/>
        </w:tabs>
        <w:ind w:left="1549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693"/>
        </w:tabs>
        <w:ind w:left="1693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837"/>
        </w:tabs>
        <w:ind w:left="1837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981"/>
        </w:tabs>
        <w:ind w:left="1981" w:hanging="1584"/>
      </w:pPr>
      <w:rPr>
        <w:rFonts w:hint="eastAsia"/>
      </w:rPr>
    </w:lvl>
  </w:abstractNum>
  <w:abstractNum w:abstractNumId="67">
    <w:nsid w:val="75022DDA"/>
    <w:multiLevelType w:val="multilevel"/>
    <w:tmpl w:val="75022DDA"/>
    <w:lvl w:ilvl="0" w:tentative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68">
    <w:nsid w:val="752D0C0F"/>
    <w:multiLevelType w:val="multilevel"/>
    <w:tmpl w:val="752D0C0F"/>
    <w:lvl w:ilvl="0" w:tentative="0">
      <w:start w:val="1"/>
      <w:numFmt w:val="bullet"/>
      <w:pStyle w:val="396"/>
      <w:lvlText w:val=""/>
      <w:lvlJc w:val="left"/>
      <w:pPr>
        <w:ind w:left="90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abstractNum w:abstractNumId="69">
    <w:nsid w:val="76F157EF"/>
    <w:multiLevelType w:val="multilevel"/>
    <w:tmpl w:val="76F157EF"/>
    <w:lvl w:ilvl="0" w:tentative="0">
      <w:start w:val="1"/>
      <w:numFmt w:val="bullet"/>
      <w:pStyle w:val="242"/>
      <w:lvlText w:val="o"/>
      <w:lvlJc w:val="left"/>
      <w:pPr>
        <w:ind w:left="420" w:hanging="420"/>
      </w:pPr>
      <w:rPr>
        <w:rFonts w:hint="default" w:ascii="Courier New" w:hAnsi="Courier New" w:cs="Courier New"/>
        <w:color w:val="auto"/>
        <w:sz w:val="2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70">
    <w:nsid w:val="793C577D"/>
    <w:multiLevelType w:val="multilevel"/>
    <w:tmpl w:val="793C577D"/>
    <w:lvl w:ilvl="0" w:tentative="0">
      <w:start w:val="1"/>
      <w:numFmt w:val="lowerLetter"/>
      <w:pStyle w:val="156"/>
      <w:lvlText w:val="%1)"/>
      <w:lvlJc w:val="left"/>
      <w:pPr>
        <w:tabs>
          <w:tab w:val="left" w:pos="1284"/>
        </w:tabs>
        <w:ind w:left="1281" w:hanging="357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abstractNum w:abstractNumId="71">
    <w:nsid w:val="7B623116"/>
    <w:multiLevelType w:val="multilevel"/>
    <w:tmpl w:val="7B623116"/>
    <w:lvl w:ilvl="0" w:tentative="0">
      <w:start w:val="1"/>
      <w:numFmt w:val="bullet"/>
      <w:pStyle w:val="393"/>
      <w:lvlText w:val=""/>
      <w:lvlJc w:val="left"/>
      <w:pPr>
        <w:ind w:left="6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2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74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6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8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00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42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84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60" w:hanging="420"/>
      </w:pPr>
      <w:rPr>
        <w:rFonts w:hint="default" w:ascii="Wingdings" w:hAnsi="Wingdings"/>
      </w:rPr>
    </w:lvl>
  </w:abstractNum>
  <w:num w:numId="1">
    <w:abstractNumId w:val="34"/>
  </w:num>
  <w:num w:numId="2">
    <w:abstractNumId w:val="45"/>
  </w:num>
  <w:num w:numId="3">
    <w:abstractNumId w:val="16"/>
  </w:num>
  <w:num w:numId="4">
    <w:abstractNumId w:val="11"/>
  </w:num>
  <w:num w:numId="5">
    <w:abstractNumId w:val="41"/>
  </w:num>
  <w:num w:numId="6">
    <w:abstractNumId w:val="18"/>
  </w:num>
  <w:num w:numId="7">
    <w:abstractNumId w:val="52"/>
  </w:num>
  <w:num w:numId="8">
    <w:abstractNumId w:val="62"/>
  </w:num>
  <w:num w:numId="9">
    <w:abstractNumId w:val="24"/>
  </w:num>
  <w:num w:numId="10">
    <w:abstractNumId w:val="2"/>
    <w:lvlOverride w:ilvl="0">
      <w:lvl w:ilvl="0" w:tentative="1">
        <w:start w:val="1"/>
        <w:numFmt w:val="bullet"/>
        <w:pStyle w:val="123"/>
        <w:lvlText w:val=""/>
        <w:legacy w:legacy="1" w:legacySpace="120" w:legacyIndent="360"/>
        <w:lvlJc w:val="left"/>
        <w:pPr>
          <w:ind w:left="3195" w:hanging="360"/>
        </w:pPr>
        <w:rPr>
          <w:rFonts w:hint="default" w:ascii="Symbol" w:hAnsi="Symbol"/>
        </w:rPr>
      </w:lvl>
    </w:lvlOverride>
  </w:num>
  <w:num w:numId="11">
    <w:abstractNumId w:val="21"/>
  </w:num>
  <w:num w:numId="12">
    <w:abstractNumId w:val="4"/>
  </w:num>
  <w:num w:numId="13">
    <w:abstractNumId w:val="26"/>
  </w:num>
  <w:num w:numId="14">
    <w:abstractNumId w:val="65"/>
  </w:num>
  <w:num w:numId="15">
    <w:abstractNumId w:val="8"/>
  </w:num>
  <w:num w:numId="16">
    <w:abstractNumId w:val="51"/>
  </w:num>
  <w:num w:numId="17">
    <w:abstractNumId w:val="50"/>
  </w:num>
  <w:num w:numId="18">
    <w:abstractNumId w:val="15"/>
  </w:num>
  <w:num w:numId="19">
    <w:abstractNumId w:val="70"/>
  </w:num>
  <w:num w:numId="20">
    <w:abstractNumId w:val="1"/>
  </w:num>
  <w:num w:numId="21">
    <w:abstractNumId w:val="22"/>
  </w:num>
  <w:num w:numId="22">
    <w:abstractNumId w:val="10"/>
  </w:num>
  <w:num w:numId="23">
    <w:abstractNumId w:val="38"/>
  </w:num>
  <w:num w:numId="24">
    <w:abstractNumId w:val="29"/>
  </w:num>
  <w:num w:numId="25">
    <w:abstractNumId w:val="37"/>
  </w:num>
  <w:num w:numId="26">
    <w:abstractNumId w:val="25"/>
  </w:num>
  <w:num w:numId="27">
    <w:abstractNumId w:val="14"/>
  </w:num>
  <w:num w:numId="28">
    <w:abstractNumId w:val="42"/>
  </w:num>
  <w:num w:numId="29">
    <w:abstractNumId w:val="23"/>
  </w:num>
  <w:num w:numId="30">
    <w:abstractNumId w:val="56"/>
  </w:num>
  <w:num w:numId="31">
    <w:abstractNumId w:val="31"/>
  </w:num>
  <w:num w:numId="32">
    <w:abstractNumId w:val="13"/>
  </w:num>
  <w:num w:numId="33">
    <w:abstractNumId w:val="47"/>
  </w:num>
  <w:num w:numId="34">
    <w:abstractNumId w:val="58"/>
  </w:num>
  <w:num w:numId="35">
    <w:abstractNumId w:val="3"/>
  </w:num>
  <w:num w:numId="36">
    <w:abstractNumId w:val="12"/>
  </w:num>
  <w:num w:numId="37">
    <w:abstractNumId w:val="20"/>
  </w:num>
  <w:num w:numId="38">
    <w:abstractNumId w:val="5"/>
  </w:num>
  <w:num w:numId="39">
    <w:abstractNumId w:val="69"/>
  </w:num>
  <w:num w:numId="40">
    <w:abstractNumId w:val="54"/>
  </w:num>
  <w:num w:numId="41">
    <w:abstractNumId w:val="39"/>
  </w:num>
  <w:num w:numId="42">
    <w:abstractNumId w:val="9"/>
  </w:num>
  <w:num w:numId="43">
    <w:abstractNumId w:val="28"/>
  </w:num>
  <w:num w:numId="44">
    <w:abstractNumId w:val="64"/>
  </w:num>
  <w:num w:numId="45">
    <w:abstractNumId w:val="66"/>
  </w:num>
  <w:num w:numId="46">
    <w:abstractNumId w:val="35"/>
  </w:num>
  <w:num w:numId="47">
    <w:abstractNumId w:val="57"/>
  </w:num>
  <w:num w:numId="48">
    <w:abstractNumId w:val="33"/>
  </w:num>
  <w:num w:numId="49">
    <w:abstractNumId w:val="48"/>
  </w:num>
  <w:num w:numId="50">
    <w:abstractNumId w:val="32"/>
  </w:num>
  <w:num w:numId="51">
    <w:abstractNumId w:val="60"/>
  </w:num>
  <w:num w:numId="52">
    <w:abstractNumId w:val="44"/>
  </w:num>
  <w:num w:numId="53">
    <w:abstractNumId w:val="46"/>
  </w:num>
  <w:num w:numId="54">
    <w:abstractNumId w:val="36"/>
  </w:num>
  <w:num w:numId="55">
    <w:abstractNumId w:val="71"/>
  </w:num>
  <w:num w:numId="56">
    <w:abstractNumId w:val="68"/>
  </w:num>
  <w:num w:numId="57">
    <w:abstractNumId w:val="0"/>
  </w:num>
  <w:num w:numId="58">
    <w:abstractNumId w:val="67"/>
  </w:num>
  <w:num w:numId="59">
    <w:abstractNumId w:val="30"/>
  </w:num>
  <w:num w:numId="60">
    <w:abstractNumId w:val="53"/>
  </w:num>
  <w:num w:numId="61">
    <w:abstractNumId w:val="19"/>
  </w:num>
  <w:num w:numId="62">
    <w:abstractNumId w:val="61"/>
  </w:num>
  <w:num w:numId="63">
    <w:abstractNumId w:val="60"/>
    <w:lvlOverride w:ilvl="0">
      <w:startOverride w:val="1"/>
    </w:lvlOverride>
  </w:num>
  <w:num w:numId="64">
    <w:abstractNumId w:val="59"/>
  </w:num>
  <w:num w:numId="65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6">
    <w:abstractNumId w:val="27"/>
  </w:num>
  <w:num w:numId="67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>
    <w:abstractNumId w:val="7"/>
  </w:num>
  <w:num w:numId="70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1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2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>
    <w:abstractNumId w:val="17"/>
  </w:num>
  <w:num w:numId="74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>
    <w:abstractNumId w:val="49"/>
  </w:num>
  <w:num w:numId="76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8">
    <w:abstractNumId w:val="40"/>
  </w:num>
  <w:num w:numId="79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0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>
    <w:abstractNumId w:val="43"/>
  </w:num>
  <w:num w:numId="82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3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4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5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6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7">
    <w:abstractNumId w:val="63"/>
  </w:num>
  <w:num w:numId="88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9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0">
    <w:abstractNumId w:val="6"/>
  </w:num>
  <w:num w:numId="91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2">
    <w:abstractNumId w:val="6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3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ExNWRmZWRmNWRmNDY5MmIwZWY3OTIxYTI4ZTBkOWIifQ=="/>
    <w:docVar w:name="KSO_WPS_MARK_KEY" w:val="01795d42-d996-4a6c-85fa-c53ce52ad3ac"/>
  </w:docVars>
  <w:rsids>
    <w:rsidRoot w:val="002F7ED1"/>
    <w:rsid w:val="000A28B2"/>
    <w:rsid w:val="000A40B9"/>
    <w:rsid w:val="002104AF"/>
    <w:rsid w:val="002509EE"/>
    <w:rsid w:val="00282446"/>
    <w:rsid w:val="002F7ED1"/>
    <w:rsid w:val="00383631"/>
    <w:rsid w:val="003A241B"/>
    <w:rsid w:val="00461D30"/>
    <w:rsid w:val="00547328"/>
    <w:rsid w:val="00584279"/>
    <w:rsid w:val="00712EDC"/>
    <w:rsid w:val="00890C64"/>
    <w:rsid w:val="00920D95"/>
    <w:rsid w:val="0093357E"/>
    <w:rsid w:val="00992F7F"/>
    <w:rsid w:val="009D321C"/>
    <w:rsid w:val="00AC4032"/>
    <w:rsid w:val="00C12008"/>
    <w:rsid w:val="00C95453"/>
    <w:rsid w:val="00D46F0D"/>
    <w:rsid w:val="00E600B8"/>
    <w:rsid w:val="00F505D7"/>
    <w:rsid w:val="00FE5CE6"/>
    <w:rsid w:val="73670C1C"/>
    <w:rsid w:val="7B8D5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9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qFormat="1" w:unhideWhenUsed="0" w:uiPriority="0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99" w:semiHidden="0" w:name="Normal Indent"/>
    <w:lsdException w:qFormat="1" w:unhideWhenUsed="0" w:uiPriority="0" w:name="footnote text"/>
    <w:lsdException w:qFormat="1" w:unhideWhenUsed="0" w:uiPriority="99" w:semiHidden="0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0" w:semiHidden="0" w:name="caption"/>
    <w:lsdException w:uiPriority="99" w:semiHidden="0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qFormat="1" w:unhideWhenUsed="0" w:uiPriority="99" w:name="annotation reference"/>
    <w:lsdException w:uiPriority="99" w:name="line number"/>
    <w:lsdException w:unhideWhenUsed="0" w:uiPriority="0" w:semiHidden="0" w:name="page number"/>
    <w:lsdException w:uiPriority="0" w:name="endnote reference"/>
    <w:lsdException w:uiPriority="0" w:name="endnote text"/>
    <w:lsdException w:uiPriority="99" w:name="table of authorities"/>
    <w:lsdException w:qFormat="1" w:unhideWhenUsed="0" w:uiPriority="0" w:name="macro"/>
    <w:lsdException w:uiPriority="99" w:name="toa heading"/>
    <w:lsdException w:uiPriority="99" w:name="List"/>
    <w:lsdException w:qFormat="1" w:unhideWhenUsed="0" w:uiPriority="0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nhideWhenUsed="0" w:uiPriority="0" w:semiHidden="0" w:name="List Bullet 2"/>
    <w:lsdException w:unhideWhenUsed="0" w:uiPriority="0" w:semiHidden="0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nhideWhenUsed="0" w:uiPriority="0" w:semiHidden="0" w:name="Body Text 2"/>
    <w:lsdException w:qFormat="1" w:unhideWhenUsed="0" w:uiPriority="0" w:semiHidden="0" w:name="Body Text 3"/>
    <w:lsdException w:uiPriority="99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iPriority="99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nhideWhenUsed="0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name="Balloon Text"/>
    <w:lsdException w:qFormat="1" w:unhideWhenUsed="0" w:uiPriority="0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qFormat="1" w:uiPriority="61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0" w:line="240" w:lineRule="auto"/>
    </w:pPr>
    <w:rPr>
      <w:rFonts w:ascii="Book Antiqua" w:hAnsi="Book Antiqua" w:cs="Times New Roman" w:eastAsiaTheme="minorEastAsia"/>
      <w:sz w:val="20"/>
      <w:szCs w:val="20"/>
      <w:lang w:val="en-US" w:eastAsia="en-US" w:bidi="ar-SA"/>
    </w:rPr>
  </w:style>
  <w:style w:type="paragraph" w:styleId="3">
    <w:name w:val="heading 1"/>
    <w:basedOn w:val="1"/>
    <w:next w:val="4"/>
    <w:link w:val="59"/>
    <w:qFormat/>
    <w:uiPriority w:val="99"/>
    <w:pPr>
      <w:keepNext/>
      <w:keepLines/>
      <w:tabs>
        <w:tab w:val="left" w:pos="2520"/>
      </w:tabs>
      <w:spacing w:after="960"/>
      <w:ind w:right="720"/>
      <w:outlineLvl w:val="0"/>
    </w:pPr>
    <w:rPr>
      <w:sz w:val="60"/>
    </w:rPr>
  </w:style>
  <w:style w:type="paragraph" w:styleId="5">
    <w:name w:val="heading 2"/>
    <w:basedOn w:val="4"/>
    <w:next w:val="4"/>
    <w:link w:val="60"/>
    <w:qFormat/>
    <w:uiPriority w:val="0"/>
    <w:pPr>
      <w:keepNext/>
      <w:keepLines/>
      <w:pageBreakBefore/>
      <w:numPr>
        <w:ilvl w:val="0"/>
        <w:numId w:val="1"/>
      </w:numPr>
      <w:pBdr>
        <w:top w:val="single" w:color="auto" w:sz="48" w:space="4"/>
      </w:pBdr>
      <w:ind w:left="0" w:firstLine="0" w:firstLineChars="0"/>
      <w:outlineLvl w:val="1"/>
    </w:pPr>
    <w:rPr>
      <w:rFonts w:ascii="Times New Roman" w:hAnsi="Times New Roman" w:eastAsia="宋体"/>
      <w:b/>
      <w:sz w:val="28"/>
    </w:rPr>
  </w:style>
  <w:style w:type="paragraph" w:styleId="6">
    <w:name w:val="heading 3"/>
    <w:basedOn w:val="4"/>
    <w:next w:val="4"/>
    <w:link w:val="61"/>
    <w:qFormat/>
    <w:uiPriority w:val="0"/>
    <w:pPr>
      <w:keepNext/>
      <w:keepLines/>
      <w:numPr>
        <w:ilvl w:val="1"/>
        <w:numId w:val="1"/>
      </w:numPr>
      <w:spacing w:before="360"/>
      <w:outlineLvl w:val="2"/>
    </w:pPr>
    <w:rPr>
      <w:rFonts w:ascii="Times New Roman" w:hAnsi="Times New Roman" w:eastAsia="宋体"/>
      <w:b/>
    </w:rPr>
  </w:style>
  <w:style w:type="paragraph" w:styleId="7">
    <w:name w:val="heading 4"/>
    <w:basedOn w:val="4"/>
    <w:next w:val="4"/>
    <w:link w:val="62"/>
    <w:qFormat/>
    <w:uiPriority w:val="0"/>
    <w:pPr>
      <w:keepNext/>
      <w:keepLines/>
      <w:numPr>
        <w:ilvl w:val="2"/>
        <w:numId w:val="1"/>
      </w:numPr>
      <w:pBdr>
        <w:bottom w:val="single" w:color="auto" w:sz="6" w:space="1"/>
      </w:pBdr>
      <w:tabs>
        <w:tab w:val="center" w:pos="6480"/>
        <w:tab w:val="right" w:pos="10440"/>
      </w:tabs>
      <w:spacing w:before="360"/>
      <w:outlineLvl w:val="3"/>
    </w:pPr>
    <w:rPr>
      <w:rFonts w:ascii="Times New Roman" w:hAnsi="Times New Roman" w:eastAsia="宋体"/>
      <w:b/>
    </w:rPr>
  </w:style>
  <w:style w:type="paragraph" w:styleId="8">
    <w:name w:val="heading 5"/>
    <w:basedOn w:val="4"/>
    <w:next w:val="4"/>
    <w:link w:val="63"/>
    <w:qFormat/>
    <w:uiPriority w:val="0"/>
    <w:pPr>
      <w:keepNext/>
      <w:keepLines/>
      <w:numPr>
        <w:ilvl w:val="3"/>
        <w:numId w:val="1"/>
      </w:numPr>
      <w:spacing w:before="360" w:after="240"/>
      <w:ind w:left="0" w:firstLine="0" w:firstLineChars="0"/>
      <w:outlineLvl w:val="4"/>
    </w:pPr>
    <w:rPr>
      <w:rFonts w:ascii="Times New Roman" w:hAnsi="Times New Roman" w:eastAsia="宋体"/>
      <w:b/>
    </w:rPr>
  </w:style>
  <w:style w:type="paragraph" w:styleId="9">
    <w:name w:val="heading 6"/>
    <w:basedOn w:val="1"/>
    <w:next w:val="10"/>
    <w:link w:val="64"/>
    <w:qFormat/>
    <w:uiPriority w:val="0"/>
    <w:pPr>
      <w:numPr>
        <w:ilvl w:val="4"/>
        <w:numId w:val="1"/>
      </w:numPr>
      <w:spacing w:before="120" w:after="120"/>
      <w:ind w:left="538"/>
      <w:outlineLvl w:val="5"/>
    </w:pPr>
    <w:rPr>
      <w:rFonts w:ascii="Times" w:hAnsi="Times"/>
      <w:b/>
      <w:sz w:val="24"/>
      <w:szCs w:val="24"/>
      <w:u w:val="single"/>
      <w:lang w:eastAsia="zh-CN"/>
    </w:rPr>
  </w:style>
  <w:style w:type="paragraph" w:styleId="11">
    <w:name w:val="heading 7"/>
    <w:basedOn w:val="1"/>
    <w:next w:val="10"/>
    <w:link w:val="65"/>
    <w:qFormat/>
    <w:uiPriority w:val="0"/>
    <w:pPr>
      <w:numPr>
        <w:ilvl w:val="5"/>
        <w:numId w:val="1"/>
      </w:numPr>
      <w:outlineLvl w:val="6"/>
    </w:pPr>
    <w:rPr>
      <w:rFonts w:ascii="Times New Roman" w:hAnsi="Times New Roman" w:eastAsia="宋体"/>
    </w:rPr>
  </w:style>
  <w:style w:type="paragraph" w:styleId="12">
    <w:name w:val="heading 8"/>
    <w:basedOn w:val="1"/>
    <w:next w:val="10"/>
    <w:link w:val="66"/>
    <w:qFormat/>
    <w:uiPriority w:val="0"/>
    <w:pPr>
      <w:ind w:left="720"/>
      <w:outlineLvl w:val="7"/>
    </w:pPr>
    <w:rPr>
      <w:rFonts w:ascii="Times" w:hAnsi="Times"/>
      <w:i/>
    </w:rPr>
  </w:style>
  <w:style w:type="paragraph" w:styleId="13">
    <w:name w:val="heading 9"/>
    <w:basedOn w:val="1"/>
    <w:next w:val="10"/>
    <w:link w:val="67"/>
    <w:qFormat/>
    <w:uiPriority w:val="0"/>
    <w:pPr>
      <w:ind w:left="720"/>
      <w:outlineLvl w:val="8"/>
    </w:pPr>
    <w:rPr>
      <w:rFonts w:ascii="Times" w:hAnsi="Times"/>
      <w:i/>
    </w:rPr>
  </w:style>
  <w:style w:type="character" w:default="1" w:styleId="48">
    <w:name w:val="Default Paragraph Font"/>
    <w:semiHidden/>
    <w:unhideWhenUsed/>
    <w:uiPriority w:val="1"/>
  </w:style>
  <w:style w:type="table" w:default="1" w:styleId="4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69"/>
    <w:semiHidden/>
    <w:qFormat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</w:pPr>
    <w:rPr>
      <w:rFonts w:ascii="Arial Narrow" w:hAnsi="Arial Narrow" w:cs="Times New Roman" w:eastAsiaTheme="minorEastAsia"/>
      <w:sz w:val="20"/>
      <w:szCs w:val="20"/>
      <w:lang w:val="en-US" w:eastAsia="en-US" w:bidi="ar-SA"/>
    </w:rPr>
  </w:style>
  <w:style w:type="paragraph" w:styleId="4">
    <w:name w:val="Body Text"/>
    <w:basedOn w:val="1"/>
    <w:link w:val="68"/>
    <w:qFormat/>
    <w:uiPriority w:val="0"/>
    <w:pPr>
      <w:numPr>
        <w:ilvl w:val="0"/>
        <w:numId w:val="2"/>
      </w:numPr>
      <w:spacing w:before="120" w:after="120" w:line="300" w:lineRule="auto"/>
      <w:ind w:left="1057" w:hanging="150" w:hangingChars="150"/>
      <w:jc w:val="both"/>
    </w:pPr>
    <w:rPr>
      <w:sz w:val="24"/>
      <w:lang w:eastAsia="zh-CN"/>
    </w:rPr>
  </w:style>
  <w:style w:type="paragraph" w:styleId="10">
    <w:name w:val="Normal Indent"/>
    <w:basedOn w:val="1"/>
    <w:qFormat/>
    <w:uiPriority w:val="99"/>
    <w:pPr>
      <w:topLinePunct/>
      <w:spacing w:before="50" w:beforeLines="50" w:after="50" w:afterLines="50" w:line="360" w:lineRule="auto"/>
      <w:ind w:firstLine="200" w:firstLineChars="200"/>
    </w:pPr>
    <w:rPr>
      <w:rFonts w:ascii="Times New Roman" w:hAnsi="Times New Roman" w:eastAsia="宋体"/>
      <w:sz w:val="24"/>
    </w:rPr>
  </w:style>
  <w:style w:type="paragraph" w:styleId="14">
    <w:name w:val="toc 7"/>
    <w:basedOn w:val="1"/>
    <w:next w:val="1"/>
    <w:qFormat/>
    <w:uiPriority w:val="39"/>
    <w:pPr>
      <w:ind w:left="1200"/>
    </w:pPr>
  </w:style>
  <w:style w:type="paragraph" w:styleId="15">
    <w:name w:val="index 8"/>
    <w:basedOn w:val="1"/>
    <w:next w:val="1"/>
    <w:semiHidden/>
    <w:qFormat/>
    <w:uiPriority w:val="0"/>
    <w:pPr>
      <w:spacing w:before="50" w:beforeLines="50" w:after="50" w:afterLines="50" w:line="360" w:lineRule="auto"/>
      <w:ind w:left="1600" w:hanging="200"/>
    </w:pPr>
    <w:rPr>
      <w:rFonts w:ascii="Futura Bk" w:hAnsi="Futura Bk" w:eastAsia="PMingLiU"/>
      <w:sz w:val="24"/>
    </w:rPr>
  </w:style>
  <w:style w:type="paragraph" w:styleId="16">
    <w:name w:val="caption"/>
    <w:basedOn w:val="1"/>
    <w:next w:val="1"/>
    <w:link w:val="105"/>
    <w:unhideWhenUsed/>
    <w:qFormat/>
    <w:uiPriority w:val="0"/>
    <w:rPr>
      <w:rFonts w:eastAsia="黑体" w:asciiTheme="majorHAnsi" w:hAnsiTheme="majorHAnsi" w:cstheme="majorBidi"/>
    </w:rPr>
  </w:style>
  <w:style w:type="paragraph" w:styleId="17">
    <w:name w:val="List Bullet"/>
    <w:basedOn w:val="1"/>
    <w:qFormat/>
    <w:uiPriority w:val="0"/>
    <w:pPr>
      <w:numPr>
        <w:ilvl w:val="0"/>
        <w:numId w:val="3"/>
      </w:numPr>
      <w:tabs>
        <w:tab w:val="left" w:pos="1560"/>
      </w:tabs>
      <w:spacing w:line="360" w:lineRule="auto"/>
      <w:ind w:left="1037" w:hanging="357"/>
      <w:jc w:val="both"/>
    </w:pPr>
    <w:rPr>
      <w:rFonts w:ascii="Times New Roman" w:hAnsi="Times New Roman" w:eastAsia="宋体"/>
      <w:sz w:val="24"/>
      <w:lang w:val="en-GB"/>
    </w:rPr>
  </w:style>
  <w:style w:type="paragraph" w:styleId="18">
    <w:name w:val="Document Map"/>
    <w:basedOn w:val="1"/>
    <w:link w:val="273"/>
    <w:semiHidden/>
    <w:qFormat/>
    <w:uiPriority w:val="0"/>
    <w:pPr>
      <w:shd w:val="clear" w:color="auto" w:fill="000080"/>
      <w:spacing w:before="50" w:beforeLines="50" w:after="50" w:afterLines="50" w:line="360" w:lineRule="auto"/>
    </w:pPr>
    <w:rPr>
      <w:rFonts w:ascii="Tahoma" w:hAnsi="Tahoma" w:eastAsia="新宋体" w:cs="Tahoma"/>
      <w:sz w:val="24"/>
    </w:rPr>
  </w:style>
  <w:style w:type="paragraph" w:styleId="19">
    <w:name w:val="annotation text"/>
    <w:basedOn w:val="1"/>
    <w:link w:val="70"/>
    <w:qFormat/>
    <w:uiPriority w:val="99"/>
  </w:style>
  <w:style w:type="paragraph" w:styleId="20">
    <w:name w:val="Body Text 3"/>
    <w:basedOn w:val="1"/>
    <w:link w:val="71"/>
    <w:qFormat/>
    <w:uiPriority w:val="0"/>
    <w:rPr>
      <w:rFonts w:ascii="Times New Roman" w:hAnsi="Times New Roman"/>
      <w:color w:val="000080"/>
      <w:sz w:val="18"/>
      <w:szCs w:val="24"/>
      <w:lang w:val="en-GB"/>
    </w:rPr>
  </w:style>
  <w:style w:type="paragraph" w:styleId="21">
    <w:name w:val="List Bullet 3"/>
    <w:basedOn w:val="1"/>
    <w:uiPriority w:val="0"/>
    <w:pPr>
      <w:numPr>
        <w:ilvl w:val="0"/>
        <w:numId w:val="4"/>
      </w:numPr>
      <w:tabs>
        <w:tab w:val="left" w:pos="7380"/>
      </w:tabs>
      <w:spacing w:before="240" w:after="240"/>
      <w:ind w:right="1826"/>
      <w:jc w:val="both"/>
    </w:pPr>
    <w:rPr>
      <w:rFonts w:ascii="Arial" w:hAnsi="Arial"/>
      <w:snapToGrid w:val="0"/>
      <w:lang w:val="en-GB"/>
    </w:rPr>
  </w:style>
  <w:style w:type="paragraph" w:styleId="22">
    <w:name w:val="Body Text Indent"/>
    <w:basedOn w:val="1"/>
    <w:link w:val="72"/>
    <w:qFormat/>
    <w:uiPriority w:val="0"/>
    <w:pPr>
      <w:overflowPunct w:val="0"/>
      <w:autoSpaceDE w:val="0"/>
      <w:autoSpaceDN w:val="0"/>
      <w:adjustRightInd w:val="0"/>
      <w:ind w:left="2160"/>
      <w:textAlignment w:val="baseline"/>
    </w:pPr>
    <w:rPr>
      <w:rFonts w:ascii="Times New Roman" w:hAnsi="Times New Roman"/>
    </w:rPr>
  </w:style>
  <w:style w:type="paragraph" w:styleId="23">
    <w:name w:val="Block Text"/>
    <w:basedOn w:val="1"/>
    <w:uiPriority w:val="0"/>
    <w:pPr>
      <w:spacing w:before="50" w:beforeLines="50" w:after="120" w:afterLines="50" w:line="360" w:lineRule="auto"/>
      <w:ind w:left="1440" w:right="1440"/>
    </w:pPr>
    <w:rPr>
      <w:rFonts w:ascii="Arial" w:hAnsi="Arial" w:eastAsia="新宋体"/>
      <w:sz w:val="24"/>
      <w:szCs w:val="24"/>
    </w:rPr>
  </w:style>
  <w:style w:type="paragraph" w:styleId="24">
    <w:name w:val="List Bullet 2"/>
    <w:basedOn w:val="1"/>
    <w:uiPriority w:val="0"/>
    <w:pPr>
      <w:numPr>
        <w:ilvl w:val="0"/>
        <w:numId w:val="5"/>
      </w:numPr>
      <w:spacing w:before="180" w:after="60" w:line="360" w:lineRule="auto"/>
    </w:pPr>
    <w:rPr>
      <w:rFonts w:ascii="Arial" w:hAnsi="Arial"/>
      <w:lang w:val="en-AU"/>
    </w:rPr>
  </w:style>
  <w:style w:type="paragraph" w:styleId="25">
    <w:name w:val="toc 5"/>
    <w:basedOn w:val="1"/>
    <w:next w:val="1"/>
    <w:qFormat/>
    <w:uiPriority w:val="39"/>
    <w:pPr>
      <w:tabs>
        <w:tab w:val="right" w:leader="dot" w:pos="10080"/>
      </w:tabs>
      <w:ind w:left="3600"/>
    </w:pPr>
    <w:rPr>
      <w:sz w:val="18"/>
    </w:rPr>
  </w:style>
  <w:style w:type="paragraph" w:styleId="26">
    <w:name w:val="toc 3"/>
    <w:basedOn w:val="1"/>
    <w:next w:val="1"/>
    <w:qFormat/>
    <w:uiPriority w:val="39"/>
    <w:pPr>
      <w:tabs>
        <w:tab w:val="right" w:leader="dot" w:pos="10080"/>
      </w:tabs>
      <w:ind w:left="2880"/>
    </w:pPr>
  </w:style>
  <w:style w:type="paragraph" w:styleId="27">
    <w:name w:val="toc 8"/>
    <w:basedOn w:val="1"/>
    <w:next w:val="1"/>
    <w:qFormat/>
    <w:uiPriority w:val="39"/>
    <w:pPr>
      <w:ind w:left="1400"/>
    </w:pPr>
  </w:style>
  <w:style w:type="paragraph" w:styleId="28">
    <w:name w:val="Date"/>
    <w:basedOn w:val="1"/>
    <w:next w:val="1"/>
    <w:link w:val="73"/>
    <w:uiPriority w:val="0"/>
    <w:pPr>
      <w:ind w:left="100" w:leftChars="2500"/>
    </w:pPr>
  </w:style>
  <w:style w:type="paragraph" w:styleId="29">
    <w:name w:val="endnote text"/>
    <w:basedOn w:val="1"/>
    <w:link w:val="271"/>
    <w:semiHidden/>
    <w:unhideWhenUsed/>
    <w:uiPriority w:val="0"/>
    <w:pPr>
      <w:snapToGrid w:val="0"/>
    </w:pPr>
  </w:style>
  <w:style w:type="paragraph" w:styleId="30">
    <w:name w:val="Balloon Text"/>
    <w:basedOn w:val="1"/>
    <w:link w:val="74"/>
    <w:semiHidden/>
    <w:qFormat/>
    <w:uiPriority w:val="0"/>
    <w:pPr>
      <w:ind w:left="397"/>
    </w:pPr>
    <w:rPr>
      <w:rFonts w:ascii="Tahoma" w:hAnsi="Tahoma" w:cs="Tahoma"/>
      <w:sz w:val="16"/>
      <w:szCs w:val="16"/>
      <w:lang w:val="en-GB"/>
    </w:rPr>
  </w:style>
  <w:style w:type="paragraph" w:styleId="31">
    <w:name w:val="footer"/>
    <w:basedOn w:val="1"/>
    <w:link w:val="58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32">
    <w:name w:val="header"/>
    <w:basedOn w:val="1"/>
    <w:link w:val="5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3">
    <w:name w:val="toc 1"/>
    <w:basedOn w:val="1"/>
    <w:next w:val="1"/>
    <w:qFormat/>
    <w:uiPriority w:val="39"/>
    <w:pPr>
      <w:keepNext/>
      <w:tabs>
        <w:tab w:val="left" w:pos="2520"/>
        <w:tab w:val="right" w:leader="dot" w:pos="10080"/>
      </w:tabs>
      <w:spacing w:before="240" w:after="120"/>
    </w:pPr>
    <w:rPr>
      <w:b/>
    </w:rPr>
  </w:style>
  <w:style w:type="paragraph" w:styleId="34">
    <w:name w:val="toc 4"/>
    <w:basedOn w:val="1"/>
    <w:next w:val="1"/>
    <w:qFormat/>
    <w:uiPriority w:val="39"/>
    <w:pPr>
      <w:tabs>
        <w:tab w:val="right" w:leader="dot" w:pos="10080"/>
      </w:tabs>
      <w:ind w:left="3240"/>
    </w:pPr>
    <w:rPr>
      <w:sz w:val="18"/>
    </w:rPr>
  </w:style>
  <w:style w:type="paragraph" w:styleId="35">
    <w:name w:val="footnote text"/>
    <w:basedOn w:val="1"/>
    <w:link w:val="75"/>
    <w:semiHidden/>
    <w:qFormat/>
    <w:uiPriority w:val="0"/>
    <w:pPr>
      <w:spacing w:after="240"/>
      <w:ind w:hanging="720"/>
    </w:pPr>
  </w:style>
  <w:style w:type="paragraph" w:styleId="36">
    <w:name w:val="toc 6"/>
    <w:basedOn w:val="1"/>
    <w:next w:val="1"/>
    <w:qFormat/>
    <w:uiPriority w:val="39"/>
    <w:pPr>
      <w:ind w:left="1000"/>
    </w:pPr>
  </w:style>
  <w:style w:type="paragraph" w:styleId="37">
    <w:name w:val="Body Text Indent 3"/>
    <w:basedOn w:val="1"/>
    <w:link w:val="76"/>
    <w:uiPriority w:val="0"/>
    <w:pPr>
      <w:ind w:left="1080"/>
    </w:pPr>
    <w:rPr>
      <w:rFonts w:ascii="Arial" w:hAnsi="Arial" w:eastAsia="Times" w:cs="Arial"/>
      <w:snapToGrid w:val="0"/>
      <w:color w:val="000080"/>
      <w:lang w:val="en-GB"/>
    </w:rPr>
  </w:style>
  <w:style w:type="paragraph" w:styleId="38">
    <w:name w:val="table of figures"/>
    <w:basedOn w:val="39"/>
    <w:next w:val="1"/>
    <w:unhideWhenUsed/>
    <w:uiPriority w:val="99"/>
    <w:pPr>
      <w:tabs>
        <w:tab w:val="left" w:pos="567"/>
        <w:tab w:val="right" w:leader="dot" w:pos="9516"/>
      </w:tabs>
      <w:adjustRightInd w:val="0"/>
      <w:spacing w:before="60" w:after="0" w:line="288" w:lineRule="auto"/>
      <w:ind w:left="440" w:hanging="440"/>
    </w:pPr>
    <w:rPr>
      <w:rFonts w:ascii="Times New Roman" w:hAnsi="Times New Roman" w:eastAsia="宋体" w:cstheme="minorBidi"/>
      <w:lang w:eastAsia="zh-CN"/>
    </w:rPr>
  </w:style>
  <w:style w:type="paragraph" w:styleId="39">
    <w:name w:val="toc 2"/>
    <w:basedOn w:val="1"/>
    <w:next w:val="1"/>
    <w:qFormat/>
    <w:uiPriority w:val="39"/>
    <w:pPr>
      <w:tabs>
        <w:tab w:val="right" w:leader="dot" w:pos="10080"/>
      </w:tabs>
      <w:spacing w:before="120" w:after="120"/>
      <w:ind w:left="2520"/>
    </w:pPr>
  </w:style>
  <w:style w:type="paragraph" w:styleId="40">
    <w:name w:val="toc 9"/>
    <w:basedOn w:val="1"/>
    <w:next w:val="1"/>
    <w:qFormat/>
    <w:uiPriority w:val="39"/>
    <w:pPr>
      <w:ind w:left="1600"/>
    </w:pPr>
  </w:style>
  <w:style w:type="paragraph" w:styleId="41">
    <w:name w:val="Body Text 2"/>
    <w:basedOn w:val="1"/>
    <w:link w:val="77"/>
    <w:uiPriority w:val="0"/>
    <w:pPr>
      <w:spacing w:after="60"/>
    </w:pPr>
    <w:rPr>
      <w:rFonts w:ascii="Arial" w:hAnsi="Arial"/>
      <w:i/>
      <w:lang w:val="en-GB"/>
    </w:rPr>
  </w:style>
  <w:style w:type="paragraph" w:styleId="42">
    <w:name w:val="Normal (Web)"/>
    <w:basedOn w:val="1"/>
    <w:semiHidden/>
    <w:unhideWhenUsed/>
    <w:qFormat/>
    <w:uiPriority w:val="99"/>
    <w:pPr>
      <w:spacing w:before="100" w:beforeAutospacing="1" w:after="100" w:afterAutospacing="1"/>
    </w:pPr>
    <w:rPr>
      <w:rFonts w:ascii="宋体" w:hAnsi="宋体" w:eastAsia="宋体" w:cs="宋体"/>
      <w:sz w:val="24"/>
      <w:szCs w:val="24"/>
      <w:lang w:eastAsia="zh-CN"/>
    </w:rPr>
  </w:style>
  <w:style w:type="paragraph" w:styleId="43">
    <w:name w:val="Title"/>
    <w:basedOn w:val="1"/>
    <w:link w:val="78"/>
    <w:qFormat/>
    <w:uiPriority w:val="10"/>
    <w:pPr>
      <w:keepLines/>
      <w:spacing w:after="120"/>
      <w:ind w:left="2520" w:right="720"/>
    </w:pPr>
    <w:rPr>
      <w:sz w:val="48"/>
    </w:rPr>
  </w:style>
  <w:style w:type="paragraph" w:styleId="44">
    <w:name w:val="annotation subject"/>
    <w:basedOn w:val="19"/>
    <w:next w:val="19"/>
    <w:link w:val="79"/>
    <w:semiHidden/>
    <w:qFormat/>
    <w:uiPriority w:val="99"/>
    <w:rPr>
      <w:b/>
      <w:bCs/>
    </w:rPr>
  </w:style>
  <w:style w:type="table" w:styleId="46">
    <w:name w:val="Table Grid"/>
    <w:basedOn w:val="45"/>
    <w:qFormat/>
    <w:uiPriority w:val="0"/>
    <w:pPr>
      <w:spacing w:after="0" w:line="240" w:lineRule="auto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47">
    <w:name w:val="Light List"/>
    <w:basedOn w:val="45"/>
    <w:semiHidden/>
    <w:unhideWhenUsed/>
    <w:qFormat/>
    <w:uiPriority w:val="61"/>
    <w:pPr>
      <w:spacing w:after="0" w:line="240" w:lineRule="auto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character" w:styleId="49">
    <w:name w:val="Strong"/>
    <w:basedOn w:val="48"/>
    <w:qFormat/>
    <w:uiPriority w:val="0"/>
    <w:rPr>
      <w:b/>
    </w:rPr>
  </w:style>
  <w:style w:type="character" w:styleId="50">
    <w:name w:val="endnote reference"/>
    <w:basedOn w:val="48"/>
    <w:semiHidden/>
    <w:unhideWhenUsed/>
    <w:uiPriority w:val="0"/>
    <w:rPr>
      <w:vertAlign w:val="superscript"/>
    </w:rPr>
  </w:style>
  <w:style w:type="character" w:styleId="51">
    <w:name w:val="page number"/>
    <w:basedOn w:val="48"/>
    <w:uiPriority w:val="0"/>
    <w:rPr>
      <w:rFonts w:ascii="Book Antiqua" w:hAnsi="Book Antiqua"/>
    </w:rPr>
  </w:style>
  <w:style w:type="character" w:styleId="52">
    <w:name w:val="FollowedHyperlink"/>
    <w:basedOn w:val="48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3">
    <w:name w:val="Emphasis"/>
    <w:basedOn w:val="48"/>
    <w:qFormat/>
    <w:uiPriority w:val="0"/>
    <w:rPr>
      <w:i/>
      <w:iCs/>
    </w:rPr>
  </w:style>
  <w:style w:type="character" w:styleId="54">
    <w:name w:val="Hyperlink"/>
    <w:basedOn w:val="48"/>
    <w:qFormat/>
    <w:uiPriority w:val="99"/>
    <w:rPr>
      <w:color w:val="0000FF"/>
      <w:u w:val="single"/>
    </w:rPr>
  </w:style>
  <w:style w:type="character" w:styleId="55">
    <w:name w:val="annotation reference"/>
    <w:basedOn w:val="48"/>
    <w:semiHidden/>
    <w:qFormat/>
    <w:uiPriority w:val="99"/>
    <w:rPr>
      <w:sz w:val="16"/>
      <w:szCs w:val="16"/>
    </w:rPr>
  </w:style>
  <w:style w:type="character" w:styleId="56">
    <w:name w:val="footnote reference"/>
    <w:basedOn w:val="48"/>
    <w:semiHidden/>
    <w:qFormat/>
    <w:uiPriority w:val="0"/>
    <w:rPr>
      <w:position w:val="6"/>
      <w:sz w:val="16"/>
    </w:rPr>
  </w:style>
  <w:style w:type="character" w:customStyle="1" w:styleId="57">
    <w:name w:val="页眉 字符"/>
    <w:basedOn w:val="48"/>
    <w:link w:val="32"/>
    <w:qFormat/>
    <w:uiPriority w:val="99"/>
    <w:rPr>
      <w:sz w:val="18"/>
      <w:szCs w:val="18"/>
    </w:rPr>
  </w:style>
  <w:style w:type="character" w:customStyle="1" w:styleId="58">
    <w:name w:val="页脚 字符"/>
    <w:basedOn w:val="48"/>
    <w:link w:val="31"/>
    <w:qFormat/>
    <w:uiPriority w:val="99"/>
    <w:rPr>
      <w:sz w:val="18"/>
      <w:szCs w:val="18"/>
    </w:rPr>
  </w:style>
  <w:style w:type="character" w:customStyle="1" w:styleId="59">
    <w:name w:val="标题 1 字符"/>
    <w:basedOn w:val="48"/>
    <w:link w:val="3"/>
    <w:qFormat/>
    <w:uiPriority w:val="99"/>
    <w:rPr>
      <w:rFonts w:ascii="Book Antiqua" w:hAnsi="Book Antiqua" w:cs="Times New Roman"/>
      <w:sz w:val="60"/>
      <w:szCs w:val="20"/>
      <w:lang w:eastAsia="en-US"/>
    </w:rPr>
  </w:style>
  <w:style w:type="character" w:customStyle="1" w:styleId="60">
    <w:name w:val="标题 2 字符"/>
    <w:basedOn w:val="48"/>
    <w:link w:val="5"/>
    <w:qFormat/>
    <w:uiPriority w:val="0"/>
    <w:rPr>
      <w:rFonts w:ascii="Times New Roman" w:hAnsi="Times New Roman" w:eastAsia="宋体" w:cs="Times New Roman"/>
      <w:b/>
      <w:sz w:val="28"/>
      <w:szCs w:val="20"/>
    </w:rPr>
  </w:style>
  <w:style w:type="character" w:customStyle="1" w:styleId="61">
    <w:name w:val="标题 3 字符"/>
    <w:basedOn w:val="48"/>
    <w:link w:val="6"/>
    <w:qFormat/>
    <w:uiPriority w:val="0"/>
    <w:rPr>
      <w:rFonts w:ascii="Times New Roman" w:hAnsi="Times New Roman" w:eastAsia="宋体" w:cs="Times New Roman"/>
      <w:b/>
      <w:sz w:val="24"/>
      <w:szCs w:val="20"/>
    </w:rPr>
  </w:style>
  <w:style w:type="character" w:customStyle="1" w:styleId="62">
    <w:name w:val="标题 4 字符"/>
    <w:basedOn w:val="48"/>
    <w:link w:val="7"/>
    <w:qFormat/>
    <w:uiPriority w:val="0"/>
    <w:rPr>
      <w:rFonts w:ascii="Times New Roman" w:hAnsi="Times New Roman" w:eastAsia="宋体" w:cs="Times New Roman"/>
      <w:b/>
      <w:sz w:val="24"/>
      <w:szCs w:val="20"/>
    </w:rPr>
  </w:style>
  <w:style w:type="character" w:customStyle="1" w:styleId="63">
    <w:name w:val="标题 5 字符"/>
    <w:basedOn w:val="48"/>
    <w:link w:val="8"/>
    <w:qFormat/>
    <w:uiPriority w:val="0"/>
    <w:rPr>
      <w:rFonts w:ascii="Times New Roman" w:hAnsi="Times New Roman" w:eastAsia="宋体" w:cs="Times New Roman"/>
      <w:b/>
      <w:sz w:val="24"/>
      <w:szCs w:val="20"/>
    </w:rPr>
  </w:style>
  <w:style w:type="character" w:customStyle="1" w:styleId="64">
    <w:name w:val="标题 6 字符"/>
    <w:basedOn w:val="48"/>
    <w:link w:val="9"/>
    <w:qFormat/>
    <w:uiPriority w:val="0"/>
    <w:rPr>
      <w:rFonts w:ascii="Times" w:hAnsi="Times" w:cs="Times New Roman"/>
      <w:b/>
      <w:sz w:val="24"/>
      <w:szCs w:val="24"/>
      <w:u w:val="single"/>
    </w:rPr>
  </w:style>
  <w:style w:type="character" w:customStyle="1" w:styleId="65">
    <w:name w:val="标题 7 字符"/>
    <w:basedOn w:val="48"/>
    <w:link w:val="11"/>
    <w:qFormat/>
    <w:uiPriority w:val="0"/>
    <w:rPr>
      <w:rFonts w:ascii="Times New Roman" w:hAnsi="Times New Roman" w:eastAsia="宋体" w:cs="Times New Roman"/>
      <w:sz w:val="20"/>
      <w:szCs w:val="20"/>
      <w:lang w:eastAsia="en-US"/>
    </w:rPr>
  </w:style>
  <w:style w:type="character" w:customStyle="1" w:styleId="66">
    <w:name w:val="标题 8 字符"/>
    <w:basedOn w:val="48"/>
    <w:link w:val="12"/>
    <w:qFormat/>
    <w:uiPriority w:val="0"/>
    <w:rPr>
      <w:rFonts w:ascii="Times" w:hAnsi="Times" w:cs="Times New Roman"/>
      <w:i/>
      <w:sz w:val="20"/>
      <w:szCs w:val="20"/>
      <w:lang w:eastAsia="en-US"/>
    </w:rPr>
  </w:style>
  <w:style w:type="character" w:customStyle="1" w:styleId="67">
    <w:name w:val="标题 9 字符"/>
    <w:basedOn w:val="48"/>
    <w:link w:val="13"/>
    <w:qFormat/>
    <w:uiPriority w:val="0"/>
    <w:rPr>
      <w:rFonts w:ascii="Times" w:hAnsi="Times" w:cs="Times New Roman"/>
      <w:i/>
      <w:sz w:val="20"/>
      <w:szCs w:val="20"/>
      <w:lang w:eastAsia="en-US"/>
    </w:rPr>
  </w:style>
  <w:style w:type="character" w:customStyle="1" w:styleId="68">
    <w:name w:val="正文文本 字符"/>
    <w:basedOn w:val="48"/>
    <w:link w:val="4"/>
    <w:qFormat/>
    <w:uiPriority w:val="0"/>
    <w:rPr>
      <w:rFonts w:ascii="Book Antiqua" w:hAnsi="Book Antiqua" w:cs="Times New Roman"/>
      <w:sz w:val="24"/>
      <w:szCs w:val="20"/>
    </w:rPr>
  </w:style>
  <w:style w:type="character" w:customStyle="1" w:styleId="69">
    <w:name w:val="宏文本 字符"/>
    <w:basedOn w:val="48"/>
    <w:link w:val="2"/>
    <w:semiHidden/>
    <w:uiPriority w:val="0"/>
    <w:rPr>
      <w:rFonts w:ascii="Arial Narrow" w:hAnsi="Arial Narrow" w:cs="Times New Roman"/>
      <w:sz w:val="20"/>
      <w:szCs w:val="20"/>
      <w:lang w:eastAsia="en-US"/>
    </w:rPr>
  </w:style>
  <w:style w:type="character" w:customStyle="1" w:styleId="70">
    <w:name w:val="批注文字 字符"/>
    <w:basedOn w:val="48"/>
    <w:link w:val="19"/>
    <w:qFormat/>
    <w:uiPriority w:val="99"/>
    <w:rPr>
      <w:rFonts w:ascii="Book Antiqua" w:hAnsi="Book Antiqua" w:cs="Times New Roman"/>
      <w:sz w:val="20"/>
      <w:szCs w:val="20"/>
      <w:lang w:eastAsia="en-US"/>
    </w:rPr>
  </w:style>
  <w:style w:type="character" w:customStyle="1" w:styleId="71">
    <w:name w:val="正文文本 3 字符"/>
    <w:basedOn w:val="48"/>
    <w:link w:val="20"/>
    <w:uiPriority w:val="0"/>
    <w:rPr>
      <w:rFonts w:ascii="Times New Roman" w:hAnsi="Times New Roman" w:cs="Times New Roman"/>
      <w:color w:val="000080"/>
      <w:sz w:val="18"/>
      <w:szCs w:val="24"/>
      <w:lang w:val="en-GB" w:eastAsia="en-US"/>
    </w:rPr>
  </w:style>
  <w:style w:type="character" w:customStyle="1" w:styleId="72">
    <w:name w:val="正文文本缩进 字符"/>
    <w:basedOn w:val="48"/>
    <w:link w:val="22"/>
    <w:uiPriority w:val="0"/>
    <w:rPr>
      <w:rFonts w:ascii="Times New Roman" w:hAnsi="Times New Roman" w:cs="Times New Roman"/>
      <w:sz w:val="20"/>
      <w:szCs w:val="20"/>
      <w:lang w:eastAsia="en-US"/>
    </w:rPr>
  </w:style>
  <w:style w:type="character" w:customStyle="1" w:styleId="73">
    <w:name w:val="日期 字符"/>
    <w:basedOn w:val="48"/>
    <w:link w:val="28"/>
    <w:qFormat/>
    <w:uiPriority w:val="0"/>
    <w:rPr>
      <w:rFonts w:ascii="Book Antiqua" w:hAnsi="Book Antiqua" w:cs="Times New Roman"/>
      <w:sz w:val="20"/>
      <w:szCs w:val="20"/>
      <w:lang w:eastAsia="en-US"/>
    </w:rPr>
  </w:style>
  <w:style w:type="character" w:customStyle="1" w:styleId="74">
    <w:name w:val="批注框文本 字符"/>
    <w:basedOn w:val="48"/>
    <w:link w:val="30"/>
    <w:semiHidden/>
    <w:qFormat/>
    <w:uiPriority w:val="0"/>
    <w:rPr>
      <w:rFonts w:ascii="Tahoma" w:hAnsi="Tahoma" w:cs="Tahoma"/>
      <w:sz w:val="16"/>
      <w:szCs w:val="16"/>
      <w:lang w:val="en-GB" w:eastAsia="en-US"/>
    </w:rPr>
  </w:style>
  <w:style w:type="character" w:customStyle="1" w:styleId="75">
    <w:name w:val="脚注文本 字符"/>
    <w:basedOn w:val="48"/>
    <w:link w:val="35"/>
    <w:semiHidden/>
    <w:qFormat/>
    <w:uiPriority w:val="0"/>
    <w:rPr>
      <w:rFonts w:ascii="Book Antiqua" w:hAnsi="Book Antiqua" w:cs="Times New Roman"/>
      <w:sz w:val="20"/>
      <w:szCs w:val="20"/>
      <w:lang w:eastAsia="en-US"/>
    </w:rPr>
  </w:style>
  <w:style w:type="character" w:customStyle="1" w:styleId="76">
    <w:name w:val="正文文本缩进 3 字符"/>
    <w:basedOn w:val="48"/>
    <w:link w:val="37"/>
    <w:uiPriority w:val="0"/>
    <w:rPr>
      <w:rFonts w:ascii="Arial" w:hAnsi="Arial" w:eastAsia="Times" w:cs="Arial"/>
      <w:snapToGrid w:val="0"/>
      <w:color w:val="000080"/>
      <w:sz w:val="20"/>
      <w:szCs w:val="20"/>
      <w:lang w:val="en-GB" w:eastAsia="en-US"/>
    </w:rPr>
  </w:style>
  <w:style w:type="character" w:customStyle="1" w:styleId="77">
    <w:name w:val="正文文本 2 字符"/>
    <w:basedOn w:val="48"/>
    <w:link w:val="41"/>
    <w:uiPriority w:val="0"/>
    <w:rPr>
      <w:rFonts w:ascii="Arial" w:hAnsi="Arial" w:cs="Times New Roman"/>
      <w:i/>
      <w:sz w:val="20"/>
      <w:szCs w:val="20"/>
      <w:lang w:val="en-GB" w:eastAsia="en-US"/>
    </w:rPr>
  </w:style>
  <w:style w:type="character" w:customStyle="1" w:styleId="78">
    <w:name w:val="标题 字符"/>
    <w:basedOn w:val="48"/>
    <w:link w:val="43"/>
    <w:qFormat/>
    <w:uiPriority w:val="10"/>
    <w:rPr>
      <w:rFonts w:ascii="Book Antiqua" w:hAnsi="Book Antiqua" w:cs="Times New Roman"/>
      <w:sz w:val="48"/>
      <w:szCs w:val="20"/>
      <w:lang w:eastAsia="en-US"/>
    </w:rPr>
  </w:style>
  <w:style w:type="character" w:customStyle="1" w:styleId="79">
    <w:name w:val="批注主题 字符"/>
    <w:basedOn w:val="70"/>
    <w:link w:val="44"/>
    <w:semiHidden/>
    <w:qFormat/>
    <w:uiPriority w:val="99"/>
    <w:rPr>
      <w:rFonts w:ascii="Book Antiqua" w:hAnsi="Book Antiqua" w:cs="Times New Roman"/>
      <w:b/>
      <w:bCs/>
      <w:sz w:val="20"/>
      <w:szCs w:val="20"/>
      <w:lang w:eastAsia="en-US"/>
    </w:rPr>
  </w:style>
  <w:style w:type="paragraph" w:customStyle="1" w:styleId="80">
    <w:name w:val="Checklist-X"/>
    <w:basedOn w:val="81"/>
    <w:uiPriority w:val="0"/>
  </w:style>
  <w:style w:type="paragraph" w:customStyle="1" w:styleId="81">
    <w:name w:val="Checklist"/>
    <w:basedOn w:val="1"/>
    <w:uiPriority w:val="0"/>
    <w:pPr>
      <w:keepLines/>
      <w:spacing w:before="60" w:after="60"/>
      <w:ind w:left="3427" w:hanging="547"/>
    </w:pPr>
  </w:style>
  <w:style w:type="paragraph" w:customStyle="1" w:styleId="82">
    <w:name w:val="tty132"/>
    <w:basedOn w:val="1"/>
    <w:uiPriority w:val="0"/>
    <w:rPr>
      <w:rFonts w:ascii="Courier New" w:hAnsi="Courier New"/>
      <w:sz w:val="12"/>
    </w:rPr>
  </w:style>
  <w:style w:type="paragraph" w:customStyle="1" w:styleId="83">
    <w:name w:val="tty80"/>
    <w:basedOn w:val="1"/>
    <w:uiPriority w:val="0"/>
    <w:rPr>
      <w:rFonts w:ascii="Courier New" w:hAnsi="Courier New"/>
    </w:rPr>
  </w:style>
  <w:style w:type="paragraph" w:customStyle="1" w:styleId="84">
    <w:name w:val="hanging indent"/>
    <w:basedOn w:val="4"/>
    <w:uiPriority w:val="0"/>
    <w:pPr>
      <w:keepLines/>
      <w:ind w:left="5400" w:hanging="2880"/>
    </w:pPr>
  </w:style>
  <w:style w:type="paragraph" w:customStyle="1" w:styleId="85">
    <w:name w:val="Table Text"/>
    <w:basedOn w:val="1"/>
    <w:uiPriority w:val="0"/>
    <w:pPr>
      <w:keepLines/>
    </w:pPr>
    <w:rPr>
      <w:sz w:val="16"/>
    </w:rPr>
  </w:style>
  <w:style w:type="paragraph" w:customStyle="1" w:styleId="86">
    <w:name w:val="Number List"/>
    <w:basedOn w:val="4"/>
    <w:uiPriority w:val="0"/>
    <w:pPr>
      <w:spacing w:before="60" w:after="60"/>
      <w:ind w:left="3240" w:hanging="360"/>
    </w:pPr>
  </w:style>
  <w:style w:type="paragraph" w:customStyle="1" w:styleId="87">
    <w:name w:val="Heading Bar"/>
    <w:basedOn w:val="1"/>
    <w:next w:val="6"/>
    <w:uiPriority w:val="0"/>
    <w:pPr>
      <w:keepNext/>
      <w:keepLines/>
      <w:shd w:val="solid" w:color="auto" w:fill="auto"/>
      <w:spacing w:before="240"/>
      <w:ind w:right="7920"/>
    </w:pPr>
    <w:rPr>
      <w:color w:val="FFFFFF"/>
      <w:sz w:val="8"/>
    </w:rPr>
  </w:style>
  <w:style w:type="paragraph" w:customStyle="1" w:styleId="88">
    <w:name w:val="Info Box"/>
    <w:basedOn w:val="4"/>
    <w:uiPriority w:val="0"/>
    <w:pPr>
      <w:keepLines/>
      <w:pBdr>
        <w:top w:val="single" w:color="auto" w:sz="6" w:space="6"/>
        <w:left w:val="single" w:color="auto" w:sz="6" w:space="6"/>
        <w:bottom w:val="single" w:color="auto" w:sz="6" w:space="6"/>
        <w:right w:val="single" w:color="auto" w:sz="6" w:space="6"/>
        <w:between w:val="single" w:color="auto" w:sz="6" w:space="6"/>
      </w:pBdr>
      <w:ind w:left="3600" w:right="1080"/>
      <w:jc w:val="center"/>
    </w:pPr>
    <w:rPr>
      <w:sz w:val="18"/>
    </w:rPr>
  </w:style>
  <w:style w:type="paragraph" w:customStyle="1" w:styleId="89">
    <w:name w:val="tty180"/>
    <w:basedOn w:val="1"/>
    <w:uiPriority w:val="0"/>
    <w:pPr>
      <w:ind w:right="-720"/>
    </w:pPr>
    <w:rPr>
      <w:rFonts w:ascii="Courier New" w:hAnsi="Courier New"/>
      <w:sz w:val="8"/>
    </w:rPr>
  </w:style>
  <w:style w:type="paragraph" w:customStyle="1" w:styleId="90">
    <w:name w:val="Title Bar"/>
    <w:basedOn w:val="1"/>
    <w:uiPriority w:val="0"/>
    <w:pPr>
      <w:keepNext/>
      <w:pageBreakBefore/>
      <w:shd w:val="solid" w:color="auto" w:fill="auto"/>
      <w:spacing w:before="1680"/>
      <w:ind w:left="2520" w:right="720"/>
    </w:pPr>
    <w:rPr>
      <w:sz w:val="36"/>
    </w:rPr>
  </w:style>
  <w:style w:type="paragraph" w:customStyle="1" w:styleId="91">
    <w:name w:val="tty80 indent"/>
    <w:basedOn w:val="83"/>
    <w:uiPriority w:val="0"/>
    <w:pPr>
      <w:ind w:left="2895"/>
    </w:pPr>
  </w:style>
  <w:style w:type="paragraph" w:customStyle="1" w:styleId="92">
    <w:name w:val="TOC Heading1"/>
    <w:basedOn w:val="1"/>
    <w:uiPriority w:val="0"/>
    <w:pPr>
      <w:keepNext/>
      <w:pageBreakBefore/>
      <w:pBdr>
        <w:top w:val="single" w:color="auto" w:sz="48" w:space="26"/>
      </w:pBdr>
      <w:spacing w:before="960" w:after="960"/>
      <w:ind w:left="2520"/>
    </w:pPr>
    <w:rPr>
      <w:sz w:val="36"/>
    </w:rPr>
  </w:style>
  <w:style w:type="character" w:customStyle="1" w:styleId="93">
    <w:name w:val="Chapter Title"/>
    <w:basedOn w:val="48"/>
    <w:uiPriority w:val="0"/>
  </w:style>
  <w:style w:type="paragraph" w:customStyle="1" w:styleId="94">
    <w:name w:val="Legal"/>
    <w:basedOn w:val="1"/>
    <w:uiPriority w:val="0"/>
    <w:pPr>
      <w:spacing w:after="240"/>
      <w:ind w:left="2160"/>
    </w:pPr>
    <w:rPr>
      <w:rFonts w:ascii="Times" w:hAnsi="Times"/>
    </w:rPr>
  </w:style>
  <w:style w:type="character" w:customStyle="1" w:styleId="95">
    <w:name w:val="Highlighted Variable"/>
    <w:basedOn w:val="48"/>
    <w:uiPriority w:val="0"/>
    <w:rPr>
      <w:rFonts w:ascii="Book Antiqua" w:hAnsi="Book Antiqua"/>
      <w:color w:val="0000FF"/>
    </w:rPr>
  </w:style>
  <w:style w:type="paragraph" w:customStyle="1" w:styleId="96">
    <w:name w:val="Note Wide"/>
    <w:basedOn w:val="97"/>
    <w:uiPriority w:val="0"/>
    <w:pPr>
      <w:ind w:right="2160"/>
    </w:pPr>
  </w:style>
  <w:style w:type="paragraph" w:customStyle="1" w:styleId="97">
    <w:name w:val="Note"/>
    <w:basedOn w:val="4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solid" w:color="FFFF00" w:fill="auto"/>
      <w:ind w:left="720" w:right="5040" w:hanging="720"/>
    </w:pPr>
    <w:rPr>
      <w:vanish/>
    </w:rPr>
  </w:style>
  <w:style w:type="paragraph" w:customStyle="1" w:styleId="98">
    <w:name w:val="Table Heading"/>
    <w:basedOn w:val="85"/>
    <w:uiPriority w:val="0"/>
    <w:pPr>
      <w:spacing w:before="120" w:after="120"/>
    </w:pPr>
    <w:rPr>
      <w:b/>
    </w:rPr>
  </w:style>
  <w:style w:type="paragraph" w:customStyle="1" w:styleId="99">
    <w:name w:val="Route Title"/>
    <w:basedOn w:val="1"/>
    <w:uiPriority w:val="0"/>
    <w:pPr>
      <w:keepLines/>
      <w:spacing w:after="120"/>
      <w:ind w:left="2520" w:right="720"/>
    </w:pPr>
    <w:rPr>
      <w:sz w:val="36"/>
    </w:rPr>
  </w:style>
  <w:style w:type="paragraph" w:customStyle="1" w:styleId="100">
    <w:name w:val="Title-Major"/>
    <w:basedOn w:val="43"/>
    <w:uiPriority w:val="0"/>
    <w:rPr>
      <w:smallCaps/>
    </w:rPr>
  </w:style>
  <w:style w:type="paragraph" w:customStyle="1" w:styleId="101">
    <w:name w:val="Table Text Bullet"/>
    <w:basedOn w:val="1"/>
    <w:uiPriority w:val="0"/>
    <w:pPr>
      <w:numPr>
        <w:ilvl w:val="0"/>
        <w:numId w:val="6"/>
      </w:numPr>
    </w:pPr>
    <w:rPr>
      <w:rFonts w:ascii="Arial" w:hAnsi="Arial"/>
      <w:lang w:val="en-GB"/>
    </w:rPr>
  </w:style>
  <w:style w:type="paragraph" w:customStyle="1" w:styleId="102">
    <w:name w:val="table"/>
    <w:basedOn w:val="1"/>
    <w:uiPriority w:val="0"/>
    <w:pPr>
      <w:keepLines/>
      <w:spacing w:before="60" w:after="60" w:line="360" w:lineRule="auto"/>
    </w:pPr>
    <w:rPr>
      <w:rFonts w:ascii="Arial" w:hAnsi="Arial"/>
      <w:sz w:val="18"/>
      <w:lang w:val="en-GB"/>
    </w:rPr>
  </w:style>
  <w:style w:type="paragraph" w:customStyle="1" w:styleId="103">
    <w:name w:val="Table bullet 2"/>
    <w:basedOn w:val="1"/>
    <w:uiPriority w:val="0"/>
    <w:pPr>
      <w:numPr>
        <w:ilvl w:val="0"/>
        <w:numId w:val="7"/>
      </w:numPr>
      <w:tabs>
        <w:tab w:val="left" w:pos="717"/>
      </w:tabs>
      <w:spacing w:before="40" w:after="40" w:line="300" w:lineRule="auto"/>
    </w:pPr>
    <w:rPr>
      <w:rFonts w:ascii="Times New Roman" w:hAnsi="Times New Roman"/>
      <w:color w:val="000000"/>
      <w:sz w:val="22"/>
      <w:lang w:val="en-GB"/>
    </w:rPr>
  </w:style>
  <w:style w:type="paragraph" w:customStyle="1" w:styleId="104">
    <w:name w:val="ex bullet"/>
    <w:basedOn w:val="1"/>
    <w:uiPriority w:val="0"/>
    <w:pPr>
      <w:numPr>
        <w:ilvl w:val="0"/>
        <w:numId w:val="8"/>
      </w:numPr>
      <w:spacing w:after="60" w:line="360" w:lineRule="auto"/>
    </w:pPr>
    <w:rPr>
      <w:rFonts w:ascii="Arial" w:hAnsi="Arial"/>
      <w:b/>
      <w:lang w:val="en-GB"/>
    </w:rPr>
  </w:style>
  <w:style w:type="character" w:customStyle="1" w:styleId="105">
    <w:name w:val="题注 字符"/>
    <w:basedOn w:val="48"/>
    <w:link w:val="16"/>
    <w:qFormat/>
    <w:uiPriority w:val="0"/>
    <w:rPr>
      <w:rFonts w:eastAsia="黑体" w:asciiTheme="majorHAnsi" w:hAnsiTheme="majorHAnsi" w:cstheme="majorBidi"/>
      <w:sz w:val="20"/>
      <w:szCs w:val="20"/>
      <w:lang w:eastAsia="en-US"/>
    </w:rPr>
  </w:style>
  <w:style w:type="paragraph" w:customStyle="1" w:styleId="106">
    <w:name w:val="图表标号"/>
    <w:basedOn w:val="16"/>
    <w:link w:val="107"/>
    <w:qFormat/>
    <w:uiPriority w:val="0"/>
    <w:pPr>
      <w:spacing w:before="120" w:after="120"/>
      <w:jc w:val="center"/>
    </w:pPr>
    <w:rPr>
      <w:rFonts w:ascii="宋体" w:hAnsi="宋体"/>
    </w:rPr>
  </w:style>
  <w:style w:type="character" w:customStyle="1" w:styleId="107">
    <w:name w:val="图表标号 字符"/>
    <w:basedOn w:val="105"/>
    <w:link w:val="106"/>
    <w:qFormat/>
    <w:uiPriority w:val="0"/>
    <w:rPr>
      <w:rFonts w:ascii="宋体" w:hAnsi="宋体" w:eastAsia="黑体" w:cstheme="majorBidi"/>
      <w:sz w:val="20"/>
      <w:szCs w:val="20"/>
      <w:lang w:eastAsia="en-US"/>
    </w:rPr>
  </w:style>
  <w:style w:type="paragraph" w:customStyle="1" w:styleId="108">
    <w:name w:val="图表编号"/>
    <w:basedOn w:val="106"/>
    <w:link w:val="109"/>
    <w:qFormat/>
    <w:uiPriority w:val="0"/>
    <w:pPr>
      <w:spacing w:after="240"/>
    </w:pPr>
    <w:rPr>
      <w:sz w:val="21"/>
    </w:rPr>
  </w:style>
  <w:style w:type="character" w:customStyle="1" w:styleId="109">
    <w:name w:val="图表编号 字符"/>
    <w:basedOn w:val="107"/>
    <w:link w:val="108"/>
    <w:qFormat/>
    <w:uiPriority w:val="0"/>
    <w:rPr>
      <w:rFonts w:ascii="宋体" w:hAnsi="宋体" w:eastAsia="黑体" w:cstheme="majorBidi"/>
      <w:sz w:val="21"/>
      <w:szCs w:val="20"/>
      <w:lang w:eastAsia="en-US"/>
    </w:rPr>
  </w:style>
  <w:style w:type="paragraph" w:customStyle="1" w:styleId="110">
    <w:name w:val="图片样式"/>
    <w:basedOn w:val="4"/>
    <w:link w:val="111"/>
    <w:qFormat/>
    <w:uiPriority w:val="0"/>
    <w:pPr>
      <w:ind w:left="0" w:firstLine="0" w:firstLineChars="0"/>
      <w:jc w:val="center"/>
    </w:pPr>
  </w:style>
  <w:style w:type="character" w:customStyle="1" w:styleId="111">
    <w:name w:val="图片样式 字符"/>
    <w:basedOn w:val="68"/>
    <w:link w:val="110"/>
    <w:qFormat/>
    <w:uiPriority w:val="0"/>
    <w:rPr>
      <w:rFonts w:ascii="Book Antiqua" w:hAnsi="Book Antiqua" w:cs="Times New Roman"/>
      <w:sz w:val="24"/>
      <w:szCs w:val="20"/>
    </w:rPr>
  </w:style>
  <w:style w:type="paragraph" w:customStyle="1" w:styleId="112">
    <w:name w:val="Appendix level 2"/>
    <w:basedOn w:val="1"/>
    <w:uiPriority w:val="0"/>
    <w:pPr>
      <w:numPr>
        <w:ilvl w:val="1"/>
        <w:numId w:val="9"/>
      </w:numPr>
      <w:tabs>
        <w:tab w:val="left" w:pos="0"/>
        <w:tab w:val="left" w:pos="360"/>
        <w:tab w:val="left" w:pos="643"/>
        <w:tab w:val="left" w:pos="720"/>
      </w:tabs>
      <w:spacing w:before="480" w:after="240"/>
      <w:ind w:left="0" w:hanging="851"/>
      <w:jc w:val="both"/>
    </w:pPr>
    <w:rPr>
      <w:rFonts w:ascii="Arial" w:hAnsi="Arial"/>
      <w:i/>
      <w:sz w:val="28"/>
      <w:lang w:val="en-GB"/>
    </w:rPr>
  </w:style>
  <w:style w:type="paragraph" w:customStyle="1" w:styleId="113">
    <w:name w:val="Title Page"/>
    <w:uiPriority w:val="0"/>
    <w:pPr>
      <w:spacing w:after="120" w:line="240" w:lineRule="auto"/>
      <w:ind w:left="3969"/>
    </w:pPr>
    <w:rPr>
      <w:rFonts w:ascii="Arial" w:hAnsi="Arial" w:cs="Times New Roman" w:eastAsiaTheme="minorEastAsia"/>
      <w:b/>
      <w:color w:val="000080"/>
      <w:sz w:val="48"/>
      <w:szCs w:val="20"/>
      <w:lang w:val="en-US" w:eastAsia="en-US" w:bidi="ar-SA"/>
    </w:rPr>
  </w:style>
  <w:style w:type="paragraph" w:customStyle="1" w:styleId="114">
    <w:name w:val="DocumentControl1"/>
    <w:basedOn w:val="3"/>
    <w:uiPriority w:val="0"/>
    <w:pPr>
      <w:keepLines w:val="0"/>
      <w:pageBreakBefore/>
      <w:tabs>
        <w:tab w:val="clear" w:pos="2520"/>
      </w:tabs>
      <w:spacing w:before="240" w:after="240"/>
      <w:ind w:right="0"/>
      <w:outlineLvl w:val="9"/>
    </w:pPr>
    <w:rPr>
      <w:rFonts w:ascii="Arial" w:hAnsi="Arial"/>
      <w:b/>
      <w:caps/>
      <w:color w:val="000080"/>
      <w:kern w:val="28"/>
      <w:sz w:val="32"/>
      <w:lang w:val="en-GB"/>
    </w:rPr>
  </w:style>
  <w:style w:type="paragraph" w:customStyle="1" w:styleId="115">
    <w:name w:val="DocumentControl3"/>
    <w:basedOn w:val="6"/>
    <w:uiPriority w:val="0"/>
    <w:pPr>
      <w:keepLines w:val="0"/>
      <w:tabs>
        <w:tab w:val="left" w:pos="2835"/>
      </w:tabs>
      <w:spacing w:before="240" w:after="60"/>
      <w:ind w:right="6521"/>
      <w:outlineLvl w:val="9"/>
    </w:pPr>
    <w:rPr>
      <w:rFonts w:ascii="Arial" w:hAnsi="Arial"/>
      <w:color w:val="000080"/>
      <w:lang w:val="en-GB"/>
    </w:rPr>
  </w:style>
  <w:style w:type="paragraph" w:customStyle="1" w:styleId="116">
    <w:name w:val="DocumentControl2"/>
    <w:basedOn w:val="5"/>
    <w:uiPriority w:val="0"/>
    <w:pPr>
      <w:keepLines w:val="0"/>
      <w:pageBreakBefore w:val="0"/>
      <w:pBdr>
        <w:top w:val="none" w:color="auto" w:sz="0" w:space="0"/>
      </w:pBdr>
      <w:spacing w:before="240" w:after="60"/>
      <w:ind w:right="6521"/>
      <w:outlineLvl w:val="9"/>
    </w:pPr>
    <w:rPr>
      <w:rFonts w:ascii="Arial" w:hAnsi="Arial"/>
      <w:color w:val="000080"/>
      <w:lang w:val="en-GB"/>
    </w:rPr>
  </w:style>
  <w:style w:type="paragraph" w:customStyle="1" w:styleId="117">
    <w:name w:val="Document Title Footer"/>
    <w:basedOn w:val="31"/>
    <w:uiPriority w:val="0"/>
    <w:pPr>
      <w:tabs>
        <w:tab w:val="center" w:pos="4678"/>
        <w:tab w:val="right" w:pos="9356"/>
        <w:tab w:val="clear" w:pos="4153"/>
        <w:tab w:val="clear" w:pos="8306"/>
      </w:tabs>
      <w:snapToGrid/>
    </w:pPr>
    <w:rPr>
      <w:i/>
      <w:color w:val="000080"/>
      <w:sz w:val="20"/>
      <w:szCs w:val="20"/>
    </w:rPr>
  </w:style>
  <w:style w:type="paragraph" w:customStyle="1" w:styleId="118">
    <w:name w:val="Textbox"/>
    <w:basedOn w:val="1"/>
    <w:uiPriority w:val="0"/>
    <w:pPr>
      <w:framePr w:hSpace="180" w:wrap="around" w:vAnchor="text" w:hAnchor="page" w:x="5185" w:y="9580"/>
    </w:pPr>
    <w:rPr>
      <w:i/>
      <w:lang w:val="en-GB"/>
    </w:rPr>
  </w:style>
  <w:style w:type="paragraph" w:customStyle="1" w:styleId="119">
    <w:name w:val="Intertitre 2"/>
    <w:basedOn w:val="1"/>
    <w:uiPriority w:val="0"/>
    <w:pPr>
      <w:keepNext/>
      <w:keepLines/>
      <w:widowControl w:val="0"/>
      <w:overflowPunct w:val="0"/>
      <w:autoSpaceDE w:val="0"/>
      <w:autoSpaceDN w:val="0"/>
      <w:adjustRightInd w:val="0"/>
      <w:jc w:val="both"/>
      <w:textAlignment w:val="baseline"/>
    </w:pPr>
    <w:rPr>
      <w:rFonts w:ascii="Univers" w:hAnsi="Univers"/>
      <w:b/>
      <w:sz w:val="22"/>
    </w:rPr>
  </w:style>
  <w:style w:type="paragraph" w:customStyle="1" w:styleId="120">
    <w:name w:val="D-Bullets1"/>
    <w:basedOn w:val="1"/>
    <w:uiPriority w:val="0"/>
    <w:pPr>
      <w:widowControl w:val="0"/>
      <w:tabs>
        <w:tab w:val="left" w:pos="720"/>
      </w:tabs>
      <w:spacing w:before="60" w:after="60"/>
      <w:ind w:left="720" w:hanging="360"/>
    </w:pPr>
    <w:rPr>
      <w:rFonts w:ascii="Times New Roman" w:hAnsi="Times New Roman"/>
      <w:sz w:val="24"/>
    </w:rPr>
  </w:style>
  <w:style w:type="paragraph" w:customStyle="1" w:styleId="121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TimesNewRoman,Bold" w:hAnsi="TimesNewRoman,Bold" w:cs="Times New Roman" w:eastAsiaTheme="minorEastAsia"/>
      <w:sz w:val="20"/>
      <w:szCs w:val="20"/>
      <w:lang w:val="en-US" w:eastAsia="en-US" w:bidi="ar-SA"/>
    </w:rPr>
  </w:style>
  <w:style w:type="paragraph" w:customStyle="1" w:styleId="122">
    <w:name w:val="Heading - Contents 2"/>
    <w:basedOn w:val="1"/>
    <w:next w:val="1"/>
    <w:uiPriority w:val="0"/>
    <w:pPr>
      <w:keepNext/>
      <w:keepLines/>
      <w:spacing w:after="280" w:line="240" w:lineRule="atLeast"/>
    </w:pPr>
    <w:rPr>
      <w:rFonts w:ascii="Arial" w:hAnsi="Arial"/>
      <w:b/>
      <w:kern w:val="48"/>
      <w:lang w:val="en-GB"/>
    </w:rPr>
  </w:style>
  <w:style w:type="paragraph" w:customStyle="1" w:styleId="123">
    <w:name w:val="HRT_Main Head"/>
    <w:basedOn w:val="1"/>
    <w:next w:val="124"/>
    <w:uiPriority w:val="0"/>
    <w:pPr>
      <w:keepNext/>
      <w:keepLines/>
      <w:framePr w:w="2410" w:hSpace="181" w:vSpace="181" w:wrap="around" w:vAnchor="text" w:hAnchor="text" w:x="-2834" w:y="1"/>
      <w:numPr>
        <w:ilvl w:val="0"/>
        <w:numId w:val="10"/>
      </w:numPr>
    </w:pPr>
    <w:rPr>
      <w:rFonts w:ascii="Arial" w:hAnsi="Arial"/>
      <w:b/>
      <w:sz w:val="24"/>
      <w:lang w:val="en-GB"/>
    </w:rPr>
  </w:style>
  <w:style w:type="paragraph" w:customStyle="1" w:styleId="124">
    <w:name w:val="HRT_Paragraph"/>
    <w:basedOn w:val="1"/>
    <w:uiPriority w:val="0"/>
    <w:pPr>
      <w:tabs>
        <w:tab w:val="left" w:pos="0"/>
        <w:tab w:val="left" w:pos="2126"/>
        <w:tab w:val="left" w:pos="2552"/>
        <w:tab w:val="left" w:pos="2977"/>
        <w:tab w:val="left" w:pos="3402"/>
      </w:tabs>
      <w:spacing w:after="240"/>
      <w:jc w:val="both"/>
    </w:pPr>
    <w:rPr>
      <w:rFonts w:ascii="Arial" w:hAnsi="Arial"/>
      <w:lang w:val="en-GB"/>
    </w:rPr>
  </w:style>
  <w:style w:type="paragraph" w:customStyle="1" w:styleId="125">
    <w:name w:val="HRT_Sub Head"/>
    <w:basedOn w:val="123"/>
    <w:next w:val="124"/>
    <w:uiPriority w:val="0"/>
    <w:pPr>
      <w:framePr w:wrap="around"/>
      <w:numPr>
        <w:numId w:val="0"/>
      </w:numPr>
      <w:tabs>
        <w:tab w:val="left" w:pos="720"/>
      </w:tabs>
      <w:ind w:left="360" w:hanging="360"/>
    </w:pPr>
    <w:rPr>
      <w:sz w:val="20"/>
    </w:rPr>
  </w:style>
  <w:style w:type="paragraph" w:customStyle="1" w:styleId="126">
    <w:name w:val="HRT_Sub Paragraph"/>
    <w:basedOn w:val="124"/>
    <w:uiPriority w:val="0"/>
    <w:pPr>
      <w:tabs>
        <w:tab w:val="clear" w:pos="0"/>
        <w:tab w:val="clear" w:pos="2126"/>
      </w:tabs>
    </w:pPr>
  </w:style>
  <w:style w:type="paragraph" w:customStyle="1" w:styleId="127">
    <w:name w:val="HRT_Bullet Paragraph"/>
    <w:basedOn w:val="126"/>
    <w:uiPriority w:val="0"/>
  </w:style>
  <w:style w:type="paragraph" w:customStyle="1" w:styleId="128">
    <w:name w:val="HRT_Indent Bullet Paragraph"/>
    <w:basedOn w:val="127"/>
    <w:uiPriority w:val="0"/>
    <w:pPr>
      <w:tabs>
        <w:tab w:val="clear" w:pos="2552"/>
      </w:tabs>
    </w:pPr>
  </w:style>
  <w:style w:type="paragraph" w:customStyle="1" w:styleId="129">
    <w:name w:val="HRT_Para Number"/>
    <w:basedOn w:val="1"/>
    <w:uiPriority w:val="0"/>
    <w:pPr>
      <w:keepNext/>
      <w:keepLines/>
      <w:framePr w:w="567" w:wrap="around" w:vAnchor="text" w:hAnchor="page" w:x="10774" w:y="1"/>
      <w:numPr>
        <w:ilvl w:val="0"/>
        <w:numId w:val="11"/>
      </w:numPr>
    </w:pPr>
    <w:rPr>
      <w:rFonts w:ascii="Arial" w:hAnsi="Arial"/>
      <w:position w:val="-4"/>
      <w:sz w:val="16"/>
      <w:lang w:val="en-GB"/>
    </w:rPr>
  </w:style>
  <w:style w:type="paragraph" w:customStyle="1" w:styleId="130">
    <w:name w:val="HRT_Chapter"/>
    <w:basedOn w:val="1"/>
    <w:next w:val="124"/>
    <w:qFormat/>
    <w:uiPriority w:val="0"/>
    <w:pPr>
      <w:keepNext/>
      <w:keepLines/>
      <w:pageBreakBefore/>
      <w:numPr>
        <w:ilvl w:val="0"/>
        <w:numId w:val="12"/>
      </w:numPr>
      <w:pBdr>
        <w:bottom w:val="single" w:color="auto" w:sz="12" w:space="3"/>
      </w:pBdr>
      <w:tabs>
        <w:tab w:val="left" w:pos="851"/>
      </w:tabs>
      <w:spacing w:after="480"/>
    </w:pPr>
    <w:rPr>
      <w:rFonts w:ascii="Arial" w:hAnsi="Arial"/>
      <w:b/>
      <w:sz w:val="28"/>
      <w:lang w:val="en-GB"/>
    </w:rPr>
  </w:style>
  <w:style w:type="paragraph" w:customStyle="1" w:styleId="131">
    <w:name w:val="HRT_Chap (No number)"/>
    <w:basedOn w:val="130"/>
    <w:next w:val="1"/>
    <w:uiPriority w:val="0"/>
    <w:pPr>
      <w:numPr>
        <w:ilvl w:val="0"/>
        <w:numId w:val="13"/>
      </w:numPr>
      <w:tabs>
        <w:tab w:val="left" w:pos="0"/>
        <w:tab w:val="left" w:pos="360"/>
      </w:tabs>
      <w:ind w:left="2552"/>
    </w:pPr>
  </w:style>
  <w:style w:type="paragraph" w:customStyle="1" w:styleId="132">
    <w:name w:val="HRT_Annex"/>
    <w:basedOn w:val="1"/>
    <w:next w:val="124"/>
    <w:uiPriority w:val="0"/>
    <w:pPr>
      <w:keepNext/>
      <w:keepLines/>
      <w:pageBreakBefore/>
      <w:numPr>
        <w:ilvl w:val="0"/>
        <w:numId w:val="14"/>
      </w:numPr>
      <w:pBdr>
        <w:bottom w:val="single" w:color="auto" w:sz="12" w:space="3"/>
      </w:pBdr>
      <w:tabs>
        <w:tab w:val="left" w:pos="851"/>
      </w:tabs>
      <w:spacing w:after="480"/>
    </w:pPr>
    <w:rPr>
      <w:rFonts w:ascii="Arial" w:hAnsi="Arial"/>
      <w:b/>
      <w:sz w:val="28"/>
      <w:lang w:val="en-GB"/>
    </w:rPr>
  </w:style>
  <w:style w:type="paragraph" w:customStyle="1" w:styleId="133">
    <w:name w:val="Customer Text Bullet 2 Indent"/>
    <w:basedOn w:val="1"/>
    <w:next w:val="1"/>
    <w:uiPriority w:val="0"/>
    <w:pPr>
      <w:numPr>
        <w:ilvl w:val="0"/>
        <w:numId w:val="15"/>
      </w:numPr>
      <w:spacing w:line="280" w:lineRule="atLeast"/>
    </w:pPr>
    <w:rPr>
      <w:rFonts w:ascii="BTMedium" w:hAnsi="BTMedium"/>
      <w:color w:val="000000"/>
      <w:lang w:val="en-GB"/>
    </w:rPr>
  </w:style>
  <w:style w:type="paragraph" w:customStyle="1" w:styleId="134">
    <w:name w:val="MM Start Date"/>
    <w:basedOn w:val="1"/>
    <w:uiPriority w:val="0"/>
    <w:pPr>
      <w:ind w:left="397"/>
    </w:pPr>
    <w:rPr>
      <w:rFonts w:ascii="Arial" w:hAnsi="Arial"/>
      <w:lang w:val="en-GB"/>
    </w:rPr>
  </w:style>
  <w:style w:type="paragraph" w:customStyle="1" w:styleId="135">
    <w:name w:val="MM End Date"/>
    <w:basedOn w:val="1"/>
    <w:uiPriority w:val="0"/>
    <w:pPr>
      <w:ind w:left="397"/>
    </w:pPr>
    <w:rPr>
      <w:rFonts w:ascii="Arial" w:hAnsi="Arial"/>
      <w:lang w:val="en-GB"/>
    </w:rPr>
  </w:style>
  <w:style w:type="paragraph" w:customStyle="1" w:styleId="136">
    <w:name w:val="MM Priority"/>
    <w:basedOn w:val="1"/>
    <w:uiPriority w:val="0"/>
    <w:pPr>
      <w:ind w:left="397"/>
    </w:pPr>
    <w:rPr>
      <w:rFonts w:ascii="Arial" w:hAnsi="Arial"/>
      <w:lang w:val="en-GB"/>
    </w:rPr>
  </w:style>
  <w:style w:type="paragraph" w:customStyle="1" w:styleId="137">
    <w:name w:val="MM Duration"/>
    <w:basedOn w:val="1"/>
    <w:uiPriority w:val="0"/>
    <w:pPr>
      <w:ind w:left="397"/>
    </w:pPr>
    <w:rPr>
      <w:rFonts w:ascii="Arial" w:hAnsi="Arial"/>
      <w:lang w:val="en-GB"/>
    </w:rPr>
  </w:style>
  <w:style w:type="paragraph" w:customStyle="1" w:styleId="138">
    <w:name w:val="MM Completed"/>
    <w:basedOn w:val="1"/>
    <w:uiPriority w:val="0"/>
    <w:pPr>
      <w:ind w:left="397"/>
    </w:pPr>
    <w:rPr>
      <w:rFonts w:ascii="Arial" w:hAnsi="Arial"/>
      <w:lang w:val="en-GB"/>
    </w:rPr>
  </w:style>
  <w:style w:type="paragraph" w:customStyle="1" w:styleId="139">
    <w:name w:val="MM Resources"/>
    <w:basedOn w:val="1"/>
    <w:uiPriority w:val="0"/>
    <w:pPr>
      <w:ind w:left="397"/>
    </w:pPr>
    <w:rPr>
      <w:rFonts w:ascii="Arial" w:hAnsi="Arial"/>
      <w:lang w:val="en-GB"/>
    </w:rPr>
  </w:style>
  <w:style w:type="paragraph" w:customStyle="1" w:styleId="140">
    <w:name w:val="MM Categories"/>
    <w:basedOn w:val="1"/>
    <w:uiPriority w:val="0"/>
    <w:pPr>
      <w:ind w:left="397"/>
    </w:pPr>
    <w:rPr>
      <w:rFonts w:ascii="Arial" w:hAnsi="Arial"/>
      <w:lang w:val="en-GB"/>
    </w:rPr>
  </w:style>
  <w:style w:type="paragraph" w:customStyle="1" w:styleId="141">
    <w:name w:val="MM Link"/>
    <w:basedOn w:val="1"/>
    <w:uiPriority w:val="0"/>
    <w:pPr>
      <w:ind w:left="397"/>
    </w:pPr>
    <w:rPr>
      <w:rFonts w:ascii="Arial" w:hAnsi="Arial"/>
      <w:lang w:val="en-GB"/>
    </w:rPr>
  </w:style>
  <w:style w:type="paragraph" w:customStyle="1" w:styleId="142">
    <w:name w:val="MM Relationship"/>
    <w:basedOn w:val="1"/>
    <w:uiPriority w:val="0"/>
    <w:pPr>
      <w:ind w:left="397"/>
    </w:pPr>
    <w:rPr>
      <w:rFonts w:ascii="Arial" w:hAnsi="Arial"/>
      <w:lang w:val="en-GB"/>
    </w:rPr>
  </w:style>
  <w:style w:type="paragraph" w:customStyle="1" w:styleId="143">
    <w:name w:val="MM Map Graphic"/>
    <w:basedOn w:val="1"/>
    <w:uiPriority w:val="0"/>
    <w:pPr>
      <w:ind w:left="397"/>
    </w:pPr>
    <w:rPr>
      <w:rFonts w:ascii="Arial" w:hAnsi="Arial"/>
      <w:lang w:val="en-GB"/>
    </w:rPr>
  </w:style>
  <w:style w:type="paragraph" w:customStyle="1" w:styleId="144">
    <w:name w:val="Margin Text"/>
    <w:basedOn w:val="4"/>
    <w:uiPriority w:val="0"/>
    <w:pPr>
      <w:overflowPunct w:val="0"/>
      <w:autoSpaceDE w:val="0"/>
      <w:autoSpaceDN w:val="0"/>
      <w:adjustRightInd w:val="0"/>
      <w:spacing w:before="0" w:after="240" w:line="360" w:lineRule="auto"/>
      <w:ind w:left="397"/>
      <w:textAlignment w:val="baseline"/>
    </w:pPr>
    <w:rPr>
      <w:rFonts w:ascii="Arial" w:hAnsi="Arial"/>
      <w:sz w:val="22"/>
      <w:lang w:val="en-GB"/>
    </w:rPr>
  </w:style>
  <w:style w:type="paragraph" w:customStyle="1" w:styleId="145">
    <w:name w:val="nhsnormal"/>
    <w:basedOn w:val="1"/>
    <w:uiPriority w:val="0"/>
    <w:pPr>
      <w:overflowPunct w:val="0"/>
      <w:autoSpaceDE w:val="0"/>
      <w:autoSpaceDN w:val="0"/>
      <w:adjustRightInd w:val="0"/>
      <w:ind w:left="397"/>
      <w:textAlignment w:val="baseline"/>
    </w:pPr>
    <w:rPr>
      <w:rFonts w:ascii="Arial" w:hAnsi="Arial"/>
      <w:sz w:val="22"/>
      <w:lang w:val="en-GB"/>
    </w:rPr>
  </w:style>
  <w:style w:type="paragraph" w:customStyle="1" w:styleId="146">
    <w:name w:val="Classification"/>
    <w:basedOn w:val="1"/>
    <w:uiPriority w:val="0"/>
    <w:pPr>
      <w:spacing w:before="120"/>
      <w:jc w:val="center"/>
    </w:pPr>
    <w:rPr>
      <w:rFonts w:ascii="Arial" w:hAnsi="Arial" w:cs="Arial"/>
      <w:b/>
      <w:caps/>
      <w:sz w:val="16"/>
      <w:lang w:val="en-GB"/>
    </w:rPr>
  </w:style>
  <w:style w:type="paragraph" w:customStyle="1" w:styleId="147">
    <w:name w:val="Table Header"/>
    <w:basedOn w:val="1"/>
    <w:uiPriority w:val="0"/>
    <w:pPr>
      <w:keepNext/>
      <w:spacing w:before="120" w:after="120" w:line="240" w:lineRule="atLeast"/>
      <w:jc w:val="center"/>
    </w:pPr>
    <w:rPr>
      <w:rFonts w:ascii="Arial" w:hAnsi="Arial"/>
      <w:b/>
      <w:sz w:val="24"/>
      <w:lang w:val="en-GB"/>
    </w:rPr>
  </w:style>
  <w:style w:type="paragraph" w:customStyle="1" w:styleId="148">
    <w:name w:val="Table Question Bullet"/>
    <w:basedOn w:val="149"/>
    <w:uiPriority w:val="0"/>
    <w:pPr>
      <w:numPr>
        <w:ilvl w:val="0"/>
        <w:numId w:val="16"/>
      </w:numPr>
      <w:tabs>
        <w:tab w:val="left" w:pos="284"/>
        <w:tab w:val="left" w:pos="630"/>
      </w:tabs>
      <w:spacing w:before="60"/>
    </w:pPr>
    <w:rPr>
      <w:snapToGrid w:val="0"/>
    </w:rPr>
  </w:style>
  <w:style w:type="paragraph" w:customStyle="1" w:styleId="149">
    <w:name w:val="Table Question"/>
    <w:basedOn w:val="1"/>
    <w:uiPriority w:val="0"/>
    <w:pPr>
      <w:tabs>
        <w:tab w:val="left" w:pos="630"/>
      </w:tabs>
      <w:spacing w:before="80" w:after="40"/>
    </w:pPr>
    <w:rPr>
      <w:rFonts w:ascii="Arial" w:hAnsi="Arial" w:eastAsia="Arial Unicode MS" w:cs="Arial"/>
      <w:i/>
      <w:iCs/>
      <w:color w:val="12487E"/>
      <w:sz w:val="16"/>
      <w:lang w:val="en-GB"/>
    </w:rPr>
  </w:style>
  <w:style w:type="paragraph" w:customStyle="1" w:styleId="150">
    <w:name w:val="Indent 1"/>
    <w:basedOn w:val="4"/>
    <w:uiPriority w:val="0"/>
    <w:pPr>
      <w:spacing w:before="60" w:after="60"/>
      <w:ind w:left="924"/>
    </w:pPr>
    <w:rPr>
      <w:rFonts w:ascii="Times New Roman" w:hAnsi="Times New Roman"/>
      <w:color w:val="000000"/>
      <w:sz w:val="22"/>
      <w:lang w:val="en-GB"/>
    </w:rPr>
  </w:style>
  <w:style w:type="paragraph" w:customStyle="1" w:styleId="151">
    <w:name w:val="Table bullet"/>
    <w:basedOn w:val="1"/>
    <w:uiPriority w:val="0"/>
    <w:pPr>
      <w:numPr>
        <w:ilvl w:val="0"/>
        <w:numId w:val="17"/>
      </w:numPr>
      <w:tabs>
        <w:tab w:val="left" w:pos="284"/>
      </w:tabs>
      <w:spacing w:before="40" w:after="40" w:line="300" w:lineRule="auto"/>
    </w:pPr>
    <w:rPr>
      <w:rFonts w:ascii="Times New Roman" w:hAnsi="Times New Roman"/>
      <w:color w:val="000000"/>
      <w:sz w:val="22"/>
      <w:lang w:val="en-GB"/>
    </w:rPr>
  </w:style>
  <w:style w:type="paragraph" w:customStyle="1" w:styleId="152">
    <w:name w:val="Indent 2"/>
    <w:basedOn w:val="150"/>
    <w:uiPriority w:val="0"/>
    <w:pPr>
      <w:ind w:left="1281"/>
    </w:pPr>
  </w:style>
  <w:style w:type="paragraph" w:customStyle="1" w:styleId="153">
    <w:name w:val="Contents level 1"/>
    <w:basedOn w:val="5"/>
    <w:uiPriority w:val="0"/>
    <w:pPr>
      <w:keepLines w:val="0"/>
      <w:pageBreakBefore w:val="0"/>
      <w:pBdr>
        <w:top w:val="none" w:color="auto" w:sz="0" w:space="0"/>
      </w:pBdr>
      <w:tabs>
        <w:tab w:val="left" w:pos="1440"/>
        <w:tab w:val="right" w:leader="dot" w:pos="7938"/>
      </w:tabs>
      <w:spacing w:before="60" w:after="60" w:line="240" w:lineRule="atLeast"/>
      <w:ind w:left="851"/>
    </w:pPr>
    <w:rPr>
      <w:rFonts w:ascii="Arial Bold" w:hAnsi="Arial Bold" w:eastAsia="Times"/>
      <w:bCs/>
      <w:color w:val="12487E"/>
      <w:sz w:val="20"/>
      <w:lang w:val="en-GB"/>
    </w:rPr>
  </w:style>
  <w:style w:type="paragraph" w:customStyle="1" w:styleId="154">
    <w:name w:val="Contents"/>
    <w:basedOn w:val="1"/>
    <w:uiPriority w:val="0"/>
    <w:pPr>
      <w:keepNext/>
      <w:tabs>
        <w:tab w:val="left" w:pos="851"/>
        <w:tab w:val="right" w:leader="dot" w:pos="7920"/>
      </w:tabs>
      <w:spacing w:before="120" w:after="60" w:line="360" w:lineRule="auto"/>
      <w:ind w:left="-284" w:firstLine="284"/>
      <w:outlineLvl w:val="3"/>
    </w:pPr>
    <w:rPr>
      <w:rFonts w:ascii="Arial Bold" w:hAnsi="Arial Bold" w:eastAsia="Arial Unicode MS"/>
      <w:color w:val="12487E"/>
      <w:lang w:val="en-GB"/>
    </w:rPr>
  </w:style>
  <w:style w:type="paragraph" w:customStyle="1" w:styleId="155">
    <w:name w:val="List number 1"/>
    <w:basedOn w:val="7"/>
    <w:uiPriority w:val="0"/>
    <w:pPr>
      <w:keepNext w:val="0"/>
      <w:numPr>
        <w:numId w:val="18"/>
      </w:numPr>
      <w:pBdr>
        <w:bottom w:val="none" w:color="auto" w:sz="0" w:space="0"/>
      </w:pBdr>
      <w:tabs>
        <w:tab w:val="left" w:pos="2160"/>
        <w:tab w:val="clear" w:pos="6480"/>
        <w:tab w:val="clear" w:pos="10440"/>
      </w:tabs>
      <w:spacing w:before="60" w:after="60"/>
      <w:outlineLvl w:val="9"/>
    </w:pPr>
    <w:rPr>
      <w:b w:val="0"/>
      <w:color w:val="000000"/>
      <w:sz w:val="22"/>
      <w:szCs w:val="18"/>
      <w:lang w:val="en-GB"/>
    </w:rPr>
  </w:style>
  <w:style w:type="paragraph" w:customStyle="1" w:styleId="156">
    <w:name w:val="List Number 21"/>
    <w:basedOn w:val="1"/>
    <w:uiPriority w:val="0"/>
    <w:pPr>
      <w:numPr>
        <w:ilvl w:val="0"/>
        <w:numId w:val="19"/>
      </w:numPr>
      <w:spacing w:before="40" w:after="40" w:line="360" w:lineRule="auto"/>
    </w:pPr>
    <w:rPr>
      <w:rFonts w:ascii="Times New Roman" w:hAnsi="Times New Roman"/>
      <w:color w:val="000000"/>
      <w:sz w:val="22"/>
      <w:lang w:val="en-GB"/>
    </w:rPr>
  </w:style>
  <w:style w:type="paragraph" w:customStyle="1" w:styleId="157">
    <w:name w:val="List Number 31"/>
    <w:basedOn w:val="1"/>
    <w:qFormat/>
    <w:uiPriority w:val="0"/>
    <w:pPr>
      <w:numPr>
        <w:ilvl w:val="0"/>
        <w:numId w:val="20"/>
      </w:numPr>
      <w:tabs>
        <w:tab w:val="left" w:pos="1639"/>
      </w:tabs>
      <w:spacing w:before="60" w:after="60" w:line="300" w:lineRule="auto"/>
    </w:pPr>
    <w:rPr>
      <w:rFonts w:ascii="Times New Roman" w:hAnsi="Times New Roman" w:eastAsia="MS PGothic"/>
      <w:color w:val="000000"/>
      <w:sz w:val="22"/>
      <w:lang w:val="en-GB"/>
    </w:rPr>
  </w:style>
  <w:style w:type="paragraph" w:customStyle="1" w:styleId="158">
    <w:name w:val="Contents level 2"/>
    <w:basedOn w:val="153"/>
    <w:uiPriority w:val="0"/>
    <w:pPr>
      <w:tabs>
        <w:tab w:val="left" w:pos="2340"/>
      </w:tabs>
      <w:ind w:left="1440"/>
    </w:pPr>
  </w:style>
  <w:style w:type="paragraph" w:customStyle="1" w:styleId="159">
    <w:name w:val="Table Head"/>
    <w:basedOn w:val="1"/>
    <w:next w:val="85"/>
    <w:uiPriority w:val="0"/>
    <w:pPr>
      <w:keepNext/>
      <w:tabs>
        <w:tab w:val="left" w:pos="5670"/>
      </w:tabs>
      <w:spacing w:before="60" w:after="80" w:line="240" w:lineRule="atLeast"/>
    </w:pPr>
    <w:rPr>
      <w:rFonts w:ascii="Arial Bold" w:hAnsi="Arial Bold"/>
      <w:b/>
      <w:i/>
      <w:color w:val="12487E"/>
      <w:lang w:val="en-GB"/>
    </w:rPr>
  </w:style>
  <w:style w:type="paragraph" w:customStyle="1" w:styleId="160">
    <w:name w:val="PreTable"/>
    <w:basedOn w:val="1"/>
    <w:next w:val="1"/>
    <w:uiPriority w:val="0"/>
    <w:pPr>
      <w:spacing w:before="60" w:after="200"/>
      <w:ind w:left="1418"/>
    </w:pPr>
    <w:rPr>
      <w:rFonts w:ascii="Times New Roman" w:hAnsi="Times New Roman"/>
      <w:sz w:val="24"/>
      <w:lang w:val="en-GB"/>
    </w:rPr>
  </w:style>
  <w:style w:type="paragraph" w:customStyle="1" w:styleId="161">
    <w:name w:val="Heading 2 no num"/>
    <w:basedOn w:val="5"/>
    <w:next w:val="4"/>
    <w:uiPriority w:val="0"/>
    <w:pPr>
      <w:keepLines w:val="0"/>
      <w:pageBreakBefore w:val="0"/>
      <w:pBdr>
        <w:top w:val="none" w:color="auto" w:sz="0" w:space="0"/>
      </w:pBdr>
      <w:spacing w:before="200" w:after="60" w:line="240" w:lineRule="atLeast"/>
      <w:ind w:left="284"/>
    </w:pPr>
    <w:rPr>
      <w:rFonts w:ascii="Arial Bold" w:hAnsi="Arial Bold" w:eastAsia="Times"/>
      <w:bCs/>
      <w:color w:val="12487E"/>
      <w:sz w:val="24"/>
      <w:lang w:val="en-GB"/>
    </w:rPr>
  </w:style>
  <w:style w:type="paragraph" w:customStyle="1" w:styleId="162">
    <w:name w:val="Table text no."/>
    <w:basedOn w:val="1"/>
    <w:uiPriority w:val="0"/>
    <w:pPr>
      <w:numPr>
        <w:ilvl w:val="0"/>
        <w:numId w:val="21"/>
      </w:numPr>
      <w:tabs>
        <w:tab w:val="left" w:pos="284"/>
      </w:tabs>
      <w:spacing w:before="40" w:after="40" w:line="300" w:lineRule="auto"/>
    </w:pPr>
    <w:rPr>
      <w:rFonts w:ascii="Times New Roman" w:hAnsi="Times New Roman"/>
      <w:color w:val="000000"/>
      <w:sz w:val="22"/>
      <w:lang w:val="en-GB"/>
    </w:rPr>
  </w:style>
  <w:style w:type="paragraph" w:customStyle="1" w:styleId="163">
    <w:name w:val="Indent 3"/>
    <w:basedOn w:val="152"/>
    <w:uiPriority w:val="0"/>
    <w:pPr>
      <w:keepLines/>
      <w:ind w:left="1639"/>
    </w:pPr>
    <w:rPr>
      <w:rFonts w:eastAsia="MS PGothic"/>
    </w:rPr>
  </w:style>
  <w:style w:type="paragraph" w:customStyle="1" w:styleId="164">
    <w:name w:val="Figure title"/>
    <w:basedOn w:val="98"/>
    <w:uiPriority w:val="0"/>
    <w:pPr>
      <w:spacing w:before="60" w:after="40"/>
      <w:jc w:val="center"/>
    </w:pPr>
    <w:rPr>
      <w:rFonts w:ascii="Arial Bold" w:hAnsi="Arial Bold"/>
      <w:iCs/>
      <w:color w:val="12487E"/>
      <w:sz w:val="20"/>
      <w:lang w:val="en-GB"/>
    </w:rPr>
  </w:style>
  <w:style w:type="paragraph" w:customStyle="1" w:styleId="165">
    <w:name w:val="Tabletext bullet"/>
    <w:basedOn w:val="1"/>
    <w:uiPriority w:val="0"/>
    <w:pPr>
      <w:numPr>
        <w:ilvl w:val="0"/>
        <w:numId w:val="22"/>
      </w:numPr>
      <w:tabs>
        <w:tab w:val="left" w:pos="170"/>
      </w:tabs>
      <w:spacing w:before="20" w:after="20" w:line="300" w:lineRule="auto"/>
    </w:pPr>
    <w:rPr>
      <w:rFonts w:ascii="Times New Roman" w:hAnsi="Times New Roman"/>
      <w:sz w:val="22"/>
      <w:lang w:val="en-GB"/>
    </w:rPr>
  </w:style>
  <w:style w:type="paragraph" w:customStyle="1" w:styleId="166">
    <w:name w:val="Doc Title"/>
    <w:basedOn w:val="1"/>
    <w:uiPriority w:val="0"/>
    <w:pPr>
      <w:spacing w:before="240" w:after="120"/>
    </w:pPr>
    <w:rPr>
      <w:rFonts w:ascii="Arial" w:hAnsi="Arial" w:cs="Arial"/>
      <w:color w:val="12487E"/>
      <w:sz w:val="36"/>
      <w:lang w:val="en-GB"/>
    </w:rPr>
  </w:style>
  <w:style w:type="paragraph" w:customStyle="1" w:styleId="167">
    <w:name w:val="TableText"/>
    <w:basedOn w:val="1"/>
    <w:uiPriority w:val="0"/>
    <w:pPr>
      <w:spacing w:line="240" w:lineRule="atLeast"/>
    </w:pPr>
    <w:rPr>
      <w:rFonts w:ascii="Arial" w:hAnsi="Arial"/>
      <w:lang w:val="en-GB"/>
    </w:rPr>
  </w:style>
  <w:style w:type="paragraph" w:customStyle="1" w:styleId="168">
    <w:name w:val="subhead"/>
    <w:basedOn w:val="1"/>
    <w:next w:val="6"/>
    <w:uiPriority w:val="0"/>
    <w:pPr>
      <w:widowControl w:val="0"/>
      <w:spacing w:before="60" w:after="60" w:line="288" w:lineRule="auto"/>
    </w:pPr>
    <w:rPr>
      <w:rFonts w:ascii="Arial" w:hAnsi="Arial" w:eastAsia="Arial Unicode MS" w:cs="Arial"/>
      <w:b/>
      <w:bCs/>
      <w:color w:val="12487E"/>
      <w:lang w:val="en-GB"/>
    </w:rPr>
  </w:style>
  <w:style w:type="paragraph" w:customStyle="1" w:styleId="169">
    <w:name w:val="subhead level 2"/>
    <w:basedOn w:val="168"/>
    <w:uiPriority w:val="0"/>
    <w:rPr>
      <w:b w:val="0"/>
    </w:rPr>
  </w:style>
  <w:style w:type="paragraph" w:customStyle="1" w:styleId="170">
    <w:name w:val="Appendix level 3"/>
    <w:basedOn w:val="112"/>
    <w:uiPriority w:val="0"/>
    <w:pPr>
      <w:numPr>
        <w:ilvl w:val="2"/>
        <w:numId w:val="8"/>
      </w:numPr>
      <w:tabs>
        <w:tab w:val="left" w:pos="4275"/>
        <w:tab w:val="left" w:pos="4995"/>
        <w:tab w:val="clear" w:pos="1080"/>
      </w:tabs>
      <w:spacing w:before="360"/>
      <w:ind w:left="0" w:hanging="851"/>
    </w:pPr>
    <w:rPr>
      <w:b/>
      <w:i w:val="0"/>
      <w:sz w:val="24"/>
    </w:rPr>
  </w:style>
  <w:style w:type="paragraph" w:customStyle="1" w:styleId="171">
    <w:name w:val="London ICT - Bul Lev 3"/>
    <w:basedOn w:val="1"/>
    <w:uiPriority w:val="0"/>
    <w:pPr>
      <w:numPr>
        <w:ilvl w:val="0"/>
        <w:numId w:val="23"/>
      </w:numPr>
      <w:spacing w:after="240"/>
    </w:pPr>
    <w:rPr>
      <w:rFonts w:ascii="Arial" w:hAnsi="Arial"/>
      <w:lang w:val="en-GB"/>
    </w:rPr>
  </w:style>
  <w:style w:type="paragraph" w:customStyle="1" w:styleId="172">
    <w:name w:val="Bulleted list"/>
    <w:basedOn w:val="1"/>
    <w:uiPriority w:val="0"/>
    <w:pPr>
      <w:widowControl w:val="0"/>
      <w:numPr>
        <w:ilvl w:val="0"/>
        <w:numId w:val="24"/>
      </w:numPr>
      <w:spacing w:after="240"/>
      <w:jc w:val="both"/>
    </w:pPr>
    <w:rPr>
      <w:rFonts w:ascii="Arial" w:hAnsi="Arial"/>
      <w:lang w:val="en-GB"/>
    </w:rPr>
  </w:style>
  <w:style w:type="paragraph" w:customStyle="1" w:styleId="173">
    <w:name w:val="TXT - bullet"/>
    <w:basedOn w:val="174"/>
    <w:uiPriority w:val="0"/>
    <w:pPr>
      <w:numPr>
        <w:ilvl w:val="0"/>
        <w:numId w:val="25"/>
      </w:numPr>
    </w:pPr>
  </w:style>
  <w:style w:type="paragraph" w:customStyle="1" w:styleId="174">
    <w:name w:val="TXT - normal"/>
    <w:uiPriority w:val="0"/>
    <w:pPr>
      <w:spacing w:before="100" w:after="100" w:line="240" w:lineRule="auto"/>
    </w:pPr>
    <w:rPr>
      <w:rFonts w:ascii="Arial" w:hAnsi="Arial" w:cs="Times New Roman" w:eastAsiaTheme="minorEastAsia"/>
      <w:color w:val="808080"/>
      <w:sz w:val="20"/>
      <w:szCs w:val="20"/>
      <w:lang w:val="en-GB" w:eastAsia="en-US" w:bidi="ar-SA"/>
    </w:rPr>
  </w:style>
  <w:style w:type="paragraph" w:customStyle="1" w:styleId="175">
    <w:name w:val="Sapient Table Bullet"/>
    <w:basedOn w:val="176"/>
    <w:uiPriority w:val="0"/>
    <w:pPr>
      <w:numPr>
        <w:numId w:val="26"/>
      </w:numPr>
      <w:tabs>
        <w:tab w:val="left" w:pos="-2340"/>
        <w:tab w:val="left" w:pos="360"/>
        <w:tab w:val="left" w:pos="1800"/>
        <w:tab w:val="left" w:pos="4046"/>
      </w:tabs>
      <w:ind w:left="1800" w:right="288"/>
    </w:pPr>
  </w:style>
  <w:style w:type="paragraph" w:customStyle="1" w:styleId="176">
    <w:name w:val="Sapient Bullet"/>
    <w:basedOn w:val="1"/>
    <w:uiPriority w:val="0"/>
    <w:pPr>
      <w:numPr>
        <w:ilvl w:val="0"/>
        <w:numId w:val="27"/>
      </w:numPr>
      <w:ind w:right="216"/>
    </w:pPr>
    <w:rPr>
      <w:rFonts w:ascii="SapientSansLight" w:hAnsi="SapientSansLight" w:eastAsia="Times"/>
      <w:snapToGrid w:val="0"/>
      <w:lang w:val="en-GB"/>
    </w:rPr>
  </w:style>
  <w:style w:type="paragraph" w:customStyle="1" w:styleId="177">
    <w:name w:val="Table List Bullet"/>
    <w:basedOn w:val="17"/>
    <w:uiPriority w:val="0"/>
    <w:pPr>
      <w:numPr>
        <w:ilvl w:val="0"/>
        <w:numId w:val="28"/>
      </w:numPr>
      <w:tabs>
        <w:tab w:val="clear" w:pos="360"/>
        <w:tab w:val="clear" w:pos="1560"/>
      </w:tabs>
      <w:suppressAutoHyphens/>
      <w:overflowPunct w:val="0"/>
      <w:autoSpaceDE w:val="0"/>
      <w:autoSpaceDN w:val="0"/>
      <w:adjustRightInd w:val="0"/>
      <w:spacing w:after="240"/>
      <w:ind w:left="431" w:hanging="357"/>
      <w:textAlignment w:val="baseline"/>
    </w:pPr>
    <w:rPr>
      <w:i/>
      <w:spacing w:val="-3"/>
    </w:rPr>
  </w:style>
  <w:style w:type="paragraph" w:customStyle="1" w:styleId="178">
    <w:name w:val="quesbullet"/>
    <w:basedOn w:val="1"/>
    <w:next w:val="1"/>
    <w:uiPriority w:val="0"/>
    <w:pPr>
      <w:keepNext/>
      <w:numPr>
        <w:ilvl w:val="0"/>
        <w:numId w:val="29"/>
      </w:numPr>
      <w:tabs>
        <w:tab w:val="left" w:pos="936"/>
        <w:tab w:val="left" w:pos="1440"/>
      </w:tabs>
      <w:spacing w:before="120"/>
      <w:ind w:left="936"/>
    </w:pPr>
    <w:rPr>
      <w:rFonts w:ascii="Times New Roman" w:hAnsi="Times New Roman"/>
      <w:b/>
      <w:sz w:val="22"/>
    </w:rPr>
  </w:style>
  <w:style w:type="paragraph" w:customStyle="1" w:styleId="179">
    <w:name w:val="Bullets"/>
    <w:basedOn w:val="1"/>
    <w:uiPriority w:val="0"/>
    <w:pPr>
      <w:numPr>
        <w:ilvl w:val="0"/>
        <w:numId w:val="30"/>
      </w:numPr>
    </w:pPr>
    <w:rPr>
      <w:rFonts w:ascii="Arial" w:hAnsi="Arial"/>
      <w:lang w:val="en-GB"/>
    </w:rPr>
  </w:style>
  <w:style w:type="paragraph" w:customStyle="1" w:styleId="180">
    <w:name w:val="Version"/>
    <w:basedOn w:val="1"/>
    <w:uiPriority w:val="0"/>
    <w:pPr>
      <w:spacing w:line="240" w:lineRule="atLeast"/>
      <w:jc w:val="right"/>
    </w:pPr>
    <w:rPr>
      <w:rFonts w:ascii="BTMedium" w:hAnsi="BTMedium"/>
      <w:color w:val="000080"/>
      <w:sz w:val="32"/>
      <w:lang w:val="en-GB"/>
    </w:rPr>
  </w:style>
  <w:style w:type="paragraph" w:customStyle="1" w:styleId="181">
    <w:name w:val="Style1"/>
    <w:basedOn w:val="151"/>
    <w:uiPriority w:val="0"/>
    <w:pPr>
      <w:numPr>
        <w:ilvl w:val="0"/>
        <w:numId w:val="31"/>
      </w:numPr>
    </w:pPr>
  </w:style>
  <w:style w:type="paragraph" w:customStyle="1" w:styleId="182">
    <w:name w:val="Question"/>
    <w:basedOn w:val="1"/>
    <w:uiPriority w:val="0"/>
    <w:pPr>
      <w:spacing w:before="60" w:after="60" w:line="240" w:lineRule="atLeast"/>
    </w:pPr>
    <w:rPr>
      <w:rFonts w:ascii="Arial" w:hAnsi="Arial"/>
      <w:i/>
      <w:sz w:val="18"/>
      <w:lang w:val="en-GB"/>
    </w:rPr>
  </w:style>
  <w:style w:type="paragraph" w:customStyle="1" w:styleId="183">
    <w:name w:val="1 Heading"/>
    <w:basedOn w:val="1"/>
    <w:next w:val="1"/>
    <w:uiPriority w:val="0"/>
    <w:pPr>
      <w:keepNext/>
      <w:spacing w:before="240" w:after="60" w:line="360" w:lineRule="auto"/>
    </w:pPr>
    <w:rPr>
      <w:rFonts w:ascii="Arial" w:hAnsi="Arial"/>
      <w:b/>
      <w:sz w:val="18"/>
      <w:lang w:val="en-GB"/>
    </w:rPr>
  </w:style>
  <w:style w:type="paragraph" w:customStyle="1" w:styleId="184">
    <w:name w:val="TXT - bold"/>
    <w:basedOn w:val="1"/>
    <w:uiPriority w:val="0"/>
    <w:pPr>
      <w:spacing w:before="100" w:after="100" w:line="360" w:lineRule="auto"/>
    </w:pPr>
    <w:rPr>
      <w:rFonts w:ascii="Arial" w:hAnsi="Arial"/>
      <w:b/>
      <w:color w:val="808080"/>
      <w:sz w:val="18"/>
      <w:lang w:val="en-GB"/>
    </w:rPr>
  </w:style>
  <w:style w:type="paragraph" w:customStyle="1" w:styleId="185">
    <w:name w:val="Text box 1"/>
    <w:basedOn w:val="1"/>
    <w:uiPriority w:val="0"/>
    <w:pPr>
      <w:spacing w:before="120" w:after="240" w:line="240" w:lineRule="atLeast"/>
      <w:jc w:val="both"/>
    </w:pPr>
    <w:rPr>
      <w:rFonts w:ascii="Arial" w:hAnsi="Arial" w:cs="Arial"/>
      <w:snapToGrid w:val="0"/>
      <w:sz w:val="18"/>
      <w:lang w:val="en-GB"/>
    </w:rPr>
  </w:style>
  <w:style w:type="paragraph" w:customStyle="1" w:styleId="186">
    <w:name w:val="Customer Question"/>
    <w:basedOn w:val="4"/>
    <w:uiPriority w:val="0"/>
    <w:pPr>
      <w:pBdr>
        <w:top w:val="single" w:color="12487E" w:sz="4" w:space="4"/>
        <w:left w:val="single" w:color="12487E" w:sz="4" w:space="4"/>
        <w:bottom w:val="single" w:color="12487E" w:sz="4" w:space="4"/>
        <w:right w:val="single" w:color="12487E" w:sz="4" w:space="4"/>
      </w:pBdr>
      <w:tabs>
        <w:tab w:val="left" w:pos="630"/>
      </w:tabs>
      <w:spacing w:before="60" w:after="60"/>
      <w:ind w:left="397"/>
    </w:pPr>
    <w:rPr>
      <w:rFonts w:ascii="Arial" w:hAnsi="Arial" w:eastAsia="Arial Unicode MS" w:cs="Arial"/>
      <w:i/>
      <w:iCs/>
      <w:color w:val="12487E"/>
      <w:sz w:val="16"/>
      <w:lang w:val="en-GB"/>
    </w:rPr>
  </w:style>
  <w:style w:type="paragraph" w:customStyle="1" w:styleId="187">
    <w:name w:val="Table text"/>
    <w:basedOn w:val="4"/>
    <w:uiPriority w:val="0"/>
    <w:pPr>
      <w:spacing w:before="40" w:after="40"/>
      <w:ind w:left="0"/>
    </w:pPr>
    <w:rPr>
      <w:rFonts w:ascii="Times New Roman" w:hAnsi="Times New Roman"/>
      <w:color w:val="000000"/>
      <w:lang w:val="en-GB"/>
    </w:rPr>
  </w:style>
  <w:style w:type="paragraph" w:customStyle="1" w:styleId="188">
    <w:name w:val="Customer question bullet"/>
    <w:basedOn w:val="186"/>
    <w:uiPriority w:val="0"/>
    <w:pPr>
      <w:numPr>
        <w:ilvl w:val="0"/>
        <w:numId w:val="32"/>
      </w:numPr>
      <w:pBdr>
        <w:left w:val="single" w:color="12487E" w:sz="4" w:space="5"/>
      </w:pBdr>
      <w:tabs>
        <w:tab w:val="left" w:pos="851"/>
        <w:tab w:val="clear" w:pos="630"/>
      </w:tabs>
      <w:ind w:left="851"/>
    </w:pPr>
  </w:style>
  <w:style w:type="paragraph" w:customStyle="1" w:styleId="189">
    <w:name w:val="Header Text"/>
    <w:basedOn w:val="3"/>
    <w:uiPriority w:val="0"/>
    <w:pPr>
      <w:keepNext w:val="0"/>
      <w:keepLines w:val="0"/>
      <w:pageBreakBefore/>
      <w:numPr>
        <w:ilvl w:val="0"/>
        <w:numId w:val="33"/>
      </w:numPr>
      <w:tabs>
        <w:tab w:val="right" w:pos="9072"/>
        <w:tab w:val="clear" w:pos="2520"/>
      </w:tabs>
      <w:spacing w:after="200" w:line="240" w:lineRule="atLeast"/>
      <w:ind w:right="0"/>
      <w:jc w:val="center"/>
      <w:outlineLvl w:val="9"/>
    </w:pPr>
    <w:rPr>
      <w:rFonts w:ascii="Arial" w:hAnsi="Arial"/>
      <w:i/>
      <w:color w:val="000080"/>
      <w:sz w:val="20"/>
      <w:lang w:val="en-GB"/>
    </w:rPr>
  </w:style>
  <w:style w:type="paragraph" w:customStyle="1" w:styleId="190">
    <w:name w:val="Footer 1"/>
    <w:basedOn w:val="1"/>
    <w:uiPriority w:val="0"/>
    <w:pPr>
      <w:tabs>
        <w:tab w:val="center" w:pos="4320"/>
      </w:tabs>
      <w:jc w:val="right"/>
    </w:pPr>
    <w:rPr>
      <w:rFonts w:ascii="Arial" w:hAnsi="Arial"/>
      <w:b/>
      <w:sz w:val="22"/>
      <w:lang w:val="en-GB"/>
    </w:rPr>
  </w:style>
  <w:style w:type="paragraph" w:customStyle="1" w:styleId="191">
    <w:name w:val="Footer 2"/>
    <w:basedOn w:val="1"/>
    <w:uiPriority w:val="0"/>
    <w:pPr>
      <w:tabs>
        <w:tab w:val="center" w:pos="4320"/>
        <w:tab w:val="right" w:pos="8640"/>
      </w:tabs>
      <w:spacing w:before="60"/>
      <w:jc w:val="right"/>
    </w:pPr>
    <w:rPr>
      <w:rFonts w:ascii="Arial" w:hAnsi="Arial"/>
      <w:b/>
      <w:sz w:val="18"/>
      <w:lang w:val="en-GB"/>
    </w:rPr>
  </w:style>
  <w:style w:type="paragraph" w:customStyle="1" w:styleId="192">
    <w:name w:val="Case study subheading"/>
    <w:basedOn w:val="1"/>
    <w:next w:val="150"/>
    <w:uiPriority w:val="0"/>
    <w:pPr>
      <w:keepNext/>
      <w:tabs>
        <w:tab w:val="left" w:pos="851"/>
      </w:tabs>
      <w:spacing w:before="120" w:after="60" w:line="240" w:lineRule="atLeast"/>
      <w:ind w:left="851" w:hanging="232"/>
      <w:outlineLvl w:val="3"/>
    </w:pPr>
    <w:rPr>
      <w:rFonts w:ascii="Arial Bold" w:hAnsi="Arial Bold"/>
      <w:b/>
      <w:bCs/>
      <w:lang w:val="en-GB"/>
    </w:rPr>
  </w:style>
  <w:style w:type="paragraph" w:customStyle="1" w:styleId="193">
    <w:name w:val="NHS comment text"/>
    <w:basedOn w:val="1"/>
    <w:uiPriority w:val="0"/>
    <w:pPr>
      <w:spacing w:before="60" w:after="60" w:line="300" w:lineRule="auto"/>
      <w:ind w:left="284"/>
    </w:pPr>
    <w:rPr>
      <w:rFonts w:ascii="Times New Roman" w:hAnsi="Times New Roman"/>
      <w:i/>
      <w:iCs/>
      <w:color w:val="FF0000"/>
      <w:sz w:val="18"/>
      <w:lang w:val="en-GB"/>
    </w:rPr>
  </w:style>
  <w:style w:type="paragraph" w:customStyle="1" w:styleId="194">
    <w:name w:val="Number"/>
    <w:basedOn w:val="1"/>
    <w:uiPriority w:val="0"/>
    <w:pPr>
      <w:tabs>
        <w:tab w:val="left" w:pos="2421"/>
      </w:tabs>
      <w:spacing w:before="120" w:after="120"/>
      <w:ind w:left="2421" w:hanging="720"/>
      <w:jc w:val="both"/>
    </w:pPr>
    <w:rPr>
      <w:rFonts w:ascii="Arial" w:hAnsi="Arial"/>
      <w:sz w:val="22"/>
      <w:szCs w:val="24"/>
      <w:lang w:val="en-GB"/>
    </w:rPr>
  </w:style>
  <w:style w:type="paragraph" w:customStyle="1" w:styleId="195">
    <w:name w:val="Indent Bullet"/>
    <w:basedOn w:val="1"/>
    <w:uiPriority w:val="0"/>
    <w:pPr>
      <w:tabs>
        <w:tab w:val="left" w:pos="1142"/>
      </w:tabs>
      <w:spacing w:before="120" w:after="120" w:line="360" w:lineRule="auto"/>
      <w:ind w:left="3237" w:hanging="357"/>
      <w:jc w:val="both"/>
    </w:pPr>
    <w:rPr>
      <w:rFonts w:ascii="Times New Roman" w:hAnsi="Times New Roman"/>
      <w:sz w:val="22"/>
      <w:lang w:val="en-GB"/>
    </w:rPr>
  </w:style>
  <w:style w:type="paragraph" w:customStyle="1" w:styleId="196">
    <w:name w:val="NHS comment bullet"/>
    <w:basedOn w:val="193"/>
    <w:uiPriority w:val="0"/>
    <w:pPr>
      <w:numPr>
        <w:ilvl w:val="0"/>
        <w:numId w:val="34"/>
      </w:numPr>
      <w:spacing w:line="240" w:lineRule="atLeast"/>
      <w:ind w:left="721" w:hanging="437"/>
    </w:pPr>
  </w:style>
  <w:style w:type="paragraph" w:customStyle="1" w:styleId="197">
    <w:name w:val="Sub heading"/>
    <w:basedOn w:val="1"/>
    <w:next w:val="6"/>
    <w:uiPriority w:val="0"/>
    <w:pPr>
      <w:keepNext/>
      <w:spacing w:before="120" w:after="240"/>
      <w:ind w:left="2127"/>
    </w:pPr>
    <w:rPr>
      <w:rFonts w:ascii="Times New Roman" w:hAnsi="Times New Roman"/>
      <w:b/>
      <w:i/>
      <w:sz w:val="22"/>
      <w:lang w:val="en-GB"/>
    </w:rPr>
  </w:style>
  <w:style w:type="paragraph" w:customStyle="1" w:styleId="198">
    <w:name w:val="Risk"/>
    <w:basedOn w:val="1"/>
    <w:uiPriority w:val="0"/>
    <w:pPr>
      <w:pageBreakBefore/>
      <w:widowControl w:val="0"/>
      <w:ind w:firstLine="34"/>
    </w:pPr>
    <w:rPr>
      <w:rFonts w:ascii="Times New Roman" w:hAnsi="Times New Roman"/>
      <w:b/>
      <w:sz w:val="14"/>
      <w:lang w:val="en-GB"/>
    </w:rPr>
  </w:style>
  <w:style w:type="paragraph" w:customStyle="1" w:styleId="199">
    <w:name w:val="Risk Plan Sheet"/>
    <w:basedOn w:val="5"/>
    <w:uiPriority w:val="0"/>
    <w:pPr>
      <w:keepLines w:val="0"/>
      <w:pageBreakBefore w:val="0"/>
      <w:widowControl w:val="0"/>
      <w:pBdr>
        <w:top w:val="none" w:color="auto" w:sz="0" w:space="0"/>
      </w:pBdr>
      <w:spacing w:before="60" w:after="60"/>
      <w:jc w:val="center"/>
    </w:pPr>
    <w:rPr>
      <w:color w:val="800000"/>
      <w:kern w:val="28"/>
      <w:sz w:val="24"/>
      <w:lang w:val="en-GB"/>
    </w:rPr>
  </w:style>
  <w:style w:type="paragraph" w:customStyle="1" w:styleId="200">
    <w:name w:val="Table Column Header"/>
    <w:basedOn w:val="85"/>
    <w:uiPriority w:val="0"/>
    <w:pPr>
      <w:keepLines w:val="0"/>
      <w:spacing w:before="120" w:after="170" w:line="260" w:lineRule="atLeast"/>
    </w:pPr>
    <w:rPr>
      <w:rFonts w:ascii="Times New Roman" w:hAnsi="Times New Roman"/>
      <w:b/>
      <w:sz w:val="20"/>
      <w:lang w:val="en-GB"/>
    </w:rPr>
  </w:style>
  <w:style w:type="paragraph" w:customStyle="1" w:styleId="201">
    <w:name w:val="Figure Title"/>
    <w:basedOn w:val="4"/>
    <w:uiPriority w:val="0"/>
    <w:pPr>
      <w:spacing w:before="0" w:after="100" w:line="240" w:lineRule="exact"/>
      <w:ind w:left="0"/>
      <w:jc w:val="center"/>
    </w:pPr>
    <w:rPr>
      <w:rFonts w:ascii="Arial Narrow" w:hAnsi="Arial Narrow" w:cs="Arial"/>
      <w:b/>
    </w:rPr>
  </w:style>
  <w:style w:type="paragraph" w:customStyle="1" w:styleId="202">
    <w:name w:val="CV bullet"/>
    <w:basedOn w:val="7"/>
    <w:uiPriority w:val="0"/>
    <w:pPr>
      <w:keepNext w:val="0"/>
      <w:keepLines w:val="0"/>
      <w:numPr>
        <w:numId w:val="35"/>
      </w:numPr>
      <w:pBdr>
        <w:bottom w:val="none" w:color="auto" w:sz="0" w:space="0"/>
      </w:pBdr>
      <w:tabs>
        <w:tab w:val="left" w:pos="284"/>
        <w:tab w:val="left" w:pos="4680"/>
        <w:tab w:val="clear" w:pos="6480"/>
        <w:tab w:val="clear" w:pos="10440"/>
      </w:tabs>
      <w:spacing w:before="20" w:after="20" w:line="276" w:lineRule="auto"/>
      <w:ind w:left="397"/>
      <w:outlineLvl w:val="9"/>
    </w:pPr>
    <w:rPr>
      <w:rFonts w:ascii="Arial" w:hAnsi="Arial"/>
      <w:b w:val="0"/>
      <w:color w:val="000000"/>
      <w:sz w:val="18"/>
      <w:szCs w:val="18"/>
      <w:lang w:val="en-GB"/>
    </w:rPr>
  </w:style>
  <w:style w:type="paragraph" w:customStyle="1" w:styleId="203">
    <w:name w:val="CV Text"/>
    <w:basedOn w:val="4"/>
    <w:uiPriority w:val="0"/>
    <w:pPr>
      <w:spacing w:before="20" w:after="20" w:line="288" w:lineRule="auto"/>
      <w:ind w:left="0"/>
    </w:pPr>
    <w:rPr>
      <w:rFonts w:ascii="Arial" w:hAnsi="Arial"/>
      <w:sz w:val="18"/>
      <w:lang w:val="en-GB"/>
    </w:rPr>
  </w:style>
  <w:style w:type="paragraph" w:customStyle="1" w:styleId="204">
    <w:name w:val="CV heading"/>
    <w:basedOn w:val="5"/>
    <w:uiPriority w:val="0"/>
    <w:pPr>
      <w:keepLines w:val="0"/>
      <w:pageBreakBefore w:val="0"/>
      <w:pBdr>
        <w:top w:val="none" w:color="auto" w:sz="0" w:space="0"/>
      </w:pBdr>
      <w:spacing w:after="60" w:line="240" w:lineRule="atLeast"/>
    </w:pPr>
    <w:rPr>
      <w:rFonts w:ascii="Arial Bold" w:hAnsi="Arial Bold" w:eastAsia="Times"/>
      <w:bCs/>
      <w:color w:val="12487E"/>
      <w:sz w:val="20"/>
      <w:lang w:val="en-GB"/>
    </w:rPr>
  </w:style>
  <w:style w:type="paragraph" w:customStyle="1" w:styleId="205">
    <w:name w:val="Table head"/>
    <w:basedOn w:val="187"/>
    <w:uiPriority w:val="0"/>
    <w:pPr>
      <w:keepLines/>
    </w:pPr>
    <w:rPr>
      <w:rFonts w:ascii="Arial Bold" w:hAnsi="Arial Bold"/>
      <w:b/>
      <w:i/>
    </w:rPr>
  </w:style>
  <w:style w:type="paragraph" w:customStyle="1" w:styleId="206">
    <w:name w:val="Heading no number"/>
    <w:basedOn w:val="6"/>
    <w:uiPriority w:val="0"/>
    <w:pPr>
      <w:keepLines w:val="0"/>
      <w:spacing w:after="60"/>
    </w:pPr>
    <w:rPr>
      <w:rFonts w:ascii="Arial Bold" w:hAnsi="Arial Bold" w:cs="Arial"/>
      <w:color w:val="FF0000"/>
      <w:kern w:val="28"/>
      <w:sz w:val="22"/>
      <w:lang w:val="en-GB"/>
    </w:rPr>
  </w:style>
  <w:style w:type="paragraph" w:customStyle="1" w:styleId="207">
    <w:name w:val="Heading no number bold"/>
    <w:basedOn w:val="6"/>
    <w:uiPriority w:val="0"/>
    <w:pPr>
      <w:keepLines w:val="0"/>
      <w:spacing w:after="60"/>
    </w:pPr>
    <w:rPr>
      <w:rFonts w:ascii="Arial Bold" w:hAnsi="Arial Bold" w:cs="Arial"/>
      <w:color w:val="FF0000"/>
      <w:kern w:val="28"/>
      <w:sz w:val="22"/>
      <w:lang w:val="en-GB"/>
    </w:rPr>
  </w:style>
  <w:style w:type="paragraph" w:customStyle="1" w:styleId="208">
    <w:name w:val="Customer statement"/>
    <w:basedOn w:val="186"/>
    <w:uiPriority w:val="0"/>
    <w:pPr>
      <w:keepNext/>
      <w:keepLines/>
      <w:pBdr>
        <w:top w:val="single" w:color="FF0000" w:sz="4" w:space="4"/>
        <w:left w:val="single" w:color="FF0000" w:sz="4" w:space="4"/>
        <w:bottom w:val="single" w:color="FF0000" w:sz="4" w:space="4"/>
        <w:right w:val="single" w:color="FF0000" w:sz="4" w:space="4"/>
      </w:pBdr>
      <w:tabs>
        <w:tab w:val="left" w:pos="990"/>
        <w:tab w:val="clear" w:pos="630"/>
      </w:tabs>
    </w:pPr>
    <w:rPr>
      <w:rFonts w:cs="Times New Roman"/>
      <w:color w:val="FF0000"/>
    </w:rPr>
  </w:style>
  <w:style w:type="paragraph" w:customStyle="1" w:styleId="209">
    <w:name w:val="Subject"/>
    <w:basedOn w:val="1"/>
    <w:uiPriority w:val="0"/>
    <w:pPr>
      <w:tabs>
        <w:tab w:val="left" w:pos="2448"/>
        <w:tab w:val="left" w:pos="3168"/>
        <w:tab w:val="left" w:pos="3888"/>
        <w:tab w:val="left" w:pos="4608"/>
        <w:tab w:val="left" w:pos="5328"/>
        <w:tab w:val="left" w:pos="6048"/>
        <w:tab w:val="left" w:pos="6768"/>
        <w:tab w:val="left" w:pos="7488"/>
        <w:tab w:val="left" w:pos="8208"/>
        <w:tab w:val="left" w:pos="8928"/>
        <w:tab w:val="left" w:pos="9648"/>
        <w:tab w:val="left" w:pos="10368"/>
        <w:tab w:val="left" w:pos="11088"/>
        <w:tab w:val="left" w:pos="11808"/>
      </w:tabs>
      <w:spacing w:before="100" w:after="100"/>
    </w:pPr>
    <w:rPr>
      <w:rFonts w:ascii="Arial" w:hAnsi="Arial"/>
      <w:b/>
      <w:sz w:val="28"/>
      <w:lang w:val="en-GB"/>
    </w:rPr>
  </w:style>
  <w:style w:type="paragraph" w:customStyle="1" w:styleId="210">
    <w:name w:val="Contents Title"/>
    <w:basedOn w:val="3"/>
    <w:next w:val="1"/>
    <w:uiPriority w:val="0"/>
    <w:pPr>
      <w:keepLines w:val="0"/>
      <w:pBdr>
        <w:bottom w:val="single" w:color="auto" w:sz="12" w:space="1"/>
      </w:pBdr>
      <w:tabs>
        <w:tab w:val="clear" w:pos="2520"/>
      </w:tabs>
      <w:spacing w:before="240" w:after="60"/>
      <w:ind w:right="0"/>
    </w:pPr>
    <w:rPr>
      <w:rFonts w:ascii="Arial" w:hAnsi="Arial"/>
      <w:b/>
      <w:kern w:val="28"/>
      <w:sz w:val="28"/>
      <w:lang w:val="en-GB"/>
    </w:rPr>
  </w:style>
  <w:style w:type="paragraph" w:customStyle="1" w:styleId="211">
    <w:name w:val="Template Notes"/>
    <w:basedOn w:val="1"/>
    <w:next w:val="4"/>
    <w:uiPriority w:val="0"/>
    <w:pPr>
      <w:overflowPunct w:val="0"/>
      <w:autoSpaceDE w:val="0"/>
      <w:autoSpaceDN w:val="0"/>
      <w:adjustRightInd w:val="0"/>
      <w:spacing w:before="60" w:after="60"/>
      <w:ind w:left="425"/>
      <w:jc w:val="both"/>
      <w:textAlignment w:val="baseline"/>
    </w:pPr>
    <w:rPr>
      <w:rFonts w:ascii="Times New Roman" w:hAnsi="Times New Roman"/>
      <w:color w:val="800000"/>
    </w:rPr>
  </w:style>
  <w:style w:type="paragraph" w:customStyle="1" w:styleId="212">
    <w:name w:val="Topic"/>
    <w:basedOn w:val="5"/>
    <w:next w:val="4"/>
    <w:uiPriority w:val="0"/>
    <w:pPr>
      <w:keepLines w:val="0"/>
      <w:pageBreakBefore w:val="0"/>
      <w:numPr>
        <w:numId w:val="36"/>
      </w:numPr>
      <w:pBdr>
        <w:top w:val="none" w:color="auto" w:sz="0" w:space="0"/>
      </w:pBdr>
      <w:spacing w:before="180" w:after="60"/>
    </w:pPr>
    <w:rPr>
      <w:rFonts w:ascii="Arial" w:hAnsi="Arial"/>
      <w:sz w:val="24"/>
      <w:lang w:val="en-GB"/>
    </w:rPr>
  </w:style>
  <w:style w:type="paragraph" w:customStyle="1" w:styleId="213">
    <w:name w:val="Example Content"/>
    <w:basedOn w:val="211"/>
    <w:uiPriority w:val="0"/>
    <w:rPr>
      <w:color w:val="0000FF"/>
    </w:rPr>
  </w:style>
  <w:style w:type="paragraph" w:customStyle="1" w:styleId="214">
    <w:name w:val="Document Notes"/>
    <w:basedOn w:val="213"/>
    <w:uiPriority w:val="0"/>
    <w:rPr>
      <w:b/>
      <w:color w:val="FF00FF"/>
    </w:rPr>
  </w:style>
  <w:style w:type="paragraph" w:customStyle="1" w:styleId="215">
    <w:name w:val="Paragraph"/>
    <w:basedOn w:val="1"/>
    <w:uiPriority w:val="0"/>
    <w:pPr>
      <w:spacing w:before="120" w:after="120"/>
    </w:pPr>
    <w:rPr>
      <w:rFonts w:ascii="Arial" w:hAnsi="Arial" w:cs="Arial"/>
      <w:sz w:val="22"/>
      <w:lang w:val="en-GB"/>
    </w:rPr>
  </w:style>
  <w:style w:type="paragraph" w:customStyle="1" w:styleId="216">
    <w:name w:val="Tabletext Bullet 2"/>
    <w:basedOn w:val="165"/>
    <w:uiPriority w:val="0"/>
    <w:pPr>
      <w:numPr>
        <w:ilvl w:val="0"/>
        <w:numId w:val="0"/>
      </w:numPr>
    </w:pPr>
  </w:style>
  <w:style w:type="paragraph" w:customStyle="1" w:styleId="217">
    <w:name w:val="Profile Address"/>
    <w:basedOn w:val="1"/>
    <w:uiPriority w:val="0"/>
    <w:pPr>
      <w:tabs>
        <w:tab w:val="left" w:pos="-1440"/>
        <w:tab w:val="left" w:pos="-720"/>
      </w:tabs>
      <w:suppressAutoHyphens/>
    </w:pPr>
    <w:rPr>
      <w:rFonts w:ascii="Times New Roman" w:hAnsi="Times New Roman"/>
      <w:color w:val="000000"/>
      <w:sz w:val="24"/>
    </w:rPr>
  </w:style>
  <w:style w:type="paragraph" w:customStyle="1" w:styleId="218">
    <w:name w:val="Response"/>
    <w:basedOn w:val="1"/>
    <w:uiPriority w:val="0"/>
    <w:pPr>
      <w:tabs>
        <w:tab w:val="left" w:pos="-1440"/>
        <w:tab w:val="left" w:pos="-720"/>
      </w:tabs>
      <w:suppressAutoHyphens/>
      <w:spacing w:after="240"/>
      <w:ind w:left="720"/>
    </w:pPr>
    <w:rPr>
      <w:rFonts w:ascii="Times New Roman" w:hAnsi="Times New Roman"/>
      <w:color w:val="000000"/>
      <w:sz w:val="24"/>
    </w:rPr>
  </w:style>
  <w:style w:type="paragraph" w:customStyle="1" w:styleId="219">
    <w:name w:val="Profile Overview"/>
    <w:basedOn w:val="1"/>
    <w:uiPriority w:val="0"/>
    <w:pPr>
      <w:tabs>
        <w:tab w:val="left" w:pos="-1440"/>
        <w:tab w:val="left" w:pos="-720"/>
      </w:tabs>
      <w:suppressAutoHyphens/>
      <w:spacing w:after="240"/>
    </w:pPr>
    <w:rPr>
      <w:rFonts w:ascii="Times New Roman" w:hAnsi="Times New Roman"/>
      <w:color w:val="000000"/>
      <w:sz w:val="22"/>
    </w:rPr>
  </w:style>
  <w:style w:type="paragraph" w:customStyle="1" w:styleId="220">
    <w:name w:val="ex para"/>
    <w:basedOn w:val="1"/>
    <w:uiPriority w:val="0"/>
    <w:pPr>
      <w:spacing w:line="360" w:lineRule="auto"/>
      <w:ind w:left="360"/>
    </w:pPr>
    <w:rPr>
      <w:rFonts w:ascii="Arial" w:hAnsi="Arial"/>
      <w:lang w:val="en-GB"/>
    </w:rPr>
  </w:style>
  <w:style w:type="paragraph" w:customStyle="1" w:styleId="221">
    <w:name w:val="tabletext"/>
    <w:basedOn w:val="1"/>
    <w:uiPriority w:val="0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GB" w:eastAsia="en-GB"/>
    </w:rPr>
  </w:style>
  <w:style w:type="paragraph" w:customStyle="1" w:styleId="222">
    <w:name w:val="response"/>
    <w:basedOn w:val="1"/>
    <w:uiPriority w:val="0"/>
    <w:pPr>
      <w:spacing w:before="100" w:beforeAutospacing="1" w:after="100" w:afterAutospacing="1"/>
    </w:pPr>
    <w:rPr>
      <w:rFonts w:ascii="Arial Unicode MS" w:hAnsi="Arial Unicode MS" w:eastAsia="Arial Unicode MS" w:cs="Arial Unicode MS"/>
      <w:sz w:val="24"/>
      <w:szCs w:val="24"/>
      <w:lang w:val="en-GB"/>
    </w:rPr>
  </w:style>
  <w:style w:type="paragraph" w:customStyle="1" w:styleId="223">
    <w:name w:val="pbody"/>
    <w:basedOn w:val="1"/>
    <w:uiPriority w:val="0"/>
    <w:pPr>
      <w:spacing w:before="100" w:beforeAutospacing="1" w:after="100" w:afterAutospacing="1"/>
    </w:pPr>
    <w:rPr>
      <w:rFonts w:ascii="Arial Unicode MS" w:hAnsi="Arial Unicode MS" w:eastAsia="Arial Unicode MS" w:cs="Arial Unicode MS"/>
      <w:sz w:val="24"/>
      <w:szCs w:val="24"/>
      <w:lang w:val="en-GB"/>
    </w:rPr>
  </w:style>
  <w:style w:type="paragraph" w:customStyle="1" w:styleId="224">
    <w:name w:val="Third sub body"/>
    <w:basedOn w:val="1"/>
    <w:uiPriority w:val="0"/>
    <w:pPr>
      <w:spacing w:before="160"/>
      <w:ind w:left="720"/>
      <w:jc w:val="both"/>
    </w:pPr>
    <w:rPr>
      <w:rFonts w:ascii="Arial" w:hAnsi="Arial"/>
      <w:sz w:val="22"/>
      <w:lang w:val="en-GB"/>
    </w:rPr>
  </w:style>
  <w:style w:type="paragraph" w:customStyle="1" w:styleId="225">
    <w:name w:val="Norm Response"/>
    <w:basedOn w:val="1"/>
    <w:uiPriority w:val="0"/>
    <w:pPr>
      <w:ind w:left="720"/>
      <w:jc w:val="both"/>
    </w:pPr>
    <w:rPr>
      <w:rFonts w:ascii="Arial" w:hAnsi="Arial"/>
      <w:sz w:val="22"/>
    </w:rPr>
  </w:style>
  <w:style w:type="paragraph" w:customStyle="1" w:styleId="226">
    <w:name w:val="Heading3ExContents"/>
    <w:basedOn w:val="6"/>
    <w:uiPriority w:val="0"/>
    <w:pPr>
      <w:keepLines w:val="0"/>
      <w:numPr>
        <w:ilvl w:val="0"/>
        <w:numId w:val="37"/>
      </w:numPr>
      <w:spacing w:after="0"/>
      <w:ind w:left="0" w:firstLine="0"/>
    </w:pPr>
    <w:rPr>
      <w:rFonts w:ascii="Comic Sans MS" w:hAnsi="Comic Sans MS"/>
      <w:sz w:val="20"/>
      <w:lang w:val="en-GB"/>
    </w:rPr>
  </w:style>
  <w:style w:type="paragraph" w:customStyle="1" w:styleId="227">
    <w:name w:val="Notes - Cost"/>
    <w:basedOn w:val="1"/>
    <w:uiPriority w:val="0"/>
    <w:pPr>
      <w:tabs>
        <w:tab w:val="left" w:pos="1444"/>
      </w:tabs>
      <w:spacing w:before="120" w:after="120"/>
      <w:ind w:left="1444" w:hanging="735"/>
      <w:jc w:val="both"/>
    </w:pPr>
    <w:rPr>
      <w:rFonts w:ascii="Arial" w:hAnsi="Arial"/>
      <w:sz w:val="24"/>
      <w:lang w:val="en-GB"/>
    </w:rPr>
  </w:style>
  <w:style w:type="paragraph" w:customStyle="1" w:styleId="228">
    <w:name w:val="Header Right"/>
    <w:basedOn w:val="1"/>
    <w:uiPriority w:val="0"/>
    <w:pPr>
      <w:tabs>
        <w:tab w:val="left" w:pos="612"/>
      </w:tabs>
      <w:spacing w:before="40" w:after="40"/>
    </w:pPr>
    <w:rPr>
      <w:rFonts w:ascii="Times New Roman" w:hAnsi="Times New Roman"/>
      <w:lang w:val="en-GB"/>
    </w:rPr>
  </w:style>
  <w:style w:type="paragraph" w:customStyle="1" w:styleId="229">
    <w:name w:val="Meeting Minute Text"/>
    <w:basedOn w:val="4"/>
    <w:uiPriority w:val="0"/>
    <w:pPr>
      <w:overflowPunct w:val="0"/>
      <w:autoSpaceDE w:val="0"/>
      <w:autoSpaceDN w:val="0"/>
      <w:adjustRightInd w:val="0"/>
      <w:spacing w:after="0"/>
      <w:ind w:left="567"/>
      <w:textAlignment w:val="baseline"/>
    </w:pPr>
    <w:rPr>
      <w:rFonts w:ascii="Times New Roman" w:hAnsi="Times New Roman"/>
      <w:lang w:val="en-GB"/>
    </w:rPr>
  </w:style>
  <w:style w:type="paragraph" w:styleId="230">
    <w:name w:val="List Paragraph"/>
    <w:basedOn w:val="1"/>
    <w:link w:val="231"/>
    <w:qFormat/>
    <w:uiPriority w:val="34"/>
    <w:pPr>
      <w:ind w:left="720"/>
      <w:contextualSpacing/>
    </w:pPr>
  </w:style>
  <w:style w:type="character" w:customStyle="1" w:styleId="231">
    <w:name w:val="列出段落 字符"/>
    <w:link w:val="230"/>
    <w:qFormat/>
    <w:locked/>
    <w:uiPriority w:val="34"/>
    <w:rPr>
      <w:rFonts w:ascii="Book Antiqua" w:hAnsi="Book Antiqua" w:cs="Times New Roman"/>
      <w:sz w:val="20"/>
      <w:szCs w:val="20"/>
      <w:lang w:eastAsia="en-US"/>
    </w:rPr>
  </w:style>
  <w:style w:type="table" w:customStyle="1" w:styleId="232">
    <w:name w:val="清单表 3 - 着色 21"/>
    <w:basedOn w:val="45"/>
    <w:qFormat/>
    <w:uiPriority w:val="48"/>
    <w:pPr>
      <w:spacing w:after="0" w:line="240" w:lineRule="auto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ED7D31" w:themeColor="accent2" w:sz="4" w:space="0"/>
        <w:left w:val="single" w:color="ED7D31" w:themeColor="accent2" w:sz="4" w:space="0"/>
        <w:bottom w:val="single" w:color="ED7D31" w:themeColor="accent2" w:sz="4" w:space="0"/>
        <w:right w:val="single" w:color="ED7D31" w:themeColor="accent2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ED7D31" w:themeFill="accent2"/>
      </w:tcPr>
    </w:tblStylePr>
    <w:tblStylePr w:type="lastRow">
      <w:rPr>
        <w:b/>
        <w:bCs/>
      </w:rPr>
      <w:tcPr>
        <w:tcBorders>
          <w:top w:val="double" w:color="ED7D31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ED7D31" w:themeColor="accent2" w:sz="4" w:space="0"/>
          <w:right w:val="single" w:color="ED7D31" w:themeColor="accent2" w:sz="4" w:space="0"/>
        </w:tcBorders>
      </w:tcPr>
    </w:tblStylePr>
    <w:tblStylePr w:type="band1Horz">
      <w:tcPr>
        <w:tcBorders>
          <w:top w:val="single" w:color="ED7D31" w:themeColor="accent2" w:sz="4" w:space="0"/>
          <w:bottom w:val="single" w:color="ED7D31" w:themeColor="accent2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ED7D31" w:themeColor="accent2" w:sz="4" w:space="0"/>
          <w:left w:val="nil"/>
        </w:tcBorders>
      </w:tcPr>
    </w:tblStylePr>
    <w:tblStylePr w:type="swCell">
      <w:tcPr>
        <w:tcBorders>
          <w:top w:val="double" w:color="ED7D31" w:themeColor="accent2" w:sz="4" w:space="0"/>
          <w:right w:val="nil"/>
        </w:tcBorders>
      </w:tcPr>
    </w:tblStylePr>
  </w:style>
  <w:style w:type="table" w:customStyle="1" w:styleId="233">
    <w:name w:val="网格表 41"/>
    <w:basedOn w:val="45"/>
    <w:qFormat/>
    <w:uiPriority w:val="49"/>
    <w:pPr>
      <w:spacing w:after="0" w:line="240" w:lineRule="auto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666666" w:themeColor="text1" w:themeTint="99" w:sz="4" w:space="0"/>
        <w:left w:val="single" w:color="666666" w:themeColor="text1" w:themeTint="99" w:sz="4" w:space="0"/>
        <w:bottom w:val="single" w:color="666666" w:themeColor="text1" w:themeTint="99" w:sz="4" w:space="0"/>
        <w:right w:val="single" w:color="666666" w:themeColor="text1" w:themeTint="99" w:sz="4" w:space="0"/>
        <w:insideH w:val="single" w:color="666666" w:themeColor="text1" w:themeTint="99" w:sz="4" w:space="0"/>
        <w:insideV w:val="single" w:color="666666" w:themeColor="tex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cPr>
        <w:tcBorders>
          <w:top w:val="double" w:color="000000" w:themeColor="tex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CCCCCC" w:themeFill="text1" w:themeFillTint="33"/>
      </w:tcPr>
    </w:tblStylePr>
    <w:tblStylePr w:type="band1Horz">
      <w:tcPr>
        <w:shd w:val="clear" w:color="auto" w:fill="CCCCCC" w:themeFill="text1" w:themeFillTint="33"/>
      </w:tcPr>
    </w:tblStylePr>
  </w:style>
  <w:style w:type="paragraph" w:styleId="234">
    <w:name w:val="No Spacing"/>
    <w:link w:val="302"/>
    <w:qFormat/>
    <w:uiPriority w:val="1"/>
    <w:pPr>
      <w:spacing w:after="0" w:line="240" w:lineRule="auto"/>
    </w:pPr>
    <w:rPr>
      <w:rFonts w:ascii="Book Antiqua" w:hAnsi="Book Antiqua" w:cs="Times New Roman" w:eastAsiaTheme="minorEastAsia"/>
      <w:sz w:val="20"/>
      <w:szCs w:val="20"/>
      <w:lang w:val="en-US" w:eastAsia="en-US" w:bidi="ar-SA"/>
    </w:rPr>
  </w:style>
  <w:style w:type="paragraph" w:customStyle="1" w:styleId="235">
    <w:name w:val="TOC 标题1"/>
    <w:basedOn w:val="3"/>
    <w:next w:val="1"/>
    <w:unhideWhenUsed/>
    <w:uiPriority w:val="39"/>
    <w:pPr>
      <w:tabs>
        <w:tab w:val="clear" w:pos="2520"/>
      </w:tabs>
      <w:spacing w:before="240" w:after="0" w:line="259" w:lineRule="auto"/>
      <w:ind w:right="0"/>
      <w:outlineLvl w:val="9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  <w:lang w:eastAsia="zh-CN"/>
    </w:rPr>
  </w:style>
  <w:style w:type="paragraph" w:customStyle="1" w:styleId="236">
    <w:name w:val="Revision"/>
    <w:hidden/>
    <w:semiHidden/>
    <w:uiPriority w:val="99"/>
    <w:pPr>
      <w:spacing w:after="0" w:line="240" w:lineRule="auto"/>
    </w:pPr>
    <w:rPr>
      <w:rFonts w:ascii="Book Antiqua" w:hAnsi="Book Antiqua" w:cs="Times New Roman" w:eastAsiaTheme="minorEastAsia"/>
      <w:sz w:val="20"/>
      <w:szCs w:val="20"/>
      <w:lang w:val="en-US" w:eastAsia="en-US" w:bidi="ar-SA"/>
    </w:rPr>
  </w:style>
  <w:style w:type="paragraph" w:customStyle="1" w:styleId="237">
    <w:name w:val="表头"/>
    <w:next w:val="1"/>
    <w:qFormat/>
    <w:uiPriority w:val="0"/>
    <w:pPr>
      <w:spacing w:before="100" w:after="100" w:line="240" w:lineRule="auto"/>
      <w:jc w:val="center"/>
    </w:pPr>
    <w:rPr>
      <w:rFonts w:ascii="Times New Roman" w:hAnsi="Times New Roman" w:eastAsia="宋体" w:cstheme="minorBidi"/>
      <w:b/>
      <w:sz w:val="22"/>
      <w:szCs w:val="22"/>
      <w:lang w:val="en-US" w:eastAsia="zh-CN" w:bidi="ar-SA"/>
    </w:rPr>
  </w:style>
  <w:style w:type="paragraph" w:customStyle="1" w:styleId="238">
    <w:name w:val="表格文字"/>
    <w:basedOn w:val="4"/>
    <w:link w:val="239"/>
    <w:qFormat/>
    <w:uiPriority w:val="0"/>
    <w:pPr>
      <w:numPr>
        <w:numId w:val="0"/>
      </w:numPr>
      <w:adjustRightInd w:val="0"/>
      <w:snapToGrid w:val="0"/>
      <w:spacing w:before="0" w:after="0"/>
    </w:pPr>
    <w:rPr>
      <w:rFonts w:ascii="Times New Roman" w:hAnsi="Times New Roman" w:eastAsia="宋体" w:cs="DFKai-SB"/>
      <w:sz w:val="21"/>
      <w:lang w:val="it-IT"/>
    </w:rPr>
  </w:style>
  <w:style w:type="character" w:customStyle="1" w:styleId="239">
    <w:name w:val="表格文字 字符1"/>
    <w:link w:val="238"/>
    <w:qFormat/>
    <w:uiPriority w:val="0"/>
    <w:rPr>
      <w:rFonts w:ascii="Times New Roman" w:hAnsi="Times New Roman" w:eastAsia="宋体" w:cs="DFKai-SB"/>
      <w:sz w:val="21"/>
      <w:szCs w:val="20"/>
      <w:lang w:val="it-IT"/>
    </w:rPr>
  </w:style>
  <w:style w:type="table" w:customStyle="1" w:styleId="240">
    <w:name w:val="Grid Table 4 Accent 5"/>
    <w:basedOn w:val="45"/>
    <w:uiPriority w:val="49"/>
    <w:pPr>
      <w:spacing w:after="0" w:line="240" w:lineRule="auto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paragraph" w:customStyle="1" w:styleId="241">
    <w:name w:val="数字编码样式"/>
    <w:basedOn w:val="230"/>
    <w:link w:val="243"/>
    <w:qFormat/>
    <w:uiPriority w:val="0"/>
    <w:pPr>
      <w:numPr>
        <w:ilvl w:val="0"/>
        <w:numId w:val="38"/>
      </w:numPr>
      <w:spacing w:line="360" w:lineRule="auto"/>
    </w:pPr>
    <w:rPr>
      <w:sz w:val="24"/>
    </w:rPr>
  </w:style>
  <w:style w:type="paragraph" w:customStyle="1" w:styleId="242">
    <w:name w:val="空心点List"/>
    <w:basedOn w:val="230"/>
    <w:link w:val="244"/>
    <w:qFormat/>
    <w:uiPriority w:val="0"/>
    <w:pPr>
      <w:numPr>
        <w:ilvl w:val="0"/>
        <w:numId w:val="39"/>
      </w:numPr>
      <w:spacing w:line="300" w:lineRule="auto"/>
      <w:ind w:left="1140" w:leftChars="400" w:hanging="340"/>
    </w:pPr>
    <w:rPr>
      <w:sz w:val="24"/>
      <w:szCs w:val="24"/>
    </w:rPr>
  </w:style>
  <w:style w:type="character" w:customStyle="1" w:styleId="243">
    <w:name w:val="数字编码样式 字符"/>
    <w:basedOn w:val="231"/>
    <w:link w:val="241"/>
    <w:uiPriority w:val="0"/>
    <w:rPr>
      <w:rFonts w:ascii="Book Antiqua" w:hAnsi="Book Antiqua" w:cs="Times New Roman"/>
      <w:sz w:val="24"/>
      <w:szCs w:val="20"/>
      <w:lang w:eastAsia="en-US"/>
    </w:rPr>
  </w:style>
  <w:style w:type="character" w:customStyle="1" w:styleId="244">
    <w:name w:val="空心点List 字符"/>
    <w:basedOn w:val="231"/>
    <w:link w:val="242"/>
    <w:uiPriority w:val="0"/>
    <w:rPr>
      <w:rFonts w:ascii="Book Antiqua" w:hAnsi="Book Antiqua" w:cs="Times New Roman"/>
      <w:sz w:val="24"/>
      <w:szCs w:val="24"/>
      <w:lang w:eastAsia="en-US"/>
    </w:rPr>
  </w:style>
  <w:style w:type="paragraph" w:customStyle="1" w:styleId="245">
    <w:name w:val="图片居中"/>
    <w:basedOn w:val="1"/>
    <w:link w:val="246"/>
    <w:qFormat/>
    <w:uiPriority w:val="0"/>
    <w:pPr>
      <w:spacing w:line="360" w:lineRule="auto"/>
      <w:jc w:val="center"/>
    </w:pPr>
    <w:rPr>
      <w:rFonts w:ascii="Times New Roman" w:hAnsi="Times New Roman" w:eastAsia="宋体" w:cstheme="minorBidi"/>
      <w:sz w:val="24"/>
      <w:szCs w:val="22"/>
      <w:lang w:eastAsia="zh-CN"/>
    </w:rPr>
  </w:style>
  <w:style w:type="character" w:customStyle="1" w:styleId="246">
    <w:name w:val="图片居中 Char"/>
    <w:basedOn w:val="48"/>
    <w:link w:val="245"/>
    <w:qFormat/>
    <w:uiPriority w:val="0"/>
    <w:rPr>
      <w:rFonts w:ascii="Times New Roman" w:hAnsi="Times New Roman" w:eastAsia="宋体"/>
      <w:sz w:val="24"/>
    </w:rPr>
  </w:style>
  <w:style w:type="character" w:customStyle="1" w:styleId="247">
    <w:name w:val="图表标号 字元 字元"/>
    <w:qFormat/>
    <w:uiPriority w:val="0"/>
    <w:rPr>
      <w:rFonts w:cs="MingLiU"/>
      <w:bCs/>
      <w:sz w:val="20"/>
      <w:szCs w:val="20"/>
    </w:rPr>
  </w:style>
  <w:style w:type="paragraph" w:customStyle="1" w:styleId="248">
    <w:name w:val="层级2"/>
    <w:next w:val="1"/>
    <w:link w:val="289"/>
    <w:qFormat/>
    <w:uiPriority w:val="0"/>
    <w:pPr>
      <w:numPr>
        <w:ilvl w:val="1"/>
        <w:numId w:val="40"/>
      </w:numPr>
      <w:spacing w:before="160" w:after="160" w:line="288" w:lineRule="auto"/>
      <w:outlineLvl w:val="1"/>
    </w:pPr>
    <w:rPr>
      <w:rFonts w:ascii="Times New Roman" w:hAnsi="Times New Roman" w:eastAsia="宋体" w:cstheme="majorBidi"/>
      <w:b/>
      <w:bCs/>
      <w:color w:val="000000" w:themeColor="text1"/>
      <w:sz w:val="24"/>
      <w:szCs w:val="36"/>
      <w:lang w:val="en-US" w:eastAsia="zh-CN" w:bidi="ar-SA"/>
      <w14:textFill>
        <w14:solidFill>
          <w14:schemeClr w14:val="tx1"/>
        </w14:solidFill>
      </w14:textFill>
    </w:rPr>
  </w:style>
  <w:style w:type="paragraph" w:customStyle="1" w:styleId="249">
    <w:name w:val="层级3"/>
    <w:next w:val="250"/>
    <w:link w:val="290"/>
    <w:qFormat/>
    <w:uiPriority w:val="0"/>
    <w:pPr>
      <w:numPr>
        <w:ilvl w:val="2"/>
        <w:numId w:val="40"/>
      </w:numPr>
      <w:spacing w:before="160" w:after="160" w:line="288" w:lineRule="auto"/>
      <w:ind w:left="720"/>
      <w:outlineLvl w:val="2"/>
    </w:pPr>
    <w:rPr>
      <w:rFonts w:ascii="Times New Roman" w:hAnsi="Times New Roman" w:eastAsia="宋体" w:cstheme="majorBidi"/>
      <w:b/>
      <w:bCs/>
      <w:color w:val="000000" w:themeColor="text1"/>
      <w:sz w:val="24"/>
      <w:szCs w:val="24"/>
      <w:lang w:val="en-US" w:eastAsia="zh-CN" w:bidi="ar-SA"/>
      <w14:textFill>
        <w14:solidFill>
          <w14:schemeClr w14:val="tx1"/>
        </w14:solidFill>
      </w14:textFill>
    </w:rPr>
  </w:style>
  <w:style w:type="paragraph" w:customStyle="1" w:styleId="250">
    <w:name w:val="层级4"/>
    <w:next w:val="1"/>
    <w:link w:val="291"/>
    <w:qFormat/>
    <w:uiPriority w:val="0"/>
    <w:pPr>
      <w:numPr>
        <w:ilvl w:val="3"/>
        <w:numId w:val="40"/>
      </w:numPr>
      <w:spacing w:before="160" w:after="160" w:line="288" w:lineRule="auto"/>
      <w:outlineLvl w:val="3"/>
    </w:pPr>
    <w:rPr>
      <w:rFonts w:asciiTheme="majorHAnsi" w:hAnsiTheme="majorHAnsi" w:eastAsiaTheme="majorEastAsia" w:cstheme="majorBidi"/>
      <w:b/>
      <w:bCs/>
      <w:iCs/>
      <w:color w:val="000000" w:themeColor="text1"/>
      <w:sz w:val="22"/>
      <w:szCs w:val="28"/>
      <w:lang w:val="en-US" w:eastAsia="zh-CN" w:bidi="ar-SA"/>
      <w14:textFill>
        <w14:solidFill>
          <w14:schemeClr w14:val="tx1"/>
        </w14:solidFill>
      </w14:textFill>
    </w:rPr>
  </w:style>
  <w:style w:type="paragraph" w:customStyle="1" w:styleId="251">
    <w:name w:val="L1"/>
    <w:basedOn w:val="3"/>
    <w:link w:val="266"/>
    <w:qFormat/>
    <w:uiPriority w:val="0"/>
    <w:pPr>
      <w:numPr>
        <w:ilvl w:val="0"/>
        <w:numId w:val="40"/>
      </w:numPr>
      <w:tabs>
        <w:tab w:val="clear" w:pos="2520"/>
      </w:tabs>
      <w:spacing w:before="240" w:after="240" w:line="360" w:lineRule="auto"/>
      <w:ind w:right="0"/>
    </w:pPr>
    <w:rPr>
      <w:rFonts w:ascii="Times New Roman" w:hAnsi="Times New Roman" w:eastAsia="宋体" w:cstheme="majorBidi"/>
      <w:b/>
      <w:bCs/>
      <w:sz w:val="28"/>
      <w:szCs w:val="28"/>
      <w:lang w:eastAsia="zh-CN"/>
    </w:rPr>
  </w:style>
  <w:style w:type="paragraph" w:customStyle="1" w:styleId="252">
    <w:name w:val="L3"/>
    <w:basedOn w:val="249"/>
    <w:link w:val="253"/>
    <w:qFormat/>
    <w:uiPriority w:val="0"/>
    <w:pPr>
      <w:ind w:left="862"/>
    </w:pPr>
    <w:rPr>
      <w:rFonts w:asciiTheme="majorEastAsia" w:hAnsiTheme="majorEastAsia"/>
    </w:rPr>
  </w:style>
  <w:style w:type="character" w:customStyle="1" w:styleId="253">
    <w:name w:val="L3 Char"/>
    <w:basedOn w:val="48"/>
    <w:link w:val="252"/>
    <w:qFormat/>
    <w:uiPriority w:val="0"/>
    <w:rPr>
      <w:rFonts w:eastAsia="宋体" w:asciiTheme="majorEastAsia" w:hAnsiTheme="majorEastAsia" w:cstheme="majorBidi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customStyle="1" w:styleId="254">
    <w:name w:val="实点层级"/>
    <w:basedOn w:val="230"/>
    <w:link w:val="384"/>
    <w:qFormat/>
    <w:uiPriority w:val="0"/>
    <w:pPr>
      <w:numPr>
        <w:ilvl w:val="0"/>
        <w:numId w:val="41"/>
      </w:numPr>
      <w:spacing w:line="360" w:lineRule="auto"/>
      <w:jc w:val="both"/>
    </w:pPr>
    <w:rPr>
      <w:rFonts w:ascii="Times New Roman" w:hAnsi="Times New Roman" w:eastAsia="宋体" w:cstheme="minorBidi"/>
      <w:sz w:val="24"/>
      <w:szCs w:val="24"/>
      <w:lang w:eastAsia="zh-CN"/>
    </w:rPr>
  </w:style>
  <w:style w:type="paragraph" w:customStyle="1" w:styleId="255">
    <w:name w:val="空心层级"/>
    <w:link w:val="383"/>
    <w:qFormat/>
    <w:uiPriority w:val="0"/>
    <w:pPr>
      <w:numPr>
        <w:ilvl w:val="1"/>
        <w:numId w:val="41"/>
      </w:numPr>
      <w:spacing w:after="0" w:line="360" w:lineRule="auto"/>
      <w:ind w:left="240" w:leftChars="100" w:firstLine="480" w:firstLineChars="200"/>
    </w:pPr>
    <w:rPr>
      <w:rFonts w:ascii="Times New Roman" w:hAnsi="Times New Roman" w:eastAsia="宋体" w:cstheme="minorBidi"/>
      <w:sz w:val="24"/>
      <w:szCs w:val="24"/>
      <w:lang w:val="en-US" w:eastAsia="zh-CN" w:bidi="ar-SA"/>
    </w:rPr>
  </w:style>
  <w:style w:type="paragraph" w:customStyle="1" w:styleId="256">
    <w:name w:val="方点层级"/>
    <w:basedOn w:val="230"/>
    <w:link w:val="267"/>
    <w:qFormat/>
    <w:uiPriority w:val="0"/>
    <w:pPr>
      <w:numPr>
        <w:ilvl w:val="2"/>
        <w:numId w:val="42"/>
      </w:numPr>
      <w:spacing w:line="360" w:lineRule="auto"/>
    </w:pPr>
    <w:rPr>
      <w:sz w:val="24"/>
      <w:szCs w:val="24"/>
    </w:rPr>
  </w:style>
  <w:style w:type="paragraph" w:customStyle="1" w:styleId="257">
    <w:name w:val="L4"/>
    <w:basedOn w:val="250"/>
    <w:link w:val="258"/>
    <w:qFormat/>
    <w:uiPriority w:val="0"/>
    <w:pPr>
      <w:numPr>
        <w:numId w:val="4"/>
      </w:numPr>
      <w:tabs>
        <w:tab w:val="left" w:pos="360"/>
        <w:tab w:val="left" w:pos="2880"/>
      </w:tabs>
      <w:spacing w:before="240" w:line="300" w:lineRule="auto"/>
    </w:pPr>
    <w:rPr>
      <w:rFonts w:ascii="Times New Roman" w:hAnsi="Times New Roman" w:eastAsia="宋体"/>
      <w:sz w:val="24"/>
    </w:rPr>
  </w:style>
  <w:style w:type="character" w:customStyle="1" w:styleId="258">
    <w:name w:val="L4 Char"/>
    <w:basedOn w:val="48"/>
    <w:link w:val="257"/>
    <w:qFormat/>
    <w:uiPriority w:val="0"/>
    <w:rPr>
      <w:rFonts w:ascii="Times New Roman" w:hAnsi="Times New Roman" w:eastAsia="宋体" w:cstheme="majorBidi"/>
      <w:b/>
      <w:bCs/>
      <w:iCs/>
      <w:color w:val="000000" w:themeColor="text1"/>
      <w:sz w:val="24"/>
      <w:szCs w:val="28"/>
      <w14:textFill>
        <w14:solidFill>
          <w14:schemeClr w14:val="tx1"/>
        </w14:solidFill>
      </w14:textFill>
    </w:rPr>
  </w:style>
  <w:style w:type="character" w:customStyle="1" w:styleId="259">
    <w:name w:val="表格文字 字符"/>
    <w:qFormat/>
    <w:uiPriority w:val="0"/>
    <w:rPr>
      <w:rFonts w:cs="DFKai-SB"/>
      <w:szCs w:val="20"/>
      <w:lang w:val="it-IT"/>
    </w:rPr>
  </w:style>
  <w:style w:type="paragraph" w:customStyle="1" w:styleId="260">
    <w:name w:val="L5"/>
    <w:basedOn w:val="1"/>
    <w:link w:val="261"/>
    <w:qFormat/>
    <w:uiPriority w:val="0"/>
    <w:pPr>
      <w:numPr>
        <w:ilvl w:val="4"/>
        <w:numId w:val="40"/>
      </w:numPr>
      <w:spacing w:before="120" w:beforeLines="50" w:after="120" w:afterLines="50" w:line="360" w:lineRule="auto"/>
      <w:ind w:left="360" w:hanging="360"/>
      <w:outlineLvl w:val="5"/>
    </w:pPr>
    <w:rPr>
      <w:rFonts w:ascii="新宋体" w:hAnsi="新宋体" w:cs="Arial" w:eastAsiaTheme="majorEastAsia"/>
      <w:b/>
      <w:kern w:val="2"/>
      <w:sz w:val="24"/>
      <w:lang w:val="pt-BR" w:eastAsia="zh-CN"/>
    </w:rPr>
  </w:style>
  <w:style w:type="character" w:customStyle="1" w:styleId="261">
    <w:name w:val="L5 字符"/>
    <w:basedOn w:val="48"/>
    <w:link w:val="260"/>
    <w:qFormat/>
    <w:uiPriority w:val="0"/>
    <w:rPr>
      <w:rFonts w:ascii="新宋体" w:hAnsi="新宋体" w:cs="Arial" w:eastAsiaTheme="majorEastAsia"/>
      <w:b/>
      <w:kern w:val="2"/>
      <w:sz w:val="24"/>
      <w:szCs w:val="20"/>
      <w:lang w:val="pt-BR"/>
    </w:rPr>
  </w:style>
  <w:style w:type="paragraph" w:customStyle="1" w:styleId="262">
    <w:name w:val="图表编号-C"/>
    <w:basedOn w:val="106"/>
    <w:link w:val="263"/>
    <w:uiPriority w:val="0"/>
    <w:pPr>
      <w:ind w:left="480"/>
    </w:pPr>
    <w:rPr>
      <w:rFonts w:asciiTheme="majorEastAsia" w:hAnsiTheme="majorEastAsia" w:eastAsiaTheme="majorEastAsia"/>
    </w:rPr>
  </w:style>
  <w:style w:type="character" w:customStyle="1" w:styleId="263">
    <w:name w:val="图表编号-C 字符"/>
    <w:basedOn w:val="107"/>
    <w:link w:val="262"/>
    <w:qFormat/>
    <w:uiPriority w:val="0"/>
    <w:rPr>
      <w:rFonts w:asciiTheme="majorEastAsia" w:hAnsiTheme="majorEastAsia" w:eastAsiaTheme="majorEastAsia" w:cstheme="majorBidi"/>
      <w:sz w:val="20"/>
      <w:szCs w:val="20"/>
      <w:lang w:eastAsia="en-US"/>
    </w:rPr>
  </w:style>
  <w:style w:type="paragraph" w:customStyle="1" w:styleId="264">
    <w:name w:val="L2"/>
    <w:basedOn w:val="248"/>
    <w:link w:val="265"/>
    <w:qFormat/>
    <w:uiPriority w:val="0"/>
    <w:pPr>
      <w:numPr>
        <w:numId w:val="4"/>
      </w:numPr>
      <w:tabs>
        <w:tab w:val="left" w:pos="360"/>
        <w:tab w:val="left" w:pos="1440"/>
      </w:tabs>
    </w:pPr>
    <w:rPr>
      <w:color w:val="auto"/>
    </w:rPr>
  </w:style>
  <w:style w:type="character" w:customStyle="1" w:styleId="265">
    <w:name w:val="L2 Char"/>
    <w:basedOn w:val="48"/>
    <w:link w:val="264"/>
    <w:qFormat/>
    <w:uiPriority w:val="0"/>
    <w:rPr>
      <w:rFonts w:ascii="Times New Roman" w:hAnsi="Times New Roman" w:eastAsia="宋体" w:cstheme="majorBidi"/>
      <w:b/>
      <w:bCs/>
      <w:sz w:val="24"/>
      <w:szCs w:val="36"/>
    </w:rPr>
  </w:style>
  <w:style w:type="character" w:customStyle="1" w:styleId="266">
    <w:name w:val="L1 字符"/>
    <w:basedOn w:val="48"/>
    <w:link w:val="251"/>
    <w:uiPriority w:val="0"/>
    <w:rPr>
      <w:rFonts w:ascii="Times New Roman" w:hAnsi="Times New Roman" w:eastAsia="宋体" w:cstheme="majorBidi"/>
      <w:b/>
      <w:bCs/>
      <w:sz w:val="28"/>
      <w:szCs w:val="28"/>
    </w:rPr>
  </w:style>
  <w:style w:type="character" w:customStyle="1" w:styleId="267">
    <w:name w:val="方点层级 Char"/>
    <w:basedOn w:val="231"/>
    <w:link w:val="256"/>
    <w:qFormat/>
    <w:uiPriority w:val="0"/>
    <w:rPr>
      <w:rFonts w:ascii="Book Antiqua" w:hAnsi="Book Antiqua" w:cs="Times New Roman"/>
      <w:sz w:val="24"/>
      <w:szCs w:val="24"/>
      <w:lang w:eastAsia="en-US"/>
    </w:rPr>
  </w:style>
  <w:style w:type="paragraph" w:customStyle="1" w:styleId="268">
    <w:name w:val="正文内容"/>
    <w:basedOn w:val="10"/>
    <w:link w:val="269"/>
    <w:qFormat/>
    <w:uiPriority w:val="0"/>
    <w:pPr>
      <w:widowControl w:val="0"/>
      <w:spacing w:before="0" w:beforeLines="0" w:after="0" w:afterLines="0"/>
      <w:ind w:firstLine="440"/>
      <w:jc w:val="center"/>
    </w:pPr>
    <w:rPr>
      <w:rFonts w:ascii="宋体" w:hAnsi="宋体"/>
      <w:kern w:val="2"/>
      <w:sz w:val="22"/>
      <w:lang w:eastAsia="zh-CN"/>
    </w:rPr>
  </w:style>
  <w:style w:type="character" w:customStyle="1" w:styleId="269">
    <w:name w:val="正文内容 字符"/>
    <w:basedOn w:val="48"/>
    <w:link w:val="268"/>
    <w:uiPriority w:val="0"/>
    <w:rPr>
      <w:rFonts w:ascii="宋体" w:hAnsi="宋体" w:eastAsia="宋体" w:cs="Times New Roman"/>
      <w:kern w:val="2"/>
      <w:szCs w:val="20"/>
    </w:rPr>
  </w:style>
  <w:style w:type="character" w:customStyle="1" w:styleId="270">
    <w:name w:val="表格文字 字元 字元"/>
    <w:qFormat/>
    <w:uiPriority w:val="0"/>
    <w:rPr>
      <w:rFonts w:cs="DFKai-SB"/>
      <w:sz w:val="21"/>
      <w:lang w:val="it-IT"/>
    </w:rPr>
  </w:style>
  <w:style w:type="character" w:customStyle="1" w:styleId="271">
    <w:name w:val="尾注文本 字符"/>
    <w:basedOn w:val="48"/>
    <w:link w:val="29"/>
    <w:semiHidden/>
    <w:uiPriority w:val="0"/>
    <w:rPr>
      <w:rFonts w:ascii="Book Antiqua" w:hAnsi="Book Antiqua" w:cs="Times New Roman"/>
      <w:sz w:val="20"/>
      <w:szCs w:val="20"/>
      <w:lang w:eastAsia="en-US"/>
    </w:rPr>
  </w:style>
  <w:style w:type="character" w:customStyle="1" w:styleId="272">
    <w:name w:val="表格文字 字元"/>
    <w:qFormat/>
    <w:uiPriority w:val="0"/>
    <w:rPr>
      <w:szCs w:val="24"/>
      <w:lang w:eastAsia="zh-TW"/>
    </w:rPr>
  </w:style>
  <w:style w:type="character" w:customStyle="1" w:styleId="273">
    <w:name w:val="文档结构图 字符"/>
    <w:basedOn w:val="48"/>
    <w:link w:val="18"/>
    <w:semiHidden/>
    <w:qFormat/>
    <w:uiPriority w:val="0"/>
    <w:rPr>
      <w:rFonts w:ascii="Tahoma" w:hAnsi="Tahoma" w:eastAsia="新宋体" w:cs="Tahoma"/>
      <w:sz w:val="24"/>
      <w:szCs w:val="20"/>
      <w:shd w:val="clear" w:color="auto" w:fill="000080"/>
      <w:lang w:eastAsia="en-US"/>
    </w:rPr>
  </w:style>
  <w:style w:type="paragraph" w:customStyle="1" w:styleId="274">
    <w:name w:val="Statement of Conf"/>
    <w:uiPriority w:val="0"/>
    <w:pPr>
      <w:spacing w:before="120" w:after="120" w:line="360" w:lineRule="auto"/>
    </w:pPr>
    <w:rPr>
      <w:rFonts w:ascii="Arial Narrow" w:hAnsi="Arial Narrow" w:eastAsia="宋体" w:cs="Times New Roman"/>
      <w:color w:val="333399"/>
      <w:sz w:val="24"/>
      <w:szCs w:val="20"/>
      <w:lang w:val="en-AU" w:eastAsia="en-US" w:bidi="ar-SA"/>
    </w:rPr>
  </w:style>
  <w:style w:type="paragraph" w:customStyle="1" w:styleId="275">
    <w:name w:val="表格标题"/>
    <w:link w:val="276"/>
    <w:qFormat/>
    <w:uiPriority w:val="0"/>
    <w:pPr>
      <w:adjustRightInd w:val="0"/>
      <w:snapToGrid w:val="0"/>
      <w:spacing w:after="0" w:line="300" w:lineRule="auto"/>
      <w:jc w:val="center"/>
    </w:pPr>
    <w:rPr>
      <w:rFonts w:ascii="Times New Roman" w:hAnsi="Times New Roman" w:eastAsia="宋体" w:cs="DFKai-SB"/>
      <w:b/>
      <w:sz w:val="21"/>
      <w:szCs w:val="20"/>
      <w:lang w:val="it-IT" w:eastAsia="zh-CN" w:bidi="ar-SA"/>
    </w:rPr>
  </w:style>
  <w:style w:type="character" w:customStyle="1" w:styleId="276">
    <w:name w:val="表格标题 Char"/>
    <w:link w:val="275"/>
    <w:qFormat/>
    <w:uiPriority w:val="0"/>
    <w:rPr>
      <w:rFonts w:ascii="Times New Roman" w:hAnsi="Times New Roman" w:eastAsia="宋体" w:cs="DFKai-SB"/>
      <w:b/>
      <w:sz w:val="21"/>
      <w:szCs w:val="20"/>
      <w:lang w:val="it-IT"/>
    </w:rPr>
  </w:style>
  <w:style w:type="paragraph" w:customStyle="1" w:styleId="277">
    <w:name w:val="MyStyle_1"/>
    <w:basedOn w:val="3"/>
    <w:link w:val="279"/>
    <w:uiPriority w:val="0"/>
    <w:pPr>
      <w:widowControl w:val="0"/>
      <w:numPr>
        <w:ilvl w:val="0"/>
        <w:numId w:val="43"/>
      </w:numPr>
      <w:tabs>
        <w:tab w:val="clear" w:pos="2520"/>
      </w:tabs>
      <w:spacing w:before="240" w:after="240" w:line="360" w:lineRule="auto"/>
      <w:ind w:right="0"/>
      <w:jc w:val="both"/>
    </w:pPr>
    <w:rPr>
      <w:rFonts w:eastAsia="宋体" w:asciiTheme="majorEastAsia" w:hAnsiTheme="majorEastAsia"/>
      <w:b/>
      <w:bCs/>
      <w:color w:val="000000"/>
      <w:kern w:val="2"/>
      <w:sz w:val="36"/>
      <w:szCs w:val="36"/>
      <w:lang w:eastAsia="zh-CN"/>
    </w:rPr>
  </w:style>
  <w:style w:type="paragraph" w:customStyle="1" w:styleId="278">
    <w:name w:val="MyStyle_2"/>
    <w:basedOn w:val="5"/>
    <w:next w:val="277"/>
    <w:link w:val="281"/>
    <w:uiPriority w:val="0"/>
    <w:pPr>
      <w:pageBreakBefore w:val="0"/>
      <w:widowControl w:val="0"/>
      <w:numPr>
        <w:ilvl w:val="1"/>
        <w:numId w:val="43"/>
      </w:numPr>
      <w:pBdr>
        <w:top w:val="none" w:color="auto" w:sz="0" w:space="0"/>
      </w:pBdr>
      <w:spacing w:before="160" w:after="160" w:line="360" w:lineRule="auto"/>
    </w:pPr>
    <w:rPr>
      <w:rFonts w:asciiTheme="majorEastAsia" w:hAnsiTheme="majorEastAsia" w:eastAsiaTheme="majorEastAsia" w:cstheme="majorBidi"/>
      <w:color w:val="000000"/>
      <w:kern w:val="2"/>
      <w:sz w:val="32"/>
      <w:szCs w:val="32"/>
    </w:rPr>
  </w:style>
  <w:style w:type="character" w:customStyle="1" w:styleId="279">
    <w:name w:val="MyStyle_1 Char"/>
    <w:basedOn w:val="48"/>
    <w:link w:val="277"/>
    <w:qFormat/>
    <w:uiPriority w:val="0"/>
    <w:rPr>
      <w:rFonts w:eastAsia="宋体" w:cs="Times New Roman" w:asciiTheme="majorEastAsia" w:hAnsiTheme="majorEastAsia"/>
      <w:b/>
      <w:bCs/>
      <w:color w:val="000000"/>
      <w:kern w:val="2"/>
      <w:sz w:val="36"/>
      <w:szCs w:val="36"/>
    </w:rPr>
  </w:style>
  <w:style w:type="paragraph" w:customStyle="1" w:styleId="280">
    <w:name w:val="MyStyle_3"/>
    <w:basedOn w:val="6"/>
    <w:next w:val="277"/>
    <w:uiPriority w:val="0"/>
    <w:pPr>
      <w:numPr>
        <w:ilvl w:val="2"/>
        <w:numId w:val="43"/>
      </w:numPr>
      <w:spacing w:before="160" w:beforeLines="50" w:after="160" w:afterLines="50" w:line="360" w:lineRule="auto"/>
      <w:ind w:firstLine="200" w:firstLineChars="200"/>
    </w:pPr>
    <w:rPr>
      <w:rFonts w:asciiTheme="majorEastAsia" w:hAnsiTheme="majorEastAsia" w:eastAsiaTheme="majorEastAsia" w:cstheme="majorBidi"/>
      <w:bCs/>
      <w:color w:val="000000"/>
      <w:sz w:val="28"/>
      <w:szCs w:val="28"/>
      <w:lang w:val="fr-FR"/>
    </w:rPr>
  </w:style>
  <w:style w:type="character" w:customStyle="1" w:styleId="281">
    <w:name w:val="MyStyle_2 Char"/>
    <w:basedOn w:val="60"/>
    <w:link w:val="278"/>
    <w:qFormat/>
    <w:uiPriority w:val="0"/>
    <w:rPr>
      <w:rFonts w:asciiTheme="majorEastAsia" w:hAnsiTheme="majorEastAsia" w:eastAsiaTheme="majorEastAsia" w:cstheme="majorBidi"/>
      <w:color w:val="000000"/>
      <w:kern w:val="2"/>
      <w:sz w:val="32"/>
      <w:szCs w:val="32"/>
    </w:rPr>
  </w:style>
  <w:style w:type="paragraph" w:customStyle="1" w:styleId="282">
    <w:name w:val="MyStyle_4"/>
    <w:basedOn w:val="7"/>
    <w:next w:val="277"/>
    <w:uiPriority w:val="0"/>
    <w:pPr>
      <w:numPr>
        <w:ilvl w:val="3"/>
        <w:numId w:val="43"/>
      </w:numPr>
      <w:pBdr>
        <w:bottom w:val="none" w:color="auto" w:sz="0" w:space="0"/>
      </w:pBdr>
      <w:tabs>
        <w:tab w:val="clear" w:pos="6480"/>
        <w:tab w:val="clear" w:pos="10440"/>
      </w:tabs>
      <w:spacing w:before="160" w:beforeLines="50" w:after="160" w:afterLines="50" w:line="288" w:lineRule="auto"/>
      <w:ind w:firstLine="200" w:firstLineChars="200"/>
    </w:pPr>
    <w:rPr>
      <w:rFonts w:asciiTheme="majorEastAsia" w:hAnsiTheme="majorEastAsia" w:eastAsiaTheme="majorEastAsia" w:cstheme="majorBidi"/>
      <w:bCs/>
      <w:iCs/>
      <w:color w:val="000000"/>
      <w:szCs w:val="22"/>
      <w:lang w:val="fr-FR"/>
    </w:rPr>
  </w:style>
  <w:style w:type="paragraph" w:customStyle="1" w:styleId="283">
    <w:name w:val="Def_Style_L1"/>
    <w:basedOn w:val="3"/>
    <w:link w:val="285"/>
    <w:uiPriority w:val="0"/>
    <w:pPr>
      <w:numPr>
        <w:ilvl w:val="0"/>
        <w:numId w:val="44"/>
      </w:numPr>
      <w:tabs>
        <w:tab w:val="clear" w:pos="2520"/>
      </w:tabs>
      <w:spacing w:before="240" w:after="240" w:line="360" w:lineRule="auto"/>
      <w:ind w:right="0"/>
      <w:jc w:val="center"/>
    </w:pPr>
    <w:rPr>
      <w:rFonts w:eastAsia="宋体" w:asciiTheme="majorEastAsia" w:hAnsiTheme="majorEastAsia" w:cstheme="majorBidi"/>
      <w:b/>
      <w:bCs/>
      <w:color w:val="000000" w:themeColor="text1"/>
      <w:sz w:val="40"/>
      <w:szCs w:val="40"/>
      <w14:textFill>
        <w14:solidFill>
          <w14:schemeClr w14:val="tx1"/>
        </w14:solidFill>
      </w14:textFill>
    </w:rPr>
  </w:style>
  <w:style w:type="paragraph" w:customStyle="1" w:styleId="284">
    <w:name w:val="Def_Style_L2"/>
    <w:basedOn w:val="5"/>
    <w:next w:val="283"/>
    <w:link w:val="287"/>
    <w:uiPriority w:val="0"/>
    <w:pPr>
      <w:pageBreakBefore w:val="0"/>
      <w:numPr>
        <w:numId w:val="0"/>
      </w:numPr>
      <w:pBdr>
        <w:top w:val="none" w:color="auto" w:sz="0" w:space="0"/>
      </w:pBdr>
      <w:spacing w:before="240" w:after="240" w:line="360" w:lineRule="auto"/>
      <w:jc w:val="center"/>
    </w:pPr>
    <w:rPr>
      <w:rFonts w:asciiTheme="majorHAnsi" w:hAnsiTheme="majorHAnsi" w:eastAsiaTheme="majorEastAsia" w:cstheme="majorBidi"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character" w:customStyle="1" w:styleId="285">
    <w:name w:val="Def_Style_L1 Char"/>
    <w:basedOn w:val="59"/>
    <w:link w:val="283"/>
    <w:qFormat/>
    <w:uiPriority w:val="0"/>
    <w:rPr>
      <w:rFonts w:eastAsia="宋体" w:asciiTheme="majorEastAsia" w:hAnsiTheme="majorEastAsia" w:cstheme="majorBidi"/>
      <w:b/>
      <w:bCs/>
      <w:color w:val="000000" w:themeColor="text1"/>
      <w:sz w:val="40"/>
      <w:szCs w:val="40"/>
      <w:lang w:eastAsia="en-US"/>
      <w14:textFill>
        <w14:solidFill>
          <w14:schemeClr w14:val="tx1"/>
        </w14:solidFill>
      </w14:textFill>
    </w:rPr>
  </w:style>
  <w:style w:type="paragraph" w:customStyle="1" w:styleId="286">
    <w:name w:val="层级1"/>
    <w:next w:val="248"/>
    <w:link w:val="288"/>
    <w:uiPriority w:val="0"/>
    <w:pPr>
      <w:spacing w:before="240" w:after="240" w:line="276" w:lineRule="auto"/>
      <w:outlineLvl w:val="0"/>
    </w:pPr>
    <w:rPr>
      <w:rFonts w:eastAsia="宋体" w:asciiTheme="majorEastAsia" w:hAnsiTheme="majorEastAsia" w:cstheme="majorBidi"/>
      <w:b/>
      <w:bCs/>
      <w:color w:val="000000" w:themeColor="text1"/>
      <w:sz w:val="28"/>
      <w:szCs w:val="40"/>
      <w:lang w:val="en-US" w:eastAsia="en-US" w:bidi="ar-SA"/>
      <w14:textFill>
        <w14:solidFill>
          <w14:schemeClr w14:val="tx1"/>
        </w14:solidFill>
      </w14:textFill>
    </w:rPr>
  </w:style>
  <w:style w:type="character" w:customStyle="1" w:styleId="287">
    <w:name w:val="Def_Style_L2 Char"/>
    <w:basedOn w:val="60"/>
    <w:link w:val="284"/>
    <w:qFormat/>
    <w:uiPriority w:val="0"/>
    <w:rPr>
      <w:rFonts w:asciiTheme="majorHAnsi" w:hAnsiTheme="majorHAnsi" w:eastAsiaTheme="majorEastAsia" w:cstheme="majorBidi"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character" w:customStyle="1" w:styleId="288">
    <w:name w:val="层级1 Char"/>
    <w:basedOn w:val="285"/>
    <w:link w:val="286"/>
    <w:qFormat/>
    <w:uiPriority w:val="0"/>
    <w:rPr>
      <w:rFonts w:eastAsia="宋体" w:asciiTheme="majorEastAsia" w:hAnsiTheme="majorEastAsia" w:cstheme="majorBidi"/>
      <w:color w:val="000000" w:themeColor="text1"/>
      <w:sz w:val="28"/>
      <w:szCs w:val="40"/>
      <w:lang w:eastAsia="en-US"/>
      <w14:textFill>
        <w14:solidFill>
          <w14:schemeClr w14:val="tx1"/>
        </w14:solidFill>
      </w14:textFill>
    </w:rPr>
  </w:style>
  <w:style w:type="character" w:customStyle="1" w:styleId="289">
    <w:name w:val="层级2 Char"/>
    <w:basedOn w:val="287"/>
    <w:link w:val="248"/>
    <w:qFormat/>
    <w:uiPriority w:val="0"/>
    <w:rPr>
      <w:rFonts w:ascii="Times New Roman" w:hAnsi="Times New Roman" w:eastAsia="宋体" w:cstheme="majorBidi"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character" w:customStyle="1" w:styleId="290">
    <w:name w:val="层级3 Char"/>
    <w:basedOn w:val="61"/>
    <w:link w:val="249"/>
    <w:qFormat/>
    <w:uiPriority w:val="0"/>
    <w:rPr>
      <w:rFonts w:ascii="Times New Roman" w:hAnsi="Times New Roman" w:eastAsia="宋体" w:cstheme="majorBidi"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customStyle="1" w:styleId="291">
    <w:name w:val="层级4 Char"/>
    <w:basedOn w:val="62"/>
    <w:link w:val="250"/>
    <w:qFormat/>
    <w:uiPriority w:val="0"/>
    <w:rPr>
      <w:rFonts w:asciiTheme="majorHAnsi" w:hAnsiTheme="majorHAnsi" w:eastAsiaTheme="majorEastAsia" w:cstheme="majorBidi"/>
      <w:bCs/>
      <w:iCs/>
      <w:color w:val="000000" w:themeColor="text1"/>
      <w:sz w:val="24"/>
      <w:szCs w:val="28"/>
      <w14:textFill>
        <w14:solidFill>
          <w14:schemeClr w14:val="tx1"/>
        </w14:solidFill>
      </w14:textFill>
    </w:rPr>
  </w:style>
  <w:style w:type="paragraph" w:customStyle="1" w:styleId="292">
    <w:name w:val="內文段落"/>
    <w:basedOn w:val="1"/>
    <w:link w:val="293"/>
    <w:uiPriority w:val="0"/>
    <w:pPr>
      <w:widowControl w:val="0"/>
      <w:adjustRightInd w:val="0"/>
      <w:snapToGrid w:val="0"/>
      <w:spacing w:before="50" w:beforeLines="50" w:after="50" w:afterLines="50" w:line="360" w:lineRule="auto"/>
      <w:ind w:left="100" w:leftChars="100" w:firstLine="200" w:firstLineChars="200"/>
      <w:jc w:val="both"/>
    </w:pPr>
    <w:rPr>
      <w:rFonts w:ascii="Times New Roman" w:hAnsi="Times New Roman" w:eastAsia="新宋体" w:cs="PMingLiU"/>
      <w:kern w:val="2"/>
      <w:sz w:val="24"/>
      <w:lang w:eastAsia="zh-TW"/>
    </w:rPr>
  </w:style>
  <w:style w:type="character" w:customStyle="1" w:styleId="293">
    <w:name w:val="內文段落 字元"/>
    <w:basedOn w:val="48"/>
    <w:link w:val="292"/>
    <w:qFormat/>
    <w:uiPriority w:val="0"/>
    <w:rPr>
      <w:rFonts w:ascii="Times New Roman" w:hAnsi="Times New Roman" w:eastAsia="新宋体" w:cs="PMingLiU"/>
      <w:kern w:val="2"/>
      <w:sz w:val="24"/>
      <w:szCs w:val="20"/>
      <w:lang w:eastAsia="zh-TW"/>
    </w:rPr>
  </w:style>
  <w:style w:type="paragraph" w:customStyle="1" w:styleId="294">
    <w:name w:val="表正文"/>
    <w:basedOn w:val="237"/>
    <w:uiPriority w:val="0"/>
    <w:pPr>
      <w:spacing w:before="60" w:after="60"/>
      <w:ind w:left="360" w:hanging="360"/>
      <w:jc w:val="left"/>
    </w:pPr>
    <w:rPr>
      <w:rFonts w:asciiTheme="minorEastAsia" w:hAnsiTheme="minorEastAsia" w:eastAsiaTheme="minorEastAsia"/>
      <w:b w:val="0"/>
      <w:sz w:val="20"/>
      <w:szCs w:val="20"/>
      <w:lang w:val="pt-BR"/>
    </w:rPr>
  </w:style>
  <w:style w:type="paragraph" w:customStyle="1" w:styleId="295">
    <w:name w:val="前页标题"/>
    <w:uiPriority w:val="0"/>
    <w:pPr>
      <w:spacing w:after="200" w:line="276" w:lineRule="auto"/>
    </w:pPr>
    <w:rPr>
      <w:rFonts w:ascii="Times New Roman" w:hAnsi="Times New Roman" w:eastAsia="宋体" w:cstheme="minorBidi"/>
      <w:b/>
      <w:sz w:val="24"/>
      <w:szCs w:val="24"/>
      <w:lang w:val="en-US" w:eastAsia="zh-CN" w:bidi="ar-SA"/>
    </w:rPr>
  </w:style>
  <w:style w:type="paragraph" w:customStyle="1" w:styleId="296">
    <w:name w:val="阶层一"/>
    <w:basedOn w:val="1"/>
    <w:uiPriority w:val="0"/>
    <w:pPr>
      <w:numPr>
        <w:ilvl w:val="0"/>
        <w:numId w:val="45"/>
      </w:numPr>
      <w:spacing w:before="50" w:beforeLines="50" w:after="50" w:afterLines="50" w:line="360" w:lineRule="auto"/>
      <w:ind w:firstLine="0"/>
      <w:jc w:val="both"/>
    </w:pPr>
    <w:rPr>
      <w:rFonts w:ascii="Times New Roman" w:hAnsi="Times New Roman" w:eastAsia="宋体" w:cstheme="minorBidi"/>
      <w:sz w:val="24"/>
      <w:szCs w:val="22"/>
      <w:lang w:eastAsia="zh-CN"/>
    </w:rPr>
  </w:style>
  <w:style w:type="paragraph" w:customStyle="1" w:styleId="297">
    <w:name w:val="阶层二"/>
    <w:basedOn w:val="1"/>
    <w:link w:val="352"/>
    <w:uiPriority w:val="0"/>
    <w:pPr>
      <w:numPr>
        <w:ilvl w:val="1"/>
        <w:numId w:val="45"/>
      </w:numPr>
      <w:spacing w:before="50" w:beforeLines="50" w:after="50" w:afterLines="50" w:line="360" w:lineRule="auto"/>
      <w:ind w:firstLine="0"/>
      <w:jc w:val="both"/>
    </w:pPr>
    <w:rPr>
      <w:rFonts w:ascii="Times New Roman" w:hAnsi="Times New Roman" w:eastAsia="宋体" w:cstheme="minorBidi"/>
      <w:sz w:val="24"/>
      <w:szCs w:val="22"/>
      <w:lang w:eastAsia="zh-CN"/>
    </w:rPr>
  </w:style>
  <w:style w:type="paragraph" w:customStyle="1" w:styleId="298">
    <w:name w:val="阶层三"/>
    <w:basedOn w:val="1"/>
    <w:link w:val="337"/>
    <w:uiPriority w:val="0"/>
    <w:pPr>
      <w:numPr>
        <w:ilvl w:val="2"/>
        <w:numId w:val="45"/>
      </w:numPr>
      <w:spacing w:before="50" w:beforeLines="50" w:after="50" w:afterLines="50" w:line="360" w:lineRule="auto"/>
      <w:ind w:firstLine="0"/>
      <w:jc w:val="both"/>
    </w:pPr>
    <w:rPr>
      <w:rFonts w:ascii="Times New Roman" w:hAnsi="Times New Roman" w:eastAsia="宋体" w:cstheme="minorBidi"/>
      <w:sz w:val="24"/>
      <w:szCs w:val="22"/>
      <w:lang w:eastAsia="zh-CN"/>
    </w:rPr>
  </w:style>
  <w:style w:type="paragraph" w:customStyle="1" w:styleId="299">
    <w:name w:val="阶层四"/>
    <w:basedOn w:val="1"/>
    <w:link w:val="336"/>
    <w:uiPriority w:val="0"/>
    <w:pPr>
      <w:numPr>
        <w:ilvl w:val="3"/>
        <w:numId w:val="45"/>
      </w:numPr>
      <w:spacing w:before="50" w:beforeLines="50" w:after="50" w:afterLines="50" w:line="360" w:lineRule="auto"/>
      <w:ind w:firstLine="0"/>
      <w:jc w:val="both"/>
    </w:pPr>
    <w:rPr>
      <w:rFonts w:ascii="Times New Roman" w:hAnsi="Times New Roman" w:eastAsia="宋体" w:cstheme="minorBidi"/>
      <w:sz w:val="24"/>
      <w:szCs w:val="22"/>
      <w:lang w:eastAsia="zh-CN"/>
    </w:rPr>
  </w:style>
  <w:style w:type="paragraph" w:customStyle="1" w:styleId="300">
    <w:name w:val="阶层五"/>
    <w:basedOn w:val="1"/>
    <w:link w:val="354"/>
    <w:uiPriority w:val="0"/>
    <w:pPr>
      <w:snapToGrid w:val="0"/>
      <w:spacing w:before="50" w:beforeLines="50" w:after="50" w:afterLines="50" w:line="360" w:lineRule="auto"/>
      <w:ind w:left="-14" w:firstLine="14"/>
    </w:pPr>
    <w:rPr>
      <w:rFonts w:asciiTheme="minorEastAsia" w:hAnsiTheme="minorEastAsia" w:cstheme="minorBidi"/>
      <w:sz w:val="24"/>
      <w:szCs w:val="22"/>
      <w:lang w:eastAsia="zh-CN"/>
    </w:rPr>
  </w:style>
  <w:style w:type="character" w:customStyle="1" w:styleId="301">
    <w:name w:val="L1 Char"/>
    <w:basedOn w:val="59"/>
    <w:qFormat/>
    <w:uiPriority w:val="0"/>
    <w:rPr>
      <w:rFonts w:ascii="Times New Roman" w:hAnsi="Times New Roman" w:eastAsia="宋体" w:cstheme="majorBidi"/>
      <w:b/>
      <w:bCs/>
      <w:sz w:val="32"/>
      <w:szCs w:val="32"/>
      <w:lang w:eastAsia="en-US"/>
    </w:rPr>
  </w:style>
  <w:style w:type="character" w:customStyle="1" w:styleId="302">
    <w:name w:val="无间隔 字符"/>
    <w:basedOn w:val="48"/>
    <w:link w:val="234"/>
    <w:qFormat/>
    <w:uiPriority w:val="1"/>
    <w:rPr>
      <w:rFonts w:ascii="Book Antiqua" w:hAnsi="Book Antiqua" w:cs="Times New Roman"/>
      <w:sz w:val="20"/>
      <w:szCs w:val="20"/>
      <w:lang w:eastAsia="en-US"/>
    </w:rPr>
  </w:style>
  <w:style w:type="paragraph" w:customStyle="1" w:styleId="303">
    <w:name w:val="Normal No Space"/>
    <w:basedOn w:val="1"/>
    <w:uiPriority w:val="0"/>
    <w:pPr>
      <w:keepLines/>
      <w:spacing w:before="50" w:beforeLines="50" w:after="50" w:afterLines="50" w:line="360" w:lineRule="auto"/>
    </w:pPr>
    <w:rPr>
      <w:rFonts w:ascii="Times New Roman" w:hAnsi="Times New Roman" w:eastAsia="新宋体"/>
      <w:sz w:val="24"/>
    </w:rPr>
  </w:style>
  <w:style w:type="paragraph" w:customStyle="1" w:styleId="304">
    <w:name w:val="标题1"/>
    <w:basedOn w:val="1"/>
    <w:next w:val="1"/>
    <w:uiPriority w:val="10"/>
    <w:pPr>
      <w:widowControl w:val="0"/>
      <w:spacing w:before="50" w:beforeLines="50" w:after="60" w:afterLines="50" w:line="360" w:lineRule="auto"/>
      <w:jc w:val="center"/>
      <w:outlineLvl w:val="0"/>
    </w:pPr>
    <w:rPr>
      <w:rFonts w:ascii="Arial" w:hAnsi="Arial" w:eastAsia="新宋体"/>
      <w:b/>
      <w:bCs/>
      <w:kern w:val="2"/>
      <w:sz w:val="32"/>
      <w:szCs w:val="32"/>
      <w:lang w:eastAsia="zh-CN"/>
    </w:rPr>
  </w:style>
  <w:style w:type="table" w:customStyle="1" w:styleId="305">
    <w:name w:val="网格型1"/>
    <w:basedOn w:val="45"/>
    <w:qFormat/>
    <w:uiPriority w:val="0"/>
    <w:pPr>
      <w:spacing w:after="0" w:line="240" w:lineRule="auto"/>
    </w:pPr>
    <w:rPr>
      <w:rFonts w:ascii="Calibri" w:hAnsi="Calibri" w:eastAsia="宋体" w:cs="Times New Roman"/>
      <w:kern w:val="2"/>
      <w:sz w:val="21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06">
    <w:name w:val="Placeholder Text"/>
    <w:basedOn w:val="48"/>
    <w:semiHidden/>
    <w:qFormat/>
    <w:uiPriority w:val="99"/>
    <w:rPr>
      <w:color w:val="808080"/>
    </w:rPr>
  </w:style>
  <w:style w:type="paragraph" w:customStyle="1" w:styleId="307">
    <w:name w:val="Remarks"/>
    <w:basedOn w:val="1"/>
    <w:uiPriority w:val="0"/>
    <w:pPr>
      <w:widowControl w:val="0"/>
      <w:spacing w:before="50" w:beforeLines="50" w:after="50" w:afterLines="50" w:line="360" w:lineRule="auto"/>
      <w:jc w:val="center"/>
    </w:pPr>
    <w:rPr>
      <w:rFonts w:ascii="Arial" w:hAnsi="Arial" w:eastAsia="新宋体" w:cs="Arial"/>
      <w:color w:val="215868"/>
      <w:kern w:val="2"/>
      <w:sz w:val="12"/>
      <w:szCs w:val="12"/>
      <w:lang w:eastAsia="zh-CN"/>
    </w:rPr>
  </w:style>
  <w:style w:type="character" w:customStyle="1" w:styleId="308">
    <w:name w:val="内文段落 字元 字元"/>
    <w:basedOn w:val="48"/>
    <w:link w:val="309"/>
    <w:qFormat/>
    <w:locked/>
    <w:uiPriority w:val="0"/>
    <w:rPr>
      <w:rFonts w:ascii="Arial" w:hAnsi="Arial" w:eastAsia="新宋体" w:cs="PMingLiU"/>
      <w:sz w:val="24"/>
    </w:rPr>
  </w:style>
  <w:style w:type="paragraph" w:customStyle="1" w:styleId="309">
    <w:name w:val="内文段落"/>
    <w:basedOn w:val="1"/>
    <w:link w:val="308"/>
    <w:uiPriority w:val="0"/>
    <w:pPr>
      <w:adjustRightInd w:val="0"/>
      <w:snapToGrid w:val="0"/>
      <w:spacing w:before="50" w:beforeLines="50" w:after="50" w:afterLines="50" w:line="360" w:lineRule="auto"/>
      <w:ind w:left="100" w:leftChars="100" w:firstLine="200" w:firstLineChars="200"/>
    </w:pPr>
    <w:rPr>
      <w:rFonts w:ascii="Arial" w:hAnsi="Arial" w:eastAsia="新宋体" w:cs="PMingLiU"/>
      <w:sz w:val="24"/>
      <w:szCs w:val="22"/>
      <w:lang w:eastAsia="zh-CN"/>
    </w:rPr>
  </w:style>
  <w:style w:type="paragraph" w:customStyle="1" w:styleId="310">
    <w:name w:val="目录标题"/>
    <w:basedOn w:val="32"/>
    <w:uiPriority w:val="0"/>
    <w:pPr>
      <w:pBdr>
        <w:bottom w:val="none" w:color="auto" w:sz="0" w:space="0"/>
      </w:pBdr>
      <w:tabs>
        <w:tab w:val="center" w:pos="4320"/>
        <w:tab w:val="right" w:pos="8640"/>
        <w:tab w:val="clear" w:pos="4153"/>
        <w:tab w:val="clear" w:pos="8306"/>
      </w:tabs>
      <w:adjustRightInd w:val="0"/>
      <w:snapToGrid/>
      <w:spacing w:before="100" w:beforeLines="50" w:beforeAutospacing="1" w:after="100" w:afterLines="50" w:afterAutospacing="1" w:line="360" w:lineRule="auto"/>
      <w:ind w:firstLine="200" w:firstLineChars="200"/>
      <w:contextualSpacing/>
    </w:pPr>
    <w:rPr>
      <w:rFonts w:ascii="Arial" w:hAnsi="Arial" w:eastAsia="新宋体"/>
      <w:b/>
      <w:bCs/>
      <w:sz w:val="36"/>
      <w:szCs w:val="24"/>
    </w:rPr>
  </w:style>
  <w:style w:type="character" w:customStyle="1" w:styleId="311">
    <w:name w:val="段落标题 字元"/>
    <w:link w:val="312"/>
    <w:qFormat/>
    <w:uiPriority w:val="0"/>
    <w:rPr>
      <w:rFonts w:ascii="Arial" w:hAnsi="Arial" w:eastAsia="新宋体"/>
      <w:b/>
      <w:sz w:val="28"/>
      <w:szCs w:val="28"/>
      <w:lang w:eastAsia="en-US"/>
    </w:rPr>
  </w:style>
  <w:style w:type="paragraph" w:customStyle="1" w:styleId="312">
    <w:name w:val="段落标题"/>
    <w:basedOn w:val="1"/>
    <w:link w:val="311"/>
    <w:uiPriority w:val="0"/>
    <w:pPr>
      <w:adjustRightInd w:val="0"/>
      <w:snapToGrid w:val="0"/>
      <w:spacing w:before="100" w:beforeLines="50" w:beforeAutospacing="1" w:after="100" w:afterLines="50" w:afterAutospacing="1" w:line="360" w:lineRule="auto"/>
    </w:pPr>
    <w:rPr>
      <w:rFonts w:ascii="Arial" w:hAnsi="Arial" w:eastAsia="新宋体" w:cstheme="minorBidi"/>
      <w:b/>
      <w:sz w:val="28"/>
      <w:szCs w:val="28"/>
    </w:rPr>
  </w:style>
  <w:style w:type="character" w:customStyle="1" w:styleId="313">
    <w:name w:val="Field Label"/>
    <w:uiPriority w:val="0"/>
    <w:rPr>
      <w:rFonts w:ascii="Times New Roman" w:hAnsi="Times New Roman"/>
      <w:i/>
      <w:iCs/>
      <w:color w:val="004080"/>
      <w:sz w:val="20"/>
      <w:szCs w:val="20"/>
      <w:u w:color="000000"/>
    </w:rPr>
  </w:style>
  <w:style w:type="character" w:customStyle="1" w:styleId="314">
    <w:name w:val="Object type"/>
    <w:uiPriority w:val="0"/>
    <w:rPr>
      <w:rFonts w:ascii="Times New Roman" w:hAnsi="Times New Roman"/>
      <w:b/>
      <w:bCs/>
      <w:sz w:val="20"/>
      <w:szCs w:val="20"/>
      <w:u w:val="single"/>
    </w:rPr>
  </w:style>
  <w:style w:type="paragraph" w:customStyle="1" w:styleId="315">
    <w:name w:val="List Header"/>
    <w:uiPriority w:val="0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hAnsi="Times New Roman" w:eastAsia="MS Mincho" w:cs="Times New Roman"/>
      <w:b/>
      <w:bCs/>
      <w:i/>
      <w:iCs/>
      <w:color w:val="0000A0"/>
      <w:sz w:val="20"/>
      <w:szCs w:val="20"/>
      <w:lang w:val="en-US" w:eastAsia="ja-JP" w:bidi="ar-SA"/>
    </w:rPr>
  </w:style>
  <w:style w:type="paragraph" w:customStyle="1" w:styleId="316">
    <w:name w:val="Style Title + 16 pt Light Blue"/>
    <w:basedOn w:val="1"/>
    <w:uiPriority w:val="0"/>
    <w:pPr>
      <w:spacing w:before="50" w:beforeLines="50" w:after="50" w:afterLines="50" w:line="360" w:lineRule="auto"/>
      <w:jc w:val="center"/>
    </w:pPr>
    <w:rPr>
      <w:rFonts w:ascii="Arial" w:hAnsi="Arial" w:eastAsia="新宋体"/>
      <w:b/>
      <w:bCs/>
      <w:color w:val="0000FF"/>
      <w:sz w:val="32"/>
      <w:szCs w:val="32"/>
    </w:rPr>
  </w:style>
  <w:style w:type="paragraph" w:customStyle="1" w:styleId="317">
    <w:name w:val="Table"/>
    <w:basedOn w:val="1"/>
    <w:uiPriority w:val="0"/>
    <w:pPr>
      <w:spacing w:before="40" w:beforeLines="50" w:after="40" w:afterLines="50" w:line="360" w:lineRule="auto"/>
    </w:pPr>
    <w:rPr>
      <w:rFonts w:ascii="Arial" w:hAnsi="Arial" w:eastAsia="新宋体"/>
      <w:sz w:val="24"/>
    </w:rPr>
  </w:style>
  <w:style w:type="paragraph" w:customStyle="1" w:styleId="318">
    <w:name w:val="Bullet with text 2"/>
    <w:basedOn w:val="1"/>
    <w:uiPriority w:val="0"/>
    <w:pPr>
      <w:numPr>
        <w:ilvl w:val="0"/>
        <w:numId w:val="46"/>
      </w:numPr>
      <w:spacing w:before="50" w:beforeLines="50" w:after="50" w:afterLines="50" w:line="360" w:lineRule="auto"/>
      <w:ind w:firstLine="0"/>
    </w:pPr>
    <w:rPr>
      <w:rFonts w:ascii="Arial" w:hAnsi="Arial" w:eastAsia="新宋体"/>
      <w:sz w:val="24"/>
      <w:lang w:val="en-GB"/>
    </w:rPr>
  </w:style>
  <w:style w:type="paragraph" w:customStyle="1" w:styleId="319">
    <w:name w:val="Bullet with text 4"/>
    <w:basedOn w:val="1"/>
    <w:uiPriority w:val="0"/>
    <w:pPr>
      <w:numPr>
        <w:ilvl w:val="0"/>
        <w:numId w:val="47"/>
      </w:numPr>
      <w:spacing w:before="50" w:beforeLines="50" w:after="50" w:afterLines="50" w:line="360" w:lineRule="auto"/>
      <w:ind w:firstLine="0"/>
    </w:pPr>
    <w:rPr>
      <w:rFonts w:ascii="Futura Bk" w:hAnsi="Futura Bk" w:eastAsia="PMingLiU"/>
      <w:sz w:val="24"/>
    </w:rPr>
  </w:style>
  <w:style w:type="paragraph" w:customStyle="1" w:styleId="320">
    <w:name w:val="項目編號"/>
    <w:basedOn w:val="1"/>
    <w:uiPriority w:val="0"/>
    <w:pPr>
      <w:numPr>
        <w:ilvl w:val="0"/>
        <w:numId w:val="48"/>
      </w:numPr>
      <w:adjustRightInd w:val="0"/>
      <w:snapToGrid w:val="0"/>
      <w:spacing w:before="50" w:beforeLines="50" w:after="50" w:afterLines="50" w:line="360" w:lineRule="auto"/>
      <w:ind w:left="1202" w:firstLine="0"/>
    </w:pPr>
    <w:rPr>
      <w:rFonts w:ascii="Arial" w:hAnsi="Arial" w:eastAsia="新宋体"/>
      <w:sz w:val="24"/>
      <w:szCs w:val="24"/>
    </w:rPr>
  </w:style>
  <w:style w:type="paragraph" w:customStyle="1" w:styleId="321">
    <w:name w:val="Info"/>
    <w:basedOn w:val="1"/>
    <w:next w:val="1"/>
    <w:uiPriority w:val="0"/>
    <w:pPr>
      <w:spacing w:before="50" w:beforeLines="50" w:after="50" w:afterLines="50" w:line="360" w:lineRule="auto"/>
    </w:pPr>
    <w:rPr>
      <w:rFonts w:ascii="Arial" w:hAnsi="Arial" w:eastAsia="新宋体"/>
      <w:iCs/>
      <w:color w:val="0000FF"/>
      <w:sz w:val="24"/>
    </w:rPr>
  </w:style>
  <w:style w:type="paragraph" w:customStyle="1" w:styleId="322">
    <w:name w:val="表格文字 Narrow"/>
    <w:basedOn w:val="1"/>
    <w:uiPriority w:val="0"/>
    <w:pPr>
      <w:widowControl w:val="0"/>
      <w:adjustRightInd w:val="0"/>
      <w:snapToGrid w:val="0"/>
      <w:spacing w:before="50" w:beforeLines="50" w:after="50" w:afterLines="50" w:line="360" w:lineRule="auto"/>
    </w:pPr>
    <w:rPr>
      <w:rFonts w:ascii="Arial Narrow" w:hAnsi="Arial Narrow" w:eastAsia="新宋体"/>
      <w:kern w:val="2"/>
      <w:sz w:val="24"/>
      <w:lang w:eastAsia="zh-TW"/>
    </w:rPr>
  </w:style>
  <w:style w:type="character" w:customStyle="1" w:styleId="323">
    <w:name w:val="Info Char"/>
    <w:uiPriority w:val="0"/>
    <w:rPr>
      <w:rFonts w:ascii="Arial" w:hAnsi="Arial"/>
      <w:i/>
      <w:color w:val="0000FF"/>
      <w:lang w:val="en-GB" w:eastAsia="en-US" w:bidi="ar-SA"/>
    </w:rPr>
  </w:style>
  <w:style w:type="character" w:customStyle="1" w:styleId="324">
    <w:name w:val="info Char"/>
    <w:uiPriority w:val="0"/>
    <w:rPr>
      <w:rFonts w:hint="default" w:ascii="Arial" w:hAnsi="Arial" w:cs="Arial"/>
      <w:i/>
      <w:color w:val="0000FF"/>
      <w:lang w:val="en-US" w:eastAsia="en-US" w:bidi="ar-SA"/>
    </w:rPr>
  </w:style>
  <w:style w:type="paragraph" w:customStyle="1" w:styleId="325">
    <w:name w:val="Druck"/>
    <w:basedOn w:val="1"/>
    <w:semiHidden/>
    <w:qFormat/>
    <w:uiPriority w:val="0"/>
    <w:pPr>
      <w:overflowPunct w:val="0"/>
      <w:autoSpaceDE w:val="0"/>
      <w:autoSpaceDN w:val="0"/>
      <w:adjustRightInd w:val="0"/>
      <w:spacing w:before="1920" w:beforeLines="50" w:after="120" w:afterLines="50" w:line="480" w:lineRule="auto"/>
      <w:jc w:val="center"/>
      <w:textAlignment w:val="baseline"/>
    </w:pPr>
    <w:rPr>
      <w:rFonts w:ascii="Arial" w:hAnsi="Arial" w:eastAsia="新宋体"/>
      <w:sz w:val="24"/>
      <w:lang w:eastAsia="ja-JP"/>
    </w:rPr>
  </w:style>
  <w:style w:type="character" w:customStyle="1" w:styleId="326">
    <w:name w:val="Style 12 pt Bold1"/>
    <w:semiHidden/>
    <w:qFormat/>
    <w:uiPriority w:val="0"/>
    <w:rPr>
      <w:bCs/>
      <w:sz w:val="24"/>
    </w:rPr>
  </w:style>
  <w:style w:type="paragraph" w:customStyle="1" w:styleId="327">
    <w:name w:val="Style Heading 3h3Table Attribute Heading + 12 pt"/>
    <w:basedOn w:val="6"/>
    <w:uiPriority w:val="0"/>
    <w:pPr>
      <w:keepLines w:val="0"/>
      <w:numPr>
        <w:ilvl w:val="0"/>
        <w:numId w:val="0"/>
      </w:numPr>
      <w:spacing w:before="240" w:beforeLines="50" w:after="60" w:afterLines="50" w:line="360" w:lineRule="auto"/>
      <w:jc w:val="left"/>
    </w:pPr>
    <w:rPr>
      <w:rFonts w:ascii="Arial Bold" w:hAnsi="Arial Bold" w:eastAsia="新宋体" w:cs="Arial"/>
      <w:b w:val="0"/>
      <w:bCs/>
      <w:szCs w:val="24"/>
      <w:lang w:eastAsia="en-US"/>
    </w:rPr>
  </w:style>
  <w:style w:type="paragraph" w:customStyle="1" w:styleId="328">
    <w:name w:val="sp. std paragraph"/>
    <w:uiPriority w:val="0"/>
    <w:pPr>
      <w:overflowPunct w:val="0"/>
      <w:autoSpaceDE w:val="0"/>
      <w:autoSpaceDN w:val="0"/>
      <w:adjustRightInd w:val="0"/>
      <w:spacing w:before="140" w:after="0" w:line="300" w:lineRule="exact"/>
      <w:ind w:left="2160"/>
      <w:textAlignment w:val="baseline"/>
    </w:pPr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type="paragraph" w:customStyle="1" w:styleId="329">
    <w:name w:val="Advice"/>
    <w:basedOn w:val="1"/>
    <w:link w:val="330"/>
    <w:uiPriority w:val="0"/>
    <w:pPr>
      <w:spacing w:before="120" w:beforeLines="50" w:after="120" w:afterLines="50" w:line="360" w:lineRule="auto"/>
    </w:pPr>
    <w:rPr>
      <w:rFonts w:ascii="Arial" w:hAnsi="Arial" w:eastAsia="MS Mincho"/>
      <w:color w:val="FF0000"/>
      <w:sz w:val="24"/>
      <w:lang w:eastAsia="de-DE"/>
    </w:rPr>
  </w:style>
  <w:style w:type="character" w:customStyle="1" w:styleId="330">
    <w:name w:val="Advice Char Char"/>
    <w:link w:val="329"/>
    <w:qFormat/>
    <w:uiPriority w:val="0"/>
    <w:rPr>
      <w:rFonts w:ascii="Arial" w:hAnsi="Arial" w:eastAsia="MS Mincho" w:cs="Times New Roman"/>
      <w:color w:val="FF0000"/>
      <w:sz w:val="24"/>
      <w:szCs w:val="20"/>
      <w:lang w:eastAsia="de-DE"/>
    </w:rPr>
  </w:style>
  <w:style w:type="paragraph" w:customStyle="1" w:styleId="331">
    <w:name w:val="樣式 Statement of Conf + SimSun 14 點 灰-50%"/>
    <w:basedOn w:val="1"/>
    <w:link w:val="332"/>
    <w:semiHidden/>
    <w:qFormat/>
    <w:uiPriority w:val="0"/>
    <w:pPr>
      <w:spacing w:before="120" w:beforeLines="50" w:after="120" w:afterLines="50" w:line="360" w:lineRule="auto"/>
    </w:pPr>
    <w:rPr>
      <w:rFonts w:ascii="PMingLiU" w:hAnsi="宋体" w:eastAsia="PMingLiU"/>
      <w:color w:val="808080"/>
      <w:sz w:val="28"/>
      <w:lang w:val="en-AU"/>
    </w:rPr>
  </w:style>
  <w:style w:type="character" w:customStyle="1" w:styleId="332">
    <w:name w:val="樣式 Statement of Conf + SimSun 14 點 灰-50% 字元"/>
    <w:link w:val="331"/>
    <w:semiHidden/>
    <w:qFormat/>
    <w:uiPriority w:val="0"/>
    <w:rPr>
      <w:rFonts w:ascii="PMingLiU" w:hAnsi="宋体" w:eastAsia="PMingLiU" w:cs="Times New Roman"/>
      <w:color w:val="808080"/>
      <w:sz w:val="28"/>
      <w:szCs w:val="20"/>
      <w:lang w:val="en-AU" w:eastAsia="en-US"/>
    </w:rPr>
  </w:style>
  <w:style w:type="paragraph" w:customStyle="1" w:styleId="333">
    <w:name w:val="樣式 Statement of Conf"/>
    <w:basedOn w:val="1"/>
    <w:semiHidden/>
    <w:qFormat/>
    <w:uiPriority w:val="0"/>
    <w:pPr>
      <w:spacing w:before="120" w:beforeLines="50" w:after="120" w:afterLines="50" w:line="360" w:lineRule="auto"/>
    </w:pPr>
    <w:rPr>
      <w:rFonts w:ascii="Arial" w:hAnsi="Arial" w:eastAsia="DFKai-SB"/>
      <w:color w:val="808080"/>
      <w:sz w:val="22"/>
      <w:lang w:val="en-AU"/>
    </w:rPr>
  </w:style>
  <w:style w:type="paragraph" w:customStyle="1" w:styleId="334">
    <w:name w:val="阶层一（无编号）"/>
    <w:basedOn w:val="3"/>
    <w:link w:val="335"/>
    <w:uiPriority w:val="0"/>
    <w:pPr>
      <w:keepLines w:val="0"/>
      <w:tabs>
        <w:tab w:val="clear" w:pos="2520"/>
      </w:tabs>
      <w:adjustRightInd w:val="0"/>
      <w:snapToGrid w:val="0"/>
      <w:spacing w:after="0" w:line="360" w:lineRule="auto"/>
      <w:ind w:right="0"/>
      <w:jc w:val="center"/>
    </w:pPr>
    <w:rPr>
      <w:rFonts w:ascii="Arial" w:hAnsi="Arial" w:eastAsia="新宋体" w:cs="Arial"/>
      <w:b/>
      <w:bCs/>
      <w:kern w:val="32"/>
      <w:sz w:val="32"/>
      <w:szCs w:val="32"/>
      <w:lang w:eastAsia="zh-TW"/>
    </w:rPr>
  </w:style>
  <w:style w:type="character" w:customStyle="1" w:styleId="335">
    <w:name w:val="阶层一（无编号） 字元 字元"/>
    <w:link w:val="334"/>
    <w:qFormat/>
    <w:uiPriority w:val="0"/>
    <w:rPr>
      <w:rFonts w:ascii="Arial" w:hAnsi="Arial" w:eastAsia="新宋体" w:cs="Arial"/>
      <w:b/>
      <w:bCs/>
      <w:kern w:val="32"/>
      <w:sz w:val="32"/>
      <w:szCs w:val="32"/>
      <w:lang w:eastAsia="zh-TW"/>
    </w:rPr>
  </w:style>
  <w:style w:type="character" w:customStyle="1" w:styleId="336">
    <w:name w:val="阶层四 字元 字元"/>
    <w:link w:val="299"/>
    <w:qFormat/>
    <w:uiPriority w:val="0"/>
    <w:rPr>
      <w:rFonts w:ascii="Times New Roman" w:hAnsi="Times New Roman" w:eastAsia="宋体"/>
      <w:sz w:val="24"/>
    </w:rPr>
  </w:style>
  <w:style w:type="character" w:customStyle="1" w:styleId="337">
    <w:name w:val="阶层三 字元 字元"/>
    <w:link w:val="298"/>
    <w:qFormat/>
    <w:uiPriority w:val="0"/>
    <w:rPr>
      <w:rFonts w:ascii="Times New Roman" w:hAnsi="Times New Roman" w:eastAsia="宋体"/>
      <w:sz w:val="24"/>
    </w:rPr>
  </w:style>
  <w:style w:type="paragraph" w:customStyle="1" w:styleId="338">
    <w:name w:val="表格编号"/>
    <w:basedOn w:val="275"/>
    <w:link w:val="339"/>
    <w:qFormat/>
    <w:uiPriority w:val="0"/>
    <w:pPr>
      <w:widowControl w:val="0"/>
      <w:spacing w:line="240" w:lineRule="auto"/>
    </w:pPr>
    <w:rPr>
      <w:rFonts w:ascii="Arial" w:hAnsi="Arial" w:eastAsia="新宋体" w:cs="Times New Roman"/>
      <w:kern w:val="2"/>
      <w:szCs w:val="24"/>
      <w:lang w:val="en-US" w:eastAsia="zh-TW"/>
    </w:rPr>
  </w:style>
  <w:style w:type="character" w:customStyle="1" w:styleId="339">
    <w:name w:val="表格编号 字元 字元"/>
    <w:link w:val="338"/>
    <w:qFormat/>
    <w:uiPriority w:val="0"/>
    <w:rPr>
      <w:rFonts w:ascii="Arial" w:hAnsi="Arial" w:eastAsia="新宋体" w:cs="Times New Roman"/>
      <w:b/>
      <w:kern w:val="2"/>
      <w:sz w:val="21"/>
      <w:szCs w:val="24"/>
      <w:lang w:eastAsia="zh-TW"/>
    </w:rPr>
  </w:style>
  <w:style w:type="paragraph" w:customStyle="1" w:styleId="340">
    <w:name w:val="命令"/>
    <w:basedOn w:val="32"/>
    <w:link w:val="341"/>
    <w:uiPriority w:val="0"/>
    <w:pPr>
      <w:pBdr>
        <w:bottom w:val="none" w:color="auto" w:sz="0" w:space="0"/>
      </w:pBdr>
      <w:shd w:val="clear" w:color="auto" w:fill="000000"/>
      <w:tabs>
        <w:tab w:val="clear" w:pos="4153"/>
        <w:tab w:val="clear" w:pos="8306"/>
      </w:tabs>
      <w:snapToGrid/>
      <w:spacing w:before="50" w:beforeLines="50" w:after="50" w:afterLines="50" w:line="360" w:lineRule="auto"/>
      <w:ind w:left="200" w:right="100" w:rightChars="100" w:firstLine="200" w:firstLineChars="200"/>
      <w:contextualSpacing/>
      <w:jc w:val="left"/>
    </w:pPr>
    <w:rPr>
      <w:rFonts w:ascii="Arial" w:hAnsi="Arial" w:eastAsia="新宋体"/>
      <w:sz w:val="24"/>
      <w:szCs w:val="24"/>
      <w:lang w:eastAsia="zh-TW"/>
    </w:rPr>
  </w:style>
  <w:style w:type="character" w:customStyle="1" w:styleId="341">
    <w:name w:val="命令 字元"/>
    <w:link w:val="340"/>
    <w:qFormat/>
    <w:uiPriority w:val="0"/>
    <w:rPr>
      <w:rFonts w:ascii="Arial" w:hAnsi="Arial" w:eastAsia="新宋体" w:cs="Times New Roman"/>
      <w:sz w:val="24"/>
      <w:szCs w:val="24"/>
      <w:shd w:val="clear" w:color="auto" w:fill="000000"/>
      <w:lang w:eastAsia="zh-TW"/>
    </w:rPr>
  </w:style>
  <w:style w:type="paragraph" w:customStyle="1" w:styleId="342">
    <w:name w:val="para_item"/>
    <w:basedOn w:val="1"/>
    <w:uiPriority w:val="0"/>
    <w:pPr>
      <w:spacing w:before="120" w:beforeLines="50" w:after="120" w:afterLines="50" w:line="360" w:lineRule="auto"/>
    </w:pPr>
    <w:rPr>
      <w:rFonts w:ascii="Arial" w:hAnsi="Arial" w:eastAsia="PMingLiU" w:cs="Arial"/>
      <w:sz w:val="24"/>
      <w:lang w:eastAsia="zh-TW"/>
    </w:rPr>
  </w:style>
  <w:style w:type="paragraph" w:customStyle="1" w:styleId="343">
    <w:name w:val="subhead no toc"/>
    <w:basedOn w:val="1"/>
    <w:uiPriority w:val="0"/>
    <w:pPr>
      <w:pBdr>
        <w:between w:val="single" w:color="000000" w:sz="6" w:space="1"/>
      </w:pBdr>
      <w:tabs>
        <w:tab w:val="left" w:pos="851"/>
        <w:tab w:val="right" w:pos="13950"/>
      </w:tabs>
      <w:spacing w:before="50" w:beforeLines="50" w:after="120" w:afterLines="50" w:line="360" w:lineRule="auto"/>
      <w:jc w:val="right"/>
    </w:pPr>
    <w:rPr>
      <w:rFonts w:ascii="Times New Roman" w:hAnsi="Times New Roman" w:eastAsia="宋体"/>
      <w:i/>
      <w:color w:val="000080"/>
      <w:sz w:val="24"/>
      <w:lang w:val="en-GB"/>
    </w:rPr>
  </w:style>
  <w:style w:type="character" w:customStyle="1" w:styleId="344">
    <w:name w:val="Character UserEntry"/>
    <w:uiPriority w:val="0"/>
    <w:rPr>
      <w:color w:val="FF0000"/>
    </w:rPr>
  </w:style>
  <w:style w:type="paragraph" w:customStyle="1" w:styleId="345">
    <w:name w:val="Customer"/>
    <w:basedOn w:val="1"/>
    <w:uiPriority w:val="0"/>
    <w:pPr>
      <w:spacing w:before="50" w:beforeLines="50" w:after="50" w:afterLines="50" w:line="360" w:lineRule="auto"/>
      <w:jc w:val="right"/>
    </w:pPr>
    <w:rPr>
      <w:rFonts w:ascii="Arial" w:hAnsi="Arial" w:eastAsia="新宋体"/>
      <w:sz w:val="40"/>
      <w:szCs w:val="24"/>
      <w:lang w:eastAsia="zh-TW"/>
    </w:rPr>
  </w:style>
  <w:style w:type="paragraph" w:customStyle="1" w:styleId="346">
    <w:name w:val="Document Title"/>
    <w:basedOn w:val="1"/>
    <w:uiPriority w:val="0"/>
    <w:pPr>
      <w:spacing w:before="50" w:beforeLines="50" w:after="50" w:afterLines="50" w:line="360" w:lineRule="auto"/>
      <w:jc w:val="right"/>
    </w:pPr>
    <w:rPr>
      <w:rFonts w:ascii="Arial" w:hAnsi="Arial" w:eastAsia="新宋体" w:cs="PMingLiU"/>
      <w:b/>
      <w:sz w:val="36"/>
      <w:lang w:eastAsia="zh-TW"/>
    </w:rPr>
  </w:style>
  <w:style w:type="paragraph" w:customStyle="1" w:styleId="347">
    <w:name w:val="引用1"/>
    <w:basedOn w:val="1"/>
    <w:next w:val="1"/>
    <w:uiPriority w:val="29"/>
    <w:pPr>
      <w:widowControl w:val="0"/>
      <w:spacing w:before="50" w:beforeLines="50" w:after="50" w:afterLines="50" w:line="360" w:lineRule="auto"/>
      <w:jc w:val="both"/>
    </w:pPr>
    <w:rPr>
      <w:rFonts w:ascii="Calibri" w:hAnsi="Calibri" w:eastAsia="宋体" w:cstheme="minorBidi"/>
      <w:i/>
      <w:iCs/>
      <w:color w:val="000000"/>
      <w:kern w:val="2"/>
      <w:sz w:val="21"/>
      <w:szCs w:val="22"/>
      <w:lang w:eastAsia="zh-CN"/>
    </w:rPr>
  </w:style>
  <w:style w:type="character" w:customStyle="1" w:styleId="348">
    <w:name w:val="引用 字符"/>
    <w:basedOn w:val="48"/>
    <w:link w:val="349"/>
    <w:qFormat/>
    <w:uiPriority w:val="29"/>
    <w:rPr>
      <w:i/>
      <w:iCs/>
      <w:color w:val="000000"/>
    </w:rPr>
  </w:style>
  <w:style w:type="paragraph" w:styleId="349">
    <w:name w:val="Quote"/>
    <w:basedOn w:val="1"/>
    <w:next w:val="1"/>
    <w:link w:val="348"/>
    <w:qFormat/>
    <w:uiPriority w:val="29"/>
    <w:pPr>
      <w:spacing w:before="200" w:beforeLines="50" w:after="160" w:afterLines="50" w:line="360" w:lineRule="auto"/>
      <w:ind w:left="864" w:right="864" w:firstLine="200" w:firstLineChars="200"/>
      <w:jc w:val="center"/>
    </w:pPr>
    <w:rPr>
      <w:rFonts w:asciiTheme="minorHAnsi" w:hAnsiTheme="minorHAnsi" w:cstheme="minorBidi"/>
      <w:i/>
      <w:iCs/>
      <w:color w:val="000000"/>
      <w:sz w:val="22"/>
      <w:szCs w:val="22"/>
      <w:lang w:eastAsia="zh-CN"/>
    </w:rPr>
  </w:style>
  <w:style w:type="character" w:customStyle="1" w:styleId="350">
    <w:name w:val="引用 字符1"/>
    <w:basedOn w:val="48"/>
    <w:uiPriority w:val="29"/>
    <w:rPr>
      <w:rFonts w:ascii="Book Antiqua" w:hAnsi="Book Antiqua" w:cs="Times New Roman"/>
      <w:i/>
      <w:iCs/>
      <w:color w:val="404040" w:themeColor="text1" w:themeTint="BF"/>
      <w:sz w:val="20"/>
      <w:szCs w:val="20"/>
      <w:lang w:eastAsia="en-US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table" w:customStyle="1" w:styleId="351">
    <w:name w:val="浅色列表1"/>
    <w:basedOn w:val="45"/>
    <w:qFormat/>
    <w:uiPriority w:val="61"/>
    <w:pPr>
      <w:spacing w:after="0" w:line="240" w:lineRule="auto"/>
    </w:pPr>
    <w:rPr>
      <w:rFonts w:ascii="Calibri" w:hAnsi="Calibri" w:eastAsia="宋体" w:cs="Times New Roman"/>
      <w:kern w:val="2"/>
      <w:sz w:val="21"/>
      <w:szCs w:val="2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character" w:customStyle="1" w:styleId="352">
    <w:name w:val="阶层二 字元 字元"/>
    <w:link w:val="297"/>
    <w:qFormat/>
    <w:uiPriority w:val="0"/>
    <w:rPr>
      <w:rFonts w:ascii="Times New Roman" w:hAnsi="Times New Roman" w:eastAsia="宋体"/>
      <w:sz w:val="24"/>
    </w:rPr>
  </w:style>
  <w:style w:type="character" w:customStyle="1" w:styleId="353">
    <w:name w:val="阶层四 Char"/>
    <w:uiPriority w:val="0"/>
    <w:rPr>
      <w:rFonts w:ascii="Arial" w:hAnsi="Arial" w:eastAsia="新宋体"/>
      <w:bCs/>
      <w:sz w:val="24"/>
      <w:szCs w:val="21"/>
      <w:lang w:eastAsia="en-US"/>
    </w:rPr>
  </w:style>
  <w:style w:type="character" w:customStyle="1" w:styleId="354">
    <w:name w:val="阶层五 Char"/>
    <w:link w:val="300"/>
    <w:qFormat/>
    <w:uiPriority w:val="0"/>
    <w:rPr>
      <w:rFonts w:asciiTheme="minorEastAsia" w:hAnsiTheme="minorEastAsia"/>
      <w:sz w:val="24"/>
    </w:rPr>
  </w:style>
  <w:style w:type="paragraph" w:customStyle="1" w:styleId="355">
    <w:name w:val="阶层5:正文"/>
    <w:basedOn w:val="309"/>
    <w:link w:val="356"/>
    <w:uiPriority w:val="0"/>
    <w:pPr>
      <w:adjustRightInd/>
      <w:spacing w:before="120"/>
      <w:ind w:left="340" w:leftChars="0" w:firstLine="420" w:firstLineChars="0"/>
    </w:pPr>
  </w:style>
  <w:style w:type="character" w:customStyle="1" w:styleId="356">
    <w:name w:val="阶层5:正文 Char"/>
    <w:basedOn w:val="308"/>
    <w:link w:val="355"/>
    <w:qFormat/>
    <w:uiPriority w:val="0"/>
    <w:rPr>
      <w:rFonts w:ascii="Arial" w:hAnsi="Arial" w:eastAsia="新宋体" w:cs="PMingLiU"/>
      <w:sz w:val="24"/>
    </w:rPr>
  </w:style>
  <w:style w:type="paragraph" w:customStyle="1" w:styleId="357">
    <w:name w:val="阶层5-序号"/>
    <w:basedOn w:val="300"/>
    <w:link w:val="358"/>
    <w:uiPriority w:val="0"/>
    <w:pPr>
      <w:numPr>
        <w:ilvl w:val="0"/>
        <w:numId w:val="49"/>
      </w:numPr>
      <w:ind w:left="1112"/>
    </w:pPr>
    <w:rPr>
      <w:rFonts w:ascii="Arial" w:hAnsi="Arial" w:eastAsia="PMingLiU"/>
      <w:bCs/>
      <w:iCs/>
      <w:szCs w:val="26"/>
      <w:lang w:val="it-IT" w:eastAsia="zh-TW"/>
    </w:rPr>
  </w:style>
  <w:style w:type="character" w:customStyle="1" w:styleId="358">
    <w:name w:val="阶层5-序号 Char"/>
    <w:basedOn w:val="354"/>
    <w:link w:val="357"/>
    <w:qFormat/>
    <w:uiPriority w:val="0"/>
    <w:rPr>
      <w:rFonts w:ascii="Arial" w:hAnsi="Arial" w:eastAsia="PMingLiU"/>
      <w:bCs/>
      <w:iCs/>
      <w:sz w:val="24"/>
      <w:szCs w:val="26"/>
      <w:lang w:val="it-IT" w:eastAsia="zh-TW"/>
    </w:rPr>
  </w:style>
  <w:style w:type="paragraph" w:customStyle="1" w:styleId="359">
    <w:name w:val="列出段落1"/>
    <w:basedOn w:val="1"/>
    <w:qFormat/>
    <w:uiPriority w:val="34"/>
    <w:pPr>
      <w:spacing w:before="50" w:beforeLines="50" w:after="200" w:afterLines="50" w:line="360" w:lineRule="auto"/>
      <w:ind w:left="720" w:firstLine="200" w:firstLineChars="200"/>
      <w:contextualSpacing/>
    </w:pPr>
    <w:rPr>
      <w:rFonts w:ascii="Calibri" w:hAnsi="Calibri" w:eastAsia="宋体" w:cs="黑体"/>
      <w:sz w:val="21"/>
      <w:szCs w:val="22"/>
      <w:lang w:eastAsia="zh-CN"/>
    </w:rPr>
  </w:style>
  <w:style w:type="paragraph" w:customStyle="1" w:styleId="360">
    <w:name w:val="批注主题1"/>
    <w:basedOn w:val="19"/>
    <w:next w:val="19"/>
    <w:semiHidden/>
    <w:unhideWhenUsed/>
    <w:qFormat/>
    <w:uiPriority w:val="99"/>
    <w:pPr>
      <w:widowControl w:val="0"/>
      <w:spacing w:before="50" w:beforeLines="50" w:after="50" w:afterLines="50" w:line="360" w:lineRule="auto"/>
    </w:pPr>
    <w:rPr>
      <w:rFonts w:ascii="Calibri" w:hAnsi="Calibri" w:eastAsia="宋体"/>
      <w:b/>
      <w:bCs/>
      <w:kern w:val="2"/>
      <w:sz w:val="21"/>
      <w:szCs w:val="22"/>
      <w:lang w:eastAsia="zh-CN"/>
    </w:rPr>
  </w:style>
  <w:style w:type="character" w:customStyle="1" w:styleId="361">
    <w:name w:val="object"/>
    <w:basedOn w:val="48"/>
    <w:uiPriority w:val="0"/>
  </w:style>
  <w:style w:type="paragraph" w:customStyle="1" w:styleId="362">
    <w:name w:val="Reference"/>
    <w:basedOn w:val="355"/>
    <w:link w:val="363"/>
    <w:qFormat/>
    <w:uiPriority w:val="0"/>
    <w:pPr>
      <w:spacing w:before="156"/>
      <w:ind w:left="567" w:firstLine="0"/>
    </w:pPr>
    <w:rPr>
      <w:color w:val="4F81BD"/>
      <w:u w:val="single"/>
    </w:rPr>
  </w:style>
  <w:style w:type="character" w:customStyle="1" w:styleId="363">
    <w:name w:val="Reference Char"/>
    <w:basedOn w:val="356"/>
    <w:link w:val="362"/>
    <w:qFormat/>
    <w:uiPriority w:val="0"/>
    <w:rPr>
      <w:rFonts w:ascii="Arial" w:hAnsi="Arial" w:eastAsia="新宋体" w:cs="PMingLiU"/>
      <w:color w:val="4F81BD"/>
      <w:sz w:val="24"/>
      <w:u w:val="single"/>
    </w:rPr>
  </w:style>
  <w:style w:type="paragraph" w:customStyle="1" w:styleId="364">
    <w:name w:val="阶层6"/>
    <w:basedOn w:val="309"/>
    <w:next w:val="355"/>
    <w:link w:val="365"/>
    <w:uiPriority w:val="0"/>
    <w:pPr>
      <w:numPr>
        <w:ilvl w:val="0"/>
        <w:numId w:val="50"/>
      </w:numPr>
      <w:spacing w:before="156"/>
      <w:ind w:left="1134" w:leftChars="0" w:hanging="227" w:firstLineChars="0"/>
    </w:pPr>
    <w:rPr>
      <w:lang w:val="it-IT"/>
    </w:rPr>
  </w:style>
  <w:style w:type="character" w:customStyle="1" w:styleId="365">
    <w:name w:val="阶层6 Char"/>
    <w:basedOn w:val="308"/>
    <w:link w:val="364"/>
    <w:qFormat/>
    <w:uiPriority w:val="0"/>
    <w:rPr>
      <w:rFonts w:ascii="Arial" w:hAnsi="Arial" w:eastAsia="新宋体" w:cs="PMingLiU"/>
      <w:sz w:val="24"/>
      <w:lang w:val="it-IT"/>
    </w:rPr>
  </w:style>
  <w:style w:type="character" w:customStyle="1" w:styleId="366">
    <w:name w:val="标题 Char1"/>
    <w:basedOn w:val="48"/>
    <w:uiPriority w:val="10"/>
    <w:rPr>
      <w:rFonts w:asciiTheme="majorHAnsi" w:hAnsiTheme="majorHAnsi" w:cstheme="majorBidi"/>
      <w:b/>
      <w:bCs/>
      <w:sz w:val="32"/>
      <w:szCs w:val="32"/>
    </w:rPr>
  </w:style>
  <w:style w:type="character" w:customStyle="1" w:styleId="367">
    <w:name w:val="引用 Char1"/>
    <w:basedOn w:val="48"/>
    <w:uiPriority w:val="29"/>
    <w:rPr>
      <w:i/>
      <w:iCs/>
      <w:color w:val="404040" w:themeColor="text1" w:themeTint="BF"/>
      <w:sz w:val="24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68">
    <w:name w:val="批注主题 Char1"/>
    <w:basedOn w:val="70"/>
    <w:semiHidden/>
    <w:qFormat/>
    <w:uiPriority w:val="99"/>
    <w:rPr>
      <w:rFonts w:ascii="Arial" w:hAnsi="Arial" w:eastAsia="MS Mincho" w:cs="Times New Roman"/>
      <w:b/>
      <w:bCs/>
      <w:sz w:val="24"/>
      <w:szCs w:val="20"/>
      <w:lang w:eastAsia="ja-JP"/>
    </w:rPr>
  </w:style>
  <w:style w:type="paragraph" w:customStyle="1" w:styleId="369">
    <w:name w:val="Style_L3"/>
    <w:basedOn w:val="6"/>
    <w:link w:val="370"/>
    <w:uiPriority w:val="0"/>
    <w:pPr>
      <w:numPr>
        <w:ilvl w:val="0"/>
        <w:numId w:val="0"/>
      </w:numPr>
      <w:spacing w:before="200" w:beforeLines="50" w:after="200" w:afterLines="50" w:line="360" w:lineRule="auto"/>
      <w:ind w:left="720" w:hanging="720"/>
      <w:jc w:val="left"/>
    </w:pPr>
    <w:rPr>
      <w:rFonts w:asciiTheme="majorHAnsi" w:hAnsiTheme="majorHAnsi" w:eastAsiaTheme="majorEastAsia" w:cstheme="majorBidi"/>
      <w:bCs/>
      <w:color w:val="000000" w:themeColor="text1"/>
      <w:szCs w:val="32"/>
      <w14:textFill>
        <w14:solidFill>
          <w14:schemeClr w14:val="tx1"/>
        </w14:solidFill>
      </w14:textFill>
    </w:rPr>
  </w:style>
  <w:style w:type="character" w:customStyle="1" w:styleId="370">
    <w:name w:val="Style_L3 Char"/>
    <w:basedOn w:val="61"/>
    <w:link w:val="369"/>
    <w:qFormat/>
    <w:uiPriority w:val="0"/>
    <w:rPr>
      <w:rFonts w:asciiTheme="majorHAnsi" w:hAnsiTheme="majorHAnsi" w:eastAsiaTheme="majorEastAsia" w:cstheme="majorBidi"/>
      <w:bCs/>
      <w:color w:val="000000" w:themeColor="text1"/>
      <w:sz w:val="24"/>
      <w:szCs w:val="32"/>
      <w14:textFill>
        <w14:solidFill>
          <w14:schemeClr w14:val="tx1"/>
        </w14:solidFill>
      </w14:textFill>
    </w:rPr>
  </w:style>
  <w:style w:type="character" w:customStyle="1" w:styleId="371">
    <w:name w:val="extendedheader"/>
    <w:basedOn w:val="48"/>
    <w:uiPriority w:val="0"/>
  </w:style>
  <w:style w:type="paragraph" w:styleId="372">
    <w:name w:val="Intense Quote"/>
    <w:basedOn w:val="1"/>
    <w:next w:val="1"/>
    <w:link w:val="373"/>
    <w:qFormat/>
    <w:uiPriority w:val="30"/>
    <w:pPr>
      <w:pBdr>
        <w:top w:val="single" w:color="5B9BD5" w:themeColor="accent1" w:sz="4" w:space="10"/>
        <w:bottom w:val="single" w:color="5B9BD5" w:themeColor="accent1" w:sz="4" w:space="10"/>
      </w:pBdr>
      <w:spacing w:before="360" w:beforeLines="50" w:after="360" w:afterLines="50" w:line="360" w:lineRule="auto"/>
      <w:ind w:left="864" w:right="864" w:firstLine="200" w:firstLineChars="200"/>
      <w:jc w:val="center"/>
    </w:pPr>
    <w:rPr>
      <w:rFonts w:ascii="Times New Roman" w:hAnsi="Times New Roman" w:eastAsia="宋体" w:cstheme="minorBidi"/>
      <w:i/>
      <w:iCs/>
      <w:color w:val="5B9BD5" w:themeColor="accent1"/>
      <w:sz w:val="24"/>
      <w:szCs w:val="22"/>
      <w:lang w:eastAsia="zh-CN"/>
      <w14:textFill>
        <w14:solidFill>
          <w14:schemeClr w14:val="accent1"/>
        </w14:solidFill>
      </w14:textFill>
    </w:rPr>
  </w:style>
  <w:style w:type="character" w:customStyle="1" w:styleId="373">
    <w:name w:val="明显引用 字符"/>
    <w:basedOn w:val="48"/>
    <w:link w:val="372"/>
    <w:qFormat/>
    <w:uiPriority w:val="30"/>
    <w:rPr>
      <w:rFonts w:ascii="Times New Roman" w:hAnsi="Times New Roman" w:eastAsia="宋体"/>
      <w:i/>
      <w:iCs/>
      <w:color w:val="5B9BD5" w:themeColor="accent1"/>
      <w:sz w:val="24"/>
      <w14:textFill>
        <w14:solidFill>
          <w14:schemeClr w14:val="accent1"/>
        </w14:solidFill>
      </w14:textFill>
    </w:rPr>
  </w:style>
  <w:style w:type="table" w:customStyle="1" w:styleId="374">
    <w:name w:val="Light List1"/>
    <w:basedOn w:val="45"/>
    <w:qFormat/>
    <w:uiPriority w:val="61"/>
    <w:pPr>
      <w:spacing w:after="0" w:line="240" w:lineRule="auto"/>
    </w:pPr>
    <w:rPr>
      <w:rFonts w:cs="Times New Roman"/>
      <w:kern w:val="2"/>
      <w:sz w:val="21"/>
      <w:szCs w:val="20"/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paragraph" w:customStyle="1" w:styleId="375">
    <w:name w:val="修订1"/>
    <w:hidden/>
    <w:semiHidden/>
    <w:qFormat/>
    <w:uiPriority w:val="99"/>
    <w:pPr>
      <w:spacing w:after="0" w:line="240" w:lineRule="auto"/>
    </w:pPr>
    <w:rPr>
      <w:rFonts w:ascii="Times New Roman" w:hAnsi="Times New Roman" w:eastAsia="宋体" w:cstheme="minorBidi"/>
      <w:sz w:val="20"/>
      <w:szCs w:val="22"/>
      <w:lang w:val="en-US" w:eastAsia="zh-CN" w:bidi="ar-SA"/>
    </w:rPr>
  </w:style>
  <w:style w:type="paragraph" w:customStyle="1" w:styleId="376">
    <w:name w:val="序号内容"/>
    <w:link w:val="377"/>
    <w:qFormat/>
    <w:uiPriority w:val="0"/>
    <w:pPr>
      <w:numPr>
        <w:ilvl w:val="0"/>
        <w:numId w:val="51"/>
      </w:numPr>
      <w:spacing w:before="120" w:beforeLines="50" w:after="120" w:afterLines="50" w:line="360" w:lineRule="auto"/>
      <w:ind w:right="240" w:rightChars="100"/>
    </w:pPr>
    <w:rPr>
      <w:rFonts w:ascii="Times New Roman" w:hAnsi="Times New Roman" w:eastAsia="宋体" w:cs="Times New Roman"/>
      <w:sz w:val="24"/>
      <w:szCs w:val="24"/>
      <w:lang w:val="en-US" w:eastAsia="en-US" w:bidi="ar-SA"/>
    </w:rPr>
  </w:style>
  <w:style w:type="character" w:customStyle="1" w:styleId="377">
    <w:name w:val="序号内容 Char"/>
    <w:basedOn w:val="231"/>
    <w:link w:val="376"/>
    <w:qFormat/>
    <w:uiPriority w:val="0"/>
    <w:rPr>
      <w:rFonts w:ascii="Times New Roman" w:hAnsi="Times New Roman" w:eastAsia="宋体" w:cs="Times New Roman"/>
      <w:sz w:val="24"/>
      <w:szCs w:val="24"/>
      <w:lang w:eastAsia="en-US"/>
    </w:rPr>
  </w:style>
  <w:style w:type="paragraph" w:customStyle="1" w:styleId="378">
    <w:name w:val="Table Paragraph"/>
    <w:basedOn w:val="1"/>
    <w:uiPriority w:val="1"/>
    <w:pPr>
      <w:widowControl w:val="0"/>
      <w:autoSpaceDE w:val="0"/>
      <w:autoSpaceDN w:val="0"/>
      <w:spacing w:before="120" w:beforeLines="50" w:after="120" w:afterLines="50"/>
    </w:pPr>
    <w:rPr>
      <w:rFonts w:ascii="新宋体" w:hAnsi="新宋体" w:eastAsia="新宋体" w:cs="新宋体"/>
      <w:sz w:val="22"/>
      <w:szCs w:val="22"/>
      <w:lang w:val="zh-CN" w:eastAsia="zh-CN" w:bidi="zh-CN"/>
    </w:rPr>
  </w:style>
  <w:style w:type="paragraph" w:customStyle="1" w:styleId="379">
    <w:name w:val="正文1"/>
    <w:basedOn w:val="309"/>
    <w:uiPriority w:val="0"/>
    <w:pPr>
      <w:tabs>
        <w:tab w:val="left" w:pos="1517"/>
      </w:tabs>
      <w:adjustRightInd/>
      <w:snapToGrid/>
      <w:spacing w:before="0" w:after="0"/>
      <w:ind w:left="480" w:leftChars="200" w:right="240" w:rightChars="100" w:firstLine="0" w:firstLineChars="0"/>
      <w:jc w:val="both"/>
    </w:pPr>
    <w:rPr>
      <w:rFonts w:eastAsia="宋体"/>
      <w:kern w:val="2"/>
      <w:szCs w:val="28"/>
    </w:rPr>
  </w:style>
  <w:style w:type="paragraph" w:customStyle="1" w:styleId="380">
    <w:name w:val="图片标号"/>
    <w:basedOn w:val="16"/>
    <w:link w:val="381"/>
    <w:qFormat/>
    <w:uiPriority w:val="0"/>
    <w:pPr>
      <w:adjustRightInd w:val="0"/>
      <w:snapToGrid w:val="0"/>
      <w:spacing w:after="120" w:afterLines="50" w:line="360" w:lineRule="auto"/>
      <w:ind w:firstLine="482"/>
      <w:jc w:val="center"/>
    </w:pPr>
    <w:rPr>
      <w:rFonts w:ascii="Times New Roman" w:hAnsi="Times New Roman" w:cs="Times New Roman" w:eastAsiaTheme="minorEastAsia"/>
      <w:bCs/>
      <w:sz w:val="18"/>
      <w:lang w:eastAsia="zh-CN"/>
    </w:rPr>
  </w:style>
  <w:style w:type="character" w:customStyle="1" w:styleId="381">
    <w:name w:val="图片标号 Char"/>
    <w:link w:val="380"/>
    <w:qFormat/>
    <w:uiPriority w:val="0"/>
    <w:rPr>
      <w:rFonts w:ascii="Times New Roman" w:hAnsi="Times New Roman" w:cs="Times New Roman"/>
      <w:bCs/>
      <w:sz w:val="18"/>
      <w:szCs w:val="20"/>
    </w:rPr>
  </w:style>
  <w:style w:type="character" w:customStyle="1" w:styleId="382">
    <w:name w:val="未处理的提及1"/>
    <w:basedOn w:val="4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83">
    <w:name w:val="空心层级 Char"/>
    <w:basedOn w:val="48"/>
    <w:link w:val="255"/>
    <w:qFormat/>
    <w:uiPriority w:val="0"/>
    <w:rPr>
      <w:rFonts w:ascii="Times New Roman" w:hAnsi="Times New Roman" w:eastAsia="宋体"/>
      <w:sz w:val="24"/>
      <w:szCs w:val="24"/>
    </w:rPr>
  </w:style>
  <w:style w:type="character" w:customStyle="1" w:styleId="384">
    <w:name w:val="实点层级 Char"/>
    <w:basedOn w:val="48"/>
    <w:link w:val="254"/>
    <w:qFormat/>
    <w:uiPriority w:val="0"/>
    <w:rPr>
      <w:rFonts w:ascii="Times New Roman" w:hAnsi="Times New Roman" w:eastAsia="宋体"/>
      <w:sz w:val="24"/>
      <w:szCs w:val="24"/>
    </w:rPr>
  </w:style>
  <w:style w:type="paragraph" w:customStyle="1" w:styleId="385">
    <w:name w:val="功能逻辑说明序号内容"/>
    <w:basedOn w:val="376"/>
    <w:link w:val="387"/>
    <w:qFormat/>
    <w:uiPriority w:val="0"/>
    <w:pPr>
      <w:numPr>
        <w:ilvl w:val="0"/>
        <w:numId w:val="52"/>
      </w:numPr>
      <w:spacing w:before="0" w:beforeLines="0" w:after="0" w:afterLines="0"/>
      <w:ind w:right="0" w:rightChars="0"/>
    </w:pPr>
  </w:style>
  <w:style w:type="paragraph" w:customStyle="1" w:styleId="386">
    <w:name w:val="正文加粗"/>
    <w:basedOn w:val="1"/>
    <w:link w:val="389"/>
    <w:qFormat/>
    <w:uiPriority w:val="0"/>
    <w:pPr>
      <w:spacing w:before="50" w:beforeLines="50" w:after="50" w:afterLines="50" w:line="360" w:lineRule="auto"/>
      <w:ind w:firstLine="482" w:firstLineChars="200"/>
    </w:pPr>
    <w:rPr>
      <w:rFonts w:ascii="Arial" w:hAnsi="Arial" w:cs="Arial"/>
      <w:b/>
      <w:sz w:val="24"/>
      <w:szCs w:val="22"/>
      <w:lang w:eastAsia="zh-CN"/>
    </w:rPr>
  </w:style>
  <w:style w:type="character" w:customStyle="1" w:styleId="387">
    <w:name w:val="功能逻辑说明序号内容 字符"/>
    <w:basedOn w:val="377"/>
    <w:link w:val="385"/>
    <w:qFormat/>
    <w:uiPriority w:val="0"/>
    <w:rPr>
      <w:rFonts w:ascii="Times New Roman" w:hAnsi="Times New Roman" w:eastAsia="宋体" w:cs="Times New Roman"/>
      <w:sz w:val="24"/>
      <w:szCs w:val="24"/>
      <w:lang w:eastAsia="en-US"/>
    </w:rPr>
  </w:style>
  <w:style w:type="character" w:customStyle="1" w:styleId="388">
    <w:name w:val="明显强调1"/>
    <w:basedOn w:val="48"/>
    <w:uiPriority w:val="21"/>
    <w:rPr>
      <w:i/>
      <w:iCs/>
      <w:color w:val="5B9BD5" w:themeColor="accent1"/>
      <w14:textFill>
        <w14:solidFill>
          <w14:schemeClr w14:val="accent1"/>
        </w14:solidFill>
      </w14:textFill>
    </w:rPr>
  </w:style>
  <w:style w:type="character" w:customStyle="1" w:styleId="389">
    <w:name w:val="正文加粗 字符"/>
    <w:basedOn w:val="48"/>
    <w:link w:val="386"/>
    <w:qFormat/>
    <w:uiPriority w:val="0"/>
    <w:rPr>
      <w:rFonts w:ascii="Arial" w:hAnsi="Arial" w:cs="Arial"/>
      <w:b/>
      <w:sz w:val="24"/>
    </w:rPr>
  </w:style>
  <w:style w:type="paragraph" w:customStyle="1" w:styleId="390">
    <w:name w:val="功能逻辑特殊说明"/>
    <w:basedOn w:val="255"/>
    <w:link w:val="391"/>
    <w:qFormat/>
    <w:uiPriority w:val="0"/>
    <w:pPr>
      <w:numPr>
        <w:numId w:val="53"/>
      </w:numPr>
      <w:ind w:left="1007" w:leftChars="650" w:hanging="357" w:firstLineChars="0"/>
    </w:pPr>
    <w:rPr>
      <w:rFonts w:ascii="Arial" w:hAnsi="Arial" w:cs="Arial"/>
    </w:rPr>
  </w:style>
  <w:style w:type="character" w:customStyle="1" w:styleId="391">
    <w:name w:val="功能逻辑特殊说明 字符"/>
    <w:basedOn w:val="383"/>
    <w:link w:val="390"/>
    <w:qFormat/>
    <w:uiPriority w:val="0"/>
    <w:rPr>
      <w:rFonts w:ascii="Arial" w:hAnsi="Arial" w:eastAsia="宋体" w:cs="Arial"/>
      <w:sz w:val="24"/>
      <w:szCs w:val="24"/>
    </w:rPr>
  </w:style>
  <w:style w:type="paragraph" w:customStyle="1" w:styleId="392">
    <w:name w:val="业务规则序号内容"/>
    <w:basedOn w:val="1"/>
    <w:link w:val="394"/>
    <w:qFormat/>
    <w:uiPriority w:val="0"/>
    <w:pPr>
      <w:numPr>
        <w:ilvl w:val="0"/>
        <w:numId w:val="54"/>
      </w:numPr>
      <w:spacing w:line="300" w:lineRule="auto"/>
      <w:ind w:firstLine="0"/>
      <w:jc w:val="both"/>
    </w:pPr>
    <w:rPr>
      <w:rFonts w:ascii="Times New Roman" w:hAnsi="Times New Roman" w:eastAsia="宋体" w:cstheme="minorBidi"/>
      <w:sz w:val="24"/>
      <w:szCs w:val="22"/>
      <w:lang w:eastAsia="zh-CN"/>
    </w:rPr>
  </w:style>
  <w:style w:type="paragraph" w:customStyle="1" w:styleId="393">
    <w:name w:val="前置条件内容"/>
    <w:basedOn w:val="1"/>
    <w:link w:val="395"/>
    <w:qFormat/>
    <w:uiPriority w:val="0"/>
    <w:pPr>
      <w:numPr>
        <w:ilvl w:val="0"/>
        <w:numId w:val="55"/>
      </w:numPr>
      <w:spacing w:before="50" w:beforeLines="50" w:after="50" w:afterLines="50" w:line="360" w:lineRule="auto"/>
      <w:ind w:left="200" w:leftChars="200" w:firstLine="0"/>
      <w:jc w:val="both"/>
    </w:pPr>
    <w:rPr>
      <w:rFonts w:ascii="Times New Roman" w:hAnsi="Times New Roman" w:eastAsia="宋体" w:cstheme="minorBidi"/>
      <w:sz w:val="24"/>
      <w:szCs w:val="22"/>
      <w:lang w:eastAsia="zh-CN"/>
    </w:rPr>
  </w:style>
  <w:style w:type="character" w:customStyle="1" w:styleId="394">
    <w:name w:val="业务规则序号内容 字符"/>
    <w:basedOn w:val="48"/>
    <w:link w:val="392"/>
    <w:qFormat/>
    <w:uiPriority w:val="0"/>
    <w:rPr>
      <w:rFonts w:ascii="Times New Roman" w:hAnsi="Times New Roman" w:eastAsia="宋体"/>
      <w:sz w:val="24"/>
    </w:rPr>
  </w:style>
  <w:style w:type="character" w:customStyle="1" w:styleId="395">
    <w:name w:val="前置条件内容 字符"/>
    <w:basedOn w:val="48"/>
    <w:link w:val="393"/>
    <w:qFormat/>
    <w:uiPriority w:val="0"/>
    <w:rPr>
      <w:rFonts w:ascii="Times New Roman" w:hAnsi="Times New Roman" w:eastAsia="宋体"/>
      <w:sz w:val="24"/>
    </w:rPr>
  </w:style>
  <w:style w:type="paragraph" w:customStyle="1" w:styleId="396">
    <w:name w:val="访问控制"/>
    <w:basedOn w:val="230"/>
    <w:link w:val="397"/>
    <w:qFormat/>
    <w:uiPriority w:val="0"/>
    <w:pPr>
      <w:widowControl w:val="0"/>
      <w:numPr>
        <w:ilvl w:val="0"/>
        <w:numId w:val="56"/>
      </w:numPr>
      <w:adjustRightInd w:val="0"/>
      <w:spacing w:before="120" w:beforeLines="50" w:after="120" w:afterLines="50" w:line="360" w:lineRule="auto"/>
      <w:contextualSpacing w:val="0"/>
      <w:jc w:val="both"/>
      <w:textAlignment w:val="baseline"/>
    </w:pPr>
    <w:rPr>
      <w:rFonts w:ascii="Arial" w:hAnsi="Arial" w:eastAsia="宋体" w:cs="Arial"/>
      <w:sz w:val="24"/>
    </w:rPr>
  </w:style>
  <w:style w:type="character" w:customStyle="1" w:styleId="397">
    <w:name w:val="访问控制 字符"/>
    <w:basedOn w:val="231"/>
    <w:link w:val="396"/>
    <w:qFormat/>
    <w:uiPriority w:val="0"/>
    <w:rPr>
      <w:rFonts w:ascii="Arial" w:hAnsi="Arial" w:eastAsia="宋体" w:cs="Arial"/>
      <w:sz w:val="24"/>
      <w:szCs w:val="20"/>
      <w:lang w:eastAsia="en-US"/>
    </w:rPr>
  </w:style>
  <w:style w:type="paragraph" w:customStyle="1" w:styleId="398">
    <w:name w:val="接口逻辑"/>
    <w:basedOn w:val="230"/>
    <w:link w:val="399"/>
    <w:qFormat/>
    <w:uiPriority w:val="0"/>
    <w:pPr>
      <w:widowControl w:val="0"/>
      <w:adjustRightInd w:val="0"/>
      <w:spacing w:before="50" w:beforeLines="50" w:after="50" w:afterLines="50" w:line="360" w:lineRule="auto"/>
      <w:ind w:left="902"/>
      <w:contextualSpacing w:val="0"/>
      <w:jc w:val="both"/>
      <w:textAlignment w:val="baseline"/>
    </w:pPr>
    <w:rPr>
      <w:rFonts w:eastAsia="宋体" w:asciiTheme="minorEastAsia" w:hAnsiTheme="minorEastAsia" w:cstheme="majorBidi"/>
      <w:sz w:val="24"/>
      <w:szCs w:val="24"/>
    </w:rPr>
  </w:style>
  <w:style w:type="character" w:customStyle="1" w:styleId="399">
    <w:name w:val="接口逻辑 字符"/>
    <w:basedOn w:val="231"/>
    <w:link w:val="398"/>
    <w:qFormat/>
    <w:uiPriority w:val="0"/>
    <w:rPr>
      <w:rFonts w:eastAsia="宋体" w:asciiTheme="minorEastAsia" w:hAnsiTheme="minorEastAsia" w:cstheme="majorBidi"/>
      <w:sz w:val="24"/>
      <w:szCs w:val="24"/>
      <w:lang w:eastAsia="en-US"/>
    </w:rPr>
  </w:style>
  <w:style w:type="character" w:customStyle="1" w:styleId="400">
    <w:name w:val="标题 字符1"/>
    <w:basedOn w:val="48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401">
    <w:name w:val="批注主题 字符1"/>
    <w:basedOn w:val="70"/>
    <w:semiHidden/>
    <w:qFormat/>
    <w:uiPriority w:val="99"/>
    <w:rPr>
      <w:rFonts w:ascii="Arial" w:hAnsi="Arial" w:eastAsia="MS Mincho" w:cs="Times New Roman"/>
      <w:b/>
      <w:bCs/>
      <w:sz w:val="24"/>
      <w:szCs w:val="20"/>
      <w:lang w:eastAsia="ja-JP"/>
    </w:rPr>
  </w:style>
  <w:style w:type="character" w:customStyle="1" w:styleId="402">
    <w:name w:val="string"/>
    <w:basedOn w:val="48"/>
    <w:uiPriority w:val="0"/>
  </w:style>
  <w:style w:type="character" w:customStyle="1" w:styleId="403">
    <w:name w:val="number"/>
    <w:basedOn w:val="48"/>
    <w:uiPriority w:val="0"/>
  </w:style>
  <w:style w:type="paragraph" w:customStyle="1" w:styleId="404">
    <w:name w:val="msolistparagraph"/>
    <w:basedOn w:val="1"/>
    <w:uiPriority w:val="0"/>
    <w:pPr>
      <w:numPr>
        <w:ilvl w:val="0"/>
        <w:numId w:val="57"/>
      </w:numPr>
      <w:spacing w:before="50" w:beforeLines="50" w:after="50" w:afterLines="50" w:line="360" w:lineRule="auto"/>
      <w:ind w:left="510" w:firstLine="0"/>
      <w:contextualSpacing/>
    </w:pPr>
    <w:rPr>
      <w:rFonts w:ascii="Times New Roman" w:hAnsi="Times New Roman" w:eastAsia="宋体"/>
      <w:sz w:val="24"/>
      <w:szCs w:val="22"/>
      <w:lang w:eastAsia="zh-CN"/>
    </w:rPr>
  </w:style>
  <w:style w:type="paragraph" w:customStyle="1" w:styleId="405">
    <w:name w:val="TOC Heading"/>
    <w:basedOn w:val="3"/>
    <w:next w:val="1"/>
    <w:unhideWhenUsed/>
    <w:qFormat/>
    <w:uiPriority w:val="39"/>
    <w:pPr>
      <w:tabs>
        <w:tab w:val="clear" w:pos="2520"/>
      </w:tabs>
      <w:spacing w:before="240" w:after="240" w:line="360" w:lineRule="auto"/>
      <w:ind w:right="0"/>
      <w:jc w:val="center"/>
      <w:outlineLvl w:val="9"/>
    </w:pPr>
    <w:rPr>
      <w:rFonts w:ascii="Times New Roman" w:hAnsi="Times New Roman" w:eastAsia="宋体" w:cstheme="majorBidi"/>
      <w:b/>
      <w:bCs/>
      <w:sz w:val="32"/>
      <w:szCs w:val="32"/>
      <w:lang w:eastAsia="ja-JP"/>
    </w:rPr>
  </w:style>
  <w:style w:type="character" w:customStyle="1" w:styleId="406">
    <w:name w:val="Intense Emphasis"/>
    <w:basedOn w:val="48"/>
    <w:qFormat/>
    <w:uiPriority w:val="21"/>
    <w:rPr>
      <w:i/>
      <w:iCs/>
      <w:color w:val="5B9BD5" w:themeColor="accent1"/>
      <w14:textFill>
        <w14:solidFill>
          <w14:schemeClr w14:val="accent1"/>
        </w14:solidFill>
      </w14:textFill>
    </w:rPr>
  </w:style>
  <w:style w:type="paragraph" w:customStyle="1" w:styleId="407">
    <w:name w:val="msonormal"/>
    <w:basedOn w:val="1"/>
    <w:uiPriority w:val="0"/>
    <w:pPr>
      <w:spacing w:before="100" w:beforeAutospacing="1" w:after="100" w:afterAutospacing="1"/>
    </w:pPr>
    <w:rPr>
      <w:rFonts w:ascii="宋体" w:hAnsi="宋体" w:eastAsia="宋体" w:cs="宋体"/>
      <w:sz w:val="24"/>
      <w:szCs w:val="24"/>
      <w:lang w:eastAsia="zh-CN"/>
    </w:rPr>
  </w:style>
  <w:style w:type="paragraph" w:customStyle="1" w:styleId="408">
    <w:name w:val="font5"/>
    <w:basedOn w:val="1"/>
    <w:uiPriority w:val="0"/>
    <w:pPr>
      <w:spacing w:before="100" w:beforeAutospacing="1" w:after="100" w:afterAutospacing="1"/>
    </w:pPr>
    <w:rPr>
      <w:rFonts w:ascii="Calibri" w:hAnsi="Calibri" w:eastAsia="宋体" w:cs="Calibri"/>
      <w:color w:val="000000"/>
      <w:sz w:val="18"/>
      <w:szCs w:val="18"/>
      <w:lang w:eastAsia="zh-CN"/>
    </w:rPr>
  </w:style>
  <w:style w:type="paragraph" w:customStyle="1" w:styleId="409">
    <w:name w:val="font6"/>
    <w:basedOn w:val="1"/>
    <w:uiPriority w:val="0"/>
    <w:pPr>
      <w:spacing w:before="100" w:beforeAutospacing="1" w:after="100" w:afterAutospacing="1"/>
    </w:pPr>
    <w:rPr>
      <w:rFonts w:ascii="Calibri" w:hAnsi="Calibri" w:eastAsia="宋体" w:cs="Calibri"/>
      <w:color w:val="FF0000"/>
      <w:sz w:val="18"/>
      <w:szCs w:val="18"/>
      <w:lang w:eastAsia="zh-CN"/>
    </w:rPr>
  </w:style>
  <w:style w:type="paragraph" w:customStyle="1" w:styleId="410">
    <w:name w:val="font7"/>
    <w:basedOn w:val="1"/>
    <w:uiPriority w:val="0"/>
    <w:pPr>
      <w:spacing w:before="100" w:beforeAutospacing="1" w:after="100" w:afterAutospacing="1"/>
    </w:pPr>
    <w:rPr>
      <w:rFonts w:ascii="Calibri" w:hAnsi="Calibri" w:eastAsia="宋体" w:cs="Calibri"/>
      <w:color w:val="C00000"/>
      <w:sz w:val="18"/>
      <w:szCs w:val="18"/>
      <w:lang w:eastAsia="zh-CN"/>
    </w:rPr>
  </w:style>
  <w:style w:type="paragraph" w:customStyle="1" w:styleId="411">
    <w:name w:val="font8"/>
    <w:basedOn w:val="1"/>
    <w:uiPriority w:val="0"/>
    <w:pPr>
      <w:spacing w:before="100" w:beforeAutospacing="1" w:after="100" w:afterAutospacing="1"/>
    </w:pPr>
    <w:rPr>
      <w:rFonts w:ascii="Calibri" w:hAnsi="Calibri" w:eastAsia="宋体" w:cs="Calibri"/>
      <w:color w:val="1F2329"/>
      <w:sz w:val="18"/>
      <w:szCs w:val="18"/>
      <w:lang w:eastAsia="zh-CN"/>
    </w:rPr>
  </w:style>
  <w:style w:type="paragraph" w:customStyle="1" w:styleId="412">
    <w:name w:val="font9"/>
    <w:basedOn w:val="1"/>
    <w:uiPriority w:val="0"/>
    <w:pPr>
      <w:spacing w:before="100" w:beforeAutospacing="1" w:after="100" w:afterAutospacing="1"/>
    </w:pPr>
    <w:rPr>
      <w:rFonts w:ascii="等线" w:hAnsi="等线" w:eastAsia="等线" w:cs="宋体"/>
      <w:sz w:val="18"/>
      <w:szCs w:val="18"/>
      <w:lang w:eastAsia="zh-CN"/>
    </w:rPr>
  </w:style>
  <w:style w:type="paragraph" w:customStyle="1" w:styleId="413">
    <w:name w:val="font10"/>
    <w:basedOn w:val="1"/>
    <w:uiPriority w:val="0"/>
    <w:pPr>
      <w:spacing w:before="100" w:beforeAutospacing="1" w:after="100" w:afterAutospacing="1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14">
    <w:name w:val="font11"/>
    <w:basedOn w:val="1"/>
    <w:uiPriority w:val="0"/>
    <w:pPr>
      <w:spacing w:before="100" w:beforeAutospacing="1" w:after="100" w:afterAutospacing="1"/>
    </w:pPr>
    <w:rPr>
      <w:rFonts w:ascii="宋体" w:hAnsi="宋体" w:eastAsia="宋体" w:cs="宋体"/>
      <w:color w:val="FF0000"/>
      <w:sz w:val="18"/>
      <w:szCs w:val="18"/>
      <w:lang w:eastAsia="zh-CN"/>
    </w:rPr>
  </w:style>
  <w:style w:type="paragraph" w:customStyle="1" w:styleId="415">
    <w:name w:val="xl65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16">
    <w:name w:val="xl66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17">
    <w:name w:val="xl67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18">
    <w:name w:val="xl68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19">
    <w:name w:val="xl69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textAlignment w:val="bottom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20">
    <w:name w:val="xl70"/>
    <w:basedOn w:val="1"/>
    <w:uiPriority w:val="0"/>
    <w:pPr>
      <w:pBdr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21">
    <w:name w:val="xl71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color w:val="1F2329"/>
      <w:sz w:val="18"/>
      <w:szCs w:val="18"/>
      <w:lang w:eastAsia="zh-CN"/>
    </w:rPr>
  </w:style>
  <w:style w:type="paragraph" w:customStyle="1" w:styleId="422">
    <w:name w:val="xl72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23">
    <w:name w:val="xl73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  <w:textAlignment w:val="bottom"/>
    </w:pPr>
    <w:rPr>
      <w:rFonts w:ascii="宋体" w:hAnsi="宋体" w:eastAsia="宋体" w:cs="宋体"/>
      <w:b/>
      <w:bCs/>
      <w:color w:val="000000"/>
      <w:sz w:val="18"/>
      <w:szCs w:val="18"/>
      <w:lang w:eastAsia="zh-CN"/>
    </w:rPr>
  </w:style>
  <w:style w:type="paragraph" w:customStyle="1" w:styleId="424">
    <w:name w:val="xl74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b/>
      <w:bCs/>
      <w:color w:val="000000"/>
      <w:sz w:val="18"/>
      <w:szCs w:val="18"/>
      <w:lang w:eastAsia="zh-CN"/>
    </w:rPr>
  </w:style>
  <w:style w:type="paragraph" w:customStyle="1" w:styleId="425">
    <w:name w:val="xl75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b/>
      <w:bCs/>
      <w:color w:val="1F2329"/>
      <w:sz w:val="18"/>
      <w:szCs w:val="18"/>
      <w:lang w:eastAsia="zh-CN"/>
    </w:rPr>
  </w:style>
  <w:style w:type="paragraph" w:customStyle="1" w:styleId="426">
    <w:name w:val="xl76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27">
    <w:name w:val="xl77"/>
    <w:basedOn w:val="1"/>
    <w:uiPriority w:val="0"/>
    <w:pPr>
      <w:pBdr>
        <w:top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28">
    <w:name w:val="xl78"/>
    <w:basedOn w:val="1"/>
    <w:uiPriority w:val="0"/>
    <w:pPr>
      <w:pBdr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b/>
      <w:bCs/>
      <w:color w:val="1F2329"/>
      <w:sz w:val="18"/>
      <w:szCs w:val="18"/>
      <w:lang w:eastAsia="zh-CN"/>
    </w:rPr>
  </w:style>
  <w:style w:type="paragraph" w:customStyle="1" w:styleId="429">
    <w:name w:val="xl79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textAlignment w:val="bottom"/>
    </w:pPr>
    <w:rPr>
      <w:rFonts w:ascii="宋体" w:hAnsi="宋体" w:eastAsia="宋体" w:cs="宋体"/>
      <w:color w:val="C00000"/>
      <w:sz w:val="18"/>
      <w:szCs w:val="18"/>
      <w:lang w:eastAsia="zh-CN"/>
    </w:rPr>
  </w:style>
  <w:style w:type="paragraph" w:customStyle="1" w:styleId="430">
    <w:name w:val="xl80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  <w:textAlignment w:val="bottom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31">
    <w:name w:val="xl81"/>
    <w:basedOn w:val="1"/>
    <w:uiPriority w:val="0"/>
    <w:pPr>
      <w:pBdr>
        <w:top w:val="single" w:color="1F2329" w:sz="4" w:space="0"/>
        <w:left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b/>
      <w:bCs/>
      <w:color w:val="000000"/>
      <w:sz w:val="18"/>
      <w:szCs w:val="18"/>
      <w:lang w:eastAsia="zh-CN"/>
    </w:rPr>
  </w:style>
  <w:style w:type="paragraph" w:customStyle="1" w:styleId="432">
    <w:name w:val="xl82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b/>
      <w:bCs/>
      <w:color w:val="000000"/>
      <w:sz w:val="18"/>
      <w:szCs w:val="18"/>
      <w:lang w:eastAsia="zh-CN"/>
    </w:rPr>
  </w:style>
  <w:style w:type="paragraph" w:customStyle="1" w:styleId="433">
    <w:name w:val="xl83"/>
    <w:basedOn w:val="1"/>
    <w:uiPriority w:val="0"/>
    <w:pPr>
      <w:pBdr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  <w:textAlignment w:val="bottom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34">
    <w:name w:val="xl84"/>
    <w:basedOn w:val="1"/>
    <w:uiPriority w:val="0"/>
    <w:pPr>
      <w:pBdr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b/>
      <w:bCs/>
      <w:color w:val="000000"/>
      <w:sz w:val="18"/>
      <w:szCs w:val="18"/>
      <w:lang w:eastAsia="zh-CN"/>
    </w:rPr>
  </w:style>
  <w:style w:type="paragraph" w:customStyle="1" w:styleId="435">
    <w:name w:val="xl85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textAlignment w:val="bottom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36">
    <w:name w:val="xl86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37">
    <w:name w:val="xl87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38">
    <w:name w:val="xl88"/>
    <w:basedOn w:val="1"/>
    <w:uiPriority w:val="0"/>
    <w:pPr>
      <w:pBdr>
        <w:top w:val="single" w:color="1F2329" w:sz="4" w:space="0"/>
        <w:left w:val="single" w:color="1F2329" w:sz="4" w:space="0"/>
        <w:right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b/>
      <w:bCs/>
      <w:color w:val="000000"/>
      <w:sz w:val="18"/>
      <w:szCs w:val="18"/>
      <w:lang w:eastAsia="zh-CN"/>
    </w:rPr>
  </w:style>
  <w:style w:type="paragraph" w:customStyle="1" w:styleId="439">
    <w:name w:val="xl89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color w:val="1F2329"/>
      <w:sz w:val="18"/>
      <w:szCs w:val="18"/>
      <w:lang w:eastAsia="zh-CN"/>
    </w:rPr>
  </w:style>
  <w:style w:type="paragraph" w:customStyle="1" w:styleId="440">
    <w:name w:val="xl90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41">
    <w:name w:val="xl91"/>
    <w:basedOn w:val="1"/>
    <w:uiPriority w:val="0"/>
    <w:pPr>
      <w:pBdr>
        <w:top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42">
    <w:name w:val="xl92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43">
    <w:name w:val="xl93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textAlignment w:val="bottom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44">
    <w:name w:val="xl94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45">
    <w:name w:val="xl95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b/>
      <w:bCs/>
      <w:color w:val="1F2329"/>
      <w:sz w:val="18"/>
      <w:szCs w:val="18"/>
      <w:lang w:eastAsia="zh-CN"/>
    </w:rPr>
  </w:style>
  <w:style w:type="paragraph" w:customStyle="1" w:styleId="446">
    <w:name w:val="xl96"/>
    <w:basedOn w:val="1"/>
    <w:qFormat/>
    <w:uiPriority w:val="0"/>
    <w:pPr>
      <w:pBdr>
        <w:top w:val="single" w:color="1F2329" w:sz="4" w:space="0"/>
        <w:left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b/>
      <w:bCs/>
      <w:color w:val="000000"/>
      <w:sz w:val="18"/>
      <w:szCs w:val="18"/>
      <w:lang w:eastAsia="zh-CN"/>
    </w:rPr>
  </w:style>
  <w:style w:type="paragraph" w:customStyle="1" w:styleId="447">
    <w:name w:val="xl97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  <w:textAlignment w:val="bottom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48">
    <w:name w:val="xl98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textAlignment w:val="bottom"/>
    </w:pPr>
    <w:rPr>
      <w:rFonts w:ascii="宋体" w:hAnsi="宋体" w:eastAsia="宋体" w:cs="宋体"/>
      <w:color w:val="C00000"/>
      <w:sz w:val="18"/>
      <w:szCs w:val="18"/>
      <w:lang w:eastAsia="zh-CN"/>
    </w:rPr>
  </w:style>
  <w:style w:type="paragraph" w:customStyle="1" w:styleId="449">
    <w:name w:val="xl99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color w:val="1F2329"/>
      <w:sz w:val="18"/>
      <w:szCs w:val="18"/>
      <w:lang w:eastAsia="zh-CN"/>
    </w:rPr>
  </w:style>
  <w:style w:type="paragraph" w:customStyle="1" w:styleId="450">
    <w:name w:val="xl100"/>
    <w:basedOn w:val="1"/>
    <w:uiPriority w:val="0"/>
    <w:pPr>
      <w:pBdr>
        <w:top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51">
    <w:name w:val="xl101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</w:pBdr>
      <w:spacing w:before="100" w:beforeAutospacing="1" w:after="100" w:afterAutospacing="1"/>
      <w:jc w:val="center"/>
      <w:textAlignment w:val="bottom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52">
    <w:name w:val="xl102"/>
    <w:basedOn w:val="1"/>
    <w:uiPriority w:val="0"/>
    <w:pPr>
      <w:pBdr>
        <w:top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textAlignment w:val="bottom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53">
    <w:name w:val="xl103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54">
    <w:name w:val="xl104"/>
    <w:basedOn w:val="1"/>
    <w:uiPriority w:val="0"/>
    <w:pPr>
      <w:pBdr>
        <w:top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  <w:textAlignment w:val="bottom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55">
    <w:name w:val="xl105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56">
    <w:name w:val="xl106"/>
    <w:basedOn w:val="1"/>
    <w:uiPriority w:val="0"/>
    <w:pPr>
      <w:spacing w:before="100" w:beforeAutospacing="1" w:after="100" w:afterAutospacing="1"/>
    </w:pPr>
    <w:rPr>
      <w:rFonts w:ascii="宋体" w:hAnsi="宋体" w:eastAsia="宋体" w:cs="宋体"/>
      <w:b/>
      <w:bCs/>
      <w:color w:val="1F2329"/>
      <w:sz w:val="18"/>
      <w:szCs w:val="18"/>
      <w:lang w:eastAsia="zh-CN"/>
    </w:rPr>
  </w:style>
  <w:style w:type="paragraph" w:customStyle="1" w:styleId="457">
    <w:name w:val="xl107"/>
    <w:basedOn w:val="1"/>
    <w:uiPriority w:val="0"/>
    <w:pPr>
      <w:pBdr>
        <w:left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b/>
      <w:bCs/>
      <w:color w:val="000000"/>
      <w:sz w:val="18"/>
      <w:szCs w:val="18"/>
      <w:lang w:eastAsia="zh-CN"/>
    </w:rPr>
  </w:style>
  <w:style w:type="paragraph" w:customStyle="1" w:styleId="458">
    <w:name w:val="xl108"/>
    <w:basedOn w:val="1"/>
    <w:uiPriority w:val="0"/>
    <w:pPr>
      <w:pBdr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59">
    <w:name w:val="xl109"/>
    <w:basedOn w:val="1"/>
    <w:uiPriority w:val="0"/>
    <w:pPr>
      <w:pBdr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60">
    <w:name w:val="xl110"/>
    <w:basedOn w:val="1"/>
    <w:uiPriority w:val="0"/>
    <w:pPr>
      <w:pBdr>
        <w:top w:val="single" w:color="1F2329" w:sz="4" w:space="0"/>
        <w:left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61">
    <w:name w:val="xl111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b/>
      <w:bCs/>
      <w:color w:val="F54A45"/>
      <w:sz w:val="18"/>
      <w:szCs w:val="18"/>
      <w:lang w:eastAsia="zh-CN"/>
    </w:rPr>
  </w:style>
  <w:style w:type="paragraph" w:customStyle="1" w:styleId="462">
    <w:name w:val="xl112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textAlignment w:val="bottom"/>
    </w:pPr>
    <w:rPr>
      <w:rFonts w:ascii="宋体" w:hAnsi="宋体" w:eastAsia="宋体" w:cs="宋体"/>
      <w:color w:val="FF0000"/>
      <w:sz w:val="18"/>
      <w:szCs w:val="18"/>
      <w:lang w:eastAsia="zh-CN"/>
    </w:rPr>
  </w:style>
  <w:style w:type="paragraph" w:customStyle="1" w:styleId="463">
    <w:name w:val="xl113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  <w:textAlignment w:val="bottom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64">
    <w:name w:val="xl114"/>
    <w:basedOn w:val="1"/>
    <w:uiPriority w:val="0"/>
    <w:pPr>
      <w:pBdr>
        <w:top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65">
    <w:name w:val="xl115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</w:pBdr>
      <w:spacing w:before="100" w:beforeAutospacing="1" w:after="100" w:afterAutospacing="1"/>
      <w:textAlignment w:val="bottom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66">
    <w:name w:val="xl116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color w:val="FF0000"/>
      <w:sz w:val="18"/>
      <w:szCs w:val="18"/>
      <w:lang w:eastAsia="zh-CN"/>
    </w:rPr>
  </w:style>
  <w:style w:type="paragraph" w:customStyle="1" w:styleId="467">
    <w:name w:val="xl117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textAlignment w:val="top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68">
    <w:name w:val="xl118"/>
    <w:basedOn w:val="1"/>
    <w:uiPriority w:val="0"/>
    <w:pPr>
      <w:pBdr>
        <w:top w:val="single" w:color="1F2329" w:sz="4" w:space="0"/>
        <w:bottom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69">
    <w:name w:val="xl119"/>
    <w:basedOn w:val="1"/>
    <w:uiPriority w:val="0"/>
    <w:pPr>
      <w:pBdr>
        <w:top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70">
    <w:name w:val="xl120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textAlignment w:val="bottom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71">
    <w:name w:val="xl121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color w:val="F54A45"/>
      <w:sz w:val="18"/>
      <w:szCs w:val="18"/>
      <w:lang w:eastAsia="zh-CN"/>
    </w:rPr>
  </w:style>
  <w:style w:type="paragraph" w:customStyle="1" w:styleId="472">
    <w:name w:val="xl122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b/>
      <w:bCs/>
      <w:color w:val="000000"/>
      <w:sz w:val="18"/>
      <w:szCs w:val="18"/>
      <w:lang w:eastAsia="zh-CN"/>
    </w:rPr>
  </w:style>
  <w:style w:type="paragraph" w:customStyle="1" w:styleId="473">
    <w:name w:val="xl123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74">
    <w:name w:val="xl124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color w:val="F54A45"/>
      <w:sz w:val="18"/>
      <w:szCs w:val="18"/>
      <w:lang w:eastAsia="zh-CN"/>
    </w:rPr>
  </w:style>
  <w:style w:type="paragraph" w:customStyle="1" w:styleId="475">
    <w:name w:val="xl125"/>
    <w:basedOn w:val="1"/>
    <w:uiPriority w:val="0"/>
    <w:pPr>
      <w:pBdr>
        <w:top w:val="single" w:color="1F2329" w:sz="4" w:space="0"/>
        <w:bottom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76">
    <w:name w:val="xl126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color w:val="1F2329"/>
      <w:sz w:val="18"/>
      <w:szCs w:val="18"/>
      <w:lang w:eastAsia="zh-CN"/>
    </w:rPr>
  </w:style>
  <w:style w:type="paragraph" w:customStyle="1" w:styleId="477">
    <w:name w:val="xl127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b/>
      <w:bCs/>
      <w:color w:val="000000"/>
      <w:sz w:val="18"/>
      <w:szCs w:val="18"/>
      <w:lang w:eastAsia="zh-CN"/>
    </w:rPr>
  </w:style>
  <w:style w:type="paragraph" w:customStyle="1" w:styleId="478">
    <w:name w:val="xl128"/>
    <w:basedOn w:val="1"/>
    <w:uiPriority w:val="0"/>
    <w:pPr>
      <w:pBdr>
        <w:top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textAlignment w:val="bottom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79">
    <w:name w:val="xl129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  <w:textAlignment w:val="bottom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80">
    <w:name w:val="xl130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hd w:val="clear" w:color="000000" w:fill="2D4D6A"/>
      <w:spacing w:before="100" w:beforeAutospacing="1" w:after="100" w:afterAutospacing="1"/>
      <w:jc w:val="center"/>
    </w:pPr>
    <w:rPr>
      <w:rFonts w:ascii="宋体" w:hAnsi="宋体" w:eastAsia="宋体" w:cs="宋体"/>
      <w:color w:val="FFFFFF"/>
      <w:sz w:val="18"/>
      <w:szCs w:val="18"/>
      <w:lang w:eastAsia="zh-CN"/>
    </w:rPr>
  </w:style>
  <w:style w:type="paragraph" w:customStyle="1" w:styleId="481">
    <w:name w:val="xl131"/>
    <w:basedOn w:val="1"/>
    <w:uiPriority w:val="0"/>
    <w:pPr>
      <w:pBdr>
        <w:bottom w:val="single" w:color="1F2329" w:sz="4" w:space="0"/>
      </w:pBdr>
      <w:shd w:val="clear" w:color="000000" w:fill="2D4D6A"/>
      <w:spacing w:before="100" w:beforeAutospacing="1" w:after="100" w:afterAutospacing="1"/>
      <w:jc w:val="center"/>
    </w:pPr>
    <w:rPr>
      <w:rFonts w:ascii="宋体" w:hAnsi="宋体" w:eastAsia="宋体" w:cs="宋体"/>
      <w:b/>
      <w:bCs/>
      <w:color w:val="FFFFFF"/>
      <w:sz w:val="18"/>
      <w:szCs w:val="18"/>
      <w:lang w:eastAsia="zh-CN"/>
    </w:rPr>
  </w:style>
  <w:style w:type="paragraph" w:customStyle="1" w:styleId="482">
    <w:name w:val="xl132"/>
    <w:basedOn w:val="1"/>
    <w:uiPriority w:val="0"/>
    <w:pPr>
      <w:pBdr>
        <w:top w:val="single" w:color="1F2329" w:sz="4" w:space="0"/>
        <w:left w:val="single" w:color="1F2329" w:sz="4" w:space="0"/>
        <w:right w:val="single" w:color="1F2329" w:sz="4" w:space="0"/>
      </w:pBdr>
      <w:spacing w:before="100" w:beforeAutospacing="1" w:after="100" w:afterAutospacing="1"/>
      <w:textAlignment w:val="bottom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83">
    <w:name w:val="xl133"/>
    <w:basedOn w:val="1"/>
    <w:uiPriority w:val="0"/>
    <w:pPr>
      <w:spacing w:before="100" w:beforeAutospacing="1" w:after="100" w:afterAutospacing="1"/>
      <w:jc w:val="center"/>
    </w:pPr>
    <w:rPr>
      <w:rFonts w:ascii="宋体" w:hAnsi="宋体" w:eastAsia="宋体" w:cs="宋体"/>
      <w:color w:val="1F2329"/>
      <w:sz w:val="18"/>
      <w:szCs w:val="18"/>
      <w:lang w:eastAsia="zh-CN"/>
    </w:rPr>
  </w:style>
  <w:style w:type="paragraph" w:customStyle="1" w:styleId="484">
    <w:name w:val="xl134"/>
    <w:basedOn w:val="1"/>
    <w:uiPriority w:val="0"/>
    <w:pPr>
      <w:spacing w:before="100" w:beforeAutospacing="1" w:after="100" w:afterAutospacing="1"/>
      <w:jc w:val="center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85">
    <w:name w:val="xl135"/>
    <w:basedOn w:val="1"/>
    <w:uiPriority w:val="0"/>
    <w:pPr>
      <w:pBdr>
        <w:top w:val="single" w:color="1F2329" w:sz="4" w:space="0"/>
        <w:left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86">
    <w:name w:val="xl136"/>
    <w:basedOn w:val="1"/>
    <w:uiPriority w:val="0"/>
    <w:pPr>
      <w:pBdr>
        <w:top w:val="single" w:color="1F2329" w:sz="4" w:space="0"/>
        <w:lef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87">
    <w:name w:val="xl137"/>
    <w:basedOn w:val="1"/>
    <w:uiPriority w:val="0"/>
    <w:pPr>
      <w:spacing w:before="100" w:beforeAutospacing="1" w:after="100" w:afterAutospacing="1"/>
      <w:jc w:val="center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88">
    <w:name w:val="xl138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  <w:textAlignment w:val="bottom"/>
    </w:pPr>
    <w:rPr>
      <w:rFonts w:ascii="宋体" w:hAnsi="宋体" w:eastAsia="宋体" w:cs="宋体"/>
      <w:b/>
      <w:bCs/>
      <w:color w:val="000000"/>
      <w:sz w:val="18"/>
      <w:szCs w:val="18"/>
      <w:lang w:eastAsia="zh-CN"/>
    </w:rPr>
  </w:style>
  <w:style w:type="paragraph" w:customStyle="1" w:styleId="489">
    <w:name w:val="xl139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textAlignment w:val="top"/>
    </w:pPr>
    <w:rPr>
      <w:rFonts w:ascii="宋体" w:hAnsi="宋体" w:eastAsia="宋体" w:cs="宋体"/>
      <w:color w:val="C00000"/>
      <w:sz w:val="18"/>
      <w:szCs w:val="18"/>
      <w:lang w:eastAsia="zh-CN"/>
    </w:rPr>
  </w:style>
  <w:style w:type="paragraph" w:customStyle="1" w:styleId="490">
    <w:name w:val="xl140"/>
    <w:basedOn w:val="1"/>
    <w:uiPriority w:val="0"/>
    <w:pPr>
      <w:pBdr>
        <w:top w:val="single" w:color="1F2329" w:sz="4" w:space="0"/>
        <w:left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color w:val="1F2329"/>
      <w:sz w:val="18"/>
      <w:szCs w:val="18"/>
      <w:lang w:eastAsia="zh-CN"/>
    </w:rPr>
  </w:style>
  <w:style w:type="paragraph" w:customStyle="1" w:styleId="491">
    <w:name w:val="xl141"/>
    <w:basedOn w:val="1"/>
    <w:uiPriority w:val="0"/>
    <w:pPr>
      <w:pBdr>
        <w:left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92">
    <w:name w:val="xl142"/>
    <w:basedOn w:val="1"/>
    <w:uiPriority w:val="0"/>
    <w:pPr>
      <w:pBdr>
        <w:top w:val="single" w:color="1F2329" w:sz="4" w:space="0"/>
        <w:left w:val="single" w:color="1F2329" w:sz="4" w:space="0"/>
        <w:right w:val="single" w:color="1F2329" w:sz="4" w:space="0"/>
      </w:pBdr>
      <w:spacing w:before="100" w:beforeAutospacing="1" w:after="100" w:afterAutospacing="1"/>
      <w:jc w:val="center"/>
      <w:textAlignment w:val="bottom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93">
    <w:name w:val="xl143"/>
    <w:basedOn w:val="1"/>
    <w:uiPriority w:val="0"/>
    <w:pPr>
      <w:pBdr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  <w:textAlignment w:val="bottom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94">
    <w:name w:val="xl144"/>
    <w:basedOn w:val="1"/>
    <w:uiPriority w:val="0"/>
    <w:pPr>
      <w:pBdr>
        <w:top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b/>
      <w:bCs/>
      <w:color w:val="000000"/>
      <w:sz w:val="18"/>
      <w:szCs w:val="18"/>
      <w:lang w:eastAsia="zh-CN"/>
    </w:rPr>
  </w:style>
  <w:style w:type="paragraph" w:customStyle="1" w:styleId="495">
    <w:name w:val="xl145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color w:val="FF0000"/>
      <w:sz w:val="18"/>
      <w:szCs w:val="18"/>
      <w:lang w:eastAsia="zh-CN"/>
    </w:rPr>
  </w:style>
  <w:style w:type="paragraph" w:customStyle="1" w:styleId="496">
    <w:name w:val="xl146"/>
    <w:basedOn w:val="1"/>
    <w:uiPriority w:val="0"/>
    <w:pPr>
      <w:pBdr>
        <w:top w:val="single" w:color="1F2329" w:sz="4" w:space="0"/>
        <w:bottom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97">
    <w:name w:val="xl147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hd w:val="clear" w:color="000000" w:fill="FFF258"/>
      <w:spacing w:before="100" w:beforeAutospacing="1" w:after="100" w:afterAutospacing="1"/>
      <w:jc w:val="center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98">
    <w:name w:val="xl148"/>
    <w:basedOn w:val="1"/>
    <w:uiPriority w:val="0"/>
    <w:pPr>
      <w:pBdr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499">
    <w:name w:val="xl149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b/>
      <w:bCs/>
      <w:color w:val="000000"/>
      <w:sz w:val="18"/>
      <w:szCs w:val="18"/>
      <w:lang w:eastAsia="zh-CN"/>
    </w:rPr>
  </w:style>
  <w:style w:type="paragraph" w:customStyle="1" w:styleId="500">
    <w:name w:val="xl150"/>
    <w:basedOn w:val="1"/>
    <w:uiPriority w:val="0"/>
    <w:pPr>
      <w:spacing w:before="100" w:beforeAutospacing="1" w:after="100" w:afterAutospacing="1"/>
    </w:pPr>
    <w:rPr>
      <w:rFonts w:ascii="宋体" w:hAnsi="宋体" w:eastAsia="宋体" w:cs="宋体"/>
      <w:color w:val="1F2329"/>
      <w:sz w:val="18"/>
      <w:szCs w:val="18"/>
      <w:lang w:eastAsia="zh-CN"/>
    </w:rPr>
  </w:style>
  <w:style w:type="paragraph" w:customStyle="1" w:styleId="501">
    <w:name w:val="xl151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textAlignment w:val="bottom"/>
    </w:pPr>
    <w:rPr>
      <w:rFonts w:ascii="宋体" w:hAnsi="宋体" w:eastAsia="宋体" w:cs="宋体"/>
      <w:b/>
      <w:bCs/>
      <w:color w:val="000000"/>
      <w:sz w:val="18"/>
      <w:szCs w:val="18"/>
      <w:lang w:eastAsia="zh-CN"/>
    </w:rPr>
  </w:style>
  <w:style w:type="paragraph" w:customStyle="1" w:styleId="502">
    <w:name w:val="xl152"/>
    <w:basedOn w:val="1"/>
    <w:uiPriority w:val="0"/>
    <w:pPr>
      <w:pBdr>
        <w:top w:val="single" w:color="1F2329" w:sz="4" w:space="0"/>
        <w:left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b/>
      <w:bCs/>
      <w:color w:val="000000"/>
      <w:sz w:val="18"/>
      <w:szCs w:val="18"/>
      <w:lang w:eastAsia="zh-CN"/>
    </w:rPr>
  </w:style>
  <w:style w:type="paragraph" w:customStyle="1" w:styleId="503">
    <w:name w:val="xl153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color w:val="FF0000"/>
      <w:sz w:val="18"/>
      <w:szCs w:val="18"/>
      <w:lang w:eastAsia="zh-CN"/>
    </w:rPr>
  </w:style>
  <w:style w:type="paragraph" w:customStyle="1" w:styleId="504">
    <w:name w:val="xl154"/>
    <w:basedOn w:val="1"/>
    <w:uiPriority w:val="0"/>
    <w:pPr>
      <w:pBdr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color w:val="1F2329"/>
      <w:sz w:val="18"/>
      <w:szCs w:val="18"/>
      <w:lang w:eastAsia="zh-CN"/>
    </w:rPr>
  </w:style>
  <w:style w:type="paragraph" w:customStyle="1" w:styleId="505">
    <w:name w:val="xl155"/>
    <w:basedOn w:val="1"/>
    <w:uiPriority w:val="0"/>
    <w:pPr>
      <w:pBdr>
        <w:top w:val="single" w:color="1F2329" w:sz="4" w:space="0"/>
        <w:left w:val="single" w:color="1F2329" w:sz="4" w:space="0"/>
        <w:right w:val="single" w:color="1F2329" w:sz="4" w:space="0"/>
      </w:pBdr>
      <w:spacing w:before="100" w:beforeAutospacing="1" w:after="100" w:afterAutospacing="1"/>
    </w:pPr>
    <w:rPr>
      <w:rFonts w:ascii="宋体" w:hAnsi="宋体" w:eastAsia="宋体" w:cs="宋体"/>
      <w:color w:val="000000"/>
      <w:sz w:val="18"/>
      <w:szCs w:val="18"/>
      <w:lang w:eastAsia="zh-CN"/>
    </w:rPr>
  </w:style>
  <w:style w:type="paragraph" w:customStyle="1" w:styleId="506">
    <w:name w:val="xl156"/>
    <w:basedOn w:val="1"/>
    <w:uiPriority w:val="0"/>
    <w:pPr>
      <w:pBdr>
        <w:top w:val="single" w:color="1F2329" w:sz="4" w:space="0"/>
        <w:left w:val="single" w:color="1F2329" w:sz="4" w:space="0"/>
        <w:bottom w:val="single" w:color="1F2329" w:sz="4" w:space="0"/>
        <w:right w:val="single" w:color="1F2329" w:sz="4" w:space="0"/>
      </w:pBdr>
      <w:spacing w:before="100" w:beforeAutospacing="1" w:after="100" w:afterAutospacing="1"/>
      <w:textAlignment w:val="top"/>
    </w:pPr>
    <w:rPr>
      <w:rFonts w:ascii="宋体" w:hAnsi="宋体" w:eastAsia="宋体" w:cs="宋体"/>
      <w:color w:val="000000"/>
      <w:sz w:val="18"/>
      <w:szCs w:val="18"/>
      <w:lang w:eastAsia="zh-CN"/>
    </w:rPr>
  </w:style>
  <w:style w:type="character" w:customStyle="1" w:styleId="507">
    <w:name w:val="font21"/>
    <w:basedOn w:val="48"/>
    <w:uiPriority w:val="0"/>
    <w:rPr>
      <w:rFonts w:hint="eastAsia" w:ascii="等线" w:hAnsi="等线" w:eastAsia="等线"/>
      <w:color w:val="333333"/>
      <w:sz w:val="20"/>
      <w:szCs w:val="20"/>
      <w:u w:val="none"/>
    </w:rPr>
  </w:style>
  <w:style w:type="character" w:customStyle="1" w:styleId="508">
    <w:name w:val="font01"/>
    <w:basedOn w:val="48"/>
    <w:uiPriority w:val="0"/>
    <w:rPr>
      <w:rFonts w:hint="eastAsia" w:ascii="等线" w:hAnsi="等线" w:eastAsia="等线"/>
      <w:color w:val="000000"/>
      <w:sz w:val="20"/>
      <w:szCs w:val="20"/>
      <w:u w:val="none"/>
    </w:rPr>
  </w:style>
  <w:style w:type="character" w:customStyle="1" w:styleId="509">
    <w:name w:val="font71"/>
    <w:basedOn w:val="48"/>
    <w:uiPriority w:val="0"/>
    <w:rPr>
      <w:rFonts w:hint="eastAsia" w:ascii="等线" w:hAnsi="等线" w:eastAsia="等线"/>
      <w:color w:val="000000"/>
      <w:sz w:val="22"/>
      <w:szCs w:val="22"/>
      <w:u w:val="none"/>
    </w:rPr>
  </w:style>
  <w:style w:type="character" w:customStyle="1" w:styleId="510">
    <w:name w:val="font31"/>
    <w:basedOn w:val="48"/>
    <w:uiPriority w:val="0"/>
    <w:rPr>
      <w:rFonts w:hint="eastAsia" w:ascii="宋体" w:hAnsi="宋体" w:eastAsia="宋体"/>
      <w:color w:val="000000"/>
      <w:sz w:val="22"/>
      <w:szCs w:val="22"/>
      <w:u w:val="none"/>
    </w:rPr>
  </w:style>
  <w:style w:type="character" w:customStyle="1" w:styleId="511">
    <w:name w:val="font41"/>
    <w:basedOn w:val="48"/>
    <w:uiPriority w:val="0"/>
    <w:rPr>
      <w:rFonts w:hint="eastAsia" w:ascii="宋体" w:hAnsi="宋体" w:eastAsia="宋体"/>
      <w:color w:val="000000"/>
      <w:sz w:val="22"/>
      <w:szCs w:val="22"/>
      <w:u w:val="none"/>
    </w:rPr>
  </w:style>
  <w:style w:type="character" w:customStyle="1" w:styleId="512">
    <w:name w:val="font51"/>
    <w:basedOn w:val="48"/>
    <w:uiPriority w:val="0"/>
    <w:rPr>
      <w:rFonts w:hint="default" w:ascii="Times New Roman" w:hAnsi="Times New Roman" w:cs="Times New Roman"/>
      <w:color w:val="000000"/>
      <w:sz w:val="22"/>
      <w:szCs w:val="22"/>
      <w:u w:val="none"/>
    </w:rPr>
  </w:style>
  <w:style w:type="character" w:customStyle="1" w:styleId="513">
    <w:name w:val="font61"/>
    <w:basedOn w:val="48"/>
    <w:uiPriority w:val="0"/>
    <w:rPr>
      <w:rFonts w:hint="eastAsia" w:ascii="宋体" w:hAnsi="宋体" w:eastAsia="宋体"/>
      <w:color w:val="000000"/>
      <w:sz w:val="22"/>
      <w:szCs w:val="22"/>
      <w:u w:val="none"/>
    </w:rPr>
  </w:style>
  <w:style w:type="table" w:customStyle="1" w:styleId="514">
    <w:name w:val="网格型2"/>
    <w:basedOn w:val="45"/>
    <w:qFormat/>
    <w:uiPriority w:val="59"/>
    <w:pPr>
      <w:spacing w:after="0" w:line="240" w:lineRule="auto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515">
    <w:name w:val="网格型3"/>
    <w:basedOn w:val="45"/>
    <w:qFormat/>
    <w:uiPriority w:val="59"/>
    <w:pPr>
      <w:spacing w:after="0" w:line="240" w:lineRule="auto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516">
    <w:name w:val="font0"/>
    <w:basedOn w:val="1"/>
    <w:uiPriority w:val="0"/>
    <w:pPr>
      <w:spacing w:before="100" w:beforeAutospacing="1" w:after="100" w:afterAutospacing="1"/>
    </w:pPr>
    <w:rPr>
      <w:rFonts w:ascii="等线" w:hAnsi="等线" w:eastAsia="等线" w:cs="宋体"/>
      <w:color w:val="1F2329"/>
      <w:sz w:val="18"/>
      <w:szCs w:val="18"/>
      <w:lang w:eastAsia="zh-CN"/>
    </w:rPr>
  </w:style>
  <w:style w:type="paragraph" w:customStyle="1" w:styleId="517">
    <w:name w:val="font1"/>
    <w:basedOn w:val="1"/>
    <w:uiPriority w:val="0"/>
    <w:pPr>
      <w:spacing w:before="100" w:beforeAutospacing="1" w:after="100" w:afterAutospacing="1"/>
    </w:pPr>
    <w:rPr>
      <w:rFonts w:ascii="等线" w:hAnsi="等线" w:eastAsia="等线" w:cs="宋体"/>
      <w:color w:val="000000"/>
      <w:sz w:val="22"/>
      <w:szCs w:val="22"/>
      <w:lang w:eastAsia="zh-CN"/>
    </w:rPr>
  </w:style>
  <w:style w:type="paragraph" w:customStyle="1" w:styleId="518">
    <w:name w:val="font2"/>
    <w:basedOn w:val="1"/>
    <w:uiPriority w:val="0"/>
    <w:pPr>
      <w:spacing w:before="100" w:beforeAutospacing="1" w:after="100" w:afterAutospacing="1"/>
    </w:pPr>
    <w:rPr>
      <w:rFonts w:ascii="等线" w:hAnsi="等线" w:eastAsia="等线" w:cs="宋体"/>
      <w:strike/>
      <w:color w:val="000000"/>
      <w:sz w:val="18"/>
      <w:szCs w:val="18"/>
      <w:lang w:eastAsia="zh-CN"/>
    </w:rPr>
  </w:style>
  <w:style w:type="paragraph" w:customStyle="1" w:styleId="519">
    <w:name w:val="font3"/>
    <w:basedOn w:val="1"/>
    <w:uiPriority w:val="0"/>
    <w:pPr>
      <w:spacing w:before="100" w:beforeAutospacing="1" w:after="100" w:afterAutospacing="1"/>
    </w:pPr>
    <w:rPr>
      <w:rFonts w:ascii="宋体" w:hAnsi="宋体" w:eastAsia="宋体" w:cs="宋体"/>
      <w:b/>
      <w:bCs/>
      <w:color w:val="000000"/>
      <w:sz w:val="21"/>
      <w:szCs w:val="21"/>
      <w:lang w:eastAsia="zh-CN"/>
    </w:rPr>
  </w:style>
  <w:style w:type="paragraph" w:customStyle="1" w:styleId="520">
    <w:name w:val="font4"/>
    <w:basedOn w:val="1"/>
    <w:uiPriority w:val="0"/>
    <w:pPr>
      <w:spacing w:before="100" w:beforeAutospacing="1" w:after="100" w:afterAutospacing="1"/>
    </w:pPr>
    <w:rPr>
      <w:rFonts w:ascii="等线" w:hAnsi="等线" w:eastAsia="等线" w:cs="宋体"/>
      <w:b/>
      <w:bCs/>
      <w:color w:val="000000"/>
      <w:sz w:val="18"/>
      <w:szCs w:val="18"/>
      <w:lang w:eastAsia="zh-CN"/>
    </w:rPr>
  </w:style>
  <w:style w:type="paragraph" w:customStyle="1" w:styleId="521">
    <w:name w:val="et2"/>
    <w:basedOn w:val="1"/>
    <w:uiPriority w:val="0"/>
    <w:pPr>
      <w:pBdr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pBdr>
      <w:shd w:val="clear" w:color="auto" w:fill="B6DDE8"/>
      <w:spacing w:before="100" w:beforeAutospacing="1" w:after="100" w:afterAutospacing="1"/>
      <w:jc w:val="center"/>
    </w:pPr>
    <w:rPr>
      <w:rFonts w:ascii="宋体" w:hAnsi="宋体" w:eastAsia="宋体" w:cs="宋体"/>
      <w:b/>
      <w:bCs/>
      <w:sz w:val="21"/>
      <w:szCs w:val="21"/>
      <w:lang w:eastAsia="zh-CN"/>
    </w:rPr>
  </w:style>
  <w:style w:type="paragraph" w:customStyle="1" w:styleId="522">
    <w:name w:val="et3"/>
    <w:basedOn w:val="1"/>
    <w:uiPriority w:val="0"/>
    <w:pPr>
      <w:pBdr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pBdr>
      <w:shd w:val="clear" w:color="auto" w:fill="B6DDE8"/>
      <w:spacing w:before="100" w:beforeAutospacing="1" w:after="100" w:afterAutospacing="1"/>
      <w:jc w:val="center"/>
    </w:pPr>
    <w:rPr>
      <w:rFonts w:ascii="宋体" w:hAnsi="宋体" w:eastAsia="宋体" w:cs="宋体"/>
      <w:b/>
      <w:bCs/>
      <w:sz w:val="21"/>
      <w:szCs w:val="21"/>
      <w:lang w:eastAsia="zh-CN"/>
    </w:rPr>
  </w:style>
  <w:style w:type="paragraph" w:customStyle="1" w:styleId="523">
    <w:name w:val="et4"/>
    <w:basedOn w:val="1"/>
    <w:uiPriority w:val="0"/>
    <w:pPr>
      <w:pBdr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宋体" w:cs="宋体"/>
      <w:b/>
      <w:bCs/>
      <w:sz w:val="18"/>
      <w:szCs w:val="18"/>
      <w:lang w:eastAsia="zh-CN"/>
    </w:rPr>
  </w:style>
  <w:style w:type="paragraph" w:customStyle="1" w:styleId="524">
    <w:name w:val="et5"/>
    <w:basedOn w:val="1"/>
    <w:uiPriority w:val="0"/>
    <w:pPr>
      <w:pBdr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pBdr>
      <w:spacing w:before="100" w:beforeAutospacing="1" w:after="100" w:afterAutospacing="1"/>
      <w:textAlignment w:val="center"/>
    </w:pPr>
    <w:rPr>
      <w:rFonts w:ascii="宋体" w:hAnsi="宋体" w:eastAsia="宋体" w:cs="宋体"/>
      <w:b/>
      <w:bCs/>
      <w:color w:val="1F2329"/>
      <w:sz w:val="18"/>
      <w:szCs w:val="18"/>
      <w:lang w:eastAsia="zh-CN"/>
    </w:rPr>
  </w:style>
  <w:style w:type="paragraph" w:customStyle="1" w:styleId="525">
    <w:name w:val="et6"/>
    <w:basedOn w:val="1"/>
    <w:uiPriority w:val="0"/>
    <w:pPr>
      <w:pBdr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pBdr>
      <w:spacing w:before="100" w:beforeAutospacing="1" w:after="100" w:afterAutospacing="1"/>
      <w:textAlignment w:val="center"/>
    </w:pPr>
    <w:rPr>
      <w:rFonts w:ascii="宋体" w:hAnsi="宋体" w:eastAsia="宋体" w:cs="宋体"/>
      <w:sz w:val="18"/>
      <w:szCs w:val="18"/>
      <w:lang w:eastAsia="zh-CN"/>
    </w:rPr>
  </w:style>
  <w:style w:type="paragraph" w:customStyle="1" w:styleId="526">
    <w:name w:val="et7"/>
    <w:basedOn w:val="1"/>
    <w:uiPriority w:val="0"/>
    <w:pPr>
      <w:pBdr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宋体" w:cs="宋体"/>
      <w:sz w:val="18"/>
      <w:szCs w:val="18"/>
      <w:lang w:eastAsia="zh-CN"/>
    </w:rPr>
  </w:style>
  <w:style w:type="paragraph" w:customStyle="1" w:styleId="527">
    <w:name w:val="et8"/>
    <w:basedOn w:val="1"/>
    <w:uiPriority w:val="0"/>
    <w:pPr>
      <w:pBdr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pBdr>
      <w:spacing w:before="100" w:beforeAutospacing="1" w:after="100" w:afterAutospacing="1"/>
      <w:textAlignment w:val="center"/>
    </w:pPr>
    <w:rPr>
      <w:rFonts w:ascii="宋体" w:hAnsi="宋体" w:eastAsia="宋体" w:cs="宋体"/>
      <w:sz w:val="18"/>
      <w:szCs w:val="18"/>
      <w:lang w:eastAsia="zh-CN"/>
    </w:rPr>
  </w:style>
  <w:style w:type="paragraph" w:customStyle="1" w:styleId="528">
    <w:name w:val="et9"/>
    <w:basedOn w:val="1"/>
    <w:uiPriority w:val="0"/>
    <w:pPr>
      <w:pBdr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pBdr>
      <w:spacing w:before="100" w:beforeAutospacing="1" w:after="100" w:afterAutospacing="1"/>
      <w:textAlignment w:val="top"/>
    </w:pPr>
    <w:rPr>
      <w:rFonts w:ascii="宋体" w:hAnsi="宋体" w:eastAsia="宋体" w:cs="宋体"/>
      <w:sz w:val="18"/>
      <w:szCs w:val="18"/>
      <w:lang w:eastAsia="zh-CN"/>
    </w:rPr>
  </w:style>
  <w:style w:type="paragraph" w:customStyle="1" w:styleId="529">
    <w:name w:val="et10"/>
    <w:basedOn w:val="1"/>
    <w:uiPriority w:val="0"/>
    <w:pPr>
      <w:pBdr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pBdr>
      <w:spacing w:before="100" w:beforeAutospacing="1" w:after="100" w:afterAutospacing="1"/>
      <w:jc w:val="center"/>
    </w:pPr>
    <w:rPr>
      <w:rFonts w:ascii="宋体" w:hAnsi="宋体" w:eastAsia="宋体" w:cs="宋体"/>
      <w:sz w:val="18"/>
      <w:szCs w:val="18"/>
      <w:lang w:eastAsia="zh-CN"/>
    </w:rPr>
  </w:style>
  <w:style w:type="paragraph" w:customStyle="1" w:styleId="530">
    <w:name w:val="et11"/>
    <w:basedOn w:val="1"/>
    <w:uiPriority w:val="0"/>
    <w:pPr>
      <w:pBdr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pBdr>
      <w:spacing w:before="100" w:beforeAutospacing="1" w:after="100" w:afterAutospacing="1"/>
      <w:textAlignment w:val="top"/>
    </w:pPr>
    <w:rPr>
      <w:rFonts w:ascii="宋体" w:hAnsi="宋体" w:eastAsia="宋体" w:cs="宋体"/>
      <w:color w:val="C00000"/>
      <w:sz w:val="18"/>
      <w:szCs w:val="18"/>
      <w:lang w:eastAsia="zh-CN"/>
    </w:rPr>
  </w:style>
  <w:style w:type="paragraph" w:customStyle="1" w:styleId="531">
    <w:name w:val="et12"/>
    <w:basedOn w:val="1"/>
    <w:uiPriority w:val="0"/>
    <w:pPr>
      <w:pBdr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pBdr>
      <w:spacing w:before="100" w:beforeAutospacing="1" w:after="100" w:afterAutospacing="1"/>
    </w:pPr>
    <w:rPr>
      <w:rFonts w:ascii="宋体" w:hAnsi="宋体" w:eastAsia="宋体" w:cs="宋体"/>
      <w:sz w:val="18"/>
      <w:szCs w:val="18"/>
      <w:lang w:eastAsia="zh-CN"/>
    </w:rPr>
  </w:style>
  <w:style w:type="paragraph" w:customStyle="1" w:styleId="532">
    <w:name w:val="et13"/>
    <w:basedOn w:val="1"/>
    <w:uiPriority w:val="0"/>
    <w:pPr>
      <w:pBdr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pBdr>
      <w:spacing w:before="100" w:beforeAutospacing="1" w:after="100" w:afterAutospacing="1"/>
    </w:pPr>
    <w:rPr>
      <w:rFonts w:ascii="宋体" w:hAnsi="宋体" w:eastAsia="宋体" w:cs="宋体"/>
      <w:color w:val="C00000"/>
      <w:sz w:val="18"/>
      <w:szCs w:val="18"/>
      <w:lang w:eastAsia="zh-CN"/>
    </w:rPr>
  </w:style>
  <w:style w:type="paragraph" w:customStyle="1" w:styleId="533">
    <w:name w:val="et14"/>
    <w:basedOn w:val="1"/>
    <w:uiPriority w:val="0"/>
    <w:pPr>
      <w:pBdr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宋体" w:cs="宋体"/>
      <w:color w:val="1F2329"/>
      <w:sz w:val="18"/>
      <w:szCs w:val="18"/>
      <w:lang w:eastAsia="zh-CN"/>
    </w:rPr>
  </w:style>
  <w:style w:type="paragraph" w:customStyle="1" w:styleId="534">
    <w:name w:val="et15"/>
    <w:basedOn w:val="1"/>
    <w:uiPriority w:val="0"/>
    <w:pPr>
      <w:pBdr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pBdr>
      <w:spacing w:before="100" w:beforeAutospacing="1" w:after="100" w:afterAutospacing="1"/>
      <w:textAlignment w:val="center"/>
    </w:pPr>
    <w:rPr>
      <w:rFonts w:ascii="宋体" w:hAnsi="宋体" w:eastAsia="宋体" w:cs="宋体"/>
      <w:strike/>
      <w:sz w:val="18"/>
      <w:szCs w:val="18"/>
      <w:lang w:eastAsia="zh-CN"/>
    </w:rPr>
  </w:style>
  <w:style w:type="paragraph" w:customStyle="1" w:styleId="535">
    <w:name w:val="et16"/>
    <w:basedOn w:val="1"/>
    <w:uiPriority w:val="0"/>
    <w:pPr>
      <w:pBdr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pBdr>
      <w:spacing w:before="100" w:beforeAutospacing="1" w:after="100" w:afterAutospacing="1"/>
      <w:textAlignment w:val="center"/>
    </w:pPr>
    <w:rPr>
      <w:rFonts w:ascii="宋体" w:hAnsi="宋体" w:eastAsia="宋体" w:cs="宋体"/>
      <w:b/>
      <w:bCs/>
      <w:sz w:val="18"/>
      <w:szCs w:val="18"/>
      <w:lang w:eastAsia="zh-CN"/>
    </w:rPr>
  </w:style>
  <w:style w:type="paragraph" w:customStyle="1" w:styleId="536">
    <w:name w:val="et17"/>
    <w:basedOn w:val="1"/>
    <w:uiPriority w:val="0"/>
    <w:pPr>
      <w:pBdr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宋体" w:cs="宋体"/>
      <w:color w:val="1F2329"/>
      <w:sz w:val="18"/>
      <w:szCs w:val="18"/>
      <w:lang w:eastAsia="zh-CN"/>
    </w:rPr>
  </w:style>
  <w:style w:type="paragraph" w:customStyle="1" w:styleId="537">
    <w:name w:val="et18"/>
    <w:basedOn w:val="1"/>
    <w:uiPriority w:val="0"/>
    <w:pPr>
      <w:pBdr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</w:pBdr>
      <w:spacing w:before="100" w:beforeAutospacing="1" w:after="100" w:afterAutospacing="1"/>
    </w:pPr>
    <w:rPr>
      <w:rFonts w:ascii="宋体" w:hAnsi="宋体" w:eastAsia="宋体" w:cs="宋体"/>
      <w:color w:val="FF0000"/>
      <w:sz w:val="18"/>
      <w:szCs w:val="18"/>
      <w:lang w:eastAsia="zh-CN"/>
    </w:rPr>
  </w:style>
  <w:style w:type="character" w:customStyle="1" w:styleId="538">
    <w:name w:val="font81"/>
    <w:basedOn w:val="48"/>
    <w:uiPriority w:val="0"/>
    <w:rPr>
      <w:rFonts w:hint="eastAsia" w:ascii="等线" w:hAnsi="等线" w:eastAsia="等线"/>
      <w:color w:val="FF0000"/>
      <w:sz w:val="18"/>
      <w:szCs w:val="18"/>
      <w:u w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emf"/><Relationship Id="rId17" Type="http://schemas.openxmlformats.org/officeDocument/2006/relationships/image" Target="media/image12.emf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emf"/><Relationship Id="rId1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DASSAULT SYSTEMES</Company>
  <Pages>45</Pages>
  <Words>11840</Words>
  <Characters>16452</Characters>
  <Lines>138</Lines>
  <Paragraphs>39</Paragraphs>
  <TotalTime>117</TotalTime>
  <ScaleCrop>false</ScaleCrop>
  <LinksUpToDate>false</LinksUpToDate>
  <CharactersWithSpaces>16580</CharactersWithSpaces>
  <Application>WPS Office_11.1.0.12173_F1E327BC-269C-435d-A152-05C5408002CA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2024-08-29T03:16:00Z</dcterms:created>
  <dc:creator>LI Jianxin</dc:creator>
  <cp:lastModifiedBy>27489</cp:lastModifiedBy>
  <dcterms:modified xsi:type="dcterms:W3CDTF">2024-11-02T06:09:35Z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2052-11.1.0.12173</vt:lpwstr>
  </property>
  <property fmtid="{D5CDD505-2E9C-101B-9397-08002B2CF9AE}" pid="3" name="ICV">
    <vt:lpwstr>2A3040BCF9FF40CCAA1BE8BA45F6B16F</vt:lpwstr>
  </property>
</Properties>
</file>