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S1. Frozen endpoint definitions.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b/>
                <w:sz w:val="16"/>
              </w:rPr>
              <w:t>Criterion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b/>
                <w:sz w:val="16"/>
              </w:rPr>
              <w:t>Rule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/>
                <w:sz w:val="16"/>
              </w:rPr>
              <w:t>Meaning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warm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warm_fraction &gt;= 0.50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fraction of the protocol window with 43 &lt;= T &lt;= 50 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ros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ros_threshold_fraction &gt;= 0.50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fraction of the window with ROS dose at or above the singlet-oxygen threshold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hypoxia_ok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hypoxic_failure_fraction &lt;= 0.35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fraction of the window with O2 &lt; 5 uM AND ROS below threshold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safe_heat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overheat_fraction &lt;= 0.05 and max_T &lt;= 55 C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no thermal injury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success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warm AND ros AND hypoxia_ok AND safe_heat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all four criteria simultaneously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thermal_failure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NOT warm AND safe_heat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insufficient heating without thermal injury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ros_failure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NOT ros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ROS dose below threshold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/>
                <w:sz w:val="16"/>
              </w:rPr>
              <w:t>overheat_failure</w:t>
            </w:r>
          </w:p>
        </w:tc>
        <w:tc>
          <w:tcPr>
            <w:tcW w:type="dxa" w:w="3456"/>
          </w:tcPr>
          <w:p>
            <w:r/>
            <w:r>
              <w:rPr>
                <w:rFonts w:ascii="Times New Roman" w:hAnsi="Times New Roman"/>
                <w:sz w:val="16"/>
              </w:rPr>
              <w:t>NOT safe_heat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sz w:val="16"/>
              </w:rPr>
              <w:t>thermal injury</w:t>
            </w:r>
          </w:p>
        </w:tc>
      </w:tr>
    </w:tbl>
    <w:p>
      <w:r>
        <w:rPr>
          <w:i/>
          <w:sz w:val="18"/>
        </w:rPr>
        <w:t>Endpoint definitions were frozen before any controller outcome was examined. warm_fraction is the fraction of the protocol window with 43 &lt;= T &lt;= 50 C; overheat_fraction is the fraction with T &gt; 55 C; ros_threshold_fraction is the fraction with ROS dose at or above the singlet-oxygen threshold; hypoxic_failure_fraction is the fraction with O2 &lt; 5 uM and ROS below threshold.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