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Charge - balanced neural operators, conductance identifiability limits, and warm - started finite - volume solvers for nanopore ion transport</w:t>
      </w:r>
    </w:p>
    <w:p>
      <w:r>
        <w:rPr>
          <w:b/>
        </w:rPr>
        <w:t>Javad Alizargar</w:t>
      </w:r>
    </w:p>
    <w:p>
      <w:r>
        <w:t>Department of Nursing, National Taipei University of Nursing and Health Sciences, No. 365, Mingde Rd, Beitou District, Taipei City 112, Taiwan</w:t>
      </w:r>
    </w:p>
    <w:p>
      <w:r>
        <w:t>Corresponding author: 8javad@ntunhs.edu.tw | ORCID: 0000 - 0003 - 2966 - 1315</w:t>
      </w:r>
    </w:p>
    <w:p>
      <w:pPr>
        <w:pStyle w:val="Heading2"/>
      </w:pPr>
      <w:r>
        <w:t>Highlights</w:t>
      </w:r>
    </w:p>
    <w:p>
      <w:pPr>
        <w:pStyle w:val="ListBullet"/>
      </w:pPr>
      <w:r>
        <w:t>PINO - Nanopore maps four PNP parameters in 0.072 ms with 13% lower net - 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 - 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1.7% charge error, 68% 95% coverage at 1% noise.</w:t>
      </w:r>
    </w:p>
    <w:p>
      <w:pPr>
        <w:pStyle w:val="ListBullet"/>
      </w:pPr>
      <w:r>
        <w:t>Warm - started solver: 3×10⁻¹² error; 5.3× speedup (forward), 4.0× (reversal).</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 - Nanopore, an exact - boundary, charge - balanced operator for axisymmetric PNP transport over voltage, salinity, wall charge, and radius, used to map regime - dependent conductance identifiability. A 240 - 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 - scale radial physics - informed DeepONet (36, 880 parameters) and a real - DFT Fourier neural operator (460, 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 - concentration loss, charge - balanced outputs lower median net - charge error from 0.238 to 0.207 with 18% lower current error; linearized - Poisson–Boltzmann, POD - 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 - 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 - salt inversion leave charge unidentifiable. A 2, 700 - realization blind inverse study gives a dual current - plus - selectivity median charge error of 1.7% but only 68% 95% coverage at 1% noise; the reversal potential is state dependent (263% weak - charge, 7.3% strong - charge), and a reference - free warm - started controller reproduces the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5.3 - fold below a cold solve for Task A (forward solve) and 4.0 - fold for Task B (reversal - potential root search). A strong - charge benchmark lowers current error 23 - fold.</w:t>
      </w:r>
    </w:p>
    <w:p>
      <w:r>
        <w:rPr>
          <w:b/>
        </w:rPr>
        <w:t>Keywords:</w:t>
      </w:r>
      <w:r>
        <w:t xml:space="preserve"> Poisson–Nernst–Planck; nanopore; neural operator; DeepONet; Fourier neural operator; physics - informed machine learning; inverse problem; identifiability; Donnan selectivity</w:t>
      </w:r>
    </w:p>
    <w:p>
      <w:pPr>
        <w:pStyle w:val="Heading2"/>
      </w:pPr>
      <w:r>
        <w:t>CPC Program Summary</w:t>
      </w:r>
    </w:p>
    <w:p>
      <w:r>
        <w:rPr>
          <w:b/>
        </w:rPr>
        <w:t>Program title:</w:t>
      </w:r>
      <w:r>
        <w:t xml:space="preserve"> PINO - Nanopore</w:t>
      </w:r>
    </w:p>
    <w:p>
      <w:r>
        <w:rPr>
          <w:b/>
        </w:rPr>
        <w:t>CPC Library link to program files:</w:t>
      </w:r>
      <w:r>
        <w:t xml:space="preserve"> To be added by the CPC Technical Editor</w:t>
      </w:r>
    </w:p>
    <w:p>
      <w:r>
        <w:rPr>
          <w:b/>
        </w:rPr>
        <w:t>Developer's repository link:</w:t>
      </w:r>
      <w:r>
        <w:t xml:space="preserve"> https://github.com/Javad - Alizargar/nanopore - pino - 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 - dimensional operating space: applied voltage, bulk concentration, wall charge strength, and pore radius. Repeated high - fidelity finite - 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 - charge Donnan enrichment enter the current in a correlated way.</w:t>
      </w:r>
    </w:p>
    <w:p>
      <w:r>
        <w:rPr>
          <w:b/>
        </w:rPr>
        <w:t>Solution method:</w:t>
      </w:r>
      <w:r>
        <w:t xml:space="preserve"> A conservative Scharfetter–Gummel finite - volume reference solver generates a verified 240 - state dataset. Two parameter - conditioned operator backbones are trained: a multi - scale radial physics - informed DeepONet and a parameter - conditioned two - dimensional Fourier neural operator. Both use an exact - reservoir Dirichlet ansatz and a charge - balanced field parameterization that guarantees positive concentrations and an exact algebraic charge identity. The operator is then used as a computational instrument: its Fisher information is validated against exact float64 finite - difference Jacobians of the reference solver, and the resulting identifiability map separates radius from wall charge and identifies the near - 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 - dimensional and axisymmetric; it neglects steric effects, electro - osmotic convection, surface chemistry, and pore - wall roughness. Temperature, permittivity, and ionic diffusivities are fixed. The operator is trained on in - 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 - engine browser simulator that can switch between the operator and an in - browser SG/FV solve. It was developed on an Apple M1 (arm64) with macOS 14.1, 8 GB RAM, and one CPU core (no GPU required); the dependencies support Linux, Windows, and x86 - 64 or arm64 systems with Python 3.10+ and a modern browser. The repository README documents installation, file layout, and execution, and the </w:t>
      </w:r>
      <w:r>
        <w:rPr>
          <w:rFonts w:ascii="Consolas" w:hAnsi="Consolas"/>
          <w:sz w:val="19"/>
        </w:rPr>
        <w:t>test_run/</w:t>
      </w:r>
      <w:r>
        <w:t xml:space="preserve"> directory provides a self - contained sample input and expected output for a rapid CPC verification run.</w:t>
      </w:r>
    </w:p>
    <w:p>
      <w:r>
        <w:rPr>
          <w:b/>
        </w:rPr>
        <w:t>Running time:</w:t>
      </w:r>
      <w:r>
        <w:t xml:space="preserve"> Dataset generation 59.2 s; DeepONet training 50.6 s for 500 epochs; FNO training 108.5 s for 110 epochs; single - state inference 0.072 ms (DeepONet) and 1.04 ms (FNO) on an Apple M1 CPU. The Stage - 10 studies add 29.6 s to generate the 144 - state expansion, 50 s per 500 - epoch trunk - ablation model, and 25 s per 250 - epoch scaling model. The Stage - 11 constraint benchmark (five schemes, three seeds), exact SG/FV Jacobian validation, and Stage - 12 diagnostics add about five minutes; the Stage - 18 inverse, baseline, and strong - 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 - scale charge and geometry into measurable ionic currents, underpinning single - molecule sensing and nucleic - acid sequencing prospects [1–6]. In confined nanoscale geometries, ion transport departs from bulk conductance due to surface - charge - governed transport at low salt concentrations [7], electrostatic screening when the Debye length approaches the channel dimension [8], interfacial electrokinetic coupling [9], ion - transport mechanisms specific to nanofluidic channels [10], and structure - 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 - charge patterning [15], and coupled effects of pore diameter, surface - charge density, and ionic strength [16], while the Poisson–Nernst–Planck (PNP) system provides a widely used continuum framework for modeling and numerically solving ion - channel and nanopore transport [17–19].</w:t>
      </w:r>
    </w:p>
    <w:p>
      <w:r>
        <w:t>In narrow channels, electrokinetic flow with overlapped electrical double layers [20], double - layer - enhanced ion migration and water dissociation [21], surface charge regulation [22], and electroosmotic solute dispersion [23] further modify nanoscale transport, while related ion - transport and ion - 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 - charge - governed ion accumulation [13], with electrostatic screening becoming important at low salt concentration [22], while rectification in conical or charge - patterned pores depends jointly on pore - end asymmetry [14] and surface - charge distribution [15]. Separating the two from conductance alone remains an open experimental and theoretical challenge, and the usual remedy—fitting many curves with repeated PNP solves—is slow and statistically opaque. Three concrete uses follow for a fast, validated operator: pre - experiment protocol design, in which bias and salinity combinations are chosen to maximize the Fisher information for the parameters of interest; rapid design sweeps of radius, charge, and operating point; and real - time digital - 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 - 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 - informed neural networks (PINNs) [28–30] and neural trial - function formulations [31] embed differential equation constraints into the training loss to reduce reliance on labeled solution data, but standard PINNs are typically trained for one parameter set at a time and are sensitive to gradient - flow pathologies and optimization failure modes [32, 33]. Hard - constraint and boundary - enforcing formulations impose initial or boundary conditions strictly across benchmark PDE problems [34], wave equations [35], airflow - field reconstruction [36], linear free - surface waves [37], nonlinear consolidation [38], variational Dirichlet benchmarks [39], and microseismic source imaging [40], while domain - decomposed variants such as XPINNs enable space–time decomposition on complex geometries [41]. Enriched physics - informed neural networks have been developed for dynamic Poisson–Nernst–Planck systems [42], while related physics - informed and operator - learning surrogates have been applied to thermal charring materials [43], compressible flows with CF - DeepONet [44], non - Fourier heat conduction with T - phPINN [45], and lithium - ion battery health prediction [46]. A previously reported fixed - state discontinuous - Galerkin DA - PINN for nanopore transport (COMPHY - D-26 - 00857)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 - off motivates the present work: if the parameter dependence can be learned once, the per - query cost falls by orders of magnitude.</w:t>
      </w:r>
    </w:p>
    <w:p>
      <w:r>
        <w:t>Operator learning provides the required map from parameters to fields. DeepONet approximates nonlinear operators through a branch–trunk inner product [47], supported by infinite - dimensional approximation error estimates [48], physics - informed DeepONet formulations for parametric PDEs [49], backpropagation - free and layer - interaction training variants [50, 51], theoretical universality analyses for operator learning [52], and architectural comparisons of DeepONet variants [53]. In parallel, Fourier neural operators (FNOs) have been extended to general geometries via XFNO [54] and Gabor - filtered spectral layers [55], as well as decomposed large - scale parametric PDEs with D - FNO [56] and physics - informed Fourier neural operator formulations [57, 58]. Neural Green's operators provide an additional route to parametric PDE solution by learning Green's functions [59], while spatio - 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 - Nanopore, a validated computational - physics software instrument: a verified 240 - state four - 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 - reservoir charge - 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 - conditioned backbones (multi - scale radial PI - DeepONet, 36, 880 parameters; real - DFT FNO, 460, 488 parameters) trained with three seeds each, and a browser and Gradio deployment with 0.072 ms ONNX inference. A five - way benchmark, including a direct - concentration model retrained with a matched field loss, shows that charge - balanced outputs lower median net - charge error from 0.238 to 0.207 while keeping current error 18% lower; the linear projection is statistically tied on net charge but leaves a finite charge - 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384 - state study bound the design: the radial basis lowers the wall - gradient error by about 7% without a bulk - accuracy advantage, in - distribution error scales as </w:t>
      </w:r>
      <m:oMath xmlns:a="http://schemas.openxmlformats.org/drawingml/2006/main" xmlns:pic="http://schemas.openxmlformats.org/drawingml/2006/picture">
        <m:sSup>
          <m:e>
            <m:r>
              <m:t>N</m:t>
            </m:r>
          </m:e>
          <m:sup>
            <m:r>
              <m:rPr>
                <m:sty m:val="p"/>
              </m:rPr>
              <m:t>−</m:t>
            </m:r>
            <m:r>
              <m:t>0.55</m:t>
            </m:r>
          </m:sup>
        </m:sSup>
      </m:oMath>
      <w:r>
        <w:t xml:space="preserve">, and out - of - distribution error is nearly data - insensitive (exponent 0.13). Second, we use the operator to resolve the identifiability question that motivated it. Its conductance sensitivities agree with exact float64 SG/FV finite - 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 - 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with 1%-noise CRLBs of 0.37% for radius but 86 for charge. Single- and multi - salt current–voltage protocols leave charge unidentifiable at 1% noise, whereas a blind Stage - 20 dual current - plus - selectivity protocol reaches 1.7% median charge error and 0.17% radius error, but with only 68% 95% coverage at 1% noise because a roughly 2% surrogate bias floor remains. A strong - charge benchmark lowers current error 23 - fold relative to the Ohmic bulk approximation, without claiming that single - salt conductance alone identifies charge. Finally, a spatial and parametric decomposition of the out - of - distribution error shows that the residual error is largest per unit reference in the wall EDL and at the reservoir transitions, yet it cancels in the cross - 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 - Nanopore is designed not merely as a fast forward surrogate, but as a reusable protocol - 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 - 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 - 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 - 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 - of - distribution charge/salt and geometry/voltage states, as described below.</w:t>
      </w:r>
    </w:p>
    <w:p>
      <w:pPr>
        <w:pStyle w:val="Heading3"/>
      </w:pPr>
      <w:r>
        <w:t>2.2 Conservative SG/FV reference solver and dataset</w:t>
      </w:r>
    </w:p>
    <w:p>
      <w:r>
        <w:t xml:space="preserve">The reference solver adapts the node - centered finite - 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 - 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 - distribution box with boundary and corner anchors, 48 interpolation - test states, and 48 out - of - distribution states (24 with charge/salt outside the training box, 24 with geometry/voltage outside the box). The exact split composition, sampled ranges, and per - 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 - reservoir and charge - 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 - 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 - 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 - based boundary enforcement in physics - 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 - scale radial PI - 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 - 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 - 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 - boundary and charge - balanced reconstruction. The model has </w:t>
      </w:r>
      <m:oMath xmlns:a="http://schemas.openxmlformats.org/drawingml/2006/main" xmlns:pic="http://schemas.openxmlformats.org/drawingml/2006/picture">
        <m:r>
          <m:t>p</m:t>
        </m:r>
        <m:r>
          <m:rPr>
            <m:sty m:val="p"/>
          </m:rPr>
          <m:t>=</m:t>
        </m:r>
        <m:r>
          <m:t>64</m:t>
        </m:r>
      </m:oMath>
      <w:r>
        <w:t xml:space="preserve"> and 36, 880 trainable parameters. The radial basis is a design choice rather than a requirement: Section 3.3 and Supplementary Table S3 compare it against a plain MLP trunk and single - 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 - conditioned two - 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 - valued operators. The model has 460, 488 trainable parameters.</w:t>
      </w:r>
    </w:p>
    <w:p>
      <w:r>
        <w:t>Both backbones are trained with the same data and physics objective. The data term is a per - state normalized mean - squared error on the three latent fields, with the scale of each state floored at 10% of the global RMS. The physics term is the sum of the mean absolute Poisson residual, the mean absolute continuity residual for each ion, and the mean absolute wall potential and zero - 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 - 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300 - epoch FNO is trained to test whether the 110 - 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 - flux formula used by the reference solver, so current errors include both field errors and post - processing consistency. All reported means are averages over the three seeds, and spreads are reported as standard deviations in Supplementary Table S5 and in the per - state error distributions presented in Section 3.4. Extended accuracy metrics and residual diagnostics are collected in Supplementary Table S6. A cross - reference index (Supplementary Table S7) maps every figure, table, and archived artifact to its source file. The manuscript reports 3–4 significant figures in the narrative and in the supplementary tables; full machine - 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 - browser SG/FV solve and (ii) in a Gradio application with operator - versus - reference comparison. Supplementary Table S8 lists the deployment and parity checks, including the browser - bundle size, the JavaScript - versus - reference agreement, and the DOM test results.</w:t>
      </w:r>
    </w:p>
    <w:p>
      <w:r>
        <w:t xml:space="preserve">To separate a measurement limitation from a surrogate limitation, two inverse experiments are used. The Stage - 18 study is a controlled identifiability experiment over 15 held - out interpolation states selected to span the Debye - 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 - salt) uses the state's own bulk concentration; Protocol 2 (multi - 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 - 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 - 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This grid search is operator - only and uses a two - dimensional look - up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w:t>
      </w:r>
    </w:p>
    <w:p>
      <w:r>
        <w:t xml:space="preserve">The Stage - 20 study instead removes the truth from every estimator and works in the invertible pair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where </w:t>
      </w:r>
      <m:oMath xmlns:a="http://schemas.openxmlformats.org/drawingml/2006/main" xmlns:pic="http://schemas.openxmlformats.org/drawingml/2006/picture">
        <m:r>
          <m:t>σ</m:t>
        </m:r>
      </m:oMath>
      <w:r>
        <w:t xml:space="preserve"> is the wall charge density in mC m</w:t>
      </w:r>
      <m:oMath xmlns:a="http://schemas.openxmlformats.org/drawingml/2006/main" xmlns:pic="http://schemas.openxmlformats.org/drawingml/2006/picture">
        <m:sSup>
          <m:e>
            <m:r>
              <m:t>​</m:t>
            </m:r>
          </m:e>
          <m:sup>
            <m:r>
              <m:rPr>
                <m:sty m:val="p"/>
              </m:rPr>
              <m:t>−</m:t>
            </m:r>
            <m:r>
              <m:t>2</m:t>
            </m:r>
          </m:sup>
        </m:sSup>
      </m:oMath>
      <w:r>
        <w:t xml:space="preserve">; the charge </w:t>
      </w:r>
      <m:oMath xmlns:a="http://schemas.openxmlformats.org/drawingml/2006/main" xmlns:pic="http://schemas.openxmlformats.org/drawingml/2006/picture">
        <m:sSub>
          <m:e>
            <m:r>
              <m:t>q</m:t>
            </m:r>
          </m:e>
          <m:sub>
            <m:r>
              <m:t>w</m:t>
            </m:r>
          </m:sub>
        </m:sSub>
      </m:oMath>
      <w:r>
        <w:t xml:space="preserve"> is recovered algebraically from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r>
          <m:t>R</m:t>
        </m:r>
      </m:oMath>
      <w:r>
        <w:t xml:space="preserve">.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Each estimator is a Gauss–Newton iteration with a refreshed Jacobian, a step clip of 0.5 in log - parameters, and a matched stopping rule of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boundary hits and non - converged realizations are recorded. Estimator A is surrogate - only, B is warm - started SG/FV, and C is a two - start cold SG/FV baseline. The final covariance is evaluated at the converged estimate and propagated separately to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through </w:t>
      </w:r>
      <m:oMath xmlns:a="http://schemas.openxmlformats.org/drawingml/2006/main" xmlns:pic="http://schemas.openxmlformats.org/drawingml/2006/picture">
        <m:r>
          <m:rPr>
            <m:sty m:val="p"/>
          </m:rPr>
          <m:t>S</m:t>
        </m:r>
        <m:r>
          <m:rPr>
            <m:sty m:val="p"/>
          </m:rPr>
          <m:t>E</m:t>
        </m:r>
        <m:r>
          <m:rPr>
            <m:sty m:val="p"/>
          </m:rPr>
          <m:t>(</m:t>
        </m:r>
        <m:r>
          <m:rPr>
            <m:sty m:val="p"/>
          </m:rPr>
          <m:t>ln</m:t>
        </m:r>
        <m:r>
          <m:t>R</m:t>
        </m:r>
        <m:r>
          <m:rPr>
            <m:sty m:val="p"/>
          </m:rPr>
          <m:t>)</m:t>
        </m:r>
        <m:r>
          <m:rPr>
            <m:sty m:val="p"/>
          </m:rPr>
          <m:t>=</m:t>
        </m:r>
        <m:rad>
          <m:radPr>
            <m:degHide m:val="on"/>
          </m:radPr>
          <m:deg/>
          <m:e>
            <m:sSub>
              <m:e>
                <m:r>
                  <m:t>C</m:t>
                </m:r>
              </m:e>
              <m:sub>
                <m:r>
                  <m:t>00</m:t>
                </m:r>
              </m:sub>
            </m:sSub>
          </m:e>
        </m:rad>
      </m:oMath>
      <w:r>
        <w:t xml:space="preserve">,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r>
          <m:t>σ</m:t>
        </m:r>
        <m:r>
          <m:rPr>
            <m:sty m:val="p"/>
          </m:rPr>
          <m:t>|</m:t>
        </m:r>
        <m:r>
          <m:rPr>
            <m:sty m:val="p"/>
          </m:rPr>
          <m:t>)</m:t>
        </m:r>
        <m:r>
          <m:rPr>
            <m:sty m:val="p"/>
          </m:rPr>
          <m:t>=</m:t>
        </m:r>
        <m:rad>
          <m:radPr>
            <m:degHide m:val="on"/>
          </m:radPr>
          <m:deg/>
          <m:e>
            <m:sSub>
              <m:e>
                <m:r>
                  <m:t>C</m:t>
                </m:r>
              </m:e>
              <m:sub>
                <m:r>
                  <m:t>11</m:t>
                </m:r>
              </m:sub>
            </m:sSub>
          </m:e>
        </m:rad>
      </m:oMath>
      <w:r>
        <w:t xml:space="preserve">, and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sSub>
          <m:e>
            <m:r>
              <m:t>q</m:t>
            </m:r>
          </m:e>
          <m:sub>
            <m:r>
              <m:t>w</m:t>
            </m:r>
          </m:sub>
        </m:sSub>
        <m:r>
          <m:rPr>
            <m:sty m:val="p"/>
          </m:rPr>
          <m:t>|</m:t>
        </m:r>
        <m:r>
          <m:rPr>
            <m:sty m:val="p"/>
          </m:rPr>
          <m:t>)</m:t>
        </m:r>
        <m:r>
          <m:rPr>
            <m:sty m:val="p"/>
          </m:rPr>
          <m:t>=</m:t>
        </m:r>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The Stage - 18 grid and the Stage - 20 refreshed - Jacobian estimates therefore answer the same physical question with different estimators; we report both and do not pool them.</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 - 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 - salt Fisher scale with the operator; a five - state SG/FV - in - the - 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 - overlap states, where the EDL occupies a large fraction of the pore cross - 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 - distribution band and the training charge limit are indicated. Panel C shows the exact - reservoir and charge - 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240 - 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 - test states, and 48 out - of - distribution states. (C) Structural constraints of the exact - reservoir formulation: the output ansatz enforces reservoir potential and concentration Dirichlet values, strict ion positivity, and the algebraic charge identity exactly, while zero wall ion flux, the wall surface - charge condition, and interior PDE residuals are enforced through the physics loss. (D) The two parameter - conditioned backbones: a DeepONet with a multi - scale radial trunk and a 2D Fourier neural operator, both trained with the same data and physics objective.</w:t>
      </w:r>
    </w:p>
    <w:p>
      <w:pPr>
        <w:pStyle w:val="Heading3"/>
      </w:pPr>
      <w:r>
        <w:t>3.2 Field reconstruction and selectivity observable validation</w:t>
      </w:r>
    </w:p>
    <w:p>
      <w:r>
        <w:t xml:space="preserve">Figure 2 resolves the held - 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 - specialized DA - 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 - state retraining (Supplementary Table S10); on this unseen state the operator's errors (0.0001485 and 0.0005587) are 2.57 - fold and 1.83 - fold lower without per - state retraining.</w:t>
      </w:r>
    </w:p>
    <w:p>
      <w:r>
        <w:t xml:space="preserve">The same fields carry the observable used for identifiability. At the 15 inversion operating points and three salt concentrations, the operator reproduces the exact SG/FV near - 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 - 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 - out interpolation - 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 - 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 - state DA - PINN (band shows its reported error). All fields are normalized by their reference scales and plotted on the physical grid.</w:t>
      </w:r>
    </w:p>
    <w:p>
      <w:pPr>
        <w:pStyle w:val="Heading3"/>
      </w:pPr>
      <w:r>
        <w:t>3.3 In - 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6.16 - fold, 2.26 - fold, 1.13 - fold and 7.79 - fold more accurate, respectively.</w:t>
      </w:r>
    </w:p>
    <w:p>
      <w:r>
        <w:t xml:space="preserve">The net - charge metric is the most sensitive to the output parameterization. Naive direct concentration outputs give interp - test </w:t>
      </w:r>
      <m:oMath xmlns:a="http://schemas.openxmlformats.org/drawingml/2006/main" xmlns:pic="http://schemas.openxmlformats.org/drawingml/2006/picture">
        <m:r>
          <m:t>ρ</m:t>
        </m:r>
      </m:oMath>
      <w:r>
        <w:t xml:space="preserve"> errors of 0.7116 (DeepONet) and 0.9578 (FNO); the charge - balanced parameterization reduces them to 0.08248 and 0.0931, i.e. 8.63 - fold and 10.29 - fold. That large contrast, however, partly reflects an optimization pathology of the naive direct loss. When the direct model is retrained with the same field - normalized loss used for the other schemes, its three - seed net - 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 - 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 - 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 - 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 - 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 - loss and physics - 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 - scheme benchmark, physics - weight sweep, physics - loss and trunk ablation, and Fisher conditioning. (A) Interpolation - test (solid) and OOD (hatched) net - 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 - DeepONet backbone, including a direct - concentration model retrained with the matched field loss; bars are three - seed mean </w:t>
      </w:r>
      <m:oMath xmlns:a="http://schemas.openxmlformats.org/drawingml/2006/main" xmlns:pic="http://schemas.openxmlformats.org/drawingml/2006/picture">
        <m:r>
          <m:rPr>
            <m:sty m:val="p"/>
          </m:rPr>
          <m:t>±</m:t>
        </m:r>
      </m:oMath>
      <w:r>
        <w:rPr>
          <w:sz w:val="18"/>
        </w:rPr>
        <w:t xml:space="preserve"> SD. (B) Charge - 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 - gradient error for the five schemes; the hyperbolic reconstruction and the direct schemes are exact by construction, whereas the linear projection leaves a finite mismatch. (C) Physics - loss ablation on the interpolation - test split for the wall - gradient and interior Poisson residuals. (D) Physics - weight sensitivity at seed 42: net - charge error (left axis) and wall - 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 - test net - charge and wall - gradient errors of the plain MLP trunk and five radial variants, normalized to the MLP trunk (dashed line). (F) Noise - whitened single - 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 - 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300 - epoch FNO lowers the interp - 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the near - null direction is the charge axis at every operating point.</w:t>
      </w:r>
    </w:p>
    <w:p>
      <w:pPr>
        <w:pStyle w:val="Heading3"/>
      </w:pPr>
      <w:r>
        <w:t>3.4 Out - of - 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(1.43 - fold) and net charge (1.64 - fold) and the DeepONet is better for current (6.69 - fold). Current is far more robust than the pointwise fields because it integrates the flux and benefits from error cancellation; field - level OOD predictions should therefore be interpreted more cautiously than current–voltage predictions.</w:t>
      </w:r>
    </w:p>
    <w:p>
      <w:r>
        <w:t xml:space="preserve">Figure 4A shows the per - state error distributions, Figure 4B resolves the net - 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 - charge error (40%). Combined charge and low - salt extrapolation accounts for 94% of the squared error for both fields, charge - only for about 6%, and narrow radius for 0.2–2%; high - voltage states alone are benign. The current survives because the corner and wall errors cancel: the area - weighted cross - section mean of the potential error is only 1.3% of its RMS, and current continuity integrates the residual flux to 0.12–0.23%.</w:t>
      </w:r>
    </w:p>
    <w:p>
      <w:r>
        <w:t xml:space="preserve">Figure 4D adds a data - scaling study on the 384 - 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 - test net - 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 - of - distribution net - 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 - distribution versus out - of - distribution behavior and data scaling. (A) Per - 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 - 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 - scaling law on the 384 - state dataset: interp - test and OOD net - charge error and interp - 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 - 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 - 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 - dominated to wall - 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 - 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 - 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 - 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 - charge models (weakest - 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 - even</w:t>
      </w:r>
    </w:p>
    <w:p>
      <w:r>
        <w:t>Supplementary Table S17 and Figure 6 summarize latency and amortization. On an Apple M1 CPU, the DeepONet exports to ONNX at 0.07165 ms per state, 18.7 - fold faster than its PyTorch batch - 1 latency of 1.342 ms; the FNO exports at 1.038 ms, 8.19 - fold faster than 8.5 ms. At batch 48, the ONNX latencies are 0.7095 ms and 26.86 ms, and the shared current post - processing adds 3.788 ms. Figure 6A presents these batch - 1 and batch - 48 latencies for both backbones in PyTorch and ONNX on a common axis, and shows that the DeepONet retains a roughly an order - of - magnitude latency advantage at both batch sizes.</w:t>
      </w:r>
    </w:p>
    <w:p>
      <w:r>
        <w:t>The break - even count is the number of parameter states at which the one - time cost of dataset generation and training equals the cost of solving those states with SG/FV. Using the dataset - mean SG/FV time of 0.2391 s, the DeepONet breaks even at 459.2 states and the FNO at 704.6 states. Using the median time of 0.2013 s, the counts are 545.5 and 837.5. On the slower prior Xeon timing of 0.44 s per solve, the counts fall to 249.5 and 382.1. Against per - state DA - PINN retraining at 500 s per state, the break - even is 0.2195 states for the DeepONet and 0.3355 states for the FNO: a single query already amortizes the operator. Figure 6B shows these cumulative - cost curves, plotting the operator cost and the SG/FV cost against the number of forward states and marking the break - even counts; the prior - Xeon and DA - PINN - 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 - 1 and batch - 48 prediction latency for the DeepONet and FNO in PyTorch and ONNX on an Apple M1 CPU, including the shared current post - processing at batch 48. (B) Cumulative cost versus number of forward states for the operator and for SG/FV solves at the dataset - mean and median solve times, with the break - even counts marked; the prior - Xeon and DA - PINN - retrain reference lines are included for context. (C) Exact SG/FV finite - difference sensitivities against the neural - operator sensitivities for the eight states of the </w:t>
      </w:r>
      <m:oMath xmlns:a="http://schemas.openxmlformats.org/drawingml/2006/main" xmlns:pic="http://schemas.openxmlformats.org/drawingml/2006/picture">
        <m:r>
          <m:t>8</m:t>
        </m:r>
        <m:r>
          <m:rPr>
            <m:sty m:val="p"/>
          </m:rPr>
          <m:t>×</m:t>
        </m:r>
        <m:r>
          <m:t>8</m:t>
        </m:r>
      </m:oMath>
      <w:r>
        <w:rPr>
          <w:sz w:val="18"/>
        </w:rPr>
        <w:t xml:space="preserve"> Fisher plane: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 - 20 inversion at 1% noise using estimator B for the single - salt, reversal - potential, and dual current - plus - selectivity protocols (15 states, 20 realizations each); bars are median relative errors and error bars are half the interquartile range. Single - salt charge remains unidentifiable; the dual protocol reaches 1.7% median charge and 0.17% radius error but only 68% 95% coverage, and the reversal potential is state dependent (263% weak - charge versus 7.3% strong - charge).</w:t>
      </w:r>
    </w:p>
    <w:p>
      <w:r>
        <w:t>The counts are conservative because they omit engineering time yet optimistic because they assume serial SG/FV; at roughly 1.9 times the 240 - state training set, the operator is most advantageous for sweeps of thousands of states, while a single query already amortizes it against per - state DA - PINN retraining.</w:t>
      </w:r>
    </w:p>
    <w:p>
      <w:pPr>
        <w:pStyle w:val="Heading3"/>
      </w:pPr>
      <w:r>
        <w:t>3.8 Physics loss and data - only ablation</w:t>
      </w:r>
    </w:p>
    <w:p>
      <w:r>
        <w:t xml:space="preserve">Removing the physics loss increases current error by 54.3% for the DeepONet in - distribution and by 98.9% for the FNO out of distribution (corresponding to 35.2% and 49.7% error reductions when adding the physics term). For the DeepONet, the interp - test current error rises from 0.001093 to 0.001687, while the potential error changes only from 0.0008914 to 0.000928 (4.1% higher). For the FNO, the interp - test current error rises from 0.008511 to 0.01393 (63.7% higher), and the OOD current error rises from 0.009123 to 0.01815 (98.9% higher). The OOD potential error of the FNO also rises from 0.02079 to 0.03013 (44.9% higher). Figure 3C summarizes this ablation through the near - 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 - only bars are the ones that move most.</w:t>
      </w:r>
    </w:p>
    <w:p>
      <w:r>
        <w:t>The interpretation is that the physics residual constrains the flux balance, which the current integral senses even when the pointwise fields are visually similar. The data - only DeepONet is competitive for in - distribution potential and cation concentration, but its current error is 54.3% higher, and its OOD current error is 30.5% higher. The physics term is therefore not cosmetic; it is the main driver of current accuracy in the sparse - 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 - out states and 20 noise realizations at 1% noise, single - 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 - salt protocol does not change this conclusion: the median charge error is 1.06 (IQR 4.96), radius error is 0.262%, and radius coverage is 61%. The dual protocol, which adds the near - wall selectivity </w:t>
      </w:r>
      <m:oMath xmlns:a="http://schemas.openxmlformats.org/drawingml/2006/main" xmlns:pic="http://schemas.openxmlformats.org/drawingml/2006/picture">
        <m:r>
          <m:t>S</m:t>
        </m:r>
      </m:oMath>
      <w:r>
        <w:t xml:space="preserve">,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caused by a roughly 1.9% surrogate bias in the selectivity </w:t>
      </w:r>
      <m:oMath xmlns:a="http://schemas.openxmlformats.org/drawingml/2006/main" xmlns:pic="http://schemas.openxmlformats.org/drawingml/2006/picture">
        <m:r>
          <m:t>S</m:t>
        </m:r>
      </m:oMath>
      <w:r>
        <w:t xml:space="preserve"> rather than by noise. The Stage - 20 blind residual - controlled inversion reduces the median charge error to 1.7%, but it does not eliminate that bias floor: at 0.2% noise the 95% intervals cover only 4% of realizations, rising to 68% at 1% and 87% at 2%. The dual result should therefore be read as a bias - limited 2% recovery, not a calibrated sub - 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 - salt radius estimates change by 21–29% because the flat charge direction leaves a shallow, grid - 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 - 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 - in - the - 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 - percent level by all protocols. The five - 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w:t>
      </w:r>
      <m:oMath xmlns:a="http://schemas.openxmlformats.org/drawingml/2006/main" xmlns:pic="http://schemas.openxmlformats.org/drawingml/2006/picture">
        <m:r>
          <m:t>99.1</m:t>
        </m:r>
      </m:oMath>
      <w:r>
        <w:t xml:space="preserve">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 - 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 - salt Fisher matrix is numerically rank - 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 - percent dual - recovery claim. That estimate was obtained with operator - generated observations, a </w:t>
      </w:r>
      <m:oMath xmlns:a="http://schemas.openxmlformats.org/drawingml/2006/main" xmlns:pic="http://schemas.openxmlformats.org/drawingml/2006/picture">
        <m:r>
          <m:t>30</m:t>
        </m:r>
        <m:r>
          <m:rPr>
            <m:sty m:val="p"/>
          </m:rPr>
          <m:t>×</m:t>
        </m:r>
        <m:r>
          <m:t>30</m:t>
        </m:r>
      </m:oMath>
      <w:r>
        <w:t xml:space="preserve"> grid, and a small five - 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from the Stage - 18 candidate - grid estimator is that dual inversion recovers charge to 5–10% and radius to 0.1–0.5%. The Stage - 20 estimator is a different algorithm—a blind, refreshed - Jacobian Gauss–Newton in </w:t>
      </w:r>
      <m:oMath xmlns:a="http://schemas.openxmlformats.org/drawingml/2006/main" xmlns:pic="http://schemas.openxmlformats.org/drawingml/2006/picture">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rather than a grid search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—and its band - resolved errors and separate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coverage are reported in Section 3.10 and Supplementary Table S22; the two are not pooled. The physical conclusion is unchanged: a charge - sensitive readout is required, and the operator is a practical tool for choosing it.</w:t>
      </w:r>
    </w:p>
    <w:p>
      <w:r>
        <w:t xml:space="preserve">These results turn the operator into a protocol - 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 - direction variance subject to experimental constraints. The package exposes the operator Jacobian and the Fisher construction, and the portal reports the same sensitivities interactively; the diffusive - ratio scan of Supplementary Table S20 is reproducible with </w:t>
      </w:r>
      <w:r>
        <w:rPr>
          <w:rFonts w:ascii="Consolas" w:hAnsi="Consolas"/>
          <w:sz w:val="19"/>
        </w:rPr>
        <w:t>scripts/run_diffusivity_symmetry_check.py</w:t>
      </w:r>
      <w:r>
        <w:t>. For a conductance - only experiment the calculation predicts a flat charge direction and should redirect effort to a charge - sensitive readout—reversal potential or transference number, streaming potential, ionic current rectification, or field - resolved near - wall sensing—rather than to additional conductance data.</w:t>
      </w:r>
    </w:p>
    <w:p>
      <w:r>
        <w:t xml:space="preserve">The boundary of the claim is explicit. The near - null result is established for symmetric binary electrolytes with nearly equal ionic diffusivities, such as KCl, and for a conductance - 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 - binary electrolyte changes the flux structure and lies outside the present proof. Within that boundary the limit is a property of the measurement, not of the surrogate or the solver.</w:t>
      </w:r>
    </w:p>
    <w:p>
      <w:pPr>
        <w:pStyle w:val="Heading3"/>
      </w:pPr>
      <w:r>
        <w:t>3.10 Warm - started finite - volume solver and reversal - potential identifiability</w:t>
      </w:r>
    </w:p>
    <w:p>
      <w:r>
        <w:t xml:space="preserve">The hybrid solver combines the frozen operator with a Weyl singular - value gate and a conservative SG/FV correction warm - started from the operator; this is a residual - based, derivative - informed correction in the sense of [61, 62], not a new learned field representation. On 120 states spanning the weak, transitional, and strong charge bands, the reference - free Pino - Controller reproduces the full SG/FV current to a median relative error of </w:t>
      </w:r>
      <m:oMath xmlns:a="http://schemas.openxmlformats.org/drawingml/2006/main" xmlns:pic="http://schemas.openxmlformats.org/drawingml/2006/picture">
        <m:r>
          <m:t>3.0</m:t>
        </m:r>
        <m:r>
          <m:rPr>
            <m:sty m:val="p"/>
          </m:rPr>
          <m:t>×</m:t>
        </m:r>
        <m:sSup>
          <m:e>
            <m:r>
              <m:t>10</m:t>
            </m:r>
          </m:e>
          <m:sup>
            <m:r>
              <m:rPr>
                <m:sty m:val="p"/>
              </m:rPr>
              <m:t>−</m:t>
            </m:r>
            <m:r>
              <m:t>12</m:t>
            </m:r>
          </m:sup>
        </m:sSup>
      </m:oMath>
      <w:r>
        <w:t xml:space="preserve"> at 0.165 s per state, compared with 1.575 s for a cold full </w:t>
      </w:r>
      <m:oMath xmlns:a="http://schemas.openxmlformats.org/drawingml/2006/main" xmlns:pic="http://schemas.openxmlformats.org/drawingml/2006/picture">
        <m:r>
          <m:t>21</m:t>
        </m:r>
        <m:r>
          <m:rPr>
            <m:sty m:val="p"/>
          </m:rPr>
          <m:t>×</m:t>
        </m:r>
        <m:r>
          <m:t>61</m:t>
        </m:r>
      </m:oMath>
      <w:r>
        <w:t xml:space="preserve"> solve, a 5.3 - fold reduction for Task A (forward solve) and 4.0 - fold for Task B (reversal - potential root search).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0.010 s; the controller's gain comes from the operator warm start plus the conservative correction. Its median reversal - potential error is 0.038 mV, inherited from the reversal surrogate rather than from the field correction. The eight - 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 - charge band.</w:t>
      </w:r>
    </w:p>
    <w:p>
      <w:r>
        <w:t xml:space="preserve">The Stage - 20 blind inverse study removes the truth from every estimator. It uses 15 held - out states, three protocols, three noise levels, and 20 realizations, for 2, 700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 - only with local quadratic refinement, B is a residual - controlled SG/FV Gauss–Newton polish, and C is a two - start cold SG/FV baseline. At 1% noise, single - salt inversion remains unidentifiable (median </w:t>
      </w:r>
      <m:oMath xmlns:a="http://schemas.openxmlformats.org/drawingml/2006/main" xmlns:pic="http://schemas.openxmlformats.org/drawingml/2006/picture">
        <m:sSub>
          <m:e>
            <m:r>
              <m:t>q</m:t>
            </m:r>
          </m:e>
          <m:sub>
            <m:r>
              <m:t>w</m:t>
            </m:r>
          </m:sub>
        </m:sSub>
      </m:oMath>
      <w:r>
        <w:t xml:space="preserve"> error 140%), while the reversal potential is strongly state dependent: its median error is 263% in the weak - charge band but 7.3% in the strong - charge band, where Donnan exclusion is large. The dual current - plus - selectivity protocol is the most stable, with median charge errors of 1.38%, 1.40%, and 2.41% in the weak, transitional, and strong bands (1.72% overall) and radius errors of 0.17%. Its 95% charge coverage is 68% at 1% noise, and only 4% at 0.2% noise, because the remaining roughly 2% surrogate bias floor dominates the shrinking statistical interval; coverage rises to 87% at 2% noise. The corresponding reversal - potential coverage is 56% at 1% noise. We therefore report the dual protocol as a bias - limited 2% recovery, the strong - exclusion reversal potential as a state - dependent 7% recovery, and do not claim calibrated sub - percent charge identification.</w:t>
      </w:r>
    </w:p>
    <w:p>
      <w:pPr>
        <w:pStyle w:val="Heading3"/>
      </w:pPr>
      <w:r>
        <w:t>3.11 Interactive deployment</w:t>
      </w:r>
    </w:p>
    <w:p>
      <w:r>
        <w:t xml:space="preserve">The exported models run without a Python server: a single ONNX graph serves a static browser simulator (with an optional in - 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 - 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 - charge behavior</w:t>
      </w:r>
    </w:p>
    <w:p>
      <w:r>
        <w:t>To place the operator against simpler alternatives, we evaluated two interpreted models on the same 96 test states (Supplementary Table S21). The Ohmic bulk model uses the bulk conductivity and the geometric cross - section; the linearized radial Poisson–Boltzmann (PB) model uses a calibrated Debye - layer charge profile and no per - state fitting. A 30 - mode POD–RBF interpolator and the FNO provide data - driven reference points. On the interpolation split the DeepONet has the lowest potential error (0.000891 versus 0.000969 for PB) and a net - 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 - charge current, but it does not satisfy the nonlinear PNP equations or the charge identity and cannot represent the strong - 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 - charge fields and selectivity, which is the regime where a physics - constrained operator is needed.</w:t>
      </w:r>
    </w:p>
    <w:p>
      <w:r>
        <w:t xml:space="preserve">The strong - 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22.8 - fold reduction; the Ohmic model has a net - 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 - 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 - sensitive field large and accurately predictable, which is the signal a dual readout exploits; it does not by itself make single - salt conductance identify charge, and we do not claim that it does.</w:t>
      </w:r>
    </w:p>
    <w:p>
      <w:pPr>
        <w:pStyle w:val="Heading2"/>
      </w:pPr>
      <w:r>
        <w:t>4. Discussion</w:t>
      </w:r>
    </w:p>
    <w:p>
      <w:r>
        <w:t>The results support a simple division of labor. The DeepONet is the better default surrogate: it is 6.16 - fold more accurate for potential and 7.79 - fold more accurate for current than the FNO in - distribution, with 12.5 - fold fewer parameters and 14.5 - fold lower ONNX latency. The FNO is not redundant, however. Its spectral basis captures the cation and net - charge fields better in the out - of - distribution split (1.43 - fold and 1.64 - fold, respectively), and its errors grow more gracefully when the Debye ratio leaves the training band. A practical strategy is to use the DeepONet for current - based design and the FNO as a cross - check or as a backbone when field - level OOD accuracy is the priority.</w:t>
      </w:r>
    </w:p>
    <w:p>
      <w:r>
        <w:t xml:space="preserve">The charge - balanced parameterization is the most transferable result, but the matched - loss control changes its quantitative interpretation. Relative to a naive direct - concentration loss the improvement is 8.63 - fold for the DeepONet and 10.29 - fold for the FNO, yet much of that gap is an optimization pathology: with the same field - normalized loss the direct model reaches </w:t>
      </w:r>
      <m:oMath xmlns:a="http://schemas.openxmlformats.org/drawingml/2006/main" xmlns:pic="http://schemas.openxmlformats.org/drawingml/2006/picture">
        <m:r>
          <m:t>0.238</m:t>
        </m:r>
        <m:r>
          <m:rPr>
            <m:sty m:val="p"/>
          </m:rPr>
          <m:t>±</m:t>
        </m:r>
        <m:r>
          <m:t>0.057</m:t>
        </m:r>
      </m:oMath>
      <w:r>
        <w:t xml:space="preserve"> net - 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 - charge and 18–23% current advantage over a fairly trained direct model, plus an exact positivity and charge - identity guarantee. The underlying mechanism remains general: whenever a physical quantity is a small difference of two large positive fields, direct regression suffers from cancellation, and a reparameterization in terms of the sum and the difference reduces the ill - 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 - distribution, but it reduces current error by 54.3% for the DeepONet in - distribution and by 98.9%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 - generated observations, 20 noise draws, and a nested grid, the Stage - 20 blind dual current–plus–selectivity inversion reaches 1.7% median charge error and 0.17% radius error at 1% noise, but only 68% 95% coverage; single- and multi - salt conductance leave charge at 140% median error and do not meet the 10% criterion for any state. The residual roughly 2% bias floor, not noise, limits the dual interval calibration; this is a separate surrogate limitation from the physical conductance - only degeneracy, which follows from the near - 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 - 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 - salt current–voltage data do not remove the degeneracy, whereas an independent near - wall selectivity observable brings the median charge error to about 2% while leaving a bias - limited coverage gap. Closing the gap in a real experiment therefore requires a genuinely charge - sensitive measurement, such as streaming potential, field - resolved sensing, or a near - wall selectivity readout, rather than more current–voltage data at different salinities. The operator is well suited to such protocols because it can evaluate thousands of candidate parameter combinations per second.</w:t>
      </w:r>
    </w:p>
    <w:p>
      <w:r>
        <w:t xml:space="preserve">The Stage - 19/20 hybrid and reversal study sharpens the same boundary. The reference - free warm - started controller reproduces the full SG/FV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median relative error at 0.165 s per state, 5.3 - fold below the 1.575 s cold solve for Task A (forward solve) and 4.0 - fold for Task B (reversal - potential root search), so it is a practical inner loop for protocol design. The unequal - reservoir reversal potential is strongly state dependent. It is weak at low charge and high salinity, where the concentration - cell potential carries little wall - 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 - potential readout should therefore be designed for the strong - exclusion regime and combined with a genuinely charge - sensitive observable, rather than dismissed as uniformly weak or substituted for one.</w:t>
      </w:r>
    </w:p>
    <w:p>
      <w:r>
        <w:t>The selectivity observable that breaks the degeneracy is not a purely theoretical construct. In a symmetric binary electrolyte the near - wall selectivity reflects the counter - ion/co - ion imbalance in the electrical double layer [7, 8]. In electrokinetic nanochannel theory, this imbalance is probed experimentally via concentration - cell potential or streaming - potential measurements [10]. Current - rectification ratios (ICR) in asymmetric or conical pores carry the same charge information and are routinely measured, although they convolve charge with geometry and require the operator to separate the two. Optical routes— plasmonic nanopores, surface - enhanced Raman scattering, or wall - localized fluorescent ion indicators— can in principle resolve the near - wall concentration difference directly, at the cost of labeling and photostability constraints. None of these measurements is as routine as a current–voltage sweep, which is precisely why the identifiability analysis matters: it tells experimentalists that a charge - 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 - scale radial basis, although physically motivated, is not essential: a plain MLP trunk matches it on the net - charge field and is slightly better in - 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 - 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 - distribution data translate predictably into higher accuracy, whereas out - of - 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 - sensitive observables.</w:t>
      </w:r>
    </w:p>
    <w:p>
      <w:r>
        <w:t>Several limitations should be stated plainly. The model is two - dimensional and axisymmetric; it does not resolve azimuthal roughness, pore mouths, or non - circular cross - sections. It neglects steric effects, finite ion size, electro - osmotic convection, and surface chemistry, so it should not be used to interpret pH - 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 - 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 - 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 - balanced, exact - reservoir physics - informed operator learns steady axisymmetric PNP transport over a four - 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 - out in - distribution states, retains 0.00136 current error out of distribution, and runs in 0.072 ms per state after ONNX export. In a five - way constrained comparison, charge - balanced outputs reduce median net - charge error from 0.238 for a matched direct - concentration loss to 0.207 while keeping current error 18% lower; the linear projection is statistically tied on net charge but leaves a finite charge - identity mismatch. Removing the physics loss increases current error by 54.3% for the DeepONet in - distribution and by 98.9% for the FNO out of distribution (corresponding to 35.2% and 49.7% error reductions when adding the physics term). A reference - free warm - started SG/FV controller reproduces the cold - 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5.3 - fold below a full solve for Task A (forward solve) and 4.0 - fold for Task B (reversal - potential root search). A 2, 700 - realization blind inverse study gives a dual current - plus - selectivity median charge error of 1.7% but only 68% 95% coverage at 1% noise; the reversal potential is state dependent (263% weak - charge, 7.3% strong - charge), so we report a bias - limited 2% recovery rather than calibrated sub - percent identification. A trunk ablation shows that the multi - scale radial basis is a modest near - wall inductive bias rather than a necessity, and a nested 384 - state study gives an in - distribution error scaling as </w:t>
      </w:r>
      <m:oMath xmlns:a="http://schemas.openxmlformats.org/drawingml/2006/main" xmlns:pic="http://schemas.openxmlformats.org/drawingml/2006/picture">
        <m:sSup>
          <m:e>
            <m:r>
              <m:t>N</m:t>
            </m:r>
          </m:e>
          <m:sup>
            <m:r>
              <m:rPr>
                <m:sty m:val="p"/>
              </m:rPr>
              <m:t>−</m:t>
            </m:r>
            <m:r>
              <m:t>0.55</m:t>
            </m:r>
          </m:sup>
        </m:sSup>
      </m:oMath>
      <w:r>
        <w:t xml:space="preserve"> while out - of - distribution error is nearly data - insensitive. A spatial and parametric decomposition shows that the residual out - of - distribution error is concentrated in the wall EDL and reservoir transitions per unit reference, but cancels in the cross - sectionally integrated current. The operator breaks even against the reference solver after about 460 states at the dataset - 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 - charge fields and selectivity. The central physical result is a limit, not a speed - up: for symmetric binary electrolytes with nearly equal ionic diffusivities, such as KCl, and a conductance - only protocol, fixed wall charge is practically unidentifiable from symmetric - electrolyte conductance alone within the tested weak - to - moderate surface - charge regime and 0.2%–2% measurement noise protocols,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w:t>
      </w:r>
      <m:oMath xmlns:a="http://schemas.openxmlformats.org/drawingml/2006/main" xmlns:pic="http://schemas.openxmlformats.org/drawingml/2006/picture">
        <m:r>
          <m:t>99.1</m:t>
        </m:r>
      </m:oMath>
      <w:r>
        <w:t xml:space="preserve"> above </w:t>
      </w:r>
      <m:oMath xmlns:a="http://schemas.openxmlformats.org/drawingml/2006/main" xmlns:pic="http://schemas.openxmlformats.org/drawingml/2006/picture">
        <m:sSup>
          <m:e>
            <m:r>
              <m:t>10</m:t>
            </m:r>
          </m:e>
          <m:sup>
            <m:r>
              <m:t>8</m:t>
            </m:r>
          </m:sup>
        </m:sSup>
      </m:oMath>
      <w:r>
        <w:t>; 1%-noise CRLB 0.37% for radius but 86 for charge). Single- and multi - salt current–voltage sweeps do not remove this degeneracy. A dual current - plus - near - wall - selectivity protocol reaches 1.7% median charge error and 0.17% radius error in the blind Stage - 20 study, but its 95% charge coverage is only 68% at 1% noise because a roughly 2% surrogate bias floor dominates the statistical interval. Strong surface charge lowers current error 23 - fold relative to the Ohmic bulk approximation and makes the selectivity field accurately predictable, but it does not by itself make single - salt conductance identify charge. Experimentalists should therefore invest in charge - sensitive observables—a concentration - cell reversal potential or transference number, a streaming potential, or field - resolved near - 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 - generation scripts, and analysis code are available at https://github.com/Javad - Alizargar/nanopore - pino - 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 - 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 - contained verification case. The repository contains the SG/FV reference solver, the 240 - state dataset and the 384 - state expansion used for the scaling study, the training and evaluation scripts, the Stage - 10 ablation, scaling, and identifiability scripts, the Stage - 11 constraint and Fisher - validation scripts, the Stage - 12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 - 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 - 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 - 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 - Charge - 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 - State Nanopores </w:t>
      </w:r>
      <w:r>
        <w:rPr>
          <w:i/>
        </w:rPr>
        <w:t>Nano Letters</w:t>
      </w:r>
      <w:r>
        <w:t>. doi:10.1021/nl052107w</w:t>
      </w:r>
    </w:p>
    <w:p>
      <w:pPr>
        <w:spacing w:after="60"/>
        <w:ind w:left="605" w:hanging="605"/>
      </w:pPr>
      <w:r>
        <w:t xml:space="preserve">[14] Kosińska, I. D., Goychuk, I., Kostur, M., et al. (2008). Rectification in synthetic conical nanopores: A one - dimensional Poisson - Nernst - 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 - atom model to Poisson - Nernst - 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 - Physics Fields </w:t>
      </w:r>
      <w:r>
        <w:rPr>
          <w:i/>
        </w:rPr>
        <w:t>Materials</w:t>
      </w:r>
      <w:r>
        <w:t>. doi:10.3390/ma14227012</w:t>
      </w:r>
    </w:p>
    <w:p>
      <w:pPr>
        <w:spacing w:after="60"/>
        <w:ind w:left="605" w:hanging="605"/>
      </w:pPr>
      <w:r>
        <w:t xml:space="preserve">[17] Coalson, R. D., Kurnikova, M. 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 - Wei (2011). Second - 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doi:10.26076/a748 - 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 - 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 L., Gummel, H. K. (1969). Large - signal analysis of a silicon Read diode oscillator </w:t>
      </w:r>
      <w:r>
        <w:rPr>
          <w:i/>
        </w:rPr>
        <w:t>IEEE Transactions on Electron Devices</w:t>
      </w:r>
      <w:r>
        <w:t>. doi:10.1109/t - ed.1969.16566</w:t>
      </w:r>
    </w:p>
    <w:p>
      <w:pPr>
        <w:spacing w:after="60"/>
        <w:ind w:left="605" w:hanging="605"/>
      </w:pPr>
      <w:r>
        <w:t xml:space="preserve">[27] Miller, J. J. H., Wang, Song (1994). An analysis of the Scharfetter - 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 E. (2019). Physics - 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 - informed machine learning </w:t>
      </w:r>
      <w:r>
        <w:rPr>
          <w:i/>
        </w:rPr>
        <w:t>Nature Reviews Physics</w:t>
      </w:r>
      <w:r>
        <w:t>. doi:10.1038/s42254 - 021 - 00314 - 5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 E., Likas, A., Fotiadis, D. 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 - 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 - 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 - 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 - 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 - constraint physics - informed neural network approach for sparse - observation airflow - 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 - informed neural networks with hard and soft boundary conditions for linear free surface waves </w:t>
      </w:r>
      <w:r>
        <w:rPr>
          <w:i/>
        </w:rPr>
        <w:t>Physics of Fluids</w:t>
      </w:r>
      <w:r>
        <w:t>. doi:10.1063/5.0277421</w:t>
      </w:r>
    </w:p>
    <w:p>
      <w:pPr>
        <w:spacing w:after="60"/>
        <w:ind w:left="605" w:hanging="605"/>
      </w:pPr>
      <w:r>
        <w:t xml:space="preserve">[38] Peng Lan, Jing - jing Su, Xin - yan Ma, et al. (2023). Application of improved physics - informed neural networks for nonlinear consolidation problems with continuous drainage boundary conditions </w:t>
      </w:r>
      <w:r>
        <w:rPr>
          <w:i/>
        </w:rPr>
        <w:t>Acta Geotechnica</w:t>
      </w:r>
      <w:r>
        <w:t>. doi:10.1007/s11440 - 023 - 01899 - 0</w:t>
      </w:r>
    </w:p>
    <w:p>
      <w:pPr>
        <w:spacing w:after="60"/>
        <w:ind w:left="605" w:hanging="605"/>
      </w:pPr>
      <w:r>
        <w:t xml:space="preserve">[39] Stefano Berrone, Claudio Canuto, Moreno Pintore, et al. (2023). Enforcing Dirichlet boundary conditions in physics - informed neural networks and variational physics - informed neural networks </w:t>
      </w:r>
      <w:r>
        <w:rPr>
          <w:i/>
        </w:rPr>
        <w:t>Heliyon</w:t>
      </w:r>
      <w:r>
        <w:t>. doi:10.1016/j.heliyon.2023.e18820</w:t>
      </w:r>
    </w:p>
    <w:p>
      <w:pPr>
        <w:spacing w:after="60"/>
        <w:ind w:left="605" w:hanging="605"/>
      </w:pPr>
      <w:r>
        <w:t xml:space="preserve">[40] Xinquan Huang, Tariq A. Alkhalifah (2024). Microseismic Source Imaging Using Physics - 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 - Informed Neural Networks (XPINNs): A Generalized Space - Time Domain Decomposition Based Deep Learning Framework for Nonlinear Partial Differential Equations </w:t>
      </w:r>
      <w:r>
        <w:rPr>
          <w:i/>
        </w:rPr>
        <w:t>Communications in Computational Physics</w:t>
      </w:r>
      <w:r>
        <w:t>. doi:10.4208/cicp.oa - 2020 - 0164</w:t>
      </w:r>
    </w:p>
    <w:p>
      <w:pPr>
        <w:spacing w:after="60"/>
        <w:ind w:left="605" w:hanging="605"/>
      </w:pPr>
      <w:r>
        <w:t xml:space="preserve">[42] Huang, Xujia, Wang, Fajie, Zhang, Benrong, et al. (2025). Enriched physics - informed neural networks for dynamic Poisson - Nernst - Planck systems </w:t>
      </w:r>
      <w:r>
        <w:rPr>
          <w:i/>
        </w:rPr>
        <w:t>Mathematics and Computers in Simulation</w:t>
      </w:r>
      <w:r>
        <w:t>. doi:10.1016/j.matcom.2025.04.037</w:t>
      </w:r>
    </w:p>
    <w:p>
      <w:pPr>
        <w:spacing w:after="60"/>
        <w:ind w:left="605" w:hanging="605"/>
      </w:pPr>
      <w:r>
        <w:t xml:space="preserve">[43] Zheng, Jinglai, Huang, Jie, Huang, Haiming (2025). Physics - 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 - 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 - phPINN: Physics - informed neural networks for solving 2D non - 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 - ion battery health using attention mechanism with Kolmogorov - Arnold and physics - 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doi:10.1038/s42256 - 021 - 00302 - 5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 - informed DeepONets </w:t>
      </w:r>
      <w:r>
        <w:rPr>
          <w:i/>
        </w:rPr>
        <w:t>Science Advances</w:t>
      </w:r>
      <w:r>
        <w:t>. doi:10.1126/sciadv.abi8605</w:t>
      </w:r>
    </w:p>
    <w:p>
      <w:pPr>
        <w:spacing w:after="60"/>
        <w:ind w:left="605" w:hanging="605"/>
      </w:pPr>
      <w:r>
        <w:t xml:space="preserve">[50] Hwijae Son (2025). ELM - DeepONets: Backpropagation - 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 - 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doi:10.1007/s00365 - 025 - 09718 - 3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 - 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 - FNO: A decomposed Fourier neural operator for large - 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 - 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 - 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 - Youl Jung, et al. (2022). SSNO: Spatio - Spectral Neural Operator for Functional Space Learning of Partial Differential Equations </w:t>
      </w:r>
      <w:r>
        <w:rPr>
          <w:i/>
        </w:rPr>
        <w:t>IEEE Access</w:t>
      </w:r>
      <w:r>
        <w:t>. doi:10.1109/access.2022.3148401</w:t>
      </w:r>
    </w:p>
    <w:p>
      <w:pPr>
        <w:spacing w:after="60"/>
        <w:ind w:left="605" w:hanging="605"/>
      </w:pPr>
      <w:r>
        <w:t xml:space="preserve">[61] Thomas O’Leary - Roseberry, Umberto Villa, Peng Chen, Omar Ghattas (2022). Derivative - informed projected neural networks for high - dimensional parametric maps governed by PDEs </w:t>
      </w:r>
      <w:r>
        <w:rPr>
          <w:i/>
        </w:rPr>
        <w:t>Computer Methods in Applied Mechanics and Engineering</w:t>
      </w:r>
      <w:r>
        <w:t>. doi:10.1016/j.cma.2021.114199</w:t>
      </w:r>
    </w:p>
    <w:p>
      <w:pPr>
        <w:spacing w:after="60"/>
        <w:ind w:left="605" w:hanging="605"/>
      </w:pPr>
      <w:r>
        <w:t xml:space="preserve">[62] Lianghao Cao, Thomas O’Leary - Roseberry, Prashant K. Jha, J. Tinsley Oden, Omar Ghattas (2023). Residual - based error correction for neural operator accelerated infinite - dimensional Bayesian inverse problems </w:t>
      </w:r>
      <w:r>
        <w:rPr>
          <w:i/>
        </w:rPr>
        <w:t>Journal of Computational Physics</w:t>
      </w:r>
      <w:r>
        <w:t xml:space="preserve"> 486, 112104. doi:10.1016/j.jcp.2023.112104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