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636E" w14:textId="77777777" w:rsidR="005D5501" w:rsidRPr="00C82BD7" w:rsidRDefault="005D5501" w:rsidP="005D5501">
      <w:pPr>
        <w:jc w:val="center"/>
        <w:rPr>
          <w:b/>
          <w:bCs/>
          <w:sz w:val="52"/>
          <w:szCs w:val="52"/>
        </w:rPr>
      </w:pPr>
      <w:r w:rsidRPr="00C82BD7">
        <w:rPr>
          <w:b/>
          <w:bCs/>
          <w:sz w:val="52"/>
          <w:szCs w:val="52"/>
        </w:rPr>
        <w:t>PROGRAMACIÓN EVOLUTIVA</w:t>
      </w:r>
    </w:p>
    <w:p w14:paraId="7A7D4EE5" w14:textId="0030E5DC" w:rsidR="005D5501" w:rsidRPr="00C82BD7" w:rsidRDefault="005D5501" w:rsidP="005D5501">
      <w:pPr>
        <w:jc w:val="center"/>
        <w:rPr>
          <w:b/>
          <w:bCs/>
          <w:sz w:val="36"/>
          <w:szCs w:val="36"/>
          <w:u w:val="single"/>
        </w:rPr>
      </w:pPr>
      <w:r w:rsidRPr="00C82BD7">
        <w:rPr>
          <w:b/>
          <w:bCs/>
          <w:sz w:val="36"/>
          <w:szCs w:val="36"/>
          <w:u w:val="single"/>
        </w:rPr>
        <w:t xml:space="preserve">Memoria de la práctica </w:t>
      </w:r>
      <w:r w:rsidR="00B02901">
        <w:rPr>
          <w:b/>
          <w:bCs/>
          <w:sz w:val="36"/>
          <w:szCs w:val="36"/>
          <w:u w:val="single"/>
        </w:rPr>
        <w:t>3</w:t>
      </w:r>
    </w:p>
    <w:p w14:paraId="4F400E1A" w14:textId="1BF84466" w:rsidR="007C1C83" w:rsidRPr="004D0080" w:rsidRDefault="005D5501" w:rsidP="004D0080">
      <w:pPr>
        <w:jc w:val="center"/>
        <w:rPr>
          <w:i/>
          <w:iCs/>
        </w:rPr>
      </w:pPr>
      <w:r w:rsidRPr="00C82BD7">
        <w:rPr>
          <w:i/>
          <w:iCs/>
        </w:rPr>
        <w:t>Grupo 05: Javier Alonso Ruiz y María Solórzano Gómez</w:t>
      </w:r>
    </w:p>
    <w:p w14:paraId="6B88FE20" w14:textId="6C5FE606" w:rsidR="008A042B" w:rsidRDefault="004D0080" w:rsidP="008A042B">
      <w:pPr>
        <w:jc w:val="center"/>
      </w:pPr>
      <w:r w:rsidRPr="004D0080">
        <w:drawing>
          <wp:inline distT="0" distB="0" distL="0" distR="0" wp14:anchorId="360863F9" wp14:editId="02554302">
            <wp:extent cx="5400040" cy="1384935"/>
            <wp:effectExtent l="0" t="0" r="0" b="5715"/>
            <wp:docPr id="1099907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07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900D" w14:textId="35C62795" w:rsidR="007C1C83" w:rsidRPr="004D0080" w:rsidRDefault="004D0080" w:rsidP="004D0080">
      <w:pPr>
        <w:rPr>
          <w:b/>
          <w:bCs/>
          <w:u w:val="single"/>
        </w:rPr>
      </w:pPr>
      <w:r w:rsidRPr="004D0080">
        <w:rPr>
          <w:b/>
          <w:bCs/>
          <w:u w:val="single"/>
        </w:rPr>
        <w:t xml:space="preserve">Análisis del </w:t>
      </w:r>
      <w:proofErr w:type="spellStart"/>
      <w:r w:rsidRPr="004D0080">
        <w:rPr>
          <w:b/>
          <w:bCs/>
          <w:u w:val="single"/>
        </w:rPr>
        <w:t>Bloatin</w:t>
      </w:r>
      <w:r w:rsidRPr="004D0080">
        <w:rPr>
          <w:b/>
          <w:bCs/>
          <w:u w:val="single"/>
        </w:rPr>
        <w:t>g</w:t>
      </w:r>
      <w:proofErr w:type="spellEnd"/>
    </w:p>
    <w:p w14:paraId="08CC2E01" w14:textId="77777777" w:rsidR="00301931" w:rsidRDefault="004D0080">
      <w:pPr>
        <w:spacing w:line="278" w:lineRule="auto"/>
      </w:pPr>
      <w:r>
        <w:t xml:space="preserve">Al ejecutar el programa con distintos valores de </w:t>
      </w:r>
      <w:proofErr w:type="spellStart"/>
      <w:r>
        <w:t>Bloating</w:t>
      </w:r>
      <w:proofErr w:type="spellEnd"/>
      <w:r>
        <w:t xml:space="preserve"> podemos observar que el número de Nodos que posee el cromosoma se reduce considerablemente a mayor </w:t>
      </w:r>
      <w:proofErr w:type="spellStart"/>
      <w:r>
        <w:t>Bloating</w:t>
      </w:r>
      <w:proofErr w:type="spellEnd"/>
      <w:r>
        <w:t xml:space="preserve"> (no se puede apreciar en las capturas, pero a través de </w:t>
      </w:r>
      <w:proofErr w:type="spellStart"/>
      <w:r>
        <w:t>Debug</w:t>
      </w:r>
      <w:proofErr w:type="spellEnd"/>
      <w:r>
        <w:t xml:space="preserve"> hemos podido comprobarlo). Esto tiene sentido, ya que el </w:t>
      </w:r>
      <w:proofErr w:type="spellStart"/>
      <w:r>
        <w:t>bloating</w:t>
      </w:r>
      <w:proofErr w:type="spellEnd"/>
      <w:r>
        <w:t xml:space="preserve"> es un</w:t>
      </w:r>
      <w:r w:rsidR="00301931">
        <w:t xml:space="preserve"> factor que reduce la aptitud de los cromosomas cuantos más nodos haya en este. Por lo tanto, tiene lógica que cuanto más </w:t>
      </w:r>
      <w:proofErr w:type="spellStart"/>
      <w:r w:rsidR="00301931">
        <w:t>Bloating</w:t>
      </w:r>
      <w:proofErr w:type="spellEnd"/>
      <w:r w:rsidR="00301931">
        <w:t xml:space="preserve"> haya, menos midan los cromosomas.</w:t>
      </w:r>
    </w:p>
    <w:p w14:paraId="1C0D9B01" w14:textId="200FD906" w:rsidR="00301931" w:rsidRPr="004D0080" w:rsidRDefault="00301931" w:rsidP="00301931">
      <w:pPr>
        <w:rPr>
          <w:b/>
          <w:bCs/>
          <w:u w:val="single"/>
        </w:rPr>
      </w:pPr>
      <w:r w:rsidRPr="00301931">
        <w:rPr>
          <w:b/>
          <w:bCs/>
          <w:u w:val="single"/>
        </w:rPr>
        <w:t xml:space="preserve">Análisis de </w:t>
      </w:r>
      <w:proofErr w:type="spellStart"/>
      <w:r w:rsidRPr="00301931">
        <w:rPr>
          <w:b/>
          <w:bCs/>
          <w:u w:val="single"/>
        </w:rPr>
        <w:t>Mutadores</w:t>
      </w:r>
      <w:proofErr w:type="spellEnd"/>
    </w:p>
    <w:p w14:paraId="126C0CD2" w14:textId="77777777" w:rsidR="00301931" w:rsidRDefault="00301931" w:rsidP="00301931">
      <w:pPr>
        <w:spacing w:line="278" w:lineRule="auto"/>
      </w:pPr>
      <w:r>
        <w:t>Al comparar los distintos tipos de mutaciones hemos podido comprobar que las curvas de las mutaciones por sub-árboles, funcionales y terminales mantenían la media relativamente cercana al mejor resultado de forma bastante estable, y este mejor resultado crece en aptitud, hasta que poco a poco su crecimiento se detiene y se queda estable. La mutación por poda, por otro lado, encuentra rápidamente su mejor resultado y luego no se desvía mucho de él. Esto tiene sentido, pues no cambia sus variables por si ello fuera a causar un mejor resultado, sino que simplemente quita ramas de su árbol, haciendo que no varíe salvo para reducir sus capacidades.</w:t>
      </w:r>
    </w:p>
    <w:p w14:paraId="428A4AB6" w14:textId="77777777" w:rsidR="00301931" w:rsidRDefault="00301931" w:rsidP="00301931">
      <w:pPr>
        <w:spacing w:line="278" w:lineRule="auto"/>
        <w:rPr>
          <w:b/>
          <w:bCs/>
          <w:u w:val="single"/>
        </w:rPr>
      </w:pPr>
      <w:r w:rsidRPr="00301931">
        <w:rPr>
          <w:b/>
          <w:bCs/>
          <w:u w:val="single"/>
        </w:rPr>
        <w:t>Comportamientos Emergentes</w:t>
      </w:r>
    </w:p>
    <w:p w14:paraId="1A56887D" w14:textId="1CCDE996" w:rsidR="004D0080" w:rsidRPr="00301931" w:rsidRDefault="00301931" w:rsidP="00301931">
      <w:pPr>
        <w:spacing w:line="278" w:lineRule="auto"/>
      </w:pPr>
      <w:r>
        <w:t xml:space="preserve">Hemos observado que los castigos que se le hacen a la IA para evitar que gire más de 4 veces seguidas o que no se mueva han evitado que este comportamiento se replique, haciendo así que </w:t>
      </w:r>
      <w:r w:rsidR="0057169B">
        <w:t>la mayoría de los cromosomas realicen movimientos, incluso si no son eficientes, para así evitar estas penalizaciones.</w:t>
      </w:r>
      <w:r w:rsidR="004D0080">
        <w:rPr>
          <w:b/>
          <w:bCs/>
        </w:rPr>
        <w:br w:type="page"/>
      </w:r>
    </w:p>
    <w:p w14:paraId="1DFF6AA0" w14:textId="75098414" w:rsidR="00D10BDB" w:rsidRDefault="004D0080" w:rsidP="004D0080">
      <w:pPr>
        <w:jc w:val="center"/>
        <w:rPr>
          <w:b/>
          <w:bCs/>
        </w:rPr>
      </w:pPr>
      <w:r>
        <w:rPr>
          <w:b/>
          <w:bCs/>
        </w:rPr>
        <w:lastRenderedPageBreak/>
        <w:t>Experimento “Base/Capturas memoria”</w:t>
      </w:r>
      <w:r w:rsidRPr="004D0080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1F5DE30E" wp14:editId="6FDC6487">
            <wp:extent cx="5398770" cy="2639695"/>
            <wp:effectExtent l="0" t="0" r="0" b="8255"/>
            <wp:docPr id="12300454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5E0F" w14:textId="0542E437" w:rsidR="004D0080" w:rsidRDefault="004D0080" w:rsidP="004D00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50A697" wp14:editId="4FF9460F">
            <wp:extent cx="5391150" cy="2456815"/>
            <wp:effectExtent l="0" t="0" r="0" b="635"/>
            <wp:docPr id="5333766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878F78B" wp14:editId="6BC95024">
            <wp:extent cx="5398770" cy="2592070"/>
            <wp:effectExtent l="0" t="0" r="0" b="0"/>
            <wp:docPr id="1378732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BB90" w14:textId="77777777" w:rsidR="004D0080" w:rsidRDefault="004D0080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0E664A73" w14:textId="3E7C3C35" w:rsidR="004D0080" w:rsidRDefault="004D0080" w:rsidP="004D0080">
      <w:pPr>
        <w:jc w:val="center"/>
        <w:rPr>
          <w:b/>
          <w:bCs/>
        </w:rPr>
      </w:pPr>
      <w:r>
        <w:rPr>
          <w:b/>
          <w:bCs/>
        </w:rPr>
        <w:lastRenderedPageBreak/>
        <w:t>Experimento “</w:t>
      </w:r>
      <w:r>
        <w:rPr>
          <w:b/>
          <w:bCs/>
        </w:rPr>
        <w:t xml:space="preserve">Sin control de </w:t>
      </w:r>
      <w:proofErr w:type="spellStart"/>
      <w:r>
        <w:rPr>
          <w:b/>
          <w:bCs/>
        </w:rPr>
        <w:t>Bloating</w:t>
      </w:r>
      <w:proofErr w:type="spellEnd"/>
      <w:r>
        <w:rPr>
          <w:b/>
          <w:bCs/>
        </w:rPr>
        <w:t>”</w:t>
      </w:r>
    </w:p>
    <w:p w14:paraId="3123B2DF" w14:textId="4420AE94" w:rsidR="004D0080" w:rsidRDefault="004D0080" w:rsidP="004D00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C1F758" wp14:editId="14DD7497">
            <wp:extent cx="5398770" cy="2568575"/>
            <wp:effectExtent l="0" t="0" r="0" b="3175"/>
            <wp:docPr id="15070021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255B71A" wp14:editId="109EFFC9">
            <wp:extent cx="5398770" cy="2528570"/>
            <wp:effectExtent l="0" t="0" r="0" b="5080"/>
            <wp:docPr id="20654158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F9EEC5" wp14:editId="28AF7515">
            <wp:extent cx="5391150" cy="2433320"/>
            <wp:effectExtent l="0" t="0" r="0" b="5080"/>
            <wp:docPr id="3131583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318B" w14:textId="77777777" w:rsidR="004D0080" w:rsidRDefault="004D0080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0B39D157" w14:textId="2C6CA7C0" w:rsidR="004D0080" w:rsidRDefault="004D0080" w:rsidP="004D0080">
      <w:pPr>
        <w:jc w:val="center"/>
        <w:rPr>
          <w:b/>
          <w:bCs/>
        </w:rPr>
      </w:pPr>
      <w:r>
        <w:rPr>
          <w:b/>
          <w:bCs/>
        </w:rPr>
        <w:lastRenderedPageBreak/>
        <w:t>Experimento “</w:t>
      </w:r>
      <w:r>
        <w:rPr>
          <w:b/>
          <w:bCs/>
        </w:rPr>
        <w:t xml:space="preserve">Con control de </w:t>
      </w:r>
      <w:proofErr w:type="spellStart"/>
      <w:r>
        <w:rPr>
          <w:b/>
          <w:bCs/>
        </w:rPr>
        <w:t>Bloating</w:t>
      </w:r>
      <w:proofErr w:type="spellEnd"/>
      <w:r>
        <w:rPr>
          <w:b/>
          <w:bCs/>
        </w:rPr>
        <w:t>”</w:t>
      </w:r>
    </w:p>
    <w:p w14:paraId="54268630" w14:textId="4453A4C1" w:rsidR="004D0080" w:rsidRDefault="004D0080" w:rsidP="004D00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F11213" wp14:editId="6B8ABFE5">
            <wp:extent cx="5391150" cy="2560320"/>
            <wp:effectExtent l="0" t="0" r="0" b="0"/>
            <wp:docPr id="16343308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8EB74D4" wp14:editId="4F87E889">
            <wp:extent cx="5391150" cy="2552065"/>
            <wp:effectExtent l="0" t="0" r="0" b="635"/>
            <wp:docPr id="21059458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8D6E0CA" wp14:editId="3224A378">
            <wp:extent cx="5398770" cy="2568575"/>
            <wp:effectExtent l="0" t="0" r="0" b="3175"/>
            <wp:docPr id="6989691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5A67" w14:textId="77777777" w:rsidR="004D0080" w:rsidRDefault="004D0080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1F6D6F4D" w14:textId="3CF2252D" w:rsidR="004D0080" w:rsidRDefault="004D0080" w:rsidP="004D0080">
      <w:pPr>
        <w:jc w:val="center"/>
        <w:rPr>
          <w:b/>
          <w:bCs/>
        </w:rPr>
      </w:pPr>
      <w:r>
        <w:rPr>
          <w:b/>
          <w:bCs/>
        </w:rPr>
        <w:lastRenderedPageBreak/>
        <w:t>Experimento “</w:t>
      </w:r>
      <w:r>
        <w:rPr>
          <w:b/>
          <w:bCs/>
        </w:rPr>
        <w:t>Análisis Sub-árbol puro</w:t>
      </w:r>
      <w:r>
        <w:rPr>
          <w:b/>
          <w:bCs/>
        </w:rPr>
        <w:t>”</w:t>
      </w:r>
    </w:p>
    <w:p w14:paraId="4A57FE0E" w14:textId="240DC280" w:rsidR="004D0080" w:rsidRDefault="004D0080" w:rsidP="004D00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73E52F" wp14:editId="38A6B23A">
            <wp:extent cx="5398770" cy="2687320"/>
            <wp:effectExtent l="0" t="0" r="0" b="0"/>
            <wp:docPr id="8754931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F1C23CA" wp14:editId="17F93092">
            <wp:extent cx="5391150" cy="2480945"/>
            <wp:effectExtent l="0" t="0" r="0" b="0"/>
            <wp:docPr id="148293355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0A0366C" wp14:editId="62B06489">
            <wp:extent cx="5391150" cy="2544445"/>
            <wp:effectExtent l="0" t="0" r="0" b="8255"/>
            <wp:docPr id="182189765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05D1" w14:textId="77777777" w:rsidR="004D0080" w:rsidRDefault="004D0080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458C930D" w14:textId="014CC1D5" w:rsidR="004D0080" w:rsidRDefault="004D0080" w:rsidP="004D0080">
      <w:pPr>
        <w:jc w:val="center"/>
        <w:rPr>
          <w:b/>
          <w:bCs/>
        </w:rPr>
      </w:pPr>
      <w:r>
        <w:rPr>
          <w:b/>
          <w:bCs/>
        </w:rPr>
        <w:lastRenderedPageBreak/>
        <w:t>Experimento “</w:t>
      </w:r>
      <w:r>
        <w:rPr>
          <w:b/>
          <w:bCs/>
        </w:rPr>
        <w:t>Análisis Hoist Puro</w:t>
      </w:r>
      <w:r>
        <w:rPr>
          <w:b/>
          <w:bCs/>
        </w:rPr>
        <w:t>”</w:t>
      </w:r>
    </w:p>
    <w:p w14:paraId="665F758D" w14:textId="78BFDDBA" w:rsidR="004D0080" w:rsidRPr="004D0080" w:rsidRDefault="004D0080" w:rsidP="004D008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FB56CA" wp14:editId="21744C61">
            <wp:extent cx="5391150" cy="2440940"/>
            <wp:effectExtent l="0" t="0" r="0" b="0"/>
            <wp:docPr id="195856138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BFCC3DA" wp14:editId="7A2DA8C0">
            <wp:extent cx="5391150" cy="2465070"/>
            <wp:effectExtent l="0" t="0" r="0" b="0"/>
            <wp:docPr id="134204302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B6EA00D" wp14:editId="709AABDB">
            <wp:extent cx="5438775" cy="2544445"/>
            <wp:effectExtent l="0" t="0" r="9525" b="8255"/>
            <wp:docPr id="20342278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0080" w:rsidRPr="004D0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56"/>
    <w:rsid w:val="001C1028"/>
    <w:rsid w:val="001C4BE6"/>
    <w:rsid w:val="00301931"/>
    <w:rsid w:val="004904EB"/>
    <w:rsid w:val="004D0080"/>
    <w:rsid w:val="0057169B"/>
    <w:rsid w:val="005D5501"/>
    <w:rsid w:val="007C1C83"/>
    <w:rsid w:val="008A042B"/>
    <w:rsid w:val="008A6256"/>
    <w:rsid w:val="00925215"/>
    <w:rsid w:val="00B02901"/>
    <w:rsid w:val="00BD46F9"/>
    <w:rsid w:val="00BF5891"/>
    <w:rsid w:val="00D10BDB"/>
    <w:rsid w:val="00DC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C2FFF"/>
  <w15:chartTrackingRefBased/>
  <w15:docId w15:val="{47EB586A-9C03-4646-99F8-867FE630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501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A62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2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2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2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2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2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2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2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2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25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25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A6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256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8A6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25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D550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D55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278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ALONSO RUIZ</dc:creator>
  <cp:keywords/>
  <dc:description/>
  <cp:lastModifiedBy>salvador alonso trujillo</cp:lastModifiedBy>
  <cp:revision>6</cp:revision>
  <dcterms:created xsi:type="dcterms:W3CDTF">2026-03-20T13:16:00Z</dcterms:created>
  <dcterms:modified xsi:type="dcterms:W3CDTF">2026-04-24T10:23:00Z</dcterms:modified>
</cp:coreProperties>
</file>