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1BC1" w14:textId="77777777" w:rsidR="00744413" w:rsidRDefault="00F25FC0">
      <w:pPr>
        <w:spacing w:after="60"/>
      </w:pPr>
      <w:r>
        <w:rPr>
          <w:b/>
          <w:bCs/>
          <w:color w:val="1F3864"/>
          <w:sz w:val="52"/>
          <w:szCs w:val="52"/>
        </w:rPr>
        <w:t>PHARMACONNECT</w:t>
      </w:r>
    </w:p>
    <w:p w14:paraId="46498A16" w14:textId="77777777" w:rsidR="00744413" w:rsidRDefault="00F25FC0">
      <w:pPr>
        <w:spacing w:after="60"/>
      </w:pPr>
      <w:r>
        <w:rPr>
          <w:color w:val="2E5090"/>
          <w:sz w:val="30"/>
          <w:szCs w:val="30"/>
        </w:rPr>
        <w:t>COSTECH Credit Guarantee Scheme</w:t>
      </w:r>
    </w:p>
    <w:p w14:paraId="0E435911" w14:textId="77777777" w:rsidR="00744413" w:rsidRDefault="00F25FC0">
      <w:pPr>
        <w:spacing w:after="60"/>
      </w:pPr>
      <w:r>
        <w:rPr>
          <w:i/>
          <w:iCs/>
          <w:color w:val="777777"/>
        </w:rPr>
        <w:t>Application Content · All Sections · April 2026</w:t>
      </w:r>
    </w:p>
    <w:p w14:paraId="48BCAA4E" w14:textId="77777777" w:rsidR="00744413" w:rsidRDefault="007444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13" w14:paraId="54BB19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0FB"/>
            <w:tcMar>
              <w:top w:w="120" w:type="dxa"/>
              <w:left w:w="200" w:type="dxa"/>
              <w:bottom w:w="120" w:type="dxa"/>
              <w:right w:w="200" w:type="dxa"/>
            </w:tcMar>
          </w:tcPr>
          <w:p w14:paraId="08DE56F8" w14:textId="77777777" w:rsidR="00744413" w:rsidRDefault="00F25FC0">
            <w:r>
              <w:rPr>
                <w:i/>
                <w:iCs/>
                <w:color w:val="1F3864"/>
                <w:sz w:val="21"/>
                <w:szCs w:val="21"/>
              </w:rPr>
              <w:t>This document contains complete, application-ready content for every COSTECH CGS section. Copy each answer directly into the online portal at cgs.costech.or.tz. Fields marked [UPDATE BEFORE SUBMITTING] require you to add current data before submission.</w:t>
            </w:r>
          </w:p>
        </w:tc>
      </w:tr>
    </w:tbl>
    <w:p w14:paraId="28CA2577" w14:textId="77777777" w:rsidR="00744413" w:rsidRDefault="00744413">
      <w:pPr>
        <w:spacing w:before="60"/>
      </w:pPr>
    </w:p>
    <w:p w14:paraId="6E0BFDAD" w14:textId="77777777" w:rsidR="00744413" w:rsidRDefault="00744413">
      <w:pPr>
        <w:pBdr>
          <w:bottom w:val="single" w:sz="4" w:space="1" w:color="2E5090"/>
        </w:pBdr>
        <w:spacing w:before="140" w:after="140"/>
      </w:pPr>
    </w:p>
    <w:p w14:paraId="5D0FBF92" w14:textId="77777777" w:rsidR="00744413" w:rsidRDefault="00F25FC0">
      <w:pPr>
        <w:pStyle w:val="Heading1"/>
      </w:pPr>
      <w:r>
        <w:t>A. Applicant Information</w:t>
      </w:r>
    </w:p>
    <w:p w14:paraId="40352944" w14:textId="77777777" w:rsidR="00744413" w:rsidRDefault="0074441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744413" w14:paraId="385137D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7CFEC0" w14:textId="77777777" w:rsidR="00744413" w:rsidRDefault="00F25FC0">
            <w:r>
              <w:rPr>
                <w:b/>
                <w:bCs/>
                <w:color w:val="FFFFFF"/>
                <w:sz w:val="20"/>
                <w:szCs w:val="20"/>
              </w:rPr>
              <w:t>Field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45FEEB" w14:textId="77777777" w:rsidR="00744413" w:rsidRDefault="00F25FC0">
            <w:r>
              <w:rPr>
                <w:b/>
                <w:bCs/>
                <w:color w:val="FFFFFF"/>
                <w:sz w:val="20"/>
                <w:szCs w:val="20"/>
              </w:rPr>
              <w:t>Response</w:t>
            </w:r>
          </w:p>
        </w:tc>
      </w:tr>
      <w:tr w:rsidR="00744413" w14:paraId="7F80DA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1A7B" w14:textId="77777777" w:rsidR="00744413" w:rsidRDefault="00F25FC0">
            <w:r>
              <w:rPr>
                <w:color w:val="111111"/>
                <w:sz w:val="20"/>
                <w:szCs w:val="20"/>
              </w:rPr>
              <w:t>Business Name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F9416" w14:textId="77777777" w:rsidR="00744413" w:rsidRDefault="00F25FC0">
            <w:r>
              <w:rPr>
                <w:color w:val="111111"/>
                <w:sz w:val="20"/>
                <w:szCs w:val="20"/>
              </w:rPr>
              <w:t>PharmaConnect Tanzania Limited</w:t>
            </w:r>
          </w:p>
        </w:tc>
      </w:tr>
      <w:tr w:rsidR="00744413" w14:paraId="26B7EBC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2BC2E" w14:textId="77777777" w:rsidR="00744413" w:rsidRDefault="00F25FC0">
            <w:r>
              <w:rPr>
                <w:color w:val="111111"/>
                <w:sz w:val="20"/>
                <w:szCs w:val="20"/>
              </w:rPr>
              <w:t>Business Registration Number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9D833" w14:textId="77777777" w:rsidR="00744413" w:rsidRDefault="00F25FC0">
            <w:r>
              <w:rPr>
                <w:color w:val="111111"/>
                <w:sz w:val="20"/>
                <w:szCs w:val="20"/>
              </w:rPr>
              <w:t>[INSERT TIN/Registration number]</w:t>
            </w:r>
          </w:p>
        </w:tc>
      </w:tr>
      <w:tr w:rsidR="00744413" w14:paraId="76B04ED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F80D" w14:textId="77777777" w:rsidR="00744413" w:rsidRDefault="00F25FC0">
            <w:r>
              <w:rPr>
                <w:color w:val="111111"/>
                <w:sz w:val="20"/>
                <w:szCs w:val="20"/>
              </w:rPr>
              <w:t>Date of Registration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21018" w14:textId="77777777" w:rsidR="00744413" w:rsidRDefault="00F25FC0">
            <w:r>
              <w:rPr>
                <w:color w:val="111111"/>
                <w:sz w:val="20"/>
                <w:szCs w:val="20"/>
              </w:rPr>
              <w:t>[INSERT DATE]</w:t>
            </w:r>
          </w:p>
        </w:tc>
      </w:tr>
      <w:tr w:rsidR="00744413" w14:paraId="76A7EB6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DA47C" w14:textId="77777777" w:rsidR="00744413" w:rsidRDefault="00F25FC0">
            <w:r>
              <w:rPr>
                <w:color w:val="111111"/>
                <w:sz w:val="20"/>
                <w:szCs w:val="20"/>
              </w:rPr>
              <w:t>Registered Office Address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C182A" w14:textId="77777777" w:rsidR="00744413" w:rsidRDefault="00F25FC0">
            <w:r>
              <w:rPr>
                <w:color w:val="111111"/>
                <w:sz w:val="20"/>
                <w:szCs w:val="20"/>
              </w:rPr>
              <w:t>Arusha, United Republic of Tanzania</w:t>
            </w:r>
          </w:p>
        </w:tc>
      </w:tr>
      <w:tr w:rsidR="00744413" w14:paraId="29BDCBB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EE10E" w14:textId="77777777" w:rsidR="00744413" w:rsidRDefault="00F25FC0">
            <w:r>
              <w:rPr>
                <w:color w:val="111111"/>
                <w:sz w:val="20"/>
                <w:szCs w:val="20"/>
              </w:rPr>
              <w:t>Region of Primary Operations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BB2" w14:textId="77777777" w:rsidR="00744413" w:rsidRDefault="00F25FC0">
            <w:r>
              <w:rPr>
                <w:color w:val="111111"/>
                <w:sz w:val="20"/>
                <w:szCs w:val="20"/>
              </w:rPr>
              <w:t>Arusha Region (Pilot) — expanding to Dar es Salaam, Phase 2</w:t>
            </w:r>
          </w:p>
        </w:tc>
      </w:tr>
      <w:tr w:rsidR="00744413" w14:paraId="4AF524B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BF879" w14:textId="77777777" w:rsidR="00744413" w:rsidRDefault="00F25FC0">
            <w:r>
              <w:rPr>
                <w:color w:val="111111"/>
                <w:sz w:val="20"/>
                <w:szCs w:val="20"/>
              </w:rPr>
              <w:t>Applicant Name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83C7C" w14:textId="77777777" w:rsidR="00744413" w:rsidRDefault="00F25FC0">
            <w:r>
              <w:rPr>
                <w:color w:val="111111"/>
                <w:sz w:val="20"/>
                <w:szCs w:val="20"/>
              </w:rPr>
              <w:t>Elihaki M. Y. Javan</w:t>
            </w:r>
          </w:p>
        </w:tc>
      </w:tr>
      <w:tr w:rsidR="00744413" w14:paraId="3FD4FE0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E0E6B" w14:textId="77777777" w:rsidR="00744413" w:rsidRDefault="00F25FC0">
            <w:r>
              <w:rPr>
                <w:color w:val="111111"/>
                <w:sz w:val="20"/>
                <w:szCs w:val="20"/>
              </w:rPr>
              <w:t>Title / Role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BF078" w14:textId="77777777" w:rsidR="00744413" w:rsidRDefault="00F25FC0">
            <w:r>
              <w:rPr>
                <w:color w:val="111111"/>
                <w:sz w:val="20"/>
                <w:szCs w:val="20"/>
              </w:rPr>
              <w:t>Founder &amp; Chief Executive Officer</w:t>
            </w:r>
          </w:p>
        </w:tc>
      </w:tr>
      <w:tr w:rsidR="00744413" w14:paraId="698F0A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1B1CC" w14:textId="77777777" w:rsidR="00744413" w:rsidRDefault="00F25FC0">
            <w:r>
              <w:rPr>
                <w:color w:val="111111"/>
                <w:sz w:val="20"/>
                <w:szCs w:val="20"/>
              </w:rPr>
              <w:t>Nationality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ED0DA" w14:textId="77777777" w:rsidR="00744413" w:rsidRDefault="00F25FC0">
            <w:r>
              <w:rPr>
                <w:color w:val="111111"/>
                <w:sz w:val="20"/>
                <w:szCs w:val="20"/>
              </w:rPr>
              <w:t>Tanzanian</w:t>
            </w:r>
          </w:p>
        </w:tc>
      </w:tr>
      <w:tr w:rsidR="00744413" w14:paraId="29AF70C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1DCA" w14:textId="77777777" w:rsidR="00744413" w:rsidRDefault="00F25FC0">
            <w:r>
              <w:rPr>
                <w:color w:val="111111"/>
                <w:sz w:val="20"/>
                <w:szCs w:val="20"/>
              </w:rPr>
              <w:t>Tanzanian Ownership (%)</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5A107" w14:textId="77777777" w:rsidR="00744413" w:rsidRDefault="00F25FC0">
            <w:r>
              <w:rPr>
                <w:color w:val="111111"/>
                <w:sz w:val="20"/>
                <w:szCs w:val="20"/>
              </w:rPr>
              <w:t>100% — majority Tanzanian citizen ownership confirmed</w:t>
            </w:r>
          </w:p>
        </w:tc>
      </w:tr>
      <w:tr w:rsidR="00744413" w14:paraId="7C60D0C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70120" w14:textId="77777777" w:rsidR="00744413" w:rsidRDefault="00F25FC0">
            <w:r>
              <w:rPr>
                <w:color w:val="111111"/>
                <w:sz w:val="20"/>
                <w:szCs w:val="20"/>
              </w:rPr>
              <w:t>Phone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F940" w14:textId="77777777" w:rsidR="00744413" w:rsidRDefault="00F25FC0">
            <w:r>
              <w:rPr>
                <w:color w:val="111111"/>
                <w:sz w:val="20"/>
                <w:szCs w:val="20"/>
              </w:rPr>
              <w:t>[INSERT PHONE]</w:t>
            </w:r>
          </w:p>
        </w:tc>
      </w:tr>
      <w:tr w:rsidR="00744413" w14:paraId="0825783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76C2" w14:textId="77777777" w:rsidR="00744413" w:rsidRDefault="00F25FC0">
            <w:r>
              <w:rPr>
                <w:color w:val="111111"/>
                <w:sz w:val="20"/>
                <w:szCs w:val="20"/>
              </w:rPr>
              <w:t>Email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3B722" w14:textId="77777777" w:rsidR="00744413" w:rsidRDefault="00F25FC0">
            <w:r>
              <w:rPr>
                <w:color w:val="111111"/>
                <w:sz w:val="20"/>
                <w:szCs w:val="20"/>
              </w:rPr>
              <w:t>[INSERT EMAIL]</w:t>
            </w:r>
          </w:p>
        </w:tc>
      </w:tr>
      <w:tr w:rsidR="00744413" w14:paraId="6C6BB35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4F77" w14:textId="77777777" w:rsidR="00744413" w:rsidRDefault="00F25FC0">
            <w:r>
              <w:rPr>
                <w:color w:val="111111"/>
                <w:sz w:val="20"/>
                <w:szCs w:val="20"/>
              </w:rPr>
              <w:t>Business Sector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4347" w14:textId="77777777" w:rsidR="00744413" w:rsidRDefault="00F25FC0">
            <w:r>
              <w:rPr>
                <w:color w:val="111111"/>
                <w:sz w:val="20"/>
                <w:szCs w:val="20"/>
              </w:rPr>
              <w:t>Health Technology / Digital Health / Software as a Service</w:t>
            </w:r>
          </w:p>
        </w:tc>
      </w:tr>
      <w:tr w:rsidR="00744413" w14:paraId="5397988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CD5F1" w14:textId="77777777" w:rsidR="00744413" w:rsidRDefault="00F25FC0">
            <w:r>
              <w:rPr>
                <w:color w:val="111111"/>
                <w:sz w:val="20"/>
                <w:szCs w:val="20"/>
              </w:rPr>
              <w:t>Credit Score Status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872C4" w14:textId="77777777" w:rsidR="00744413" w:rsidRDefault="00F25FC0">
            <w:r>
              <w:rPr>
                <w:color w:val="111111"/>
                <w:sz w:val="20"/>
                <w:szCs w:val="20"/>
              </w:rPr>
              <w:t>[INSERT CREDIT BUREAU REFERENCE / CRDB pre-screening result]</w:t>
            </w:r>
          </w:p>
        </w:tc>
      </w:tr>
    </w:tbl>
    <w:p w14:paraId="79C440C5" w14:textId="77777777" w:rsidR="00744413" w:rsidRDefault="00744413">
      <w:pPr>
        <w:spacing w:before="80"/>
      </w:pPr>
    </w:p>
    <w:p w14:paraId="78F5C6D1" w14:textId="77777777" w:rsidR="00744413" w:rsidRDefault="00744413">
      <w:pPr>
        <w:pBdr>
          <w:bottom w:val="single" w:sz="4" w:space="1" w:color="2E5090"/>
        </w:pBdr>
        <w:spacing w:before="140" w:after="140"/>
      </w:pPr>
    </w:p>
    <w:p w14:paraId="07D92682" w14:textId="77777777" w:rsidR="00744413" w:rsidRDefault="00F25FC0">
      <w:pPr>
        <w:pStyle w:val="Heading1"/>
      </w:pPr>
      <w:r>
        <w:t>B. Business Description</w:t>
      </w:r>
    </w:p>
    <w:p w14:paraId="30A6EFF7" w14:textId="77777777" w:rsidR="00744413" w:rsidRDefault="00744413">
      <w:pPr>
        <w:spacing w:before="40"/>
      </w:pPr>
    </w:p>
    <w:p w14:paraId="0F50AD0D" w14:textId="77777777" w:rsidR="00744413" w:rsidRDefault="00F25FC0">
      <w:pPr>
        <w:spacing w:before="220" w:after="60"/>
      </w:pPr>
      <w:r>
        <w:rPr>
          <w:b/>
          <w:bCs/>
          <w:color w:val="2E5090"/>
          <w:sz w:val="21"/>
          <w:szCs w:val="21"/>
        </w:rPr>
        <w:t>B1. What does your business do? (Executive Summary)</w:t>
      </w:r>
    </w:p>
    <w:p w14:paraId="250B88CB" w14:textId="77777777" w:rsidR="00744413" w:rsidRDefault="00F25FC0">
      <w:pPr>
        <w:spacing w:before="60" w:after="80"/>
      </w:pPr>
      <w:r>
        <w:rPr>
          <w:color w:val="111111"/>
        </w:rPr>
        <w:lastRenderedPageBreak/>
        <w:t>PharmaConnect is Tanzania’s first offline-first pharmacy operating system — a technology platform built specifically for Tanzania’s 15,600 pharmacy outlets (1,600 registered pharmacies and 14,000+ Accredited Drug Dispensing Outlets). We combine inventory management, dispensing safety tools, regulatory compliance, and a continuing professional development (CPD) education hub into a single mobile and desktop application that works without an internet connection.</w:t>
      </w:r>
    </w:p>
    <w:p w14:paraId="468B88A5" w14:textId="77777777" w:rsidR="00744413" w:rsidRDefault="00F25FC0">
      <w:pPr>
        <w:spacing w:before="60" w:after="80"/>
      </w:pPr>
      <w:r>
        <w:rPr>
          <w:color w:val="111111"/>
        </w:rPr>
        <w:t>Pharmacy owners use PharmaConnect to track stock in real time, receive alerts before medicines expire, monitor daily revenue from any device, and ensure their dispensing staff follow clinical safety protocols. We are currently piloting in Arusha Region and are building toward national coverage of Tanzania’s pharmacy network within 36 months.</w:t>
      </w:r>
    </w:p>
    <w:p w14:paraId="720604EB" w14:textId="77777777" w:rsidR="00744413" w:rsidRDefault="00744413">
      <w:pPr>
        <w:spacing w:before="60"/>
      </w:pPr>
    </w:p>
    <w:p w14:paraId="6BF7A98C" w14:textId="77777777" w:rsidR="00744413" w:rsidRDefault="00F25FC0">
      <w:pPr>
        <w:spacing w:before="220" w:after="60"/>
      </w:pPr>
      <w:r>
        <w:rPr>
          <w:b/>
          <w:bCs/>
          <w:color w:val="2E5090"/>
          <w:sz w:val="21"/>
          <w:szCs w:val="21"/>
        </w:rPr>
        <w:t>B2. What problem does your business solve?</w:t>
      </w:r>
    </w:p>
    <w:p w14:paraId="17305B92" w14:textId="77777777" w:rsidR="00744413" w:rsidRDefault="00F25FC0">
      <w:pPr>
        <w:spacing w:before="60" w:after="80"/>
      </w:pPr>
      <w:r>
        <w:rPr>
          <w:color w:val="111111"/>
        </w:rPr>
        <w:t>Tanzania’s pharmacy sector is almost entirely undigitized. Over 95% of the country’s 15,600 pharmacy outlets manage stock, dispensing records, revenue, and regulatory compliance on paper or in generic spreadsheet software. This creates four interconnected problems that PharmaConnect resolves:</w:t>
      </w:r>
    </w:p>
    <w:p w14:paraId="35359F52" w14:textId="77777777" w:rsidR="00744413" w:rsidRDefault="00F25FC0">
      <w:pPr>
        <w:pStyle w:val="ListParagraph"/>
        <w:numPr>
          <w:ilvl w:val="0"/>
          <w:numId w:val="2"/>
        </w:numPr>
        <w:spacing w:before="40" w:after="60"/>
      </w:pPr>
      <w:r>
        <w:rPr>
          <w:color w:val="111111"/>
        </w:rPr>
        <w:t>Stock losses from expired medicines: Without expiry tracking, pharmacies routinely lose 3–10% of stock value to write-offs. A single expired batch in a mid-size pharmacy can cost TZS 200,000–800,000.</w:t>
      </w:r>
    </w:p>
    <w:p w14:paraId="652DD7DE" w14:textId="77777777" w:rsidR="00744413" w:rsidRDefault="00F25FC0">
      <w:pPr>
        <w:pStyle w:val="ListParagraph"/>
        <w:numPr>
          <w:ilvl w:val="0"/>
          <w:numId w:val="2"/>
        </w:numPr>
        <w:spacing w:before="40" w:after="60"/>
      </w:pPr>
      <w:r>
        <w:rPr>
          <w:color w:val="111111"/>
        </w:rPr>
        <w:t>Patient safety failures: Without drug interaction checking and dose calculators, dispensing errors occur silently. Tanzania has no community pharmacy clinical safety infrastructure at scale.</w:t>
      </w:r>
    </w:p>
    <w:p w14:paraId="2ABF39A4" w14:textId="77777777" w:rsidR="00744413" w:rsidRDefault="00F25FC0">
      <w:pPr>
        <w:pStyle w:val="ListParagraph"/>
        <w:numPr>
          <w:ilvl w:val="0"/>
          <w:numId w:val="2"/>
        </w:numPr>
        <w:spacing w:before="40" w:after="60"/>
      </w:pPr>
      <w:r>
        <w:rPr>
          <w:color w:val="111111"/>
        </w:rPr>
        <w:t>Owner invisibility: Most pharmacy owners are not on-site every day. Without a digital dashboard, they have no real-time visibility into revenue, stock levels, or staff activity.</w:t>
      </w:r>
    </w:p>
    <w:p w14:paraId="051301D4" w14:textId="77777777" w:rsidR="00744413" w:rsidRDefault="00F25FC0">
      <w:pPr>
        <w:pStyle w:val="ListParagraph"/>
        <w:numPr>
          <w:ilvl w:val="0"/>
          <w:numId w:val="2"/>
        </w:numPr>
        <w:spacing w:before="40" w:after="60"/>
      </w:pPr>
      <w:r>
        <w:rPr>
          <w:color w:val="111111"/>
        </w:rPr>
        <w:t>Regulatory risk: TMDA inspections, expiry compliance, and EFDMS fiscal receipt requirements create legal and financial exposure for pharmacies operating manually.</w:t>
      </w:r>
    </w:p>
    <w:p w14:paraId="4539CCCD" w14:textId="77777777" w:rsidR="00744413" w:rsidRDefault="00744413">
      <w:pPr>
        <w:spacing w:before="60"/>
      </w:pPr>
    </w:p>
    <w:p w14:paraId="5572A372" w14:textId="77777777" w:rsidR="00744413" w:rsidRDefault="00F25FC0">
      <w:pPr>
        <w:spacing w:before="220" w:after="60"/>
      </w:pPr>
      <w:r>
        <w:rPr>
          <w:b/>
          <w:bCs/>
          <w:color w:val="2E5090"/>
          <w:sz w:val="21"/>
          <w:szCs w:val="21"/>
        </w:rPr>
        <w:t>B3. What is your innovation? How does it differ from existing solutions?</w:t>
      </w:r>
    </w:p>
    <w:p w14:paraId="29F5377D" w14:textId="77777777" w:rsidR="00744413" w:rsidRDefault="00F25FC0">
      <w:pPr>
        <w:spacing w:before="60" w:after="80"/>
      </w:pPr>
      <w:r>
        <w:rPr>
          <w:color w:val="111111"/>
        </w:rPr>
        <w:t>PharmaConnect’s innovation is the combination of three capabilities that no existing platform in Tanzania provides together:</w:t>
      </w:r>
    </w:p>
    <w:p w14:paraId="3F5E7F8A" w14:textId="77777777" w:rsidR="00744413" w:rsidRDefault="00F25FC0">
      <w:pPr>
        <w:pStyle w:val="ListParagraph"/>
        <w:numPr>
          <w:ilvl w:val="0"/>
          <w:numId w:val="2"/>
        </w:numPr>
        <w:spacing w:before="40" w:after="60"/>
      </w:pPr>
      <w:r>
        <w:rPr>
          <w:color w:val="111111"/>
        </w:rPr>
        <w:t>Offline-first architecture: The platform is built to work without internet connectivity — critical for Tanzania’s infrastructure reality. Data syncs automatically when a connection is available. Competitors such as cloud-native platforms require continuous connectivity and fail in low-bandwidth environments.</w:t>
      </w:r>
    </w:p>
    <w:p w14:paraId="274FB5C3" w14:textId="77777777" w:rsidR="00744413" w:rsidRDefault="00F25FC0">
      <w:pPr>
        <w:pStyle w:val="ListParagraph"/>
        <w:numPr>
          <w:ilvl w:val="0"/>
          <w:numId w:val="2"/>
        </w:numPr>
        <w:spacing w:before="40" w:after="60"/>
      </w:pPr>
      <w:r>
        <w:rPr>
          <w:color w:val="111111"/>
        </w:rPr>
        <w:t>Clinical safety infrastructure: PharmaConnect includes a drug interaction checker across four severity levels, dose calculators using Clark’s rule and weight-based formulas, contraindication alerts for eight patient status flags, and NCD counselling prompts. No other pharmacy software in Tanzania provides clinical decision support at the dispensing point.</w:t>
      </w:r>
    </w:p>
    <w:p w14:paraId="37FCD182" w14:textId="77777777" w:rsidR="00744413" w:rsidRDefault="00F25FC0">
      <w:pPr>
        <w:pStyle w:val="ListParagraph"/>
        <w:numPr>
          <w:ilvl w:val="0"/>
          <w:numId w:val="2"/>
        </w:numPr>
        <w:spacing w:before="40" w:after="60"/>
      </w:pPr>
      <w:r>
        <w:rPr>
          <w:color w:val="111111"/>
        </w:rPr>
        <w:t>Professional development integration: The platform’s built-in CPD (Continuing Professional Development) hub enables pharmacists to complete accredited education within the same system they use for daily work, with CPD credits tracked automatically against Pharmacy Council annual requirements.</w:t>
      </w:r>
    </w:p>
    <w:p w14:paraId="78FE2FA1" w14:textId="77777777" w:rsidR="00744413" w:rsidRDefault="00F25FC0">
      <w:pPr>
        <w:spacing w:before="60" w:after="80"/>
      </w:pPr>
      <w:r>
        <w:rPr>
          <w:color w:val="111111"/>
        </w:rPr>
        <w:t>The closest competitor, DukaDawa, provides inventory management and basic POS functions but has no clinical tools, no CPD platform, and no offline-first architecture. PharmaConnect occupies ground that no existing Tanzanian or regional pharmacy software platform has built.</w:t>
      </w:r>
    </w:p>
    <w:p w14:paraId="4A7637A9" w14:textId="77777777" w:rsidR="00744413" w:rsidRDefault="00744413">
      <w:pPr>
        <w:spacing w:before="60"/>
      </w:pPr>
    </w:p>
    <w:p w14:paraId="3442381F" w14:textId="77777777" w:rsidR="00744413" w:rsidRDefault="00F25FC0">
      <w:pPr>
        <w:spacing w:before="220" w:after="60"/>
      </w:pPr>
      <w:r>
        <w:rPr>
          <w:b/>
          <w:bCs/>
          <w:color w:val="2E5090"/>
          <w:sz w:val="21"/>
          <w:szCs w:val="21"/>
        </w:rPr>
        <w:t>B4. What stage of development is your business at?</w:t>
      </w:r>
    </w:p>
    <w:p w14:paraId="6B6FBC0D" w14:textId="45182EDF" w:rsidR="00744413" w:rsidRDefault="00F25FC0">
      <w:pPr>
        <w:spacing w:before="60" w:after="80"/>
      </w:pPr>
      <w:r>
        <w:rPr>
          <w:color w:val="111111"/>
        </w:rPr>
        <w:t xml:space="preserve">PharmaConnect has completed full product development and is in active pilot deployment in Arusha Region. The core platform is fully functional, including: offline-first inventory management, session-based dispensing safety, EFDMS/VFD compliance integration, owner revenue dashboard, closed B2B ordering module, and CPD education hub. We are currently onboarding our first cohort of paying pharmacies in Arusha under a </w:t>
      </w:r>
      <w:r w:rsidR="00E45FEC">
        <w:rPr>
          <w:color w:val="111111"/>
        </w:rPr>
        <w:t>14-day trial</w:t>
      </w:r>
      <w:r>
        <w:rPr>
          <w:color w:val="111111"/>
        </w:rPr>
        <w:t>-to-subscription model. [UPDATE BEFORE SUBMITTING: Insert current number of active trial pharmacies and any confirmed paying subscribers.]</w:t>
      </w:r>
    </w:p>
    <w:p w14:paraId="388E20CE" w14:textId="77777777" w:rsidR="00744413" w:rsidRDefault="00744413">
      <w:pPr>
        <w:spacing w:before="60"/>
      </w:pPr>
    </w:p>
    <w:p w14:paraId="3F8D4FD5" w14:textId="77777777" w:rsidR="00744413" w:rsidRDefault="00744413">
      <w:pPr>
        <w:pBdr>
          <w:bottom w:val="single" w:sz="4" w:space="1" w:color="2E5090"/>
        </w:pBdr>
        <w:spacing w:before="140" w:after="140"/>
      </w:pPr>
    </w:p>
    <w:p w14:paraId="2B3C85C8" w14:textId="77777777" w:rsidR="00744413" w:rsidRDefault="00F25FC0">
      <w:r>
        <w:br w:type="page"/>
      </w:r>
    </w:p>
    <w:p w14:paraId="4BE5169B" w14:textId="77777777" w:rsidR="00744413" w:rsidRDefault="00F25FC0">
      <w:pPr>
        <w:pStyle w:val="Heading1"/>
      </w:pPr>
      <w:r>
        <w:t>C. Market Opportunity</w:t>
      </w:r>
    </w:p>
    <w:p w14:paraId="2EA1270E" w14:textId="77777777" w:rsidR="00744413" w:rsidRDefault="00744413">
      <w:pPr>
        <w:spacing w:before="40"/>
      </w:pPr>
    </w:p>
    <w:p w14:paraId="77640964" w14:textId="77777777" w:rsidR="00744413" w:rsidRDefault="00F25FC0">
      <w:pPr>
        <w:spacing w:before="220" w:after="60"/>
      </w:pPr>
      <w:r>
        <w:rPr>
          <w:b/>
          <w:bCs/>
          <w:color w:val="2E5090"/>
          <w:sz w:val="21"/>
          <w:szCs w:val="21"/>
        </w:rPr>
        <w:t>C1. Describe the market your business operates in.</w:t>
      </w:r>
    </w:p>
    <w:p w14:paraId="53C94234" w14:textId="77777777" w:rsidR="00744413" w:rsidRDefault="00F25FC0">
      <w:pPr>
        <w:spacing w:before="60" w:after="80"/>
      </w:pPr>
      <w:r>
        <w:rPr>
          <w:color w:val="111111"/>
        </w:rPr>
        <w:t>Tanzania’s pharmacy retail market has two distinct segments:</w:t>
      </w:r>
    </w:p>
    <w:p w14:paraId="6AFDAEE9" w14:textId="77777777" w:rsidR="00744413" w:rsidRDefault="00F25FC0">
      <w:pPr>
        <w:pStyle w:val="ListParagraph"/>
        <w:numPr>
          <w:ilvl w:val="0"/>
          <w:numId w:val="2"/>
        </w:numPr>
        <w:spacing w:before="40" w:after="60"/>
      </w:pPr>
      <w:r>
        <w:rPr>
          <w:color w:val="111111"/>
        </w:rPr>
        <w:t>1,600 registered retail pharmacies, concentrated 60–70% in Dar es Salaam, with significant presence in Arusha, Mwanza, Dodoma, and Mbeya.</w:t>
      </w:r>
    </w:p>
    <w:p w14:paraId="212C21AC" w14:textId="77777777" w:rsidR="00744413" w:rsidRDefault="00F25FC0">
      <w:pPr>
        <w:pStyle w:val="ListParagraph"/>
        <w:numPr>
          <w:ilvl w:val="0"/>
          <w:numId w:val="2"/>
        </w:numPr>
        <w:spacing w:before="40" w:after="60"/>
      </w:pPr>
      <w:r>
        <w:rPr>
          <w:color w:val="111111"/>
        </w:rPr>
        <w:t>14,000+ Accredited Drug Dispensing Outlets (ADDOs) — a pharmacy category unique to Tanzania, licensed to dispense a defined range of essential medicines in communities without registered pharmacies. ADDOs are the primary point of pharmaceutical access for Tanzania’s rural and peri-urban population.</w:t>
      </w:r>
    </w:p>
    <w:p w14:paraId="3514953B" w14:textId="77777777" w:rsidR="00744413" w:rsidRDefault="00F25FC0">
      <w:pPr>
        <w:spacing w:before="60" w:after="80"/>
      </w:pPr>
      <w:r>
        <w:rPr>
          <w:color w:val="111111"/>
        </w:rPr>
        <w:t>Total addressable market: 15,600+ pharmacy outlets. Arusha pilot market: estimated 280–350 pharmacy outlets and ADDOs across Arusha Region. Arusha was selected as the pilot market because it has Tanzania’s third-largest telecom subscriber base (5.23 million active subscriptions) and a strong concentration of both registered pharmacies and ADDOs within accessible geography for founder-led sales.</w:t>
      </w:r>
    </w:p>
    <w:p w14:paraId="71ADD8CA" w14:textId="77777777" w:rsidR="00744413" w:rsidRDefault="00744413">
      <w:pPr>
        <w:spacing w:before="60"/>
      </w:pPr>
    </w:p>
    <w:p w14:paraId="3562ADDA" w14:textId="77777777" w:rsidR="00744413" w:rsidRDefault="00F25FC0">
      <w:pPr>
        <w:spacing w:before="220" w:after="60"/>
      </w:pPr>
      <w:r>
        <w:rPr>
          <w:b/>
          <w:bCs/>
          <w:color w:val="2E5090"/>
          <w:sz w:val="21"/>
          <w:szCs w:val="21"/>
        </w:rPr>
        <w:t>C2. Who are your customers and what do they pay?</w:t>
      </w:r>
    </w:p>
    <w:p w14:paraId="25B45066" w14:textId="77777777" w:rsidR="00744413" w:rsidRDefault="00F25FC0">
      <w:pPr>
        <w:spacing w:before="60" w:after="80"/>
      </w:pPr>
      <w:r>
        <w:rPr>
          <w:color w:val="111111"/>
        </w:rPr>
        <w:t>PharmaConnect serves pharmacy owners and operators across four subscription tiers:</w:t>
      </w:r>
    </w:p>
    <w:p w14:paraId="117D287B" w14:textId="77777777" w:rsidR="00744413" w:rsidRDefault="00744413">
      <w:pPr>
        <w:spacing w:before="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744413" w14:paraId="74D00E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86BED8" w14:textId="77777777" w:rsidR="00744413" w:rsidRDefault="00F25FC0">
            <w:r>
              <w:rPr>
                <w:b/>
                <w:bCs/>
                <w:color w:val="FFFFFF"/>
                <w:sz w:val="20"/>
                <w:szCs w:val="20"/>
              </w:rPr>
              <w:t>Customer Segment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5414E0" w14:textId="77777777" w:rsidR="00744413" w:rsidRDefault="00F25FC0">
            <w:r>
              <w:rPr>
                <w:b/>
                <w:bCs/>
                <w:color w:val="FFFFFF"/>
                <w:sz w:val="20"/>
                <w:szCs w:val="20"/>
              </w:rPr>
              <w:t>Monthly Fee (TZS)</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B195E3" w14:textId="77777777" w:rsidR="00744413" w:rsidRDefault="00F25FC0">
            <w:r>
              <w:rPr>
                <w:b/>
                <w:bCs/>
                <w:color w:val="FFFFFF"/>
                <w:sz w:val="20"/>
                <w:szCs w:val="20"/>
              </w:rPr>
              <w:t>Primary Value Delivered</w:t>
            </w:r>
          </w:p>
        </w:tc>
      </w:tr>
      <w:tr w:rsidR="00744413" w14:paraId="312E82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3EB03" w14:textId="77777777" w:rsidR="00744413" w:rsidRDefault="00F25FC0">
            <w:r>
              <w:rPr>
                <w:color w:val="111111"/>
                <w:sz w:val="20"/>
                <w:szCs w:val="20"/>
              </w:rPr>
              <w:t>ADDO / DLDM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BBB37" w14:textId="77777777" w:rsidR="00744413" w:rsidRDefault="00F25FC0">
            <w:r>
              <w:rPr>
                <w:color w:val="111111"/>
                <w:sz w:val="20"/>
                <w:szCs w:val="20"/>
              </w:rPr>
              <w:t>20,000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A00D3" w14:textId="77777777" w:rsidR="00744413" w:rsidRDefault="00F25FC0">
            <w:r>
              <w:rPr>
                <w:color w:val="111111"/>
                <w:sz w:val="20"/>
                <w:szCs w:val="20"/>
              </w:rPr>
              <w:t>Inventory, expiry alerts, TMDA compliance, Knowledge Hub</w:t>
            </w:r>
          </w:p>
        </w:tc>
      </w:tr>
      <w:tr w:rsidR="00744413" w14:paraId="7CCD94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9DA80" w14:textId="688629CD" w:rsidR="00744413" w:rsidRDefault="00E45FEC">
            <w:r>
              <w:rPr>
                <w:color w:val="111111"/>
                <w:sz w:val="20"/>
                <w:szCs w:val="20"/>
              </w:rPr>
              <w:t>Standard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5D7C" w14:textId="77777777" w:rsidR="00744413" w:rsidRDefault="00F25FC0">
            <w:r>
              <w:rPr>
                <w:color w:val="111111"/>
                <w:sz w:val="20"/>
                <w:szCs w:val="20"/>
              </w:rPr>
              <w:t>55,000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10A1" w14:textId="77777777" w:rsidR="00744413" w:rsidRDefault="00F25FC0">
            <w:r>
              <w:rPr>
                <w:color w:val="111111"/>
                <w:sz w:val="20"/>
                <w:szCs w:val="20"/>
              </w:rPr>
              <w:t>Full clinical safety suite + POS + dispensing records</w:t>
            </w:r>
          </w:p>
        </w:tc>
      </w:tr>
      <w:tr w:rsidR="00744413" w14:paraId="6DBA4F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64665" w14:textId="295EA544" w:rsidR="00744413" w:rsidRDefault="00E45FEC">
            <w:r>
              <w:rPr>
                <w:color w:val="111111"/>
                <w:sz w:val="20"/>
                <w:szCs w:val="20"/>
              </w:rPr>
              <w:t>Premium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797CA" w14:textId="77777777" w:rsidR="00744413" w:rsidRDefault="00F25FC0">
            <w:r>
              <w:rPr>
                <w:color w:val="111111"/>
                <w:sz w:val="20"/>
                <w:szCs w:val="20"/>
              </w:rPr>
              <w:t>95,000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6E70B" w14:textId="77777777" w:rsidR="00744413" w:rsidRDefault="00F25FC0">
            <w:r>
              <w:rPr>
                <w:color w:val="111111"/>
                <w:sz w:val="20"/>
                <w:szCs w:val="20"/>
              </w:rPr>
              <w:t>Standard + live owner dashboard + demand forecasting</w:t>
            </w:r>
          </w:p>
        </w:tc>
      </w:tr>
      <w:tr w:rsidR="00744413" w14:paraId="0734F9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8349F" w14:textId="77777777" w:rsidR="00744413" w:rsidRDefault="00F25FC0">
            <w:r>
              <w:rPr>
                <w:color w:val="111111"/>
                <w:sz w:val="20"/>
                <w:szCs w:val="20"/>
              </w:rPr>
              <w:t>Wholesale Pharmacy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772E1" w14:textId="77777777" w:rsidR="00744413" w:rsidRDefault="00F25FC0">
            <w:r>
              <w:rPr>
                <w:color w:val="111111"/>
                <w:sz w:val="20"/>
                <w:szCs w:val="20"/>
              </w:rPr>
              <w:t>180,000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F07A5" w14:textId="77777777" w:rsidR="00744413" w:rsidRDefault="00F25FC0">
            <w:r>
              <w:rPr>
                <w:color w:val="111111"/>
                <w:sz w:val="20"/>
                <w:szCs w:val="20"/>
              </w:rPr>
              <w:t>B2B order management, VAT-compliant invoicing, delivery tracking</w:t>
            </w:r>
          </w:p>
        </w:tc>
      </w:tr>
    </w:tbl>
    <w:p w14:paraId="1658F07A" w14:textId="77777777" w:rsidR="00744413" w:rsidRDefault="00744413">
      <w:pPr>
        <w:spacing w:before="60"/>
      </w:pPr>
    </w:p>
    <w:p w14:paraId="6D0E41A3" w14:textId="77777777" w:rsidR="00744413" w:rsidRDefault="00F25FC0">
      <w:pPr>
        <w:spacing w:before="60" w:after="80"/>
      </w:pPr>
      <w:r>
        <w:rPr>
          <w:color w:val="111111"/>
        </w:rPr>
        <w:t>Annual billing is offered at 10× monthly (equivalent to two months free). Trial period: 30 days, with hard conversion to paid subscription. No extensions.</w:t>
      </w:r>
    </w:p>
    <w:p w14:paraId="56F8ED15" w14:textId="77777777" w:rsidR="00744413" w:rsidRDefault="00744413">
      <w:pPr>
        <w:spacing w:before="60"/>
      </w:pPr>
    </w:p>
    <w:p w14:paraId="26AC1F37" w14:textId="77777777" w:rsidR="00744413" w:rsidRDefault="00F25FC0">
      <w:pPr>
        <w:spacing w:before="220" w:after="60"/>
      </w:pPr>
      <w:r>
        <w:rPr>
          <w:b/>
          <w:bCs/>
          <w:color w:val="2E5090"/>
          <w:sz w:val="21"/>
          <w:szCs w:val="21"/>
        </w:rPr>
        <w:t>C3. Who are your competitors and how do you differentiate?</w:t>
      </w:r>
    </w:p>
    <w:p w14:paraId="343639A1" w14:textId="77777777" w:rsidR="00744413" w:rsidRDefault="00F25FC0">
      <w:pPr>
        <w:spacing w:before="60" w:after="80"/>
      </w:pPr>
      <w:r>
        <w:rPr>
          <w:color w:val="111111"/>
        </w:rPr>
        <w:t>There are two relevant competitive categories in Tanzania:</w:t>
      </w:r>
    </w:p>
    <w:p w14:paraId="1F4D9541" w14:textId="77777777" w:rsidR="00744413" w:rsidRDefault="00F25FC0">
      <w:pPr>
        <w:pStyle w:val="ListParagraph"/>
        <w:numPr>
          <w:ilvl w:val="0"/>
          <w:numId w:val="2"/>
        </w:numPr>
        <w:spacing w:before="40" w:after="60"/>
      </w:pPr>
      <w:r>
        <w:rPr>
          <w:color w:val="111111"/>
        </w:rPr>
        <w:t>DukaDawa (direct): Provides POS and basic inventory management at TZS 49,000/month for standard pharmacies. Has no clinical decision support, no CPD education platform, no offline-first architecture, and no TMDA-integrated compliance tools. PharmaConnect competes on clinical safety and professional development ground that DukaDawa has not built.</w:t>
      </w:r>
    </w:p>
    <w:p w14:paraId="7E63A830" w14:textId="77777777" w:rsidR="00744413" w:rsidRDefault="00F25FC0">
      <w:pPr>
        <w:pStyle w:val="ListParagraph"/>
        <w:numPr>
          <w:ilvl w:val="0"/>
          <w:numId w:val="2"/>
        </w:numPr>
        <w:spacing w:before="40" w:after="60"/>
      </w:pPr>
      <w:r>
        <w:rPr>
          <w:color w:val="111111"/>
        </w:rPr>
        <w:t>Paper and Excel (indirect): The majority of Tanzania’s pharmacy outlets. The competitive argument against manual systems is not price — it is the cost of a single expired batch, a dispensing error, or a failed TMDA inspection, which in each case exceeds months of PharmaConnect subscription fees.</w:t>
      </w:r>
    </w:p>
    <w:p w14:paraId="503847E0" w14:textId="77777777" w:rsidR="00744413" w:rsidRDefault="00F25FC0">
      <w:pPr>
        <w:spacing w:before="60" w:after="80"/>
      </w:pPr>
      <w:r>
        <w:rPr>
          <w:color w:val="111111"/>
        </w:rPr>
        <w:t>No regional or international platform (mPharma, Helium Health, Maisha Meds) currently operates a pharmacy OS in Tanzania’s market. PharmaConnect is the first mover.</w:t>
      </w:r>
    </w:p>
    <w:p w14:paraId="1A2A41C1" w14:textId="77777777" w:rsidR="00744413" w:rsidRDefault="00744413">
      <w:pPr>
        <w:spacing w:before="60"/>
      </w:pPr>
    </w:p>
    <w:p w14:paraId="622959BC" w14:textId="77777777" w:rsidR="00744413" w:rsidRDefault="00744413">
      <w:pPr>
        <w:pBdr>
          <w:bottom w:val="single" w:sz="4" w:space="1" w:color="2E5090"/>
        </w:pBdr>
        <w:spacing w:before="140" w:after="140"/>
      </w:pPr>
    </w:p>
    <w:p w14:paraId="67646C38" w14:textId="77777777" w:rsidR="00744413" w:rsidRDefault="00F25FC0">
      <w:pPr>
        <w:pStyle w:val="Heading1"/>
      </w:pPr>
      <w:r>
        <w:t>D. Innovation and Technology</w:t>
      </w:r>
    </w:p>
    <w:p w14:paraId="129881E7" w14:textId="77777777" w:rsidR="00744413" w:rsidRDefault="00744413">
      <w:pPr>
        <w:spacing w:before="40"/>
      </w:pPr>
    </w:p>
    <w:p w14:paraId="7FBC416C" w14:textId="77777777" w:rsidR="00744413" w:rsidRDefault="00F25FC0">
      <w:pPr>
        <w:spacing w:before="220" w:after="60"/>
      </w:pPr>
      <w:r>
        <w:rPr>
          <w:b/>
          <w:bCs/>
          <w:color w:val="2E5090"/>
          <w:sz w:val="21"/>
          <w:szCs w:val="21"/>
        </w:rPr>
        <w:t>D1. Describe your minimum viable product (MVP) and its current functionality.</w:t>
      </w:r>
    </w:p>
    <w:p w14:paraId="7426C983" w14:textId="77777777" w:rsidR="00744413" w:rsidRDefault="00F25FC0">
      <w:pPr>
        <w:spacing w:before="60" w:after="80"/>
      </w:pPr>
      <w:r>
        <w:rPr>
          <w:color w:val="111111"/>
        </w:rPr>
        <w:t>PharmaConnect’s MVP is a fully deployed, production-ready pharmacy operating system. Current functionality includes:</w:t>
      </w:r>
    </w:p>
    <w:p w14:paraId="0F0D9B68" w14:textId="77777777" w:rsidR="00744413" w:rsidRDefault="00F25FC0">
      <w:pPr>
        <w:pStyle w:val="ListParagraph"/>
        <w:numPr>
          <w:ilvl w:val="0"/>
          <w:numId w:val="2"/>
        </w:numPr>
        <w:spacing w:before="40" w:after="60"/>
      </w:pPr>
      <w:r>
        <w:rPr>
          <w:color w:val="111111"/>
        </w:rPr>
        <w:t>Inventory Management: Stock entry, FEFO (First Expiry First Out) management, expiry monitoring at five alert thresholds (180, 90, 60, 30, 14 days), barcode scanning via phone camera, low-stock SMS alerts, and automated reorder recommendations.</w:t>
      </w:r>
    </w:p>
    <w:p w14:paraId="180F9F27" w14:textId="77777777" w:rsidR="00744413" w:rsidRDefault="00F25FC0">
      <w:pPr>
        <w:pStyle w:val="ListParagraph"/>
        <w:numPr>
          <w:ilvl w:val="0"/>
          <w:numId w:val="2"/>
        </w:numPr>
        <w:spacing w:before="40" w:after="60"/>
      </w:pPr>
      <w:r>
        <w:rPr>
          <w:color w:val="111111"/>
        </w:rPr>
        <w:t>Dispensing Safety Suite: Drug interaction checker across four severity levels (Minor, Moderate, Major, Contraindicated) with Pharmacist In-Charge PIN override requirement for Major and Contraindicated interactions. Contraindication alerts for eight patient status flags. Dose calculator using Clark’s rule and weight-based formulas. NCD counselling hints for nine disease areas. Diagnosis-drug matching.</w:t>
      </w:r>
    </w:p>
    <w:p w14:paraId="2A5961C1" w14:textId="77777777" w:rsidR="00744413" w:rsidRDefault="00F25FC0">
      <w:pPr>
        <w:pStyle w:val="ListParagraph"/>
        <w:numPr>
          <w:ilvl w:val="0"/>
          <w:numId w:val="2"/>
        </w:numPr>
        <w:spacing w:before="40" w:after="60"/>
      </w:pPr>
      <w:r>
        <w:rPr>
          <w:color w:val="111111"/>
        </w:rPr>
        <w:t>POS and Dispensing Records: Full point-of-sale workflow, dispensing records with patient-level logging, void and reissue workflow, discount management.</w:t>
      </w:r>
    </w:p>
    <w:p w14:paraId="4207E0A3" w14:textId="77777777" w:rsidR="00744413" w:rsidRDefault="00F25FC0">
      <w:pPr>
        <w:pStyle w:val="ListParagraph"/>
        <w:numPr>
          <w:ilvl w:val="0"/>
          <w:numId w:val="2"/>
        </w:numPr>
        <w:spacing w:before="40" w:after="60"/>
      </w:pPr>
      <w:r>
        <w:rPr>
          <w:color w:val="111111"/>
        </w:rPr>
        <w:t>EFDMS/VFD Integration: Every transaction auto-generates a TRA-compliant fiscal receipt in the background. Runs silently — no change to dispensing workflow.</w:t>
      </w:r>
    </w:p>
    <w:p w14:paraId="4341978B" w14:textId="77777777" w:rsidR="00744413" w:rsidRDefault="00F25FC0">
      <w:pPr>
        <w:pStyle w:val="ListParagraph"/>
        <w:numPr>
          <w:ilvl w:val="0"/>
          <w:numId w:val="2"/>
        </w:numPr>
        <w:spacing w:before="40" w:after="60"/>
      </w:pPr>
      <w:r>
        <w:rPr>
          <w:color w:val="111111"/>
        </w:rPr>
        <w:t>Owner Revenue Dashboard: Real-time revenue, margin, and stock visibility accessible from any device including mobile. Push notifications for critical events.</w:t>
      </w:r>
    </w:p>
    <w:p w14:paraId="465F9087" w14:textId="77777777" w:rsidR="00744413" w:rsidRDefault="00F25FC0">
      <w:pPr>
        <w:pStyle w:val="ListParagraph"/>
        <w:numPr>
          <w:ilvl w:val="0"/>
          <w:numId w:val="2"/>
        </w:numPr>
        <w:spacing w:before="40" w:after="60"/>
      </w:pPr>
      <w:r>
        <w:rPr>
          <w:color w:val="111111"/>
        </w:rPr>
        <w:t>Closed B2B Ordering: Retail pharmacies on the platform can order directly from wholesale pharmacies also registered on the platform. Orders, delivery confirmation, and invoicing all tracked within the system.</w:t>
      </w:r>
    </w:p>
    <w:p w14:paraId="5B386D7F" w14:textId="77777777" w:rsidR="00744413" w:rsidRDefault="00F25FC0">
      <w:pPr>
        <w:pStyle w:val="ListParagraph"/>
        <w:numPr>
          <w:ilvl w:val="0"/>
          <w:numId w:val="2"/>
        </w:numPr>
        <w:spacing w:before="40" w:after="60"/>
      </w:pPr>
      <w:r>
        <w:rPr>
          <w:color w:val="111111"/>
        </w:rPr>
        <w:t>CPD Education Hub: Initial professional development modules, Knowledge Hub with TMDA bulletins and medicines information, CPD activity log and points tracker against Pharmacy Council annual requirements.</w:t>
      </w:r>
    </w:p>
    <w:p w14:paraId="1ECD94E7" w14:textId="77777777" w:rsidR="00744413" w:rsidRDefault="00F25FC0">
      <w:pPr>
        <w:pStyle w:val="ListParagraph"/>
        <w:numPr>
          <w:ilvl w:val="0"/>
          <w:numId w:val="2"/>
        </w:numPr>
        <w:spacing w:before="40" w:after="60"/>
      </w:pPr>
      <w:r>
        <w:rPr>
          <w:color w:val="111111"/>
        </w:rPr>
        <w:t>Offline-First Architecture: All core functions operate without internet. Data syncs automatically when connectivity is available. Built for Tanzania’s infrastructure reality.</w:t>
      </w:r>
    </w:p>
    <w:p w14:paraId="4FD62DBF" w14:textId="77777777" w:rsidR="00744413" w:rsidRDefault="00744413">
      <w:pPr>
        <w:spacing w:before="60"/>
      </w:pPr>
    </w:p>
    <w:p w14:paraId="66A5CB55" w14:textId="77777777" w:rsidR="00744413" w:rsidRDefault="00F25FC0">
      <w:pPr>
        <w:spacing w:before="220" w:after="60"/>
      </w:pPr>
      <w:r>
        <w:rPr>
          <w:b/>
          <w:bCs/>
          <w:color w:val="2E5090"/>
          <w:sz w:val="21"/>
          <w:szCs w:val="21"/>
        </w:rPr>
        <w:t>D2. How is your innovation research-based or technology-driven?</w:t>
      </w:r>
    </w:p>
    <w:p w14:paraId="017658A5" w14:textId="77777777" w:rsidR="00744413" w:rsidRDefault="00F25FC0">
      <w:pPr>
        <w:spacing w:before="60" w:after="80"/>
      </w:pPr>
      <w:r>
        <w:rPr>
          <w:color w:val="111111"/>
        </w:rPr>
        <w:t>PharmaConnect’s clinical safety tools are grounded in established pharmacological frameworks: Clark’s rule for paediatric dose calculation, weight-based dosing formulas for adult dose adjustment, and a drug interaction database structured around the severity classification system used in international clinical pharmacy practice. The ADDO-compatible compliance framework is built on the regulatory architecture established by Tanzania’s ADDO programme, which was designed in collaboration with MSH Tanzania, TMD</w:t>
      </w:r>
      <w:r>
        <w:rPr>
          <w:color w:val="111111"/>
        </w:rPr>
        <w:t>A’s predecessor TFDA, and the Ministry of Health.</w:t>
      </w:r>
    </w:p>
    <w:p w14:paraId="34336079" w14:textId="77777777" w:rsidR="00744413" w:rsidRDefault="00F25FC0">
      <w:pPr>
        <w:spacing w:before="60" w:after="80"/>
      </w:pPr>
      <w:r>
        <w:rPr>
          <w:color w:val="111111"/>
        </w:rPr>
        <w:t>The platform is built using modern mobile-first web technology with a local-first database architecture (offline sync), enabling reliable performance in low-bandwidth and no-bandwidth environments. This is a deliberate technical innovation for Tanzania’s connectivity context — not a simplified version of a cloud product.</w:t>
      </w:r>
    </w:p>
    <w:p w14:paraId="3208D415" w14:textId="77777777" w:rsidR="00744413" w:rsidRDefault="00744413">
      <w:pPr>
        <w:spacing w:before="60"/>
      </w:pPr>
    </w:p>
    <w:p w14:paraId="17BCEB9B" w14:textId="77777777" w:rsidR="00744413" w:rsidRDefault="00744413">
      <w:pPr>
        <w:pBdr>
          <w:bottom w:val="single" w:sz="4" w:space="1" w:color="2E5090"/>
        </w:pBdr>
        <w:spacing w:before="140" w:after="140"/>
      </w:pPr>
    </w:p>
    <w:p w14:paraId="45A75D75" w14:textId="77777777" w:rsidR="00744413" w:rsidRDefault="00F25FC0">
      <w:r>
        <w:br w:type="page"/>
      </w:r>
    </w:p>
    <w:p w14:paraId="40B91FEB" w14:textId="77777777" w:rsidR="00744413" w:rsidRDefault="00F25FC0">
      <w:pPr>
        <w:pStyle w:val="Heading1"/>
      </w:pPr>
      <w:r>
        <w:t>E. Employment Creation and Social Impact</w:t>
      </w:r>
    </w:p>
    <w:p w14:paraId="190A4467" w14:textId="77777777" w:rsidR="00744413" w:rsidRDefault="00744413">
      <w:pPr>
        <w:spacing w:before="40"/>
      </w:pPr>
    </w:p>
    <w:p w14:paraId="39EEE894" w14:textId="77777777" w:rsidR="00744413" w:rsidRDefault="00F25FC0">
      <w:pPr>
        <w:spacing w:before="220" w:after="60"/>
      </w:pPr>
      <w:r>
        <w:rPr>
          <w:b/>
          <w:bCs/>
          <w:color w:val="2E5090"/>
          <w:sz w:val="21"/>
          <w:szCs w:val="21"/>
        </w:rPr>
        <w:t>E1. How many jobs has your business created, and how many will it create with this funding?</w:t>
      </w:r>
    </w:p>
    <w:p w14:paraId="1D5D4258" w14:textId="77777777" w:rsidR="00744413" w:rsidRDefault="00F25FC0">
      <w:pPr>
        <w:spacing w:before="60" w:after="80"/>
      </w:pPr>
      <w:r>
        <w:rPr>
          <w:color w:val="111111"/>
        </w:rPr>
        <w:t>Current employment: PharmaConnect is currently founder-operated (1 full-time: Elihaki M. Y. Javan) with bootstrap capital of TZS 2.4M. No external employees yet.</w:t>
      </w:r>
    </w:p>
    <w:p w14:paraId="1DC6F5E0" w14:textId="77777777" w:rsidR="00744413" w:rsidRDefault="00744413">
      <w:pPr>
        <w:spacing w:before="40"/>
      </w:pPr>
    </w:p>
    <w:p w14:paraId="74D345EC" w14:textId="77777777" w:rsidR="00744413" w:rsidRDefault="00F25FC0">
      <w:pPr>
        <w:spacing w:before="60" w:after="80"/>
      </w:pPr>
      <w:r>
        <w:rPr>
          <w:color w:val="111111"/>
        </w:rPr>
        <w:t>Projected employment creation with COSTECH CGS funding:</w:t>
      </w:r>
    </w:p>
    <w:p w14:paraId="682E6DBC" w14:textId="77777777" w:rsidR="00744413" w:rsidRDefault="00744413">
      <w:pPr>
        <w:spacing w:before="4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744413" w14:paraId="4C1E4B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34C101" w14:textId="77777777" w:rsidR="00744413" w:rsidRDefault="00F25FC0">
            <w:r>
              <w:rPr>
                <w:b/>
                <w:bCs/>
                <w:color w:val="FFFFFF"/>
                <w:sz w:val="20"/>
                <w:szCs w:val="20"/>
              </w:rPr>
              <w:t>Milestone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DD18EE" w14:textId="77777777" w:rsidR="00744413" w:rsidRDefault="00F25FC0">
            <w:r>
              <w:rPr>
                <w:b/>
                <w:bCs/>
                <w:color w:val="FFFFFF"/>
                <w:sz w:val="20"/>
                <w:szCs w:val="20"/>
              </w:rPr>
              <w:t>New Hires</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124CF0" w14:textId="77777777" w:rsidR="00744413" w:rsidRDefault="00F25FC0">
            <w:r>
              <w:rPr>
                <w:b/>
                <w:bCs/>
                <w:color w:val="FFFFFF"/>
                <w:sz w:val="20"/>
                <w:szCs w:val="20"/>
              </w:rPr>
              <w:t>Role Description</w:t>
            </w:r>
          </w:p>
        </w:tc>
      </w:tr>
      <w:tr w:rsidR="00744413" w14:paraId="0E2B31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071EE" w14:textId="77777777" w:rsidR="00744413" w:rsidRDefault="00F25FC0">
            <w:r>
              <w:rPr>
                <w:color w:val="111111"/>
                <w:sz w:val="20"/>
                <w:szCs w:val="20"/>
              </w:rPr>
              <w:t>50 paying pharmacies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F8801" w14:textId="77777777" w:rsidR="00744413" w:rsidRDefault="00F25FC0">
            <w:r>
              <w:rPr>
                <w:color w:val="111111"/>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198AE" w14:textId="77777777" w:rsidR="00744413" w:rsidRDefault="00F25FC0">
            <w:r>
              <w:rPr>
                <w:color w:val="111111"/>
                <w:sz w:val="20"/>
                <w:szCs w:val="20"/>
              </w:rPr>
              <w:t>Customer Success / Field Support (Arusha-based)</w:t>
            </w:r>
          </w:p>
        </w:tc>
      </w:tr>
      <w:tr w:rsidR="00744413" w14:paraId="1568B4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520C7" w14:textId="77777777" w:rsidR="00744413" w:rsidRDefault="00F25FC0">
            <w:r>
              <w:rPr>
                <w:color w:val="111111"/>
                <w:sz w:val="20"/>
                <w:szCs w:val="20"/>
              </w:rPr>
              <w:t>100 pharmacies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74B76" w14:textId="77777777" w:rsidR="00744413" w:rsidRDefault="00F25FC0">
            <w:r>
              <w:rPr>
                <w:color w:val="111111"/>
                <w:sz w:val="20"/>
                <w:szCs w:val="20"/>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A72F" w14:textId="77777777" w:rsidR="00744413" w:rsidRDefault="00F25FC0">
            <w:r>
              <w:rPr>
                <w:color w:val="111111"/>
                <w:sz w:val="20"/>
                <w:szCs w:val="20"/>
              </w:rPr>
              <w:t>Junior Developer (mobile/web) + Sales Representative (Dar es Salaam)</w:t>
            </w:r>
          </w:p>
        </w:tc>
      </w:tr>
      <w:tr w:rsidR="00744413" w14:paraId="381A15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7670" w14:textId="77777777" w:rsidR="00744413" w:rsidRDefault="00F25FC0">
            <w:r>
              <w:rPr>
                <w:color w:val="111111"/>
                <w:sz w:val="20"/>
                <w:szCs w:val="20"/>
              </w:rPr>
              <w:t>200 pharmacies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39222" w14:textId="77777777" w:rsidR="00744413" w:rsidRDefault="00F25FC0">
            <w:r>
              <w:rPr>
                <w:color w:val="111111"/>
                <w:sz w:val="20"/>
                <w:szCs w:val="20"/>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A0E79" w14:textId="77777777" w:rsidR="00744413" w:rsidRDefault="00F25FC0">
            <w:r>
              <w:rPr>
                <w:color w:val="111111"/>
                <w:sz w:val="20"/>
                <w:szCs w:val="20"/>
              </w:rPr>
              <w:t>Data Analyst + Second Customer Success Officer</w:t>
            </w:r>
          </w:p>
        </w:tc>
      </w:tr>
      <w:tr w:rsidR="00744413" w14:paraId="1D7506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898A" w14:textId="77777777" w:rsidR="00744413" w:rsidRDefault="00F25FC0">
            <w:r>
              <w:rPr>
                <w:color w:val="111111"/>
                <w:sz w:val="20"/>
                <w:szCs w:val="20"/>
              </w:rPr>
              <w:t>12-month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4BED" w14:textId="77777777" w:rsidR="00744413" w:rsidRDefault="00F25FC0">
            <w:r>
              <w:rPr>
                <w:color w:val="111111"/>
                <w:sz w:val="20"/>
                <w:szCs w:val="20"/>
              </w:rPr>
              <w:t>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7FF1" w14:textId="77777777" w:rsidR="00744413" w:rsidRDefault="00F25FC0">
            <w:r>
              <w:rPr>
                <w:color w:val="111111"/>
                <w:sz w:val="20"/>
                <w:szCs w:val="20"/>
              </w:rPr>
              <w:t>All Tanzanian citizen hires, all based in Tanzania</w:t>
            </w:r>
          </w:p>
        </w:tc>
      </w:tr>
    </w:tbl>
    <w:p w14:paraId="2D96E1A0" w14:textId="77777777" w:rsidR="00744413" w:rsidRDefault="00744413">
      <w:pPr>
        <w:spacing w:before="60"/>
      </w:pPr>
    </w:p>
    <w:p w14:paraId="105A8DD2" w14:textId="77777777" w:rsidR="00744413" w:rsidRDefault="00F25FC0">
      <w:pPr>
        <w:spacing w:before="60" w:after="80"/>
      </w:pPr>
      <w:r>
        <w:rPr>
          <w:color w:val="111111"/>
        </w:rPr>
        <w:t>Beyond direct employment, PharmaConnect generates indirect economic activity by improving the operational efficiency of every pharmacy using the platform — reducing stock losses, preventing revenue leakage, and enabling owners to manage multiple outlets without proportional staff increases. At 200 active pharmacies, the platform protects an estimated TZS 2–6 billion in annual pharmacy revenue from stock mismanagement and dispensing losses across the network.</w:t>
      </w:r>
    </w:p>
    <w:p w14:paraId="7CFF6AD5" w14:textId="77777777" w:rsidR="00744413" w:rsidRDefault="00744413">
      <w:pPr>
        <w:spacing w:before="60"/>
      </w:pPr>
    </w:p>
    <w:p w14:paraId="6DB25A66" w14:textId="77777777" w:rsidR="00744413" w:rsidRDefault="00F25FC0">
      <w:pPr>
        <w:spacing w:before="220" w:after="60"/>
      </w:pPr>
      <w:r>
        <w:rPr>
          <w:b/>
          <w:bCs/>
          <w:color w:val="2E5090"/>
          <w:sz w:val="21"/>
          <w:szCs w:val="21"/>
        </w:rPr>
        <w:t>E2. What is the social and health impact of your business?</w:t>
      </w:r>
    </w:p>
    <w:p w14:paraId="6E42DFFB" w14:textId="77777777" w:rsidR="00744413" w:rsidRDefault="00F25FC0">
      <w:pPr>
        <w:spacing w:before="60" w:after="80"/>
      </w:pPr>
      <w:r>
        <w:rPr>
          <w:color w:val="111111"/>
        </w:rPr>
        <w:t>PharmaConnect creates measurable public health impact through its clinical safety infrastructure:</w:t>
      </w:r>
    </w:p>
    <w:p w14:paraId="169793CD" w14:textId="77777777" w:rsidR="00744413" w:rsidRDefault="00F25FC0">
      <w:pPr>
        <w:pStyle w:val="ListParagraph"/>
        <w:numPr>
          <w:ilvl w:val="0"/>
          <w:numId w:val="2"/>
        </w:numPr>
        <w:spacing w:before="40" w:after="60"/>
      </w:pPr>
      <w:r>
        <w:rPr>
          <w:color w:val="111111"/>
        </w:rPr>
        <w:t>Drug interaction prevention: Every interaction alert triggered by the platform is a potential adverse drug reaction that did not happen. At 50 pharmacies conducting an estimated 3,000 dispensing events per month, even a 2% interaction flag rate generates 60 prevented potential errors per month.</w:t>
      </w:r>
    </w:p>
    <w:p w14:paraId="500DDD70" w14:textId="77777777" w:rsidR="00744413" w:rsidRDefault="00F25FC0">
      <w:pPr>
        <w:pStyle w:val="ListParagraph"/>
        <w:numPr>
          <w:ilvl w:val="0"/>
          <w:numId w:val="2"/>
        </w:numPr>
        <w:spacing w:before="40" w:after="60"/>
      </w:pPr>
      <w:r>
        <w:rPr>
          <w:color w:val="111111"/>
        </w:rPr>
        <w:t>Correct paediatric dosing: Tanzania’s community pharmacies frequently dispense to children based on visual estimation rather than calculated dosing. PharmaConnect’s dose calculator changes this. Every calculated dose is a reduction in under- or over-dosing risk in a child patient.</w:t>
      </w:r>
    </w:p>
    <w:p w14:paraId="3EF4F3D8" w14:textId="77777777" w:rsidR="00744413" w:rsidRDefault="00F25FC0">
      <w:pPr>
        <w:pStyle w:val="ListParagraph"/>
        <w:numPr>
          <w:ilvl w:val="0"/>
          <w:numId w:val="2"/>
        </w:numPr>
        <w:spacing w:before="40" w:after="60"/>
      </w:pPr>
      <w:r>
        <w:rPr>
          <w:color w:val="111111"/>
        </w:rPr>
        <w:t>Expired medicine prevention: The FEFO inventory system and expiry alert cascade prevent expired medicines from reaching patients — a documented problem across Tanzania’s private pharmacy sector.</w:t>
      </w:r>
    </w:p>
    <w:p w14:paraId="563B7D5C" w14:textId="77777777" w:rsidR="00744413" w:rsidRDefault="00F25FC0">
      <w:pPr>
        <w:pStyle w:val="ListParagraph"/>
        <w:numPr>
          <w:ilvl w:val="0"/>
          <w:numId w:val="2"/>
        </w:numPr>
        <w:spacing w:before="40" w:after="60"/>
      </w:pPr>
      <w:r>
        <w:rPr>
          <w:color w:val="111111"/>
        </w:rPr>
        <w:t>Antibiotic stewardship: Drug interaction checking and diagnosis-drug matching support rational antibiotic use at the dispensing point — a national priority given Tanzania’s antimicrobial resistance burden.</w:t>
      </w:r>
    </w:p>
    <w:p w14:paraId="43450EBC" w14:textId="77777777" w:rsidR="00744413" w:rsidRDefault="00F25FC0">
      <w:pPr>
        <w:pStyle w:val="ListParagraph"/>
        <w:numPr>
          <w:ilvl w:val="0"/>
          <w:numId w:val="2"/>
        </w:numPr>
        <w:spacing w:before="40" w:after="60"/>
      </w:pPr>
      <w:r>
        <w:rPr>
          <w:color w:val="111111"/>
        </w:rPr>
        <w:t>CPD and professional development: By making accredited CPD accessible within the daily working tool, PharmaConnect improves the clinical knowledge base of the pharmaceutical technologists and pharmacists serving Tanzania’s communities.</w:t>
      </w:r>
    </w:p>
    <w:p w14:paraId="4B5313BE" w14:textId="77777777" w:rsidR="00744413" w:rsidRDefault="00744413">
      <w:pPr>
        <w:spacing w:before="60"/>
      </w:pPr>
    </w:p>
    <w:p w14:paraId="4D294ADF" w14:textId="77777777" w:rsidR="00744413" w:rsidRDefault="00744413">
      <w:pPr>
        <w:pBdr>
          <w:bottom w:val="single" w:sz="4" w:space="1" w:color="2E5090"/>
        </w:pBdr>
        <w:spacing w:before="140" w:after="140"/>
      </w:pPr>
    </w:p>
    <w:p w14:paraId="442A279A" w14:textId="77777777" w:rsidR="00744413" w:rsidRDefault="00F25FC0">
      <w:pPr>
        <w:pStyle w:val="Heading1"/>
      </w:pPr>
      <w:r>
        <w:t>F. Financial Projections and Revenue Model</w:t>
      </w:r>
    </w:p>
    <w:p w14:paraId="203E0993" w14:textId="77777777" w:rsidR="00744413" w:rsidRDefault="00744413">
      <w:pPr>
        <w:spacing w:before="40"/>
      </w:pPr>
    </w:p>
    <w:p w14:paraId="070222F3" w14:textId="77777777" w:rsidR="00744413" w:rsidRDefault="00F25FC0">
      <w:pPr>
        <w:spacing w:before="220" w:after="60"/>
      </w:pPr>
      <w:r>
        <w:rPr>
          <w:b/>
          <w:bCs/>
          <w:color w:val="2E5090"/>
          <w:sz w:val="21"/>
          <w:szCs w:val="21"/>
        </w:rPr>
        <w:t>F1. Describe your revenue model.</w:t>
      </w:r>
    </w:p>
    <w:p w14:paraId="78036FE2" w14:textId="77777777" w:rsidR="00744413" w:rsidRDefault="00F25FC0">
      <w:pPr>
        <w:spacing w:before="60" w:after="80"/>
      </w:pPr>
      <w:r>
        <w:rPr>
          <w:color w:val="111111"/>
        </w:rPr>
        <w:t>PharmaConnect operates a tiered subscription model — pharmacy owners pay a monthly or annual fee for platform access. Subscriptions are the sole revenue stream in Phase 1 (the Arusha pilot). Phase 2 and 3 revenue streams (CPD pharma sponsorship, B2B commission, data licensing) are not included in this application’s projections.</w:t>
      </w:r>
    </w:p>
    <w:p w14:paraId="36E8265D" w14:textId="77777777" w:rsidR="00744413" w:rsidRDefault="00F25FC0">
      <w:pPr>
        <w:spacing w:before="60" w:after="80"/>
      </w:pPr>
      <w:r>
        <w:rPr>
          <w:color w:val="111111"/>
        </w:rPr>
        <w:t>Annual billing is offered at 10× monthly (two months free). Trial mechanics: 30-day free trial with a hard end date and immediate payment conversion. No extensions. This model ensures that the only pharmacies in the subscription base are those that found genuine value during the trial.</w:t>
      </w:r>
    </w:p>
    <w:p w14:paraId="0314A1F8" w14:textId="77777777" w:rsidR="00744413" w:rsidRDefault="00744413">
      <w:pPr>
        <w:spacing w:before="60"/>
      </w:pPr>
    </w:p>
    <w:p w14:paraId="499654F3" w14:textId="77777777" w:rsidR="00744413" w:rsidRDefault="00F25FC0">
      <w:pPr>
        <w:spacing w:before="220" w:after="60"/>
      </w:pPr>
      <w:r>
        <w:rPr>
          <w:b/>
          <w:bCs/>
          <w:color w:val="2E5090"/>
          <w:sz w:val="21"/>
          <w:szCs w:val="21"/>
        </w:rPr>
        <w:t>F2. Provide 12-month 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13" w14:paraId="474C09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100" w:type="dxa"/>
              <w:left w:w="200" w:type="dxa"/>
              <w:bottom w:w="100" w:type="dxa"/>
              <w:right w:w="200" w:type="dxa"/>
            </w:tcMar>
          </w:tcPr>
          <w:p w14:paraId="2745CE6A" w14:textId="77777777" w:rsidR="00744413" w:rsidRDefault="00F25FC0">
            <w:pPr>
              <w:spacing w:after="30"/>
            </w:pPr>
            <w:r>
              <w:rPr>
                <w:b/>
                <w:bCs/>
                <w:color w:val="8B6000"/>
                <w:sz w:val="19"/>
                <w:szCs w:val="19"/>
              </w:rPr>
              <w:t>APPLICATION NOTE</w:t>
            </w:r>
          </w:p>
          <w:p w14:paraId="3C0C84B6" w14:textId="77777777" w:rsidR="00744413" w:rsidRDefault="00F25FC0">
            <w:r>
              <w:rPr>
                <w:color w:val="555500"/>
                <w:sz w:val="20"/>
                <w:szCs w:val="20"/>
              </w:rPr>
              <w:t>These projections are conservative, based on Standard tier (TZS 55,000/month) as the dominant subscription. Actual revenue will be higher if Premium or Wholesale tiers are adopted. Update the 'Current' row before submitting with actual figures.</w:t>
            </w:r>
          </w:p>
        </w:tc>
      </w:tr>
    </w:tbl>
    <w:p w14:paraId="4B16E1A7" w14:textId="77777777" w:rsidR="00744413" w:rsidRDefault="00744413">
      <w:pPr>
        <w:spacing w:before="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80"/>
        <w:gridCol w:w="2580"/>
      </w:tblGrid>
      <w:tr w:rsidR="00744413" w14:paraId="387CB5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DB9A6F" w14:textId="77777777" w:rsidR="00744413" w:rsidRDefault="00F25FC0">
            <w:r>
              <w:rPr>
                <w:b/>
                <w:bCs/>
                <w:color w:val="FFFFFF"/>
                <w:sz w:val="20"/>
                <w:szCs w:val="20"/>
              </w:rPr>
              <w:t>Period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C07B33" w14:textId="77777777" w:rsidR="00744413" w:rsidRDefault="00F25FC0">
            <w:r>
              <w:rPr>
                <w:b/>
                <w:bCs/>
                <w:color w:val="FFFFFF"/>
                <w:sz w:val="20"/>
                <w:szCs w:val="20"/>
              </w:rPr>
              <w:t>Active Paying Pharmacies</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433C6D" w14:textId="77777777" w:rsidR="00744413" w:rsidRDefault="00F25FC0">
            <w:r>
              <w:rPr>
                <w:b/>
                <w:bCs/>
                <w:color w:val="FFFFFF"/>
                <w:sz w:val="20"/>
                <w:szCs w:val="20"/>
              </w:rPr>
              <w:t>Monthly Recurring Revenue (TZS)</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7206D4" w14:textId="77777777" w:rsidR="00744413" w:rsidRDefault="00F25FC0">
            <w:r>
              <w:rPr>
                <w:b/>
                <w:bCs/>
                <w:color w:val="FFFFFF"/>
                <w:sz w:val="20"/>
                <w:szCs w:val="20"/>
              </w:rPr>
              <w:t>Annualised Run Rate (TZS)</w:t>
            </w:r>
          </w:p>
        </w:tc>
      </w:tr>
      <w:tr w:rsidR="00744413" w14:paraId="43C1AD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38732" w14:textId="77777777" w:rsidR="00744413" w:rsidRDefault="00F25FC0">
            <w:r>
              <w:rPr>
                <w:color w:val="111111"/>
                <w:sz w:val="20"/>
                <w:szCs w:val="20"/>
              </w:rPr>
              <w:t>Month 1 (May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439B" w14:textId="77777777" w:rsidR="00744413" w:rsidRDefault="00F25FC0">
            <w:r>
              <w:rPr>
                <w:color w:val="111111"/>
                <w:sz w:val="20"/>
                <w:szCs w:val="20"/>
              </w:rPr>
              <w:t>[UPDATE]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C853A" w14:textId="77777777" w:rsidR="00744413" w:rsidRDefault="00F25FC0">
            <w:r>
              <w:rPr>
                <w:color w:val="111111"/>
                <w:sz w:val="20"/>
                <w:szCs w:val="20"/>
              </w:rPr>
              <w:t>[UPDATE]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B57A" w14:textId="77777777" w:rsidR="00744413" w:rsidRDefault="00F25FC0">
            <w:r>
              <w:rPr>
                <w:color w:val="111111"/>
                <w:sz w:val="20"/>
                <w:szCs w:val="20"/>
              </w:rPr>
              <w:t>[UPDATE]</w:t>
            </w:r>
          </w:p>
        </w:tc>
      </w:tr>
      <w:tr w:rsidR="00744413" w14:paraId="4A9B2C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009E7" w14:textId="77777777" w:rsidR="00744413" w:rsidRDefault="00F25FC0">
            <w:r>
              <w:rPr>
                <w:color w:val="111111"/>
                <w:sz w:val="20"/>
                <w:szCs w:val="20"/>
              </w:rPr>
              <w:t>Month 3 (Jul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8D721" w14:textId="77777777" w:rsidR="00744413" w:rsidRDefault="00F25FC0">
            <w:r>
              <w:rPr>
                <w:color w:val="111111"/>
                <w:sz w:val="20"/>
                <w:szCs w:val="20"/>
              </w:rPr>
              <w:t>10–15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02B4" w14:textId="77777777" w:rsidR="00744413" w:rsidRDefault="00F25FC0">
            <w:r>
              <w:rPr>
                <w:color w:val="111111"/>
                <w:sz w:val="20"/>
                <w:szCs w:val="20"/>
              </w:rPr>
              <w:t>550,000–825,000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7494" w14:textId="77777777" w:rsidR="00744413" w:rsidRDefault="00F25FC0">
            <w:r>
              <w:rPr>
                <w:color w:val="111111"/>
                <w:sz w:val="20"/>
                <w:szCs w:val="20"/>
              </w:rPr>
              <w:t>6.6M–9.9M</w:t>
            </w:r>
          </w:p>
        </w:tc>
      </w:tr>
      <w:tr w:rsidR="00744413" w14:paraId="56FAD0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E92C" w14:textId="77777777" w:rsidR="00744413" w:rsidRDefault="00F25FC0">
            <w:r>
              <w:rPr>
                <w:color w:val="111111"/>
                <w:sz w:val="20"/>
                <w:szCs w:val="20"/>
              </w:rPr>
              <w:t>Month 6 (Oct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A030C" w14:textId="77777777" w:rsidR="00744413" w:rsidRDefault="00F25FC0">
            <w:r>
              <w:rPr>
                <w:color w:val="111111"/>
                <w:sz w:val="20"/>
                <w:szCs w:val="20"/>
              </w:rPr>
              <w:t>30–50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9077" w14:textId="77777777" w:rsidR="00744413" w:rsidRDefault="00F25FC0">
            <w:r>
              <w:rPr>
                <w:color w:val="111111"/>
                <w:sz w:val="20"/>
                <w:szCs w:val="20"/>
              </w:rPr>
              <w:t>1.65M–2.75M</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0C69" w14:textId="77777777" w:rsidR="00744413" w:rsidRDefault="00F25FC0">
            <w:r>
              <w:rPr>
                <w:color w:val="111111"/>
                <w:sz w:val="20"/>
                <w:szCs w:val="20"/>
              </w:rPr>
              <w:t>19.8M–33M</w:t>
            </w:r>
          </w:p>
        </w:tc>
      </w:tr>
      <w:tr w:rsidR="00744413" w14:paraId="731000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1BC8B" w14:textId="77777777" w:rsidR="00744413" w:rsidRDefault="00F25FC0">
            <w:r>
              <w:rPr>
                <w:color w:val="111111"/>
                <w:sz w:val="20"/>
                <w:szCs w:val="20"/>
              </w:rPr>
              <w:t>Month 9 (Jan 2027)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B0B0C" w14:textId="77777777" w:rsidR="00744413" w:rsidRDefault="00F25FC0">
            <w:r>
              <w:rPr>
                <w:color w:val="111111"/>
                <w:sz w:val="20"/>
                <w:szCs w:val="20"/>
              </w:rPr>
              <w:t>50–80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38A3A" w14:textId="77777777" w:rsidR="00744413" w:rsidRDefault="00F25FC0">
            <w:r>
              <w:rPr>
                <w:color w:val="111111"/>
                <w:sz w:val="20"/>
                <w:szCs w:val="20"/>
              </w:rPr>
              <w:t>2.75M–4.4M</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A95C2" w14:textId="77777777" w:rsidR="00744413" w:rsidRDefault="00F25FC0">
            <w:r>
              <w:rPr>
                <w:color w:val="111111"/>
                <w:sz w:val="20"/>
                <w:szCs w:val="20"/>
              </w:rPr>
              <w:t>33M–52.8M</w:t>
            </w:r>
          </w:p>
        </w:tc>
      </w:tr>
      <w:tr w:rsidR="00744413" w14:paraId="158C4B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7849A" w14:textId="77777777" w:rsidR="00744413" w:rsidRDefault="00F25FC0">
            <w:r>
              <w:rPr>
                <w:color w:val="111111"/>
                <w:sz w:val="20"/>
                <w:szCs w:val="20"/>
              </w:rPr>
              <w:t>Month 12 (Apr 2027)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D580" w14:textId="77777777" w:rsidR="00744413" w:rsidRDefault="00F25FC0">
            <w:r>
              <w:rPr>
                <w:color w:val="111111"/>
                <w:sz w:val="20"/>
                <w:szCs w:val="20"/>
              </w:rPr>
              <w:t>80–120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942E7" w14:textId="77777777" w:rsidR="00744413" w:rsidRDefault="00F25FC0">
            <w:r>
              <w:rPr>
                <w:color w:val="111111"/>
                <w:sz w:val="20"/>
                <w:szCs w:val="20"/>
              </w:rPr>
              <w:t>4.4M–6.6M</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8629E" w14:textId="77777777" w:rsidR="00744413" w:rsidRDefault="00F25FC0">
            <w:r>
              <w:rPr>
                <w:color w:val="111111"/>
                <w:sz w:val="20"/>
                <w:szCs w:val="20"/>
              </w:rPr>
              <w:t>52.8M–79.2M</w:t>
            </w:r>
          </w:p>
        </w:tc>
      </w:tr>
    </w:tbl>
    <w:p w14:paraId="42308A48" w14:textId="77777777" w:rsidR="00744413" w:rsidRDefault="00744413">
      <w:pPr>
        <w:spacing w:before="60"/>
      </w:pPr>
    </w:p>
    <w:p w14:paraId="5B35BB6E" w14:textId="77777777" w:rsidR="00744413" w:rsidRDefault="00F25FC0">
      <w:pPr>
        <w:spacing w:before="60" w:after="80"/>
      </w:pPr>
      <w:r>
        <w:rPr>
          <w:color w:val="111111"/>
        </w:rPr>
        <w:t>Revenue sustainability note: At 10 paying Standard pharmacies (TZS 550,000 MRR), PharmaConnect covers its operating costs without external funding. At 50 pharmacies (TZS 2.75M MRR), the business sustains a team of 2–3 people. At 200 pharmacies (TZS 11M MRR), the business is fully self-sustaining with growth capital available internally. The COSTECH CGS loan accelerates pharmacy acquisition and team-building, reducing the time to each milestone.</w:t>
      </w:r>
    </w:p>
    <w:p w14:paraId="37644B8B" w14:textId="77777777" w:rsidR="00744413" w:rsidRDefault="00744413">
      <w:pPr>
        <w:spacing w:before="60"/>
      </w:pPr>
    </w:p>
    <w:p w14:paraId="1DB2F282" w14:textId="77777777" w:rsidR="00744413" w:rsidRDefault="00F25FC0">
      <w:pPr>
        <w:spacing w:before="220" w:after="60"/>
      </w:pPr>
      <w:r>
        <w:rPr>
          <w:b/>
          <w:bCs/>
          <w:color w:val="2E5090"/>
          <w:sz w:val="21"/>
          <w:szCs w:val="21"/>
        </w:rPr>
        <w:t>F3. How will the COSTECH CGS funds be used?</w:t>
      </w:r>
    </w:p>
    <w:p w14:paraId="750E24FD" w14:textId="77777777" w:rsidR="00744413" w:rsidRDefault="0074441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760"/>
      </w:tblGrid>
      <w:tr w:rsidR="00744413" w14:paraId="48DDB1F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ADEDDB" w14:textId="77777777" w:rsidR="00744413" w:rsidRDefault="00F25FC0">
            <w:r>
              <w:rPr>
                <w:b/>
                <w:bCs/>
                <w:color w:val="FFFFFF"/>
                <w:sz w:val="20"/>
                <w:szCs w:val="20"/>
              </w:rPr>
              <w:t>Use of Funds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8AAC6C" w14:textId="77777777" w:rsidR="00744413" w:rsidRDefault="00F25FC0">
            <w:r>
              <w:rPr>
                <w:b/>
                <w:bCs/>
                <w:color w:val="FFFFFF"/>
                <w:sz w:val="20"/>
                <w:szCs w:val="20"/>
              </w:rPr>
              <w:t>Amount (TZS)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05781D" w14:textId="77777777" w:rsidR="00744413" w:rsidRDefault="00F25FC0">
            <w:r>
              <w:rPr>
                <w:b/>
                <w:bCs/>
                <w:color w:val="FFFFFF"/>
                <w:sz w:val="20"/>
                <w:szCs w:val="20"/>
              </w:rPr>
              <w:t>Purpose</w:t>
            </w:r>
          </w:p>
        </w:tc>
      </w:tr>
      <w:tr w:rsidR="00744413" w14:paraId="6503C4A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080B4" w14:textId="77777777" w:rsidR="00744413" w:rsidRDefault="00F25FC0">
            <w:r>
              <w:rPr>
                <w:color w:val="111111"/>
                <w:sz w:val="20"/>
                <w:szCs w:val="20"/>
              </w:rPr>
              <w:t>Field sales and pharmacy onboarding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679E5" w14:textId="77777777" w:rsidR="00744413" w:rsidRDefault="00F25FC0">
            <w:r>
              <w:rPr>
                <w:color w:val="111111"/>
                <w:sz w:val="20"/>
                <w:szCs w:val="20"/>
              </w:rPr>
              <w:t>TBD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F0D73" w14:textId="473C9564" w:rsidR="00744413" w:rsidRDefault="00F25FC0">
            <w:r>
              <w:rPr>
                <w:color w:val="111111"/>
                <w:sz w:val="20"/>
                <w:szCs w:val="20"/>
              </w:rPr>
              <w:t xml:space="preserve">Transport, on-site setup visits, </w:t>
            </w:r>
            <w:r w:rsidR="00E45FEC">
              <w:rPr>
                <w:color w:val="111111"/>
                <w:sz w:val="20"/>
                <w:szCs w:val="20"/>
              </w:rPr>
              <w:t>14-day trial</w:t>
            </w:r>
            <w:r>
              <w:rPr>
                <w:color w:val="111111"/>
                <w:sz w:val="20"/>
                <w:szCs w:val="20"/>
              </w:rPr>
              <w:t xml:space="preserve"> support for 50 Arusha pharmacies</w:t>
            </w:r>
          </w:p>
        </w:tc>
      </w:tr>
      <w:tr w:rsidR="00744413" w14:paraId="21C1AB9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C0645" w14:textId="77777777" w:rsidR="00744413" w:rsidRDefault="00F25FC0">
            <w:r>
              <w:rPr>
                <w:color w:val="111111"/>
                <w:sz w:val="20"/>
                <w:szCs w:val="20"/>
              </w:rPr>
              <w:t>Customer success and support staffing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96978" w14:textId="77777777" w:rsidR="00744413" w:rsidRDefault="00F25FC0">
            <w:r>
              <w:rPr>
                <w:color w:val="111111"/>
                <w:sz w:val="20"/>
                <w:szCs w:val="20"/>
              </w:rPr>
              <w:t>TBD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009B8" w14:textId="77777777" w:rsidR="00744413" w:rsidRDefault="00F25FC0">
            <w:r>
              <w:rPr>
                <w:color w:val="111111"/>
                <w:sz w:val="20"/>
                <w:szCs w:val="20"/>
              </w:rPr>
              <w:t>Hire first full-time Customer Success officer at 50-pharmacy milestone</w:t>
            </w:r>
          </w:p>
        </w:tc>
      </w:tr>
      <w:tr w:rsidR="00744413" w14:paraId="7A6FA2C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182B9" w14:textId="77777777" w:rsidR="00744413" w:rsidRDefault="00F25FC0">
            <w:r>
              <w:rPr>
                <w:color w:val="111111"/>
                <w:sz w:val="20"/>
                <w:szCs w:val="20"/>
              </w:rPr>
              <w:t>Product development — CPD module expansion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0C121" w14:textId="77777777" w:rsidR="00744413" w:rsidRDefault="00F25FC0">
            <w:r>
              <w:rPr>
                <w:color w:val="111111"/>
                <w:sz w:val="20"/>
                <w:szCs w:val="20"/>
              </w:rPr>
              <w:t>TBD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0B97" w14:textId="77777777" w:rsidR="00744413" w:rsidRDefault="00F25FC0">
            <w:r>
              <w:rPr>
                <w:color w:val="111111"/>
                <w:sz w:val="20"/>
                <w:szCs w:val="20"/>
              </w:rPr>
              <w:t>Build accredited CPD modules in partnership with PST; expand clinical content</w:t>
            </w:r>
          </w:p>
        </w:tc>
      </w:tr>
      <w:tr w:rsidR="00744413" w14:paraId="506D075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AC8B" w14:textId="77777777" w:rsidR="00744413" w:rsidRDefault="00F25FC0">
            <w:r>
              <w:rPr>
                <w:color w:val="111111"/>
                <w:sz w:val="20"/>
                <w:szCs w:val="20"/>
              </w:rPr>
              <w:t>Dar es Salaam market entry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F0FAA" w14:textId="77777777" w:rsidR="00744413" w:rsidRDefault="00F25FC0">
            <w:r>
              <w:rPr>
                <w:color w:val="111111"/>
                <w:sz w:val="20"/>
                <w:szCs w:val="20"/>
              </w:rPr>
              <w:t>TBD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A4F3" w14:textId="77777777" w:rsidR="00744413" w:rsidRDefault="00F25FC0">
            <w:r>
              <w:rPr>
                <w:color w:val="111111"/>
                <w:sz w:val="20"/>
                <w:szCs w:val="20"/>
              </w:rPr>
              <w:t>Initial outreach, office, and field sales for Phase 2 expansion</w:t>
            </w:r>
          </w:p>
        </w:tc>
      </w:tr>
      <w:tr w:rsidR="00744413" w14:paraId="4A033AD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EB72D" w14:textId="77777777" w:rsidR="00744413" w:rsidRDefault="00F25FC0">
            <w:r>
              <w:rPr>
                <w:color w:val="111111"/>
                <w:sz w:val="20"/>
                <w:szCs w:val="20"/>
              </w:rPr>
              <w:t>Working capital reserve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5D96C" w14:textId="77777777" w:rsidR="00744413" w:rsidRDefault="00F25FC0">
            <w:r>
              <w:rPr>
                <w:color w:val="111111"/>
                <w:sz w:val="20"/>
                <w:szCs w:val="20"/>
              </w:rPr>
              <w:t>TBD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2ADD3" w14:textId="77777777" w:rsidR="00744413" w:rsidRDefault="00F25FC0">
            <w:r>
              <w:rPr>
                <w:color w:val="111111"/>
                <w:sz w:val="20"/>
                <w:szCs w:val="20"/>
              </w:rPr>
              <w:t>12-month operating runway security while MRR scales</w:t>
            </w:r>
          </w:p>
        </w:tc>
      </w:tr>
      <w:tr w:rsidR="00744413" w14:paraId="7CCFE92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5AB84" w14:textId="77777777" w:rsidR="00744413" w:rsidRDefault="00F25FC0">
            <w:r>
              <w:rPr>
                <w:color w:val="111111"/>
                <w:sz w:val="20"/>
                <w:szCs w:val="20"/>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D69A" w14:textId="77777777" w:rsidR="00744413" w:rsidRDefault="00F25FC0">
            <w:r>
              <w:rPr>
                <w:color w:val="111111"/>
                <w:sz w:val="20"/>
                <w:szCs w:val="20"/>
              </w:rPr>
              <w:t>[INSERT AMOUNT REQUESTED]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277EF" w14:textId="77777777" w:rsidR="00744413" w:rsidRDefault="00744413"/>
        </w:tc>
      </w:tr>
    </w:tbl>
    <w:p w14:paraId="4F31965A" w14:textId="77777777" w:rsidR="00744413" w:rsidRDefault="0074441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13" w14:paraId="4B8428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9E6"/>
            <w:tcMar>
              <w:top w:w="100" w:type="dxa"/>
              <w:left w:w="200" w:type="dxa"/>
              <w:bottom w:w="100" w:type="dxa"/>
              <w:right w:w="200" w:type="dxa"/>
            </w:tcMar>
          </w:tcPr>
          <w:p w14:paraId="3C61D249" w14:textId="77777777" w:rsidR="00744413" w:rsidRDefault="00F25FC0">
            <w:pPr>
              <w:spacing w:after="30"/>
            </w:pPr>
            <w:r>
              <w:rPr>
                <w:b/>
                <w:bCs/>
                <w:color w:val="8B6000"/>
                <w:sz w:val="19"/>
                <w:szCs w:val="19"/>
              </w:rPr>
              <w:t>APPLICATION NOTE</w:t>
            </w:r>
          </w:p>
          <w:p w14:paraId="0FCD2153" w14:textId="77777777" w:rsidR="00744413" w:rsidRDefault="00F25FC0">
            <w:r>
              <w:rPr>
                <w:color w:val="555500"/>
                <w:sz w:val="20"/>
                <w:szCs w:val="20"/>
              </w:rPr>
              <w:t>COSTECH CGS lends through CRDB Bank. Before submitting, call CRDB’s IMBEJU BUNI window or COSTECH directly to confirm the current maximum loan amount per applicant and the required collateral type. Personal guarantee is listed as acceptable collateral under the scheme. Confirm credit score status — a clean credit history at CRDB or any bureau is required.</w:t>
            </w:r>
          </w:p>
        </w:tc>
      </w:tr>
    </w:tbl>
    <w:p w14:paraId="281B0432" w14:textId="77777777" w:rsidR="00744413" w:rsidRDefault="00744413">
      <w:pPr>
        <w:spacing w:before="60"/>
      </w:pPr>
    </w:p>
    <w:p w14:paraId="2F7CB47A" w14:textId="77777777" w:rsidR="00744413" w:rsidRDefault="00744413">
      <w:pPr>
        <w:pBdr>
          <w:bottom w:val="single" w:sz="4" w:space="1" w:color="2E5090"/>
        </w:pBdr>
        <w:spacing w:before="140" w:after="140"/>
      </w:pPr>
    </w:p>
    <w:p w14:paraId="5E247CA4" w14:textId="77777777" w:rsidR="00744413" w:rsidRDefault="00F25FC0">
      <w:r>
        <w:br w:type="page"/>
      </w:r>
    </w:p>
    <w:p w14:paraId="38CE94FE" w14:textId="77777777" w:rsidR="00744413" w:rsidRDefault="00F25FC0">
      <w:pPr>
        <w:pStyle w:val="Heading1"/>
      </w:pPr>
      <w:r>
        <w:t>G. Founder and Team Profile</w:t>
      </w:r>
    </w:p>
    <w:p w14:paraId="68369FF3" w14:textId="77777777" w:rsidR="00744413" w:rsidRDefault="00744413">
      <w:pPr>
        <w:spacing w:before="40"/>
      </w:pPr>
    </w:p>
    <w:p w14:paraId="12A318A7" w14:textId="77777777" w:rsidR="00744413" w:rsidRDefault="00F25FC0">
      <w:pPr>
        <w:spacing w:before="220" w:after="60"/>
      </w:pPr>
      <w:r>
        <w:rPr>
          <w:b/>
          <w:bCs/>
          <w:color w:val="2E5090"/>
          <w:sz w:val="21"/>
          <w:szCs w:val="21"/>
        </w:rPr>
        <w:t>G1. Describe the founder’s qualifications and relevant experience.</w:t>
      </w:r>
    </w:p>
    <w:p w14:paraId="15F57D50" w14:textId="77777777" w:rsidR="00744413" w:rsidRDefault="00F25FC0">
      <w:pPr>
        <w:spacing w:before="60" w:after="80"/>
      </w:pPr>
      <w:r>
        <w:rPr>
          <w:color w:val="111111"/>
        </w:rPr>
        <w:t>Elihaki M. Y. Javan — Founder &amp; CEO, PharmaConnect Tanzania Limited.</w:t>
      </w:r>
    </w:p>
    <w:p w14:paraId="05D513D9" w14:textId="77777777" w:rsidR="00744413" w:rsidRDefault="00744413">
      <w:pPr>
        <w:spacing w:before="40"/>
      </w:pPr>
    </w:p>
    <w:p w14:paraId="5A671EA2" w14:textId="77777777" w:rsidR="00744413" w:rsidRDefault="00F25FC0">
      <w:pPr>
        <w:pStyle w:val="ListParagraph"/>
        <w:numPr>
          <w:ilvl w:val="0"/>
          <w:numId w:val="2"/>
        </w:numPr>
        <w:spacing w:before="40" w:after="60"/>
      </w:pPr>
      <w:r>
        <w:rPr>
          <w:color w:val="111111"/>
        </w:rPr>
        <w:t>Qualification: Registered Pharmaceutical Technologist, United Republic of Tanzania.</w:t>
      </w:r>
    </w:p>
    <w:p w14:paraId="410F0C89" w14:textId="77777777" w:rsidR="00744413" w:rsidRDefault="00F25FC0">
      <w:pPr>
        <w:pStyle w:val="ListParagraph"/>
        <w:numPr>
          <w:ilvl w:val="0"/>
          <w:numId w:val="2"/>
        </w:numPr>
        <w:spacing w:before="40" w:after="60"/>
      </w:pPr>
      <w:r>
        <w:rPr>
          <w:color w:val="111111"/>
        </w:rPr>
        <w:t>Clinical experience: Pharmacy In-Charge, Lindi Regional Hospital — direct responsibility for pharmaceutical services, dispensing safety, and medicines supply management in a high-volume public hospital setting.</w:t>
      </w:r>
    </w:p>
    <w:p w14:paraId="7960BBE2" w14:textId="77777777" w:rsidR="00744413" w:rsidRDefault="00F25FC0">
      <w:pPr>
        <w:pStyle w:val="ListParagraph"/>
        <w:numPr>
          <w:ilvl w:val="0"/>
          <w:numId w:val="2"/>
        </w:numPr>
        <w:spacing w:before="40" w:after="60"/>
      </w:pPr>
      <w:r>
        <w:rPr>
          <w:color w:val="111111"/>
        </w:rPr>
        <w:t>National programme experience: Supply chain reviewer under the Health Products Supply System (HPSS), JSI/UBAB, and GFF-funded national programmes under the Ministry of Health and PO-RALG. Field experience across Arusha, Dar es Salaam, Lindi, and rural Tanzania.</w:t>
      </w:r>
    </w:p>
    <w:p w14:paraId="0F14BE52" w14:textId="77777777" w:rsidR="00744413" w:rsidRDefault="00F25FC0">
      <w:pPr>
        <w:pStyle w:val="ListParagraph"/>
        <w:numPr>
          <w:ilvl w:val="0"/>
          <w:numId w:val="2"/>
        </w:numPr>
        <w:spacing w:before="40" w:after="60"/>
      </w:pPr>
      <w:r>
        <w:rPr>
          <w:color w:val="111111"/>
        </w:rPr>
        <w:t>Professional association: Active member, Tanzania Association of Pharmaceutical Health Assistants and Technicians (TAPHATA).</w:t>
      </w:r>
    </w:p>
    <w:p w14:paraId="29D614F3" w14:textId="77777777" w:rsidR="00744413" w:rsidRDefault="00F25FC0">
      <w:pPr>
        <w:pStyle w:val="ListParagraph"/>
        <w:numPr>
          <w:ilvl w:val="0"/>
          <w:numId w:val="2"/>
        </w:numPr>
        <w:spacing w:before="40" w:after="60"/>
      </w:pPr>
      <w:r>
        <w:rPr>
          <w:color w:val="111111"/>
        </w:rPr>
        <w:t>Community health: Project Manager, Yanuruni Foundation Mobile Clinic — responsible for pharmaceutical supply and clinical services in a mobile community health setting.</w:t>
      </w:r>
    </w:p>
    <w:p w14:paraId="14EE7ADB" w14:textId="77777777" w:rsidR="00744413" w:rsidRDefault="00F25FC0">
      <w:pPr>
        <w:spacing w:before="60" w:after="80"/>
      </w:pPr>
      <w:r>
        <w:rPr>
          <w:color w:val="111111"/>
        </w:rPr>
        <w:t>The founder brings direct clinical experience (patient-facing dispensing in a regional hospital), national-level supply chain programme experience (government MoH programmes at scale), and community pharmacy market knowledge (private pharmacy sector in Arusha and Dar es Salaam) — the combination that enables PharmaConnect to solve problems that technology-led founders without pharmacy practice experience cannot fully understand.</w:t>
      </w:r>
    </w:p>
    <w:p w14:paraId="1BEBEF77" w14:textId="77777777" w:rsidR="00744413" w:rsidRDefault="00744413">
      <w:pPr>
        <w:spacing w:before="60"/>
      </w:pPr>
    </w:p>
    <w:p w14:paraId="454E5BC8" w14:textId="77777777" w:rsidR="00744413" w:rsidRDefault="00F25FC0">
      <w:pPr>
        <w:spacing w:before="220" w:after="60"/>
      </w:pPr>
      <w:r>
        <w:rPr>
          <w:b/>
          <w:bCs/>
          <w:color w:val="2E5090"/>
          <w:sz w:val="21"/>
          <w:szCs w:val="21"/>
        </w:rPr>
        <w:t>G2. Does the business have advisors or board members?</w:t>
      </w:r>
    </w:p>
    <w:p w14:paraId="6A23E04B" w14:textId="77777777" w:rsidR="00744413" w:rsidRDefault="00F25FC0">
      <w:pPr>
        <w:spacing w:before="60" w:after="80"/>
      </w:pPr>
      <w:r>
        <w:rPr>
          <w:color w:val="111111"/>
        </w:rPr>
        <w:t>PharmaConnect is building its founding board. Wave 1 board recruitment is active as of April 2026, targeting five seats: Fadhili Hezekiah (President, Pharmaceutical Society of Tanzania), Mbwana Alliy (Founder, Savannah Fund — Arusha-based Tanzanian VC), Dr. Romuald Mbwasi (Apotheker Consultancy — ADDO implementation expert), Jafary Liana (former MSH Tanzania ADDO Programme Manager), and Paul Youn (D-Prize / Evidence Action — former Maisha Meds board).</w:t>
      </w:r>
    </w:p>
    <w:p w14:paraId="7D6098E0" w14:textId="77777777" w:rsidR="00744413" w:rsidRDefault="00F25FC0">
      <w:pPr>
        <w:spacing w:before="60" w:after="80"/>
      </w:pPr>
      <w:r>
        <w:rPr>
          <w:color w:val="111111"/>
        </w:rPr>
        <w:t>[UPDATE BEFORE SUBMITTING: List any board members who have confirmed as of submission date.]</w:t>
      </w:r>
    </w:p>
    <w:p w14:paraId="7DD5BE56" w14:textId="77777777" w:rsidR="00744413" w:rsidRDefault="00744413">
      <w:pPr>
        <w:spacing w:before="60"/>
      </w:pPr>
    </w:p>
    <w:p w14:paraId="0BF3D7EA" w14:textId="77777777" w:rsidR="00744413" w:rsidRDefault="00744413">
      <w:pPr>
        <w:pBdr>
          <w:bottom w:val="single" w:sz="4" w:space="1" w:color="2E5090"/>
        </w:pBdr>
        <w:spacing w:before="140" w:after="140"/>
      </w:pPr>
    </w:p>
    <w:p w14:paraId="24AEEA6D" w14:textId="77777777" w:rsidR="00744413" w:rsidRDefault="00F25FC0">
      <w:pPr>
        <w:pStyle w:val="Heading1"/>
      </w:pPr>
      <w:r>
        <w:t>H. Collateral and Repayment Capacity</w:t>
      </w:r>
    </w:p>
    <w:p w14:paraId="656416D6" w14:textId="77777777" w:rsidR="00744413" w:rsidRDefault="00744413">
      <w:pPr>
        <w:spacing w:before="40"/>
      </w:pPr>
    </w:p>
    <w:p w14:paraId="4BCCF545" w14:textId="77777777" w:rsidR="00744413" w:rsidRDefault="00F25FC0">
      <w:pPr>
        <w:spacing w:before="220" w:after="60"/>
      </w:pPr>
      <w:r>
        <w:rPr>
          <w:b/>
          <w:bCs/>
          <w:color w:val="2E5090"/>
          <w:sz w:val="21"/>
          <w:szCs w:val="21"/>
        </w:rPr>
        <w:t>H1. What collateral can you offer?</w:t>
      </w:r>
    </w:p>
    <w:p w14:paraId="10EA36A1" w14:textId="77777777" w:rsidR="00744413" w:rsidRDefault="00F25FC0">
      <w:pPr>
        <w:spacing w:before="60" w:after="80"/>
      </w:pPr>
      <w:r>
        <w:rPr>
          <w:color w:val="111111"/>
        </w:rPr>
        <w:t>PharmaConnect is prepared to offer personal guarantee as the primary collateral instrument, consistent with the COSTECH CGS scheme’s accepted collateral types. Third-party guarantee may be explored through the founder’s professional network and board relationships. [UPDATE BEFORE SUBMITTING: Confirm with CRDB IMBEJU BUNI what collateral documentation is required and add specific asset details here.]</w:t>
      </w:r>
    </w:p>
    <w:p w14:paraId="043E7ACF" w14:textId="77777777" w:rsidR="00744413" w:rsidRDefault="00744413">
      <w:pPr>
        <w:spacing w:before="60"/>
      </w:pPr>
    </w:p>
    <w:p w14:paraId="6BFA1324" w14:textId="77777777" w:rsidR="00744413" w:rsidRDefault="00F25FC0">
      <w:pPr>
        <w:spacing w:before="220" w:after="60"/>
      </w:pPr>
      <w:r>
        <w:rPr>
          <w:b/>
          <w:bCs/>
          <w:color w:val="2E5090"/>
          <w:sz w:val="21"/>
          <w:szCs w:val="21"/>
        </w:rPr>
        <w:t>H2. How will you repay the loan?</w:t>
      </w:r>
    </w:p>
    <w:p w14:paraId="73BD31E7" w14:textId="77777777" w:rsidR="00744413" w:rsidRDefault="00F25FC0">
      <w:pPr>
        <w:spacing w:before="60" w:after="80"/>
      </w:pPr>
      <w:r>
        <w:rPr>
          <w:color w:val="111111"/>
        </w:rPr>
        <w:t>Repayment will be funded from subscription revenue generated by PharmaConnect’s paying pharmacy base. At 10 paying Standard pharmacies (achievable within Month 1–2 of the pilot), MRR covers operating costs. At 30 pharmacies (Month 3–4), surplus revenue is available for loan service. Repayment scheduling should align with the pharmacy onboarding ramp — repayments beginning Month 4–5 are realistic and commercially conservative.</w:t>
      </w:r>
    </w:p>
    <w:p w14:paraId="3C30656D" w14:textId="77777777" w:rsidR="00744413" w:rsidRDefault="00F25FC0">
      <w:pPr>
        <w:spacing w:before="60" w:after="80"/>
      </w:pPr>
      <w:r>
        <w:rPr>
          <w:color w:val="111111"/>
        </w:rPr>
        <w:t>The business model has no dependency on donor funding, government grants, or external equity for operational continuity. Subscription revenue is the sole revenue driver in Phase 1, and it is already generating from trial pharmacies. The loan de-risks and accelerates the pharmacy acquisition trajectory — it does not substitute for a working revenue model.</w:t>
      </w:r>
    </w:p>
    <w:p w14:paraId="27AFDFD7" w14:textId="77777777" w:rsidR="00744413" w:rsidRDefault="00744413">
      <w:pPr>
        <w:spacing w:before="60"/>
      </w:pPr>
    </w:p>
    <w:p w14:paraId="212AFB65" w14:textId="77777777" w:rsidR="00744413" w:rsidRDefault="00744413">
      <w:pPr>
        <w:pBdr>
          <w:bottom w:val="single" w:sz="4" w:space="1" w:color="2E5090"/>
        </w:pBdr>
        <w:spacing w:before="140" w:after="140"/>
      </w:pPr>
    </w:p>
    <w:p w14:paraId="08FB25B1" w14:textId="77777777" w:rsidR="00744413" w:rsidRDefault="00F25FC0">
      <w:pPr>
        <w:pStyle w:val="Heading1"/>
      </w:pPr>
      <w:r>
        <w:t>I. Potential to Attract Commercial Funding</w:t>
      </w:r>
    </w:p>
    <w:p w14:paraId="25E19C2B" w14:textId="77777777" w:rsidR="00744413" w:rsidRDefault="00744413">
      <w:pPr>
        <w:spacing w:before="40"/>
      </w:pPr>
    </w:p>
    <w:p w14:paraId="5B30DF2F" w14:textId="77777777" w:rsidR="00744413" w:rsidRDefault="00F25FC0">
      <w:pPr>
        <w:spacing w:before="220" w:after="60"/>
      </w:pPr>
      <w:r>
        <w:rPr>
          <w:b/>
          <w:bCs/>
          <w:color w:val="2E5090"/>
          <w:sz w:val="21"/>
          <w:szCs w:val="21"/>
        </w:rPr>
        <w:t>I1. What is your pathway to commercial/investor funding after this loan?</w:t>
      </w:r>
    </w:p>
    <w:p w14:paraId="7CEEE570" w14:textId="77777777" w:rsidR="00744413" w:rsidRDefault="00F25FC0">
      <w:pPr>
        <w:spacing w:before="60" w:after="80"/>
      </w:pPr>
      <w:r>
        <w:rPr>
          <w:color w:val="111111"/>
        </w:rPr>
        <w:t>PharmaConnect is positioned for commercial funding from multiple credible sources within 12–18 months. The COSTECH CGS loan is the first step in a sequenced funding strategy:</w:t>
      </w:r>
    </w:p>
    <w:p w14:paraId="73E4F1F2" w14:textId="77777777" w:rsidR="00744413" w:rsidRDefault="00F25FC0">
      <w:pPr>
        <w:pStyle w:val="ListParagraph"/>
        <w:numPr>
          <w:ilvl w:val="0"/>
          <w:numId w:val="2"/>
        </w:numPr>
        <w:spacing w:before="40" w:after="60"/>
      </w:pPr>
      <w:r>
        <w:rPr>
          <w:color w:val="111111"/>
        </w:rPr>
        <w:t>After 3 months pilot data: Application to Villgro Africa / HealthTech Hub Africa (average grant ~$115K, seed equity ~$357K) and FUNGUO Innovation Programme (Tanzania government-backed).</w:t>
      </w:r>
    </w:p>
    <w:p w14:paraId="3122BF49" w14:textId="77777777" w:rsidR="00744413" w:rsidRDefault="00F25FC0">
      <w:pPr>
        <w:pStyle w:val="ListParagraph"/>
        <w:numPr>
          <w:ilvl w:val="0"/>
          <w:numId w:val="2"/>
        </w:numPr>
        <w:spacing w:before="40" w:after="60"/>
      </w:pPr>
      <w:r>
        <w:rPr>
          <w:color w:val="111111"/>
        </w:rPr>
        <w:t>After 100 pharmacies: Application to i3 Cohort 4 (Gates Foundation + MSD + Sanofi + Cencora — up to $225K per startup; expected late 2026). PharmaConnect’s clinical safety and CPD differentiation directly addresses i3’s health impact mandate.</w:t>
      </w:r>
    </w:p>
    <w:p w14:paraId="1D111C6D" w14:textId="77777777" w:rsidR="00744413" w:rsidRDefault="00F25FC0">
      <w:pPr>
        <w:pStyle w:val="ListParagraph"/>
        <w:numPr>
          <w:ilvl w:val="0"/>
          <w:numId w:val="2"/>
        </w:numPr>
        <w:spacing w:before="40" w:after="60"/>
      </w:pPr>
      <w:r>
        <w:rPr>
          <w:color w:val="111111"/>
        </w:rPr>
        <w:t>After 200 pharmacies: Seed equity round from Savannah Fund (Arusha-based, Tanzanian VC — $50K–$500K at seed stage) or Africa Health Ventures (dedicated African healthtech seed fund).</w:t>
      </w:r>
    </w:p>
    <w:p w14:paraId="347C5153" w14:textId="77777777" w:rsidR="00744413" w:rsidRDefault="00F25FC0">
      <w:pPr>
        <w:pStyle w:val="ListParagraph"/>
        <w:numPr>
          <w:ilvl w:val="0"/>
          <w:numId w:val="2"/>
        </w:numPr>
        <w:spacing w:before="40" w:after="60"/>
      </w:pPr>
      <w:r>
        <w:rPr>
          <w:color w:val="111111"/>
        </w:rPr>
        <w:t>Exit / strategic partnership: mPharma (Ghana, $95.3M raised, expanding across Africa) has not entered Tanzania. PharmaConnect, as Tanzania’s first pharmacy OS with real data, is the natural acquisition target for any regional platform seeking Tanzania market access — a 36-month exit scenario at $3–8M.</w:t>
      </w:r>
    </w:p>
    <w:p w14:paraId="20489AD2" w14:textId="77777777" w:rsidR="00744413" w:rsidRDefault="00F25FC0">
      <w:pPr>
        <w:spacing w:before="60" w:after="80"/>
      </w:pPr>
      <w:r>
        <w:rPr>
          <w:color w:val="111111"/>
        </w:rPr>
        <w:t>The COSTECH CGS loan de-risks the platform by funding the traction that unlocks every subsequent commercial funding conversation. No grant or equity funder will engage without paying pharmacy data. The CGS loan generates that data.</w:t>
      </w:r>
    </w:p>
    <w:p w14:paraId="1C683093" w14:textId="77777777" w:rsidR="00744413" w:rsidRDefault="00744413">
      <w:pPr>
        <w:spacing w:before="120"/>
      </w:pPr>
    </w:p>
    <w:p w14:paraId="641C396A" w14:textId="77777777" w:rsidR="00744413" w:rsidRDefault="00F25FC0">
      <w:pPr>
        <w:spacing w:before="60"/>
        <w:jc w:val="right"/>
      </w:pPr>
      <w:r>
        <w:rPr>
          <w:i/>
          <w:iCs/>
          <w:color w:val="999999"/>
          <w:sz w:val="18"/>
          <w:szCs w:val="18"/>
        </w:rPr>
        <w:t>PharmaConnect  ·  COSTECH CGS Application  ·  April 2026  ·  CONFIDENTIAL</w:t>
      </w:r>
    </w:p>
    <w:sectPr w:rsidR="0074441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F7E36" w14:textId="77777777" w:rsidR="00F25FC0" w:rsidRDefault="00F25FC0">
      <w:r>
        <w:separator/>
      </w:r>
    </w:p>
  </w:endnote>
  <w:endnote w:type="continuationSeparator" w:id="0">
    <w:p w14:paraId="193E3048" w14:textId="77777777" w:rsidR="00F25FC0" w:rsidRDefault="00F25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A158" w14:textId="77777777" w:rsidR="00744413" w:rsidRDefault="00F25FC0">
    <w:pPr>
      <w:pBdr>
        <w:top w:val="single" w:sz="4" w:space="1" w:color="CCCCCC"/>
      </w:pBdr>
      <w:tabs>
        <w:tab w:val="right" w:pos="9026"/>
      </w:tabs>
    </w:pPr>
    <w:r>
      <w:rPr>
        <w:color w:val="777777"/>
        <w:sz w:val="16"/>
        <w:szCs w:val="16"/>
      </w:rPr>
      <w:t>Elihaki M. Y. Javan  ·  Founder &amp; CEO, PharmaConnect  ·  Arusha, Tanzania</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45FE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BC7F2" w14:textId="77777777" w:rsidR="00F25FC0" w:rsidRDefault="00F25FC0">
      <w:r>
        <w:separator/>
      </w:r>
    </w:p>
  </w:footnote>
  <w:footnote w:type="continuationSeparator" w:id="0">
    <w:p w14:paraId="2752782B" w14:textId="77777777" w:rsidR="00F25FC0" w:rsidRDefault="00F25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E751" w14:textId="77777777" w:rsidR="00744413" w:rsidRDefault="00F25FC0">
    <w:pPr>
      <w:pBdr>
        <w:bottom w:val="single" w:sz="4" w:space="1" w:color="2E5090"/>
      </w:pBdr>
      <w:tabs>
        <w:tab w:val="right" w:pos="9026"/>
      </w:tabs>
    </w:pPr>
    <w:r>
      <w:rPr>
        <w:b/>
        <w:bCs/>
        <w:color w:val="2E5090"/>
        <w:sz w:val="18"/>
        <w:szCs w:val="18"/>
      </w:rPr>
      <w:t>PHARMACONNECT  ·  COSTECH Credit Guarantee Scheme Application</w:t>
    </w:r>
    <w:r>
      <w:rPr>
        <w:color w:val="999999"/>
        <w:sz w:val="18"/>
        <w:szCs w:val="18"/>
      </w:rPr>
      <w:tab/>
      <w:t>CONFIDENTIAL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1F9"/>
    <w:multiLevelType w:val="hybridMultilevel"/>
    <w:tmpl w:val="BACA5ABE"/>
    <w:lvl w:ilvl="0" w:tplc="AC2478CC">
      <w:start w:val="1"/>
      <w:numFmt w:val="bullet"/>
      <w:lvlText w:val="●"/>
      <w:lvlJc w:val="left"/>
      <w:pPr>
        <w:ind w:left="720" w:hanging="360"/>
      </w:pPr>
    </w:lvl>
    <w:lvl w:ilvl="1" w:tplc="9C6A339E">
      <w:start w:val="1"/>
      <w:numFmt w:val="bullet"/>
      <w:lvlText w:val="○"/>
      <w:lvlJc w:val="left"/>
      <w:pPr>
        <w:ind w:left="1440" w:hanging="360"/>
      </w:pPr>
    </w:lvl>
    <w:lvl w:ilvl="2" w:tplc="A1CA417C">
      <w:start w:val="1"/>
      <w:numFmt w:val="bullet"/>
      <w:lvlText w:val="■"/>
      <w:lvlJc w:val="left"/>
      <w:pPr>
        <w:ind w:left="2160" w:hanging="360"/>
      </w:pPr>
    </w:lvl>
    <w:lvl w:ilvl="3" w:tplc="B3149A7E">
      <w:start w:val="1"/>
      <w:numFmt w:val="bullet"/>
      <w:lvlText w:val="●"/>
      <w:lvlJc w:val="left"/>
      <w:pPr>
        <w:ind w:left="2880" w:hanging="360"/>
      </w:pPr>
    </w:lvl>
    <w:lvl w:ilvl="4" w:tplc="5E36A76E">
      <w:start w:val="1"/>
      <w:numFmt w:val="bullet"/>
      <w:lvlText w:val="○"/>
      <w:lvlJc w:val="left"/>
      <w:pPr>
        <w:ind w:left="3600" w:hanging="360"/>
      </w:pPr>
    </w:lvl>
    <w:lvl w:ilvl="5" w:tplc="9326C484">
      <w:start w:val="1"/>
      <w:numFmt w:val="bullet"/>
      <w:lvlText w:val="■"/>
      <w:lvlJc w:val="left"/>
      <w:pPr>
        <w:ind w:left="4320" w:hanging="360"/>
      </w:pPr>
    </w:lvl>
    <w:lvl w:ilvl="6" w:tplc="80CEDE68">
      <w:start w:val="1"/>
      <w:numFmt w:val="bullet"/>
      <w:lvlText w:val="●"/>
      <w:lvlJc w:val="left"/>
      <w:pPr>
        <w:ind w:left="5040" w:hanging="360"/>
      </w:pPr>
    </w:lvl>
    <w:lvl w:ilvl="7" w:tplc="FC248682">
      <w:start w:val="1"/>
      <w:numFmt w:val="bullet"/>
      <w:lvlText w:val="●"/>
      <w:lvlJc w:val="left"/>
      <w:pPr>
        <w:ind w:left="5760" w:hanging="360"/>
      </w:pPr>
    </w:lvl>
    <w:lvl w:ilvl="8" w:tplc="B7EA3722">
      <w:start w:val="1"/>
      <w:numFmt w:val="bullet"/>
      <w:lvlText w:val="●"/>
      <w:lvlJc w:val="left"/>
      <w:pPr>
        <w:ind w:left="6480" w:hanging="360"/>
      </w:pPr>
    </w:lvl>
  </w:abstractNum>
  <w:abstractNum w:abstractNumId="1" w15:restartNumberingAfterBreak="0">
    <w:nsid w:val="75A624D0"/>
    <w:multiLevelType w:val="hybridMultilevel"/>
    <w:tmpl w:val="0C2C5BE0"/>
    <w:lvl w:ilvl="0" w:tplc="1AD267E8">
      <w:start w:val="1"/>
      <w:numFmt w:val="bullet"/>
      <w:lvlText w:val="•"/>
      <w:lvlJc w:val="left"/>
      <w:pPr>
        <w:ind w:left="600" w:hanging="300"/>
      </w:pPr>
    </w:lvl>
    <w:lvl w:ilvl="1" w:tplc="9EB043F8">
      <w:numFmt w:val="decimal"/>
      <w:lvlText w:val=""/>
      <w:lvlJc w:val="left"/>
    </w:lvl>
    <w:lvl w:ilvl="2" w:tplc="CFAC7856">
      <w:numFmt w:val="decimal"/>
      <w:lvlText w:val=""/>
      <w:lvlJc w:val="left"/>
    </w:lvl>
    <w:lvl w:ilvl="3" w:tplc="E5BAD3E6">
      <w:numFmt w:val="decimal"/>
      <w:lvlText w:val=""/>
      <w:lvlJc w:val="left"/>
    </w:lvl>
    <w:lvl w:ilvl="4" w:tplc="D24091C4">
      <w:numFmt w:val="decimal"/>
      <w:lvlText w:val=""/>
      <w:lvlJc w:val="left"/>
    </w:lvl>
    <w:lvl w:ilvl="5" w:tplc="A2D66A64">
      <w:numFmt w:val="decimal"/>
      <w:lvlText w:val=""/>
      <w:lvlJc w:val="left"/>
    </w:lvl>
    <w:lvl w:ilvl="6" w:tplc="F44EFA50">
      <w:numFmt w:val="decimal"/>
      <w:lvlText w:val=""/>
      <w:lvlJc w:val="left"/>
    </w:lvl>
    <w:lvl w:ilvl="7" w:tplc="6D60632A">
      <w:numFmt w:val="decimal"/>
      <w:lvlText w:val=""/>
      <w:lvlJc w:val="left"/>
    </w:lvl>
    <w:lvl w:ilvl="8" w:tplc="C1A0A178">
      <w:numFmt w:val="decimal"/>
      <w:lvlText w:val=""/>
      <w:lvlJc w:val="left"/>
    </w:lvl>
  </w:abstractNum>
  <w:num w:numId="1" w16cid:durableId="94599996">
    <w:abstractNumId w:val="0"/>
    <w:lvlOverride w:ilvl="0">
      <w:startOverride w:val="1"/>
    </w:lvlOverride>
  </w:num>
  <w:num w:numId="2" w16cid:durableId="8747385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13"/>
    <w:rsid w:val="00744413"/>
    <w:rsid w:val="00B64B73"/>
    <w:rsid w:val="00E45FEC"/>
    <w:rsid w:val="00F25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55104"/>
  <w15:docId w15:val="{ABC34BC9-2E59-46F9-B47B-C8D8E4CB9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00"/>
      <w:outlineLvl w:val="0"/>
    </w:pPr>
    <w:rPr>
      <w:b/>
      <w:bCs/>
      <w:color w:val="1F3864"/>
      <w:sz w:val="30"/>
      <w:szCs w:val="30"/>
    </w:rPr>
  </w:style>
  <w:style w:type="paragraph" w:styleId="Heading2">
    <w:name w:val="heading 2"/>
    <w:uiPriority w:val="9"/>
    <w:semiHidden/>
    <w:unhideWhenUsed/>
    <w:qFormat/>
    <w:pPr>
      <w:spacing w:before="240" w:after="80"/>
      <w:outlineLvl w:val="1"/>
    </w:pPr>
    <w:rPr>
      <w:b/>
      <w:bCs/>
      <w:color w:val="2E509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3100</Words>
  <Characters>17674</Characters>
  <Application>Microsoft Office Word</Application>
  <DocSecurity>0</DocSecurity>
  <Lines>147</Lines>
  <Paragraphs>41</Paragraphs>
  <ScaleCrop>false</ScaleCrop>
  <Company/>
  <LinksUpToDate>false</LinksUpToDate>
  <CharactersWithSpaces>20733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Elihaki Javan</cp:lastModifiedBy>
  <cp:revision>2</cp:revision>
  <dcterms:created xsi:type="dcterms:W3CDTF">2026-04-21T09:27:00Z</dcterms:created>
  <dcterms:modified xsi:type="dcterms:W3CDTF">2026-05-09T07:22:00Z</dcterms:modified>
</cp:coreProperties>
</file>