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3E641" w14:textId="77777777" w:rsidR="00005EC1" w:rsidRDefault="00005EC1">
      <w:pPr>
        <w:spacing w:after="1600"/>
      </w:pPr>
    </w:p>
    <w:p w14:paraId="6285096D" w14:textId="77777777" w:rsidR="00005EC1" w:rsidRDefault="00A50809">
      <w:pPr>
        <w:spacing w:after="160"/>
        <w:jc w:val="center"/>
      </w:pPr>
      <w:r>
        <w:rPr>
          <w:b/>
          <w:bCs/>
          <w:color w:val="1A6B5C"/>
          <w:sz w:val="72"/>
          <w:szCs w:val="72"/>
        </w:rPr>
        <w:t>PharmaConnect</w:t>
      </w:r>
    </w:p>
    <w:p w14:paraId="24C7952F" w14:textId="77777777" w:rsidR="00005EC1" w:rsidRDefault="00A50809">
      <w:pPr>
        <w:spacing w:after="400"/>
        <w:jc w:val="center"/>
      </w:pPr>
      <w:r>
        <w:rPr>
          <w:i/>
          <w:iCs/>
          <w:sz w:val="32"/>
          <w:szCs w:val="32"/>
        </w:rPr>
        <w:t>The Pharmacy Operating System for Tanzania</w:t>
      </w:r>
    </w:p>
    <w:p w14:paraId="17B2E5D9" w14:textId="77777777" w:rsidR="00005EC1" w:rsidRDefault="00005EC1">
      <w:pPr>
        <w:pBdr>
          <w:bottom w:val="single" w:sz="8" w:space="1" w:color="D6F0E8"/>
        </w:pBdr>
        <w:spacing w:after="120"/>
      </w:pPr>
    </w:p>
    <w:p w14:paraId="45286B08" w14:textId="77777777" w:rsidR="00005EC1" w:rsidRDefault="00005EC1">
      <w:pPr>
        <w:spacing w:after="400"/>
      </w:pPr>
    </w:p>
    <w:p w14:paraId="3A9EEA66" w14:textId="77777777" w:rsidR="00005EC1" w:rsidRDefault="00A50809">
      <w:pPr>
        <w:spacing w:after="160"/>
        <w:jc w:val="center"/>
      </w:pPr>
      <w:r>
        <w:rPr>
          <w:b/>
          <w:bCs/>
          <w:sz w:val="28"/>
          <w:szCs w:val="28"/>
        </w:rPr>
        <w:t>Company Overview &amp; Product Pitch</w:t>
      </w:r>
    </w:p>
    <w:p w14:paraId="7D931262" w14:textId="77777777" w:rsidR="00005EC1" w:rsidRDefault="00A50809">
      <w:pPr>
        <w:spacing w:after="400"/>
        <w:jc w:val="center"/>
      </w:pPr>
      <w:r>
        <w:rPr>
          <w:i/>
          <w:iCs/>
          <w:color w:val="64748B"/>
          <w:sz w:val="24"/>
          <w:szCs w:val="24"/>
        </w:rPr>
        <w:t>Built for Tanzania. Ready for East Africa.</w:t>
      </w:r>
    </w:p>
    <w:p w14:paraId="0E3536CF" w14:textId="77777777" w:rsidR="00005EC1" w:rsidRDefault="00005EC1">
      <w:pPr>
        <w:spacing w:after="1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69842E67" w14:textId="77777777">
        <w:tblPrEx>
          <w:tblCellMar>
            <w:top w:w="0" w:type="dxa"/>
            <w:bottom w:w="0" w:type="dxa"/>
          </w:tblCellMar>
        </w:tblPrEx>
        <w:tc>
          <w:tcPr>
            <w:tcW w:w="9026" w:type="dxa"/>
            <w:tcBorders>
              <w:top w:val="none" w:sz="0" w:space="0" w:color="FFFFFF"/>
              <w:left w:val="single" w:sz="24" w:space="0" w:color="1A6B5C"/>
              <w:bottom w:val="none" w:sz="0" w:space="0" w:color="FFFFFF"/>
              <w:right w:val="none" w:sz="0" w:space="0" w:color="FFFFFF"/>
            </w:tcBorders>
            <w:shd w:val="clear" w:color="auto" w:fill="D6F0E8"/>
            <w:tcMar>
              <w:top w:w="300" w:type="dxa"/>
              <w:left w:w="400" w:type="dxa"/>
              <w:bottom w:w="300" w:type="dxa"/>
              <w:right w:w="400" w:type="dxa"/>
            </w:tcMar>
          </w:tcPr>
          <w:p w14:paraId="2A846AC2" w14:textId="77777777" w:rsidR="00005EC1" w:rsidRDefault="00A50809">
            <w:pPr>
              <w:spacing w:after="120"/>
            </w:pPr>
            <w:r>
              <w:rPr>
                <w:b/>
                <w:bCs/>
                <w:sz w:val="24"/>
                <w:szCs w:val="24"/>
              </w:rPr>
              <w:t>Phase 1 is live.</w:t>
            </w:r>
          </w:p>
          <w:p w14:paraId="350059DC" w14:textId="77777777" w:rsidR="00005EC1" w:rsidRDefault="00A50809">
            <w:r>
              <w:t>Tanzania's Universal Health Insurance mandate came into force August 2024. Every pharmacy participating in UHI reimbursements must have structured digital dispensing records. PharmaConnect is the compliant system of record.</w:t>
            </w:r>
          </w:p>
        </w:tc>
      </w:tr>
    </w:tbl>
    <w:p w14:paraId="0EF50B53" w14:textId="77777777" w:rsidR="00005EC1" w:rsidRDefault="00005EC1">
      <w:pPr>
        <w:spacing w:after="1600"/>
      </w:pPr>
    </w:p>
    <w:p w14:paraId="69C023D3" w14:textId="77777777" w:rsidR="00005EC1" w:rsidRDefault="00A50809">
      <w:pPr>
        <w:jc w:val="center"/>
      </w:pPr>
      <w:r>
        <w:rPr>
          <w:color w:val="64748B"/>
          <w:sz w:val="18"/>
          <w:szCs w:val="18"/>
        </w:rPr>
        <w:t>Confidential  •  April 2026  •  Arusha, Tanzania</w:t>
      </w:r>
    </w:p>
    <w:p w14:paraId="0B2B4A18" w14:textId="77777777" w:rsidR="00005EC1" w:rsidRDefault="00A50809">
      <w:r>
        <w:br w:type="page"/>
      </w:r>
    </w:p>
    <w:p w14:paraId="16C6388A" w14:textId="77777777" w:rsidR="00005EC1" w:rsidRDefault="00005EC1">
      <w:pPr>
        <w:sectPr w:rsidR="00005EC1">
          <w:pgSz w:w="11906" w:h="16838"/>
          <w:pgMar w:top="1440" w:right="1440" w:bottom="1440" w:left="1440" w:header="708" w:footer="708" w:gutter="0"/>
          <w:cols w:space="720"/>
          <w:docGrid w:linePitch="360"/>
        </w:sectPr>
      </w:pPr>
    </w:p>
    <w:p w14:paraId="4D73B3FD" w14:textId="77777777" w:rsidR="00005EC1" w:rsidRDefault="00A50809">
      <w:pPr>
        <w:pStyle w:val="Heading1"/>
      </w:pPr>
      <w:r>
        <w:lastRenderedPageBreak/>
        <w:t>Executive Summary</w:t>
      </w:r>
    </w:p>
    <w:p w14:paraId="6ACCD10A" w14:textId="77777777" w:rsidR="00005EC1" w:rsidRDefault="00005EC1">
      <w:pPr>
        <w:pBdr>
          <w:bottom w:val="single" w:sz="6" w:space="1" w:color="D6F0E8"/>
        </w:pBdr>
        <w:spacing w:after="120"/>
      </w:pPr>
    </w:p>
    <w:p w14:paraId="4E7C6E8F" w14:textId="77777777" w:rsidR="00005EC1" w:rsidRDefault="00A50809">
      <w:pPr>
        <w:spacing w:after="140"/>
      </w:pPr>
      <w:r>
        <w:t>PharmaConnect is a pharmacy operating system purpose-built for Tanzania. We serve independent retail pharmacies, ADDOs, and wholesale facilities with a single platform that manages inventory, regulatory compliance, clinical dispensing, patient safety, analytics, and wholesale operations.</w:t>
      </w:r>
    </w:p>
    <w:p w14:paraId="16AA3C98" w14:textId="77777777" w:rsidR="00005EC1" w:rsidRDefault="00005EC1">
      <w:pPr>
        <w:spacing w:after="80"/>
      </w:pPr>
    </w:p>
    <w:p w14:paraId="1BE34220" w14:textId="77777777" w:rsidR="00005EC1" w:rsidRDefault="00A50809">
      <w:pPr>
        <w:spacing w:after="140"/>
      </w:pPr>
      <w:r>
        <w:t>Phase 1 is live and operational. Tanzania's Universal Health Insurance Act came into force on 14 August 2024, creating a structural mandate for every participating pharmacy to maintain structured digital dispensing records. PharmaConnect is the only system in the market built from the ground up for Tanzania's specific regulatory environment — TMDA product classification, FEFO dispensing, AWaRe antibiotic stewardship, and NHIF/UHI readiness.</w:t>
      </w:r>
    </w:p>
    <w:p w14:paraId="786C9439" w14:textId="77777777" w:rsidR="00005EC1" w:rsidRDefault="00005EC1">
      <w:pPr>
        <w:spacing w:after="80"/>
      </w:pPr>
    </w:p>
    <w:p w14:paraId="787F3D4C" w14:textId="77777777" w:rsidR="00005EC1" w:rsidRDefault="00A50809">
      <w:pPr>
        <w:spacing w:after="140"/>
      </w:pPr>
      <w:r>
        <w:t>We are currently in active deployment in Arusha and building toward national coverage across all five tiers of the Tanzania pharmacy market.</w:t>
      </w:r>
    </w:p>
    <w:p w14:paraId="445F90B5" w14:textId="77777777" w:rsidR="00005EC1" w:rsidRDefault="00005EC1">
      <w:pPr>
        <w:spacing w:after="200"/>
      </w:pPr>
    </w:p>
    <w:p w14:paraId="213F5296" w14:textId="77777777" w:rsidR="00005EC1" w:rsidRDefault="00A50809">
      <w:pPr>
        <w:pStyle w:val="Heading1"/>
      </w:pPr>
      <w:r>
        <w:t>The Problem</w:t>
      </w:r>
    </w:p>
    <w:p w14:paraId="15500E60" w14:textId="77777777" w:rsidR="00005EC1" w:rsidRDefault="00005EC1">
      <w:pPr>
        <w:pBdr>
          <w:bottom w:val="single" w:sz="6" w:space="1" w:color="D6F0E8"/>
        </w:pBdr>
        <w:spacing w:after="120"/>
      </w:pPr>
    </w:p>
    <w:p w14:paraId="3B443019" w14:textId="77777777" w:rsidR="00005EC1" w:rsidRDefault="00A50809">
      <w:pPr>
        <w:spacing w:after="140"/>
      </w:pPr>
      <w:r>
        <w:t>Tanzania has over 8,500 regulated pharmaceutical dispensing facilities — approximately 5,000 retail pharmacies, 3,000 ADDOs (Accredited Drug Dispensing Outlets), and 500 wholesale facilities. The majority operate on paper records, basic point-of-sale tools, or software imported from other markets with no understanding of Tanzanian regulatory requirements.</w:t>
      </w:r>
    </w:p>
    <w:p w14:paraId="41F603E7" w14:textId="77777777" w:rsidR="00005EC1" w:rsidRDefault="00005EC1">
      <w:pPr>
        <w:spacing w:after="120"/>
      </w:pPr>
    </w:p>
    <w:p w14:paraId="16008013" w14:textId="77777777" w:rsidR="00005EC1" w:rsidRDefault="00A50809">
      <w:pPr>
        <w:spacing w:before="200" w:after="80"/>
      </w:pPr>
      <w:r>
        <w:rPr>
          <w:b/>
          <w:bCs/>
          <w:sz w:val="24"/>
          <w:szCs w:val="24"/>
        </w:rPr>
        <w:t>What this means in practice</w:t>
      </w:r>
    </w:p>
    <w:p w14:paraId="2C3E137F" w14:textId="77777777" w:rsidR="00005EC1" w:rsidRDefault="00A50809">
      <w:pPr>
        <w:pStyle w:val="ListParagraph"/>
        <w:numPr>
          <w:ilvl w:val="0"/>
          <w:numId w:val="2"/>
        </w:numPr>
        <w:spacing w:after="80"/>
      </w:pPr>
      <w:r>
        <w:t>Drug interactions go unchecked at dispensing. A dispenser cannot know in real time whether two drugs being sold together are contraindicated.</w:t>
      </w:r>
    </w:p>
    <w:p w14:paraId="647ECA9F" w14:textId="77777777" w:rsidR="00005EC1" w:rsidRDefault="00A50809">
      <w:pPr>
        <w:pStyle w:val="ListParagraph"/>
        <w:numPr>
          <w:ilvl w:val="0"/>
          <w:numId w:val="2"/>
        </w:numPr>
        <w:spacing w:after="80"/>
      </w:pPr>
      <w:r>
        <w:t>TMDA compliance tracking is entirely manual. Licence renewals, staff credential expirations, and equipment certifications are tracked on paper or not at all.</w:t>
      </w:r>
    </w:p>
    <w:p w14:paraId="6F302DA5" w14:textId="77777777" w:rsidR="00005EC1" w:rsidRDefault="00A50809">
      <w:pPr>
        <w:pStyle w:val="ListParagraph"/>
        <w:numPr>
          <w:ilvl w:val="0"/>
          <w:numId w:val="2"/>
        </w:numPr>
        <w:spacing w:after="80"/>
      </w:pPr>
      <w:r>
        <w:t>Inventory expires without visibility. Without batch-level expiry tracking and FEFO dispensing logic, pharmacies routinely lose stock to expiry.</w:t>
      </w:r>
    </w:p>
    <w:p w14:paraId="265404C2" w14:textId="77777777" w:rsidR="00005EC1" w:rsidRDefault="00A50809">
      <w:pPr>
        <w:pStyle w:val="ListParagraph"/>
        <w:numPr>
          <w:ilvl w:val="0"/>
          <w:numId w:val="2"/>
        </w:numPr>
        <w:spacing w:after="80"/>
      </w:pPr>
      <w:r>
        <w:t>NHIF and UHI claims cannot be processed. Structured dispensing records — ICD codes, product codes, patient identifiers — are required for reimbursement but are captured nowhere.</w:t>
      </w:r>
    </w:p>
    <w:p w14:paraId="00475D06" w14:textId="77777777" w:rsidR="00005EC1" w:rsidRDefault="00A50809">
      <w:pPr>
        <w:pStyle w:val="ListParagraph"/>
        <w:numPr>
          <w:ilvl w:val="0"/>
          <w:numId w:val="2"/>
        </w:numPr>
        <w:spacing w:after="80"/>
      </w:pPr>
      <w:r>
        <w:t>Wholesale networks operate in silos. Retail pharmacies have no visibility into wholesale availability, and wholesale facilities cannot manage orders, delivery, or receivables digitally.</w:t>
      </w:r>
    </w:p>
    <w:p w14:paraId="4CC85ACA" w14:textId="77777777" w:rsidR="00005EC1" w:rsidRDefault="00A50809">
      <w:pPr>
        <w:pStyle w:val="ListParagraph"/>
        <w:numPr>
          <w:ilvl w:val="0"/>
          <w:numId w:val="2"/>
        </w:numPr>
        <w:spacing w:after="80"/>
      </w:pPr>
      <w:r>
        <w:t>Rural pharmacists have no access to clinical guidance. TMDA updates, NEMLIT changes, and drug safety bulletins do not reach outlying facilities in real time.</w:t>
      </w:r>
    </w:p>
    <w:p w14:paraId="3D4FC649" w14:textId="77777777" w:rsidR="00005EC1" w:rsidRDefault="00A50809">
      <w:pPr>
        <w:pStyle w:val="ListParagraph"/>
        <w:numPr>
          <w:ilvl w:val="0"/>
          <w:numId w:val="2"/>
        </w:numPr>
        <w:spacing w:after="80"/>
      </w:pPr>
      <w:r>
        <w:lastRenderedPageBreak/>
        <w:t>Antibiotic stewardship is absent. WHO AWaRe classification of ACCESS, WATCH, and RESERVE antibiotics — mandatory under Tanzania NEMLIT 2021 — is invisible at the point of dispensing.</w:t>
      </w:r>
    </w:p>
    <w:p w14:paraId="3876AAA6" w14:textId="77777777" w:rsidR="00005EC1" w:rsidRDefault="00005EC1">
      <w:pPr>
        <w:spacing w:after="200"/>
      </w:pPr>
    </w:p>
    <w:p w14:paraId="3B7D6AC3" w14:textId="77777777" w:rsidR="00005EC1" w:rsidRDefault="00A50809">
      <w:pPr>
        <w:pStyle w:val="Heading1"/>
      </w:pPr>
      <w:r>
        <w:t>The Solution</w:t>
      </w:r>
    </w:p>
    <w:p w14:paraId="5575871E" w14:textId="77777777" w:rsidR="00005EC1" w:rsidRDefault="00005EC1">
      <w:pPr>
        <w:pBdr>
          <w:bottom w:val="single" w:sz="6" w:space="1" w:color="D6F0E8"/>
        </w:pBdr>
        <w:spacing w:after="120"/>
      </w:pPr>
    </w:p>
    <w:p w14:paraId="18CD604B" w14:textId="77777777" w:rsidR="00005EC1" w:rsidRDefault="00A50809">
      <w:pPr>
        <w:spacing w:after="140"/>
      </w:pPr>
      <w:r>
        <w:t>PharmaConnect is a cloud-based, offline-first pharmacy operating system that works on any smartphone or computer with no additional hardware. Every core function works without internet connectivity and syncs automatically when a connection is restored — making it viable in Arusha's urban core, in regional district towns, and in rural dispensaries alike.</w:t>
      </w:r>
    </w:p>
    <w:p w14:paraId="19F3E149" w14:textId="77777777" w:rsidR="00005EC1" w:rsidRDefault="00005EC1">
      <w:pPr>
        <w:spacing w:after="160"/>
      </w:pPr>
    </w:p>
    <w:p w14:paraId="3C165E4C" w14:textId="77777777" w:rsidR="00005EC1" w:rsidRDefault="00A50809">
      <w:pPr>
        <w:pStyle w:val="Heading2"/>
      </w:pPr>
      <w:r>
        <w:t>What is live today — Phase 1</w:t>
      </w:r>
    </w:p>
    <w:p w14:paraId="412C6CF7" w14:textId="77777777" w:rsidR="00005EC1" w:rsidRDefault="00005EC1">
      <w:pPr>
        <w:spacing w:after="8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005EC1" w14:paraId="4861CE99" w14:textId="77777777">
        <w:tblPrEx>
          <w:tblCellMar>
            <w:top w:w="0" w:type="dxa"/>
            <w:bottom w:w="0" w:type="dxa"/>
          </w:tblCellMar>
        </w:tblPrEx>
        <w:trPr>
          <w:tblHeader/>
        </w:trPr>
        <w:tc>
          <w:tcPr>
            <w:tcW w:w="22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605D1406" w14:textId="77777777" w:rsidR="00005EC1" w:rsidRDefault="00A50809">
            <w:pPr>
              <w:jc w:val="center"/>
            </w:pPr>
            <w:r>
              <w:rPr>
                <w:b/>
                <w:bCs/>
                <w:color w:val="FFFFFF"/>
                <w:sz w:val="20"/>
                <w:szCs w:val="20"/>
              </w:rPr>
              <w:t>Module</w:t>
            </w:r>
          </w:p>
        </w:tc>
        <w:tc>
          <w:tcPr>
            <w:tcW w:w="68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6DD61147" w14:textId="77777777" w:rsidR="00005EC1" w:rsidRDefault="00A50809">
            <w:pPr>
              <w:jc w:val="center"/>
            </w:pPr>
            <w:r>
              <w:rPr>
                <w:b/>
                <w:bCs/>
                <w:color w:val="FFFFFF"/>
                <w:sz w:val="20"/>
                <w:szCs w:val="20"/>
              </w:rPr>
              <w:t>What it does</w:t>
            </w:r>
          </w:p>
        </w:tc>
      </w:tr>
      <w:tr w:rsidR="00005EC1" w14:paraId="6646EC21"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B3F9C85" w14:textId="77777777" w:rsidR="00005EC1" w:rsidRDefault="00A50809">
            <w:r>
              <w:rPr>
                <w:sz w:val="20"/>
                <w:szCs w:val="20"/>
              </w:rPr>
              <w:t>Dashboard</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2648B76" w14:textId="77777777" w:rsidR="00005EC1" w:rsidRDefault="00A50809">
            <w:r>
              <w:rPr>
                <w:sz w:val="20"/>
                <w:szCs w:val="20"/>
              </w:rPr>
              <w:t>Real-time pharmacy health score: stock value, expiry risk, compliance status, sales summary</w:t>
            </w:r>
          </w:p>
        </w:tc>
      </w:tr>
      <w:tr w:rsidR="00005EC1" w14:paraId="6F83F7D0"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9DDAC05" w14:textId="77777777" w:rsidR="00005EC1" w:rsidRDefault="00A50809">
            <w:r>
              <w:rPr>
                <w:sz w:val="20"/>
                <w:szCs w:val="20"/>
              </w:rPr>
              <w:t>Inventory</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81D1A3A" w14:textId="77777777" w:rsidR="00005EC1" w:rsidRDefault="00A50809">
            <w:r>
              <w:rPr>
                <w:sz w:val="20"/>
                <w:szCs w:val="20"/>
              </w:rPr>
              <w:t>Batch-level stock management, FEFO dispensing order, expiry alerts, supplier management, barcode scanning, stock adjustments with photo evidence, offline sync</w:t>
            </w:r>
          </w:p>
        </w:tc>
      </w:tr>
      <w:tr w:rsidR="00005EC1" w14:paraId="2122A61B"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4C6D11D" w14:textId="77777777" w:rsidR="00005EC1" w:rsidRDefault="00A50809">
            <w:r>
              <w:rPr>
                <w:sz w:val="20"/>
                <w:szCs w:val="20"/>
              </w:rPr>
              <w:t>Compliance Tracker</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A510466" w14:textId="77777777" w:rsidR="00005EC1" w:rsidRDefault="00A50809">
            <w:r>
              <w:rPr>
                <w:sz w:val="20"/>
                <w:szCs w:val="20"/>
              </w:rPr>
              <w:t>Automated tracking of TMDA licences, insurance, equipment calibration, staff credentials. Colour-coded status, document upload, alert notifications via SMS and email</w:t>
            </w:r>
          </w:p>
        </w:tc>
      </w:tr>
      <w:tr w:rsidR="00005EC1" w14:paraId="39FFAF3C"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94B269C" w14:textId="77777777" w:rsidR="00005EC1" w:rsidRDefault="00A50809">
            <w:r>
              <w:rPr>
                <w:sz w:val="20"/>
                <w:szCs w:val="20"/>
              </w:rPr>
              <w:t>Dispensing</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3150F7A" w14:textId="77777777" w:rsidR="00005EC1" w:rsidRDefault="00A50809">
            <w:r>
              <w:rPr>
                <w:sz w:val="20"/>
                <w:szCs w:val="20"/>
              </w:rPr>
              <w:t>Full dispensing workflow with receipt generation, payment method recording, void management, and PIC PIN override for controlled substances</w:t>
            </w:r>
          </w:p>
        </w:tc>
      </w:tr>
      <w:tr w:rsidR="00005EC1" w14:paraId="7D3B33F6"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0F26A90" w14:textId="77777777" w:rsidR="00005EC1" w:rsidRDefault="00A50809">
            <w:r>
              <w:rPr>
                <w:sz w:val="20"/>
                <w:szCs w:val="20"/>
              </w:rPr>
              <w:t>Patient Safety</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EEEE105" w14:textId="77777777" w:rsidR="00005EC1" w:rsidRDefault="00A50809">
            <w:r>
              <w:rPr>
                <w:sz w:val="20"/>
                <w:szCs w:val="20"/>
              </w:rPr>
              <w:t>Session-based drug interaction checker, contraindication alerts, dose calculator (Clark's rule for paediatrics), AWaRe antibiotic flags, NCD counselling hints</w:t>
            </w:r>
          </w:p>
        </w:tc>
      </w:tr>
      <w:tr w:rsidR="00005EC1" w14:paraId="797EFEDE"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3455894" w14:textId="77777777" w:rsidR="00005EC1" w:rsidRDefault="00A50809">
            <w:r>
              <w:rPr>
                <w:sz w:val="20"/>
                <w:szCs w:val="20"/>
              </w:rPr>
              <w:t>Analytics</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6641B7A" w14:textId="77777777" w:rsidR="00005EC1" w:rsidRDefault="00A50809">
            <w:r>
              <w:rPr>
                <w:sz w:val="20"/>
                <w:szCs w:val="20"/>
              </w:rPr>
              <w:t>Revenue trends, top dispensed products, inventory movement, expiry risk dashboard, early-preview forecasting</w:t>
            </w:r>
          </w:p>
        </w:tc>
      </w:tr>
      <w:tr w:rsidR="00005EC1" w14:paraId="4AF80229"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8048C0D" w14:textId="77777777" w:rsidR="00005EC1" w:rsidRDefault="00A50809">
            <w:r>
              <w:rPr>
                <w:sz w:val="20"/>
                <w:szCs w:val="20"/>
              </w:rPr>
              <w:t>Knowledge Hub</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17D9CE1" w14:textId="77777777" w:rsidR="00005EC1" w:rsidRDefault="00A50809">
            <w:r>
              <w:rPr>
                <w:sz w:val="20"/>
                <w:szCs w:val="20"/>
              </w:rPr>
              <w:t>Clinical articles, TMDA regulatory updates, drug safety bulletins. Email subscription with unsubscribe management</w:t>
            </w:r>
          </w:p>
        </w:tc>
      </w:tr>
      <w:tr w:rsidR="00005EC1" w14:paraId="38716AE9"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777AEFF" w14:textId="77777777" w:rsidR="00005EC1" w:rsidRDefault="00A50809">
            <w:r>
              <w:rPr>
                <w:sz w:val="20"/>
                <w:szCs w:val="20"/>
              </w:rPr>
              <w:t>Wholesale</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581323F" w14:textId="77777777" w:rsidR="00005EC1" w:rsidRDefault="00A50809">
            <w:r>
              <w:rPr>
                <w:sz w:val="20"/>
                <w:szCs w:val="20"/>
              </w:rPr>
              <w:t>Wholesale catalogue, B2B order management, picking and packing workflows, delivery staff management, intake recording</w:t>
            </w:r>
          </w:p>
        </w:tc>
      </w:tr>
      <w:tr w:rsidR="00005EC1" w14:paraId="50D6C8D2"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21F462E" w14:textId="77777777" w:rsidR="00005EC1" w:rsidRDefault="00A50809">
            <w:r>
              <w:rPr>
                <w:sz w:val="20"/>
                <w:szCs w:val="20"/>
              </w:rPr>
              <w:t>Attendance</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4D4553D" w14:textId="77777777" w:rsidR="00005EC1" w:rsidRDefault="00A50809">
            <w:r>
              <w:rPr>
                <w:sz w:val="20"/>
                <w:szCs w:val="20"/>
              </w:rPr>
              <w:t>Staff attendance tracking with role-based visibility</w:t>
            </w:r>
          </w:p>
        </w:tc>
      </w:tr>
      <w:tr w:rsidR="00005EC1" w14:paraId="455ADA95" w14:textId="77777777">
        <w:tblPrEx>
          <w:tblCellMar>
            <w:top w:w="0" w:type="dxa"/>
            <w:bottom w:w="0" w:type="dxa"/>
          </w:tblCellMar>
        </w:tblPrEx>
        <w:tc>
          <w:tcPr>
            <w:tcW w:w="2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AE2FAF3" w14:textId="77777777" w:rsidR="00005EC1" w:rsidRDefault="00A50809">
            <w:r>
              <w:rPr>
                <w:sz w:val="20"/>
                <w:szCs w:val="20"/>
              </w:rPr>
              <w:t>Settings &amp; Team</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0C2343D" w14:textId="77777777" w:rsidR="00005EC1" w:rsidRDefault="00A50809">
            <w:r>
              <w:rPr>
                <w:sz w:val="20"/>
                <w:szCs w:val="20"/>
              </w:rPr>
              <w:t>User management, role assignment, subscription management, pharmacy profile</w:t>
            </w:r>
          </w:p>
        </w:tc>
      </w:tr>
    </w:tbl>
    <w:p w14:paraId="4980587A" w14:textId="77777777" w:rsidR="00005EC1" w:rsidRDefault="00005EC1">
      <w:pPr>
        <w:spacing w:after="200"/>
      </w:pPr>
    </w:p>
    <w:p w14:paraId="5BCF0BB2" w14:textId="77777777" w:rsidR="00005EC1" w:rsidRDefault="00A50809">
      <w:pPr>
        <w:pStyle w:val="Heading2"/>
      </w:pPr>
      <w:r>
        <w:t>Patient Safety — What sets us apart</w:t>
      </w:r>
    </w:p>
    <w:p w14:paraId="3100A187" w14:textId="77777777" w:rsidR="00005EC1" w:rsidRDefault="00A50809">
      <w:pPr>
        <w:spacing w:after="140"/>
      </w:pPr>
      <w:r>
        <w:t>No pharmacy management system currently available in the Tanzanian market offers clinical decision support at the point of dispensing. PharmaConnect's patient safety layer operates in real time as a dispenser builds a sale:</w:t>
      </w:r>
    </w:p>
    <w:p w14:paraId="0041872C" w14:textId="77777777" w:rsidR="00005EC1" w:rsidRDefault="00005EC1">
      <w:pPr>
        <w:spacing w:after="80"/>
      </w:pPr>
    </w:p>
    <w:p w14:paraId="6CEB4F44" w14:textId="77777777" w:rsidR="00005EC1" w:rsidRDefault="00A50809">
      <w:pPr>
        <w:pStyle w:val="ListParagraph"/>
        <w:numPr>
          <w:ilvl w:val="0"/>
          <w:numId w:val="2"/>
        </w:numPr>
        <w:spacing w:after="80"/>
      </w:pPr>
      <w:r>
        <w:t>Drug interaction checker using a structured database of WHO/BNF-sourced interaction rules with severity levels (MAJOR, MODERATE, MINOR, CONTRAINDICATED). MAJOR and CONTRAINDICATED pairs require a PIC PIN override and are logged permanently.</w:t>
      </w:r>
    </w:p>
    <w:p w14:paraId="1A4CCAF5" w14:textId="77777777" w:rsidR="00005EC1" w:rsidRDefault="00A50809">
      <w:pPr>
        <w:pStyle w:val="ListParagraph"/>
        <w:numPr>
          <w:ilvl w:val="0"/>
          <w:numId w:val="2"/>
        </w:numPr>
        <w:spacing w:after="80"/>
      </w:pPr>
      <w:r>
        <w:t>Contraindication alerts for pregnancy, renal impairment, hepatic impairment, age-related cautions, allergy classes, and clinical diagnoses.</w:t>
      </w:r>
    </w:p>
    <w:p w14:paraId="0F12E668" w14:textId="77777777" w:rsidR="00005EC1" w:rsidRDefault="00A50809">
      <w:pPr>
        <w:pStyle w:val="ListParagraph"/>
        <w:numPr>
          <w:ilvl w:val="0"/>
          <w:numId w:val="2"/>
        </w:numPr>
        <w:spacing w:after="80"/>
      </w:pPr>
      <w:r>
        <w:t>Paediatric dose calculator using Clark's rule (weight-based) with the patient's weight entered at session start.</w:t>
      </w:r>
    </w:p>
    <w:p w14:paraId="631DEF9B" w14:textId="77777777" w:rsidR="00005EC1" w:rsidRDefault="00A50809">
      <w:pPr>
        <w:pStyle w:val="ListParagraph"/>
        <w:numPr>
          <w:ilvl w:val="0"/>
          <w:numId w:val="2"/>
        </w:numPr>
        <w:spacing w:after="80"/>
      </w:pPr>
      <w:r>
        <w:t>AWaRe antibiotic classification badges at dispensing — WATCH and RESERVE antibiotics are flagged in line with Tanzania NEMLIT 2021 and WHO AWaRe framework.</w:t>
      </w:r>
    </w:p>
    <w:p w14:paraId="0E7E069F" w14:textId="77777777" w:rsidR="00005EC1" w:rsidRDefault="00A50809">
      <w:pPr>
        <w:pStyle w:val="ListParagraph"/>
        <w:numPr>
          <w:ilvl w:val="0"/>
          <w:numId w:val="2"/>
        </w:numPr>
        <w:spacing w:after="80"/>
      </w:pPr>
      <w:r>
        <w:t>NCD counselling hints for patients with hypertension, diabetes, asthma, or epilepsy — practical reminders surfaced automatically when relevant drugs are dispensed.</w:t>
      </w:r>
    </w:p>
    <w:p w14:paraId="13D0B82A" w14:textId="77777777" w:rsidR="00005EC1" w:rsidRDefault="00A50809">
      <w:pPr>
        <w:pStyle w:val="ListParagraph"/>
        <w:numPr>
          <w:ilvl w:val="0"/>
          <w:numId w:val="2"/>
        </w:numPr>
        <w:spacing w:after="80"/>
      </w:pPr>
      <w:r>
        <w:t>All overrides are logged permanently with PIC identity, reason, and timestamp. Database-level triggers prevent deletion of any override record.</w:t>
      </w:r>
    </w:p>
    <w:p w14:paraId="4935D1CA" w14:textId="77777777" w:rsidR="00005EC1" w:rsidRDefault="00005EC1">
      <w:pPr>
        <w:spacing w:after="80"/>
      </w:pPr>
    </w:p>
    <w:tbl>
      <w:tblPr>
        <w:tblW w:w="9026" w:type="dxa"/>
        <w:tblBorders>
          <w:top w:val="none" w:sz="0" w:space="0" w:color="FFFFFF"/>
          <w:left w:val="single" w:sz="18" w:space="0" w:color="1A6B5C"/>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04BFA5B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F0E8"/>
            <w:tcMar>
              <w:top w:w="120" w:type="dxa"/>
              <w:left w:w="200" w:type="dxa"/>
              <w:bottom w:w="120" w:type="dxa"/>
              <w:right w:w="200" w:type="dxa"/>
            </w:tcMar>
          </w:tcPr>
          <w:p w14:paraId="30BE0481" w14:textId="77777777" w:rsidR="00005EC1" w:rsidRDefault="00A50809">
            <w:r>
              <w:rPr>
                <w:i/>
                <w:iCs/>
              </w:rPr>
              <w:t>Patient safety data is session-based only. No persistent patient records are stored. PharmaConnect complies with Tanzania's data minimisation requirements under the Personal Data Protection Act 2022.</w:t>
            </w:r>
          </w:p>
        </w:tc>
      </w:tr>
    </w:tbl>
    <w:p w14:paraId="47449FE4" w14:textId="77777777" w:rsidR="00005EC1" w:rsidRDefault="00005EC1">
      <w:pPr>
        <w:spacing w:after="200"/>
      </w:pPr>
    </w:p>
    <w:p w14:paraId="2EB6BBD4" w14:textId="77777777" w:rsidR="00005EC1" w:rsidRDefault="00A50809">
      <w:pPr>
        <w:pStyle w:val="Heading1"/>
      </w:pPr>
      <w:r>
        <w:t>Market Opportunity</w:t>
      </w:r>
    </w:p>
    <w:p w14:paraId="3350913A" w14:textId="77777777" w:rsidR="00005EC1" w:rsidRDefault="00005EC1">
      <w:pPr>
        <w:pBdr>
          <w:bottom w:val="single" w:sz="6" w:space="1" w:color="D6F0E8"/>
        </w:pBd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13"/>
        <w:gridCol w:w="3213"/>
      </w:tblGrid>
      <w:tr w:rsidR="00005EC1" w14:paraId="49511718"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4E03669" w14:textId="77777777" w:rsidR="00005EC1" w:rsidRDefault="00A50809">
            <w:pPr>
              <w:jc w:val="center"/>
            </w:pPr>
            <w:r>
              <w:rPr>
                <w:b/>
                <w:bCs/>
                <w:color w:val="FFFFFF"/>
                <w:sz w:val="20"/>
                <w:szCs w:val="20"/>
              </w:rPr>
              <w:t>Segment</w:t>
            </w:r>
          </w:p>
        </w:tc>
        <w:tc>
          <w:tcPr>
            <w:tcW w:w="3213"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189439E8" w14:textId="77777777" w:rsidR="00005EC1" w:rsidRDefault="00A50809">
            <w:pPr>
              <w:jc w:val="center"/>
            </w:pPr>
            <w:r>
              <w:rPr>
                <w:b/>
                <w:bCs/>
                <w:color w:val="FFFFFF"/>
                <w:sz w:val="20"/>
                <w:szCs w:val="20"/>
              </w:rPr>
              <w:t>Estimated facilities</w:t>
            </w:r>
          </w:p>
        </w:tc>
        <w:tc>
          <w:tcPr>
            <w:tcW w:w="3213"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097E3201" w14:textId="77777777" w:rsidR="00005EC1" w:rsidRDefault="00A50809">
            <w:pPr>
              <w:jc w:val="center"/>
            </w:pPr>
            <w:r>
              <w:rPr>
                <w:b/>
                <w:bCs/>
                <w:color w:val="FFFFFF"/>
                <w:sz w:val="20"/>
                <w:szCs w:val="20"/>
              </w:rPr>
              <w:t>Notes</w:t>
            </w:r>
          </w:p>
        </w:tc>
      </w:tr>
      <w:tr w:rsidR="00005EC1" w14:paraId="49DC2822"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6EFDF8A" w14:textId="77777777" w:rsidR="00005EC1" w:rsidRDefault="00A50809">
            <w:r>
              <w:rPr>
                <w:sz w:val="20"/>
                <w:szCs w:val="20"/>
              </w:rPr>
              <w:t>Retail pharmacies</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B5F9994" w14:textId="77777777" w:rsidR="00005EC1" w:rsidRDefault="00A50809">
            <w:r>
              <w:rPr>
                <w:sz w:val="20"/>
                <w:szCs w:val="20"/>
              </w:rPr>
              <w:t>~5,000</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D93CAEA" w14:textId="77777777" w:rsidR="00005EC1" w:rsidRDefault="00A50809">
            <w:r>
              <w:rPr>
                <w:sz w:val="20"/>
                <w:szCs w:val="20"/>
              </w:rPr>
              <w:t>STANDARD, PREMIUM, ENTERPRISE tiers</w:t>
            </w:r>
          </w:p>
        </w:tc>
      </w:tr>
      <w:tr w:rsidR="00005EC1" w14:paraId="3FDE2033"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DFC71E0" w14:textId="77777777" w:rsidR="00005EC1" w:rsidRDefault="00A50809">
            <w:r>
              <w:rPr>
                <w:sz w:val="20"/>
                <w:szCs w:val="20"/>
              </w:rPr>
              <w:t>ADDOs</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8A969D3" w14:textId="77777777" w:rsidR="00005EC1" w:rsidRDefault="00A50809">
            <w:r>
              <w:rPr>
                <w:sz w:val="20"/>
                <w:szCs w:val="20"/>
              </w:rPr>
              <w:t>~3,000</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64DC07C" w14:textId="77777777" w:rsidR="00005EC1" w:rsidRDefault="00A50809">
            <w:r>
              <w:rPr>
                <w:sz w:val="20"/>
                <w:szCs w:val="20"/>
              </w:rPr>
              <w:t>ADDO tier; basic dispensing + compliance</w:t>
            </w:r>
          </w:p>
        </w:tc>
      </w:tr>
      <w:tr w:rsidR="00005EC1" w14:paraId="2C5106B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786257C" w14:textId="77777777" w:rsidR="00005EC1" w:rsidRDefault="00A50809">
            <w:r>
              <w:rPr>
                <w:sz w:val="20"/>
                <w:szCs w:val="20"/>
              </w:rPr>
              <w:t>Wholesale facilities</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058E18A" w14:textId="77777777" w:rsidR="00005EC1" w:rsidRDefault="00A50809">
            <w:r>
              <w:rPr>
                <w:sz w:val="20"/>
                <w:szCs w:val="20"/>
              </w:rPr>
              <w:t>~500</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CD1164A" w14:textId="77777777" w:rsidR="00005EC1" w:rsidRDefault="00A50809">
            <w:r>
              <w:rPr>
                <w:sz w:val="20"/>
                <w:szCs w:val="20"/>
              </w:rPr>
              <w:t>WHOLESALE, ENTERPRISE tiers</w:t>
            </w:r>
          </w:p>
        </w:tc>
      </w:tr>
      <w:tr w:rsidR="00005EC1" w14:paraId="2FA95006"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B7AE5F5" w14:textId="77777777" w:rsidR="00005EC1" w:rsidRDefault="00A50809">
            <w:r>
              <w:rPr>
                <w:sz w:val="20"/>
                <w:szCs w:val="20"/>
              </w:rPr>
              <w:t>Total Tanzania</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4D4B52D" w14:textId="77777777" w:rsidR="00005EC1" w:rsidRDefault="00A50809">
            <w:r>
              <w:rPr>
                <w:sz w:val="20"/>
                <w:szCs w:val="20"/>
              </w:rPr>
              <w:t>~8,500</w:t>
            </w:r>
          </w:p>
        </w:tc>
        <w:tc>
          <w:tcPr>
            <w:tcW w:w="3213"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F378300" w14:textId="77777777" w:rsidR="00005EC1" w:rsidRDefault="00A50809">
            <w:r>
              <w:rPr>
                <w:sz w:val="20"/>
                <w:szCs w:val="20"/>
              </w:rPr>
              <w:t>Primary market</w:t>
            </w:r>
          </w:p>
        </w:tc>
      </w:tr>
      <w:tr w:rsidR="00005EC1" w14:paraId="0D3F739C"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D6FB26D" w14:textId="77777777" w:rsidR="00005EC1" w:rsidRDefault="00A50809">
            <w:r>
              <w:rPr>
                <w:sz w:val="20"/>
                <w:szCs w:val="20"/>
              </w:rPr>
              <w:t>East Africa expansion</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11CB493" w14:textId="77777777" w:rsidR="00005EC1" w:rsidRDefault="00A50809">
            <w:r>
              <w:rPr>
                <w:sz w:val="20"/>
                <w:szCs w:val="20"/>
              </w:rPr>
              <w:t>Kenya, Uganda, Rwanda</w:t>
            </w:r>
          </w:p>
        </w:tc>
        <w:tc>
          <w:tcPr>
            <w:tcW w:w="3213"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5482EFE" w14:textId="77777777" w:rsidR="00005EC1" w:rsidRDefault="00A50809">
            <w:r>
              <w:rPr>
                <w:sz w:val="20"/>
                <w:szCs w:val="20"/>
              </w:rPr>
              <w:t>Phase 3+ exportable model</w:t>
            </w:r>
          </w:p>
        </w:tc>
      </w:tr>
    </w:tbl>
    <w:p w14:paraId="5642D707" w14:textId="77777777" w:rsidR="00005EC1" w:rsidRDefault="00005EC1">
      <w:pPr>
        <w:spacing w:after="160"/>
      </w:pPr>
    </w:p>
    <w:p w14:paraId="5D3FF997" w14:textId="77777777" w:rsidR="00005EC1" w:rsidRDefault="00A50809">
      <w:pPr>
        <w:spacing w:before="200" w:after="80"/>
      </w:pPr>
      <w:r>
        <w:rPr>
          <w:b/>
          <w:bCs/>
          <w:sz w:val="24"/>
          <w:szCs w:val="24"/>
        </w:rPr>
        <w:t>Why now</w:t>
      </w:r>
    </w:p>
    <w:p w14:paraId="7A56EBB8" w14:textId="77777777" w:rsidR="00005EC1" w:rsidRDefault="00A50809">
      <w:pPr>
        <w:pStyle w:val="ListParagraph"/>
        <w:numPr>
          <w:ilvl w:val="0"/>
          <w:numId w:val="2"/>
        </w:numPr>
        <w:spacing w:after="80"/>
      </w:pPr>
      <w:r>
        <w:t>Tanzania's Universal Health Insurance Act came into force 14 August 2024. Every pharmacy participating in UHI reimbursements must submit structured dispensing data. This is a compliance mandate, not an option.</w:t>
      </w:r>
    </w:p>
    <w:p w14:paraId="739DF830" w14:textId="77777777" w:rsidR="00005EC1" w:rsidRDefault="00A50809">
      <w:pPr>
        <w:pStyle w:val="ListParagraph"/>
        <w:numPr>
          <w:ilvl w:val="0"/>
          <w:numId w:val="2"/>
        </w:numPr>
        <w:spacing w:after="80"/>
      </w:pPr>
      <w:r>
        <w:t>TIRA (Tanzania Insurance Regulatory Authority) is integrating its digital platform with NIDA, NHIF, and the Ministry of Health. Pharmacies that are not digitised will be excluded from the UHI reimbursement network.</w:t>
      </w:r>
    </w:p>
    <w:p w14:paraId="0E473D81" w14:textId="77777777" w:rsidR="00005EC1" w:rsidRDefault="00A50809">
      <w:pPr>
        <w:pStyle w:val="ListParagraph"/>
        <w:numPr>
          <w:ilvl w:val="0"/>
          <w:numId w:val="2"/>
        </w:numPr>
        <w:spacing w:after="80"/>
      </w:pPr>
      <w:r>
        <w:t>TMDA is rolling out its Integrated Regulatory Information Management System (IRIMS). Pharmacy licencing interactions are moving online.</w:t>
      </w:r>
    </w:p>
    <w:p w14:paraId="5E0F3F46" w14:textId="77777777" w:rsidR="00005EC1" w:rsidRDefault="00A50809">
      <w:pPr>
        <w:pStyle w:val="ListParagraph"/>
        <w:numPr>
          <w:ilvl w:val="0"/>
          <w:numId w:val="2"/>
        </w:numPr>
        <w:spacing w:after="80"/>
      </w:pPr>
      <w:r>
        <w:t>Tanzania's NCD burden is rising. Hypertension, diabetes, and HIV require chronic dispensing management that paper-based systems cannot provide.</w:t>
      </w:r>
    </w:p>
    <w:p w14:paraId="09FB503A" w14:textId="77777777" w:rsidR="00005EC1" w:rsidRDefault="00005EC1">
      <w:pPr>
        <w:spacing w:after="160"/>
      </w:pPr>
    </w:p>
    <w:p w14:paraId="094174D9" w14:textId="77777777" w:rsidR="00005EC1" w:rsidRDefault="00A50809">
      <w:pPr>
        <w:spacing w:before="200" w:after="80"/>
      </w:pPr>
      <w:r>
        <w:rPr>
          <w:b/>
          <w:bCs/>
          <w:sz w:val="24"/>
          <w:szCs w:val="24"/>
        </w:rPr>
        <w:t>Revenue scenario</w:t>
      </w:r>
    </w:p>
    <w:p w14:paraId="2F2C7004" w14:textId="77777777" w:rsidR="00005EC1" w:rsidRDefault="00A50809">
      <w:pPr>
        <w:spacing w:after="140"/>
      </w:pPr>
      <w:r>
        <w:t>At 500 active pharmacies across a blended average of Tsh 65,000 per month, monthly recurring revenue reaches Tsh 32.5 million (~USD 12,500). At 1,000 pharmacies the figure doubles. These are conservative targets given a total addressable market of 8,500 facilities.</w:t>
      </w:r>
    </w:p>
    <w:p w14:paraId="56D2125B" w14:textId="77777777" w:rsidR="00005EC1" w:rsidRDefault="00005EC1">
      <w:pPr>
        <w:spacing w:after="200"/>
      </w:pPr>
    </w:p>
    <w:p w14:paraId="54172325" w14:textId="77777777" w:rsidR="00005EC1" w:rsidRDefault="00A50809">
      <w:pPr>
        <w:pStyle w:val="Heading1"/>
      </w:pPr>
      <w:r>
        <w:t>Pricing &amp; Subscription Tiers</w:t>
      </w:r>
    </w:p>
    <w:p w14:paraId="16AC2679" w14:textId="77777777" w:rsidR="00005EC1" w:rsidRDefault="00005EC1">
      <w:pPr>
        <w:pBdr>
          <w:bottom w:val="single" w:sz="6" w:space="1" w:color="D6F0E8"/>
        </w:pBdr>
        <w:spacing w:after="120"/>
      </w:pPr>
    </w:p>
    <w:p w14:paraId="654CB63D" w14:textId="77777777" w:rsidR="00005EC1" w:rsidRDefault="00A50809">
      <w:pPr>
        <w:spacing w:after="140"/>
      </w:pPr>
      <w:r>
        <w:t>PharmaConnect operates on a SaaS subscription model. All tiers include core inventory, compliance, and analytics. Clinical and advanced features are tier-gated. Annual billing offers two months free.</w:t>
      </w:r>
    </w:p>
    <w:p w14:paraId="4AF82A89" w14:textId="77777777" w:rsidR="00005EC1" w:rsidRDefault="00005EC1">
      <w:pPr>
        <w:spacing w:after="16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1800"/>
        <w:gridCol w:w="1600"/>
        <w:gridCol w:w="2226"/>
      </w:tblGrid>
      <w:tr w:rsidR="00005EC1" w14:paraId="66876235" w14:textId="77777777">
        <w:tblPrEx>
          <w:tblCellMar>
            <w:top w:w="0" w:type="dxa"/>
            <w:bottom w:w="0" w:type="dxa"/>
          </w:tblCellMar>
        </w:tblPrEx>
        <w:trPr>
          <w:tblHeader/>
        </w:trPr>
        <w:tc>
          <w:tcPr>
            <w:tcW w:w="1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D84A496" w14:textId="77777777" w:rsidR="00005EC1" w:rsidRDefault="00A50809">
            <w:pPr>
              <w:jc w:val="center"/>
            </w:pPr>
            <w:r>
              <w:rPr>
                <w:b/>
                <w:bCs/>
                <w:color w:val="FFFFFF"/>
                <w:sz w:val="20"/>
                <w:szCs w:val="20"/>
              </w:rPr>
              <w:t>Tier</w:t>
            </w:r>
          </w:p>
        </w:tc>
        <w:tc>
          <w:tcPr>
            <w:tcW w:w="18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54AAC7A9" w14:textId="77777777" w:rsidR="00005EC1" w:rsidRDefault="00A50809">
            <w:pPr>
              <w:jc w:val="center"/>
            </w:pPr>
            <w:r>
              <w:rPr>
                <w:b/>
                <w:bCs/>
                <w:color w:val="FFFFFF"/>
                <w:sz w:val="20"/>
                <w:szCs w:val="20"/>
              </w:rPr>
              <w:t>Monthly (Tsh)</w:t>
            </w:r>
          </w:p>
        </w:tc>
        <w:tc>
          <w:tcPr>
            <w:tcW w:w="18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6BA8EF0" w14:textId="77777777" w:rsidR="00005EC1" w:rsidRDefault="00A50809">
            <w:pPr>
              <w:jc w:val="center"/>
            </w:pPr>
            <w:r>
              <w:rPr>
                <w:b/>
                <w:bCs/>
                <w:color w:val="FFFFFF"/>
                <w:sz w:val="20"/>
                <w:szCs w:val="20"/>
              </w:rPr>
              <w:t>Annual (Tsh)</w:t>
            </w:r>
          </w:p>
        </w:tc>
        <w:tc>
          <w:tcPr>
            <w:tcW w:w="1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E0A6049" w14:textId="77777777" w:rsidR="00005EC1" w:rsidRDefault="00A50809">
            <w:pPr>
              <w:jc w:val="center"/>
            </w:pPr>
            <w:r>
              <w:rPr>
                <w:b/>
                <w:bCs/>
                <w:color w:val="FFFFFF"/>
                <w:sz w:val="20"/>
                <w:szCs w:val="20"/>
              </w:rPr>
              <w:t>Users</w:t>
            </w:r>
          </w:p>
        </w:tc>
        <w:tc>
          <w:tcPr>
            <w:tcW w:w="22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5F1C94DA" w14:textId="77777777" w:rsidR="00005EC1" w:rsidRDefault="00A50809">
            <w:pPr>
              <w:jc w:val="center"/>
            </w:pPr>
            <w:r>
              <w:rPr>
                <w:b/>
                <w:bCs/>
                <w:color w:val="FFFFFF"/>
                <w:sz w:val="20"/>
                <w:szCs w:val="20"/>
              </w:rPr>
              <w:t>Primary use</w:t>
            </w:r>
          </w:p>
        </w:tc>
      </w:tr>
      <w:tr w:rsidR="00005EC1" w14:paraId="4695FE4D"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2CF847C" w14:textId="77777777" w:rsidR="00005EC1" w:rsidRDefault="00A50809">
            <w:r>
              <w:rPr>
                <w:sz w:val="20"/>
                <w:szCs w:val="20"/>
              </w:rPr>
              <w:t>ADDO</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E1A8535" w14:textId="77777777" w:rsidR="00005EC1" w:rsidRDefault="00A50809">
            <w:r>
              <w:rPr>
                <w:sz w:val="20"/>
                <w:szCs w:val="20"/>
              </w:rPr>
              <w:t>20,000</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A74F4FA" w14:textId="77777777" w:rsidR="00005EC1" w:rsidRDefault="00A50809">
            <w:r>
              <w:rPr>
                <w:sz w:val="20"/>
                <w:szCs w:val="20"/>
              </w:rPr>
              <w:t>200,000</w:t>
            </w:r>
          </w:p>
        </w:tc>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3E719E5" w14:textId="77777777" w:rsidR="00005EC1" w:rsidRDefault="00A50809">
            <w:r>
              <w:rPr>
                <w:sz w:val="20"/>
                <w:szCs w:val="20"/>
              </w:rPr>
              <w:t>2</w:t>
            </w:r>
          </w:p>
        </w:tc>
        <w:tc>
          <w:tcPr>
            <w:tcW w:w="22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3D968CC" w14:textId="77777777" w:rsidR="00005EC1" w:rsidRDefault="00A50809">
            <w:r>
              <w:rPr>
                <w:sz w:val="20"/>
                <w:szCs w:val="20"/>
              </w:rPr>
              <w:t>Basic dispensing, compliance</w:t>
            </w:r>
          </w:p>
        </w:tc>
      </w:tr>
      <w:tr w:rsidR="00005EC1" w14:paraId="3C5A18D2"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3499F8D" w14:textId="77777777" w:rsidR="00005EC1" w:rsidRDefault="00A50809">
            <w:r>
              <w:rPr>
                <w:sz w:val="20"/>
                <w:szCs w:val="20"/>
              </w:rPr>
              <w:t>STANDARD</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A7A93F4" w14:textId="77777777" w:rsidR="00005EC1" w:rsidRDefault="00A50809">
            <w:r>
              <w:rPr>
                <w:sz w:val="20"/>
                <w:szCs w:val="20"/>
              </w:rPr>
              <w:t>55,000</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B8AC62C" w14:textId="77777777" w:rsidR="00005EC1" w:rsidRDefault="00A50809">
            <w:r>
              <w:rPr>
                <w:sz w:val="20"/>
                <w:szCs w:val="20"/>
              </w:rPr>
              <w:t>550,000</w:t>
            </w:r>
          </w:p>
        </w:tc>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5E137E2" w14:textId="77777777" w:rsidR="00005EC1" w:rsidRDefault="00A50809">
            <w:r>
              <w:rPr>
                <w:sz w:val="20"/>
                <w:szCs w:val="20"/>
              </w:rPr>
              <w:t>4</w:t>
            </w:r>
          </w:p>
        </w:tc>
        <w:tc>
          <w:tcPr>
            <w:tcW w:w="22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C29D842" w14:textId="77777777" w:rsidR="00005EC1" w:rsidRDefault="00A50809">
            <w:r>
              <w:rPr>
                <w:sz w:val="20"/>
                <w:szCs w:val="20"/>
              </w:rPr>
              <w:t>Full clinical dispensing</w:t>
            </w:r>
          </w:p>
        </w:tc>
      </w:tr>
      <w:tr w:rsidR="00005EC1" w14:paraId="4D929DE1"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76F6A5" w14:textId="77777777" w:rsidR="00005EC1" w:rsidRDefault="00A50809">
            <w:r>
              <w:rPr>
                <w:sz w:val="20"/>
                <w:szCs w:val="20"/>
              </w:rPr>
              <w:t>PREMIUM</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9E10749" w14:textId="77777777" w:rsidR="00005EC1" w:rsidRDefault="00A50809">
            <w:r>
              <w:rPr>
                <w:sz w:val="20"/>
                <w:szCs w:val="20"/>
              </w:rPr>
              <w:t>75,000</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8E15237" w14:textId="77777777" w:rsidR="00005EC1" w:rsidRDefault="00A50809">
            <w:r>
              <w:rPr>
                <w:sz w:val="20"/>
                <w:szCs w:val="20"/>
              </w:rPr>
              <w:t>750,000</w:t>
            </w:r>
          </w:p>
        </w:tc>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1BC186" w14:textId="77777777" w:rsidR="00005EC1" w:rsidRDefault="00A50809">
            <w:r>
              <w:rPr>
                <w:sz w:val="20"/>
                <w:szCs w:val="20"/>
              </w:rPr>
              <w:t>6</w:t>
            </w:r>
          </w:p>
        </w:tc>
        <w:tc>
          <w:tcPr>
            <w:tcW w:w="22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EDC1EB4" w14:textId="77777777" w:rsidR="00005EC1" w:rsidRDefault="00A50809">
            <w:r>
              <w:rPr>
                <w:sz w:val="20"/>
                <w:szCs w:val="20"/>
              </w:rPr>
              <w:t>Advanced analytics, forecasting</w:t>
            </w:r>
          </w:p>
        </w:tc>
      </w:tr>
      <w:tr w:rsidR="00005EC1" w14:paraId="38B816A2"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CBFAD50" w14:textId="77777777" w:rsidR="00005EC1" w:rsidRDefault="00A50809">
            <w:r>
              <w:rPr>
                <w:sz w:val="20"/>
                <w:szCs w:val="20"/>
              </w:rPr>
              <w:t>WHOLESALE</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068911B" w14:textId="77777777" w:rsidR="00005EC1" w:rsidRDefault="00A50809">
            <w:r>
              <w:rPr>
                <w:sz w:val="20"/>
                <w:szCs w:val="20"/>
              </w:rPr>
              <w:t>100,000</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69397BE" w14:textId="77777777" w:rsidR="00005EC1" w:rsidRDefault="00A50809">
            <w:r>
              <w:rPr>
                <w:sz w:val="20"/>
                <w:szCs w:val="20"/>
              </w:rPr>
              <w:t>1,000,000</w:t>
            </w:r>
          </w:p>
        </w:tc>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731332E" w14:textId="77777777" w:rsidR="00005EC1" w:rsidRDefault="00A50809">
            <w:r>
              <w:rPr>
                <w:sz w:val="20"/>
                <w:szCs w:val="20"/>
              </w:rPr>
              <w:t>8 + delivery</w:t>
            </w:r>
          </w:p>
        </w:tc>
        <w:tc>
          <w:tcPr>
            <w:tcW w:w="22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5855FC7" w14:textId="77777777" w:rsidR="00005EC1" w:rsidRDefault="00A50809">
            <w:r>
              <w:rPr>
                <w:sz w:val="20"/>
                <w:szCs w:val="20"/>
              </w:rPr>
              <w:t>Wholesale operations</w:t>
            </w:r>
          </w:p>
        </w:tc>
      </w:tr>
      <w:tr w:rsidR="00005EC1" w14:paraId="3943D00F"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9490751" w14:textId="77777777" w:rsidR="00005EC1" w:rsidRDefault="00A50809">
            <w:r>
              <w:rPr>
                <w:sz w:val="20"/>
                <w:szCs w:val="20"/>
              </w:rPr>
              <w:t>ENTERPRISE</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1AA6652" w14:textId="77777777" w:rsidR="00005EC1" w:rsidRDefault="00A50809">
            <w:r>
              <w:rPr>
                <w:sz w:val="20"/>
                <w:szCs w:val="20"/>
              </w:rPr>
              <w:t>Negotiated</w:t>
            </w:r>
          </w:p>
        </w:tc>
        <w:tc>
          <w:tcPr>
            <w:tcW w:w="18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12444F6" w14:textId="77777777" w:rsidR="00005EC1" w:rsidRDefault="00A50809">
            <w:r>
              <w:rPr>
                <w:sz w:val="20"/>
                <w:szCs w:val="20"/>
              </w:rPr>
              <w:t>Negotiated</w:t>
            </w:r>
          </w:p>
        </w:tc>
        <w:tc>
          <w:tcPr>
            <w:tcW w:w="1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7765DCB" w14:textId="77777777" w:rsidR="00005EC1" w:rsidRDefault="00A50809">
            <w:r>
              <w:rPr>
                <w:sz w:val="20"/>
                <w:szCs w:val="20"/>
              </w:rPr>
              <w:t>Unlimited</w:t>
            </w:r>
          </w:p>
        </w:tc>
        <w:tc>
          <w:tcPr>
            <w:tcW w:w="22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2F91913" w14:textId="77777777" w:rsidR="00005EC1" w:rsidRDefault="00A50809">
            <w:r>
              <w:rPr>
                <w:sz w:val="20"/>
                <w:szCs w:val="20"/>
              </w:rPr>
              <w:t>Multi-outlet chains</w:t>
            </w:r>
          </w:p>
        </w:tc>
      </w:tr>
      <w:tr w:rsidR="00005EC1" w14:paraId="61713AF1" w14:textId="77777777">
        <w:tblPrEx>
          <w:tblCellMar>
            <w:top w:w="0" w:type="dxa"/>
            <w:bottom w:w="0" w:type="dxa"/>
          </w:tblCellMar>
        </w:tblPrEx>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991A756" w14:textId="5DF25B5B" w:rsidR="00005EC1" w:rsidRDefault="00D659C5">
            <w:r>
              <w:rPr>
                <w:sz w:val="20"/>
                <w:szCs w:val="20"/>
              </w:rPr>
              <w:t>Enterprise</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3CD90EA" w14:textId="77CE66CD" w:rsidR="00005EC1" w:rsidRDefault="00D659C5">
            <w:r>
              <w:rPr>
                <w:sz w:val="20"/>
                <w:szCs w:val="20"/>
              </w:rPr>
              <w:t>Custom</w:t>
            </w:r>
          </w:p>
        </w:tc>
        <w:tc>
          <w:tcPr>
            <w:tcW w:w="18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03D58D1" w14:textId="02981954" w:rsidR="00005EC1" w:rsidRDefault="00D659C5">
            <w:r>
              <w:rPr>
                <w:sz w:val="20"/>
                <w:szCs w:val="20"/>
              </w:rPr>
              <w:t>Custom</w:t>
            </w:r>
          </w:p>
        </w:tc>
        <w:tc>
          <w:tcPr>
            <w:tcW w:w="1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C8534C6" w14:textId="77777777" w:rsidR="00005EC1" w:rsidRDefault="00A50809">
            <w:r>
              <w:rPr>
                <w:sz w:val="20"/>
                <w:szCs w:val="20"/>
              </w:rPr>
              <w:t>—</w:t>
            </w:r>
          </w:p>
        </w:tc>
        <w:tc>
          <w:tcPr>
            <w:tcW w:w="22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D466A85" w14:textId="2CEE40E9" w:rsidR="00005EC1" w:rsidRDefault="00D659C5">
            <w:r>
              <w:rPr>
                <w:sz w:val="20"/>
                <w:szCs w:val="20"/>
              </w:rPr>
              <w:t>Unlimited outlets and users</w:t>
            </w:r>
            <w:r w:rsidR="00A50809">
              <w:rPr>
                <w:sz w:val="20"/>
                <w:szCs w:val="20"/>
              </w:rPr>
              <w:t xml:space="preserve"> combined</w:t>
            </w:r>
          </w:p>
        </w:tc>
      </w:tr>
    </w:tbl>
    <w:p w14:paraId="4FEF2C75" w14:textId="77777777" w:rsidR="00005EC1" w:rsidRDefault="00005EC1">
      <w:pPr>
        <w:spacing w:after="120"/>
      </w:pPr>
    </w:p>
    <w:p w14:paraId="2589567A" w14:textId="77777777" w:rsidR="00005EC1" w:rsidRDefault="00A50809">
      <w:pPr>
        <w:spacing w:after="140"/>
      </w:pPr>
      <w:r>
        <w:rPr>
          <w:i/>
          <w:iCs/>
          <w:color w:val="64748B"/>
        </w:rPr>
        <w:t>Annual billing: 10 × monthly rate (2 months free). Enterprise pricing is negotiated directly.</w:t>
      </w:r>
    </w:p>
    <w:p w14:paraId="20C75539" w14:textId="77777777" w:rsidR="00005EC1" w:rsidRDefault="00005EC1">
      <w:pPr>
        <w:spacing w:after="200"/>
      </w:pPr>
    </w:p>
    <w:p w14:paraId="1A1D2973" w14:textId="77777777" w:rsidR="00005EC1" w:rsidRDefault="00A50809">
      <w:pPr>
        <w:pStyle w:val="Heading1"/>
      </w:pPr>
      <w:r>
        <w:t>Regulatory Positioning</w:t>
      </w:r>
    </w:p>
    <w:p w14:paraId="6BCBEE07" w14:textId="77777777" w:rsidR="00005EC1" w:rsidRDefault="00005EC1">
      <w:pPr>
        <w:pBdr>
          <w:bottom w:val="single" w:sz="6" w:space="1" w:color="D6F0E8"/>
        </w:pBdr>
        <w:spacing w:after="120"/>
      </w:pPr>
    </w:p>
    <w:p w14:paraId="097766CD" w14:textId="77777777" w:rsidR="00005EC1" w:rsidRDefault="00A50809">
      <w:pPr>
        <w:spacing w:after="140"/>
      </w:pPr>
      <w:r>
        <w:t>PharmaConnect is designed to align with Tanzania's pharmaceutical regulatory landscape from the ground up. No configuration or customisation is required for compliance.</w:t>
      </w:r>
    </w:p>
    <w:p w14:paraId="44AF7B72"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005EC1" w14:paraId="6E1FB966" w14:textId="77777777">
        <w:tblPrEx>
          <w:tblCellMar>
            <w:top w:w="0" w:type="dxa"/>
            <w:bottom w:w="0" w:type="dxa"/>
          </w:tblCellMar>
        </w:tblPrEx>
        <w:trPr>
          <w:tblHeader/>
        </w:trPr>
        <w:tc>
          <w:tcPr>
            <w:tcW w:w="24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1B1FAE5E" w14:textId="77777777" w:rsidR="00005EC1" w:rsidRDefault="00A50809">
            <w:pPr>
              <w:jc w:val="center"/>
            </w:pPr>
            <w:r>
              <w:rPr>
                <w:b/>
                <w:bCs/>
                <w:color w:val="FFFFFF"/>
                <w:sz w:val="20"/>
                <w:szCs w:val="20"/>
              </w:rPr>
              <w:t>Regulatory area</w:t>
            </w:r>
          </w:p>
        </w:tc>
        <w:tc>
          <w:tcPr>
            <w:tcW w:w="66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970F97B" w14:textId="77777777" w:rsidR="00005EC1" w:rsidRDefault="00A50809">
            <w:pPr>
              <w:jc w:val="center"/>
            </w:pPr>
            <w:r>
              <w:rPr>
                <w:b/>
                <w:bCs/>
                <w:color w:val="FFFFFF"/>
                <w:sz w:val="20"/>
                <w:szCs w:val="20"/>
              </w:rPr>
              <w:t>How PharmaConnect addresses it</w:t>
            </w:r>
          </w:p>
        </w:tc>
      </w:tr>
      <w:tr w:rsidR="00005EC1" w14:paraId="10EC43F0"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2187677" w14:textId="77777777" w:rsidR="00005EC1" w:rsidRDefault="00A50809">
            <w:r>
              <w:rPr>
                <w:sz w:val="20"/>
                <w:szCs w:val="20"/>
              </w:rPr>
              <w:t>TMDA compliance</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F85892D" w14:textId="77777777" w:rsidR="00005EC1" w:rsidRDefault="00A50809">
            <w:r>
              <w:rPr>
                <w:sz w:val="20"/>
                <w:szCs w:val="20"/>
              </w:rPr>
              <w:t>Built-in compliance tracker for all TMDA licence types, renewal dates, document storage, and automated alerts</w:t>
            </w:r>
          </w:p>
        </w:tc>
      </w:tr>
      <w:tr w:rsidR="00005EC1" w14:paraId="0AB2F935"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2F717B1" w14:textId="77777777" w:rsidR="00005EC1" w:rsidRDefault="00A50809">
            <w:r>
              <w:rPr>
                <w:sz w:val="20"/>
                <w:szCs w:val="20"/>
              </w:rPr>
              <w:t>FEFO dispensing</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C54C268" w14:textId="77777777" w:rsidR="00005EC1" w:rsidRDefault="00A50809">
            <w:r>
              <w:rPr>
                <w:sz w:val="20"/>
                <w:szCs w:val="20"/>
              </w:rPr>
              <w:t>System enforces First Expired First Out batch selection at dispensing — the TMDA and WHO standard</w:t>
            </w:r>
          </w:p>
        </w:tc>
      </w:tr>
      <w:tr w:rsidR="00005EC1" w14:paraId="708497C5"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F0F2F9D" w14:textId="77777777" w:rsidR="00005EC1" w:rsidRDefault="00A50809">
            <w:r>
              <w:rPr>
                <w:sz w:val="20"/>
                <w:szCs w:val="20"/>
              </w:rPr>
              <w:t>AWaRe antibiotics</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4A246D7" w14:textId="77777777" w:rsidR="00005EC1" w:rsidRDefault="00A50809">
            <w:r>
              <w:rPr>
                <w:sz w:val="20"/>
                <w:szCs w:val="20"/>
              </w:rPr>
              <w:t>WHO AWaRe ACCESS/WATCH/RESERVE classification displayed at dispensing per NEMLIT 2021</w:t>
            </w:r>
          </w:p>
        </w:tc>
      </w:tr>
      <w:tr w:rsidR="00005EC1" w14:paraId="71FA6BCE"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9BF4F76" w14:textId="77777777" w:rsidR="00005EC1" w:rsidRDefault="00A50809">
            <w:r>
              <w:rPr>
                <w:sz w:val="20"/>
                <w:szCs w:val="20"/>
              </w:rPr>
              <w:t>NHIF/UHI readiness</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B58351D" w14:textId="77777777" w:rsidR="00005EC1" w:rsidRDefault="00A50809">
            <w:r>
              <w:rPr>
                <w:sz w:val="20"/>
                <w:szCs w:val="20"/>
              </w:rPr>
              <w:t>Dispensing records capture ICD codes, product codes, and payment method. Structured for UHI claim submission in Phase 2</w:t>
            </w:r>
          </w:p>
        </w:tc>
      </w:tr>
      <w:tr w:rsidR="00005EC1" w14:paraId="053BB7DF"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F06A89C" w14:textId="77777777" w:rsidR="00005EC1" w:rsidRDefault="00A50809">
            <w:r>
              <w:rPr>
                <w:sz w:val="20"/>
                <w:szCs w:val="20"/>
              </w:rPr>
              <w:t>EFDMS/VFD (TRA)</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D7F3C5E" w14:textId="77777777" w:rsidR="00005EC1" w:rsidRDefault="00A50809">
            <w:r>
              <w:rPr>
                <w:sz w:val="20"/>
                <w:szCs w:val="20"/>
              </w:rPr>
              <w:t>Fiscal device compliance built into every transaction silently. No UI exposure per TRA guidelines. Protocol 2.1 target</w:t>
            </w:r>
          </w:p>
        </w:tc>
      </w:tr>
      <w:tr w:rsidR="00005EC1" w14:paraId="33575464"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F0991B1" w14:textId="77777777" w:rsidR="00005EC1" w:rsidRDefault="00A50809">
            <w:r>
              <w:rPr>
                <w:sz w:val="20"/>
                <w:szCs w:val="20"/>
              </w:rPr>
              <w:t>Override audit trail</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D272F89" w14:textId="77777777" w:rsidR="00005EC1" w:rsidRDefault="00A50809">
            <w:r>
              <w:rPr>
                <w:sz w:val="20"/>
                <w:szCs w:val="20"/>
              </w:rPr>
              <w:t>All PIC PIN overrides logged permanently. Database-level trigger prevents deletion — a permanent medical record</w:t>
            </w:r>
          </w:p>
        </w:tc>
      </w:tr>
      <w:tr w:rsidR="00005EC1" w14:paraId="0C61AB76"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84D4DF4" w14:textId="77777777" w:rsidR="00005EC1" w:rsidRDefault="00A50809">
            <w:r>
              <w:rPr>
                <w:sz w:val="20"/>
                <w:szCs w:val="20"/>
              </w:rPr>
              <w:t>PDPC (data protection)</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8B46A60" w14:textId="77777777" w:rsidR="00005EC1" w:rsidRDefault="00A50809">
            <w:r>
              <w:rPr>
                <w:sz w:val="20"/>
                <w:szCs w:val="20"/>
              </w:rPr>
              <w:t>No persistent patient data. Session-based safety checks only. Data minimisation by design</w:t>
            </w:r>
          </w:p>
        </w:tc>
      </w:tr>
      <w:tr w:rsidR="00005EC1" w14:paraId="664D6910"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9FB8564" w14:textId="77777777" w:rsidR="00005EC1" w:rsidRDefault="00A50809">
            <w:r>
              <w:rPr>
                <w:sz w:val="20"/>
                <w:szCs w:val="20"/>
              </w:rPr>
              <w:t>GSDP cold chain</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13917A8" w14:textId="77777777" w:rsidR="00005EC1" w:rsidRDefault="00A50809">
            <w:r>
              <w:rPr>
                <w:sz w:val="20"/>
                <w:szCs w:val="20"/>
              </w:rPr>
              <w:t>Cold chain temperature log schema ready; TMDA GSDP 2021 compliant data structure for refrigerated products</w:t>
            </w:r>
          </w:p>
        </w:tc>
      </w:tr>
    </w:tbl>
    <w:p w14:paraId="42C46D45" w14:textId="77777777" w:rsidR="00005EC1" w:rsidRDefault="00005EC1">
      <w:pPr>
        <w:spacing w:after="200"/>
      </w:pPr>
    </w:p>
    <w:p w14:paraId="04A0BD79" w14:textId="77777777" w:rsidR="00005EC1" w:rsidRDefault="00A50809">
      <w:pPr>
        <w:pStyle w:val="Heading1"/>
      </w:pPr>
      <w:r>
        <w:t>Technology</w:t>
      </w:r>
    </w:p>
    <w:p w14:paraId="2591706C" w14:textId="77777777" w:rsidR="00005EC1" w:rsidRDefault="00005EC1">
      <w:pPr>
        <w:pBdr>
          <w:bottom w:val="single" w:sz="6" w:space="1" w:color="D6F0E8"/>
        </w:pBdr>
        <w:spacing w:after="120"/>
      </w:pPr>
    </w:p>
    <w:p w14:paraId="5792B22E" w14:textId="77777777" w:rsidR="00005EC1" w:rsidRDefault="00A50809">
      <w:pPr>
        <w:spacing w:after="140"/>
      </w:pPr>
      <w:r>
        <w:t>PharmaConnect requires no additional hardware. A smartphone, tablet, or computer with a browser is sufficient. The system is designed for the infrastructure reality of Tanzanian towns and districts.</w:t>
      </w:r>
    </w:p>
    <w:p w14:paraId="31CA6B79"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05EC1" w14:paraId="39A6A643"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D89D5DA" w14:textId="77777777" w:rsidR="00005EC1" w:rsidRDefault="00A50809">
            <w:pPr>
              <w:jc w:val="center"/>
            </w:pPr>
            <w:r>
              <w:rPr>
                <w:b/>
                <w:bCs/>
                <w:color w:val="FFFFFF"/>
                <w:sz w:val="20"/>
                <w:szCs w:val="20"/>
              </w:rPr>
              <w:t>Component</w:t>
            </w:r>
          </w:p>
        </w:tc>
        <w:tc>
          <w:tcPr>
            <w:tcW w:w="64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6BDDDE50" w14:textId="77777777" w:rsidR="00005EC1" w:rsidRDefault="00A50809">
            <w:pPr>
              <w:jc w:val="center"/>
            </w:pPr>
            <w:r>
              <w:rPr>
                <w:b/>
                <w:bCs/>
                <w:color w:val="FFFFFF"/>
                <w:sz w:val="20"/>
                <w:szCs w:val="20"/>
              </w:rPr>
              <w:t>Detail</w:t>
            </w:r>
          </w:p>
        </w:tc>
      </w:tr>
      <w:tr w:rsidR="00005EC1" w14:paraId="593A7DEE"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9453447" w14:textId="77777777" w:rsidR="00005EC1" w:rsidRDefault="00A50809">
            <w:r>
              <w:rPr>
                <w:sz w:val="20"/>
                <w:szCs w:val="20"/>
              </w:rPr>
              <w:t>Architecture</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EF35CC2" w14:textId="77777777" w:rsidR="00005EC1" w:rsidRDefault="00A50809">
            <w:r>
              <w:rPr>
                <w:sz w:val="20"/>
                <w:szCs w:val="20"/>
              </w:rPr>
              <w:t>Offline-first. Core functions work with zero internet. Data queues locally and syncs when connected. No downtime for connectivity loss</w:t>
            </w:r>
          </w:p>
        </w:tc>
      </w:tr>
      <w:tr w:rsidR="00005EC1" w14:paraId="25FEECD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3FDEC41" w14:textId="77777777" w:rsidR="00005EC1" w:rsidRDefault="00A50809">
            <w:r>
              <w:rPr>
                <w:sz w:val="20"/>
                <w:szCs w:val="20"/>
              </w:rPr>
              <w:t>Frontend</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F5D3675" w14:textId="77777777" w:rsidR="00005EC1" w:rsidRDefault="00A50809">
            <w:r>
              <w:rPr>
                <w:sz w:val="20"/>
                <w:szCs w:val="20"/>
              </w:rPr>
              <w:t>Progressive Web App (PWA). No app store installation required. Works on Android, iOS, and any browser</w:t>
            </w:r>
          </w:p>
        </w:tc>
      </w:tr>
      <w:tr w:rsidR="00005EC1" w14:paraId="5B738899"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FD1A344" w14:textId="77777777" w:rsidR="00005EC1" w:rsidRDefault="00A50809">
            <w:r>
              <w:rPr>
                <w:sz w:val="20"/>
                <w:szCs w:val="20"/>
              </w:rPr>
              <w:t>Backend</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8713E65" w14:textId="77777777" w:rsidR="00005EC1" w:rsidRDefault="00A50809">
            <w:r>
              <w:rPr>
                <w:sz w:val="20"/>
                <w:szCs w:val="20"/>
              </w:rPr>
              <w:t>Node.js / Express / TypeScript on Railway. PostgreSQL database. JWT authentication with 7-day refresh rotation</w:t>
            </w:r>
          </w:p>
        </w:tc>
      </w:tr>
      <w:tr w:rsidR="00005EC1" w14:paraId="5EA668D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A4C4299" w14:textId="77777777" w:rsidR="00005EC1" w:rsidRDefault="00A50809">
            <w:r>
              <w:rPr>
                <w:sz w:val="20"/>
                <w:szCs w:val="20"/>
              </w:rPr>
              <w:t>Hosting</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AA3F2CC" w14:textId="77777777" w:rsidR="00005EC1" w:rsidRDefault="00A50809">
            <w:r>
              <w:rPr>
                <w:sz w:val="20"/>
                <w:szCs w:val="20"/>
              </w:rPr>
              <w:t>Railway (backend + database) and Vercel (frontend). Both platforms have African CDN nodes</w:t>
            </w:r>
          </w:p>
        </w:tc>
      </w:tr>
      <w:tr w:rsidR="00005EC1" w14:paraId="1CFAB472"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1107C5C" w14:textId="77777777" w:rsidR="00005EC1" w:rsidRDefault="00A50809">
            <w:r>
              <w:rPr>
                <w:sz w:val="20"/>
                <w:szCs w:val="20"/>
              </w:rPr>
              <w:t>Communications</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07FAC1D" w14:textId="77777777" w:rsidR="00005EC1" w:rsidRDefault="00A50809">
            <w:r>
              <w:rPr>
                <w:sz w:val="20"/>
                <w:szCs w:val="20"/>
              </w:rPr>
              <w:t>Africa's Talking for SMS and WhatsApp. Resend for email. Compliance alerts, trial reminders, and knowledge bulletins</w:t>
            </w:r>
          </w:p>
        </w:tc>
      </w:tr>
      <w:tr w:rsidR="00005EC1" w14:paraId="039303E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8E94012" w14:textId="77777777" w:rsidR="00005EC1" w:rsidRDefault="00A50809">
            <w:r>
              <w:rPr>
                <w:sz w:val="20"/>
                <w:szCs w:val="20"/>
              </w:rPr>
              <w:t>Security</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74BD765" w14:textId="77777777" w:rsidR="00005EC1" w:rsidRDefault="00A50809">
            <w:r>
              <w:rPr>
                <w:sz w:val="20"/>
                <w:szCs w:val="20"/>
              </w:rPr>
              <w:t>Role-based access control across 11 distinct roles. All API routes authenticated. Sensitive actions require PIC PIN</w:t>
            </w:r>
          </w:p>
        </w:tc>
      </w:tr>
    </w:tbl>
    <w:p w14:paraId="3A096FF6" w14:textId="77777777" w:rsidR="00005EC1" w:rsidRDefault="00005EC1">
      <w:pPr>
        <w:spacing w:after="200"/>
      </w:pPr>
    </w:p>
    <w:p w14:paraId="17190F4E" w14:textId="77777777" w:rsidR="00005EC1" w:rsidRDefault="00A50809">
      <w:pPr>
        <w:pStyle w:val="Heading1"/>
      </w:pPr>
      <w:r>
        <w:t>User Roles &amp; Access Control</w:t>
      </w:r>
    </w:p>
    <w:p w14:paraId="376CDC22" w14:textId="77777777" w:rsidR="00005EC1" w:rsidRDefault="00005EC1">
      <w:pPr>
        <w:pBdr>
          <w:bottom w:val="single" w:sz="6" w:space="1" w:color="D6F0E8"/>
        </w:pBdr>
        <w:spacing w:after="120"/>
      </w:pPr>
    </w:p>
    <w:p w14:paraId="6645D20D" w14:textId="77777777" w:rsidR="00005EC1" w:rsidRDefault="00A50809">
      <w:pPr>
        <w:spacing w:after="140"/>
      </w:pPr>
      <w:r>
        <w:t>PharmaConnect supports 11 distinct user roles with granular permission boundaries. Every function in the system enforces role and tier checks at the API layer.</w:t>
      </w:r>
    </w:p>
    <w:p w14:paraId="1F98246D"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426"/>
      </w:tblGrid>
      <w:tr w:rsidR="00005EC1" w14:paraId="00CE4D87"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ABA2C10" w14:textId="77777777" w:rsidR="00005EC1" w:rsidRDefault="00A50809">
            <w:pPr>
              <w:jc w:val="center"/>
            </w:pPr>
            <w:r>
              <w:rPr>
                <w:b/>
                <w:bCs/>
                <w:color w:val="FFFFFF"/>
                <w:sz w:val="20"/>
                <w:szCs w:val="20"/>
              </w:rPr>
              <w:t>Role</w:t>
            </w:r>
          </w:p>
        </w:tc>
        <w:tc>
          <w:tcPr>
            <w:tcW w:w="20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433919B6" w14:textId="77777777" w:rsidR="00005EC1" w:rsidRDefault="00A50809">
            <w:pPr>
              <w:jc w:val="center"/>
            </w:pPr>
            <w:r>
              <w:rPr>
                <w:b/>
                <w:bCs/>
                <w:color w:val="FFFFFF"/>
                <w:sz w:val="20"/>
                <w:szCs w:val="20"/>
              </w:rPr>
              <w:t>Tiers available</w:t>
            </w:r>
          </w:p>
        </w:tc>
        <w:tc>
          <w:tcPr>
            <w:tcW w:w="44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009C21EE" w14:textId="77777777" w:rsidR="00005EC1" w:rsidRDefault="00A50809">
            <w:pPr>
              <w:jc w:val="center"/>
            </w:pPr>
            <w:r>
              <w:rPr>
                <w:b/>
                <w:bCs/>
                <w:color w:val="FFFFFF"/>
                <w:sz w:val="20"/>
                <w:szCs w:val="20"/>
              </w:rPr>
              <w:t>Primary function</w:t>
            </w:r>
          </w:p>
        </w:tc>
      </w:tr>
      <w:tr w:rsidR="00005EC1" w14:paraId="1EB2E77B"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580F204" w14:textId="77777777" w:rsidR="00005EC1" w:rsidRDefault="00A50809">
            <w:r>
              <w:rPr>
                <w:sz w:val="20"/>
                <w:szCs w:val="20"/>
              </w:rPr>
              <w:t>Owner</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ED12462" w14:textId="77777777" w:rsidR="00005EC1" w:rsidRDefault="00A50809">
            <w:r>
              <w:rPr>
                <w:sz w:val="20"/>
                <w:szCs w:val="20"/>
              </w:rPr>
              <w:t>All tiers</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86D9325" w14:textId="77777777" w:rsidR="00005EC1" w:rsidRDefault="00A50809">
            <w:r>
              <w:rPr>
                <w:sz w:val="20"/>
                <w:szCs w:val="20"/>
              </w:rPr>
              <w:t>Remote oversight, billing, user management</w:t>
            </w:r>
          </w:p>
        </w:tc>
      </w:tr>
      <w:tr w:rsidR="00005EC1" w14:paraId="7A2810D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0672908" w14:textId="77777777" w:rsidR="00005EC1" w:rsidRDefault="00A50809">
            <w:r>
              <w:rPr>
                <w:sz w:val="20"/>
                <w:szCs w:val="20"/>
              </w:rPr>
              <w:t>Pharmacist in Charge (PIC)</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09DFF76" w14:textId="77777777" w:rsidR="00005EC1" w:rsidRDefault="00A50809">
            <w:r>
              <w:rPr>
                <w:sz w:val="20"/>
                <w:szCs w:val="20"/>
              </w:rPr>
              <w:t>All tiers</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85E0664" w14:textId="77777777" w:rsidR="00005EC1" w:rsidRDefault="00A50809">
            <w:r>
              <w:rPr>
                <w:sz w:val="20"/>
                <w:szCs w:val="20"/>
              </w:rPr>
              <w:t>Full clinical and operational control, PIC PIN authority</w:t>
            </w:r>
          </w:p>
        </w:tc>
      </w:tr>
      <w:tr w:rsidR="00005EC1" w14:paraId="660479EC"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E1A816F" w14:textId="77777777" w:rsidR="00005EC1" w:rsidRDefault="00A50809">
            <w:r>
              <w:rPr>
                <w:sz w:val="20"/>
                <w:szCs w:val="20"/>
              </w:rPr>
              <w:t>Dispenser</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9E4793C" w14:textId="77777777" w:rsidR="00005EC1" w:rsidRDefault="00A50809">
            <w:r>
              <w:rPr>
                <w:sz w:val="20"/>
                <w:szCs w:val="20"/>
              </w:rPr>
              <w:t>STANDARD, PREMIUM,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D0BBAA8" w14:textId="77777777" w:rsidR="00005EC1" w:rsidRDefault="00A50809">
            <w:r>
              <w:rPr>
                <w:sz w:val="20"/>
                <w:szCs w:val="20"/>
              </w:rPr>
              <w:t>Retail dispensing with patient safety tools</w:t>
            </w:r>
          </w:p>
        </w:tc>
      </w:tr>
      <w:tr w:rsidR="00005EC1" w14:paraId="057B625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4C64A18" w14:textId="77777777" w:rsidR="00005EC1" w:rsidRDefault="00A50809">
            <w:r>
              <w:rPr>
                <w:sz w:val="20"/>
                <w:szCs w:val="20"/>
              </w:rPr>
              <w:t>Cashier</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615621E" w14:textId="77777777" w:rsidR="00005EC1" w:rsidRDefault="00A50809">
            <w:r>
              <w:rPr>
                <w:sz w:val="20"/>
                <w:szCs w:val="20"/>
              </w:rPr>
              <w:t>STANDARD, PREMIUM,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D620C37" w14:textId="77777777" w:rsidR="00005EC1" w:rsidRDefault="00A50809">
            <w:r>
              <w:rPr>
                <w:sz w:val="20"/>
                <w:szCs w:val="20"/>
              </w:rPr>
              <w:t>Payment completion on prepared sales</w:t>
            </w:r>
          </w:p>
        </w:tc>
      </w:tr>
      <w:tr w:rsidR="00005EC1" w14:paraId="5093563E"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9794F17" w14:textId="77777777" w:rsidR="00005EC1" w:rsidRDefault="00A50809">
            <w:r>
              <w:rPr>
                <w:sz w:val="20"/>
                <w:szCs w:val="20"/>
              </w:rPr>
              <w:t>Data Entry Clerk</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DDC263B" w14:textId="77777777" w:rsidR="00005EC1" w:rsidRDefault="00A50809">
            <w:r>
              <w:rPr>
                <w:sz w:val="20"/>
                <w:szCs w:val="20"/>
              </w:rPr>
              <w:t>All tiers</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1B38F75" w14:textId="77777777" w:rsidR="00005EC1" w:rsidRDefault="00A50809">
            <w:r>
              <w:rPr>
                <w:sz w:val="20"/>
                <w:szCs w:val="20"/>
              </w:rPr>
              <w:t>Stock intake and supplier management only</w:t>
            </w:r>
          </w:p>
        </w:tc>
      </w:tr>
      <w:tr w:rsidR="00005EC1" w14:paraId="167D7BF9"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F606117" w14:textId="77777777" w:rsidR="00005EC1" w:rsidRDefault="00A50809">
            <w:r>
              <w:rPr>
                <w:sz w:val="20"/>
                <w:szCs w:val="20"/>
              </w:rPr>
              <w:t>Wholesale Manager</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F797DA7" w14:textId="77777777" w:rsidR="00005EC1" w:rsidRDefault="00A50809">
            <w:r>
              <w:rPr>
                <w:sz w:val="20"/>
                <w:szCs w:val="20"/>
              </w:rPr>
              <w:t>WHOLESALE,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2D668C1" w14:textId="77777777" w:rsidR="00005EC1" w:rsidRDefault="00A50809">
            <w:r>
              <w:rPr>
                <w:sz w:val="20"/>
                <w:szCs w:val="20"/>
              </w:rPr>
              <w:t>Full wholesale operations management</w:t>
            </w:r>
          </w:p>
        </w:tc>
      </w:tr>
      <w:tr w:rsidR="00005EC1" w14:paraId="62A8765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09BA59" w14:textId="77777777" w:rsidR="00005EC1" w:rsidRDefault="00A50809">
            <w:r>
              <w:rPr>
                <w:sz w:val="20"/>
                <w:szCs w:val="20"/>
              </w:rPr>
              <w:t>Wholesale Counter Staff</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B3EDFB1" w14:textId="77777777" w:rsidR="00005EC1" w:rsidRDefault="00A50809">
            <w:r>
              <w:rPr>
                <w:sz w:val="20"/>
                <w:szCs w:val="20"/>
              </w:rPr>
              <w:t>WHOLESALE,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61870B4" w14:textId="77777777" w:rsidR="00005EC1" w:rsidRDefault="00A50809">
            <w:r>
              <w:rPr>
                <w:sz w:val="20"/>
                <w:szCs w:val="20"/>
              </w:rPr>
              <w:t>Order picking, intake, delivery confirmation</w:t>
            </w:r>
          </w:p>
        </w:tc>
      </w:tr>
      <w:tr w:rsidR="00005EC1" w14:paraId="11865B46"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3D0D659" w14:textId="77777777" w:rsidR="00005EC1" w:rsidRDefault="00A50809">
            <w:r>
              <w:rPr>
                <w:sz w:val="20"/>
                <w:szCs w:val="20"/>
              </w:rPr>
              <w:t>Delivery Staff</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DBC0001" w14:textId="77777777" w:rsidR="00005EC1" w:rsidRDefault="00A50809">
            <w:r>
              <w:rPr>
                <w:sz w:val="20"/>
                <w:szCs w:val="20"/>
              </w:rPr>
              <w:t>WHOLESALE, ENTERPRISE</w:t>
            </w:r>
          </w:p>
        </w:tc>
        <w:tc>
          <w:tcPr>
            <w:tcW w:w="4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05900F4" w14:textId="77777777" w:rsidR="00005EC1" w:rsidRDefault="00A50809">
            <w:r>
              <w:rPr>
                <w:sz w:val="20"/>
                <w:szCs w:val="20"/>
              </w:rPr>
              <w:t>Delivery status updates only</w:t>
            </w:r>
          </w:p>
        </w:tc>
      </w:tr>
    </w:tbl>
    <w:p w14:paraId="6A683C9B" w14:textId="77777777" w:rsidR="00005EC1" w:rsidRDefault="00005EC1">
      <w:pPr>
        <w:spacing w:after="200"/>
      </w:pPr>
    </w:p>
    <w:p w14:paraId="3BE9FEA5" w14:textId="77777777" w:rsidR="00005EC1" w:rsidRDefault="00A50809">
      <w:pPr>
        <w:pStyle w:val="Heading1"/>
      </w:pPr>
      <w:r>
        <w:t>Competitive Advantages</w:t>
      </w:r>
    </w:p>
    <w:p w14:paraId="1ADACED8" w14:textId="77777777" w:rsidR="00005EC1" w:rsidRDefault="00005EC1">
      <w:pPr>
        <w:pBdr>
          <w:bottom w:val="single" w:sz="6" w:space="1" w:color="D6F0E8"/>
        </w:pBd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005EC1" w14:paraId="54E9FEE7" w14:textId="77777777">
        <w:tblPrEx>
          <w:tblCellMar>
            <w:top w:w="0" w:type="dxa"/>
            <w:bottom w:w="0" w:type="dxa"/>
          </w:tblCellMar>
        </w:tblPrEx>
        <w:trPr>
          <w:tblHeader/>
        </w:trPr>
        <w:tc>
          <w:tcPr>
            <w:tcW w:w="24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573DF235" w14:textId="77777777" w:rsidR="00005EC1" w:rsidRDefault="00A50809">
            <w:pPr>
              <w:jc w:val="center"/>
            </w:pPr>
            <w:r>
              <w:rPr>
                <w:b/>
                <w:bCs/>
                <w:color w:val="FFFFFF"/>
                <w:sz w:val="20"/>
                <w:szCs w:val="20"/>
              </w:rPr>
              <w:t>Advantage</w:t>
            </w:r>
          </w:p>
        </w:tc>
        <w:tc>
          <w:tcPr>
            <w:tcW w:w="66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7E81CEDD" w14:textId="77777777" w:rsidR="00005EC1" w:rsidRDefault="00A50809">
            <w:pPr>
              <w:jc w:val="center"/>
            </w:pPr>
            <w:r>
              <w:rPr>
                <w:b/>
                <w:bCs/>
                <w:color w:val="FFFFFF"/>
                <w:sz w:val="20"/>
                <w:szCs w:val="20"/>
              </w:rPr>
              <w:t>Why it matters</w:t>
            </w:r>
          </w:p>
        </w:tc>
      </w:tr>
      <w:tr w:rsidR="00005EC1" w14:paraId="4BC40A02"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FE4BF42" w14:textId="77777777" w:rsidR="00005EC1" w:rsidRDefault="00A50809">
            <w:r>
              <w:rPr>
                <w:sz w:val="20"/>
                <w:szCs w:val="20"/>
              </w:rPr>
              <w:t>Tanzania-first design</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58A0A8F" w14:textId="77777777" w:rsidR="00005EC1" w:rsidRDefault="00A50809">
            <w:r>
              <w:rPr>
                <w:sz w:val="20"/>
                <w:szCs w:val="20"/>
              </w:rPr>
              <w:t>Tsh currency, TMDA regulatory framework, NEMLIT drug classification, AWaRe antibiotics, NHIF/UHI data structure — no imported system offers this</w:t>
            </w:r>
          </w:p>
        </w:tc>
      </w:tr>
      <w:tr w:rsidR="00005EC1" w14:paraId="0199BDA1"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AC0C485" w14:textId="77777777" w:rsidR="00005EC1" w:rsidRDefault="00A50809">
            <w:r>
              <w:rPr>
                <w:sz w:val="20"/>
                <w:szCs w:val="20"/>
              </w:rPr>
              <w:t>Offline-first architecture</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03FFB56" w14:textId="77777777" w:rsidR="00005EC1" w:rsidRDefault="00A50809">
            <w:r>
              <w:rPr>
                <w:sz w:val="20"/>
                <w:szCs w:val="20"/>
              </w:rPr>
              <w:t>Tanzania's connectivity outside Dar es Salaam and Arusha is unreliable. A system that fails without internet cannot serve the real market</w:t>
            </w:r>
          </w:p>
        </w:tc>
      </w:tr>
      <w:tr w:rsidR="00005EC1" w14:paraId="331C0DCC"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020C837D" w14:textId="77777777" w:rsidR="00005EC1" w:rsidRDefault="00A50809">
            <w:r>
              <w:rPr>
                <w:sz w:val="20"/>
                <w:szCs w:val="20"/>
              </w:rPr>
              <w:t>Patient safety at dispensing</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51CF627" w14:textId="77777777" w:rsidR="00005EC1" w:rsidRDefault="00A50809">
            <w:r>
              <w:rPr>
                <w:sz w:val="20"/>
                <w:szCs w:val="20"/>
              </w:rPr>
              <w:t>Drug interaction checking, contraindication alerts, and dose calculation at the point of sale. No local competitor offers this layer</w:t>
            </w:r>
          </w:p>
        </w:tc>
      </w:tr>
      <w:tr w:rsidR="00005EC1" w14:paraId="2C24E143"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64A0B36" w14:textId="77777777" w:rsidR="00005EC1" w:rsidRDefault="00A50809">
            <w:r>
              <w:rPr>
                <w:sz w:val="20"/>
                <w:szCs w:val="20"/>
              </w:rPr>
              <w:t>All-in-one platform</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19CEC5F" w14:textId="77777777" w:rsidR="00005EC1" w:rsidRDefault="00A50809">
            <w:r>
              <w:rPr>
                <w:sz w:val="20"/>
                <w:szCs w:val="20"/>
              </w:rPr>
              <w:t>Inventory + compliance + dispensing + wholesale + analytics in one subscription. No integration headaches, no multiple vendors</w:t>
            </w:r>
          </w:p>
        </w:tc>
      </w:tr>
      <w:tr w:rsidR="00005EC1" w14:paraId="7C48D37D"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DE29EC9" w14:textId="77777777" w:rsidR="00005EC1" w:rsidRDefault="00A50809">
            <w:r>
              <w:rPr>
                <w:sz w:val="20"/>
                <w:szCs w:val="20"/>
              </w:rPr>
              <w:t>UHI readiness</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9F23786" w14:textId="77777777" w:rsidR="00005EC1" w:rsidRDefault="00A50809">
            <w:r>
              <w:rPr>
                <w:sz w:val="20"/>
                <w:szCs w:val="20"/>
              </w:rPr>
              <w:t>Structured dispensing records with ICD codes from day one. Pharmacies using PharmaConnect are already building the data they will need for UHI claims</w:t>
            </w:r>
          </w:p>
        </w:tc>
      </w:tr>
      <w:tr w:rsidR="00005EC1" w14:paraId="25049796"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0E64B03" w14:textId="77777777" w:rsidR="00005EC1" w:rsidRDefault="00A50809">
            <w:r>
              <w:rPr>
                <w:sz w:val="20"/>
                <w:szCs w:val="20"/>
              </w:rPr>
              <w:t>No hardware required</w:t>
            </w:r>
          </w:p>
        </w:tc>
        <w:tc>
          <w:tcPr>
            <w:tcW w:w="66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6DD87B71" w14:textId="77777777" w:rsidR="00005EC1" w:rsidRDefault="00A50809">
            <w:r>
              <w:rPr>
                <w:sz w:val="20"/>
                <w:szCs w:val="20"/>
              </w:rPr>
              <w:t>Any smartphone. Zero capital expenditure required from the pharmacy. Lowers the adoption barrier significantly</w:t>
            </w:r>
          </w:p>
        </w:tc>
      </w:tr>
      <w:tr w:rsidR="00005EC1" w14:paraId="5D7F0C9A" w14:textId="77777777">
        <w:tblPrEx>
          <w:tblCellMar>
            <w:top w:w="0" w:type="dxa"/>
            <w:bottom w:w="0" w:type="dxa"/>
          </w:tblCellMar>
        </w:tblPrEx>
        <w:tc>
          <w:tcPr>
            <w:tcW w:w="24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C3820F2" w14:textId="77777777" w:rsidR="00005EC1" w:rsidRDefault="00A50809">
            <w:r>
              <w:rPr>
                <w:sz w:val="20"/>
                <w:szCs w:val="20"/>
              </w:rPr>
              <w:t>AWaRe stewardship</w:t>
            </w:r>
          </w:p>
        </w:tc>
        <w:tc>
          <w:tcPr>
            <w:tcW w:w="66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054BA61" w14:textId="77777777" w:rsidR="00005EC1" w:rsidRDefault="00A50809">
            <w:r>
              <w:rPr>
                <w:sz w:val="20"/>
                <w:szCs w:val="20"/>
              </w:rPr>
              <w:t>Automatic classification of WATCH and RESERVE antibiotics at dispensing. A differentiator with PICs who understand the NEMLIT</w:t>
            </w:r>
          </w:p>
        </w:tc>
      </w:tr>
    </w:tbl>
    <w:p w14:paraId="6E136954" w14:textId="77777777" w:rsidR="00005EC1" w:rsidRDefault="00005EC1">
      <w:pPr>
        <w:spacing w:after="200"/>
      </w:pPr>
    </w:p>
    <w:p w14:paraId="79BC9F3E" w14:textId="77777777" w:rsidR="00005EC1" w:rsidRDefault="00A50809">
      <w:pPr>
        <w:pStyle w:val="Heading1"/>
      </w:pPr>
      <w:r>
        <w:t>Product Roadmap</w:t>
      </w:r>
    </w:p>
    <w:p w14:paraId="543604BC" w14:textId="77777777" w:rsidR="00005EC1" w:rsidRDefault="00005EC1">
      <w:pPr>
        <w:pBdr>
          <w:bottom w:val="single" w:sz="6" w:space="1" w:color="D6F0E8"/>
        </w:pBd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1"/>
        <w:gridCol w:w="1837"/>
        <w:gridCol w:w="6048"/>
      </w:tblGrid>
      <w:tr w:rsidR="00005EC1" w14:paraId="0C22B57A" w14:textId="77777777">
        <w:tblPrEx>
          <w:tblCellMar>
            <w:top w:w="0" w:type="dxa"/>
            <w:bottom w:w="0" w:type="dxa"/>
          </w:tblCellMar>
        </w:tblPrEx>
        <w:trPr>
          <w:tblHeader/>
        </w:trPr>
        <w:tc>
          <w:tcPr>
            <w:tcW w:w="12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376079D6" w14:textId="77777777" w:rsidR="00005EC1" w:rsidRDefault="00A50809">
            <w:pPr>
              <w:jc w:val="center"/>
            </w:pPr>
            <w:r>
              <w:rPr>
                <w:b/>
                <w:bCs/>
                <w:color w:val="FFFFFF"/>
                <w:sz w:val="20"/>
                <w:szCs w:val="20"/>
              </w:rPr>
              <w:t>Phase</w:t>
            </w:r>
          </w:p>
        </w:tc>
        <w:tc>
          <w:tcPr>
            <w:tcW w:w="20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0B2EE2E8" w14:textId="77777777" w:rsidR="00005EC1" w:rsidRDefault="00A50809">
            <w:pPr>
              <w:jc w:val="center"/>
            </w:pPr>
            <w:r>
              <w:rPr>
                <w:b/>
                <w:bCs/>
                <w:color w:val="FFFFFF"/>
                <w:sz w:val="20"/>
                <w:szCs w:val="20"/>
              </w:rPr>
              <w:t>Status</w:t>
            </w:r>
          </w:p>
        </w:tc>
        <w:tc>
          <w:tcPr>
            <w:tcW w:w="68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0C3A1CB" w14:textId="77777777" w:rsidR="00005EC1" w:rsidRDefault="00A50809">
            <w:pPr>
              <w:jc w:val="center"/>
            </w:pPr>
            <w:r>
              <w:rPr>
                <w:b/>
                <w:bCs/>
                <w:color w:val="FFFFFF"/>
                <w:sz w:val="20"/>
                <w:szCs w:val="20"/>
              </w:rPr>
              <w:t>Features</w:t>
            </w:r>
          </w:p>
        </w:tc>
      </w:tr>
      <w:tr w:rsidR="00005EC1" w14:paraId="2ACC4B96"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2A98BCCC" w14:textId="77777777" w:rsidR="00005EC1" w:rsidRDefault="00A50809">
            <w:r>
              <w:rPr>
                <w:b/>
                <w:bCs/>
                <w:sz w:val="20"/>
                <w:szCs w:val="20"/>
              </w:rPr>
              <w:t>Phase 1</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08FAFC8" w14:textId="77777777" w:rsidR="00005EC1" w:rsidRDefault="00A50809">
            <w:r>
              <w:rPr>
                <w:b/>
                <w:bCs/>
                <w:color w:val="1A6B5C"/>
                <w:sz w:val="20"/>
                <w:szCs w:val="20"/>
              </w:rPr>
              <w:t>Live</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357650B" w14:textId="77777777" w:rsidR="00005EC1" w:rsidRDefault="00A50809">
            <w:r>
              <w:rPr>
                <w:sz w:val="20"/>
                <w:szCs w:val="20"/>
              </w:rPr>
              <w:t>Dashboard, Inventory (FEFO, batch, expiry), Compliance Tracker, Dispensing with Patient Safety (interactions, AWaRe, dose calc), Analytics, Knowledge Hub, Wholesale basics, Attendance, Subscription management</w:t>
            </w:r>
          </w:p>
        </w:tc>
      </w:tr>
      <w:tr w:rsidR="00005EC1" w14:paraId="0CC05DE3"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A7C853E" w14:textId="77777777" w:rsidR="00005EC1" w:rsidRDefault="00A50809">
            <w:r>
              <w:rPr>
                <w:b/>
                <w:bCs/>
                <w:sz w:val="20"/>
                <w:szCs w:val="20"/>
              </w:rPr>
              <w:t>Phase 2</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6108DDE" w14:textId="77777777" w:rsidR="00005EC1" w:rsidRDefault="00A50809">
            <w:r>
              <w:rPr>
                <w:sz w:val="20"/>
                <w:szCs w:val="20"/>
              </w:rPr>
              <w:t>Coming Soon</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41F3852" w14:textId="77777777" w:rsidR="00005EC1" w:rsidRDefault="00A50809">
            <w:r>
              <w:rPr>
                <w:sz w:val="20"/>
                <w:szCs w:val="20"/>
              </w:rPr>
              <w:t>CPD Tracker (PC MOU pending), NHIF/UHI Claims Module (Breeze API accreditation pending), Stock Exchange, Payment Gateway (M-Pesa / Flutterwave), Full Forecasting Engine, Pharmacovigilance ADR Reporting, Dispensing Daily Close, Wholesale Returns, Purchase Orders, Delivery Manifests, Per-client Pricing</w:t>
            </w:r>
          </w:p>
        </w:tc>
      </w:tr>
      <w:tr w:rsidR="00005EC1" w14:paraId="106906A7"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ADE7481" w14:textId="77777777" w:rsidR="00005EC1" w:rsidRDefault="00A50809">
            <w:r>
              <w:rPr>
                <w:b/>
                <w:bCs/>
                <w:sz w:val="20"/>
                <w:szCs w:val="20"/>
              </w:rPr>
              <w:t>Phase 3</w:t>
            </w:r>
          </w:p>
        </w:tc>
        <w:tc>
          <w:tcPr>
            <w:tcW w:w="20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532844B1" w14:textId="77777777" w:rsidR="00005EC1" w:rsidRDefault="00A50809">
            <w:r>
              <w:rPr>
                <w:sz w:val="20"/>
                <w:szCs w:val="20"/>
              </w:rPr>
              <w:t>Planned</w:t>
            </w:r>
          </w:p>
        </w:tc>
        <w:tc>
          <w:tcPr>
            <w:tcW w:w="68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AE00D3F" w14:textId="77777777" w:rsidR="00005EC1" w:rsidRDefault="00A50809">
            <w:r>
              <w:rPr>
                <w:sz w:val="20"/>
                <w:szCs w:val="20"/>
              </w:rPr>
              <w:t>B2B Ordering Platform (closed network — retail orders from PharmaConnect wholesale only), Patient Mobile App (PDPC + MOH MOU required), Multi-outlet Enterprise Dashboard, Persistent Patient Records</w:t>
            </w:r>
          </w:p>
        </w:tc>
      </w:tr>
      <w:tr w:rsidR="00005EC1" w14:paraId="0D50FF05" w14:textId="77777777">
        <w:tblPrEx>
          <w:tblCellMar>
            <w:top w:w="0" w:type="dxa"/>
            <w:bottom w:w="0" w:type="dxa"/>
          </w:tblCellMar>
        </w:tblPrEx>
        <w:tc>
          <w:tcPr>
            <w:tcW w:w="12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2830E333" w14:textId="77777777" w:rsidR="00005EC1" w:rsidRDefault="00A50809">
            <w:r>
              <w:rPr>
                <w:b/>
                <w:bCs/>
                <w:sz w:val="20"/>
                <w:szCs w:val="20"/>
              </w:rPr>
              <w:t>Phase 4</w:t>
            </w:r>
          </w:p>
        </w:tc>
        <w:tc>
          <w:tcPr>
            <w:tcW w:w="20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688EDA5" w14:textId="77777777" w:rsidR="00005EC1" w:rsidRDefault="00A50809">
            <w:r>
              <w:rPr>
                <w:sz w:val="20"/>
                <w:szCs w:val="20"/>
              </w:rPr>
              <w:t>Planned</w:t>
            </w:r>
          </w:p>
        </w:tc>
        <w:tc>
          <w:tcPr>
            <w:tcW w:w="68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E11D623" w14:textId="77777777" w:rsidR="00005EC1" w:rsidRDefault="00A50809">
            <w:r>
              <w:rPr>
                <w:sz w:val="20"/>
                <w:szCs w:val="20"/>
              </w:rPr>
              <w:t>AI Safety Module (LLM-assisted drug counselling), Data Products (anonymised market intelligence), Regional Demand Analytics, AWaRe Consumption Reporting for TMDA</w:t>
            </w:r>
          </w:p>
        </w:tc>
      </w:tr>
    </w:tbl>
    <w:p w14:paraId="7754117E" w14:textId="77777777" w:rsidR="00005EC1" w:rsidRDefault="00005EC1">
      <w:pPr>
        <w:spacing w:after="200"/>
      </w:pPr>
    </w:p>
    <w:p w14:paraId="6F301531" w14:textId="77777777" w:rsidR="00005EC1" w:rsidRDefault="00A50809">
      <w:pPr>
        <w:pStyle w:val="Heading1"/>
      </w:pPr>
      <w:r>
        <w:t>Deferred Features — What Is Coming and Why It Is Not Here Yet</w:t>
      </w:r>
    </w:p>
    <w:p w14:paraId="22A9F3E9" w14:textId="77777777" w:rsidR="00005EC1" w:rsidRDefault="00005EC1">
      <w:pPr>
        <w:pBdr>
          <w:bottom w:val="single" w:sz="6" w:space="1" w:color="D6F0E8"/>
        </w:pBdr>
        <w:spacing w:after="120"/>
      </w:pPr>
    </w:p>
    <w:p w14:paraId="6CFEF5E7" w14:textId="77777777" w:rsidR="00005EC1" w:rsidRDefault="00A50809">
      <w:pPr>
        <w:spacing w:after="140"/>
      </w:pPr>
      <w:r>
        <w:t>The following features have been designed and scoped but are intentionally not built yet. Each has a specific dependency or regulatory gate that must be met first. None is a missing product decision — each is a deliberate choice to build on a stable foundation.</w:t>
      </w:r>
    </w:p>
    <w:p w14:paraId="0C2C8AF8" w14:textId="77777777" w:rsidR="00005EC1" w:rsidRDefault="00005EC1">
      <w:pPr>
        <w:spacing w:after="120"/>
      </w:pP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05EC1" w14:paraId="6F461C71" w14:textId="77777777">
        <w:tblPrEx>
          <w:tblCellMar>
            <w:top w:w="0" w:type="dxa"/>
            <w:bottom w:w="0" w:type="dxa"/>
          </w:tblCellMar>
        </w:tblPrEx>
        <w:trPr>
          <w:tblHeader/>
        </w:trPr>
        <w:tc>
          <w:tcPr>
            <w:tcW w:w="2600"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23DBFCE0" w14:textId="77777777" w:rsidR="00005EC1" w:rsidRDefault="00A50809">
            <w:pPr>
              <w:jc w:val="center"/>
            </w:pPr>
            <w:r>
              <w:rPr>
                <w:b/>
                <w:bCs/>
                <w:color w:val="FFFFFF"/>
                <w:sz w:val="20"/>
                <w:szCs w:val="20"/>
              </w:rPr>
              <w:t>Feature</w:t>
            </w:r>
          </w:p>
        </w:tc>
        <w:tc>
          <w:tcPr>
            <w:tcW w:w="6426" w:type="dxa"/>
            <w:tcBorders>
              <w:top w:val="single" w:sz="1" w:space="0" w:color="D6F0E8"/>
              <w:left w:val="single" w:sz="1" w:space="0" w:color="D6F0E8"/>
              <w:bottom w:val="single" w:sz="1" w:space="0" w:color="D6F0E8"/>
              <w:right w:val="single" w:sz="1" w:space="0" w:color="D6F0E8"/>
            </w:tcBorders>
            <w:shd w:val="clear" w:color="auto" w:fill="1A6B5C"/>
            <w:tcMar>
              <w:top w:w="80" w:type="dxa"/>
              <w:left w:w="120" w:type="dxa"/>
              <w:bottom w:w="80" w:type="dxa"/>
              <w:right w:w="120" w:type="dxa"/>
            </w:tcMar>
            <w:vAlign w:val="center"/>
          </w:tcPr>
          <w:p w14:paraId="4980DA5E" w14:textId="77777777" w:rsidR="00005EC1" w:rsidRDefault="00A50809">
            <w:pPr>
              <w:jc w:val="center"/>
            </w:pPr>
            <w:r>
              <w:rPr>
                <w:b/>
                <w:bCs/>
                <w:color w:val="FFFFFF"/>
                <w:sz w:val="20"/>
                <w:szCs w:val="20"/>
              </w:rPr>
              <w:t>Blocking dependency</w:t>
            </w:r>
          </w:p>
        </w:tc>
      </w:tr>
      <w:tr w:rsidR="00005EC1" w14:paraId="38915E9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FBE0226" w14:textId="77777777" w:rsidR="00005EC1" w:rsidRDefault="00A50809">
            <w:r>
              <w:rPr>
                <w:sz w:val="20"/>
                <w:szCs w:val="20"/>
              </w:rPr>
              <w:t>NHIF Claims Module</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6765699B" w14:textId="77777777" w:rsidR="00005EC1" w:rsidRDefault="00A50809">
            <w:r>
              <w:rPr>
                <w:sz w:val="20"/>
                <w:szCs w:val="20"/>
              </w:rPr>
              <w:t>NHIF Breeze API accreditation. Application submitted. Schema and data capture are ready.</w:t>
            </w:r>
          </w:p>
        </w:tc>
      </w:tr>
      <w:tr w:rsidR="00005EC1" w14:paraId="3907AEBA"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BE777D0" w14:textId="77777777" w:rsidR="00005EC1" w:rsidRDefault="00A50809">
            <w:r>
              <w:rPr>
                <w:sz w:val="20"/>
                <w:szCs w:val="20"/>
              </w:rPr>
              <w:t>Prescription Management</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9EC4B0B" w14:textId="77777777" w:rsidR="00005EC1" w:rsidRDefault="00A50809">
            <w:r>
              <w:rPr>
                <w:sz w:val="20"/>
                <w:szCs w:val="20"/>
              </w:rPr>
              <w:t>PC and TMDA joint digital prescription framework. Not yet published.</w:t>
            </w:r>
          </w:p>
        </w:tc>
      </w:tr>
      <w:tr w:rsidR="00005EC1" w14:paraId="0DB5CA5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6C6E537" w14:textId="77777777" w:rsidR="00005EC1" w:rsidRDefault="00A50809">
            <w:r>
              <w:rPr>
                <w:sz w:val="20"/>
                <w:szCs w:val="20"/>
              </w:rPr>
              <w:t>Clinical OTC Symptom Tool</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7547268" w14:textId="77777777" w:rsidR="00005EC1" w:rsidRDefault="00A50809">
            <w:r>
              <w:rPr>
                <w:sz w:val="20"/>
                <w:szCs w:val="20"/>
              </w:rPr>
              <w:t>PharmaConnect written clinical position statement. Internal review required.</w:t>
            </w:r>
          </w:p>
        </w:tc>
      </w:tr>
      <w:tr w:rsidR="00005EC1" w14:paraId="5DFBCA57"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122014D2" w14:textId="77777777" w:rsidR="00005EC1" w:rsidRDefault="00A50809">
            <w:r>
              <w:rPr>
                <w:sz w:val="20"/>
                <w:szCs w:val="20"/>
              </w:rPr>
              <w:t>Persistent Patient Records</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3CB6C04" w14:textId="77777777" w:rsidR="00005EC1" w:rsidRDefault="00A50809">
            <w:r>
              <w:rPr>
                <w:sz w:val="20"/>
                <w:szCs w:val="20"/>
              </w:rPr>
              <w:t>PDPC registration as health data controller + MOH MOU. Both in progress.</w:t>
            </w:r>
          </w:p>
        </w:tc>
      </w:tr>
      <w:tr w:rsidR="00005EC1" w14:paraId="72785943"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F8E533C" w14:textId="77777777" w:rsidR="00005EC1" w:rsidRDefault="00A50809">
            <w:r>
              <w:rPr>
                <w:sz w:val="20"/>
                <w:szCs w:val="20"/>
              </w:rPr>
              <w:t>PC-Accredited CPD</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21BE04B" w14:textId="77777777" w:rsidR="00005EC1" w:rsidRDefault="00A50809">
            <w:r>
              <w:rPr>
                <w:sz w:val="20"/>
                <w:szCs w:val="20"/>
              </w:rPr>
              <w:t>Pharmacy Council MOU for CPD accreditation. Engagement initiated.</w:t>
            </w:r>
          </w:p>
        </w:tc>
      </w:tr>
      <w:tr w:rsidR="00005EC1" w14:paraId="3E0E0E5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0E054C24" w14:textId="77777777" w:rsidR="00005EC1" w:rsidRDefault="00A50809">
            <w:r>
              <w:rPr>
                <w:sz w:val="20"/>
                <w:szCs w:val="20"/>
              </w:rPr>
              <w:t>TMDA Controlled Substances Reporting</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7C46AAA9" w14:textId="77777777" w:rsidR="00005EC1" w:rsidRDefault="00A50809">
            <w:r>
              <w:rPr>
                <w:sz w:val="20"/>
                <w:szCs w:val="20"/>
              </w:rPr>
              <w:t>TMDA electronic reporting system notification and approval.</w:t>
            </w:r>
          </w:p>
        </w:tc>
      </w:tr>
      <w:tr w:rsidR="00005EC1" w14:paraId="23109FB4"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C488CF3" w14:textId="77777777" w:rsidR="00005EC1" w:rsidRDefault="00A50809">
            <w:r>
              <w:rPr>
                <w:sz w:val="20"/>
                <w:szCs w:val="20"/>
              </w:rPr>
              <w:t>Pharmacovigilance ADR submission</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4654175A" w14:textId="77777777" w:rsidR="00005EC1" w:rsidRDefault="00A50809">
            <w:r>
              <w:rPr>
                <w:sz w:val="20"/>
                <w:szCs w:val="20"/>
              </w:rPr>
              <w:t>TMDA electronic ADR reporting integration. Schema and placeholder page built.</w:t>
            </w:r>
          </w:p>
        </w:tc>
      </w:tr>
      <w:tr w:rsidR="00005EC1" w14:paraId="3F2C2B05"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FCB8538" w14:textId="77777777" w:rsidR="00005EC1" w:rsidRDefault="00A50809">
            <w:r>
              <w:rPr>
                <w:sz w:val="20"/>
                <w:szCs w:val="20"/>
              </w:rPr>
              <w:t>Payment gateway (M-Pesa / Flutterwave)</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DC2A476" w14:textId="77777777" w:rsidR="00005EC1" w:rsidRDefault="00A50809">
            <w:r>
              <w:rPr>
                <w:sz w:val="20"/>
                <w:szCs w:val="20"/>
              </w:rPr>
              <w:t>Phase 2. Manual payment confirmation in Phase 1.</w:t>
            </w:r>
          </w:p>
        </w:tc>
      </w:tr>
      <w:tr w:rsidR="00005EC1" w14:paraId="239609DE"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1C7B24BA" w14:textId="77777777" w:rsidR="00005EC1" w:rsidRDefault="00A50809">
            <w:r>
              <w:rPr>
                <w:sz w:val="20"/>
                <w:szCs w:val="20"/>
              </w:rPr>
              <w:t>Patient App (mobile)</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3B3CB91B" w14:textId="77777777" w:rsidR="00005EC1" w:rsidRDefault="00A50809">
            <w:r>
              <w:rPr>
                <w:sz w:val="20"/>
                <w:szCs w:val="20"/>
              </w:rPr>
              <w:t>Phase 3. Requires PDPC registration and MOH data sharing agreement.</w:t>
            </w:r>
          </w:p>
        </w:tc>
      </w:tr>
      <w:tr w:rsidR="00005EC1" w14:paraId="28F9436D"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4E0540F2" w14:textId="77777777" w:rsidR="00005EC1" w:rsidRDefault="00A50809">
            <w:r>
              <w:rPr>
                <w:sz w:val="20"/>
                <w:szCs w:val="20"/>
              </w:rPr>
              <w:t>Cold chain temperature UI</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3A995FB4" w14:textId="77777777" w:rsidR="00005EC1" w:rsidRDefault="00A50809">
            <w:r>
              <w:rPr>
                <w:sz w:val="20"/>
                <w:szCs w:val="20"/>
              </w:rPr>
              <w:t>Schema built. UI deferred until GSDP audit demand from pharmacies confirms priority.</w:t>
            </w:r>
          </w:p>
        </w:tc>
      </w:tr>
      <w:tr w:rsidR="00005EC1" w14:paraId="09386003"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D9C6790" w14:textId="77777777" w:rsidR="00005EC1" w:rsidRDefault="00A50809">
            <w:r>
              <w:rPr>
                <w:sz w:val="20"/>
                <w:szCs w:val="20"/>
              </w:rPr>
              <w:t>Adherence/refill SMS reminders</w:t>
            </w:r>
          </w:p>
        </w:tc>
        <w:tc>
          <w:tcPr>
            <w:tcW w:w="6426" w:type="dxa"/>
            <w:tcBorders>
              <w:top w:val="single" w:sz="1" w:space="0" w:color="D6F0E8"/>
              <w:left w:val="single" w:sz="1" w:space="0" w:color="D6F0E8"/>
              <w:bottom w:val="single" w:sz="1" w:space="0" w:color="D6F0E8"/>
              <w:right w:val="single" w:sz="1" w:space="0" w:color="D6F0E8"/>
            </w:tcBorders>
            <w:shd w:val="clear" w:color="auto" w:fill="FFFFFF"/>
            <w:tcMar>
              <w:top w:w="80" w:type="dxa"/>
              <w:left w:w="120" w:type="dxa"/>
              <w:bottom w:w="80" w:type="dxa"/>
              <w:right w:w="120" w:type="dxa"/>
            </w:tcMar>
          </w:tcPr>
          <w:p w14:paraId="743DFDA4" w14:textId="77777777" w:rsidR="00005EC1" w:rsidRDefault="00A50809">
            <w:r>
              <w:rPr>
                <w:sz w:val="20"/>
                <w:szCs w:val="20"/>
              </w:rPr>
              <w:t>Requires 3–6 months of real dispensing data per pharmacy. Africa's Talking is ready.</w:t>
            </w:r>
          </w:p>
        </w:tc>
      </w:tr>
      <w:tr w:rsidR="00005EC1" w14:paraId="5A6A0789" w14:textId="77777777">
        <w:tblPrEx>
          <w:tblCellMar>
            <w:top w:w="0" w:type="dxa"/>
            <w:bottom w:w="0" w:type="dxa"/>
          </w:tblCellMar>
        </w:tblPrEx>
        <w:tc>
          <w:tcPr>
            <w:tcW w:w="2600"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2C80810" w14:textId="77777777" w:rsidR="00005EC1" w:rsidRDefault="00A50809">
            <w:r>
              <w:rPr>
                <w:sz w:val="20"/>
                <w:szCs w:val="20"/>
              </w:rPr>
              <w:t>AI drug counselling</w:t>
            </w:r>
          </w:p>
        </w:tc>
        <w:tc>
          <w:tcPr>
            <w:tcW w:w="6426" w:type="dxa"/>
            <w:tcBorders>
              <w:top w:val="single" w:sz="1" w:space="0" w:color="D6F0E8"/>
              <w:left w:val="single" w:sz="1" w:space="0" w:color="D6F0E8"/>
              <w:bottom w:val="single" w:sz="1" w:space="0" w:color="D6F0E8"/>
              <w:right w:val="single" w:sz="1" w:space="0" w:color="D6F0E8"/>
            </w:tcBorders>
            <w:shd w:val="clear" w:color="auto" w:fill="D6F0E8"/>
            <w:tcMar>
              <w:top w:w="80" w:type="dxa"/>
              <w:left w:w="120" w:type="dxa"/>
              <w:bottom w:w="80" w:type="dxa"/>
              <w:right w:w="120" w:type="dxa"/>
            </w:tcMar>
          </w:tcPr>
          <w:p w14:paraId="5EEA37C2" w14:textId="77777777" w:rsidR="00005EC1" w:rsidRDefault="00A50809">
            <w:r>
              <w:rPr>
                <w:sz w:val="20"/>
                <w:szCs w:val="20"/>
              </w:rPr>
              <w:t>Phase 4. Clinical governance policy and LLM contract required first.</w:t>
            </w:r>
          </w:p>
        </w:tc>
      </w:tr>
    </w:tbl>
    <w:p w14:paraId="30AFE87D" w14:textId="77777777" w:rsidR="00005EC1" w:rsidRDefault="00005EC1">
      <w:pPr>
        <w:spacing w:after="200"/>
      </w:pPr>
    </w:p>
    <w:p w14:paraId="6776D574" w14:textId="77777777" w:rsidR="00005EC1" w:rsidRDefault="00A50809">
      <w:pPr>
        <w:pStyle w:val="Heading1"/>
      </w:pPr>
      <w:r>
        <w:t>Go-to-Market Approach</w:t>
      </w:r>
    </w:p>
    <w:p w14:paraId="54E7BF5F" w14:textId="77777777" w:rsidR="00005EC1" w:rsidRDefault="00005EC1">
      <w:pPr>
        <w:pBdr>
          <w:bottom w:val="single" w:sz="6" w:space="1" w:color="D6F0E8"/>
        </w:pBdr>
        <w:spacing w:after="120"/>
      </w:pPr>
    </w:p>
    <w:p w14:paraId="59A57F7E" w14:textId="77777777" w:rsidR="00005EC1" w:rsidRDefault="00A50809">
      <w:pPr>
        <w:spacing w:after="140"/>
      </w:pPr>
      <w:r>
        <w:t>Phase 1 targets independent retail pharmacies and wholesale facilities in Arusha as the initial anchor market, expanding to Dar es Salaam, Mwanza, and Dodoma. The approach is direct and relationship-led.</w:t>
      </w:r>
    </w:p>
    <w:p w14:paraId="3D18F8C3" w14:textId="77777777" w:rsidR="00005EC1" w:rsidRDefault="00005EC1">
      <w:pPr>
        <w:spacing w:after="120"/>
      </w:pPr>
    </w:p>
    <w:p w14:paraId="020C3194" w14:textId="77777777" w:rsidR="00005EC1" w:rsidRDefault="00A50809">
      <w:pPr>
        <w:spacing w:before="200" w:after="80"/>
      </w:pPr>
      <w:r>
        <w:rPr>
          <w:b/>
          <w:bCs/>
          <w:sz w:val="24"/>
          <w:szCs w:val="24"/>
        </w:rPr>
        <w:t>Primary acquisition channels</w:t>
      </w:r>
    </w:p>
    <w:p w14:paraId="28D69AFD" w14:textId="77777777" w:rsidR="00005EC1" w:rsidRDefault="00A50809">
      <w:pPr>
        <w:pStyle w:val="ListParagraph"/>
        <w:numPr>
          <w:ilvl w:val="0"/>
          <w:numId w:val="2"/>
        </w:numPr>
        <w:spacing w:after="80"/>
      </w:pPr>
      <w:r>
        <w:t>Direct outreach to Pharmacists in Charge and Owners via WhatsApp and phone in Arusha network</w:t>
      </w:r>
    </w:p>
    <w:p w14:paraId="4C04936F" w14:textId="77777777" w:rsidR="00005EC1" w:rsidRDefault="00A50809">
      <w:pPr>
        <w:pStyle w:val="ListParagraph"/>
        <w:numPr>
          <w:ilvl w:val="0"/>
          <w:numId w:val="2"/>
        </w:numPr>
        <w:spacing w:after="80"/>
      </w:pPr>
      <w:r>
        <w:t>Pharmacy Council and TMDA-adjacent events and CPD sessions where PICs gather</w:t>
      </w:r>
    </w:p>
    <w:p w14:paraId="6698EAA7" w14:textId="77777777" w:rsidR="00005EC1" w:rsidRDefault="00A50809">
      <w:pPr>
        <w:pStyle w:val="ListParagraph"/>
        <w:numPr>
          <w:ilvl w:val="0"/>
          <w:numId w:val="2"/>
        </w:numPr>
        <w:spacing w:after="80"/>
      </w:pPr>
      <w:r>
        <w:t>Word of mouth from early adopter pharmacies — the pharmacy community in each town is small and tightly networked</w:t>
      </w:r>
    </w:p>
    <w:p w14:paraId="136F0700" w14:textId="77777777" w:rsidR="00005EC1" w:rsidRDefault="00A50809">
      <w:pPr>
        <w:pStyle w:val="ListParagraph"/>
        <w:numPr>
          <w:ilvl w:val="0"/>
          <w:numId w:val="2"/>
        </w:numPr>
        <w:spacing w:after="80"/>
      </w:pPr>
      <w:r>
        <w:t>Targeted presence at MSD and supplier distribution points where pharmacies receive stock</w:t>
      </w:r>
    </w:p>
    <w:p w14:paraId="256C47EB" w14:textId="77777777" w:rsidR="00005EC1" w:rsidRDefault="00005EC1">
      <w:pPr>
        <w:spacing w:after="120"/>
      </w:pPr>
    </w:p>
    <w:p w14:paraId="460FCFB2" w14:textId="77777777" w:rsidR="00005EC1" w:rsidRDefault="00A50809">
      <w:pPr>
        <w:spacing w:before="200" w:after="80"/>
      </w:pPr>
      <w:r>
        <w:rPr>
          <w:b/>
          <w:bCs/>
          <w:sz w:val="24"/>
          <w:szCs w:val="24"/>
        </w:rPr>
        <w:t>Conversion approach</w:t>
      </w:r>
    </w:p>
    <w:p w14:paraId="679FCAE2" w14:textId="77777777" w:rsidR="00005EC1" w:rsidRDefault="00A50809">
      <w:pPr>
        <w:pStyle w:val="ListParagraph"/>
        <w:numPr>
          <w:ilvl w:val="0"/>
          <w:numId w:val="2"/>
        </w:numPr>
        <w:spacing w:after="80"/>
      </w:pPr>
      <w:r>
        <w:t>30-day free trial. No credit card. No upfront commitment.</w:t>
      </w:r>
    </w:p>
    <w:p w14:paraId="78373D87" w14:textId="77777777" w:rsidR="00005EC1" w:rsidRDefault="00A50809">
      <w:pPr>
        <w:pStyle w:val="ListParagraph"/>
        <w:numPr>
          <w:ilvl w:val="0"/>
          <w:numId w:val="2"/>
        </w:numPr>
        <w:spacing w:after="80"/>
      </w:pPr>
      <w:r>
        <w:t>WhatsApp-based onboarding and support for the first 30 days</w:t>
      </w:r>
    </w:p>
    <w:p w14:paraId="7A4066CA" w14:textId="77777777" w:rsidR="00005EC1" w:rsidRDefault="00A50809">
      <w:pPr>
        <w:pStyle w:val="ListParagraph"/>
        <w:numPr>
          <w:ilvl w:val="0"/>
          <w:numId w:val="2"/>
        </w:numPr>
        <w:spacing w:after="80"/>
      </w:pPr>
      <w:r>
        <w:t>Upgrade path: ADDO → STANDARD → PREMIUM as pharmacy grows and needs more features</w:t>
      </w:r>
    </w:p>
    <w:p w14:paraId="13B4523D" w14:textId="77777777" w:rsidR="00005EC1" w:rsidRDefault="00A50809">
      <w:pPr>
        <w:pStyle w:val="ListParagraph"/>
        <w:numPr>
          <w:ilvl w:val="0"/>
          <w:numId w:val="2"/>
        </w:numPr>
        <w:spacing w:after="80"/>
      </w:pPr>
      <w:r>
        <w:t>Manual payment confirmation in Phase 1 via M-Pesa or bank transfer. Automated gateway in Phase 2.</w:t>
      </w:r>
    </w:p>
    <w:p w14:paraId="07C3B592" w14:textId="77777777" w:rsidR="00005EC1" w:rsidRDefault="00005EC1">
      <w:pPr>
        <w:spacing w:after="120"/>
      </w:pPr>
    </w:p>
    <w:tbl>
      <w:tblPr>
        <w:tblW w:w="9026" w:type="dxa"/>
        <w:tblBorders>
          <w:top w:val="none" w:sz="0" w:space="0" w:color="FFFFFF"/>
          <w:left w:val="single" w:sz="18" w:space="0" w:color="1A6B5C"/>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398AD3C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F0E8"/>
            <w:tcMar>
              <w:top w:w="120" w:type="dxa"/>
              <w:left w:w="200" w:type="dxa"/>
              <w:bottom w:w="120" w:type="dxa"/>
              <w:right w:w="200" w:type="dxa"/>
            </w:tcMar>
          </w:tcPr>
          <w:p w14:paraId="7A19597C" w14:textId="77777777" w:rsidR="00005EC1" w:rsidRDefault="00A50809">
            <w:r>
              <w:rPr>
                <w:i/>
                <w:iCs/>
              </w:rPr>
              <w:t>The market is validated — pharmacy digitisation is a known need. What we are proving now is the sales motion: who makes the buying decision, what objection matters most, and what the shortest path from demo to paid subscription looks like in the Tanzanian context.</w:t>
            </w:r>
          </w:p>
        </w:tc>
      </w:tr>
    </w:tbl>
    <w:p w14:paraId="1DEB11CC" w14:textId="77777777" w:rsidR="00005EC1" w:rsidRDefault="00005EC1">
      <w:pPr>
        <w:spacing w:after="200"/>
      </w:pPr>
    </w:p>
    <w:p w14:paraId="5E1681CB" w14:textId="77777777" w:rsidR="00005EC1" w:rsidRDefault="00A50809">
      <w:pPr>
        <w:pStyle w:val="Heading1"/>
      </w:pPr>
      <w:r>
        <w:t>What We Know, What We Are Learning</w:t>
      </w:r>
    </w:p>
    <w:p w14:paraId="207E3BEA" w14:textId="77777777" w:rsidR="00005EC1" w:rsidRDefault="00005EC1">
      <w:pPr>
        <w:pBdr>
          <w:bottom w:val="single" w:sz="6" w:space="1" w:color="D6F0E8"/>
        </w:pBdr>
        <w:spacing w:after="120"/>
      </w:pPr>
    </w:p>
    <w:p w14:paraId="25CD3A74" w14:textId="77777777" w:rsidR="00005EC1" w:rsidRDefault="00A50809">
      <w:pPr>
        <w:spacing w:after="140"/>
      </w:pPr>
      <w:r>
        <w:t>Market validation is established — Tanzanian pharmacies need better tools. The UHI mandate creates urgency that did not exist before 2024. The open question is sales motion validation: which conversation wins the deal, what the real objection is (price, internet reliability, staff adoption, or trust), and how many touchpoints are needed before a pharmacy commits.</w:t>
      </w:r>
    </w:p>
    <w:p w14:paraId="4D4841B1" w14:textId="77777777" w:rsidR="00005EC1" w:rsidRDefault="00005EC1">
      <w:pPr>
        <w:spacing w:after="120"/>
      </w:pPr>
    </w:p>
    <w:p w14:paraId="680CFD10" w14:textId="77777777" w:rsidR="00005EC1" w:rsidRDefault="00A50809">
      <w:pPr>
        <w:spacing w:after="140"/>
      </w:pPr>
      <w:r>
        <w:t>The first 20 customers are primarily learning experiments. We are treating each one as an opportunity to answer: who is the real decision-maker in a Tanzanian pharmacy, what makes them stay after 30 days, and which features drive retention versus acquisition.</w:t>
      </w:r>
    </w:p>
    <w:p w14:paraId="55553FE1" w14:textId="77777777" w:rsidR="00005EC1" w:rsidRDefault="00005EC1">
      <w:pPr>
        <w:spacing w:after="120"/>
      </w:pPr>
    </w:p>
    <w:p w14:paraId="42807840" w14:textId="77777777" w:rsidR="00005EC1" w:rsidRDefault="00A50809">
      <w:pPr>
        <w:spacing w:after="140"/>
      </w:pPr>
      <w:r>
        <w:t>This informs three specific validation targets for 2026:</w:t>
      </w:r>
    </w:p>
    <w:p w14:paraId="5591FD19" w14:textId="77777777" w:rsidR="00005EC1" w:rsidRDefault="00A50809">
      <w:pPr>
        <w:pStyle w:val="ListParagraph"/>
        <w:numPr>
          <w:ilvl w:val="0"/>
          <w:numId w:val="2"/>
        </w:numPr>
        <w:spacing w:after="80"/>
      </w:pPr>
      <w:r>
        <w:t>Who makes the buying decision — Owner calling from Nairobi, on-site PIC, or both must agree</w:t>
      </w:r>
    </w:p>
    <w:p w14:paraId="5CA79DB8" w14:textId="77777777" w:rsidR="00005EC1" w:rsidRDefault="00A50809">
      <w:pPr>
        <w:pStyle w:val="ListParagraph"/>
        <w:numPr>
          <w:ilvl w:val="0"/>
          <w:numId w:val="2"/>
        </w:numPr>
        <w:spacing w:after="80"/>
      </w:pPr>
      <w:r>
        <w:t>What is the real conversion blocker — price, internet trust, staff resistance, or TMDA scrutiny concern</w:t>
      </w:r>
    </w:p>
    <w:p w14:paraId="255A7C6E" w14:textId="77777777" w:rsidR="00005EC1" w:rsidRDefault="00A50809">
      <w:pPr>
        <w:pStyle w:val="ListParagraph"/>
        <w:numPr>
          <w:ilvl w:val="0"/>
          <w:numId w:val="2"/>
        </w:numPr>
        <w:spacing w:after="80"/>
      </w:pPr>
      <w:r>
        <w:t>What is the minimum proof required — does a WhatsApp demo close a deal or does it require an in-person visit</w:t>
      </w:r>
    </w:p>
    <w:p w14:paraId="1B64409C" w14:textId="77777777" w:rsidR="00005EC1" w:rsidRDefault="00005EC1">
      <w:pPr>
        <w:spacing w:after="200"/>
      </w:pPr>
    </w:p>
    <w:p w14:paraId="700F606F" w14:textId="77777777" w:rsidR="00005EC1" w:rsidRDefault="00A50809">
      <w:pPr>
        <w:pStyle w:val="Heading1"/>
      </w:pPr>
      <w:r>
        <w:t>Contact</w:t>
      </w:r>
    </w:p>
    <w:p w14:paraId="18F37245" w14:textId="77777777" w:rsidR="00005EC1" w:rsidRDefault="00005EC1">
      <w:pPr>
        <w:pBdr>
          <w:bottom w:val="single" w:sz="6" w:space="1" w:color="D6F0E8"/>
        </w:pBdr>
        <w:spacing w:after="120"/>
      </w:pPr>
    </w:p>
    <w:p w14:paraId="4E7382EE" w14:textId="77777777" w:rsidR="00005EC1" w:rsidRDefault="00A50809">
      <w:pPr>
        <w:spacing w:after="140"/>
      </w:pPr>
      <w:r>
        <w:t>For partnership enquiries, investor conversations, or pharmacy onboarding:</w:t>
      </w:r>
    </w:p>
    <w:p w14:paraId="4072B156" w14:textId="77777777" w:rsidR="00005EC1" w:rsidRDefault="00005EC1">
      <w:pPr>
        <w:spacing w:after="80"/>
      </w:pPr>
    </w:p>
    <w:p w14:paraId="0B0A1805" w14:textId="77777777" w:rsidR="00005EC1" w:rsidRDefault="00A50809">
      <w:pPr>
        <w:spacing w:after="100"/>
      </w:pPr>
      <w:r>
        <w:rPr>
          <w:b/>
          <w:bCs/>
        </w:rPr>
        <w:t>PharmaConnect</w:t>
      </w:r>
      <w:r>
        <w:rPr>
          <w:color w:val="64748B"/>
        </w:rPr>
        <w:t xml:space="preserve">  •  Arusha, Tanzania</w:t>
      </w:r>
    </w:p>
    <w:p w14:paraId="1D484140" w14:textId="77777777" w:rsidR="00005EC1" w:rsidRDefault="00A50809">
      <w:pPr>
        <w:spacing w:after="200"/>
      </w:pPr>
      <w:r>
        <w:rPr>
          <w:color w:val="64748B"/>
        </w:rPr>
        <w:t xml:space="preserve">Email: </w:t>
      </w:r>
      <w:r>
        <w:rPr>
          <w:color w:val="1A6B5C"/>
        </w:rPr>
        <w:t>godright.turner@gmail.com</w:t>
      </w:r>
    </w:p>
    <w:p w14:paraId="77FBE806" w14:textId="77777777" w:rsidR="00005EC1" w:rsidRDefault="00005EC1">
      <w:pPr>
        <w:spacing w:after="400"/>
      </w:pPr>
    </w:p>
    <w:tbl>
      <w:tblPr>
        <w:tblW w:w="9026" w:type="dxa"/>
        <w:tblBorders>
          <w:top w:val="none" w:sz="0" w:space="0" w:color="FFFFFF"/>
          <w:left w:val="single" w:sz="18" w:space="0" w:color="1A6B5C"/>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05EC1" w14:paraId="439177A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F0E8"/>
            <w:tcMar>
              <w:top w:w="120" w:type="dxa"/>
              <w:left w:w="200" w:type="dxa"/>
              <w:bottom w:w="120" w:type="dxa"/>
              <w:right w:w="200" w:type="dxa"/>
            </w:tcMar>
          </w:tcPr>
          <w:p w14:paraId="16011BBA" w14:textId="77777777" w:rsidR="00005EC1" w:rsidRDefault="00A50809">
            <w:r>
              <w:rPr>
                <w:i/>
                <w:iCs/>
              </w:rPr>
              <w:t>PharmaConnect is built for the pharmacist who is trying to serve their community well, stay compliant, and run a sustainable business — in that order.</w:t>
            </w:r>
          </w:p>
        </w:tc>
      </w:tr>
    </w:tbl>
    <w:p w14:paraId="3EA712C9" w14:textId="77777777" w:rsidR="00005EC1" w:rsidRDefault="00005EC1">
      <w:pPr>
        <w:spacing w:after="200"/>
      </w:pPr>
    </w:p>
    <w:sectPr w:rsidR="00005EC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F3897" w14:textId="77777777" w:rsidR="00A50809" w:rsidRDefault="00A50809">
      <w:r>
        <w:separator/>
      </w:r>
    </w:p>
  </w:endnote>
  <w:endnote w:type="continuationSeparator" w:id="0">
    <w:p w14:paraId="3B8AB491" w14:textId="77777777" w:rsidR="00A50809" w:rsidRDefault="00A508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71365" w14:textId="77777777" w:rsidR="00005EC1" w:rsidRDefault="00A50809">
    <w:pPr>
      <w:pBdr>
        <w:top w:val="single" w:sz="4" w:space="1" w:color="D6F0E8"/>
      </w:pBdr>
      <w:spacing w:before="120"/>
    </w:pPr>
    <w:r>
      <w:rPr>
        <w:color w:val="64748B"/>
        <w:sz w:val="16"/>
        <w:szCs w:val="16"/>
      </w:rPr>
      <w:t xml:space="preserve">Confidential • PharmaConnect • April 2026    Page </w:t>
    </w:r>
    <w:r>
      <w:rPr>
        <w:color w:val="64748B"/>
        <w:sz w:val="16"/>
        <w:szCs w:val="16"/>
      </w:rPr>
      <w:fldChar w:fldCharType="begin"/>
    </w:r>
    <w:r>
      <w:rPr>
        <w:color w:val="64748B"/>
        <w:sz w:val="16"/>
        <w:szCs w:val="16"/>
      </w:rPr>
      <w:instrText>PAGE</w:instrText>
    </w:r>
    <w:r>
      <w:rPr>
        <w:color w:val="64748B"/>
        <w:sz w:val="16"/>
        <w:szCs w:val="16"/>
      </w:rPr>
      <w:fldChar w:fldCharType="separate"/>
    </w:r>
    <w:r w:rsidR="00D659C5">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4643E" w14:textId="77777777" w:rsidR="00A50809" w:rsidRDefault="00A50809">
      <w:r>
        <w:separator/>
      </w:r>
    </w:p>
  </w:footnote>
  <w:footnote w:type="continuationSeparator" w:id="0">
    <w:p w14:paraId="0DD58821" w14:textId="77777777" w:rsidR="00A50809" w:rsidRDefault="00A508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9E75" w14:textId="77777777" w:rsidR="00005EC1" w:rsidRDefault="00A50809">
    <w:pPr>
      <w:pBdr>
        <w:bottom w:val="single" w:sz="4" w:space="1" w:color="D6F0E8"/>
      </w:pBdr>
      <w:spacing w:after="120"/>
    </w:pPr>
    <w:r>
      <w:rPr>
        <w:b/>
        <w:bCs/>
        <w:color w:val="1A6B5C"/>
        <w:sz w:val="18"/>
        <w:szCs w:val="18"/>
      </w:rPr>
      <w:t>PharmaConnect</w:t>
    </w:r>
    <w:r>
      <w:rPr>
        <w:color w:val="64748B"/>
        <w:sz w:val="18"/>
        <w:szCs w:val="18"/>
      </w:rPr>
      <w:t xml:space="preserve">  •  Company Overview &amp; Product Pitch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573F"/>
    <w:multiLevelType w:val="hybridMultilevel"/>
    <w:tmpl w:val="B1DCBFBE"/>
    <w:lvl w:ilvl="0" w:tplc="6AA4ACDC">
      <w:start w:val="1"/>
      <w:numFmt w:val="bullet"/>
      <w:lvlText w:val="•"/>
      <w:lvlJc w:val="left"/>
      <w:pPr>
        <w:ind w:left="720" w:hanging="360"/>
      </w:pPr>
    </w:lvl>
    <w:lvl w:ilvl="1" w:tplc="F8A20354">
      <w:start w:val="1"/>
      <w:numFmt w:val="bullet"/>
      <w:lvlText w:val="◦"/>
      <w:lvlJc w:val="left"/>
      <w:pPr>
        <w:ind w:left="1080" w:hanging="360"/>
      </w:pPr>
    </w:lvl>
    <w:lvl w:ilvl="2" w:tplc="E6AE5860">
      <w:numFmt w:val="decimal"/>
      <w:lvlText w:val=""/>
      <w:lvlJc w:val="left"/>
    </w:lvl>
    <w:lvl w:ilvl="3" w:tplc="C07CECB0">
      <w:numFmt w:val="decimal"/>
      <w:lvlText w:val=""/>
      <w:lvlJc w:val="left"/>
    </w:lvl>
    <w:lvl w:ilvl="4" w:tplc="CFEE7B74">
      <w:numFmt w:val="decimal"/>
      <w:lvlText w:val=""/>
      <w:lvlJc w:val="left"/>
    </w:lvl>
    <w:lvl w:ilvl="5" w:tplc="ADD8CEEA">
      <w:numFmt w:val="decimal"/>
      <w:lvlText w:val=""/>
      <w:lvlJc w:val="left"/>
    </w:lvl>
    <w:lvl w:ilvl="6" w:tplc="A74E0C5E">
      <w:numFmt w:val="decimal"/>
      <w:lvlText w:val=""/>
      <w:lvlJc w:val="left"/>
    </w:lvl>
    <w:lvl w:ilvl="7" w:tplc="C26E8B00">
      <w:numFmt w:val="decimal"/>
      <w:lvlText w:val=""/>
      <w:lvlJc w:val="left"/>
    </w:lvl>
    <w:lvl w:ilvl="8" w:tplc="05083B84">
      <w:numFmt w:val="decimal"/>
      <w:lvlText w:val=""/>
      <w:lvlJc w:val="left"/>
    </w:lvl>
  </w:abstractNum>
  <w:abstractNum w:abstractNumId="1" w15:restartNumberingAfterBreak="0">
    <w:nsid w:val="6851420A"/>
    <w:multiLevelType w:val="hybridMultilevel"/>
    <w:tmpl w:val="0B287742"/>
    <w:lvl w:ilvl="0" w:tplc="BA14440C">
      <w:start w:val="1"/>
      <w:numFmt w:val="bullet"/>
      <w:lvlText w:val="●"/>
      <w:lvlJc w:val="left"/>
      <w:pPr>
        <w:ind w:left="720" w:hanging="360"/>
      </w:pPr>
    </w:lvl>
    <w:lvl w:ilvl="1" w:tplc="178E0088">
      <w:start w:val="1"/>
      <w:numFmt w:val="bullet"/>
      <w:lvlText w:val="○"/>
      <w:lvlJc w:val="left"/>
      <w:pPr>
        <w:ind w:left="1440" w:hanging="360"/>
      </w:pPr>
    </w:lvl>
    <w:lvl w:ilvl="2" w:tplc="DE3662AA">
      <w:start w:val="1"/>
      <w:numFmt w:val="bullet"/>
      <w:lvlText w:val="■"/>
      <w:lvlJc w:val="left"/>
      <w:pPr>
        <w:ind w:left="2160" w:hanging="360"/>
      </w:pPr>
    </w:lvl>
    <w:lvl w:ilvl="3" w:tplc="6F06A6CE">
      <w:start w:val="1"/>
      <w:numFmt w:val="bullet"/>
      <w:lvlText w:val="●"/>
      <w:lvlJc w:val="left"/>
      <w:pPr>
        <w:ind w:left="2880" w:hanging="360"/>
      </w:pPr>
    </w:lvl>
    <w:lvl w:ilvl="4" w:tplc="B3CC1D78">
      <w:start w:val="1"/>
      <w:numFmt w:val="bullet"/>
      <w:lvlText w:val="○"/>
      <w:lvlJc w:val="left"/>
      <w:pPr>
        <w:ind w:left="3600" w:hanging="360"/>
      </w:pPr>
    </w:lvl>
    <w:lvl w:ilvl="5" w:tplc="F8209176">
      <w:start w:val="1"/>
      <w:numFmt w:val="bullet"/>
      <w:lvlText w:val="■"/>
      <w:lvlJc w:val="left"/>
      <w:pPr>
        <w:ind w:left="4320" w:hanging="360"/>
      </w:pPr>
    </w:lvl>
    <w:lvl w:ilvl="6" w:tplc="EB942BCC">
      <w:start w:val="1"/>
      <w:numFmt w:val="bullet"/>
      <w:lvlText w:val="●"/>
      <w:lvlJc w:val="left"/>
      <w:pPr>
        <w:ind w:left="5040" w:hanging="360"/>
      </w:pPr>
    </w:lvl>
    <w:lvl w:ilvl="7" w:tplc="942CD5E4">
      <w:start w:val="1"/>
      <w:numFmt w:val="bullet"/>
      <w:lvlText w:val="●"/>
      <w:lvlJc w:val="left"/>
      <w:pPr>
        <w:ind w:left="5760" w:hanging="360"/>
      </w:pPr>
    </w:lvl>
    <w:lvl w:ilvl="8" w:tplc="0D74813A">
      <w:start w:val="1"/>
      <w:numFmt w:val="bullet"/>
      <w:lvlText w:val="●"/>
      <w:lvlJc w:val="left"/>
      <w:pPr>
        <w:ind w:left="6480" w:hanging="360"/>
      </w:pPr>
    </w:lvl>
  </w:abstractNum>
  <w:num w:numId="1" w16cid:durableId="124322209">
    <w:abstractNumId w:val="1"/>
    <w:lvlOverride w:ilvl="0">
      <w:startOverride w:val="1"/>
    </w:lvlOverride>
  </w:num>
  <w:num w:numId="2" w16cid:durableId="1924201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EC1"/>
    <w:rsid w:val="00005EC1"/>
    <w:rsid w:val="00A50809"/>
    <w:rsid w:val="00D659C5"/>
    <w:rsid w:val="00E15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10262"/>
  <w15:docId w15:val="{2F4FDE1D-E0B7-42D6-8EF0-2C1171F6D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D4035"/>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sz w:val="36"/>
      <w:szCs w:val="36"/>
    </w:rPr>
  </w:style>
  <w:style w:type="paragraph" w:styleId="Heading2">
    <w:name w:val="heading 2"/>
    <w:uiPriority w:val="9"/>
    <w:unhideWhenUsed/>
    <w:qFormat/>
    <w:pPr>
      <w:spacing w:before="280" w:after="80"/>
      <w:outlineLvl w:val="1"/>
    </w:pPr>
    <w:rPr>
      <w:b/>
      <w:bCs/>
      <w:color w:val="1A6B5C"/>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2597</Words>
  <Characters>14805</Characters>
  <Application>Microsoft Office Word</Application>
  <DocSecurity>0</DocSecurity>
  <Lines>123</Lines>
  <Paragraphs>34</Paragraphs>
  <ScaleCrop>false</ScaleCrop>
  <Company/>
  <LinksUpToDate>false</LinksUpToDate>
  <CharactersWithSpaces>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Elihaki Javan</cp:lastModifiedBy>
  <cp:revision>2</cp:revision>
  <dcterms:created xsi:type="dcterms:W3CDTF">2026-04-24T09:32:00Z</dcterms:created>
  <dcterms:modified xsi:type="dcterms:W3CDTF">2026-05-09T07:27:00Z</dcterms:modified>
</cp:coreProperties>
</file>