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2A471F" w14:textId="77777777" w:rsidR="00436661" w:rsidRDefault="00436661" w:rsidP="00436661">
      <w:pPr>
        <w:jc w:val="center"/>
        <w:rPr>
          <w:b/>
          <w:bCs/>
          <w:sz w:val="24"/>
          <w:szCs w:val="24"/>
        </w:rPr>
      </w:pPr>
      <w:r w:rsidRPr="00436661">
        <w:rPr>
          <w:b/>
          <w:bCs/>
          <w:sz w:val="24"/>
          <w:szCs w:val="24"/>
        </w:rPr>
        <w:t>CONTRATO MANUAL HOGAR</w:t>
      </w:r>
    </w:p>
    <w:p w14:paraId="5D3B4614" w14:textId="77777777" w:rsidR="00436661" w:rsidRDefault="00436661" w:rsidP="00436661">
      <w:pPr>
        <w:jc w:val="center"/>
        <w:rPr>
          <w:b/>
          <w:bCs/>
          <w:sz w:val="24"/>
          <w:szCs w:val="24"/>
        </w:rPr>
      </w:pPr>
    </w:p>
    <w:p w14:paraId="42E3DFF0" w14:textId="77777777" w:rsidR="00436661" w:rsidRPr="00D639B5" w:rsidRDefault="00436661" w:rsidP="00436661">
      <w:pPr>
        <w:rPr>
          <w:color w:val="FF6600"/>
        </w:rPr>
      </w:pPr>
      <w:r w:rsidRPr="00D639B5">
        <w:rPr>
          <w:color w:val="FF6600"/>
        </w:rPr>
        <w:t>1.</w:t>
      </w:r>
      <w:r>
        <w:rPr>
          <w:color w:val="FF6600"/>
        </w:rPr>
        <w:t xml:space="preserve"> </w:t>
      </w:r>
      <w:r>
        <w:rPr>
          <w:color w:val="FF6600"/>
        </w:rPr>
        <w:tab/>
      </w:r>
      <w:r w:rsidRPr="00D639B5">
        <w:rPr>
          <w:color w:val="FF6600"/>
        </w:rPr>
        <w:t>Cierre de contrato</w:t>
      </w:r>
    </w:p>
    <w:p w14:paraId="4F804567" w14:textId="77777777" w:rsidR="00436661" w:rsidRDefault="00436661" w:rsidP="00436661">
      <w:pPr>
        <w:jc w:val="both"/>
      </w:pPr>
      <w:r>
        <w:t xml:space="preserve">Señor/a </w:t>
      </w:r>
      <w:r>
        <w:rPr>
          <w:color w:val="FF3399"/>
        </w:rPr>
        <w:t>&lt;&lt;</w:t>
      </w:r>
      <w:r w:rsidRPr="005D5D58">
        <w:rPr>
          <w:color w:val="FF3399"/>
        </w:rPr>
        <w:t>NOMBRE</w:t>
      </w:r>
      <w:r>
        <w:rPr>
          <w:color w:val="FF3399"/>
        </w:rPr>
        <w:t>&gt;&gt;</w:t>
      </w:r>
      <w:r>
        <w:t xml:space="preserve">, soy </w:t>
      </w:r>
      <w:bookmarkStart w:id="0" w:name="_Hlk212085327"/>
      <w:r>
        <w:rPr>
          <w:color w:val="FF3399"/>
        </w:rPr>
        <w:t>&lt;&lt;EJECUTIVO&gt;&gt;</w:t>
      </w:r>
      <w:bookmarkEnd w:id="0"/>
      <w:r>
        <w:t>, ejecutivo de Mundo. Le compartiré ahora un resumen con los puntos clave de lo que acaba de contratar.</w:t>
      </w:r>
    </w:p>
    <w:p w14:paraId="0DB01F41" w14:textId="77777777" w:rsidR="00436661" w:rsidRPr="00436661" w:rsidRDefault="00436661" w:rsidP="00436661">
      <w:pPr>
        <w:rPr>
          <w:color w:val="FF6600"/>
        </w:rPr>
      </w:pPr>
      <w:r w:rsidRPr="00436661">
        <w:rPr>
          <w:color w:val="FF6600"/>
        </w:rPr>
        <w:t>2.</w:t>
      </w:r>
      <w:r w:rsidRPr="00436661">
        <w:rPr>
          <w:color w:val="FF6600"/>
        </w:rPr>
        <w:tab/>
        <w:t>Plan Contratado</w:t>
      </w:r>
    </w:p>
    <w:p w14:paraId="316482C8" w14:textId="4494329C" w:rsidR="00436661" w:rsidRPr="00436661" w:rsidRDefault="00436661" w:rsidP="00AB4447">
      <w:pPr>
        <w:jc w:val="both"/>
        <w:rPr>
          <w:color w:val="FF3399"/>
        </w:rPr>
      </w:pPr>
      <w:r>
        <w:t xml:space="preserve">Usted está contratando el plan </w:t>
      </w:r>
      <w:r w:rsidRPr="00436661">
        <w:rPr>
          <w:color w:val="FF3399"/>
        </w:rPr>
        <w:t>&lt;&lt;PLAN&gt;&gt;</w:t>
      </w:r>
      <w:r>
        <w:t xml:space="preserve"> para la dirección </w:t>
      </w:r>
      <w:r w:rsidRPr="00436661">
        <w:rPr>
          <w:color w:val="FF3399"/>
        </w:rPr>
        <w:t>&lt;&lt;DIRECCION&gt;&gt;</w:t>
      </w:r>
      <w:r w:rsidR="00B03E1B" w:rsidRPr="00B03E1B">
        <w:t>.</w:t>
      </w:r>
    </w:p>
    <w:p w14:paraId="77FA0E71" w14:textId="1E3B62E6" w:rsidR="00436661" w:rsidRDefault="00436661" w:rsidP="00AB4447">
      <w:pPr>
        <w:jc w:val="both"/>
      </w:pPr>
      <w:r>
        <w:t xml:space="preserve">El valor normal es de </w:t>
      </w:r>
      <w:r w:rsidR="00295115" w:rsidRPr="00295115">
        <w:rPr>
          <w:color w:val="FF3399"/>
        </w:rPr>
        <w:t>$</w:t>
      </w:r>
      <w:r w:rsidRPr="00436661">
        <w:rPr>
          <w:color w:val="FF3399"/>
        </w:rPr>
        <w:t>&lt;&lt;VALOR&gt;&gt;</w:t>
      </w:r>
      <w:r>
        <w:t xml:space="preserve">, con promoción de </w:t>
      </w:r>
      <w:r w:rsidRPr="00436661">
        <w:rPr>
          <w:color w:val="FF3399"/>
        </w:rPr>
        <w:t xml:space="preserve">$&lt;&lt;PROMO1&gt;&gt; </w:t>
      </w:r>
      <w:r>
        <w:t xml:space="preserve">durante </w:t>
      </w:r>
      <w:r w:rsidRPr="00436661">
        <w:rPr>
          <w:color w:val="FF3399"/>
        </w:rPr>
        <w:t xml:space="preserve">&lt;&lt;MESES1&gt;&gt; </w:t>
      </w:r>
      <w:r>
        <w:t xml:space="preserve">meses. A partir del mes </w:t>
      </w:r>
      <w:r w:rsidRPr="00436661">
        <w:rPr>
          <w:color w:val="FF3399"/>
        </w:rPr>
        <w:t>&lt;&lt;MESES</w:t>
      </w:r>
      <w:r w:rsidR="005C7ABE">
        <w:rPr>
          <w:color w:val="FF3399"/>
        </w:rPr>
        <w:t>1</w:t>
      </w:r>
      <w:r w:rsidR="0014634B">
        <w:rPr>
          <w:color w:val="FF3399"/>
        </w:rPr>
        <w:t>-</w:t>
      </w:r>
      <w:r w:rsidRPr="00436661">
        <w:rPr>
          <w:color w:val="FF3399"/>
        </w:rPr>
        <w:t>1&gt;&gt;</w:t>
      </w:r>
      <w:r>
        <w:t xml:space="preserve">, el valor a pagar será de </w:t>
      </w:r>
      <w:r w:rsidRPr="00436661">
        <w:rPr>
          <w:color w:val="FF3399"/>
        </w:rPr>
        <w:t>$&lt;&lt;PROMO2&gt;&gt;</w:t>
      </w:r>
      <w:r>
        <w:t xml:space="preserve">, desde el mes </w:t>
      </w:r>
      <w:r w:rsidRPr="00436661">
        <w:rPr>
          <w:color w:val="FF3399"/>
        </w:rPr>
        <w:t>&lt;&lt;MESES2</w:t>
      </w:r>
      <w:r w:rsidR="003C23C7">
        <w:rPr>
          <w:color w:val="FF3399"/>
        </w:rPr>
        <w:t>+1</w:t>
      </w:r>
      <w:r w:rsidRPr="00436661">
        <w:rPr>
          <w:color w:val="FF3399"/>
        </w:rPr>
        <w:t xml:space="preserve">&gt;&gt; </w:t>
      </w:r>
      <w:r>
        <w:t>en adelante se aplicará el valor completo.</w:t>
      </w:r>
    </w:p>
    <w:p w14:paraId="10DBB25C" w14:textId="77777777" w:rsidR="00E32162" w:rsidRDefault="00436661" w:rsidP="00E32162">
      <w:r>
        <w:t>Este plan incluye</w:t>
      </w:r>
      <w:r w:rsidR="00E32162">
        <w:t>:</w:t>
      </w:r>
    </w:p>
    <w:p w14:paraId="2CF23F69" w14:textId="77777777" w:rsidR="00B43771" w:rsidRDefault="00B43771" w:rsidP="00E32162"/>
    <w:p w14:paraId="4F08F272" w14:textId="57562ACB" w:rsidR="00436661" w:rsidRDefault="00436661" w:rsidP="00E32162">
      <w:pPr>
        <w:ind w:left="1416"/>
        <w:rPr>
          <w:color w:val="FF3399"/>
        </w:rPr>
      </w:pPr>
      <w:r w:rsidRPr="00436661">
        <w:rPr>
          <w:color w:val="FF3399"/>
        </w:rPr>
        <w:t>&lt;&lt;DETALLES&gt;&gt;</w:t>
      </w:r>
    </w:p>
    <w:p w14:paraId="72272ADC" w14:textId="77777777" w:rsidR="00B43771" w:rsidRDefault="00B43771" w:rsidP="00E32162">
      <w:pPr>
        <w:ind w:left="1416"/>
      </w:pPr>
    </w:p>
    <w:p w14:paraId="2549E0BF" w14:textId="1F67578F" w:rsidR="00436661" w:rsidRDefault="00436661" w:rsidP="00AB4447">
      <w:pPr>
        <w:jc w:val="both"/>
      </w:pPr>
      <w:r w:rsidRPr="00AB4447">
        <w:rPr>
          <w:color w:val="FF3399"/>
        </w:rPr>
        <w:t>INET</w:t>
      </w:r>
      <w:r w:rsidR="00AB4447">
        <w:rPr>
          <w:color w:val="FF3399"/>
        </w:rPr>
        <w:t xml:space="preserve"> </w:t>
      </w:r>
      <w:r w:rsidRPr="00AB4447">
        <w:rPr>
          <w:color w:val="FF3399"/>
        </w:rPr>
        <w:t xml:space="preserve">- </w:t>
      </w:r>
      <w:r>
        <w:t>Para medir la velocidad de su Internet, debe realizarla mediante conexión de cable directo al módem, ya que las mediciones por WIFI se encuentran distorsionadas por agentes externos. La dirección de IP que se entrega es dinámica.</w:t>
      </w:r>
    </w:p>
    <w:p w14:paraId="1E3FD75B" w14:textId="5A96D812" w:rsidR="00436661" w:rsidRDefault="00436661" w:rsidP="00AB4447">
      <w:pPr>
        <w:jc w:val="both"/>
      </w:pPr>
      <w:r w:rsidRPr="00AB4447">
        <w:rPr>
          <w:color w:val="FF3399"/>
        </w:rPr>
        <w:t>TV</w:t>
      </w:r>
      <w:r w:rsidR="00AB4447" w:rsidRPr="00AB4447">
        <w:rPr>
          <w:color w:val="FF3399"/>
        </w:rPr>
        <w:t xml:space="preserve"> </w:t>
      </w:r>
      <w:r w:rsidRPr="00AB4447">
        <w:rPr>
          <w:color w:val="FF3399"/>
        </w:rPr>
        <w:t xml:space="preserve">- </w:t>
      </w:r>
      <w:r>
        <w:t>La Grilla de más de 180 Canales disponibles para su comuna está en nuestra página web www.tumundo.cl. De existir algún cambio en la misma, usted será informado mediante correo electrónico con al menos 20 días de anticipación.</w:t>
      </w:r>
    </w:p>
    <w:p w14:paraId="12357AFA" w14:textId="77777777" w:rsidR="00436661" w:rsidRDefault="00436661" w:rsidP="00436661">
      <w:r w:rsidRPr="00AB4447">
        <w:rPr>
          <w:color w:val="FF3399"/>
        </w:rPr>
        <w:t xml:space="preserve">VOIP - </w:t>
      </w:r>
      <w:r>
        <w:t>Telefonía Fija: Si usted solicita un número nuevo, este será informado en la visita técnica.</w:t>
      </w:r>
    </w:p>
    <w:p w14:paraId="28BB9626" w14:textId="40D12E85" w:rsidR="00436661" w:rsidRDefault="00436661" w:rsidP="005F14C7">
      <w:r w:rsidRPr="005F14C7">
        <w:rPr>
          <w:color w:val="00B0F0"/>
        </w:rPr>
        <w:t>Si solicita portabilidad</w:t>
      </w:r>
      <w:r w:rsidR="005F14C7" w:rsidRPr="005F14C7">
        <w:rPr>
          <w:color w:val="00B0F0"/>
        </w:rPr>
        <w:t>:</w:t>
      </w:r>
      <w:r w:rsidR="005F14C7">
        <w:br/>
      </w:r>
      <w:r>
        <w:t>¿autoriza usted mediante esta grabación a Pacífico Cable SPA a solicitar al OAP toda información necesaria para activar el proceso? Necesito que me indique su número telefónico actual, la compañía donante, su RUT y su nombre completo.</w:t>
      </w:r>
    </w:p>
    <w:p w14:paraId="3F7BF4AA" w14:textId="77777777" w:rsidR="00436661" w:rsidRDefault="00436661" w:rsidP="00AB4447">
      <w:pPr>
        <w:jc w:val="both"/>
      </w:pPr>
      <w:r>
        <w:t>Le informo que las llamadas a números internacionales y líneas 700 están bloqueadas, aunque usted puede realizarlas sin costo usando plataformas como Skype, WhatsApp, ZOOM o Meet. En caso de corte de luz o suspensión por no pago, el servicio telefónico quedará inhabilitado.</w:t>
      </w:r>
    </w:p>
    <w:p w14:paraId="1165F4D4" w14:textId="77777777" w:rsidR="00436661" w:rsidRPr="00AB4447" w:rsidRDefault="00436661" w:rsidP="00AB4447">
      <w:pPr>
        <w:jc w:val="both"/>
        <w:rPr>
          <w:color w:val="FF6600"/>
        </w:rPr>
      </w:pPr>
      <w:r w:rsidRPr="00AB4447">
        <w:rPr>
          <w:color w:val="FF6600"/>
        </w:rPr>
        <w:t>3.</w:t>
      </w:r>
      <w:r w:rsidRPr="00AB4447">
        <w:rPr>
          <w:color w:val="FF6600"/>
        </w:rPr>
        <w:tab/>
        <w:t>Canales de Atención</w:t>
      </w:r>
    </w:p>
    <w:p w14:paraId="0F6E1F0B" w14:textId="77777777" w:rsidR="00436661" w:rsidRDefault="00436661" w:rsidP="00AB4447">
      <w:pPr>
        <w:jc w:val="both"/>
      </w:pPr>
      <w:r>
        <w:t>Para cualquier consulta puede llamarnos al 600 9100 100, escribirnos en nuestras redes sociales @mundoasiste o visitar una sucursal (listado en www.tumundo.cl).</w:t>
      </w:r>
    </w:p>
    <w:p w14:paraId="0EA99B0D" w14:textId="77777777" w:rsidR="00436661" w:rsidRPr="00AB4447" w:rsidRDefault="00436661" w:rsidP="00AB4447">
      <w:pPr>
        <w:jc w:val="both"/>
        <w:rPr>
          <w:color w:val="FF6600"/>
        </w:rPr>
      </w:pPr>
      <w:r w:rsidRPr="00AB4447">
        <w:rPr>
          <w:color w:val="FF6600"/>
        </w:rPr>
        <w:t>4.</w:t>
      </w:r>
      <w:r w:rsidRPr="00AB4447">
        <w:rPr>
          <w:color w:val="FF6600"/>
        </w:rPr>
        <w:tab/>
        <w:t>Facturación y Medios de Pago</w:t>
      </w:r>
    </w:p>
    <w:p w14:paraId="1BAE0217" w14:textId="77777777" w:rsidR="00436661" w:rsidRDefault="00436661" w:rsidP="00AB4447">
      <w:pPr>
        <w:jc w:val="both"/>
      </w:pPr>
      <w:r w:rsidRPr="00AB4447">
        <w:rPr>
          <w:color w:val="00B0F0"/>
        </w:rPr>
        <w:t xml:space="preserve">Cliente nuevo: </w:t>
      </w:r>
      <w:r>
        <w:t xml:space="preserve">En Mundo, nuestros servicios tienen el cobro por mes adelantado con seis ciclos de facturación distintos con fecha de inicio 1, 5, 10, 15, 20 y 25 de cada mes. La primera boleta se emitirá </w:t>
      </w:r>
      <w:r>
        <w:lastRenderedPageBreak/>
        <w:t>en el ciclo más cercano a la activación de los servicios, con 20 días continuos de plazo para pagar. Si no se paga 5 días después, el servicio se suspende y la reposición cuesta $2.500.</w:t>
      </w:r>
    </w:p>
    <w:p w14:paraId="0A524DE0" w14:textId="5EF54762" w:rsidR="00AB4447" w:rsidRDefault="00AB4447" w:rsidP="00436661">
      <w:r w:rsidRPr="00AB4447">
        <w:t>El pago se realiza con su RUT en plataforma no presenciales, tumundo.cl, BancoEstado.cl, Mach, Webpay, Sencillito, y/u otros comercios asociados, como de manera presencial en sucursales físicas Mundo, caja vecina, multicaja u otros comercios adheridos información que puede encontrar en nuestra página web.</w:t>
      </w:r>
    </w:p>
    <w:p w14:paraId="32F495AC" w14:textId="77777777" w:rsidR="00436661" w:rsidRDefault="00436661" w:rsidP="00436661">
      <w:r w:rsidRPr="00AB4447">
        <w:rPr>
          <w:color w:val="00B0F0"/>
        </w:rPr>
        <w:t xml:space="preserve">Cliente actual: </w:t>
      </w:r>
      <w:r>
        <w:t>Nuestros servicios se facturan por mes adelantado y se acoplan a su actual ciclo de facturación (indicar el ciclo) Puede aplicarse un cobro proporcional el día de la activación si corresponde.</w:t>
      </w:r>
    </w:p>
    <w:p w14:paraId="6C1EC704" w14:textId="77777777" w:rsidR="00436661" w:rsidRDefault="00436661" w:rsidP="00436661">
      <w:r>
        <w:t>El pago se realiza con su RUT en plataforma no presenciales, tumundo.cl, BancoEstado.cl, Mach, Webpay, Sencillito, y/u otros comercios asociados, como de manera presencial en sucursales físicas Mundo, caja vecina, multicaja u otros comercios adheridos información que puede encontrar en nuestra página web.</w:t>
      </w:r>
    </w:p>
    <w:p w14:paraId="73C5D4FE" w14:textId="77777777" w:rsidR="00436661" w:rsidRPr="00AB4447" w:rsidRDefault="00436661" w:rsidP="00AB4447">
      <w:pPr>
        <w:jc w:val="both"/>
        <w:rPr>
          <w:color w:val="FF6600"/>
        </w:rPr>
      </w:pPr>
      <w:r w:rsidRPr="00AB4447">
        <w:rPr>
          <w:color w:val="FF6600"/>
        </w:rPr>
        <w:t>5.</w:t>
      </w:r>
      <w:r w:rsidRPr="00AB4447">
        <w:rPr>
          <w:color w:val="FF6600"/>
        </w:rPr>
        <w:tab/>
        <w:t>Visitas Técnicas</w:t>
      </w:r>
    </w:p>
    <w:p w14:paraId="07890DE3" w14:textId="77777777" w:rsidR="00436661" w:rsidRDefault="00436661" w:rsidP="00436661">
      <w:r>
        <w:t>Las visitas son gratuitas si la falla es responsabilidad de Mundo. Si es por causas externas, el costo es de $20.000.</w:t>
      </w:r>
    </w:p>
    <w:p w14:paraId="2FE66973" w14:textId="77777777" w:rsidR="00436661" w:rsidRPr="00AB4447" w:rsidRDefault="00436661" w:rsidP="00AB4447">
      <w:pPr>
        <w:jc w:val="both"/>
        <w:rPr>
          <w:color w:val="FF6600"/>
        </w:rPr>
      </w:pPr>
      <w:r w:rsidRPr="00AB4447">
        <w:rPr>
          <w:color w:val="FF6600"/>
        </w:rPr>
        <w:t>6.</w:t>
      </w:r>
      <w:r w:rsidRPr="00AB4447">
        <w:rPr>
          <w:color w:val="FF6600"/>
        </w:rPr>
        <w:tab/>
        <w:t>Instalación y Condiciones del Contrato</w:t>
      </w:r>
    </w:p>
    <w:p w14:paraId="7872CA07" w14:textId="389F6559" w:rsidR="00436661" w:rsidRDefault="00436661" w:rsidP="00AB4447">
      <w:pPr>
        <w:jc w:val="both"/>
      </w:pPr>
      <w:r>
        <w:t>La instalación no tiene costo. Los equipos se entregan en comodato y deben devolverse si se da de baja el servicio. En caso de no devolverse los equipos, Mundo enviará personal autorizado a su</w:t>
      </w:r>
      <w:r w:rsidR="00AB4447">
        <w:t xml:space="preserve"> </w:t>
      </w:r>
      <w:r>
        <w:t>domicilio para el retiro de estos, si la devolución no se concreta se realizará el cobro correspondiente. El contrato entra en vigencia hoy, se renueva automáticamente cada año y la tarifa se reajusta en marzo, según el IPC. El contrato y sus boletas se enviarán al correo [correo del cliente].</w:t>
      </w:r>
    </w:p>
    <w:p w14:paraId="66BD6407" w14:textId="77777777" w:rsidR="00436661" w:rsidRDefault="00436661" w:rsidP="00436661">
      <w:r>
        <w:t>Usted puede retractarse de este contrato sin costo alguno, siempre que no se haya hecho efectiva la instalación.</w:t>
      </w:r>
    </w:p>
    <w:p w14:paraId="0AB3598E" w14:textId="77777777" w:rsidR="00436661" w:rsidRPr="00AB4447" w:rsidRDefault="00436661" w:rsidP="00AB4447">
      <w:pPr>
        <w:jc w:val="both"/>
        <w:rPr>
          <w:color w:val="FF6600"/>
        </w:rPr>
      </w:pPr>
      <w:r w:rsidRPr="00AB4447">
        <w:rPr>
          <w:color w:val="FF6600"/>
        </w:rPr>
        <w:t>7.</w:t>
      </w:r>
      <w:r w:rsidRPr="00AB4447">
        <w:rPr>
          <w:color w:val="FF6600"/>
        </w:rPr>
        <w:tab/>
        <w:t>Agendamiento de Instalación</w:t>
      </w:r>
    </w:p>
    <w:p w14:paraId="1D7F5D7A" w14:textId="4CBAD184" w:rsidR="00436661" w:rsidRDefault="00436661" w:rsidP="00436661">
      <w:r>
        <w:t xml:space="preserve">La instalación queda para el día </w:t>
      </w:r>
      <w:r w:rsidR="00980AE3" w:rsidRPr="00980AE3">
        <w:rPr>
          <w:color w:val="FF3399"/>
        </w:rPr>
        <w:t>&lt;&lt;FECHA&gt;&gt;</w:t>
      </w:r>
      <w:r>
        <w:t>, entre 09:00 a 18:00 horas y se encuentra sujeta a factibilidad técnica en terreno.</w:t>
      </w:r>
    </w:p>
    <w:p w14:paraId="3A31D056" w14:textId="77777777" w:rsidR="00436661" w:rsidRPr="00AB4447" w:rsidRDefault="00436661" w:rsidP="00AB4447">
      <w:pPr>
        <w:jc w:val="both"/>
        <w:rPr>
          <w:color w:val="FF6600"/>
        </w:rPr>
      </w:pPr>
      <w:r w:rsidRPr="00AB4447">
        <w:rPr>
          <w:color w:val="FF6600"/>
        </w:rPr>
        <w:t>8.</w:t>
      </w:r>
      <w:r w:rsidRPr="00AB4447">
        <w:rPr>
          <w:color w:val="FF6600"/>
        </w:rPr>
        <w:tab/>
        <w:t>confirmación contratación cliente</w:t>
      </w:r>
    </w:p>
    <w:p w14:paraId="241243DE" w14:textId="77777777" w:rsidR="00436661" w:rsidRDefault="00436661" w:rsidP="00436661">
      <w:r>
        <w:t>Sr/Sra para confirmar la contratación del servicio, Necesito que me indique con su voz:</w:t>
      </w:r>
    </w:p>
    <w:p w14:paraId="6BC26035" w14:textId="77777777" w:rsidR="00436661" w:rsidRDefault="00436661" w:rsidP="00436661">
      <w:r>
        <w:t xml:space="preserve">Nombre Completo, RUT, dirección de instalación, fono de contacto, correo electrónico, Portabilidad </w:t>
      </w:r>
      <w:r w:rsidRPr="007A4274">
        <w:rPr>
          <w:color w:val="00B0F0"/>
        </w:rPr>
        <w:t>(confirmar el número a portar, compañía donante)</w:t>
      </w:r>
    </w:p>
    <w:p w14:paraId="1AF1B2D0" w14:textId="77777777" w:rsidR="00436661" w:rsidRDefault="00436661" w:rsidP="00436661"/>
    <w:p w14:paraId="6626F532" w14:textId="77777777" w:rsidR="00436661" w:rsidRDefault="00436661" w:rsidP="00436661">
      <w:r>
        <w:t>Agradezco su tiempo en línea y le doy la cordial bienvenida a Mundo</w:t>
      </w:r>
    </w:p>
    <w:p w14:paraId="63C40599" w14:textId="7F996BBB" w:rsidR="00583307" w:rsidRDefault="00436661" w:rsidP="00436661">
      <w:r>
        <w:t>¡TU MUNDO TIENES ǪUE VIVIRLO!</w:t>
      </w:r>
    </w:p>
    <w:sectPr w:rsidR="00583307">
      <w:headerReference w:type="default" r:id="rId6"/>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EF8265" w14:textId="77777777" w:rsidR="0046616D" w:rsidRDefault="0046616D" w:rsidP="003D01FA">
      <w:pPr>
        <w:spacing w:after="0" w:line="240" w:lineRule="auto"/>
      </w:pPr>
      <w:r>
        <w:separator/>
      </w:r>
    </w:p>
  </w:endnote>
  <w:endnote w:type="continuationSeparator" w:id="0">
    <w:p w14:paraId="58ECB3F0" w14:textId="77777777" w:rsidR="0046616D" w:rsidRDefault="0046616D" w:rsidP="003D0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7E106C" w14:textId="77777777" w:rsidR="0046616D" w:rsidRDefault="0046616D" w:rsidP="003D01FA">
      <w:pPr>
        <w:spacing w:after="0" w:line="240" w:lineRule="auto"/>
      </w:pPr>
      <w:r>
        <w:separator/>
      </w:r>
    </w:p>
  </w:footnote>
  <w:footnote w:type="continuationSeparator" w:id="0">
    <w:p w14:paraId="65D09EAB" w14:textId="77777777" w:rsidR="0046616D" w:rsidRDefault="0046616D" w:rsidP="003D0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87096" w14:textId="6318721C" w:rsidR="003D01FA" w:rsidRDefault="003D01FA">
    <w:pPr>
      <w:pStyle w:val="Encabezado"/>
    </w:pPr>
    <w:r>
      <w:rPr>
        <w:rFonts w:ascii="Times New Roman"/>
        <w:noProof/>
      </w:rPr>
      <w:drawing>
        <wp:anchor distT="0" distB="0" distL="114300" distR="114300" simplePos="0" relativeHeight="251659264" behindDoc="0" locked="0" layoutInCell="1" allowOverlap="1" wp14:anchorId="2BFAD21E" wp14:editId="6028F261">
          <wp:simplePos x="0" y="0"/>
          <wp:positionH relativeFrom="column">
            <wp:posOffset>-533400</wp:posOffset>
          </wp:positionH>
          <wp:positionV relativeFrom="paragraph">
            <wp:posOffset>-219710</wp:posOffset>
          </wp:positionV>
          <wp:extent cx="1494559" cy="342900"/>
          <wp:effectExtent l="0" t="0" r="0" b="0"/>
          <wp:wrapSquare wrapText="bothSides"/>
          <wp:docPr id="1" name="Image 1" descr="Logotipo&#10;&#10;El contenido generado por IA puede ser incorrect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Logotipo&#10;&#10;El contenido generado por IA puede ser incorrecto."/>
                  <pic:cNvPicPr/>
                </pic:nvPicPr>
                <pic:blipFill>
                  <a:blip r:embed="rId1" cstate="print">
                    <a:extLst>
                      <a:ext uri="{28A0092B-C50C-407E-A947-70E740481C1C}">
                        <a14:useLocalDpi xmlns:a14="http://schemas.microsoft.com/office/drawing/2010/main" val="0"/>
                      </a:ext>
                    </a:extLst>
                  </a:blip>
                  <a:stretch>
                    <a:fillRect/>
                  </a:stretch>
                </pic:blipFill>
                <pic:spPr>
                  <a:xfrm>
                    <a:off x="0" y="0"/>
                    <a:ext cx="1494559" cy="342900"/>
                  </a:xfrm>
                  <a:prstGeom prst="rect">
                    <a:avLst/>
                  </a:prstGeom>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6661"/>
    <w:rsid w:val="0014634B"/>
    <w:rsid w:val="00295115"/>
    <w:rsid w:val="00327B0A"/>
    <w:rsid w:val="003C23C7"/>
    <w:rsid w:val="003D01FA"/>
    <w:rsid w:val="00436661"/>
    <w:rsid w:val="0046616D"/>
    <w:rsid w:val="004E456C"/>
    <w:rsid w:val="00583307"/>
    <w:rsid w:val="005C7ABE"/>
    <w:rsid w:val="005F14C7"/>
    <w:rsid w:val="00682199"/>
    <w:rsid w:val="007A4274"/>
    <w:rsid w:val="00980AE3"/>
    <w:rsid w:val="00A12ED0"/>
    <w:rsid w:val="00AB4447"/>
    <w:rsid w:val="00B03E1B"/>
    <w:rsid w:val="00B43771"/>
    <w:rsid w:val="00B64F18"/>
    <w:rsid w:val="00D94426"/>
    <w:rsid w:val="00E32162"/>
    <w:rsid w:val="00FB7BEA"/>
    <w:rsid w:val="00FC2C2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4B359A"/>
  <w15:chartTrackingRefBased/>
  <w15:docId w15:val="{EE6383BC-90E4-4677-9FC2-ABE46E8B6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3666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semiHidden/>
    <w:unhideWhenUsed/>
    <w:qFormat/>
    <w:rsid w:val="0043666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436661"/>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436661"/>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436661"/>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436661"/>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36661"/>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36661"/>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36661"/>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36661"/>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semiHidden/>
    <w:rsid w:val="00436661"/>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436661"/>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436661"/>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436661"/>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436661"/>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36661"/>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36661"/>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36661"/>
    <w:rPr>
      <w:rFonts w:eastAsiaTheme="majorEastAsia" w:cstheme="majorBidi"/>
      <w:color w:val="272727" w:themeColor="text1" w:themeTint="D8"/>
    </w:rPr>
  </w:style>
  <w:style w:type="paragraph" w:styleId="Ttulo">
    <w:name w:val="Title"/>
    <w:basedOn w:val="Normal"/>
    <w:next w:val="Normal"/>
    <w:link w:val="TtuloCar"/>
    <w:uiPriority w:val="10"/>
    <w:qFormat/>
    <w:rsid w:val="0043666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36661"/>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36661"/>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36661"/>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36661"/>
    <w:pPr>
      <w:spacing w:before="160"/>
      <w:jc w:val="center"/>
    </w:pPr>
    <w:rPr>
      <w:i/>
      <w:iCs/>
      <w:color w:val="404040" w:themeColor="text1" w:themeTint="BF"/>
    </w:rPr>
  </w:style>
  <w:style w:type="character" w:customStyle="1" w:styleId="CitaCar">
    <w:name w:val="Cita Car"/>
    <w:basedOn w:val="Fuentedeprrafopredeter"/>
    <w:link w:val="Cita"/>
    <w:uiPriority w:val="29"/>
    <w:rsid w:val="00436661"/>
    <w:rPr>
      <w:i/>
      <w:iCs/>
      <w:color w:val="404040" w:themeColor="text1" w:themeTint="BF"/>
    </w:rPr>
  </w:style>
  <w:style w:type="paragraph" w:styleId="Prrafodelista">
    <w:name w:val="List Paragraph"/>
    <w:basedOn w:val="Normal"/>
    <w:uiPriority w:val="34"/>
    <w:qFormat/>
    <w:rsid w:val="00436661"/>
    <w:pPr>
      <w:ind w:left="720"/>
      <w:contextualSpacing/>
    </w:pPr>
  </w:style>
  <w:style w:type="character" w:styleId="nfasisintenso">
    <w:name w:val="Intense Emphasis"/>
    <w:basedOn w:val="Fuentedeprrafopredeter"/>
    <w:uiPriority w:val="21"/>
    <w:qFormat/>
    <w:rsid w:val="00436661"/>
    <w:rPr>
      <w:i/>
      <w:iCs/>
      <w:color w:val="2F5496" w:themeColor="accent1" w:themeShade="BF"/>
    </w:rPr>
  </w:style>
  <w:style w:type="paragraph" w:styleId="Citadestacada">
    <w:name w:val="Intense Quote"/>
    <w:basedOn w:val="Normal"/>
    <w:next w:val="Normal"/>
    <w:link w:val="CitadestacadaCar"/>
    <w:uiPriority w:val="30"/>
    <w:qFormat/>
    <w:rsid w:val="0043666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436661"/>
    <w:rPr>
      <w:i/>
      <w:iCs/>
      <w:color w:val="2F5496" w:themeColor="accent1" w:themeShade="BF"/>
    </w:rPr>
  </w:style>
  <w:style w:type="character" w:styleId="Referenciaintensa">
    <w:name w:val="Intense Reference"/>
    <w:basedOn w:val="Fuentedeprrafopredeter"/>
    <w:uiPriority w:val="32"/>
    <w:qFormat/>
    <w:rsid w:val="00436661"/>
    <w:rPr>
      <w:b/>
      <w:bCs/>
      <w:smallCaps/>
      <w:color w:val="2F5496" w:themeColor="accent1" w:themeShade="BF"/>
      <w:spacing w:val="5"/>
    </w:rPr>
  </w:style>
  <w:style w:type="paragraph" w:styleId="Encabezado">
    <w:name w:val="header"/>
    <w:basedOn w:val="Normal"/>
    <w:link w:val="EncabezadoCar"/>
    <w:uiPriority w:val="99"/>
    <w:unhideWhenUsed/>
    <w:rsid w:val="003D01F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01FA"/>
  </w:style>
  <w:style w:type="paragraph" w:styleId="Piedepgina">
    <w:name w:val="footer"/>
    <w:basedOn w:val="Normal"/>
    <w:link w:val="PiedepginaCar"/>
    <w:uiPriority w:val="99"/>
    <w:unhideWhenUsed/>
    <w:rsid w:val="003D01F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01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696</Words>
  <Characters>3688</Characters>
  <Application>Microsoft Office Word</Application>
  <DocSecurity>0</DocSecurity>
  <Lines>67</Lines>
  <Paragraphs>36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Andres Perez Lima</dc:creator>
  <cp:keywords/>
  <dc:description/>
  <cp:lastModifiedBy>Javier Andres Perez Lima</cp:lastModifiedBy>
  <cp:revision>19</cp:revision>
  <dcterms:created xsi:type="dcterms:W3CDTF">2025-10-23T09:34:00Z</dcterms:created>
  <dcterms:modified xsi:type="dcterms:W3CDTF">2025-10-23T11:22:00Z</dcterms:modified>
</cp:coreProperties>
</file>