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Fonts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Fonts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4 special global settings that can change all of the fonts on the chart. These options are in Chart.defaults.global. The global font settings only apply when more specific options are not included in the config.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in this chart the text will all be red except for the labels in the legend.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Chart.defaults.global.defaultFontColor = 'red';</w:t>
        <w:br w:type="textWrapping"/>
        <w:t xml:space="preserve">let chart = new Chart(ctx, {</w:t>
        <w:br w:type="textWrapping"/>
        <w:t xml:space="preserve">    type: 'line',</w:t>
        <w:br w:type="textWrapping"/>
        <w:t xml:space="preserve">    data: data,</w:t>
        <w:br w:type="textWrapping"/>
        <w:t xml:space="preserve">    options: {</w:t>
        <w:br w:type="textWrapping"/>
        <w:t xml:space="preserve">        legend: {</w:t>
        <w:br w:type="textWrapping"/>
        <w:t xml:space="preserve">            labels: {</w:t>
        <w:br w:type="textWrapping"/>
        <w:t xml:space="preserve">                // This more specific font property overrides the global property</w:t>
        <w:br w:type="textWrapping"/>
        <w:t xml:space="preserve">                fontColor: 'black'</w:t>
        <w:br w:type="textWrapping"/>
        <w:t xml:space="preserve">            }</w:t>
        <w:br w:type="textWrapping"/>
        <w:t xml:space="preserve">        }</w:t>
        <w:br w:type="textWrapping"/>
        <w:t xml:space="preserve">    }</w:t>
        <w:br w:type="textWrapping"/>
        <w:t xml:space="preserve">});</w:t>
        <w:br w:type="textWrapping"/>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defaultFontColor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'#666'</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font color for all text.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defaultFontFamily</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"'Helvetica Neue', 'Helvetica', 'Arial', sans-serif"</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font family for all text.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defaultFontSize</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font size (in px) for text. Does not apply to radialLinear scale point labels.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defaultFontStyle</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font style. Does not apply to tooltip title or footer. Does not apply to chart title.</w:t>
            </w:r>
          </w:p>
        </w:tc>
      </w:tr>
    </w:tbl>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Non-Existant Fonts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font is specified for a chart that does exist on the system, the browser will not apply the font when it is set. If you notice odd fonts appearing in your charts, check that the font you are applying exists on your system. See </w:t>
      </w:r>
      <w:hyperlink r:id="rId60">
        <w:r w:rsidDel="00000000" w:rsidR="00000000" w:rsidRPr="00000000">
          <w:rPr>
            <w:color w:val="0000ee"/>
            <w:u w:val="single"/>
            <w:rtl w:val="0"/>
          </w:rPr>
          <w:t xml:space="preserve">issue 3318</w:t>
        </w:r>
      </w:hyperlink>
      <w:r w:rsidDel="00000000" w:rsidR="00000000" w:rsidRPr="00000000">
        <w:rPr>
          <w:rtl w:val="0"/>
        </w:rPr>
        <w:t xml:space="preserve"> for more details.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5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xes/cartesian/linear.html" TargetMode="External"/><Relationship Id="rId42" Type="http://schemas.openxmlformats.org/officeDocument/2006/relationships/hyperlink" Target="http://docs.google.com/axes/cartesian/time.html" TargetMode="External"/><Relationship Id="rId41" Type="http://schemas.openxmlformats.org/officeDocument/2006/relationships/hyperlink" Target="http://docs.google.com/axes/cartesian/logarithmic.html" TargetMode="External"/><Relationship Id="rId44" Type="http://schemas.openxmlformats.org/officeDocument/2006/relationships/hyperlink" Target="http://docs.google.com/axes/radial/linear.html" TargetMode="External"/><Relationship Id="rId43" Type="http://schemas.openxmlformats.org/officeDocument/2006/relationships/hyperlink" Target="http://docs.google.com/axes/radial/" TargetMode="External"/><Relationship Id="rId46" Type="http://schemas.openxmlformats.org/officeDocument/2006/relationships/hyperlink" Target="http://docs.google.com/axes/styling.html" TargetMode="External"/><Relationship Id="rId45" Type="http://schemas.openxmlformats.org/officeDocument/2006/relationships/hyperlink" Target="http://docs.google.com/axes/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charts/doughnut.html" TargetMode="External"/><Relationship Id="rId30" Type="http://schemas.openxmlformats.org/officeDocument/2006/relationships/hyperlink" Target="http://docs.google.com/charts/radar.html" TargetMode="External"/><Relationship Id="rId33" Type="http://schemas.openxmlformats.org/officeDocument/2006/relationships/hyperlink" Target="http://docs.google.com/charts/bubble.html" TargetMode="External"/><Relationship Id="rId32" Type="http://schemas.openxmlformats.org/officeDocument/2006/relationships/hyperlink" Target="http://docs.google.com/charts/polar.html" TargetMode="External"/><Relationship Id="rId35" Type="http://schemas.openxmlformats.org/officeDocument/2006/relationships/hyperlink" Target="http://docs.google.com/charts/area.html" TargetMode="External"/><Relationship Id="rId34" Type="http://schemas.openxmlformats.org/officeDocument/2006/relationships/hyperlink" Target="http://docs.google.com/charts/scatter.html" TargetMode="External"/><Relationship Id="rId37" Type="http://schemas.openxmlformats.org/officeDocument/2006/relationships/hyperlink" Target="http://docs.google.com/axes/" TargetMode="External"/><Relationship Id="rId36" Type="http://schemas.openxmlformats.org/officeDocument/2006/relationships/hyperlink" Target="http://docs.google.com/charts/mixed.html" TargetMode="External"/><Relationship Id="rId39" Type="http://schemas.openxmlformats.org/officeDocument/2006/relationships/hyperlink" Target="http://docs.google.com/axes/cartesian/category.html" TargetMode="External"/><Relationship Id="rId38" Type="http://schemas.openxmlformats.org/officeDocument/2006/relationships/hyperlink" Target="http://docs.google.com/axes/cartesian/" TargetMode="External"/><Relationship Id="rId20" Type="http://schemas.openxmlformats.org/officeDocument/2006/relationships/hyperlink" Target="http://docs.google.com/configuration/" TargetMode="External"/><Relationship Id="rId22" Type="http://schemas.openxmlformats.org/officeDocument/2006/relationships/hyperlink" Target="http://docs.google.com/configuration/layout.html" TargetMode="External"/><Relationship Id="rId21" Type="http://schemas.openxmlformats.org/officeDocument/2006/relationships/hyperlink" Target="http://docs.google.com/configuration/animations.html" TargetMode="External"/><Relationship Id="rId24" Type="http://schemas.openxmlformats.org/officeDocument/2006/relationships/hyperlink" Target="http://docs.google.com/configuration/title.html" TargetMode="External"/><Relationship Id="rId23" Type="http://schemas.openxmlformats.org/officeDocument/2006/relationships/hyperlink" Target="http://docs.google.com/configuration/legend.html" TargetMode="External"/><Relationship Id="rId60" Type="http://schemas.openxmlformats.org/officeDocument/2006/relationships/hyperlink" Target="https://github.com/chartjs/Chart.js/issues/3318" TargetMode="External"/><Relationship Id="rId26" Type="http://schemas.openxmlformats.org/officeDocument/2006/relationships/hyperlink" Target="http://docs.google.com/configuration/elements.html" TargetMode="External"/><Relationship Id="rId25" Type="http://schemas.openxmlformats.org/officeDocument/2006/relationships/hyperlink" Target="http://docs.google.com/configuration/tooltip.html" TargetMode="External"/><Relationship Id="rId28" Type="http://schemas.openxmlformats.org/officeDocument/2006/relationships/hyperlink" Target="http://docs.google.com/charts/line.html" TargetMode="External"/><Relationship Id="rId27" Type="http://schemas.openxmlformats.org/officeDocument/2006/relationships/hyperlink" Target="http://docs.google.com/charts/" TargetMode="External"/><Relationship Id="rId29" Type="http://schemas.openxmlformats.org/officeDocument/2006/relationships/hyperlink" Target="http://docs.google.com/charts/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options.html" TargetMode="External"/><Relationship Id="rId16" Type="http://schemas.openxmlformats.org/officeDocument/2006/relationships/hyperlink" Target="http://docs.google.com/interactions/modes.html" TargetMode="External"/><Relationship Id="rId19" Type="http://schemas.openxmlformats.org/officeDocument/2006/relationships/hyperlink" Target="http://docs.google.com/fonts.html" TargetMode="External"/><Relationship Id="rId18" Type="http://schemas.openxmlformats.org/officeDocument/2006/relationships/hyperlink" Target="http://docs.google.com/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