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General Configuration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sections describe general configuration options that can apply elsewhere in the documentation.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defines responsive chart options that apply to all charts.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Device Pixel Ratio</w:t>
        </w:r>
      </w:hyperlink>
      <w:r w:rsidDel="00000000" w:rsidR="00000000" w:rsidRPr="00000000">
        <w:rPr>
          <w:rtl w:val="0"/>
        </w:rPr>
        <w:t xml:space="preserve"> defines the ratio between display pixels and rendered pixels.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  <w:t xml:space="preserve"> defines options that reflect how hovering chart elements works.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  <w:t xml:space="preserve"> scriptable and indexable options syntax.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defines acceptable color values.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 defines various font options.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4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62" Type="http://schemas.openxmlformats.org/officeDocument/2006/relationships/hyperlink" Target="http://docs.google.com/interactions/" TargetMode="External"/><Relationship Id="rId61" Type="http://schemas.openxmlformats.org/officeDocument/2006/relationships/hyperlink" Target="http://docs.google.com/device-pixel-ratio.html" TargetMode="External"/><Relationship Id="rId20" Type="http://schemas.openxmlformats.org/officeDocument/2006/relationships/hyperlink" Target="http://docs.google.com/configuration/" TargetMode="External"/><Relationship Id="rId64" Type="http://schemas.openxmlformats.org/officeDocument/2006/relationships/hyperlink" Target="http://docs.google.com/colors.html" TargetMode="External"/><Relationship Id="rId63" Type="http://schemas.openxmlformats.org/officeDocument/2006/relationships/hyperlink" Target="http://docs.google.com/options.html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65" Type="http://schemas.openxmlformats.org/officeDocument/2006/relationships/hyperlink" Target="http://docs.google.com/font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60" Type="http://schemas.openxmlformats.org/officeDocument/2006/relationships/hyperlink" Target="http://docs.google.com/responsive.html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options.html" TargetMode="External"/><Relationship Id="rId16" Type="http://schemas.openxmlformats.org/officeDocument/2006/relationships/hyperlink" Target="http://docs.google.com/interactions/modes.html" TargetMode="External"/><Relationship Id="rId19" Type="http://schemas.openxmlformats.org/officeDocument/2006/relationships/hyperlink" Target="http://docs.google.com/fonts.html" TargetMode="External"/><Relationship Id="rId18" Type="http://schemas.openxmlformats.org/officeDocument/2006/relationships/hyperlink" Target="http://docs.google.com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