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6083" w14:textId="64CB2D0F" w:rsidR="00882811" w:rsidRDefault="000A56C9" w:rsidP="00582402">
      <w:pPr>
        <w:pStyle w:val="Heading1"/>
        <w:spacing w:before="0"/>
      </w:pPr>
      <w:r>
        <w:t xml:space="preserve">Predictive Modelling </w:t>
      </w:r>
      <w:r w:rsidR="0004464F">
        <w:t>I</w:t>
      </w:r>
      <w:r w:rsidR="007B63AF">
        <w:t>I</w:t>
      </w:r>
      <w:r w:rsidR="00DE7737">
        <w:t xml:space="preserve"> – </w:t>
      </w:r>
      <w:r w:rsidR="007B63AF">
        <w:t xml:space="preserve">Logistic </w:t>
      </w:r>
      <w:r>
        <w:t>Regression</w:t>
      </w:r>
    </w:p>
    <w:p w14:paraId="5CC37796" w14:textId="51CF9CBE" w:rsidR="009729AA" w:rsidRDefault="009729AA" w:rsidP="009729AA"/>
    <w:p w14:paraId="5F882A99" w14:textId="77777777" w:rsidR="00B70A0F" w:rsidRPr="00B70A0F" w:rsidRDefault="0009280C" w:rsidP="009729AA">
      <w:pPr>
        <w:rPr>
          <w:b/>
        </w:rPr>
      </w:pPr>
      <w:r w:rsidRPr="00B70A0F">
        <w:rPr>
          <w:b/>
        </w:rPr>
        <w:t xml:space="preserve">Scenario: </w:t>
      </w:r>
    </w:p>
    <w:p w14:paraId="771919D1" w14:textId="77777777" w:rsidR="00F122EC" w:rsidRDefault="00596DD4">
      <w:r w:rsidRPr="00596DD4">
        <w:t xml:space="preserve">ABC </w:t>
      </w:r>
      <w:r>
        <w:t xml:space="preserve">Telecom is one of the </w:t>
      </w:r>
      <w:r w:rsidR="00F122EC">
        <w:t xml:space="preserve">many </w:t>
      </w:r>
      <w:r>
        <w:t>telco in</w:t>
      </w:r>
      <w:r w:rsidR="00F122EC">
        <w:t xml:space="preserve"> the country</w:t>
      </w:r>
      <w:r>
        <w:t xml:space="preserve">. </w:t>
      </w:r>
      <w:r w:rsidR="001C35E3">
        <w:t>With the liberalization of telco service providers in the market and the competiti</w:t>
      </w:r>
      <w:r w:rsidR="00F122EC">
        <w:t>ve</w:t>
      </w:r>
      <w:r w:rsidR="001C35E3">
        <w:t xml:space="preserve"> nature of the business, ABC is facing the problem of customer churn. </w:t>
      </w:r>
    </w:p>
    <w:p w14:paraId="3DFFD7B0" w14:textId="77777777" w:rsidR="00F122EC" w:rsidRDefault="001C35E3">
      <w:r>
        <w:t xml:space="preserve">Customer churn is described as the situation where customers stop using </w:t>
      </w:r>
      <w:r w:rsidR="00F122EC">
        <w:t>the company’s</w:t>
      </w:r>
      <w:r>
        <w:t xml:space="preserve"> products or services</w:t>
      </w:r>
      <w:r w:rsidR="00F122EC">
        <w:t>, choosing to take up the products or services offered by the company’s competitors instead</w:t>
      </w:r>
      <w:r>
        <w:t xml:space="preserve">. </w:t>
      </w:r>
    </w:p>
    <w:p w14:paraId="29EB6073" w14:textId="2FB6FD0A" w:rsidR="001C35E3" w:rsidRPr="00596DD4" w:rsidRDefault="00F122EC">
      <w:r>
        <w:t>Like many other telco, ABC offers more than mobile phone service, it also offers Internet and streaming TV services. Hence, t</w:t>
      </w:r>
      <w:r w:rsidR="001C35E3">
        <w:t xml:space="preserve">here is no shortage of data about customers, </w:t>
      </w:r>
      <w:r>
        <w:t>and ABC Telecom hopes that these data can help it predict and prevent future customer churn.</w:t>
      </w:r>
    </w:p>
    <w:p w14:paraId="2A0E66F9" w14:textId="62B07140" w:rsidR="00E250F5" w:rsidRDefault="00E250F5">
      <w:pPr>
        <w:rPr>
          <w:rFonts w:asciiTheme="majorHAnsi" w:eastAsiaTheme="majorEastAsia" w:hAnsiTheme="majorHAnsi" w:cstheme="majorBidi"/>
          <w:color w:val="2F5496" w:themeColor="accent1" w:themeShade="BF"/>
          <w:sz w:val="26"/>
          <w:szCs w:val="26"/>
        </w:rPr>
      </w:pPr>
    </w:p>
    <w:p w14:paraId="55ED4A49" w14:textId="77777777" w:rsidR="00F122EC" w:rsidRDefault="00F122EC">
      <w:pPr>
        <w:rPr>
          <w:rFonts w:asciiTheme="majorHAnsi" w:eastAsiaTheme="majorEastAsia" w:hAnsiTheme="majorHAnsi" w:cstheme="majorBidi"/>
          <w:color w:val="2F5496" w:themeColor="accent1" w:themeShade="BF"/>
          <w:sz w:val="26"/>
          <w:szCs w:val="26"/>
        </w:rPr>
      </w:pPr>
      <w:r>
        <w:br w:type="page"/>
      </w:r>
    </w:p>
    <w:p w14:paraId="3F4E2C7A" w14:textId="25F57DF1" w:rsidR="00B43116" w:rsidRDefault="00B43116" w:rsidP="00B43116">
      <w:pPr>
        <w:pStyle w:val="Heading2"/>
      </w:pPr>
      <w:r>
        <w:lastRenderedPageBreak/>
        <w:t>Theory</w:t>
      </w:r>
    </w:p>
    <w:p w14:paraId="38E699B4" w14:textId="04CF0BE6" w:rsidR="0063771C" w:rsidRPr="0063771C" w:rsidRDefault="0063771C" w:rsidP="004D0C6C"/>
    <w:p w14:paraId="0910B62D" w14:textId="7130AB6E" w:rsidR="004D0C6C" w:rsidRPr="00881360" w:rsidRDefault="004D0C6C" w:rsidP="004D0C6C">
      <w:pPr>
        <w:rPr>
          <w:b/>
          <w:u w:val="single"/>
        </w:rPr>
      </w:pPr>
      <w:r w:rsidRPr="00881360">
        <w:rPr>
          <w:b/>
          <w:u w:val="single"/>
        </w:rPr>
        <w:t xml:space="preserve">Learning Activity </w:t>
      </w:r>
      <w:r>
        <w:rPr>
          <w:b/>
          <w:u w:val="single"/>
        </w:rPr>
        <w:t>1</w:t>
      </w:r>
      <w:r w:rsidRPr="00881360">
        <w:rPr>
          <w:b/>
          <w:u w:val="single"/>
        </w:rPr>
        <w:t xml:space="preserve"> – </w:t>
      </w:r>
      <w:r w:rsidR="00B52645">
        <w:rPr>
          <w:b/>
          <w:u w:val="single"/>
        </w:rPr>
        <w:t xml:space="preserve">How </w:t>
      </w:r>
      <w:r w:rsidR="00DE7F8A">
        <w:rPr>
          <w:b/>
          <w:u w:val="single"/>
        </w:rPr>
        <w:t xml:space="preserve">does </w:t>
      </w:r>
      <w:r w:rsidR="007B63AF">
        <w:rPr>
          <w:b/>
          <w:u w:val="single"/>
        </w:rPr>
        <w:t>logistic</w:t>
      </w:r>
      <w:r w:rsidR="00DE7F8A">
        <w:rPr>
          <w:b/>
          <w:u w:val="single"/>
        </w:rPr>
        <w:t xml:space="preserve"> regression work</w:t>
      </w:r>
    </w:p>
    <w:p w14:paraId="4423BD7E" w14:textId="27DA523D" w:rsidR="005C5E16" w:rsidRDefault="005C5E16" w:rsidP="005C5E16">
      <w:pPr>
        <w:spacing w:after="0"/>
        <w:jc w:val="both"/>
      </w:pPr>
      <w:r>
        <w:t>State whether the following statement is true or f</w:t>
      </w:r>
      <w:r w:rsidRPr="00E75B07">
        <w:t>alse</w:t>
      </w:r>
      <w:r>
        <w:t>.</w:t>
      </w:r>
    </w:p>
    <w:p w14:paraId="7D91BD81" w14:textId="77777777" w:rsidR="003824D5" w:rsidRDefault="003824D5" w:rsidP="005C5E16">
      <w:pPr>
        <w:spacing w:after="0"/>
        <w:jc w:val="both"/>
      </w:pPr>
    </w:p>
    <w:tbl>
      <w:tblPr>
        <w:tblStyle w:val="TableGrid"/>
        <w:tblW w:w="0" w:type="auto"/>
        <w:tblLook w:val="04A0" w:firstRow="1" w:lastRow="0" w:firstColumn="1" w:lastColumn="0" w:noHBand="0" w:noVBand="1"/>
      </w:tblPr>
      <w:tblGrid>
        <w:gridCol w:w="4508"/>
        <w:gridCol w:w="1877"/>
      </w:tblGrid>
      <w:tr w:rsidR="005C5E16" w:rsidRPr="00CB184F" w14:paraId="458651CD" w14:textId="77777777" w:rsidTr="00C1057E">
        <w:tc>
          <w:tcPr>
            <w:tcW w:w="4508" w:type="dxa"/>
            <w:shd w:val="clear" w:color="auto" w:fill="BFBFBF" w:themeFill="background1" w:themeFillShade="BF"/>
          </w:tcPr>
          <w:p w14:paraId="133073C0" w14:textId="77777777" w:rsidR="005C5E16" w:rsidRPr="00CB184F" w:rsidRDefault="005C5E16" w:rsidP="00C1057E">
            <w:pPr>
              <w:rPr>
                <w:b/>
              </w:rPr>
            </w:pPr>
            <w:r w:rsidRPr="00CB184F">
              <w:rPr>
                <w:b/>
              </w:rPr>
              <w:t>Statement</w:t>
            </w:r>
          </w:p>
        </w:tc>
        <w:tc>
          <w:tcPr>
            <w:tcW w:w="1877" w:type="dxa"/>
            <w:shd w:val="clear" w:color="auto" w:fill="BFBFBF" w:themeFill="background1" w:themeFillShade="BF"/>
          </w:tcPr>
          <w:p w14:paraId="44D54A0B" w14:textId="77777777" w:rsidR="005C5E16" w:rsidRPr="00CB184F" w:rsidRDefault="005C5E16" w:rsidP="00C1057E">
            <w:pPr>
              <w:rPr>
                <w:b/>
              </w:rPr>
            </w:pPr>
            <w:r>
              <w:rPr>
                <w:b/>
              </w:rPr>
              <w:t>True / False</w:t>
            </w:r>
          </w:p>
        </w:tc>
      </w:tr>
      <w:tr w:rsidR="005C5E16" w14:paraId="17D34964" w14:textId="77777777" w:rsidTr="00C1057E">
        <w:tc>
          <w:tcPr>
            <w:tcW w:w="4508" w:type="dxa"/>
          </w:tcPr>
          <w:p w14:paraId="4CFCFC17" w14:textId="39E780DE" w:rsidR="005C5E16" w:rsidRPr="00E75B07" w:rsidRDefault="005C5E16" w:rsidP="00C1057E">
            <w:r>
              <w:t>Linear Regression is not suitable for scenario where target is binary value (e.g. 0, 1)</w:t>
            </w:r>
          </w:p>
        </w:tc>
        <w:tc>
          <w:tcPr>
            <w:tcW w:w="1877" w:type="dxa"/>
          </w:tcPr>
          <w:p w14:paraId="205FD74C" w14:textId="3738223F" w:rsidR="005C5E16" w:rsidRPr="00CB184F" w:rsidRDefault="00150CE3" w:rsidP="00C1057E">
            <w:pPr>
              <w:jc w:val="center"/>
              <w:rPr>
                <w:color w:val="2F5496" w:themeColor="accent1" w:themeShade="BF"/>
              </w:rPr>
            </w:pPr>
            <w:r>
              <w:rPr>
                <w:color w:val="2F5496" w:themeColor="accent1" w:themeShade="BF"/>
              </w:rPr>
              <w:t>True</w:t>
            </w:r>
          </w:p>
        </w:tc>
      </w:tr>
      <w:tr w:rsidR="005C5E16" w14:paraId="1E45D518" w14:textId="77777777" w:rsidTr="00C1057E">
        <w:tc>
          <w:tcPr>
            <w:tcW w:w="4508" w:type="dxa"/>
          </w:tcPr>
          <w:p w14:paraId="1FB33F72" w14:textId="1DB997B5" w:rsidR="005C5E16" w:rsidRPr="00E75B07" w:rsidRDefault="005C5E16" w:rsidP="00C1057E">
            <w:r>
              <w:t>Logistic Regression does not use the Y = mx + c formula</w:t>
            </w:r>
          </w:p>
        </w:tc>
        <w:tc>
          <w:tcPr>
            <w:tcW w:w="1877" w:type="dxa"/>
          </w:tcPr>
          <w:p w14:paraId="3A95C225" w14:textId="3AF77DB7" w:rsidR="005C5E16" w:rsidRPr="00CB184F" w:rsidRDefault="00685053" w:rsidP="00C1057E">
            <w:pPr>
              <w:jc w:val="center"/>
              <w:rPr>
                <w:color w:val="2F5496" w:themeColor="accent1" w:themeShade="BF"/>
              </w:rPr>
            </w:pPr>
            <w:r>
              <w:rPr>
                <w:color w:val="2F5496" w:themeColor="accent1" w:themeShade="BF"/>
              </w:rPr>
              <w:t>False</w:t>
            </w:r>
          </w:p>
        </w:tc>
      </w:tr>
      <w:tr w:rsidR="005C5E16" w14:paraId="2BC83C82" w14:textId="77777777" w:rsidTr="00C1057E">
        <w:tc>
          <w:tcPr>
            <w:tcW w:w="4508" w:type="dxa"/>
          </w:tcPr>
          <w:p w14:paraId="780CB06A" w14:textId="43210731" w:rsidR="005C5E16" w:rsidRDefault="005C5E16" w:rsidP="005C5E16">
            <w:r>
              <w:t>Categorical inputs needs to be prepared first before we can use them for Logistic Regression</w:t>
            </w:r>
          </w:p>
        </w:tc>
        <w:tc>
          <w:tcPr>
            <w:tcW w:w="1877" w:type="dxa"/>
          </w:tcPr>
          <w:p w14:paraId="19D8C347" w14:textId="7ACF6903" w:rsidR="005C5E16" w:rsidRPr="00CB184F" w:rsidRDefault="00F734D0" w:rsidP="00C1057E">
            <w:pPr>
              <w:jc w:val="center"/>
              <w:rPr>
                <w:color w:val="2F5496" w:themeColor="accent1" w:themeShade="BF"/>
              </w:rPr>
            </w:pPr>
            <w:r>
              <w:rPr>
                <w:color w:val="2F5496" w:themeColor="accent1" w:themeShade="BF"/>
              </w:rPr>
              <w:t>True</w:t>
            </w:r>
          </w:p>
        </w:tc>
      </w:tr>
      <w:tr w:rsidR="005C5E16" w14:paraId="66BE9179" w14:textId="77777777" w:rsidTr="00C1057E">
        <w:tc>
          <w:tcPr>
            <w:tcW w:w="4508" w:type="dxa"/>
          </w:tcPr>
          <w:p w14:paraId="3BC6062B" w14:textId="55A4858E" w:rsidR="005C5E16" w:rsidRDefault="005C5E16" w:rsidP="00C1057E">
            <w:r>
              <w:t>Logistic Regression use the Least Square Criterion to find the best fit line</w:t>
            </w:r>
          </w:p>
        </w:tc>
        <w:tc>
          <w:tcPr>
            <w:tcW w:w="1877" w:type="dxa"/>
          </w:tcPr>
          <w:p w14:paraId="36E76947" w14:textId="2D49FEE6" w:rsidR="005C5E16" w:rsidRPr="00CB184F" w:rsidRDefault="00685053" w:rsidP="00C1057E">
            <w:pPr>
              <w:jc w:val="center"/>
              <w:rPr>
                <w:color w:val="2F5496" w:themeColor="accent1" w:themeShade="BF"/>
              </w:rPr>
            </w:pPr>
            <w:r>
              <w:rPr>
                <w:color w:val="2F5496" w:themeColor="accent1" w:themeShade="BF"/>
              </w:rPr>
              <w:t>False</w:t>
            </w:r>
          </w:p>
        </w:tc>
      </w:tr>
    </w:tbl>
    <w:p w14:paraId="37DFB024" w14:textId="77777777" w:rsidR="005C5E16" w:rsidRDefault="005C5E16" w:rsidP="005C5E16">
      <w:pPr>
        <w:rPr>
          <w:b/>
          <w:u w:val="single"/>
        </w:rPr>
      </w:pPr>
    </w:p>
    <w:p w14:paraId="69544093" w14:textId="77777777" w:rsidR="008A6423" w:rsidRDefault="00C52B51">
      <w:r w:rsidRPr="00EE157C">
        <w:rPr>
          <w:b/>
        </w:rPr>
        <w:t>Takeaway</w:t>
      </w:r>
      <w:r>
        <w:t xml:space="preserve">: </w:t>
      </w:r>
    </w:p>
    <w:tbl>
      <w:tblPr>
        <w:tblStyle w:val="TableGrid"/>
        <w:tblW w:w="0" w:type="auto"/>
        <w:tblLook w:val="04A0" w:firstRow="1" w:lastRow="0" w:firstColumn="1" w:lastColumn="0" w:noHBand="0" w:noVBand="1"/>
      </w:tblPr>
      <w:tblGrid>
        <w:gridCol w:w="9016"/>
      </w:tblGrid>
      <w:tr w:rsidR="00687F23" w14:paraId="61682242" w14:textId="77777777" w:rsidTr="00687F23">
        <w:trPr>
          <w:trHeight w:val="1754"/>
        </w:trPr>
        <w:tc>
          <w:tcPr>
            <w:tcW w:w="9016" w:type="dxa"/>
            <w:vAlign w:val="center"/>
          </w:tcPr>
          <w:p w14:paraId="525D0428" w14:textId="77777777" w:rsidR="00687F23" w:rsidRDefault="00687F23" w:rsidP="00687F23">
            <w:pPr>
              <w:rPr>
                <w:color w:val="2F5496" w:themeColor="accent1" w:themeShade="BF"/>
              </w:rPr>
            </w:pPr>
            <w:r>
              <w:rPr>
                <w:color w:val="2F5496" w:themeColor="accent1" w:themeShade="BF"/>
              </w:rPr>
              <w:t xml:space="preserve">Linear Regression and Logistic Regression are similar in many ways. </w:t>
            </w:r>
          </w:p>
          <w:p w14:paraId="55755091" w14:textId="27AFAC08" w:rsidR="00687F23" w:rsidRDefault="00687F23" w:rsidP="00687F23">
            <w:pPr>
              <w:rPr>
                <w:color w:val="2F5496" w:themeColor="accent1" w:themeShade="BF"/>
              </w:rPr>
            </w:pPr>
            <w:r>
              <w:rPr>
                <w:color w:val="2F5496" w:themeColor="accent1" w:themeShade="BF"/>
              </w:rPr>
              <w:t xml:space="preserve">Both works </w:t>
            </w:r>
            <w:r w:rsidR="00685053" w:rsidRPr="002947D1">
              <w:rPr>
                <w:color w:val="FF0000"/>
              </w:rPr>
              <w:t>only with numeric inputs.</w:t>
            </w:r>
            <w:r w:rsidR="005E28E9" w:rsidRPr="002947D1">
              <w:rPr>
                <w:color w:val="FF0000"/>
              </w:rPr>
              <w:t xml:space="preserve"> We can transform the categorical inputs to numeric.</w:t>
            </w:r>
          </w:p>
          <w:p w14:paraId="10A0A2F2" w14:textId="77777777" w:rsidR="00687F23" w:rsidRDefault="00687F23" w:rsidP="00687F23">
            <w:pPr>
              <w:rPr>
                <w:color w:val="2F5496" w:themeColor="accent1" w:themeShade="BF"/>
              </w:rPr>
            </w:pPr>
            <w:r>
              <w:rPr>
                <w:color w:val="2F5496" w:themeColor="accent1" w:themeShade="BF"/>
              </w:rPr>
              <w:t xml:space="preserve">Both make use of the </w:t>
            </w:r>
            <w:r w:rsidRPr="008042F0">
              <w:rPr>
                <w:color w:val="FF0000"/>
              </w:rPr>
              <w:t xml:space="preserve">y = mx + c </w:t>
            </w:r>
            <w:r>
              <w:rPr>
                <w:color w:val="2F5496" w:themeColor="accent1" w:themeShade="BF"/>
              </w:rPr>
              <w:t>formula to learn from historical data.</w:t>
            </w:r>
          </w:p>
          <w:p w14:paraId="45EF916D" w14:textId="582AD2B1" w:rsidR="00687F23" w:rsidRDefault="00687F23" w:rsidP="005C5E16">
            <w:pPr>
              <w:rPr>
                <w:color w:val="2F5496" w:themeColor="accent1" w:themeShade="BF"/>
              </w:rPr>
            </w:pPr>
            <w:r>
              <w:rPr>
                <w:color w:val="2F5496" w:themeColor="accent1" w:themeShade="BF"/>
              </w:rPr>
              <w:t>Logistic Regression use a function to transform the predicted outcome to be between 0 and 1.</w:t>
            </w:r>
          </w:p>
          <w:p w14:paraId="76D841FB" w14:textId="545EA68A" w:rsidR="00687F23" w:rsidRPr="00687F23" w:rsidRDefault="00687F23" w:rsidP="003824D5">
            <w:r>
              <w:rPr>
                <w:color w:val="2F5496" w:themeColor="accent1" w:themeShade="BF"/>
              </w:rPr>
              <w:t xml:space="preserve">Logistic Regression uses </w:t>
            </w:r>
            <w:r w:rsidR="002947D1" w:rsidRPr="008042F0">
              <w:rPr>
                <w:b/>
                <w:bCs/>
                <w:color w:val="FF0000"/>
              </w:rPr>
              <w:t>Maximum Likelihood Estimate</w:t>
            </w:r>
            <w:r w:rsidR="002947D1" w:rsidRPr="008042F0">
              <w:rPr>
                <w:color w:val="FF0000"/>
              </w:rPr>
              <w:t xml:space="preserve"> </w:t>
            </w:r>
            <w:r>
              <w:rPr>
                <w:color w:val="2F5496" w:themeColor="accent1" w:themeShade="BF"/>
              </w:rPr>
              <w:t>to find the best S-shape curve</w:t>
            </w:r>
          </w:p>
        </w:tc>
      </w:tr>
    </w:tbl>
    <w:p w14:paraId="6133D2E8" w14:textId="77777777" w:rsidR="00A9159E" w:rsidRDefault="00A9159E" w:rsidP="00D040DF">
      <w:pPr>
        <w:spacing w:after="0"/>
      </w:pPr>
    </w:p>
    <w:p w14:paraId="53040A43" w14:textId="77777777" w:rsidR="00A47634" w:rsidRDefault="00A47634">
      <w:pPr>
        <w:rPr>
          <w:b/>
          <w:u w:val="single"/>
        </w:rPr>
      </w:pPr>
    </w:p>
    <w:p w14:paraId="68CFC361" w14:textId="5732CD8A" w:rsidR="00F3743F" w:rsidRDefault="009F7FA4">
      <w:pPr>
        <w:rPr>
          <w:b/>
          <w:u w:val="single"/>
        </w:rPr>
      </w:pPr>
      <w:r w:rsidRPr="00881360">
        <w:rPr>
          <w:b/>
          <w:u w:val="single"/>
        </w:rPr>
        <w:t xml:space="preserve">Learning Activity </w:t>
      </w:r>
      <w:r>
        <w:rPr>
          <w:b/>
          <w:u w:val="single"/>
        </w:rPr>
        <w:t>2</w:t>
      </w:r>
      <w:r w:rsidRPr="00881360">
        <w:rPr>
          <w:b/>
          <w:u w:val="single"/>
        </w:rPr>
        <w:t xml:space="preserve"> – </w:t>
      </w:r>
      <w:r w:rsidR="007B63AF">
        <w:rPr>
          <w:b/>
          <w:u w:val="single"/>
        </w:rPr>
        <w:t>Understanding Log Odds</w:t>
      </w:r>
      <w:r>
        <w:rPr>
          <w:b/>
          <w:u w:val="single"/>
        </w:rPr>
        <w:t xml:space="preserve"> </w:t>
      </w:r>
    </w:p>
    <w:p w14:paraId="0B728C35" w14:textId="1099FFBA" w:rsidR="00E75B07" w:rsidRDefault="007B63AF" w:rsidP="007B63AF">
      <w:pPr>
        <w:pStyle w:val="ListParagraph"/>
        <w:numPr>
          <w:ilvl w:val="0"/>
          <w:numId w:val="36"/>
        </w:numPr>
        <w:spacing w:after="0"/>
        <w:jc w:val="both"/>
      </w:pPr>
      <w:r>
        <w:t>Open the Excel file “Understanding Log Odd.xlsx”</w:t>
      </w:r>
    </w:p>
    <w:p w14:paraId="7EF43020" w14:textId="69473241" w:rsidR="007B63AF" w:rsidRDefault="007B63AF" w:rsidP="007B63AF">
      <w:pPr>
        <w:spacing w:after="0"/>
        <w:ind w:left="360"/>
        <w:jc w:val="both"/>
      </w:pPr>
      <w:r>
        <w:t>This file contains 4 columns</w:t>
      </w:r>
    </w:p>
    <w:p w14:paraId="6B5FC738" w14:textId="16567252" w:rsidR="007B63AF" w:rsidRDefault="007B63AF" w:rsidP="007B63AF">
      <w:pPr>
        <w:pStyle w:val="ListParagraph"/>
        <w:numPr>
          <w:ilvl w:val="0"/>
          <w:numId w:val="35"/>
        </w:numPr>
        <w:spacing w:after="0"/>
        <w:ind w:left="1080"/>
        <w:jc w:val="both"/>
      </w:pPr>
      <w:r>
        <w:t xml:space="preserve">Column 1: Probability of event, p </w:t>
      </w:r>
    </w:p>
    <w:p w14:paraId="0D6C7FB2" w14:textId="31F9C1B6" w:rsidR="007B63AF" w:rsidRDefault="007B63AF" w:rsidP="007B63AF">
      <w:pPr>
        <w:pStyle w:val="ListParagraph"/>
        <w:numPr>
          <w:ilvl w:val="0"/>
          <w:numId w:val="35"/>
        </w:numPr>
        <w:spacing w:after="0"/>
        <w:ind w:left="1080"/>
        <w:jc w:val="both"/>
      </w:pPr>
      <w:r>
        <w:t>Column 2: Probability of non-event (event not happening)</w:t>
      </w:r>
    </w:p>
    <w:p w14:paraId="5589390F" w14:textId="21B850D0" w:rsidR="007B63AF" w:rsidRDefault="007B63AF" w:rsidP="007B63AF">
      <w:pPr>
        <w:pStyle w:val="ListParagraph"/>
        <w:numPr>
          <w:ilvl w:val="0"/>
          <w:numId w:val="35"/>
        </w:numPr>
        <w:spacing w:after="0"/>
        <w:ind w:left="1080"/>
        <w:jc w:val="both"/>
      </w:pPr>
      <w:r>
        <w:t>Column 3: Odds</w:t>
      </w:r>
    </w:p>
    <w:p w14:paraId="3701048B" w14:textId="1759377E" w:rsidR="007B63AF" w:rsidRDefault="007B63AF" w:rsidP="007B63AF">
      <w:pPr>
        <w:pStyle w:val="ListParagraph"/>
        <w:numPr>
          <w:ilvl w:val="0"/>
          <w:numId w:val="35"/>
        </w:numPr>
        <w:spacing w:after="0"/>
        <w:ind w:left="1080"/>
        <w:jc w:val="both"/>
      </w:pPr>
      <w:r>
        <w:t xml:space="preserve">Column 4: Natural log of the odds </w:t>
      </w:r>
    </w:p>
    <w:p w14:paraId="67F7B591" w14:textId="77777777" w:rsidR="007B63AF" w:rsidRDefault="007B63AF" w:rsidP="00E75B07">
      <w:pPr>
        <w:spacing w:after="0"/>
        <w:jc w:val="both"/>
      </w:pPr>
    </w:p>
    <w:p w14:paraId="6054E46E" w14:textId="3D96FDD1" w:rsidR="007B63AF" w:rsidRDefault="007B63AF" w:rsidP="007B63AF">
      <w:pPr>
        <w:spacing w:after="0"/>
        <w:ind w:left="360"/>
        <w:jc w:val="both"/>
      </w:pPr>
      <w:r>
        <w:rPr>
          <w:noProof/>
        </w:rPr>
        <w:drawing>
          <wp:inline distT="0" distB="0" distL="0" distR="0" wp14:anchorId="7757476D" wp14:editId="2B57010C">
            <wp:extent cx="2476176" cy="866830"/>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96" t="5598" b="17817"/>
                    <a:stretch/>
                  </pic:blipFill>
                  <pic:spPr bwMode="auto">
                    <a:xfrm>
                      <a:off x="0" y="0"/>
                      <a:ext cx="2479390" cy="86795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4941AE8" w14:textId="35A1DC0D" w:rsidR="007B63AF" w:rsidRDefault="007B63AF" w:rsidP="007B63AF">
      <w:pPr>
        <w:spacing w:after="0"/>
        <w:jc w:val="both"/>
      </w:pPr>
    </w:p>
    <w:p w14:paraId="1D83C12E" w14:textId="7700C9AE" w:rsidR="007B63AF" w:rsidRDefault="007B63AF" w:rsidP="007B63AF">
      <w:pPr>
        <w:pStyle w:val="ListParagraph"/>
        <w:numPr>
          <w:ilvl w:val="0"/>
          <w:numId w:val="36"/>
        </w:numPr>
        <w:spacing w:after="0"/>
        <w:jc w:val="both"/>
      </w:pPr>
      <w:r>
        <w:t xml:space="preserve">Copy the formula for columns 2 – 4, paste it into cells </w:t>
      </w:r>
      <w:r w:rsidR="00B524A3">
        <w:t xml:space="preserve">B3 to D100. </w:t>
      </w:r>
    </w:p>
    <w:p w14:paraId="74460574" w14:textId="77777777" w:rsidR="00B524A3" w:rsidRDefault="00B524A3" w:rsidP="00B524A3">
      <w:pPr>
        <w:pStyle w:val="ListParagraph"/>
        <w:spacing w:after="0"/>
        <w:ind w:left="360"/>
        <w:jc w:val="both"/>
      </w:pPr>
    </w:p>
    <w:p w14:paraId="5C81F29B" w14:textId="28367BB1" w:rsidR="00B524A3" w:rsidRDefault="00B524A3" w:rsidP="00B524A3">
      <w:pPr>
        <w:pStyle w:val="ListParagraph"/>
        <w:numPr>
          <w:ilvl w:val="0"/>
          <w:numId w:val="36"/>
        </w:numPr>
        <w:spacing w:after="0"/>
        <w:jc w:val="both"/>
      </w:pPr>
      <w:r>
        <w:t xml:space="preserve">Produce a scatter diagram of P vs Log Odds. </w:t>
      </w:r>
    </w:p>
    <w:p w14:paraId="4D33EE65" w14:textId="5AE72DBD" w:rsidR="00B524A3" w:rsidRDefault="00B524A3" w:rsidP="00B524A3">
      <w:pPr>
        <w:spacing w:after="0"/>
        <w:ind w:left="360"/>
        <w:jc w:val="both"/>
      </w:pPr>
      <w:r>
        <w:t xml:space="preserve">Select column 1 and column 4, click on Insert &gt; Chart &gt; Scatter </w:t>
      </w:r>
    </w:p>
    <w:p w14:paraId="71D28E57" w14:textId="77777777" w:rsidR="00B524A3" w:rsidRDefault="00B524A3" w:rsidP="00B524A3">
      <w:pPr>
        <w:spacing w:after="0"/>
        <w:ind w:left="360"/>
        <w:jc w:val="both"/>
      </w:pPr>
    </w:p>
    <w:p w14:paraId="3A246106" w14:textId="50613F30" w:rsidR="00B524A3" w:rsidRDefault="00B524A3" w:rsidP="00B524A3">
      <w:pPr>
        <w:spacing w:after="0"/>
        <w:ind w:left="360"/>
        <w:jc w:val="both"/>
      </w:pPr>
      <w:r>
        <w:rPr>
          <w:noProof/>
        </w:rPr>
        <w:lastRenderedPageBreak/>
        <w:drawing>
          <wp:inline distT="0" distB="0" distL="0" distR="0" wp14:anchorId="5E4CEEB5" wp14:editId="46DE886F">
            <wp:extent cx="2082165" cy="1458811"/>
            <wp:effectExtent l="19050" t="19050" r="1333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 b="28119"/>
                    <a:stretch/>
                  </pic:blipFill>
                  <pic:spPr bwMode="auto">
                    <a:xfrm>
                      <a:off x="0" y="0"/>
                      <a:ext cx="2098866" cy="1470512"/>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C1ED74" w14:textId="5DFD26AD" w:rsidR="00B524A3" w:rsidRDefault="00B524A3" w:rsidP="00B524A3">
      <w:pPr>
        <w:spacing w:after="0"/>
        <w:ind w:left="360"/>
        <w:jc w:val="both"/>
      </w:pPr>
    </w:p>
    <w:p w14:paraId="53C1B0A2" w14:textId="3EEF89F8" w:rsidR="00B524A3" w:rsidRDefault="00B524A3" w:rsidP="00B524A3">
      <w:pPr>
        <w:spacing w:after="0"/>
        <w:ind w:left="360"/>
        <w:jc w:val="both"/>
      </w:pPr>
      <w:r>
        <w:t xml:space="preserve">Notice the shape of the resulting graph. </w:t>
      </w:r>
    </w:p>
    <w:p w14:paraId="73FB3D00" w14:textId="574FA807" w:rsidR="005F281C" w:rsidRDefault="005F281C" w:rsidP="00B524A3">
      <w:pPr>
        <w:pStyle w:val="ListParagraph"/>
        <w:numPr>
          <w:ilvl w:val="0"/>
          <w:numId w:val="37"/>
        </w:numPr>
        <w:spacing w:after="0"/>
        <w:jc w:val="both"/>
      </w:pPr>
      <w:r>
        <w:t xml:space="preserve">X-axis = </w:t>
      </w:r>
      <w:r w:rsidR="00365E8A">
        <w:t>P</w:t>
      </w:r>
      <w:r>
        <w:t>, Y-axis = Log of Odds</w:t>
      </w:r>
    </w:p>
    <w:p w14:paraId="068CB468" w14:textId="31DA842C" w:rsidR="00B524A3" w:rsidRDefault="00F32801" w:rsidP="00B524A3">
      <w:pPr>
        <w:pStyle w:val="ListParagraph"/>
        <w:numPr>
          <w:ilvl w:val="0"/>
          <w:numId w:val="37"/>
        </w:numPr>
        <w:spacing w:after="0"/>
        <w:jc w:val="both"/>
      </w:pPr>
      <w:r>
        <w:t xml:space="preserve">Shape of graph is S-shape, with </w:t>
      </w:r>
      <w:r w:rsidR="005F281C">
        <w:t xml:space="preserve">asymptotes at X = 0 and X = 1. </w:t>
      </w:r>
    </w:p>
    <w:p w14:paraId="3AD5268B" w14:textId="70B966A4" w:rsidR="00B524A3" w:rsidRDefault="005F281C" w:rsidP="00B524A3">
      <w:pPr>
        <w:pStyle w:val="ListParagraph"/>
        <w:numPr>
          <w:ilvl w:val="0"/>
          <w:numId w:val="37"/>
        </w:numPr>
        <w:spacing w:after="0"/>
        <w:jc w:val="both"/>
      </w:pPr>
      <w:r>
        <w:t>Graph cuts X-axis at 0.5</w:t>
      </w:r>
    </w:p>
    <w:p w14:paraId="111F9970" w14:textId="77777777" w:rsidR="005F281C" w:rsidRPr="00B524A3" w:rsidRDefault="005F281C" w:rsidP="005F281C">
      <w:pPr>
        <w:pStyle w:val="ListParagraph"/>
        <w:spacing w:after="0"/>
        <w:jc w:val="both"/>
      </w:pPr>
    </w:p>
    <w:p w14:paraId="1C4E0966" w14:textId="6224D5A1" w:rsidR="00841C53" w:rsidRDefault="00182D38" w:rsidP="00182D38">
      <w:r w:rsidRPr="00EE157C">
        <w:rPr>
          <w:b/>
        </w:rPr>
        <w:t>Takeaway</w:t>
      </w:r>
      <w:r>
        <w:t xml:space="preserve">: </w:t>
      </w:r>
    </w:p>
    <w:tbl>
      <w:tblPr>
        <w:tblStyle w:val="TableGrid"/>
        <w:tblW w:w="0" w:type="auto"/>
        <w:tblLook w:val="04A0" w:firstRow="1" w:lastRow="0" w:firstColumn="1" w:lastColumn="0" w:noHBand="0" w:noVBand="1"/>
      </w:tblPr>
      <w:tblGrid>
        <w:gridCol w:w="9016"/>
      </w:tblGrid>
      <w:tr w:rsidR="00687F23" w14:paraId="3200844A" w14:textId="77777777" w:rsidTr="00687F23">
        <w:trPr>
          <w:trHeight w:val="800"/>
        </w:trPr>
        <w:tc>
          <w:tcPr>
            <w:tcW w:w="9016" w:type="dxa"/>
            <w:vAlign w:val="center"/>
          </w:tcPr>
          <w:p w14:paraId="39F8C706" w14:textId="77777777" w:rsidR="00687F23" w:rsidRDefault="00687F23" w:rsidP="00687F23">
            <w:pPr>
              <w:rPr>
                <w:color w:val="2F5496" w:themeColor="accent1" w:themeShade="BF"/>
              </w:rPr>
            </w:pPr>
            <w:r>
              <w:rPr>
                <w:color w:val="2F5496" w:themeColor="accent1" w:themeShade="BF"/>
              </w:rPr>
              <w:t xml:space="preserve">Natural Log of Odds gives us a function that ‘almost’ serves our purpose. </w:t>
            </w:r>
          </w:p>
          <w:p w14:paraId="50323AA4" w14:textId="7E98CD16" w:rsidR="00687F23" w:rsidRDefault="00687F23" w:rsidP="00841C53">
            <w:pPr>
              <w:rPr>
                <w:color w:val="2F5496" w:themeColor="accent1" w:themeShade="BF"/>
              </w:rPr>
            </w:pPr>
            <w:r>
              <w:rPr>
                <w:color w:val="2F5496" w:themeColor="accent1" w:themeShade="BF"/>
              </w:rPr>
              <w:t xml:space="preserve">We have a regression formula that ranges from 0 to 1 for X. </w:t>
            </w:r>
          </w:p>
        </w:tc>
      </w:tr>
    </w:tbl>
    <w:p w14:paraId="70F53465" w14:textId="77777777" w:rsidR="005F281C" w:rsidRDefault="005F281C" w:rsidP="00CB184F">
      <w:pPr>
        <w:rPr>
          <w:b/>
          <w:u w:val="single"/>
        </w:rPr>
      </w:pPr>
    </w:p>
    <w:p w14:paraId="1D35D33A" w14:textId="11946606" w:rsidR="00CB184F" w:rsidRDefault="00CB184F" w:rsidP="00CB184F">
      <w:pPr>
        <w:rPr>
          <w:b/>
          <w:u w:val="single"/>
        </w:rPr>
      </w:pPr>
      <w:r>
        <w:rPr>
          <w:b/>
          <w:u w:val="single"/>
        </w:rPr>
        <w:t xml:space="preserve">Learning Activity 3 – </w:t>
      </w:r>
      <w:r w:rsidR="005F281C">
        <w:rPr>
          <w:b/>
          <w:u w:val="single"/>
        </w:rPr>
        <w:t>Inversing the Log Odds</w:t>
      </w:r>
      <w:r>
        <w:rPr>
          <w:b/>
          <w:u w:val="single"/>
        </w:rPr>
        <w:t xml:space="preserve"> </w:t>
      </w:r>
    </w:p>
    <w:p w14:paraId="6CC970BE" w14:textId="308D8E4F" w:rsidR="005F281C" w:rsidRDefault="005F281C" w:rsidP="005F281C">
      <w:pPr>
        <w:pStyle w:val="ListParagraph"/>
        <w:numPr>
          <w:ilvl w:val="0"/>
          <w:numId w:val="38"/>
        </w:numPr>
        <w:spacing w:after="0"/>
        <w:jc w:val="both"/>
      </w:pPr>
      <w:r>
        <w:t xml:space="preserve">Go to </w:t>
      </w:r>
      <w:hyperlink r:id="rId13" w:history="1">
        <w:r>
          <w:rPr>
            <w:rStyle w:val="Hyperlink"/>
          </w:rPr>
          <w:t>https://www.wolframalpha.com/</w:t>
        </w:r>
      </w:hyperlink>
    </w:p>
    <w:p w14:paraId="41993801" w14:textId="77777777" w:rsidR="00F32801" w:rsidRDefault="00F32801" w:rsidP="00F32801">
      <w:pPr>
        <w:pStyle w:val="ListParagraph"/>
        <w:spacing w:after="0"/>
        <w:ind w:left="360"/>
        <w:jc w:val="both"/>
      </w:pPr>
    </w:p>
    <w:p w14:paraId="6D762B99" w14:textId="08147836" w:rsidR="005F281C" w:rsidRDefault="005F281C" w:rsidP="005F281C">
      <w:pPr>
        <w:pStyle w:val="ListParagraph"/>
        <w:numPr>
          <w:ilvl w:val="0"/>
          <w:numId w:val="38"/>
        </w:numPr>
        <w:spacing w:after="0"/>
        <w:jc w:val="both"/>
      </w:pPr>
      <w:r>
        <w:t xml:space="preserve">In the search bar, enter </w:t>
      </w:r>
      <w:r w:rsidR="00F32801">
        <w:t>“inverse of log of (p/(1-p))</w:t>
      </w:r>
    </w:p>
    <w:p w14:paraId="5A3535C7" w14:textId="26A815AA" w:rsidR="00F32801" w:rsidRDefault="005F281C" w:rsidP="00F32801">
      <w:pPr>
        <w:spacing w:after="0"/>
        <w:ind w:left="360"/>
        <w:jc w:val="both"/>
      </w:pPr>
      <w:r>
        <w:rPr>
          <w:noProof/>
        </w:rPr>
        <w:drawing>
          <wp:inline distT="0" distB="0" distL="0" distR="0" wp14:anchorId="791E6F23" wp14:editId="20E93675">
            <wp:extent cx="4059302" cy="935447"/>
            <wp:effectExtent l="19050" t="19050" r="1778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8118" cy="944392"/>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1953D25B" w14:textId="77C816F9" w:rsidR="00F32801" w:rsidRDefault="00F32801" w:rsidP="00F32801">
      <w:pPr>
        <w:spacing w:after="0"/>
        <w:ind w:left="360"/>
        <w:jc w:val="both"/>
      </w:pPr>
    </w:p>
    <w:p w14:paraId="7B41D3D0" w14:textId="1601FB1B" w:rsidR="00142B96" w:rsidRDefault="00142B96" w:rsidP="00142B96">
      <w:pPr>
        <w:spacing w:after="0"/>
        <w:ind w:left="360"/>
        <w:jc w:val="both"/>
      </w:pPr>
      <w:r>
        <w:t xml:space="preserve">The inverse of Log Odds is </w:t>
      </w:r>
      <m:oMath>
        <m:acc>
          <m:accPr>
            <m:ctrlPr>
              <w:rPr>
                <w:rFonts w:ascii="Cambria Math" w:hAnsi="Cambria Math"/>
                <w:i/>
                <w:sz w:val="28"/>
              </w:rPr>
            </m:ctrlPr>
          </m:accPr>
          <m:e>
            <m:r>
              <w:rPr>
                <w:rFonts w:ascii="Cambria Math" w:hAnsi="Cambria Math"/>
                <w:sz w:val="28"/>
              </w:rPr>
              <m:t>p</m:t>
            </m:r>
          </m:e>
        </m:acc>
        <m:r>
          <w:rPr>
            <w:rFonts w:ascii="Cambria Math" w:hAnsi="Cambria Math"/>
            <w:sz w:val="28"/>
          </w:rPr>
          <m:t xml:space="preserve">=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e</m:t>
                </m:r>
              </m:e>
              <m:sup>
                <m:r>
                  <w:rPr>
                    <w:rFonts w:ascii="Cambria Math" w:hAnsi="Cambria Math"/>
                    <w:sz w:val="28"/>
                  </w:rPr>
                  <m:t>y</m:t>
                </m:r>
              </m:sup>
            </m:sSup>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y</m:t>
                </m:r>
              </m:sup>
            </m:sSup>
          </m:den>
        </m:f>
      </m:oMath>
    </w:p>
    <w:p w14:paraId="60BEC2EF" w14:textId="6705BE7B" w:rsidR="00142B96" w:rsidRDefault="00142B96" w:rsidP="00142B96">
      <w:pPr>
        <w:spacing w:after="0"/>
        <w:ind w:left="360"/>
        <w:jc w:val="both"/>
      </w:pPr>
    </w:p>
    <w:p w14:paraId="631069B6" w14:textId="4B614972" w:rsidR="00834C21" w:rsidRPr="00142B96" w:rsidRDefault="00FA1143" w:rsidP="00142B96">
      <w:pPr>
        <w:spacing w:after="0"/>
        <w:ind w:left="360"/>
        <w:jc w:val="both"/>
      </w:pPr>
      <m:oMathPara>
        <m:oMathParaPr>
          <m:jc m:val="left"/>
        </m:oMathParaPr>
        <m:oMath>
          <m:r>
            <m:rPr>
              <m:sty m:val="p"/>
            </m:rPr>
            <w:rPr>
              <w:rFonts w:ascii="Cambria Math" w:hAnsi="Cambria Math"/>
              <w:lang w:val="en-US"/>
            </w:rPr>
            <m:t>where</m:t>
          </m:r>
          <m:r>
            <w:rPr>
              <w:rFonts w:ascii="Cambria Math" w:hAnsi="Cambria Math"/>
              <w:lang w:val="en-US"/>
            </w:rPr>
            <m:t xml:space="preserve"> y= </m:t>
          </m:r>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n</m:t>
              </m:r>
            </m:sub>
          </m:sSub>
        </m:oMath>
      </m:oMathPara>
    </w:p>
    <w:p w14:paraId="62695E08" w14:textId="77777777" w:rsidR="00142B96" w:rsidRDefault="00142B96" w:rsidP="00142B96">
      <w:pPr>
        <w:spacing w:after="0"/>
        <w:ind w:left="360"/>
        <w:jc w:val="both"/>
      </w:pPr>
    </w:p>
    <w:p w14:paraId="0A968586" w14:textId="77777777" w:rsidR="00CB184F" w:rsidRDefault="00CB184F" w:rsidP="00CB184F">
      <w:r w:rsidRPr="00EE157C">
        <w:rPr>
          <w:b/>
        </w:rPr>
        <w:t>Takeaway</w:t>
      </w:r>
      <w:r>
        <w:t xml:space="preserve">: </w:t>
      </w:r>
    </w:p>
    <w:tbl>
      <w:tblPr>
        <w:tblStyle w:val="TableGrid"/>
        <w:tblW w:w="0" w:type="auto"/>
        <w:tblLook w:val="04A0" w:firstRow="1" w:lastRow="0" w:firstColumn="1" w:lastColumn="0" w:noHBand="0" w:noVBand="1"/>
      </w:tblPr>
      <w:tblGrid>
        <w:gridCol w:w="9016"/>
      </w:tblGrid>
      <w:tr w:rsidR="00687F23" w14:paraId="77A586A0" w14:textId="77777777" w:rsidTr="00687F23">
        <w:trPr>
          <w:trHeight w:val="1277"/>
        </w:trPr>
        <w:tc>
          <w:tcPr>
            <w:tcW w:w="9016" w:type="dxa"/>
            <w:vAlign w:val="center"/>
          </w:tcPr>
          <w:p w14:paraId="7865EAB7" w14:textId="77777777" w:rsidR="00687F23" w:rsidRDefault="00687F23" w:rsidP="00687F23">
            <w:pPr>
              <w:rPr>
                <w:color w:val="2F5496" w:themeColor="accent1" w:themeShade="BF"/>
              </w:rPr>
            </w:pPr>
            <w:r>
              <w:rPr>
                <w:color w:val="2F5496" w:themeColor="accent1" w:themeShade="BF"/>
              </w:rPr>
              <w:t>The inverse of Log Odds gives us the S-shape curve that we need for Logistic Regression.</w:t>
            </w:r>
          </w:p>
          <w:p w14:paraId="78EA7114" w14:textId="77777777" w:rsidR="00687F23" w:rsidRDefault="00687F23" w:rsidP="00687F23">
            <w:pPr>
              <w:rPr>
                <w:color w:val="2F5496" w:themeColor="accent1" w:themeShade="BF"/>
              </w:rPr>
            </w:pPr>
            <w:r>
              <w:rPr>
                <w:color w:val="2F5496" w:themeColor="accent1" w:themeShade="BF"/>
              </w:rPr>
              <w:t xml:space="preserve">Y ranges from 0 to 1 with asymptotes at Y = 0 and Y = 1. </w:t>
            </w:r>
          </w:p>
          <w:p w14:paraId="117CB12B" w14:textId="5CA0274D" w:rsidR="00687F23" w:rsidRDefault="00687F23" w:rsidP="00687F23">
            <w:pPr>
              <w:rPr>
                <w:color w:val="2F5496" w:themeColor="accent1" w:themeShade="BF"/>
              </w:rPr>
            </w:pPr>
            <w:r>
              <w:rPr>
                <w:color w:val="2F5496" w:themeColor="accent1" w:themeShade="BF"/>
              </w:rPr>
              <w:t xml:space="preserve">Regression formula is used to estimate probably of event, p </w:t>
            </w:r>
          </w:p>
        </w:tc>
      </w:tr>
    </w:tbl>
    <w:p w14:paraId="3EE6EF0A" w14:textId="39C939FE" w:rsidR="00EA30CB" w:rsidRDefault="00EA30CB" w:rsidP="00376B18">
      <w:pPr>
        <w:spacing w:after="0"/>
        <w:rPr>
          <w:rFonts w:asciiTheme="majorHAnsi" w:eastAsiaTheme="majorEastAsia" w:hAnsiTheme="majorHAnsi" w:cstheme="majorBidi"/>
          <w:color w:val="2F5496" w:themeColor="accent1" w:themeShade="BF"/>
          <w:sz w:val="26"/>
          <w:szCs w:val="26"/>
        </w:rPr>
      </w:pPr>
    </w:p>
    <w:p w14:paraId="19B5DFB4" w14:textId="77777777" w:rsidR="00F83753" w:rsidRDefault="00F83753">
      <w:pPr>
        <w:rPr>
          <w:b/>
          <w:u w:val="single"/>
        </w:rPr>
      </w:pPr>
      <w:r>
        <w:rPr>
          <w:b/>
          <w:u w:val="single"/>
        </w:rPr>
        <w:br w:type="page"/>
      </w:r>
    </w:p>
    <w:p w14:paraId="1A7DCBF2" w14:textId="437FD25C" w:rsidR="00142B96" w:rsidRDefault="00142B96" w:rsidP="00142B96">
      <w:pPr>
        <w:rPr>
          <w:b/>
          <w:u w:val="single"/>
        </w:rPr>
      </w:pPr>
      <w:r>
        <w:rPr>
          <w:b/>
          <w:u w:val="single"/>
        </w:rPr>
        <w:lastRenderedPageBreak/>
        <w:t xml:space="preserve">Learning Activity </w:t>
      </w:r>
      <w:r w:rsidR="00596DD4">
        <w:rPr>
          <w:b/>
          <w:u w:val="single"/>
        </w:rPr>
        <w:t>4</w:t>
      </w:r>
      <w:r>
        <w:rPr>
          <w:b/>
          <w:u w:val="single"/>
        </w:rPr>
        <w:t xml:space="preserve"> – </w:t>
      </w:r>
      <w:r w:rsidR="00061648">
        <w:rPr>
          <w:b/>
          <w:u w:val="single"/>
        </w:rPr>
        <w:t>Measuring Accuracy of Logistic Regression</w:t>
      </w:r>
      <w:r>
        <w:rPr>
          <w:b/>
          <w:u w:val="single"/>
        </w:rPr>
        <w:t xml:space="preserve"> </w:t>
      </w:r>
    </w:p>
    <w:p w14:paraId="32ACC1BA" w14:textId="2BA6AFCE" w:rsidR="00061648" w:rsidRDefault="00AA2295" w:rsidP="00061648">
      <w:pPr>
        <w:pStyle w:val="ListParagraph"/>
        <w:numPr>
          <w:ilvl w:val="0"/>
          <w:numId w:val="40"/>
        </w:numPr>
        <w:spacing w:after="0"/>
        <w:jc w:val="both"/>
      </w:pPr>
      <w:r>
        <w:t xml:space="preserve">We trained a model using logistic regression and obtained the performance shown in the </w:t>
      </w:r>
      <w:r w:rsidR="00061648" w:rsidRPr="00061648">
        <w:t>coincidence matrix below</w:t>
      </w:r>
      <w:r>
        <w:t>.</w:t>
      </w:r>
      <w:r w:rsidR="00061648">
        <w:t xml:space="preserve"> </w:t>
      </w:r>
    </w:p>
    <w:p w14:paraId="258D154A" w14:textId="77777777" w:rsidR="00061648" w:rsidRPr="00061648" w:rsidRDefault="00061648" w:rsidP="00061648">
      <w:pPr>
        <w:pStyle w:val="ListParagraph"/>
        <w:spacing w:after="0"/>
        <w:ind w:left="360"/>
        <w:jc w:val="both"/>
      </w:pPr>
    </w:p>
    <w:tbl>
      <w:tblPr>
        <w:tblStyle w:val="TableGrid"/>
        <w:tblW w:w="0" w:type="auto"/>
        <w:tblInd w:w="612" w:type="dxa"/>
        <w:tblLook w:val="0420" w:firstRow="1" w:lastRow="0" w:firstColumn="0" w:lastColumn="0" w:noHBand="0" w:noVBand="1"/>
      </w:tblPr>
      <w:tblGrid>
        <w:gridCol w:w="1372"/>
        <w:gridCol w:w="1665"/>
        <w:gridCol w:w="1665"/>
        <w:gridCol w:w="1143"/>
      </w:tblGrid>
      <w:tr w:rsidR="00061648" w:rsidRPr="00061648" w14:paraId="5737D746" w14:textId="3E281D03" w:rsidTr="00596DD4">
        <w:trPr>
          <w:trHeight w:val="576"/>
        </w:trPr>
        <w:tc>
          <w:tcPr>
            <w:tcW w:w="0" w:type="auto"/>
            <w:tcBorders>
              <w:top w:val="nil"/>
              <w:left w:val="nil"/>
              <w:bottom w:val="single" w:sz="4" w:space="0" w:color="auto"/>
              <w:right w:val="single" w:sz="4" w:space="0" w:color="auto"/>
            </w:tcBorders>
            <w:hideMark/>
          </w:tcPr>
          <w:p w14:paraId="15A357D5" w14:textId="77777777" w:rsidR="00061648" w:rsidRPr="00061648" w:rsidRDefault="00061648" w:rsidP="00061648">
            <w:pPr>
              <w:spacing w:line="259" w:lineRule="auto"/>
              <w:jc w:val="center"/>
            </w:pPr>
          </w:p>
        </w:tc>
        <w:tc>
          <w:tcPr>
            <w:tcW w:w="0" w:type="auto"/>
            <w:tcBorders>
              <w:left w:val="single" w:sz="4" w:space="0" w:color="auto"/>
            </w:tcBorders>
            <w:hideMark/>
          </w:tcPr>
          <w:p w14:paraId="17BE86A9" w14:textId="6278773E" w:rsidR="00061648" w:rsidRDefault="00061648" w:rsidP="00061648">
            <w:pPr>
              <w:spacing w:line="259" w:lineRule="auto"/>
              <w:jc w:val="center"/>
              <w:rPr>
                <w:lang w:val="en-US"/>
              </w:rPr>
            </w:pPr>
            <w:r w:rsidRPr="00061648">
              <w:rPr>
                <w:lang w:val="en-US"/>
              </w:rPr>
              <w:t>Predicted</w:t>
            </w:r>
            <w:r>
              <w:rPr>
                <w:lang w:val="en-US"/>
              </w:rPr>
              <w:t xml:space="preserve"> Churn</w:t>
            </w:r>
          </w:p>
          <w:p w14:paraId="366D5654" w14:textId="24F9A1BD" w:rsidR="00061648" w:rsidRPr="00061648" w:rsidRDefault="00061648" w:rsidP="00061648">
            <w:pPr>
              <w:spacing w:line="259" w:lineRule="auto"/>
              <w:jc w:val="center"/>
            </w:pPr>
            <w:r w:rsidRPr="00061648">
              <w:rPr>
                <w:lang w:val="en-US"/>
              </w:rPr>
              <w:t>‘Yes’</w:t>
            </w:r>
          </w:p>
        </w:tc>
        <w:tc>
          <w:tcPr>
            <w:tcW w:w="0" w:type="auto"/>
            <w:tcBorders>
              <w:right w:val="single" w:sz="4" w:space="0" w:color="auto"/>
            </w:tcBorders>
            <w:hideMark/>
          </w:tcPr>
          <w:p w14:paraId="6644CB37" w14:textId="000532BF" w:rsidR="00061648" w:rsidRDefault="00061648" w:rsidP="00061648">
            <w:pPr>
              <w:spacing w:line="259" w:lineRule="auto"/>
              <w:jc w:val="center"/>
              <w:rPr>
                <w:lang w:val="en-US"/>
              </w:rPr>
            </w:pPr>
            <w:r w:rsidRPr="00061648">
              <w:rPr>
                <w:lang w:val="en-US"/>
              </w:rPr>
              <w:t xml:space="preserve">Predicted </w:t>
            </w:r>
            <w:r>
              <w:rPr>
                <w:lang w:val="en-US"/>
              </w:rPr>
              <w:t>Churn</w:t>
            </w:r>
          </w:p>
          <w:p w14:paraId="1B95A717" w14:textId="0340C150" w:rsidR="00061648" w:rsidRPr="00061648" w:rsidRDefault="00061648" w:rsidP="00061648">
            <w:pPr>
              <w:spacing w:line="259" w:lineRule="auto"/>
              <w:jc w:val="center"/>
            </w:pPr>
            <w:r w:rsidRPr="00061648">
              <w:rPr>
                <w:lang w:val="en-US"/>
              </w:rPr>
              <w:t>‘No’</w:t>
            </w:r>
          </w:p>
        </w:tc>
        <w:tc>
          <w:tcPr>
            <w:tcW w:w="1143" w:type="dxa"/>
            <w:tcBorders>
              <w:top w:val="nil"/>
              <w:left w:val="single" w:sz="4" w:space="0" w:color="auto"/>
              <w:bottom w:val="single" w:sz="4" w:space="0" w:color="auto"/>
              <w:right w:val="nil"/>
            </w:tcBorders>
          </w:tcPr>
          <w:p w14:paraId="23EDBF74" w14:textId="77777777" w:rsidR="00061648" w:rsidRPr="00061648" w:rsidRDefault="00061648" w:rsidP="00061648">
            <w:pPr>
              <w:jc w:val="center"/>
              <w:rPr>
                <w:lang w:val="en-US"/>
              </w:rPr>
            </w:pPr>
          </w:p>
        </w:tc>
      </w:tr>
      <w:tr w:rsidR="00061648" w:rsidRPr="00061648" w14:paraId="0113D955" w14:textId="72D683EE" w:rsidTr="00596DD4">
        <w:trPr>
          <w:trHeight w:val="576"/>
        </w:trPr>
        <w:tc>
          <w:tcPr>
            <w:tcW w:w="0" w:type="auto"/>
            <w:tcBorders>
              <w:top w:val="single" w:sz="4" w:space="0" w:color="auto"/>
            </w:tcBorders>
            <w:hideMark/>
          </w:tcPr>
          <w:p w14:paraId="01818944" w14:textId="19D3B474" w:rsidR="00061648" w:rsidRDefault="00061648" w:rsidP="00061648">
            <w:pPr>
              <w:spacing w:line="259" w:lineRule="auto"/>
              <w:jc w:val="center"/>
              <w:rPr>
                <w:lang w:val="en-US"/>
              </w:rPr>
            </w:pPr>
            <w:r w:rsidRPr="00061648">
              <w:rPr>
                <w:lang w:val="en-US"/>
              </w:rPr>
              <w:t xml:space="preserve">Actual </w:t>
            </w:r>
            <w:r>
              <w:rPr>
                <w:lang w:val="en-US"/>
              </w:rPr>
              <w:t>Churn</w:t>
            </w:r>
          </w:p>
          <w:p w14:paraId="144A81EF" w14:textId="44295A7F" w:rsidR="00061648" w:rsidRPr="00061648" w:rsidRDefault="00061648" w:rsidP="00061648">
            <w:pPr>
              <w:spacing w:line="259" w:lineRule="auto"/>
              <w:jc w:val="center"/>
            </w:pPr>
            <w:r w:rsidRPr="00061648">
              <w:rPr>
                <w:lang w:val="en-US"/>
              </w:rPr>
              <w:t>‘Yes’</w:t>
            </w:r>
          </w:p>
        </w:tc>
        <w:tc>
          <w:tcPr>
            <w:tcW w:w="0" w:type="auto"/>
            <w:vAlign w:val="center"/>
          </w:tcPr>
          <w:p w14:paraId="096757B6" w14:textId="0E520D07" w:rsidR="00061648" w:rsidRPr="00061648" w:rsidRDefault="00061648" w:rsidP="00061648">
            <w:pPr>
              <w:spacing w:line="259" w:lineRule="auto"/>
              <w:jc w:val="center"/>
            </w:pPr>
            <w:r>
              <w:t>85</w:t>
            </w:r>
          </w:p>
        </w:tc>
        <w:tc>
          <w:tcPr>
            <w:tcW w:w="0" w:type="auto"/>
            <w:vAlign w:val="center"/>
          </w:tcPr>
          <w:p w14:paraId="5C9CA932" w14:textId="79C82EF7" w:rsidR="00061648" w:rsidRPr="00061648" w:rsidRDefault="00061648" w:rsidP="00061648">
            <w:pPr>
              <w:spacing w:line="259" w:lineRule="auto"/>
              <w:jc w:val="center"/>
            </w:pPr>
            <w:r>
              <w:t>30</w:t>
            </w:r>
          </w:p>
        </w:tc>
        <w:tc>
          <w:tcPr>
            <w:tcW w:w="1143" w:type="dxa"/>
            <w:tcBorders>
              <w:top w:val="single" w:sz="4" w:space="0" w:color="auto"/>
            </w:tcBorders>
            <w:vAlign w:val="center"/>
          </w:tcPr>
          <w:p w14:paraId="2A90238B" w14:textId="4566E256" w:rsidR="00061648" w:rsidRPr="00061648" w:rsidRDefault="00061648" w:rsidP="00061648">
            <w:pPr>
              <w:spacing w:line="259" w:lineRule="auto"/>
              <w:jc w:val="center"/>
              <w:rPr>
                <w:b/>
              </w:rPr>
            </w:pPr>
            <w:r w:rsidRPr="00061648">
              <w:rPr>
                <w:b/>
              </w:rPr>
              <w:t>115</w:t>
            </w:r>
          </w:p>
        </w:tc>
      </w:tr>
      <w:tr w:rsidR="00061648" w:rsidRPr="00061648" w14:paraId="765890F2" w14:textId="76B05C7E" w:rsidTr="00596DD4">
        <w:trPr>
          <w:trHeight w:val="576"/>
        </w:trPr>
        <w:tc>
          <w:tcPr>
            <w:tcW w:w="0" w:type="auto"/>
            <w:tcBorders>
              <w:bottom w:val="single" w:sz="4" w:space="0" w:color="auto"/>
            </w:tcBorders>
            <w:hideMark/>
          </w:tcPr>
          <w:p w14:paraId="73E10041" w14:textId="77777777" w:rsidR="00061648" w:rsidRDefault="00061648" w:rsidP="00061648">
            <w:pPr>
              <w:spacing w:line="259" w:lineRule="auto"/>
              <w:jc w:val="center"/>
              <w:rPr>
                <w:lang w:val="en-US"/>
              </w:rPr>
            </w:pPr>
            <w:r w:rsidRPr="00061648">
              <w:rPr>
                <w:lang w:val="en-US"/>
              </w:rPr>
              <w:t xml:space="preserve">Actual </w:t>
            </w:r>
            <w:r>
              <w:rPr>
                <w:lang w:val="en-US"/>
              </w:rPr>
              <w:t>Churn</w:t>
            </w:r>
          </w:p>
          <w:p w14:paraId="71853026" w14:textId="6A9F1477" w:rsidR="00061648" w:rsidRPr="00061648" w:rsidRDefault="00061648" w:rsidP="00061648">
            <w:pPr>
              <w:spacing w:line="259" w:lineRule="auto"/>
              <w:jc w:val="center"/>
            </w:pPr>
            <w:r w:rsidRPr="00061648">
              <w:rPr>
                <w:lang w:val="en-US"/>
              </w:rPr>
              <w:t>‘No’</w:t>
            </w:r>
          </w:p>
        </w:tc>
        <w:tc>
          <w:tcPr>
            <w:tcW w:w="0" w:type="auto"/>
            <w:tcBorders>
              <w:bottom w:val="single" w:sz="4" w:space="0" w:color="auto"/>
            </w:tcBorders>
            <w:vAlign w:val="center"/>
          </w:tcPr>
          <w:p w14:paraId="1D950A55" w14:textId="0B898CBA" w:rsidR="00061648" w:rsidRPr="00061648" w:rsidRDefault="00061648" w:rsidP="00061648">
            <w:pPr>
              <w:spacing w:line="259" w:lineRule="auto"/>
              <w:jc w:val="center"/>
            </w:pPr>
            <w:r>
              <w:t>25</w:t>
            </w:r>
          </w:p>
        </w:tc>
        <w:tc>
          <w:tcPr>
            <w:tcW w:w="0" w:type="auto"/>
            <w:vAlign w:val="center"/>
          </w:tcPr>
          <w:p w14:paraId="79BA2CE0" w14:textId="2043B65A" w:rsidR="00061648" w:rsidRPr="00061648" w:rsidRDefault="00061648" w:rsidP="00061648">
            <w:pPr>
              <w:spacing w:line="259" w:lineRule="auto"/>
              <w:jc w:val="center"/>
            </w:pPr>
            <w:r>
              <w:t>70</w:t>
            </w:r>
          </w:p>
        </w:tc>
        <w:tc>
          <w:tcPr>
            <w:tcW w:w="1143" w:type="dxa"/>
            <w:vAlign w:val="center"/>
          </w:tcPr>
          <w:p w14:paraId="66D9352C" w14:textId="14D1BE7A" w:rsidR="00061648" w:rsidRPr="00061648" w:rsidRDefault="00061648" w:rsidP="00061648">
            <w:pPr>
              <w:spacing w:line="259" w:lineRule="auto"/>
              <w:jc w:val="center"/>
              <w:rPr>
                <w:b/>
              </w:rPr>
            </w:pPr>
            <w:r w:rsidRPr="00061648">
              <w:rPr>
                <w:b/>
              </w:rPr>
              <w:t>95</w:t>
            </w:r>
          </w:p>
        </w:tc>
      </w:tr>
      <w:tr w:rsidR="00061648" w:rsidRPr="00061648" w14:paraId="42A4601A" w14:textId="35D9CC4D" w:rsidTr="00596DD4">
        <w:trPr>
          <w:trHeight w:val="576"/>
        </w:trPr>
        <w:tc>
          <w:tcPr>
            <w:tcW w:w="0" w:type="auto"/>
            <w:tcBorders>
              <w:top w:val="single" w:sz="4" w:space="0" w:color="auto"/>
              <w:left w:val="nil"/>
              <w:bottom w:val="nil"/>
              <w:right w:val="single" w:sz="4" w:space="0" w:color="auto"/>
            </w:tcBorders>
          </w:tcPr>
          <w:p w14:paraId="5CFA143C" w14:textId="77777777" w:rsidR="00061648" w:rsidRPr="00061648" w:rsidRDefault="00061648" w:rsidP="00061648">
            <w:pPr>
              <w:jc w:val="center"/>
              <w:rPr>
                <w:lang w:val="en-US"/>
              </w:rPr>
            </w:pPr>
          </w:p>
        </w:tc>
        <w:tc>
          <w:tcPr>
            <w:tcW w:w="0" w:type="auto"/>
            <w:tcBorders>
              <w:left w:val="single" w:sz="4" w:space="0" w:color="auto"/>
            </w:tcBorders>
            <w:vAlign w:val="center"/>
          </w:tcPr>
          <w:p w14:paraId="00E72F59" w14:textId="4DBEE002" w:rsidR="00061648" w:rsidRPr="00061648" w:rsidRDefault="00061648" w:rsidP="00061648">
            <w:pPr>
              <w:jc w:val="center"/>
              <w:rPr>
                <w:b/>
                <w:bCs/>
                <w:lang w:val="en-US"/>
              </w:rPr>
            </w:pPr>
            <w:r w:rsidRPr="00061648">
              <w:rPr>
                <w:b/>
                <w:bCs/>
                <w:lang w:val="en-US"/>
              </w:rPr>
              <w:t>110</w:t>
            </w:r>
          </w:p>
        </w:tc>
        <w:tc>
          <w:tcPr>
            <w:tcW w:w="0" w:type="auto"/>
            <w:vAlign w:val="center"/>
          </w:tcPr>
          <w:p w14:paraId="40100BE0" w14:textId="2EFD5A34" w:rsidR="00061648" w:rsidRPr="00061648" w:rsidRDefault="00061648" w:rsidP="00061648">
            <w:pPr>
              <w:jc w:val="center"/>
              <w:rPr>
                <w:b/>
                <w:bCs/>
                <w:lang w:val="en-US"/>
              </w:rPr>
            </w:pPr>
            <w:r w:rsidRPr="00061648">
              <w:rPr>
                <w:b/>
                <w:bCs/>
                <w:lang w:val="en-US"/>
              </w:rPr>
              <w:t>100</w:t>
            </w:r>
          </w:p>
        </w:tc>
        <w:tc>
          <w:tcPr>
            <w:tcW w:w="1143" w:type="dxa"/>
            <w:vAlign w:val="center"/>
          </w:tcPr>
          <w:p w14:paraId="7F7F6E5A" w14:textId="0587B43A" w:rsidR="00061648" w:rsidRPr="00061648" w:rsidRDefault="00061648" w:rsidP="00061648">
            <w:pPr>
              <w:spacing w:line="259" w:lineRule="auto"/>
              <w:jc w:val="center"/>
              <w:rPr>
                <w:b/>
              </w:rPr>
            </w:pPr>
            <w:r w:rsidRPr="00061648">
              <w:rPr>
                <w:b/>
              </w:rPr>
              <w:t>210</w:t>
            </w:r>
          </w:p>
        </w:tc>
      </w:tr>
    </w:tbl>
    <w:p w14:paraId="3792D0F5" w14:textId="30D7018F" w:rsidR="00AA2295" w:rsidRDefault="00AA2295" w:rsidP="00AA2295">
      <w:pPr>
        <w:spacing w:after="0"/>
        <w:ind w:left="360"/>
        <w:jc w:val="both"/>
      </w:pPr>
    </w:p>
    <w:tbl>
      <w:tblPr>
        <w:tblStyle w:val="TableGrid"/>
        <w:tblW w:w="0" w:type="auto"/>
        <w:tblInd w:w="360" w:type="dxa"/>
        <w:tblLook w:val="04A0" w:firstRow="1" w:lastRow="0" w:firstColumn="1" w:lastColumn="0" w:noHBand="0" w:noVBand="1"/>
      </w:tblPr>
      <w:tblGrid>
        <w:gridCol w:w="3235"/>
        <w:gridCol w:w="2880"/>
      </w:tblGrid>
      <w:tr w:rsidR="00AA2295" w14:paraId="0119FD33" w14:textId="77777777" w:rsidTr="00596DD4">
        <w:trPr>
          <w:trHeight w:val="576"/>
        </w:trPr>
        <w:tc>
          <w:tcPr>
            <w:tcW w:w="3235" w:type="dxa"/>
          </w:tcPr>
          <w:p w14:paraId="2C28194E" w14:textId="5C8AC79B" w:rsidR="00AA2295" w:rsidRDefault="00AA2295" w:rsidP="00596DD4">
            <w:r>
              <w:t xml:space="preserve">Calculate the misclassification rate: </w:t>
            </w:r>
          </w:p>
        </w:tc>
        <w:tc>
          <w:tcPr>
            <w:tcW w:w="2880" w:type="dxa"/>
          </w:tcPr>
          <w:p w14:paraId="195F8910" w14:textId="7F4815B3" w:rsidR="00AA2295" w:rsidRPr="00596DD4" w:rsidRDefault="00000000" w:rsidP="003824D5">
            <w:pPr>
              <w:jc w:val="both"/>
            </w:pPr>
            <m:oMathPara>
              <m:oMathParaPr>
                <m:jc m:val="center"/>
              </m:oMathParaPr>
              <m:oMath>
                <m:f>
                  <m:fPr>
                    <m:ctrlPr>
                      <w:rPr>
                        <w:rFonts w:ascii="Cambria Math" w:hAnsi="Cambria Math"/>
                        <w:i/>
                        <w:color w:val="2F5496" w:themeColor="accent1" w:themeShade="BF"/>
                      </w:rPr>
                    </m:ctrlPr>
                  </m:fPr>
                  <m:num>
                    <m:r>
                      <w:rPr>
                        <w:rFonts w:ascii="Cambria Math" w:hAnsi="Cambria Math"/>
                        <w:color w:val="2F5496" w:themeColor="accent1" w:themeShade="BF"/>
                      </w:rPr>
                      <m:t>FN+</m:t>
                    </m:r>
                    <m:r>
                      <w:rPr>
                        <w:rFonts w:ascii="Cambria Math" w:hAnsi="Cambria Math"/>
                        <w:color w:val="2F5496" w:themeColor="accent1" w:themeShade="BF"/>
                      </w:rPr>
                      <m:t>FP</m:t>
                    </m:r>
                  </m:num>
                  <m:den>
                    <m:r>
                      <w:rPr>
                        <w:rFonts w:ascii="Cambria Math" w:hAnsi="Cambria Math"/>
                        <w:color w:val="2F5496" w:themeColor="accent1" w:themeShade="BF"/>
                      </w:rPr>
                      <m:t>Tota</m:t>
                    </m:r>
                    <m:r>
                      <w:rPr>
                        <w:rFonts w:ascii="Cambria Math" w:hAnsi="Cambria Math"/>
                        <w:color w:val="2F5496" w:themeColor="accent1" w:themeShade="BF"/>
                      </w:rPr>
                      <m:t>l</m:t>
                    </m:r>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30+25</m:t>
                    </m:r>
                  </m:num>
                  <m:den>
                    <m:r>
                      <w:rPr>
                        <w:rFonts w:ascii="Cambria Math" w:hAnsi="Cambria Math"/>
                        <w:color w:val="2F5496" w:themeColor="accent1" w:themeShade="BF"/>
                      </w:rPr>
                      <m:t>210</m:t>
                    </m:r>
                  </m:den>
                </m:f>
              </m:oMath>
            </m:oMathPara>
          </w:p>
        </w:tc>
      </w:tr>
      <w:tr w:rsidR="00AA2295" w14:paraId="09D864A4" w14:textId="77777777" w:rsidTr="00596DD4">
        <w:trPr>
          <w:trHeight w:val="576"/>
        </w:trPr>
        <w:tc>
          <w:tcPr>
            <w:tcW w:w="3235" w:type="dxa"/>
          </w:tcPr>
          <w:p w14:paraId="50CDAA30" w14:textId="6B236E29" w:rsidR="00AA2295" w:rsidRDefault="00AA2295" w:rsidP="00596DD4">
            <w:r>
              <w:t xml:space="preserve">Calculate the precision: </w:t>
            </w:r>
          </w:p>
        </w:tc>
        <w:tc>
          <w:tcPr>
            <w:tcW w:w="2880" w:type="dxa"/>
          </w:tcPr>
          <w:p w14:paraId="7D06D2F8" w14:textId="2438757F" w:rsidR="00AA2295" w:rsidRPr="00596DD4" w:rsidRDefault="00000000" w:rsidP="003824D5">
            <w:pPr>
              <w:jc w:val="both"/>
            </w:pPr>
            <m:oMathPara>
              <m:oMathParaPr>
                <m:jc m:val="center"/>
              </m:oMathParaPr>
              <m:oMath>
                <m:f>
                  <m:fPr>
                    <m:ctrlPr>
                      <w:rPr>
                        <w:rFonts w:ascii="Cambria Math" w:hAnsi="Cambria Math"/>
                        <w:i/>
                        <w:color w:val="2F5496" w:themeColor="accent1" w:themeShade="BF"/>
                      </w:rPr>
                    </m:ctrlPr>
                  </m:fPr>
                  <m:num>
                    <m:r>
                      <w:rPr>
                        <w:rFonts w:ascii="Cambria Math" w:hAnsi="Cambria Math"/>
                        <w:color w:val="2F5496" w:themeColor="accent1" w:themeShade="BF"/>
                      </w:rPr>
                      <m:t>TP</m:t>
                    </m:r>
                  </m:num>
                  <m:den>
                    <m:r>
                      <w:rPr>
                        <w:rFonts w:ascii="Cambria Math" w:hAnsi="Cambria Math"/>
                        <w:color w:val="2F5496" w:themeColor="accent1" w:themeShade="BF"/>
                      </w:rPr>
                      <m:t>TP+</m:t>
                    </m:r>
                    <m:r>
                      <w:rPr>
                        <w:rFonts w:ascii="Cambria Math" w:hAnsi="Cambria Math"/>
                        <w:color w:val="2F5496" w:themeColor="accent1" w:themeShade="BF"/>
                      </w:rPr>
                      <m:t>FP</m:t>
                    </m:r>
                  </m:den>
                </m:f>
              </m:oMath>
            </m:oMathPara>
          </w:p>
        </w:tc>
      </w:tr>
      <w:tr w:rsidR="00AA2295" w14:paraId="39947EA8" w14:textId="77777777" w:rsidTr="00596DD4">
        <w:trPr>
          <w:trHeight w:val="576"/>
        </w:trPr>
        <w:tc>
          <w:tcPr>
            <w:tcW w:w="3235" w:type="dxa"/>
          </w:tcPr>
          <w:p w14:paraId="38263A7D" w14:textId="2059AD8A" w:rsidR="00AA2295" w:rsidRDefault="00AA2295" w:rsidP="00596DD4">
            <w:r>
              <w:t>Calculate the accuracy:</w:t>
            </w:r>
          </w:p>
        </w:tc>
        <w:tc>
          <w:tcPr>
            <w:tcW w:w="2880" w:type="dxa"/>
          </w:tcPr>
          <w:p w14:paraId="2D9EA108" w14:textId="6D404C3A" w:rsidR="00AA2295" w:rsidRPr="00596DD4" w:rsidRDefault="00000000" w:rsidP="003824D5">
            <w:pPr>
              <w:jc w:val="both"/>
            </w:pPr>
            <m:oMathPara>
              <m:oMathParaPr>
                <m:jc m:val="center"/>
              </m:oMathParaPr>
              <m:oMath>
                <m:f>
                  <m:fPr>
                    <m:ctrlPr>
                      <w:rPr>
                        <w:rFonts w:ascii="Cambria Math" w:hAnsi="Cambria Math"/>
                        <w:i/>
                        <w:color w:val="2F5496" w:themeColor="accent1" w:themeShade="BF"/>
                      </w:rPr>
                    </m:ctrlPr>
                  </m:fPr>
                  <m:num>
                    <m:r>
                      <w:rPr>
                        <w:rFonts w:ascii="Cambria Math" w:hAnsi="Cambria Math"/>
                        <w:color w:val="2F5496" w:themeColor="accent1" w:themeShade="BF"/>
                      </w:rPr>
                      <m:t>TP+TN</m:t>
                    </m:r>
                  </m:num>
                  <m:den>
                    <m:r>
                      <w:rPr>
                        <w:rFonts w:ascii="Cambria Math" w:hAnsi="Cambria Math"/>
                        <w:color w:val="2F5496" w:themeColor="accent1" w:themeShade="BF"/>
                      </w:rPr>
                      <m:t>Total</m:t>
                    </m:r>
                  </m:den>
                </m:f>
                <m:r>
                  <w:rPr>
                    <w:rFonts w:ascii="Cambria Math" w:hAnsi="Cambria Math"/>
                    <w:color w:val="2F5496" w:themeColor="accent1" w:themeShade="BF"/>
                  </w:rPr>
                  <m:t>=</m:t>
                </m:r>
                <m:r>
                  <w:rPr>
                    <w:rFonts w:ascii="Cambria Math" w:hAnsi="Cambria Math"/>
                    <w:color w:val="2F5496" w:themeColor="accent1" w:themeShade="BF"/>
                  </w:rPr>
                  <m:t>1-Misclassification</m:t>
                </m:r>
              </m:oMath>
            </m:oMathPara>
          </w:p>
        </w:tc>
      </w:tr>
    </w:tbl>
    <w:p w14:paraId="320A6F45" w14:textId="77777777" w:rsidR="00F83753" w:rsidRDefault="00F83753" w:rsidP="00596DD4">
      <w:pPr>
        <w:rPr>
          <w:b/>
        </w:rPr>
      </w:pPr>
    </w:p>
    <w:p w14:paraId="723B4276" w14:textId="7153AC6B" w:rsidR="00596DD4" w:rsidRDefault="00596DD4" w:rsidP="00596DD4">
      <w:r w:rsidRPr="00EE157C">
        <w:rPr>
          <w:b/>
        </w:rPr>
        <w:t>Takeaway</w:t>
      </w:r>
      <w:r>
        <w:t xml:space="preserve">: </w:t>
      </w:r>
    </w:p>
    <w:tbl>
      <w:tblPr>
        <w:tblStyle w:val="TableGrid"/>
        <w:tblW w:w="0" w:type="auto"/>
        <w:tblLook w:val="04A0" w:firstRow="1" w:lastRow="0" w:firstColumn="1" w:lastColumn="0" w:noHBand="0" w:noVBand="1"/>
      </w:tblPr>
      <w:tblGrid>
        <w:gridCol w:w="9016"/>
      </w:tblGrid>
      <w:tr w:rsidR="00687F23" w14:paraId="7734FC09" w14:textId="77777777" w:rsidTr="00643103">
        <w:trPr>
          <w:trHeight w:val="1133"/>
        </w:trPr>
        <w:tc>
          <w:tcPr>
            <w:tcW w:w="9016" w:type="dxa"/>
            <w:vAlign w:val="center"/>
          </w:tcPr>
          <w:p w14:paraId="53033C92" w14:textId="32B4755E" w:rsidR="00687F23" w:rsidRDefault="00687F23" w:rsidP="00596DD4">
            <w:pPr>
              <w:rPr>
                <w:color w:val="2F5496" w:themeColor="accent1" w:themeShade="BF"/>
              </w:rPr>
            </w:pPr>
            <w:r>
              <w:rPr>
                <w:color w:val="2F5496" w:themeColor="accent1" w:themeShade="BF"/>
              </w:rPr>
              <w:t>There are various metrics which can be used to determine model performance.</w:t>
            </w:r>
          </w:p>
          <w:p w14:paraId="11A80E30" w14:textId="039D876B" w:rsidR="00687F23" w:rsidRDefault="00687F23" w:rsidP="00596DD4">
            <w:pPr>
              <w:rPr>
                <w:color w:val="2F5496" w:themeColor="accent1" w:themeShade="BF"/>
              </w:rPr>
            </w:pPr>
            <w:r>
              <w:rPr>
                <w:color w:val="2F5496" w:themeColor="accent1" w:themeShade="BF"/>
              </w:rPr>
              <w:t>There is no ‘best’ metric, it d</w:t>
            </w:r>
            <w:r w:rsidR="00643103">
              <w:rPr>
                <w:color w:val="2F5496" w:themeColor="accent1" w:themeShade="BF"/>
              </w:rPr>
              <w:t>epends on the context of the analysis.</w:t>
            </w:r>
          </w:p>
        </w:tc>
      </w:tr>
    </w:tbl>
    <w:p w14:paraId="08BCED56" w14:textId="77777777" w:rsidR="00596DD4" w:rsidRDefault="00596DD4" w:rsidP="00596DD4">
      <w:pPr>
        <w:pStyle w:val="Heading2"/>
      </w:pPr>
    </w:p>
    <w:p w14:paraId="05FA2E6A" w14:textId="63BA9A43" w:rsidR="006831EC" w:rsidRDefault="003605E3" w:rsidP="00596DD4">
      <w:pPr>
        <w:pStyle w:val="Heading2"/>
      </w:pPr>
      <w:r>
        <w:br w:type="page"/>
      </w:r>
      <w:r w:rsidR="006831EC">
        <w:lastRenderedPageBreak/>
        <w:t>Hands-on</w:t>
      </w:r>
    </w:p>
    <w:p w14:paraId="41C84BD9" w14:textId="77777777" w:rsidR="00B43116" w:rsidRDefault="00B43116" w:rsidP="00B43116">
      <w:pPr>
        <w:spacing w:after="0"/>
      </w:pPr>
    </w:p>
    <w:p w14:paraId="7E5E560F" w14:textId="104F5FA6" w:rsidR="006831EC" w:rsidRDefault="00582402" w:rsidP="00B43116">
      <w:pPr>
        <w:spacing w:after="0"/>
      </w:pPr>
      <w:r>
        <w:t>About the data</w:t>
      </w:r>
      <w:r w:rsidR="00B06E5A">
        <w:t>:</w:t>
      </w:r>
    </w:p>
    <w:p w14:paraId="50152C82" w14:textId="575962D3" w:rsidR="00B06E5A" w:rsidRDefault="00B06E5A" w:rsidP="00B43116">
      <w:pPr>
        <w:spacing w:after="0"/>
      </w:pPr>
    </w:p>
    <w:p w14:paraId="14DFECFD" w14:textId="2D4A9B5B" w:rsidR="00F65A30" w:rsidRDefault="00B06E5A" w:rsidP="007A66C0">
      <w:pPr>
        <w:spacing w:after="0"/>
      </w:pPr>
      <w:r>
        <w:t xml:space="preserve">We are using a </w:t>
      </w:r>
      <w:r w:rsidR="00F83753" w:rsidRPr="00F83753">
        <w:t>fictitious</w:t>
      </w:r>
      <w:r w:rsidR="00F83753">
        <w:t xml:space="preserve"> </w:t>
      </w:r>
      <w:r w:rsidR="009F7526">
        <w:t xml:space="preserve">dataset containing </w:t>
      </w:r>
      <w:r w:rsidR="00F83753">
        <w:t>customers of</w:t>
      </w:r>
      <w:r w:rsidR="006C2216">
        <w:t xml:space="preserve"> </w:t>
      </w:r>
      <w:r w:rsidR="009F7526">
        <w:t>ABC</w:t>
      </w:r>
      <w:r w:rsidR="001B386D">
        <w:t xml:space="preserve"> </w:t>
      </w:r>
      <w:r w:rsidR="00F83753">
        <w:t>Telco</w:t>
      </w:r>
      <w:r w:rsidR="009F7526">
        <w:t xml:space="preserve">. </w:t>
      </w:r>
      <w:r w:rsidR="00F83753">
        <w:t xml:space="preserve">This dataset was made available by IBM Watson, some modifications were made for the purpose of this practical. </w:t>
      </w:r>
      <w:r w:rsidR="009F7526">
        <w:t>The dataset consists of</w:t>
      </w:r>
      <w:r w:rsidR="003605E3">
        <w:t xml:space="preserve"> </w:t>
      </w:r>
      <w:r w:rsidR="00832CEC">
        <w:t xml:space="preserve">over </w:t>
      </w:r>
      <w:r w:rsidR="007A66C0">
        <w:t>3</w:t>
      </w:r>
      <w:r w:rsidR="00832CEC">
        <w:t>0</w:t>
      </w:r>
      <w:r w:rsidR="003605E3">
        <w:t>00</w:t>
      </w:r>
      <w:r w:rsidR="001C6681">
        <w:t xml:space="preserve"> rows </w:t>
      </w:r>
      <w:r w:rsidR="00111865">
        <w:t xml:space="preserve">(each row represents </w:t>
      </w:r>
      <w:r w:rsidR="00150D17">
        <w:t xml:space="preserve">a </w:t>
      </w:r>
      <w:r w:rsidR="00832CEC">
        <w:t>customer</w:t>
      </w:r>
      <w:r w:rsidR="00150D17">
        <w:t xml:space="preserve">) </w:t>
      </w:r>
      <w:r w:rsidR="001C6681">
        <w:t xml:space="preserve">and </w:t>
      </w:r>
      <w:r w:rsidR="007A66C0">
        <w:t>33</w:t>
      </w:r>
      <w:r w:rsidR="009F7526">
        <w:t xml:space="preserve"> columns</w:t>
      </w:r>
      <w:r w:rsidR="007A66C0">
        <w:t xml:space="preserve">. </w:t>
      </w:r>
    </w:p>
    <w:p w14:paraId="6195BC65" w14:textId="4D603B1B" w:rsidR="00150D17" w:rsidRDefault="00150D17" w:rsidP="00150D17">
      <w:pPr>
        <w:spacing w:after="0"/>
      </w:pPr>
    </w:p>
    <w:p w14:paraId="7FC866B4" w14:textId="624B3139" w:rsidR="007540DE" w:rsidRDefault="007540DE" w:rsidP="00150D17">
      <w:pPr>
        <w:spacing w:after="0"/>
      </w:pPr>
      <w:r w:rsidRPr="00F461D2">
        <w:t>Information about customers, such as their gender, marital status, whether or not they have dependents and whether they are senior citizens were captured.</w:t>
      </w:r>
      <w:r>
        <w:t xml:space="preserve"> </w:t>
      </w:r>
    </w:p>
    <w:p w14:paraId="79AC4626" w14:textId="610C15F7" w:rsidR="007540DE" w:rsidRDefault="007540DE" w:rsidP="00150D17">
      <w:pPr>
        <w:spacing w:after="0"/>
      </w:pPr>
    </w:p>
    <w:p w14:paraId="27B38FCE" w14:textId="7F402F99" w:rsidR="007540DE" w:rsidRDefault="007540DE" w:rsidP="00150D17">
      <w:pPr>
        <w:spacing w:after="0"/>
      </w:pPr>
      <w:r>
        <w:t xml:space="preserve">In additional, information such as the tenure (how long customer has been with ABC Telco), whether they subscribe Internet and/or Streaming TV services in addition to the mobile phone service. Their call minutes </w:t>
      </w:r>
    </w:p>
    <w:p w14:paraId="04230ECE" w14:textId="4FFBAA8F" w:rsidR="007A66C0" w:rsidRDefault="007A66C0" w:rsidP="00150D17">
      <w:pPr>
        <w:spacing w:after="0"/>
      </w:pPr>
    </w:p>
    <w:p w14:paraId="04CB12DC" w14:textId="77777777" w:rsidR="007A66C0" w:rsidRDefault="007A66C0" w:rsidP="00150D17">
      <w:pPr>
        <w:spacing w:after="0"/>
      </w:pPr>
    </w:p>
    <w:p w14:paraId="4DB20CFE" w14:textId="235BE7B1" w:rsidR="00F65A30" w:rsidRDefault="00532EE5" w:rsidP="00F65A30">
      <w:pPr>
        <w:pStyle w:val="ListParagraph"/>
        <w:numPr>
          <w:ilvl w:val="0"/>
          <w:numId w:val="13"/>
        </w:numPr>
      </w:pPr>
      <w:r>
        <w:t xml:space="preserve">We will </w:t>
      </w:r>
      <w:r w:rsidR="00E6527A">
        <w:t xml:space="preserve">create a new </w:t>
      </w:r>
      <w:r w:rsidR="00924518">
        <w:t>diagram (not project)</w:t>
      </w:r>
      <w:r>
        <w:t>.</w:t>
      </w:r>
      <w:r w:rsidR="00F65A30">
        <w:t xml:space="preserve"> </w:t>
      </w:r>
    </w:p>
    <w:p w14:paraId="42A93F4B" w14:textId="43DE1F22" w:rsidR="00F65A30" w:rsidRDefault="00F65A30" w:rsidP="00F65A30">
      <w:pPr>
        <w:pStyle w:val="ListParagraph"/>
        <w:numPr>
          <w:ilvl w:val="0"/>
          <w:numId w:val="14"/>
        </w:numPr>
      </w:pPr>
      <w:r>
        <w:t xml:space="preserve">Log in to </w:t>
      </w:r>
      <w:r w:rsidR="00924518">
        <w:t>the virtual machine</w:t>
      </w:r>
      <w:r>
        <w:t xml:space="preserve">, click on </w:t>
      </w:r>
      <w:r w:rsidRPr="00C66275">
        <w:t>SAS Enterprise Miner Workstation 14.1</w:t>
      </w:r>
    </w:p>
    <w:p w14:paraId="18DE91E3" w14:textId="31DCA038" w:rsidR="00924518" w:rsidRDefault="00924518" w:rsidP="00F65A30">
      <w:pPr>
        <w:pStyle w:val="ListParagraph"/>
        <w:numPr>
          <w:ilvl w:val="0"/>
          <w:numId w:val="14"/>
        </w:numPr>
      </w:pPr>
      <w:r>
        <w:t>Copy and paste your project folder from the previous practical into the virtual machine.</w:t>
      </w:r>
    </w:p>
    <w:p w14:paraId="71EE03F9" w14:textId="7D4BC962" w:rsidR="00F65A30" w:rsidRDefault="00F65A30" w:rsidP="00F65A30">
      <w:pPr>
        <w:pStyle w:val="ListParagraph"/>
        <w:numPr>
          <w:ilvl w:val="0"/>
          <w:numId w:val="14"/>
        </w:numPr>
      </w:pPr>
      <w:r>
        <w:t xml:space="preserve">Select </w:t>
      </w:r>
      <w:r w:rsidR="00924518">
        <w:t>Open Project, browse to your pasted project folder and click Open.</w:t>
      </w:r>
    </w:p>
    <w:p w14:paraId="531B5E98" w14:textId="04C3D3E8" w:rsidR="00F65A30" w:rsidRDefault="00924518" w:rsidP="00532EE5">
      <w:pPr>
        <w:pStyle w:val="ListParagraph"/>
        <w:numPr>
          <w:ilvl w:val="0"/>
          <w:numId w:val="14"/>
        </w:numPr>
        <w:spacing w:after="0"/>
      </w:pPr>
      <w:r>
        <w:t>We will make a modification to the project preferences as our dataset for this practical is larger. G</w:t>
      </w:r>
      <w:r w:rsidR="00E6527A">
        <w:t xml:space="preserve">o to Options and change the Fetch Size for Interactive Sampling to Max. </w:t>
      </w:r>
    </w:p>
    <w:p w14:paraId="16CBEA3A" w14:textId="07857E19" w:rsidR="00E6527A" w:rsidRDefault="00E6527A" w:rsidP="00E6527A">
      <w:pPr>
        <w:spacing w:after="0"/>
        <w:ind w:left="360"/>
      </w:pPr>
    </w:p>
    <w:p w14:paraId="2743455F" w14:textId="25CAB7B0" w:rsidR="00E6527A" w:rsidRDefault="00E6527A" w:rsidP="00E6527A">
      <w:pPr>
        <w:spacing w:after="0"/>
        <w:ind w:left="720"/>
      </w:pPr>
      <w:r>
        <w:rPr>
          <w:noProof/>
        </w:rPr>
        <w:drawing>
          <wp:inline distT="0" distB="0" distL="0" distR="0" wp14:anchorId="6CF5AA5C" wp14:editId="1A811801">
            <wp:extent cx="4235450" cy="3200278"/>
            <wp:effectExtent l="19050" t="19050" r="12700"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576.jpg"/>
                    <pic:cNvPicPr/>
                  </pic:nvPicPr>
                  <pic:blipFill rotWithShape="1">
                    <a:blip r:embed="rId15">
                      <a:extLst>
                        <a:ext uri="{28A0092B-C50C-407E-A947-70E740481C1C}">
                          <a14:useLocalDpi xmlns:a14="http://schemas.microsoft.com/office/drawing/2010/main" val="0"/>
                        </a:ext>
                      </a:extLst>
                    </a:blip>
                    <a:srcRect l="3428" t="2570" r="1692"/>
                    <a:stretch/>
                  </pic:blipFill>
                  <pic:spPr bwMode="auto">
                    <a:xfrm>
                      <a:off x="0" y="0"/>
                      <a:ext cx="4235612" cy="32004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F8B0127" w14:textId="77777777" w:rsidR="00B314AC" w:rsidRDefault="00B314AC" w:rsidP="00532EE5">
      <w:pPr>
        <w:spacing w:after="0"/>
      </w:pPr>
    </w:p>
    <w:p w14:paraId="0361DDDE" w14:textId="77777777" w:rsidR="00E6527A" w:rsidRDefault="00E6527A">
      <w:r>
        <w:br w:type="page"/>
      </w:r>
    </w:p>
    <w:p w14:paraId="5B838EDA" w14:textId="094E97D8" w:rsidR="001F2C76" w:rsidRDefault="00924518" w:rsidP="006831EC">
      <w:pPr>
        <w:pStyle w:val="ListParagraph"/>
        <w:numPr>
          <w:ilvl w:val="0"/>
          <w:numId w:val="13"/>
        </w:numPr>
      </w:pPr>
      <w:r>
        <w:lastRenderedPageBreak/>
        <w:t xml:space="preserve">Create a new SAS EM Diagram </w:t>
      </w:r>
      <w:r w:rsidR="00EC74BB">
        <w:t xml:space="preserve">and read the </w:t>
      </w:r>
      <w:r w:rsidR="00982A76">
        <w:t xml:space="preserve">file </w:t>
      </w:r>
      <w:r w:rsidR="0064635C">
        <w:rPr>
          <w:i/>
        </w:rPr>
        <w:t>Telco_Churn</w:t>
      </w:r>
      <w:r w:rsidR="00982A76" w:rsidRPr="00904DC6">
        <w:rPr>
          <w:i/>
        </w:rPr>
        <w:t>.csv</w:t>
      </w:r>
      <w:r w:rsidR="00EC74BB">
        <w:t xml:space="preserve"> into SAS EM using the File </w:t>
      </w:r>
      <w:r w:rsidR="006F4E34">
        <w:t>Import Node</w:t>
      </w:r>
    </w:p>
    <w:p w14:paraId="39392C30" w14:textId="19D970D1" w:rsidR="003C3DDB" w:rsidRDefault="001F2C76" w:rsidP="003C3DDB">
      <w:pPr>
        <w:pStyle w:val="ListParagraph"/>
        <w:numPr>
          <w:ilvl w:val="0"/>
          <w:numId w:val="14"/>
        </w:numPr>
      </w:pPr>
      <w:r>
        <w:t xml:space="preserve">File &gt; New Diagram (name it </w:t>
      </w:r>
      <w:r w:rsidR="00924518" w:rsidRPr="00924518">
        <w:rPr>
          <w:i/>
        </w:rPr>
        <w:t>Logistic Regression</w:t>
      </w:r>
      <w:r>
        <w:t>)</w:t>
      </w:r>
    </w:p>
    <w:p w14:paraId="30955DEC" w14:textId="49DF2DB6" w:rsidR="003C3DDB" w:rsidRDefault="00A03E28" w:rsidP="003C3DDB">
      <w:pPr>
        <w:pStyle w:val="ListParagraph"/>
        <w:numPr>
          <w:ilvl w:val="0"/>
          <w:numId w:val="14"/>
        </w:numPr>
      </w:pPr>
      <w:r>
        <w:t>Add File Import node (found in Sample group) into your diagram</w:t>
      </w:r>
    </w:p>
    <w:p w14:paraId="11E9743D" w14:textId="1AA85286" w:rsidR="00A33739" w:rsidRDefault="00B06713" w:rsidP="00A33739">
      <w:pPr>
        <w:pStyle w:val="ListParagraph"/>
        <w:numPr>
          <w:ilvl w:val="1"/>
          <w:numId w:val="14"/>
        </w:numPr>
      </w:pPr>
      <w:r>
        <w:t>Delimiter = comma (,)</w:t>
      </w:r>
    </w:p>
    <w:p w14:paraId="4672AE67" w14:textId="3DB161FD" w:rsidR="00B06713" w:rsidRDefault="00B06713" w:rsidP="00A33739">
      <w:pPr>
        <w:pStyle w:val="ListParagraph"/>
        <w:numPr>
          <w:ilvl w:val="1"/>
          <w:numId w:val="14"/>
        </w:numPr>
      </w:pPr>
      <w:r>
        <w:t>Name Row = Yes</w:t>
      </w:r>
    </w:p>
    <w:p w14:paraId="0EDE6CFE" w14:textId="7732D455" w:rsidR="00B06713" w:rsidRDefault="00B06713" w:rsidP="00B06713">
      <w:pPr>
        <w:pStyle w:val="ListParagraph"/>
        <w:numPr>
          <w:ilvl w:val="1"/>
          <w:numId w:val="14"/>
        </w:numPr>
      </w:pPr>
      <w:r>
        <w:t xml:space="preserve">Table </w:t>
      </w:r>
      <w:r w:rsidR="00463EDE">
        <w:t>R</w:t>
      </w:r>
      <w:r>
        <w:t xml:space="preserve">ole = </w:t>
      </w:r>
      <w:r w:rsidR="001E5FE2">
        <w:t>Train</w:t>
      </w:r>
    </w:p>
    <w:p w14:paraId="1B632836" w14:textId="77777777" w:rsidR="00B06713" w:rsidRDefault="00B06713" w:rsidP="00B06713">
      <w:pPr>
        <w:pStyle w:val="ListParagraph"/>
        <w:ind w:left="1440"/>
      </w:pPr>
    </w:p>
    <w:p w14:paraId="149E0888" w14:textId="7613D312" w:rsidR="0022447F" w:rsidRDefault="007953DD" w:rsidP="007B5050">
      <w:pPr>
        <w:pStyle w:val="ListParagraph"/>
        <w:numPr>
          <w:ilvl w:val="0"/>
          <w:numId w:val="14"/>
        </w:numPr>
      </w:pPr>
      <w:r>
        <w:t xml:space="preserve">Click on the ellipsis on </w:t>
      </w:r>
      <w:r w:rsidR="00C362E8">
        <w:t>Train &gt; Variables and s</w:t>
      </w:r>
      <w:r w:rsidR="005A1A2D">
        <w:t>et th</w:t>
      </w:r>
      <w:r w:rsidR="001036F4">
        <w:t xml:space="preserve">e </w:t>
      </w:r>
      <w:r w:rsidR="008A7069">
        <w:t xml:space="preserve">Data </w:t>
      </w:r>
      <w:r w:rsidR="001036F4">
        <w:t>role / level of measurement as shown below:</w:t>
      </w:r>
    </w:p>
    <w:p w14:paraId="7D09C82A" w14:textId="77777777" w:rsidR="00541D8B" w:rsidRDefault="00541D8B" w:rsidP="00541D8B">
      <w:pPr>
        <w:pStyle w:val="ListParagraph"/>
      </w:pPr>
    </w:p>
    <w:tbl>
      <w:tblPr>
        <w:tblStyle w:val="TableGrid"/>
        <w:tblW w:w="0" w:type="auto"/>
        <w:tblInd w:w="1327" w:type="dxa"/>
        <w:tblLook w:val="04A0" w:firstRow="1" w:lastRow="0" w:firstColumn="1" w:lastColumn="0" w:noHBand="0" w:noVBand="1"/>
      </w:tblPr>
      <w:tblGrid>
        <w:gridCol w:w="1515"/>
        <w:gridCol w:w="792"/>
        <w:gridCol w:w="2267"/>
      </w:tblGrid>
      <w:tr w:rsidR="00D4682A" w14:paraId="0F11966A" w14:textId="77777777" w:rsidTr="003C3DDB">
        <w:tc>
          <w:tcPr>
            <w:tcW w:w="0" w:type="auto"/>
            <w:shd w:val="clear" w:color="auto" w:fill="BFBFBF" w:themeFill="background1" w:themeFillShade="BF"/>
          </w:tcPr>
          <w:p w14:paraId="05E52D16" w14:textId="077A18A7" w:rsidR="001036F4" w:rsidRPr="00582324" w:rsidRDefault="008A7069" w:rsidP="001F2C76">
            <w:pPr>
              <w:pStyle w:val="ListParagraph"/>
              <w:ind w:left="0"/>
              <w:rPr>
                <w:b/>
              </w:rPr>
            </w:pPr>
            <w:r>
              <w:rPr>
                <w:b/>
              </w:rPr>
              <w:t xml:space="preserve">Data </w:t>
            </w:r>
            <w:r w:rsidR="00463EDE">
              <w:rPr>
                <w:b/>
              </w:rPr>
              <w:t>Field</w:t>
            </w:r>
          </w:p>
        </w:tc>
        <w:tc>
          <w:tcPr>
            <w:tcW w:w="0" w:type="auto"/>
            <w:shd w:val="clear" w:color="auto" w:fill="BFBFBF" w:themeFill="background1" w:themeFillShade="BF"/>
          </w:tcPr>
          <w:p w14:paraId="43FF6129" w14:textId="41747E10" w:rsidR="001036F4" w:rsidRPr="00582324" w:rsidRDefault="00D4682A" w:rsidP="001F2C76">
            <w:pPr>
              <w:pStyle w:val="ListParagraph"/>
              <w:ind w:left="0"/>
              <w:rPr>
                <w:b/>
              </w:rPr>
            </w:pPr>
            <w:r w:rsidRPr="00582324">
              <w:rPr>
                <w:b/>
              </w:rPr>
              <w:t>Role</w:t>
            </w:r>
          </w:p>
        </w:tc>
        <w:tc>
          <w:tcPr>
            <w:tcW w:w="0" w:type="auto"/>
            <w:shd w:val="clear" w:color="auto" w:fill="BFBFBF" w:themeFill="background1" w:themeFillShade="BF"/>
          </w:tcPr>
          <w:p w14:paraId="373F3644" w14:textId="5E8E1080" w:rsidR="001036F4" w:rsidRPr="00582324" w:rsidRDefault="00D4682A" w:rsidP="001F2C76">
            <w:pPr>
              <w:pStyle w:val="ListParagraph"/>
              <w:ind w:left="0"/>
              <w:rPr>
                <w:b/>
              </w:rPr>
            </w:pPr>
            <w:r w:rsidRPr="00582324">
              <w:rPr>
                <w:b/>
              </w:rPr>
              <w:t>Level of Measurement</w:t>
            </w:r>
          </w:p>
        </w:tc>
      </w:tr>
      <w:tr w:rsidR="00D4682A" w14:paraId="1A84D8BF" w14:textId="77777777" w:rsidTr="003C3DDB">
        <w:tc>
          <w:tcPr>
            <w:tcW w:w="0" w:type="auto"/>
          </w:tcPr>
          <w:p w14:paraId="32716D4D" w14:textId="544ED61C" w:rsidR="00D4682A" w:rsidRDefault="0064635C" w:rsidP="001F2C76">
            <w:pPr>
              <w:pStyle w:val="ListParagraph"/>
              <w:ind w:left="0"/>
            </w:pPr>
            <w:r>
              <w:t>customer</w:t>
            </w:r>
            <w:r w:rsidR="00F95490">
              <w:t>ID</w:t>
            </w:r>
          </w:p>
        </w:tc>
        <w:tc>
          <w:tcPr>
            <w:tcW w:w="0" w:type="auto"/>
          </w:tcPr>
          <w:p w14:paraId="447AEEBA" w14:textId="09C7FBC0" w:rsidR="00D4682A" w:rsidRDefault="00D4682A" w:rsidP="001F2C76">
            <w:pPr>
              <w:pStyle w:val="ListParagraph"/>
              <w:ind w:left="0"/>
            </w:pPr>
            <w:r>
              <w:t>ID</w:t>
            </w:r>
          </w:p>
        </w:tc>
        <w:tc>
          <w:tcPr>
            <w:tcW w:w="0" w:type="auto"/>
          </w:tcPr>
          <w:p w14:paraId="3B25218C" w14:textId="6CE8FC44" w:rsidR="00D4682A" w:rsidRDefault="00D4682A" w:rsidP="001F2C76">
            <w:pPr>
              <w:pStyle w:val="ListParagraph"/>
              <w:ind w:left="0"/>
            </w:pPr>
            <w:r>
              <w:t>Nominal</w:t>
            </w:r>
          </w:p>
        </w:tc>
      </w:tr>
      <w:tr w:rsidR="00D35074" w14:paraId="40BFCC87" w14:textId="77777777" w:rsidTr="003C3DDB">
        <w:tc>
          <w:tcPr>
            <w:tcW w:w="0" w:type="auto"/>
          </w:tcPr>
          <w:p w14:paraId="528C8D7B" w14:textId="65D842E9" w:rsidR="00E234E8" w:rsidRDefault="0064635C" w:rsidP="001F2C76">
            <w:pPr>
              <w:pStyle w:val="ListParagraph"/>
              <w:ind w:left="0"/>
            </w:pPr>
            <w:r>
              <w:t>Churn</w:t>
            </w:r>
          </w:p>
        </w:tc>
        <w:tc>
          <w:tcPr>
            <w:tcW w:w="0" w:type="auto"/>
          </w:tcPr>
          <w:p w14:paraId="751C9108" w14:textId="18DFCEFB" w:rsidR="00D35074" w:rsidRDefault="0064635C" w:rsidP="001F2C76">
            <w:pPr>
              <w:pStyle w:val="ListParagraph"/>
              <w:ind w:left="0"/>
            </w:pPr>
            <w:r>
              <w:t>Target</w:t>
            </w:r>
          </w:p>
        </w:tc>
        <w:tc>
          <w:tcPr>
            <w:tcW w:w="0" w:type="auto"/>
          </w:tcPr>
          <w:p w14:paraId="63F4C894" w14:textId="0E206872" w:rsidR="00D35074" w:rsidRDefault="0064635C" w:rsidP="001F2C76">
            <w:pPr>
              <w:pStyle w:val="ListParagraph"/>
              <w:ind w:left="0"/>
            </w:pPr>
            <w:r>
              <w:t>Binary</w:t>
            </w:r>
          </w:p>
        </w:tc>
      </w:tr>
      <w:tr w:rsidR="00D35074" w14:paraId="5D6E2305" w14:textId="77777777" w:rsidTr="003C3DDB">
        <w:tc>
          <w:tcPr>
            <w:tcW w:w="0" w:type="auto"/>
          </w:tcPr>
          <w:p w14:paraId="63DEC5AC" w14:textId="6A11782F" w:rsidR="00D35074" w:rsidRDefault="0064635C" w:rsidP="001F2C76">
            <w:pPr>
              <w:pStyle w:val="ListParagraph"/>
              <w:ind w:left="0"/>
            </w:pPr>
            <w:r>
              <w:t>All other fields</w:t>
            </w:r>
          </w:p>
        </w:tc>
        <w:tc>
          <w:tcPr>
            <w:tcW w:w="0" w:type="auto"/>
          </w:tcPr>
          <w:p w14:paraId="74525463" w14:textId="459E445C" w:rsidR="00D35074" w:rsidRDefault="00FF234A" w:rsidP="001F2C76">
            <w:pPr>
              <w:pStyle w:val="ListParagraph"/>
              <w:ind w:left="0"/>
            </w:pPr>
            <w:r>
              <w:t>Input</w:t>
            </w:r>
          </w:p>
        </w:tc>
        <w:tc>
          <w:tcPr>
            <w:tcW w:w="0" w:type="auto"/>
          </w:tcPr>
          <w:p w14:paraId="157C524D" w14:textId="3BA07F3C" w:rsidR="00D35074" w:rsidRDefault="0064635C" w:rsidP="001F2C76">
            <w:pPr>
              <w:pStyle w:val="ListParagraph"/>
              <w:ind w:left="0"/>
            </w:pPr>
            <w:r>
              <w:t>Leave as default</w:t>
            </w:r>
          </w:p>
        </w:tc>
      </w:tr>
    </w:tbl>
    <w:p w14:paraId="7A805739" w14:textId="0B5AC8EE" w:rsidR="00CA53D9" w:rsidRDefault="00CA53D9"/>
    <w:p w14:paraId="0A8C31E8" w14:textId="1515A5A5" w:rsidR="00F95F56" w:rsidRDefault="00F95F56" w:rsidP="00F95F56">
      <w:pPr>
        <w:pStyle w:val="ListParagraph"/>
        <w:numPr>
          <w:ilvl w:val="0"/>
          <w:numId w:val="13"/>
        </w:numPr>
      </w:pPr>
      <w:r>
        <w:t xml:space="preserve">Run the File Import node. </w:t>
      </w:r>
    </w:p>
    <w:p w14:paraId="1088C446" w14:textId="7A73EE96" w:rsidR="0064635C" w:rsidRDefault="00F95F56" w:rsidP="00F95F56">
      <w:pPr>
        <w:pStyle w:val="ListParagraph"/>
        <w:ind w:left="360"/>
      </w:pPr>
      <w:r>
        <w:t xml:space="preserve">Explore the imported data by going to </w:t>
      </w:r>
      <w:r w:rsidR="000855D1">
        <w:t>the properties pane, locat</w:t>
      </w:r>
      <w:r w:rsidR="00CA53D9">
        <w:t>ing</w:t>
      </w:r>
      <w:r w:rsidR="000855D1">
        <w:t xml:space="preserve"> the </w:t>
      </w:r>
      <w:r w:rsidR="00CA53D9">
        <w:t xml:space="preserve">Train group and clicking on the ellipsis next to it. </w:t>
      </w:r>
    </w:p>
    <w:p w14:paraId="4C94F4AA" w14:textId="2A61EF1C" w:rsidR="00CA53D9" w:rsidRDefault="00EA75EE" w:rsidP="00F95F56">
      <w:pPr>
        <w:pStyle w:val="ListParagraph"/>
        <w:ind w:left="360"/>
      </w:pPr>
      <w:r>
        <w:rPr>
          <w:noProof/>
        </w:rPr>
        <mc:AlternateContent>
          <mc:Choice Requires="wps">
            <w:drawing>
              <wp:anchor distT="0" distB="0" distL="114300" distR="114300" simplePos="0" relativeHeight="251659264" behindDoc="0" locked="0" layoutInCell="1" allowOverlap="1" wp14:anchorId="7F4C0B01" wp14:editId="07E0D3A9">
                <wp:simplePos x="0" y="0"/>
                <wp:positionH relativeFrom="column">
                  <wp:posOffset>2419350</wp:posOffset>
                </wp:positionH>
                <wp:positionV relativeFrom="paragraph">
                  <wp:posOffset>48260</wp:posOffset>
                </wp:positionV>
                <wp:extent cx="533400" cy="2857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533400"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4C973" id="Rectangle 4" o:spid="_x0000_s1026" style="position:absolute;margin-left:190.5pt;margin-top:3.8pt;width:42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" filled="f" strokecolor="red" strokeweight="2.25pt"/>
            </w:pict>
          </mc:Fallback>
        </mc:AlternateContent>
      </w:r>
      <w:r w:rsidR="001C3BAC">
        <w:rPr>
          <w:noProof/>
        </w:rPr>
        <w:drawing>
          <wp:inline distT="0" distB="0" distL="0" distR="0" wp14:anchorId="41A4CA11" wp14:editId="7D3A6C3C">
            <wp:extent cx="25527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1066800"/>
                    </a:xfrm>
                    <a:prstGeom prst="rect">
                      <a:avLst/>
                    </a:prstGeom>
                  </pic:spPr>
                </pic:pic>
              </a:graphicData>
            </a:graphic>
          </wp:inline>
        </w:drawing>
      </w:r>
    </w:p>
    <w:p w14:paraId="13B3C507" w14:textId="794E792A" w:rsidR="001C3BAC" w:rsidRDefault="001C3BAC" w:rsidP="00F95F56">
      <w:pPr>
        <w:pStyle w:val="ListParagraph"/>
        <w:ind w:left="360"/>
      </w:pPr>
    </w:p>
    <w:p w14:paraId="20526B64" w14:textId="1B962384" w:rsidR="00EA75EE" w:rsidRDefault="00EA75EE" w:rsidP="00F95F56">
      <w:pPr>
        <w:pStyle w:val="ListParagraph"/>
        <w:ind w:left="360"/>
      </w:pPr>
      <w:r>
        <w:rPr>
          <w:noProof/>
        </w:rPr>
        <mc:AlternateContent>
          <mc:Choice Requires="wps">
            <w:drawing>
              <wp:anchor distT="0" distB="0" distL="114300" distR="114300" simplePos="0" relativeHeight="251661312" behindDoc="0" locked="0" layoutInCell="1" allowOverlap="1" wp14:anchorId="4E39D429" wp14:editId="77FCD157">
                <wp:simplePos x="0" y="0"/>
                <wp:positionH relativeFrom="column">
                  <wp:posOffset>4352924</wp:posOffset>
                </wp:positionH>
                <wp:positionV relativeFrom="paragraph">
                  <wp:posOffset>2964815</wp:posOffset>
                </wp:positionV>
                <wp:extent cx="657225" cy="2857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657225"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F675F" id="Rectangle 6" o:spid="_x0000_s1026" style="position:absolute;margin-left:342.75pt;margin-top:233.45pt;width:51.7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" filled="f" strokecolor="red" strokeweight="2.25pt"/>
            </w:pict>
          </mc:Fallback>
        </mc:AlternateContent>
      </w:r>
      <w:r>
        <w:rPr>
          <w:noProof/>
        </w:rPr>
        <mc:AlternateContent>
          <mc:Choice Requires="wps">
            <w:drawing>
              <wp:anchor distT="0" distB="0" distL="114300" distR="114300" simplePos="0" relativeHeight="251664384" behindDoc="0" locked="0" layoutInCell="1" allowOverlap="1" wp14:anchorId="063EC765" wp14:editId="43600676">
                <wp:simplePos x="0" y="0"/>
                <wp:positionH relativeFrom="column">
                  <wp:posOffset>1123950</wp:posOffset>
                </wp:positionH>
                <wp:positionV relativeFrom="paragraph">
                  <wp:posOffset>12065</wp:posOffset>
                </wp:positionV>
                <wp:extent cx="1066800" cy="514350"/>
                <wp:effectExtent l="342900" t="0" r="19050" b="514350"/>
                <wp:wrapNone/>
                <wp:docPr id="8" name="Rectangular Callout 8"/>
                <wp:cNvGraphicFramePr/>
                <a:graphic xmlns:a="http://schemas.openxmlformats.org/drawingml/2006/main">
                  <a:graphicData uri="http://schemas.microsoft.com/office/word/2010/wordprocessingShape">
                    <wps:wsp>
                      <wps:cNvSpPr/>
                      <wps:spPr>
                        <a:xfrm>
                          <a:off x="0" y="0"/>
                          <a:ext cx="1066800" cy="514350"/>
                        </a:xfrm>
                        <a:prstGeom prst="wedgeRectCallout">
                          <a:avLst>
                            <a:gd name="adj1" fmla="val -77806"/>
                            <a:gd name="adj2" fmla="val 138426"/>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12C17E" w14:textId="022E4029" w:rsidR="00EA75EE" w:rsidRPr="00EA75EE" w:rsidRDefault="00EA75EE" w:rsidP="00EA75EE">
                            <w:pPr>
                              <w:jc w:val="center"/>
                              <w:rPr>
                                <w:lang w:val="en-US"/>
                              </w:rPr>
                            </w:pPr>
                            <w:r>
                              <w:rPr>
                                <w:lang w:val="en-US"/>
                              </w:rP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3EC76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 o:spid="_x0000_s1026" type="#_x0000_t61" style="position:absolute;left:0;text-align:left;margin-left:88.5pt;margin-top:.95pt;width:84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" adj="-6006,40700" fillcolor="#92d050" strokecolor="#1f3763 [1604]" strokeweight="1pt">
                <v:textbox>
                  <w:txbxContent>
                    <w:p w14:paraId="5812C17E" w14:textId="022E4029" w:rsidR="00EA75EE" w:rsidRPr="00EA75EE" w:rsidRDefault="00EA75EE" w:rsidP="00EA75EE">
                      <w:pPr>
                        <w:jc w:val="center"/>
                        <w:rPr>
                          <w:lang w:val="en-US"/>
                        </w:rPr>
                      </w:pPr>
                      <w:r>
                        <w:rPr>
                          <w:lang w:val="en-US"/>
                        </w:rPr>
                        <w:t>Select ALL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23129A9" wp14:editId="5BD60090">
                <wp:simplePos x="0" y="0"/>
                <wp:positionH relativeFrom="column">
                  <wp:posOffset>238125</wp:posOffset>
                </wp:positionH>
                <wp:positionV relativeFrom="paragraph">
                  <wp:posOffset>697865</wp:posOffset>
                </wp:positionV>
                <wp:extent cx="571500" cy="238125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571500" cy="2381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3AB4F" id="Rectangle 7" o:spid="_x0000_s1026" style="position:absolute;margin-left:18.75pt;margin-top:54.95pt;width:4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" filled="f" strokecolor="red" strokeweight="2.25pt"/>
            </w:pict>
          </mc:Fallback>
        </mc:AlternateContent>
      </w:r>
      <w:r>
        <w:rPr>
          <w:noProof/>
        </w:rPr>
        <w:drawing>
          <wp:inline distT="0" distB="0" distL="0" distR="0" wp14:anchorId="65115CD1" wp14:editId="71E7EFC0">
            <wp:extent cx="5731510" cy="3220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0720"/>
                    </a:xfrm>
                    <a:prstGeom prst="rect">
                      <a:avLst/>
                    </a:prstGeom>
                  </pic:spPr>
                </pic:pic>
              </a:graphicData>
            </a:graphic>
          </wp:inline>
        </w:drawing>
      </w:r>
    </w:p>
    <w:p w14:paraId="19882E9C" w14:textId="77777777" w:rsidR="00EA75EE" w:rsidRDefault="00EA75EE" w:rsidP="00F95F56">
      <w:pPr>
        <w:pStyle w:val="ListParagraph"/>
        <w:ind w:left="360"/>
      </w:pPr>
    </w:p>
    <w:p w14:paraId="09B4F1D1" w14:textId="38F7E7E6" w:rsidR="00CA53D9" w:rsidRDefault="00CA53D9" w:rsidP="00F95F56">
      <w:pPr>
        <w:pStyle w:val="ListParagraph"/>
        <w:ind w:left="360"/>
      </w:pPr>
      <w:r>
        <w:lastRenderedPageBreak/>
        <w:t xml:space="preserve">In the resulting window, hold down the shift key to select all fields and click on the Explore button. </w:t>
      </w:r>
    </w:p>
    <w:p w14:paraId="57839272" w14:textId="1E24C22E" w:rsidR="00CA53D9" w:rsidRDefault="00CA53D9" w:rsidP="00F95F56">
      <w:pPr>
        <w:pStyle w:val="ListParagraph"/>
        <w:ind w:left="360"/>
      </w:pPr>
    </w:p>
    <w:p w14:paraId="2F84CD65" w14:textId="52324874" w:rsidR="00CA53D9" w:rsidRDefault="00CA53D9" w:rsidP="00F95F56">
      <w:pPr>
        <w:pStyle w:val="ListParagraph"/>
        <w:ind w:left="360"/>
      </w:pPr>
      <w:r>
        <w:rPr>
          <w:noProof/>
        </w:rPr>
        <w:drawing>
          <wp:inline distT="0" distB="0" distL="0" distR="0" wp14:anchorId="1D29AE74" wp14:editId="41A94054">
            <wp:extent cx="5486400" cy="3109730"/>
            <wp:effectExtent l="19050" t="19050" r="1905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109730"/>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4FDADED6" w14:textId="1AA399D3" w:rsidR="00CA53D9" w:rsidRDefault="00CA53D9" w:rsidP="00F95F56">
      <w:pPr>
        <w:pStyle w:val="ListParagraph"/>
        <w:ind w:left="360"/>
      </w:pPr>
    </w:p>
    <w:p w14:paraId="11510494" w14:textId="42F251AA" w:rsidR="00CA53D9" w:rsidRDefault="00CA53D9" w:rsidP="00F95F56">
      <w:pPr>
        <w:pStyle w:val="ListParagraph"/>
        <w:ind w:left="360"/>
      </w:pPr>
      <w:r>
        <w:t xml:space="preserve">Locate the histogram for the Churn field and maximize the window. </w:t>
      </w:r>
    </w:p>
    <w:p w14:paraId="072DCD63" w14:textId="3C709139" w:rsidR="00CA53D9" w:rsidRDefault="00CA53D9" w:rsidP="00F95F56">
      <w:pPr>
        <w:pStyle w:val="ListParagraph"/>
        <w:ind w:left="360"/>
      </w:pPr>
      <w:r>
        <w:t xml:space="preserve">By default, the bar is showing us the raw frequency. </w:t>
      </w:r>
    </w:p>
    <w:p w14:paraId="458001A9" w14:textId="1015AD3F" w:rsidR="00CA53D9" w:rsidRDefault="00CA53D9" w:rsidP="00F95F56">
      <w:pPr>
        <w:pStyle w:val="ListParagraph"/>
        <w:ind w:left="360"/>
      </w:pPr>
      <w:r>
        <w:t>Right-click on either of the bar, select Data Option</w:t>
      </w:r>
    </w:p>
    <w:p w14:paraId="2AA40F1F" w14:textId="67B344C9" w:rsidR="00CA53D9" w:rsidRDefault="00CA53D9" w:rsidP="00F95F56">
      <w:pPr>
        <w:pStyle w:val="ListParagraph"/>
        <w:ind w:left="360"/>
      </w:pPr>
      <w:r>
        <w:t>In the Data Option Dialog window, change the Response statistic to Percent.</w:t>
      </w:r>
    </w:p>
    <w:p w14:paraId="6362C476" w14:textId="77777777" w:rsidR="00CA53D9" w:rsidRDefault="00CA53D9" w:rsidP="00F95F56">
      <w:pPr>
        <w:pStyle w:val="ListParagraph"/>
        <w:ind w:left="360"/>
      </w:pPr>
    </w:p>
    <w:p w14:paraId="0D115936" w14:textId="74ADD330" w:rsidR="00CA53D9" w:rsidRDefault="00CA53D9" w:rsidP="00F95F56">
      <w:pPr>
        <w:pStyle w:val="ListParagraph"/>
        <w:ind w:left="360"/>
      </w:pPr>
      <w:r>
        <w:rPr>
          <w:noProof/>
        </w:rPr>
        <w:drawing>
          <wp:inline distT="0" distB="0" distL="0" distR="0" wp14:anchorId="4B8BC6F5" wp14:editId="5928DF91">
            <wp:extent cx="3232134" cy="2343150"/>
            <wp:effectExtent l="19050" t="19050" r="2603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2184" cy="2350436"/>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1F77DE89" w14:textId="77777777" w:rsidR="00CA53D9" w:rsidRDefault="00CA53D9" w:rsidP="00CA53D9">
      <w:pPr>
        <w:pStyle w:val="ListParagraph"/>
        <w:ind w:left="360"/>
      </w:pPr>
    </w:p>
    <w:p w14:paraId="49EACB14" w14:textId="4F7D92DC" w:rsidR="00CA53D9" w:rsidRDefault="00CA53D9" w:rsidP="00CA53D9">
      <w:pPr>
        <w:pStyle w:val="ListParagraph"/>
        <w:ind w:left="360"/>
      </w:pPr>
      <w:r>
        <w:t xml:space="preserve">What percentage of customer have Churn = Yes? </w:t>
      </w:r>
    </w:p>
    <w:p w14:paraId="2479E549" w14:textId="5F17BCDB" w:rsidR="00CA53D9" w:rsidRDefault="00CA53D9" w:rsidP="00F95F56">
      <w:pPr>
        <w:pStyle w:val="ListParagraph"/>
        <w:ind w:left="360"/>
      </w:pPr>
    </w:p>
    <w:tbl>
      <w:tblPr>
        <w:tblStyle w:val="TableGrid"/>
        <w:tblW w:w="0" w:type="auto"/>
        <w:tblInd w:w="360" w:type="dxa"/>
        <w:tblLook w:val="04A0" w:firstRow="1" w:lastRow="0" w:firstColumn="1" w:lastColumn="0" w:noHBand="0" w:noVBand="1"/>
      </w:tblPr>
      <w:tblGrid>
        <w:gridCol w:w="8656"/>
      </w:tblGrid>
      <w:tr w:rsidR="00CA53D9" w14:paraId="191DA3B4" w14:textId="77777777" w:rsidTr="00CA53D9">
        <w:trPr>
          <w:trHeight w:val="504"/>
        </w:trPr>
        <w:tc>
          <w:tcPr>
            <w:tcW w:w="9016" w:type="dxa"/>
            <w:vAlign w:val="center"/>
          </w:tcPr>
          <w:p w14:paraId="3C256B37" w14:textId="77777777" w:rsidR="00CC2CAE" w:rsidRDefault="00CC2CAE" w:rsidP="00F95F56">
            <w:pPr>
              <w:pStyle w:val="ListParagraph"/>
              <w:ind w:left="0"/>
              <w:rPr>
                <w:color w:val="2F5496" w:themeColor="accent1" w:themeShade="BF"/>
              </w:rPr>
            </w:pPr>
          </w:p>
          <w:p w14:paraId="38FF2117" w14:textId="46F6039F" w:rsidR="00CA53D9" w:rsidRDefault="00C31E70" w:rsidP="00F95F56">
            <w:pPr>
              <w:pStyle w:val="ListParagraph"/>
              <w:ind w:left="0"/>
              <w:rPr>
                <w:color w:val="2F5496" w:themeColor="accent1" w:themeShade="BF"/>
              </w:rPr>
            </w:pPr>
            <w:r>
              <w:rPr>
                <w:color w:val="2F5496" w:themeColor="accent1" w:themeShade="BF"/>
              </w:rPr>
              <w:t>14.5%</w:t>
            </w:r>
          </w:p>
          <w:p w14:paraId="6DCE2991" w14:textId="0C767F52" w:rsidR="003D58B4" w:rsidRDefault="003D58B4" w:rsidP="00F95F56">
            <w:pPr>
              <w:pStyle w:val="ListParagraph"/>
              <w:ind w:left="0"/>
            </w:pPr>
          </w:p>
        </w:tc>
      </w:tr>
    </w:tbl>
    <w:p w14:paraId="249BD285" w14:textId="43546507" w:rsidR="00C168FB" w:rsidRDefault="00C168FB" w:rsidP="00C168FB"/>
    <w:p w14:paraId="578E75B2" w14:textId="66E6C124" w:rsidR="0064635C" w:rsidRDefault="0064635C" w:rsidP="0064635C">
      <w:pPr>
        <w:pStyle w:val="ListParagraph"/>
        <w:numPr>
          <w:ilvl w:val="0"/>
          <w:numId w:val="13"/>
        </w:numPr>
      </w:pPr>
      <w:r>
        <w:lastRenderedPageBreak/>
        <w:t>Add a Replacement node (found in Modify group) downstream from the File Import node.</w:t>
      </w:r>
    </w:p>
    <w:p w14:paraId="787BC5DE" w14:textId="77777777" w:rsidR="00F461D2" w:rsidRDefault="00F461D2" w:rsidP="0064635C">
      <w:pPr>
        <w:pStyle w:val="ListParagraph"/>
        <w:ind w:left="360"/>
      </w:pPr>
    </w:p>
    <w:p w14:paraId="6F802649" w14:textId="366915F2" w:rsidR="0064635C" w:rsidRDefault="0064635C" w:rsidP="00F461D2">
      <w:pPr>
        <w:pStyle w:val="ListParagraph"/>
        <w:ind w:left="360"/>
        <w:jc w:val="both"/>
      </w:pPr>
      <w:r>
        <w:t xml:space="preserve">We will see how we can use it to recode the values in the Churn field from “Yes”, “No” to 1 and 0. </w:t>
      </w:r>
    </w:p>
    <w:p w14:paraId="4AD64FAE" w14:textId="1ABBA84C" w:rsidR="0064635C" w:rsidRDefault="0064635C" w:rsidP="0064635C">
      <w:pPr>
        <w:pStyle w:val="ListParagraph"/>
        <w:ind w:left="360"/>
      </w:pPr>
    </w:p>
    <w:p w14:paraId="2C342D2C" w14:textId="6D05BACD" w:rsidR="0064635C" w:rsidRPr="00F461D2" w:rsidRDefault="0064635C" w:rsidP="0064635C">
      <w:pPr>
        <w:pStyle w:val="ListParagraph"/>
        <w:ind w:left="360"/>
        <w:rPr>
          <w:i/>
        </w:rPr>
      </w:pPr>
      <w:r>
        <w:t xml:space="preserve">In the Property </w:t>
      </w:r>
      <w:r w:rsidR="00556666">
        <w:t xml:space="preserve">pane, under the </w:t>
      </w:r>
      <w:r w:rsidR="00556666" w:rsidRPr="00F461D2">
        <w:rPr>
          <w:b/>
        </w:rPr>
        <w:t>Class</w:t>
      </w:r>
      <w:r w:rsidR="00556666">
        <w:t xml:space="preserve"> Variables</w:t>
      </w:r>
      <w:r w:rsidR="004030ED">
        <w:t xml:space="preserve">, look for Replacement Editor. </w:t>
      </w:r>
      <w:r w:rsidR="006A130B">
        <w:t xml:space="preserve">Note the SAS EM refers to “categorical variables” as “class variables”. </w:t>
      </w:r>
    </w:p>
    <w:p w14:paraId="7FAC7E9B" w14:textId="12B8CF1E" w:rsidR="004030ED" w:rsidRDefault="004030ED" w:rsidP="0064635C">
      <w:pPr>
        <w:pStyle w:val="ListParagraph"/>
        <w:ind w:left="360"/>
      </w:pPr>
      <w:r w:rsidRPr="00F461D2">
        <w:rPr>
          <w:i/>
        </w:rPr>
        <w:t>Click on the ellipsis. In the resulting window, look</w:t>
      </w:r>
      <w:r>
        <w:t xml:space="preserve"> for the variable </w:t>
      </w:r>
      <w:r w:rsidRPr="004030ED">
        <w:t>Churn</w:t>
      </w:r>
      <w:r>
        <w:t xml:space="preserve">. </w:t>
      </w:r>
    </w:p>
    <w:p w14:paraId="56EE6260" w14:textId="6F695855" w:rsidR="004030ED" w:rsidRDefault="004030ED" w:rsidP="004030ED">
      <w:pPr>
        <w:pStyle w:val="ListParagraph"/>
        <w:numPr>
          <w:ilvl w:val="0"/>
          <w:numId w:val="41"/>
        </w:numPr>
      </w:pPr>
      <w:r>
        <w:t>Set replacement value for No to be 0</w:t>
      </w:r>
    </w:p>
    <w:p w14:paraId="376EA054" w14:textId="6A592DA1" w:rsidR="004030ED" w:rsidRDefault="004030ED" w:rsidP="004030ED">
      <w:pPr>
        <w:pStyle w:val="ListParagraph"/>
        <w:numPr>
          <w:ilvl w:val="0"/>
          <w:numId w:val="41"/>
        </w:numPr>
      </w:pPr>
      <w:r>
        <w:t>Set replacement value for Yes to be 1</w:t>
      </w:r>
    </w:p>
    <w:p w14:paraId="03632DA4" w14:textId="674CF11D" w:rsidR="0064635C" w:rsidRDefault="0064635C" w:rsidP="0064635C">
      <w:pPr>
        <w:pStyle w:val="ListParagraph"/>
        <w:ind w:left="360"/>
      </w:pPr>
    </w:p>
    <w:p w14:paraId="0DCACF56" w14:textId="514F4B73" w:rsidR="009C2EB4" w:rsidRDefault="009C2EB4" w:rsidP="0064635C">
      <w:pPr>
        <w:pStyle w:val="ListParagraph"/>
        <w:ind w:left="360"/>
      </w:pPr>
      <w:r>
        <w:t xml:space="preserve">Leave the settings for Interval Variables unchanged. </w:t>
      </w:r>
    </w:p>
    <w:p w14:paraId="12C3693A" w14:textId="0945F9A8" w:rsidR="0056233C" w:rsidRDefault="00532EE5" w:rsidP="0064635C">
      <w:pPr>
        <w:pStyle w:val="ListParagraph"/>
        <w:ind w:left="360"/>
      </w:pPr>
      <w:r>
        <w:rPr>
          <w:noProof/>
        </w:rPr>
        <w:drawing>
          <wp:inline distT="0" distB="0" distL="0" distR="0" wp14:anchorId="39220F3A" wp14:editId="17646AC3">
            <wp:extent cx="5486400" cy="2183376"/>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183376"/>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4FAA46AB" w14:textId="77777777" w:rsidR="004030ED" w:rsidRPr="00C201CF" w:rsidRDefault="009C2EB4" w:rsidP="004030ED">
      <w:pPr>
        <w:ind w:left="360"/>
        <w:rPr>
          <w:b/>
        </w:rPr>
      </w:pPr>
      <w:r w:rsidRPr="00C201CF">
        <w:rPr>
          <w:b/>
        </w:rPr>
        <w:t xml:space="preserve">Execute the Replacement node. </w:t>
      </w:r>
    </w:p>
    <w:p w14:paraId="59A2D00C" w14:textId="77777777" w:rsidR="00024C86" w:rsidRDefault="00024C86" w:rsidP="009C2EB4">
      <w:pPr>
        <w:pStyle w:val="ListParagraph"/>
        <w:numPr>
          <w:ilvl w:val="0"/>
          <w:numId w:val="13"/>
        </w:numPr>
      </w:pPr>
      <w:r>
        <w:t xml:space="preserve">Still at the properties pane, search for </w:t>
      </w:r>
      <w:r w:rsidRPr="00C201CF">
        <w:rPr>
          <w:b/>
        </w:rPr>
        <w:t>Exported Data</w:t>
      </w:r>
      <w:r>
        <w:t xml:space="preserve"> in the general group. </w:t>
      </w:r>
    </w:p>
    <w:p w14:paraId="66B644A2" w14:textId="73C4A4F4" w:rsidR="00024C86" w:rsidRDefault="00024C86" w:rsidP="00024C86">
      <w:pPr>
        <w:pStyle w:val="ListParagraph"/>
        <w:ind w:left="360"/>
      </w:pPr>
      <w:r>
        <w:t xml:space="preserve">Explore the result of the Replacement node by clicking the ellipsis, selecting the TRAIN port and clicking on the Explore button. </w:t>
      </w:r>
    </w:p>
    <w:p w14:paraId="6D8E23DF" w14:textId="63D97B97" w:rsidR="009C2EB4" w:rsidRDefault="00024C86" w:rsidP="00024C86">
      <w:pPr>
        <w:pStyle w:val="ListParagraph"/>
        <w:ind w:left="360"/>
      </w:pPr>
      <w:r>
        <w:rPr>
          <w:noProof/>
        </w:rPr>
        <w:drawing>
          <wp:inline distT="0" distB="0" distL="0" distR="0" wp14:anchorId="445F3269" wp14:editId="6B241F81">
            <wp:extent cx="4291866" cy="1969750"/>
            <wp:effectExtent l="19050" t="19050" r="13970"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21" t="6864" b="2772"/>
                    <a:stretch/>
                  </pic:blipFill>
                  <pic:spPr bwMode="auto">
                    <a:xfrm>
                      <a:off x="0" y="0"/>
                      <a:ext cx="4311255" cy="197864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p>
    <w:p w14:paraId="29674711" w14:textId="7A1E30A3" w:rsidR="00024C86" w:rsidRDefault="00024C86" w:rsidP="00024C86">
      <w:pPr>
        <w:pStyle w:val="ListParagraph"/>
        <w:ind w:left="360"/>
      </w:pPr>
    </w:p>
    <w:p w14:paraId="19576F26" w14:textId="4115557A" w:rsidR="00024C86" w:rsidRPr="001530F8" w:rsidRDefault="00024C86" w:rsidP="001530F8">
      <w:pPr>
        <w:pStyle w:val="ListParagraph"/>
        <w:ind w:left="360"/>
        <w:jc w:val="both"/>
      </w:pPr>
      <w:r w:rsidRPr="001530F8">
        <w:t>The Replacement node will produce several new fields, all with the prefix REP_</w:t>
      </w:r>
    </w:p>
    <w:p w14:paraId="0B11FDA5" w14:textId="694FD346" w:rsidR="0094541D" w:rsidRDefault="00024C86" w:rsidP="001530F8">
      <w:pPr>
        <w:pStyle w:val="ListParagraph"/>
        <w:ind w:left="360"/>
        <w:jc w:val="both"/>
      </w:pPr>
      <w:r w:rsidRPr="001530F8">
        <w:t>In this instance, all the interval</w:t>
      </w:r>
      <w:r w:rsidR="00F461D2" w:rsidRPr="001530F8">
        <w:t xml:space="preserve"> (numeric) </w:t>
      </w:r>
      <w:r w:rsidRPr="001530F8">
        <w:t xml:space="preserve">fields were adjusted to </w:t>
      </w:r>
      <w:r w:rsidR="0094541D" w:rsidRPr="001530F8">
        <w:t xml:space="preserve">fit within </w:t>
      </w:r>
      <w:r w:rsidR="0094541D" w:rsidRPr="001530F8">
        <w:rPr>
          <w:rFonts w:cstheme="minorHAnsi"/>
        </w:rPr>
        <w:t>±</w:t>
      </w:r>
      <w:r w:rsidR="0094541D" w:rsidRPr="001530F8">
        <w:t>3 standard deviation from their mean values, this is an easy way to take care of outlying data points.</w:t>
      </w:r>
    </w:p>
    <w:p w14:paraId="41985ADF" w14:textId="77777777" w:rsidR="0094541D" w:rsidRDefault="0094541D" w:rsidP="001530F8">
      <w:pPr>
        <w:pStyle w:val="ListParagraph"/>
        <w:ind w:left="360"/>
        <w:jc w:val="both"/>
      </w:pPr>
    </w:p>
    <w:p w14:paraId="6A7D10DE" w14:textId="4C3C5511" w:rsidR="00024C86" w:rsidRDefault="0094541D" w:rsidP="001530F8">
      <w:pPr>
        <w:pStyle w:val="ListParagraph"/>
        <w:ind w:left="360"/>
        <w:jc w:val="both"/>
      </w:pPr>
      <w:r>
        <w:t>The selected class variable (in this case, Churn) is recoded based on our settings (Yes became 1 and No became 0)</w:t>
      </w:r>
    </w:p>
    <w:p w14:paraId="48B91777" w14:textId="61B699EF" w:rsidR="00277A7C" w:rsidRDefault="00A46EAA" w:rsidP="00A46EAA">
      <w:pPr>
        <w:pStyle w:val="ListParagraph"/>
        <w:numPr>
          <w:ilvl w:val="0"/>
          <w:numId w:val="13"/>
        </w:numPr>
      </w:pPr>
      <w:r>
        <w:lastRenderedPageBreak/>
        <w:t xml:space="preserve">Connect a </w:t>
      </w:r>
      <w:r w:rsidR="00277A7C" w:rsidRPr="00947739">
        <w:rPr>
          <w:rFonts w:ascii="Cambria" w:hAnsi="Cambria"/>
          <w:b/>
        </w:rPr>
        <w:t>Data Partition</w:t>
      </w:r>
      <w:r w:rsidR="00277A7C">
        <w:t xml:space="preserve"> node (found in Sample group) downstream from</w:t>
      </w:r>
      <w:r w:rsidR="007B6BA9">
        <w:t xml:space="preserve"> the</w:t>
      </w:r>
      <w:r w:rsidR="00277A7C">
        <w:t xml:space="preserve"> </w:t>
      </w:r>
      <w:r w:rsidR="005E288A" w:rsidRPr="00947739">
        <w:rPr>
          <w:rFonts w:ascii="Cambria" w:hAnsi="Cambria"/>
          <w:b/>
        </w:rPr>
        <w:t>Replacement</w:t>
      </w:r>
      <w:r w:rsidR="005E288A">
        <w:t xml:space="preserve"> </w:t>
      </w:r>
      <w:r w:rsidR="00277A7C">
        <w:t xml:space="preserve">node. </w:t>
      </w:r>
    </w:p>
    <w:p w14:paraId="49A611EF" w14:textId="77777777" w:rsidR="00947739" w:rsidRDefault="00947739" w:rsidP="00277A7C">
      <w:pPr>
        <w:pStyle w:val="ListParagraph"/>
        <w:ind w:left="360"/>
      </w:pPr>
    </w:p>
    <w:p w14:paraId="4EF6E1FF" w14:textId="7499C1A0" w:rsidR="00277A7C" w:rsidRDefault="00277A7C" w:rsidP="00277A7C">
      <w:pPr>
        <w:pStyle w:val="ListParagraph"/>
        <w:ind w:left="360"/>
      </w:pPr>
      <w:r>
        <w:t xml:space="preserve">In the properties pane, under the </w:t>
      </w:r>
      <w:r w:rsidRPr="00947739">
        <w:rPr>
          <w:rFonts w:ascii="Cambria" w:hAnsi="Cambria"/>
        </w:rPr>
        <w:t>Data Set Allocations</w:t>
      </w:r>
      <w:r>
        <w:t xml:space="preserve"> group, set </w:t>
      </w:r>
      <w:r w:rsidRPr="00947739">
        <w:rPr>
          <w:u w:val="single"/>
        </w:rPr>
        <w:t>Training</w:t>
      </w:r>
      <w:r>
        <w:t xml:space="preserve"> to be 70 (70%) and </w:t>
      </w:r>
      <w:r w:rsidRPr="00947739">
        <w:rPr>
          <w:u w:val="single"/>
        </w:rPr>
        <w:t>Test</w:t>
      </w:r>
      <w:r>
        <w:t xml:space="preserve"> to be 30 (30%).</w:t>
      </w:r>
    </w:p>
    <w:p w14:paraId="5B6E6098" w14:textId="77777777" w:rsidR="00277A7C" w:rsidRDefault="00277A7C" w:rsidP="00277A7C">
      <w:pPr>
        <w:pStyle w:val="ListParagraph"/>
        <w:ind w:left="360"/>
      </w:pPr>
    </w:p>
    <w:p w14:paraId="00668DCA" w14:textId="510672E9" w:rsidR="00277A7C" w:rsidRDefault="00277A7C" w:rsidP="00277A7C">
      <w:pPr>
        <w:pStyle w:val="ListParagraph"/>
        <w:ind w:left="360"/>
      </w:pPr>
      <w:r>
        <w:rPr>
          <w:noProof/>
        </w:rPr>
        <w:drawing>
          <wp:inline distT="0" distB="0" distL="0" distR="0" wp14:anchorId="7F732DBB" wp14:editId="7F16ACE7">
            <wp:extent cx="2608269" cy="943206"/>
            <wp:effectExtent l="19050" t="19050" r="2095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923"/>
                    <a:stretch/>
                  </pic:blipFill>
                  <pic:spPr bwMode="auto">
                    <a:xfrm>
                      <a:off x="0" y="0"/>
                      <a:ext cx="2609524" cy="94366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3969DD7" w14:textId="74030F95" w:rsidR="00277A7C" w:rsidRDefault="00277A7C" w:rsidP="00277A7C">
      <w:pPr>
        <w:pStyle w:val="ListParagraph"/>
        <w:ind w:left="360"/>
      </w:pPr>
    </w:p>
    <w:p w14:paraId="3479B5A6" w14:textId="77777777" w:rsidR="003D58B4" w:rsidRDefault="003D58B4" w:rsidP="00277A7C">
      <w:pPr>
        <w:pStyle w:val="ListParagraph"/>
        <w:ind w:left="360"/>
      </w:pPr>
    </w:p>
    <w:p w14:paraId="768BD8FE" w14:textId="6261F347" w:rsidR="0094541D" w:rsidRDefault="0094541D" w:rsidP="00A46EAA">
      <w:pPr>
        <w:pStyle w:val="ListParagraph"/>
        <w:numPr>
          <w:ilvl w:val="0"/>
          <w:numId w:val="13"/>
        </w:numPr>
      </w:pPr>
      <w:r>
        <w:t xml:space="preserve">Connect a </w:t>
      </w:r>
      <w:r w:rsidRPr="00947739">
        <w:rPr>
          <w:rFonts w:ascii="Cambria" w:hAnsi="Cambria"/>
          <w:b/>
        </w:rPr>
        <w:t>Metadata</w:t>
      </w:r>
      <w:r>
        <w:t xml:space="preserve"> node (found in the </w:t>
      </w:r>
      <w:r w:rsidRPr="00947739">
        <w:rPr>
          <w:rFonts w:ascii="Cambria" w:hAnsi="Cambria"/>
        </w:rPr>
        <w:t>Utilities</w:t>
      </w:r>
      <w:r>
        <w:t xml:space="preserve"> group) downstream from the </w:t>
      </w:r>
      <w:r w:rsidRPr="00947739">
        <w:rPr>
          <w:rFonts w:ascii="Cambria" w:hAnsi="Cambria"/>
          <w:b/>
        </w:rPr>
        <w:t>Partition</w:t>
      </w:r>
      <w:r>
        <w:t xml:space="preserve"> node.</w:t>
      </w:r>
    </w:p>
    <w:p w14:paraId="59B802E3" w14:textId="5056F992" w:rsidR="0094541D" w:rsidRDefault="0094541D" w:rsidP="0094541D">
      <w:pPr>
        <w:pStyle w:val="ListParagraph"/>
        <w:ind w:left="360"/>
      </w:pPr>
      <w:r>
        <w:t xml:space="preserve">The </w:t>
      </w:r>
      <w:r w:rsidR="00947739">
        <w:rPr>
          <w:rFonts w:ascii="Cambria" w:hAnsi="Cambria"/>
          <w:b/>
        </w:rPr>
        <w:t>M</w:t>
      </w:r>
      <w:r w:rsidRPr="00947739">
        <w:rPr>
          <w:rFonts w:ascii="Cambria" w:hAnsi="Cambria"/>
          <w:b/>
        </w:rPr>
        <w:t>etadata</w:t>
      </w:r>
      <w:r>
        <w:t xml:space="preserve"> node allows us to adjust details about our data fields such as their roles, levels etc.</w:t>
      </w:r>
    </w:p>
    <w:p w14:paraId="7037AEFD" w14:textId="23410657" w:rsidR="0094541D" w:rsidRDefault="0094541D" w:rsidP="0094541D">
      <w:pPr>
        <w:pStyle w:val="ListParagraph"/>
        <w:ind w:left="360"/>
      </w:pPr>
    </w:p>
    <w:p w14:paraId="109CF6C6" w14:textId="20A7AFFB" w:rsidR="0094541D" w:rsidRDefault="0094541D" w:rsidP="0094541D">
      <w:pPr>
        <w:pStyle w:val="ListParagraph"/>
        <w:ind w:left="360"/>
      </w:pPr>
      <w:r>
        <w:t xml:space="preserve">In the properties pane for the </w:t>
      </w:r>
      <w:r w:rsidRPr="00947739">
        <w:rPr>
          <w:rFonts w:ascii="Cambria" w:hAnsi="Cambria"/>
          <w:b/>
        </w:rPr>
        <w:t>Metadata</w:t>
      </w:r>
      <w:r>
        <w:t xml:space="preserve"> node, look for </w:t>
      </w:r>
      <w:r w:rsidR="007171B7">
        <w:t xml:space="preserve">the </w:t>
      </w:r>
      <w:r w:rsidR="007171B7" w:rsidRPr="00947739">
        <w:rPr>
          <w:rFonts w:ascii="Cambria" w:hAnsi="Cambria"/>
        </w:rPr>
        <w:t>Variables</w:t>
      </w:r>
      <w:r w:rsidR="007171B7">
        <w:t xml:space="preserve"> group, click on the ellipsis next to </w:t>
      </w:r>
      <w:r w:rsidR="007171B7" w:rsidRPr="00947739">
        <w:rPr>
          <w:u w:val="single"/>
        </w:rPr>
        <w:t>Train</w:t>
      </w:r>
      <w:r w:rsidR="007171B7">
        <w:t xml:space="preserve">. </w:t>
      </w:r>
    </w:p>
    <w:p w14:paraId="5C16FB69" w14:textId="78B7D311" w:rsidR="007171B7" w:rsidRDefault="007171B7" w:rsidP="0094541D">
      <w:pPr>
        <w:pStyle w:val="ListParagraph"/>
        <w:ind w:left="360"/>
      </w:pPr>
    </w:p>
    <w:p w14:paraId="65CAAED9" w14:textId="74FEA919" w:rsidR="007171B7" w:rsidRDefault="007171B7" w:rsidP="0094541D">
      <w:pPr>
        <w:pStyle w:val="ListParagraph"/>
        <w:ind w:left="360"/>
      </w:pPr>
      <w:r>
        <w:t>In the resulting window, set the New Role as the following:</w:t>
      </w:r>
    </w:p>
    <w:p w14:paraId="68AA1107" w14:textId="381E0B3A" w:rsidR="007171B7" w:rsidRDefault="007171B7" w:rsidP="007171B7">
      <w:pPr>
        <w:pStyle w:val="ListParagraph"/>
        <w:numPr>
          <w:ilvl w:val="0"/>
          <w:numId w:val="42"/>
        </w:numPr>
      </w:pPr>
      <w:r>
        <w:t xml:space="preserve">REP_Churn </w:t>
      </w:r>
      <w:r w:rsidR="00265E3B">
        <w:tab/>
      </w:r>
      <w:r w:rsidR="00265E3B">
        <w:tab/>
      </w:r>
      <w:r w:rsidR="00265E3B">
        <w:tab/>
      </w:r>
      <w:r w:rsidR="00265E3B">
        <w:tab/>
      </w:r>
      <w:r>
        <w:t>:</w:t>
      </w:r>
      <w:r w:rsidR="00265E3B">
        <w:t xml:space="preserve"> </w:t>
      </w:r>
      <w:r>
        <w:t>Target</w:t>
      </w:r>
    </w:p>
    <w:p w14:paraId="1DA92B7A" w14:textId="14409A56" w:rsidR="007171B7" w:rsidRDefault="007171B7" w:rsidP="007171B7">
      <w:pPr>
        <w:pStyle w:val="ListParagraph"/>
        <w:numPr>
          <w:ilvl w:val="0"/>
          <w:numId w:val="42"/>
        </w:numPr>
      </w:pPr>
      <w:r>
        <w:t xml:space="preserve">All other fields beginning with REP_ </w:t>
      </w:r>
      <w:r w:rsidR="00265E3B">
        <w:tab/>
      </w:r>
      <w:r>
        <w:t>: Input</w:t>
      </w:r>
    </w:p>
    <w:p w14:paraId="491B515C" w14:textId="76465264" w:rsidR="007171B7" w:rsidRDefault="007171B7" w:rsidP="007171B7">
      <w:pPr>
        <w:pStyle w:val="ListParagraph"/>
        <w:numPr>
          <w:ilvl w:val="0"/>
          <w:numId w:val="42"/>
        </w:numPr>
      </w:pPr>
      <w:r>
        <w:t xml:space="preserve">All other fields </w:t>
      </w:r>
      <w:r w:rsidR="00265E3B">
        <w:tab/>
      </w:r>
      <w:r w:rsidR="00265E3B">
        <w:tab/>
      </w:r>
      <w:r w:rsidR="00265E3B">
        <w:tab/>
      </w:r>
      <w:r w:rsidR="00265E3B">
        <w:tab/>
      </w:r>
      <w:r>
        <w:t>: Rejected</w:t>
      </w:r>
    </w:p>
    <w:p w14:paraId="6777F8F7" w14:textId="0097175E" w:rsidR="007171B7" w:rsidRDefault="007171B7" w:rsidP="0094541D">
      <w:pPr>
        <w:pStyle w:val="ListParagraph"/>
        <w:ind w:left="360"/>
      </w:pPr>
    </w:p>
    <w:p w14:paraId="3F681963" w14:textId="7E2BC0B8" w:rsidR="007171B7" w:rsidRDefault="007171B7" w:rsidP="0094541D">
      <w:pPr>
        <w:pStyle w:val="ListParagraph"/>
        <w:ind w:left="360"/>
      </w:pPr>
      <w:r>
        <w:rPr>
          <w:noProof/>
        </w:rPr>
        <w:drawing>
          <wp:inline distT="0" distB="0" distL="0" distR="0" wp14:anchorId="6F8D609B" wp14:editId="2C09C2A3">
            <wp:extent cx="4656569" cy="2903521"/>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097" cy="2910086"/>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651C37A8" w14:textId="6AAA962A" w:rsidR="000609FD" w:rsidRPr="00947739" w:rsidRDefault="00576452" w:rsidP="00576452">
      <w:pPr>
        <w:jc w:val="both"/>
      </w:pPr>
      <w:r w:rsidRPr="00947739">
        <w:t xml:space="preserve">       Run the </w:t>
      </w:r>
      <w:r w:rsidRPr="00947739">
        <w:rPr>
          <w:rFonts w:ascii="Cambria" w:hAnsi="Cambria"/>
          <w:b/>
        </w:rPr>
        <w:t>Metadata</w:t>
      </w:r>
      <w:r w:rsidRPr="00947739">
        <w:t xml:space="preserve"> node.</w:t>
      </w:r>
    </w:p>
    <w:p w14:paraId="2EDFFAEA" w14:textId="77777777" w:rsidR="00947739" w:rsidRDefault="00947739">
      <w:r>
        <w:br w:type="page"/>
      </w:r>
    </w:p>
    <w:p w14:paraId="4BB52909" w14:textId="33B12B89" w:rsidR="00A46EAA" w:rsidRDefault="00277A7C" w:rsidP="00A46EAA">
      <w:pPr>
        <w:pStyle w:val="ListParagraph"/>
        <w:numPr>
          <w:ilvl w:val="0"/>
          <w:numId w:val="13"/>
        </w:numPr>
      </w:pPr>
      <w:r>
        <w:lastRenderedPageBreak/>
        <w:t xml:space="preserve">Connect a </w:t>
      </w:r>
      <w:r w:rsidRPr="00947739">
        <w:rPr>
          <w:rFonts w:ascii="Cambria" w:hAnsi="Cambria"/>
          <w:b/>
        </w:rPr>
        <w:t>Regression</w:t>
      </w:r>
      <w:r w:rsidR="00A46EAA">
        <w:t xml:space="preserve"> </w:t>
      </w:r>
      <w:r w:rsidR="00FB53B7">
        <w:t xml:space="preserve">node (found in </w:t>
      </w:r>
      <w:r>
        <w:t xml:space="preserve">Model </w:t>
      </w:r>
      <w:r w:rsidR="00FB53B7">
        <w:t xml:space="preserve">group) downstream from the </w:t>
      </w:r>
      <w:r w:rsidR="0094541D" w:rsidRPr="00947739">
        <w:rPr>
          <w:rFonts w:ascii="Cambria" w:hAnsi="Cambria"/>
          <w:b/>
        </w:rPr>
        <w:t>Metadata</w:t>
      </w:r>
      <w:r w:rsidR="0094541D">
        <w:t xml:space="preserve"> </w:t>
      </w:r>
      <w:r w:rsidR="00FA4F20">
        <w:t>node.</w:t>
      </w:r>
    </w:p>
    <w:p w14:paraId="74CED295" w14:textId="43F14487" w:rsidR="00371ABF" w:rsidRPr="007B6BA9" w:rsidRDefault="00371ABF" w:rsidP="00A46EAA">
      <w:pPr>
        <w:pStyle w:val="ListParagraph"/>
        <w:ind w:left="360"/>
      </w:pPr>
      <w:r>
        <w:t xml:space="preserve">In the properties pane, </w:t>
      </w:r>
      <w:r w:rsidR="002C2440">
        <w:t xml:space="preserve">ensure </w:t>
      </w:r>
      <w:r w:rsidR="002C2440" w:rsidRPr="007B6BA9">
        <w:t>that</w:t>
      </w:r>
      <w:r w:rsidRPr="007B6BA9">
        <w:t xml:space="preserve"> </w:t>
      </w:r>
      <w:r w:rsidR="002C2440" w:rsidRPr="007B6BA9">
        <w:t>Logistic</w:t>
      </w:r>
      <w:r w:rsidRPr="007B6BA9">
        <w:t xml:space="preserve"> Regression as the </w:t>
      </w:r>
      <w:r w:rsidRPr="00947739">
        <w:rPr>
          <w:u w:val="single"/>
        </w:rPr>
        <w:t>Regression Type</w:t>
      </w:r>
      <w:r w:rsidRPr="007B6BA9">
        <w:t xml:space="preserve">. </w:t>
      </w:r>
    </w:p>
    <w:p w14:paraId="48EF0222" w14:textId="1431B290" w:rsidR="00BE082A" w:rsidRDefault="00BE082A" w:rsidP="00A46EAA">
      <w:pPr>
        <w:pStyle w:val="ListParagraph"/>
        <w:ind w:left="360"/>
      </w:pPr>
    </w:p>
    <w:p w14:paraId="519BFA7B" w14:textId="37BDDFF7" w:rsidR="00BE082A" w:rsidRDefault="00BE082A" w:rsidP="00A46EAA">
      <w:pPr>
        <w:pStyle w:val="ListParagraph"/>
        <w:ind w:left="360"/>
      </w:pPr>
      <w:r>
        <w:rPr>
          <w:noProof/>
        </w:rPr>
        <mc:AlternateContent>
          <mc:Choice Requires="wps">
            <w:drawing>
              <wp:anchor distT="0" distB="0" distL="114300" distR="114300" simplePos="0" relativeHeight="251665408" behindDoc="0" locked="0" layoutInCell="1" allowOverlap="1" wp14:anchorId="0A45D1E3" wp14:editId="731D1FBD">
                <wp:simplePos x="0" y="0"/>
                <wp:positionH relativeFrom="column">
                  <wp:posOffset>1552575</wp:posOffset>
                </wp:positionH>
                <wp:positionV relativeFrom="paragraph">
                  <wp:posOffset>123190</wp:posOffset>
                </wp:positionV>
                <wp:extent cx="1371600" cy="381000"/>
                <wp:effectExtent l="19050" t="19050" r="19050" b="19050"/>
                <wp:wrapNone/>
                <wp:docPr id="14" name="Rectangle 14"/>
                <wp:cNvGraphicFramePr/>
                <a:graphic xmlns:a="http://schemas.openxmlformats.org/drawingml/2006/main">
                  <a:graphicData uri="http://schemas.microsoft.com/office/word/2010/wordprocessingShape">
                    <wps:wsp>
                      <wps:cNvSpPr/>
                      <wps:spPr>
                        <a:xfrm>
                          <a:off x="0" y="0"/>
                          <a:ext cx="1371600" cy="381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DF54A" id="Rectangle 14" o:spid="_x0000_s1026" style="position:absolute;margin-left:122.25pt;margin-top:9.7pt;width:108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" filled="f" strokecolor="red" strokeweight="2.25pt"/>
            </w:pict>
          </mc:Fallback>
        </mc:AlternateContent>
      </w:r>
      <w:r>
        <w:rPr>
          <w:noProof/>
        </w:rPr>
        <w:drawing>
          <wp:inline distT="0" distB="0" distL="0" distR="0" wp14:anchorId="22E36172" wp14:editId="081E29DC">
            <wp:extent cx="26479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1562100"/>
                    </a:xfrm>
                    <a:prstGeom prst="rect">
                      <a:avLst/>
                    </a:prstGeom>
                  </pic:spPr>
                </pic:pic>
              </a:graphicData>
            </a:graphic>
          </wp:inline>
        </w:drawing>
      </w:r>
    </w:p>
    <w:p w14:paraId="48168DE6" w14:textId="77777777" w:rsidR="00947739" w:rsidRDefault="00947739" w:rsidP="00947739">
      <w:pPr>
        <w:pStyle w:val="ListParagraph"/>
        <w:ind w:left="360"/>
      </w:pPr>
    </w:p>
    <w:p w14:paraId="5714CBBD" w14:textId="53D9080C" w:rsidR="00947739" w:rsidRDefault="00947739" w:rsidP="00947739">
      <w:pPr>
        <w:pStyle w:val="ListParagraph"/>
        <w:ind w:left="360"/>
      </w:pPr>
      <w:r w:rsidRPr="007B6BA9">
        <w:t xml:space="preserve">Run the </w:t>
      </w:r>
      <w:r w:rsidRPr="00947739">
        <w:rPr>
          <w:rFonts w:ascii="Cambria" w:hAnsi="Cambria"/>
          <w:b/>
        </w:rPr>
        <w:t>Regression</w:t>
      </w:r>
      <w:r w:rsidRPr="007B6BA9">
        <w:t xml:space="preserve"> node and view the results.</w:t>
      </w:r>
      <w:r>
        <w:t xml:space="preserve"> </w:t>
      </w:r>
    </w:p>
    <w:p w14:paraId="472F6918" w14:textId="77777777" w:rsidR="00F80D08" w:rsidRDefault="00F80D08" w:rsidP="00A46EAA">
      <w:pPr>
        <w:pStyle w:val="ListParagraph"/>
        <w:ind w:left="360"/>
      </w:pPr>
    </w:p>
    <w:p w14:paraId="5E00958B" w14:textId="271762A0" w:rsidR="000609FD" w:rsidRDefault="00265E3B" w:rsidP="00A46EAA">
      <w:pPr>
        <w:pStyle w:val="ListParagraph"/>
        <w:ind w:left="360"/>
      </w:pPr>
      <w:r>
        <w:t xml:space="preserve">Since we are </w:t>
      </w:r>
      <w:r w:rsidR="00517132">
        <w:t xml:space="preserve">training the model to predict a class (0 or 1) instead of predicting a continuous value, statistics like RMSE will not make sense. </w:t>
      </w:r>
    </w:p>
    <w:p w14:paraId="60CA8371" w14:textId="77777777" w:rsidR="000609FD" w:rsidRDefault="000609FD" w:rsidP="00A46EAA">
      <w:pPr>
        <w:pStyle w:val="ListParagraph"/>
        <w:ind w:left="360"/>
      </w:pPr>
    </w:p>
    <w:p w14:paraId="5941821E" w14:textId="5775E477" w:rsidR="00265E3B" w:rsidRDefault="00517132" w:rsidP="00A46EAA">
      <w:pPr>
        <w:pStyle w:val="ListParagraph"/>
        <w:ind w:left="360"/>
      </w:pPr>
      <w:r>
        <w:t xml:space="preserve">Instead, we should look at the </w:t>
      </w:r>
      <w:r w:rsidRPr="007B6BA9">
        <w:rPr>
          <w:b/>
        </w:rPr>
        <w:t>Misclassification Rate.</w:t>
      </w:r>
      <w:r>
        <w:t xml:space="preserve"> </w:t>
      </w:r>
    </w:p>
    <w:p w14:paraId="4C110063" w14:textId="50A3AE4E" w:rsidR="00517132" w:rsidRDefault="000609FD" w:rsidP="00A46EAA">
      <w:pPr>
        <w:pStyle w:val="ListParagraph"/>
        <w:ind w:left="360"/>
      </w:pPr>
      <w:r>
        <w:t xml:space="preserve">Another useful way to look at the model performance is the Classification Chart. </w:t>
      </w:r>
    </w:p>
    <w:p w14:paraId="3262C62C" w14:textId="125945AD" w:rsidR="000609FD" w:rsidRDefault="000609FD" w:rsidP="00A46EAA">
      <w:pPr>
        <w:pStyle w:val="ListParagraph"/>
        <w:ind w:left="360"/>
      </w:pPr>
    </w:p>
    <w:p w14:paraId="05D2C076" w14:textId="34C9DFE7" w:rsidR="000609FD" w:rsidRDefault="000609FD" w:rsidP="00A46EAA">
      <w:pPr>
        <w:pStyle w:val="ListParagraph"/>
        <w:ind w:left="360"/>
      </w:pPr>
      <w:r>
        <w:t>Still in the Results window, click on View &gt; Assessment &gt; Classification Chart</w:t>
      </w:r>
    </w:p>
    <w:p w14:paraId="48E846EF" w14:textId="77777777" w:rsidR="000609FD" w:rsidRDefault="000609FD" w:rsidP="00A46EAA">
      <w:pPr>
        <w:pStyle w:val="ListParagraph"/>
        <w:ind w:left="360"/>
      </w:pPr>
    </w:p>
    <w:p w14:paraId="3A9152FA" w14:textId="11F61572" w:rsidR="000609FD" w:rsidRDefault="000609FD" w:rsidP="00A46EAA">
      <w:pPr>
        <w:pStyle w:val="ListParagraph"/>
        <w:ind w:left="360"/>
      </w:pPr>
      <w:r>
        <w:t xml:space="preserve">You should get a chart similar to the one shown below. </w:t>
      </w:r>
    </w:p>
    <w:p w14:paraId="28A168FE" w14:textId="28439CEB" w:rsidR="000609FD" w:rsidRDefault="000609FD" w:rsidP="00A46EAA">
      <w:pPr>
        <w:pStyle w:val="ListParagraph"/>
        <w:ind w:left="360"/>
      </w:pPr>
      <w:r>
        <w:t xml:space="preserve">The red portion is the percentage that </w:t>
      </w:r>
      <w:r w:rsidR="0021659C">
        <w:t xml:space="preserve">was misclassified. </w:t>
      </w:r>
    </w:p>
    <w:p w14:paraId="0FC358F2" w14:textId="77777777" w:rsidR="000609FD" w:rsidRDefault="000609FD" w:rsidP="00A46EAA">
      <w:pPr>
        <w:pStyle w:val="ListParagraph"/>
        <w:ind w:left="360"/>
      </w:pPr>
    </w:p>
    <w:p w14:paraId="55794FEC" w14:textId="2E8C5B8B" w:rsidR="00517132" w:rsidRDefault="00517132" w:rsidP="00A46EAA">
      <w:pPr>
        <w:pStyle w:val="ListParagraph"/>
        <w:ind w:left="360"/>
      </w:pPr>
      <w:r>
        <w:rPr>
          <w:noProof/>
        </w:rPr>
        <w:drawing>
          <wp:inline distT="0" distB="0" distL="0" distR="0" wp14:anchorId="435CCB0E" wp14:editId="7C1A9FFC">
            <wp:extent cx="2743200" cy="27432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2743200"/>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59A09D44" w14:textId="769B23DC" w:rsidR="00B275A3" w:rsidRDefault="00B275A3">
      <w:r>
        <w:br w:type="page"/>
      </w:r>
    </w:p>
    <w:p w14:paraId="4051B46D" w14:textId="144D29F9" w:rsidR="00B275A3" w:rsidRDefault="00B275A3" w:rsidP="00B275A3">
      <w:pPr>
        <w:pStyle w:val="ListParagraph"/>
        <w:numPr>
          <w:ilvl w:val="0"/>
          <w:numId w:val="13"/>
        </w:numPr>
      </w:pPr>
      <w:r>
        <w:lastRenderedPageBreak/>
        <w:t xml:space="preserve">Expand the Output pane in the Results window. </w:t>
      </w:r>
    </w:p>
    <w:p w14:paraId="6F4FF84A" w14:textId="341BD079" w:rsidR="00B275A3" w:rsidRDefault="00B275A3" w:rsidP="00B275A3">
      <w:pPr>
        <w:pStyle w:val="ListParagraph"/>
        <w:ind w:left="360"/>
      </w:pPr>
      <w:r>
        <w:t xml:space="preserve">Scroll to row 210. You should see a section called </w:t>
      </w:r>
      <w:r w:rsidRPr="007B6BA9">
        <w:rPr>
          <w:b/>
        </w:rPr>
        <w:t>Classification Table</w:t>
      </w:r>
      <w:r>
        <w:t>.</w:t>
      </w:r>
    </w:p>
    <w:p w14:paraId="2A198DBF" w14:textId="244E8CB8" w:rsidR="00B275A3" w:rsidRDefault="00B275A3" w:rsidP="00B275A3">
      <w:pPr>
        <w:pStyle w:val="ListParagraph"/>
        <w:ind w:left="360"/>
      </w:pPr>
      <w:r>
        <w:t xml:space="preserve">This shows you the equivalent of the confusion matrix. </w:t>
      </w:r>
    </w:p>
    <w:p w14:paraId="7479325A" w14:textId="149F0BC2" w:rsidR="00947739" w:rsidRDefault="001B306B" w:rsidP="00B275A3">
      <w:pPr>
        <w:pStyle w:val="ListParagraph"/>
        <w:ind w:left="360"/>
      </w:pPr>
      <w:r>
        <w:t>Target = Actual, Outcome = Predicted</w:t>
      </w:r>
    </w:p>
    <w:p w14:paraId="3492CC25" w14:textId="77777777" w:rsidR="001B306B" w:rsidRDefault="001B306B" w:rsidP="00B275A3">
      <w:pPr>
        <w:pStyle w:val="ListParagraph"/>
        <w:ind w:left="360"/>
      </w:pPr>
    </w:p>
    <w:p w14:paraId="5A92ABF7" w14:textId="340F88DE" w:rsidR="00B275A3" w:rsidRDefault="00C26C91" w:rsidP="00B275A3">
      <w:pPr>
        <w:pStyle w:val="ListParagraph"/>
        <w:ind w:left="360"/>
      </w:pPr>
      <w:r>
        <w:rPr>
          <w:noProof/>
        </w:rPr>
        <w:drawing>
          <wp:inline distT="0" distB="0" distL="0" distR="0" wp14:anchorId="53026D9C" wp14:editId="1F33E605">
            <wp:extent cx="4572000" cy="1861185"/>
            <wp:effectExtent l="19050" t="19050" r="19050" b="2476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stretch>
                      <a:fillRect/>
                    </a:stretch>
                  </pic:blipFill>
                  <pic:spPr>
                    <a:xfrm>
                      <a:off x="0" y="0"/>
                      <a:ext cx="4572000" cy="1861185"/>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1EE20861" w14:textId="670A9525" w:rsidR="00B275A3" w:rsidRDefault="00B275A3" w:rsidP="00A46EAA">
      <w:pPr>
        <w:pStyle w:val="ListParagraph"/>
        <w:ind w:left="360"/>
      </w:pPr>
    </w:p>
    <w:p w14:paraId="1C08A9F3" w14:textId="6D75571A" w:rsidR="00F35F9D" w:rsidRDefault="00F35F9D" w:rsidP="00A46EAA">
      <w:pPr>
        <w:pStyle w:val="ListParagraph"/>
        <w:ind w:left="360"/>
      </w:pPr>
      <w:r>
        <w:t xml:space="preserve">Scrolling down a little more, you should be able to find the count for False Negative, True Negative etc. </w:t>
      </w:r>
    </w:p>
    <w:p w14:paraId="499B6C7E" w14:textId="77777777" w:rsidR="00C26C91" w:rsidRDefault="00C26C91" w:rsidP="00A46EAA">
      <w:pPr>
        <w:pStyle w:val="ListParagraph"/>
        <w:ind w:left="360"/>
      </w:pPr>
    </w:p>
    <w:p w14:paraId="174F313D" w14:textId="4CBCC020" w:rsidR="00F35F9D" w:rsidRDefault="00C26C91" w:rsidP="00A46EAA">
      <w:pPr>
        <w:pStyle w:val="ListParagraph"/>
        <w:ind w:left="360"/>
      </w:pPr>
      <w:r>
        <w:rPr>
          <w:noProof/>
        </w:rPr>
        <w:drawing>
          <wp:inline distT="0" distB="0" distL="0" distR="0" wp14:anchorId="00237341" wp14:editId="6B09401B">
            <wp:extent cx="4571365" cy="1327150"/>
            <wp:effectExtent l="19050" t="19050" r="19685" b="2540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7"/>
                    <a:srcRect b="11926"/>
                    <a:stretch/>
                  </pic:blipFill>
                  <pic:spPr bwMode="auto">
                    <a:xfrm>
                      <a:off x="0" y="0"/>
                      <a:ext cx="4571365" cy="132715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4E075C" w14:textId="245FC72B" w:rsidR="00F35F9D" w:rsidRDefault="00F35F9D" w:rsidP="00A46EAA">
      <w:pPr>
        <w:pStyle w:val="ListParagraph"/>
        <w:ind w:left="360"/>
      </w:pPr>
    </w:p>
    <w:p w14:paraId="217D4B2F" w14:textId="01ABBF39" w:rsidR="0085645F" w:rsidRDefault="0085645F" w:rsidP="00A46EAA">
      <w:pPr>
        <w:pStyle w:val="ListParagraph"/>
        <w:ind w:left="360"/>
      </w:pPr>
      <w:r>
        <w:t>Fill in the FN, TN, FP and TP into the table below</w:t>
      </w:r>
    </w:p>
    <w:p w14:paraId="3FED1A4A" w14:textId="77777777" w:rsidR="0085645F" w:rsidRPr="00061648" w:rsidRDefault="0085645F" w:rsidP="0085645F">
      <w:pPr>
        <w:pStyle w:val="ListParagraph"/>
        <w:spacing w:after="0"/>
        <w:ind w:left="360"/>
        <w:jc w:val="both"/>
      </w:pPr>
    </w:p>
    <w:tbl>
      <w:tblPr>
        <w:tblStyle w:val="TableGrid"/>
        <w:tblW w:w="0" w:type="auto"/>
        <w:tblInd w:w="612" w:type="dxa"/>
        <w:tblLook w:val="0420" w:firstRow="1" w:lastRow="0" w:firstColumn="0" w:lastColumn="0" w:noHBand="0" w:noVBand="1"/>
      </w:tblPr>
      <w:tblGrid>
        <w:gridCol w:w="1372"/>
        <w:gridCol w:w="1665"/>
        <w:gridCol w:w="1665"/>
        <w:gridCol w:w="1143"/>
      </w:tblGrid>
      <w:tr w:rsidR="0085645F" w:rsidRPr="00061648" w14:paraId="5A57CEBE" w14:textId="77777777" w:rsidTr="00610172">
        <w:trPr>
          <w:trHeight w:val="576"/>
        </w:trPr>
        <w:tc>
          <w:tcPr>
            <w:tcW w:w="0" w:type="auto"/>
            <w:tcBorders>
              <w:top w:val="nil"/>
              <w:left w:val="nil"/>
              <w:bottom w:val="single" w:sz="4" w:space="0" w:color="auto"/>
              <w:right w:val="single" w:sz="4" w:space="0" w:color="auto"/>
            </w:tcBorders>
            <w:hideMark/>
          </w:tcPr>
          <w:p w14:paraId="06164C8C" w14:textId="77777777" w:rsidR="0085645F" w:rsidRPr="00061648" w:rsidRDefault="0085645F" w:rsidP="00610172">
            <w:pPr>
              <w:spacing w:line="259" w:lineRule="auto"/>
              <w:jc w:val="center"/>
            </w:pPr>
          </w:p>
        </w:tc>
        <w:tc>
          <w:tcPr>
            <w:tcW w:w="0" w:type="auto"/>
            <w:tcBorders>
              <w:left w:val="single" w:sz="4" w:space="0" w:color="auto"/>
            </w:tcBorders>
            <w:hideMark/>
          </w:tcPr>
          <w:p w14:paraId="20834B29" w14:textId="77777777" w:rsidR="0085645F" w:rsidRDefault="0085645F" w:rsidP="00610172">
            <w:pPr>
              <w:spacing w:line="259" w:lineRule="auto"/>
              <w:jc w:val="center"/>
              <w:rPr>
                <w:lang w:val="en-US"/>
              </w:rPr>
            </w:pPr>
            <w:r w:rsidRPr="00061648">
              <w:rPr>
                <w:lang w:val="en-US"/>
              </w:rPr>
              <w:t>Predicted</w:t>
            </w:r>
            <w:r>
              <w:rPr>
                <w:lang w:val="en-US"/>
              </w:rPr>
              <w:t xml:space="preserve"> Churn</w:t>
            </w:r>
          </w:p>
          <w:p w14:paraId="67E7357D" w14:textId="6EEEA0AC" w:rsidR="0085645F" w:rsidRPr="00061648" w:rsidRDefault="0085645F" w:rsidP="00610172">
            <w:pPr>
              <w:spacing w:line="259" w:lineRule="auto"/>
              <w:jc w:val="center"/>
            </w:pPr>
            <w:r>
              <w:rPr>
                <w:lang w:val="en-US"/>
              </w:rPr>
              <w:t>‘1’ (Yes)</w:t>
            </w:r>
          </w:p>
        </w:tc>
        <w:tc>
          <w:tcPr>
            <w:tcW w:w="0" w:type="auto"/>
            <w:tcBorders>
              <w:right w:val="single" w:sz="4" w:space="0" w:color="auto"/>
            </w:tcBorders>
            <w:hideMark/>
          </w:tcPr>
          <w:p w14:paraId="2BFBF532" w14:textId="77777777" w:rsidR="0085645F" w:rsidRDefault="0085645F" w:rsidP="00610172">
            <w:pPr>
              <w:spacing w:line="259" w:lineRule="auto"/>
              <w:jc w:val="center"/>
              <w:rPr>
                <w:lang w:val="en-US"/>
              </w:rPr>
            </w:pPr>
            <w:r w:rsidRPr="00061648">
              <w:rPr>
                <w:lang w:val="en-US"/>
              </w:rPr>
              <w:t xml:space="preserve">Predicted </w:t>
            </w:r>
            <w:r>
              <w:rPr>
                <w:lang w:val="en-US"/>
              </w:rPr>
              <w:t>Churn</w:t>
            </w:r>
          </w:p>
          <w:p w14:paraId="7BFA5182" w14:textId="6B307636" w:rsidR="0085645F" w:rsidRPr="00061648" w:rsidRDefault="0085645F" w:rsidP="0085645F">
            <w:pPr>
              <w:spacing w:line="259" w:lineRule="auto"/>
              <w:jc w:val="center"/>
            </w:pPr>
            <w:r w:rsidRPr="00061648">
              <w:rPr>
                <w:lang w:val="en-US"/>
              </w:rPr>
              <w:t>‘</w:t>
            </w:r>
            <w:r>
              <w:rPr>
                <w:lang w:val="en-US"/>
              </w:rPr>
              <w:t>0’ (No)</w:t>
            </w:r>
          </w:p>
        </w:tc>
        <w:tc>
          <w:tcPr>
            <w:tcW w:w="1143" w:type="dxa"/>
            <w:tcBorders>
              <w:top w:val="nil"/>
              <w:left w:val="single" w:sz="4" w:space="0" w:color="auto"/>
              <w:bottom w:val="single" w:sz="4" w:space="0" w:color="auto"/>
              <w:right w:val="nil"/>
            </w:tcBorders>
          </w:tcPr>
          <w:p w14:paraId="4D15D9F8" w14:textId="77777777" w:rsidR="0085645F" w:rsidRPr="00061648" w:rsidRDefault="0085645F" w:rsidP="00610172">
            <w:pPr>
              <w:jc w:val="center"/>
              <w:rPr>
                <w:lang w:val="en-US"/>
              </w:rPr>
            </w:pPr>
          </w:p>
        </w:tc>
      </w:tr>
      <w:tr w:rsidR="00C26C91" w:rsidRPr="00061648" w14:paraId="271AA2C9" w14:textId="77777777" w:rsidTr="00610172">
        <w:trPr>
          <w:trHeight w:val="576"/>
        </w:trPr>
        <w:tc>
          <w:tcPr>
            <w:tcW w:w="0" w:type="auto"/>
            <w:tcBorders>
              <w:top w:val="single" w:sz="4" w:space="0" w:color="auto"/>
            </w:tcBorders>
            <w:hideMark/>
          </w:tcPr>
          <w:p w14:paraId="75A32C15" w14:textId="77777777" w:rsidR="00C26C91" w:rsidRDefault="00C26C91" w:rsidP="00C26C91">
            <w:pPr>
              <w:spacing w:line="259" w:lineRule="auto"/>
              <w:jc w:val="center"/>
              <w:rPr>
                <w:lang w:val="en-US"/>
              </w:rPr>
            </w:pPr>
            <w:r w:rsidRPr="00061648">
              <w:rPr>
                <w:lang w:val="en-US"/>
              </w:rPr>
              <w:t xml:space="preserve">Actual </w:t>
            </w:r>
            <w:r>
              <w:rPr>
                <w:lang w:val="en-US"/>
              </w:rPr>
              <w:t>Churn</w:t>
            </w:r>
          </w:p>
          <w:p w14:paraId="0FDF1266" w14:textId="1DE6064B" w:rsidR="00C26C91" w:rsidRPr="00061648" w:rsidRDefault="00C26C91" w:rsidP="00C26C91">
            <w:pPr>
              <w:spacing w:line="259" w:lineRule="auto"/>
              <w:jc w:val="center"/>
            </w:pPr>
            <w:r w:rsidRPr="00061648">
              <w:rPr>
                <w:lang w:val="en-US"/>
              </w:rPr>
              <w:t>‘</w:t>
            </w:r>
            <w:r>
              <w:rPr>
                <w:lang w:val="en-US"/>
              </w:rPr>
              <w:t>1’ (Yes)</w:t>
            </w:r>
          </w:p>
        </w:tc>
        <w:tc>
          <w:tcPr>
            <w:tcW w:w="0" w:type="auto"/>
            <w:vAlign w:val="center"/>
          </w:tcPr>
          <w:p w14:paraId="7BD194C3" w14:textId="4CC664CC" w:rsidR="00C26C91" w:rsidRPr="00947739" w:rsidRDefault="00C26C91" w:rsidP="00C26C91">
            <w:pPr>
              <w:spacing w:line="259" w:lineRule="auto"/>
              <w:jc w:val="center"/>
              <w:rPr>
                <w:rFonts w:ascii="Cambria Math" w:hAnsi="Cambria Math"/>
                <w:color w:val="2F5496" w:themeColor="accent1" w:themeShade="BF"/>
              </w:rPr>
            </w:pPr>
            <w:r>
              <w:rPr>
                <w:rFonts w:ascii="Cambria Math" w:hAnsi="Cambria Math"/>
                <w:color w:val="2F5496" w:themeColor="accent1" w:themeShade="BF"/>
              </w:rPr>
              <w:t>99</w:t>
            </w:r>
          </w:p>
        </w:tc>
        <w:tc>
          <w:tcPr>
            <w:tcW w:w="0" w:type="auto"/>
            <w:vAlign w:val="center"/>
          </w:tcPr>
          <w:p w14:paraId="32450882" w14:textId="2E14C42C" w:rsidR="00C26C91" w:rsidRPr="00947739" w:rsidRDefault="001130BB" w:rsidP="00C26C91">
            <w:pPr>
              <w:spacing w:line="259" w:lineRule="auto"/>
              <w:jc w:val="center"/>
              <w:rPr>
                <w:rFonts w:ascii="Cambria Math" w:hAnsi="Cambria Math"/>
                <w:color w:val="2F5496" w:themeColor="accent1" w:themeShade="BF"/>
              </w:rPr>
            </w:pPr>
            <w:r>
              <w:rPr>
                <w:rFonts w:ascii="Cambria Math" w:hAnsi="Cambria Math"/>
                <w:color w:val="2F5496" w:themeColor="accent1" w:themeShade="BF"/>
              </w:rPr>
              <w:t>238</w:t>
            </w:r>
          </w:p>
        </w:tc>
        <w:tc>
          <w:tcPr>
            <w:tcW w:w="1143" w:type="dxa"/>
            <w:tcBorders>
              <w:top w:val="single" w:sz="4" w:space="0" w:color="auto"/>
            </w:tcBorders>
            <w:vAlign w:val="center"/>
          </w:tcPr>
          <w:p w14:paraId="1D642CE2" w14:textId="48D3F560" w:rsidR="00C26C91" w:rsidRPr="00947739" w:rsidRDefault="00C26C91" w:rsidP="00C26C91">
            <w:pPr>
              <w:spacing w:line="259" w:lineRule="auto"/>
              <w:jc w:val="center"/>
              <w:rPr>
                <w:rFonts w:ascii="Cambria Math" w:hAnsi="Cambria Math"/>
                <w:b/>
                <w:color w:val="2F5496" w:themeColor="accent1" w:themeShade="BF"/>
              </w:rPr>
            </w:pPr>
            <w:r>
              <w:rPr>
                <w:rFonts w:ascii="Cambria Math" w:hAnsi="Cambria Math"/>
                <w:b/>
                <w:color w:val="2F5496" w:themeColor="accent1" w:themeShade="BF"/>
              </w:rPr>
              <w:t>337</w:t>
            </w:r>
          </w:p>
        </w:tc>
      </w:tr>
      <w:tr w:rsidR="00C26C91" w:rsidRPr="00061648" w14:paraId="1E47877D" w14:textId="77777777" w:rsidTr="00610172">
        <w:trPr>
          <w:trHeight w:val="576"/>
        </w:trPr>
        <w:tc>
          <w:tcPr>
            <w:tcW w:w="0" w:type="auto"/>
            <w:tcBorders>
              <w:bottom w:val="single" w:sz="4" w:space="0" w:color="auto"/>
            </w:tcBorders>
            <w:hideMark/>
          </w:tcPr>
          <w:p w14:paraId="43E3B3D7" w14:textId="77777777" w:rsidR="00C26C91" w:rsidRDefault="00C26C91" w:rsidP="00C26C91">
            <w:pPr>
              <w:spacing w:line="259" w:lineRule="auto"/>
              <w:jc w:val="center"/>
              <w:rPr>
                <w:lang w:val="en-US"/>
              </w:rPr>
            </w:pPr>
            <w:r w:rsidRPr="00061648">
              <w:rPr>
                <w:lang w:val="en-US"/>
              </w:rPr>
              <w:t xml:space="preserve">Actual </w:t>
            </w:r>
            <w:r>
              <w:rPr>
                <w:lang w:val="en-US"/>
              </w:rPr>
              <w:t>Churn</w:t>
            </w:r>
          </w:p>
          <w:p w14:paraId="11770923" w14:textId="2FBBAAB5" w:rsidR="00C26C91" w:rsidRPr="00061648" w:rsidRDefault="00C26C91" w:rsidP="00C26C91">
            <w:pPr>
              <w:spacing w:line="259" w:lineRule="auto"/>
              <w:jc w:val="center"/>
            </w:pPr>
            <w:r w:rsidRPr="00061648">
              <w:rPr>
                <w:lang w:val="en-US"/>
              </w:rPr>
              <w:t>‘</w:t>
            </w:r>
            <w:r>
              <w:rPr>
                <w:lang w:val="en-US"/>
              </w:rPr>
              <w:t>0’ (No)</w:t>
            </w:r>
          </w:p>
        </w:tc>
        <w:tc>
          <w:tcPr>
            <w:tcW w:w="0" w:type="auto"/>
            <w:tcBorders>
              <w:bottom w:val="single" w:sz="4" w:space="0" w:color="auto"/>
            </w:tcBorders>
            <w:vAlign w:val="center"/>
          </w:tcPr>
          <w:p w14:paraId="1EA648E0" w14:textId="397268E6" w:rsidR="00C26C91" w:rsidRPr="00947739" w:rsidRDefault="00016BB9" w:rsidP="00C26C91">
            <w:pPr>
              <w:spacing w:line="259" w:lineRule="auto"/>
              <w:jc w:val="center"/>
              <w:rPr>
                <w:rFonts w:ascii="Cambria Math" w:hAnsi="Cambria Math"/>
                <w:color w:val="2F5496" w:themeColor="accent1" w:themeShade="BF"/>
              </w:rPr>
            </w:pPr>
            <w:r>
              <w:rPr>
                <w:rFonts w:ascii="Cambria Math" w:hAnsi="Cambria Math"/>
                <w:color w:val="2F5496" w:themeColor="accent1" w:themeShade="BF"/>
              </w:rPr>
              <w:t>54</w:t>
            </w:r>
          </w:p>
        </w:tc>
        <w:tc>
          <w:tcPr>
            <w:tcW w:w="0" w:type="auto"/>
            <w:vAlign w:val="center"/>
          </w:tcPr>
          <w:p w14:paraId="6C4685F3" w14:textId="4BD6F9C1" w:rsidR="00C26C91" w:rsidRPr="00947739" w:rsidRDefault="001130BB" w:rsidP="00C26C91">
            <w:pPr>
              <w:spacing w:line="259" w:lineRule="auto"/>
              <w:jc w:val="center"/>
              <w:rPr>
                <w:rFonts w:ascii="Cambria Math" w:hAnsi="Cambria Math"/>
                <w:color w:val="2F5496" w:themeColor="accent1" w:themeShade="BF"/>
              </w:rPr>
            </w:pPr>
            <w:r>
              <w:rPr>
                <w:rFonts w:ascii="Cambria Math" w:hAnsi="Cambria Math"/>
                <w:color w:val="2F5496" w:themeColor="accent1" w:themeShade="BF"/>
              </w:rPr>
              <w:t>1940</w:t>
            </w:r>
          </w:p>
        </w:tc>
        <w:tc>
          <w:tcPr>
            <w:tcW w:w="1143" w:type="dxa"/>
            <w:vAlign w:val="center"/>
          </w:tcPr>
          <w:p w14:paraId="688DAD8A" w14:textId="7242BCF8" w:rsidR="00C26C91" w:rsidRPr="00947739" w:rsidRDefault="00C26C91" w:rsidP="00C26C91">
            <w:pPr>
              <w:spacing w:line="259" w:lineRule="auto"/>
              <w:jc w:val="center"/>
              <w:rPr>
                <w:rFonts w:ascii="Cambria Math" w:hAnsi="Cambria Math"/>
                <w:b/>
                <w:color w:val="2F5496" w:themeColor="accent1" w:themeShade="BF"/>
              </w:rPr>
            </w:pPr>
            <w:r>
              <w:rPr>
                <w:rFonts w:ascii="Cambria Math" w:hAnsi="Cambria Math"/>
                <w:b/>
                <w:color w:val="2F5496" w:themeColor="accent1" w:themeShade="BF"/>
              </w:rPr>
              <w:t>1994</w:t>
            </w:r>
          </w:p>
        </w:tc>
      </w:tr>
      <w:tr w:rsidR="00C26C91" w:rsidRPr="00061648" w14:paraId="503DAD2D" w14:textId="77777777" w:rsidTr="00610172">
        <w:trPr>
          <w:trHeight w:val="576"/>
        </w:trPr>
        <w:tc>
          <w:tcPr>
            <w:tcW w:w="0" w:type="auto"/>
            <w:tcBorders>
              <w:top w:val="single" w:sz="4" w:space="0" w:color="auto"/>
              <w:left w:val="nil"/>
              <w:bottom w:val="nil"/>
              <w:right w:val="single" w:sz="4" w:space="0" w:color="auto"/>
            </w:tcBorders>
          </w:tcPr>
          <w:p w14:paraId="39257FA8" w14:textId="77777777" w:rsidR="00C26C91" w:rsidRPr="00061648" w:rsidRDefault="00C26C91" w:rsidP="00C26C91">
            <w:pPr>
              <w:jc w:val="center"/>
              <w:rPr>
                <w:lang w:val="en-US"/>
              </w:rPr>
            </w:pPr>
          </w:p>
        </w:tc>
        <w:tc>
          <w:tcPr>
            <w:tcW w:w="0" w:type="auto"/>
            <w:tcBorders>
              <w:left w:val="single" w:sz="4" w:space="0" w:color="auto"/>
            </w:tcBorders>
            <w:vAlign w:val="center"/>
          </w:tcPr>
          <w:p w14:paraId="6E9F212D" w14:textId="2E1DEF04" w:rsidR="00C26C91" w:rsidRPr="00947739" w:rsidRDefault="00C26C91" w:rsidP="00C26C91">
            <w:pPr>
              <w:spacing w:line="259" w:lineRule="auto"/>
              <w:jc w:val="center"/>
              <w:rPr>
                <w:rFonts w:ascii="Cambria Math" w:hAnsi="Cambria Math"/>
                <w:b/>
                <w:color w:val="2F5496" w:themeColor="accent1" w:themeShade="BF"/>
              </w:rPr>
            </w:pPr>
            <w:r>
              <w:rPr>
                <w:rFonts w:ascii="Cambria Math" w:hAnsi="Cambria Math"/>
                <w:b/>
                <w:color w:val="2F5496" w:themeColor="accent1" w:themeShade="BF"/>
              </w:rPr>
              <w:t>153</w:t>
            </w:r>
          </w:p>
        </w:tc>
        <w:tc>
          <w:tcPr>
            <w:tcW w:w="0" w:type="auto"/>
            <w:vAlign w:val="center"/>
          </w:tcPr>
          <w:p w14:paraId="69C8B0AF" w14:textId="0ACD41C8" w:rsidR="00C26C91" w:rsidRPr="00947739" w:rsidRDefault="00C26C91" w:rsidP="00C26C91">
            <w:pPr>
              <w:spacing w:line="259" w:lineRule="auto"/>
              <w:jc w:val="center"/>
              <w:rPr>
                <w:rFonts w:ascii="Cambria Math" w:hAnsi="Cambria Math"/>
                <w:b/>
                <w:color w:val="2F5496" w:themeColor="accent1" w:themeShade="BF"/>
              </w:rPr>
            </w:pPr>
            <w:r>
              <w:rPr>
                <w:rFonts w:ascii="Cambria Math" w:hAnsi="Cambria Math"/>
                <w:b/>
                <w:color w:val="2F5496" w:themeColor="accent1" w:themeShade="BF"/>
              </w:rPr>
              <w:t>2178</w:t>
            </w:r>
          </w:p>
        </w:tc>
        <w:tc>
          <w:tcPr>
            <w:tcW w:w="1143" w:type="dxa"/>
            <w:vAlign w:val="center"/>
          </w:tcPr>
          <w:p w14:paraId="532F14CC" w14:textId="4FF7E947" w:rsidR="00C26C91" w:rsidRPr="00947739" w:rsidRDefault="00C26C91" w:rsidP="00C26C91">
            <w:pPr>
              <w:spacing w:line="259" w:lineRule="auto"/>
              <w:jc w:val="center"/>
              <w:rPr>
                <w:rFonts w:ascii="Cambria Math" w:hAnsi="Cambria Math"/>
                <w:b/>
                <w:color w:val="2F5496" w:themeColor="accent1" w:themeShade="BF"/>
              </w:rPr>
            </w:pPr>
            <w:r>
              <w:rPr>
                <w:rFonts w:ascii="Cambria Math" w:hAnsi="Cambria Math"/>
                <w:b/>
                <w:color w:val="2F5496" w:themeColor="accent1" w:themeShade="BF"/>
              </w:rPr>
              <w:t>2331</w:t>
            </w:r>
          </w:p>
        </w:tc>
      </w:tr>
    </w:tbl>
    <w:p w14:paraId="692973BB" w14:textId="77777777" w:rsidR="0085645F" w:rsidRDefault="0085645F" w:rsidP="0085645F">
      <w:pPr>
        <w:spacing w:after="0"/>
        <w:ind w:left="360"/>
        <w:jc w:val="both"/>
      </w:pPr>
    </w:p>
    <w:tbl>
      <w:tblPr>
        <w:tblStyle w:val="TableGrid"/>
        <w:tblW w:w="0" w:type="auto"/>
        <w:tblInd w:w="360" w:type="dxa"/>
        <w:tblLook w:val="04A0" w:firstRow="1" w:lastRow="0" w:firstColumn="1" w:lastColumn="0" w:noHBand="0" w:noVBand="1"/>
      </w:tblPr>
      <w:tblGrid>
        <w:gridCol w:w="3235"/>
        <w:gridCol w:w="2880"/>
      </w:tblGrid>
      <w:tr w:rsidR="0085645F" w14:paraId="3F1C9882" w14:textId="77777777" w:rsidTr="00947739">
        <w:trPr>
          <w:trHeight w:val="576"/>
        </w:trPr>
        <w:tc>
          <w:tcPr>
            <w:tcW w:w="3235" w:type="dxa"/>
          </w:tcPr>
          <w:p w14:paraId="7649CBB6" w14:textId="77777777" w:rsidR="0085645F" w:rsidRDefault="0085645F" w:rsidP="00610172">
            <w:r>
              <w:t xml:space="preserve">Calculate the misclassification rate: </w:t>
            </w:r>
          </w:p>
        </w:tc>
        <w:tc>
          <w:tcPr>
            <w:tcW w:w="2880" w:type="dxa"/>
            <w:vAlign w:val="center"/>
          </w:tcPr>
          <w:p w14:paraId="0818EBD9" w14:textId="378C223F" w:rsidR="0085645F" w:rsidRPr="00596DD4" w:rsidRDefault="00000000" w:rsidP="003824D5">
            <w:pPr>
              <w:jc w:val="both"/>
            </w:pPr>
            <m:oMathPara>
              <m:oMathParaPr>
                <m:jc m:val="center"/>
              </m:oMathParaPr>
              <m:oMath>
                <m:f>
                  <m:fPr>
                    <m:ctrlPr>
                      <w:rPr>
                        <w:rFonts w:ascii="Cambria Math" w:hAnsi="Cambria Math"/>
                        <w:i/>
                        <w:color w:val="2F5496" w:themeColor="accent1" w:themeShade="BF"/>
                      </w:rPr>
                    </m:ctrlPr>
                  </m:fPr>
                  <m:num>
                    <m:r>
                      <w:rPr>
                        <w:rFonts w:ascii="Cambria Math" w:hAnsi="Cambria Math"/>
                        <w:color w:val="2F5496" w:themeColor="accent1" w:themeShade="BF"/>
                      </w:rPr>
                      <m:t>54+238</m:t>
                    </m:r>
                  </m:num>
                  <m:den>
                    <m:r>
                      <w:rPr>
                        <w:rFonts w:ascii="Cambria Math" w:hAnsi="Cambria Math"/>
                        <w:color w:val="2F5496" w:themeColor="accent1" w:themeShade="BF"/>
                      </w:rPr>
                      <m:t>2331</m:t>
                    </m:r>
                  </m:den>
                </m:f>
                <m:r>
                  <w:rPr>
                    <w:rFonts w:ascii="Cambria Math" w:hAnsi="Cambria Math"/>
                    <w:color w:val="2F5496" w:themeColor="accent1" w:themeShade="BF"/>
                  </w:rPr>
                  <m:t>=12.5%</m:t>
                </m:r>
              </m:oMath>
            </m:oMathPara>
          </w:p>
        </w:tc>
      </w:tr>
      <w:tr w:rsidR="0085645F" w14:paraId="06D3EB64" w14:textId="77777777" w:rsidTr="00947739">
        <w:trPr>
          <w:trHeight w:val="576"/>
        </w:trPr>
        <w:tc>
          <w:tcPr>
            <w:tcW w:w="3235" w:type="dxa"/>
          </w:tcPr>
          <w:p w14:paraId="4713814D" w14:textId="77777777" w:rsidR="0085645F" w:rsidRDefault="0085645F" w:rsidP="00610172">
            <w:r>
              <w:t xml:space="preserve">Calculate the precision: </w:t>
            </w:r>
          </w:p>
        </w:tc>
        <w:tc>
          <w:tcPr>
            <w:tcW w:w="2880" w:type="dxa"/>
            <w:vAlign w:val="center"/>
          </w:tcPr>
          <w:p w14:paraId="52544B27" w14:textId="5BF53CA6" w:rsidR="0085645F" w:rsidRPr="00C26C91" w:rsidRDefault="00000000" w:rsidP="003824D5">
            <w:pPr>
              <w:jc w:val="center"/>
              <w:rPr>
                <w:rFonts w:ascii="Cambria" w:hAnsi="Cambria"/>
              </w:rPr>
            </w:pPr>
            <m:oMath>
              <m:f>
                <m:fPr>
                  <m:ctrlPr>
                    <w:rPr>
                      <w:rFonts w:ascii="Cambria Math" w:hAnsi="Cambria Math"/>
                      <w:i/>
                      <w:color w:val="2F5496" w:themeColor="accent1" w:themeShade="BF"/>
                      <w:sz w:val="28"/>
                    </w:rPr>
                  </m:ctrlPr>
                </m:fPr>
                <m:num>
                  <m:r>
                    <w:rPr>
                      <w:rFonts w:ascii="Cambria Math" w:hAnsi="Cambria Math"/>
                      <w:color w:val="2F5496" w:themeColor="accent1" w:themeShade="BF"/>
                      <w:sz w:val="28"/>
                    </w:rPr>
                    <m:t>99</m:t>
                  </m:r>
                </m:num>
                <m:den>
                  <m:r>
                    <w:rPr>
                      <w:rFonts w:ascii="Cambria Math" w:hAnsi="Cambria Math"/>
                      <w:color w:val="2F5496" w:themeColor="accent1" w:themeShade="BF"/>
                      <w:sz w:val="28"/>
                    </w:rPr>
                    <m:t>153</m:t>
                  </m:r>
                </m:den>
              </m:f>
              <m:r>
                <w:rPr>
                  <w:rFonts w:ascii="Cambria Math" w:hAnsi="Cambria Math"/>
                  <w:color w:val="2F5496" w:themeColor="accent1" w:themeShade="BF"/>
                  <w:sz w:val="28"/>
                </w:rPr>
                <m:t xml:space="preserve"> </m:t>
              </m:r>
            </m:oMath>
            <w:r w:rsidR="00B37B75" w:rsidRPr="00C26C91">
              <w:rPr>
                <w:rFonts w:ascii="Cambria" w:hAnsi="Cambria"/>
                <w:color w:val="2F5496" w:themeColor="accent1" w:themeShade="BF"/>
              </w:rPr>
              <w:t>=</w:t>
            </w:r>
            <w:r w:rsidR="00947739" w:rsidRPr="00C26C91">
              <w:rPr>
                <w:rFonts w:ascii="Cambria" w:hAnsi="Cambria"/>
                <w:color w:val="2F5496" w:themeColor="accent1" w:themeShade="BF"/>
              </w:rPr>
              <w:t xml:space="preserve"> </w:t>
            </w:r>
            <w:r w:rsidR="00B37B75" w:rsidRPr="00C26C91">
              <w:rPr>
                <w:rFonts w:ascii="Cambria" w:hAnsi="Cambria"/>
                <w:color w:val="2F5496" w:themeColor="accent1" w:themeShade="BF"/>
              </w:rPr>
              <w:t>6</w:t>
            </w:r>
            <w:r w:rsidR="00C26C91" w:rsidRPr="00C26C91">
              <w:rPr>
                <w:rFonts w:ascii="Cambria" w:hAnsi="Cambria"/>
                <w:color w:val="2F5496" w:themeColor="accent1" w:themeShade="BF"/>
              </w:rPr>
              <w:t>4.7</w:t>
            </w:r>
            <w:r w:rsidR="00B37B75" w:rsidRPr="00C26C91">
              <w:rPr>
                <w:rFonts w:ascii="Cambria" w:hAnsi="Cambria"/>
                <w:color w:val="2F5496" w:themeColor="accent1" w:themeShade="BF"/>
              </w:rPr>
              <w:t>%</w:t>
            </w:r>
          </w:p>
        </w:tc>
      </w:tr>
      <w:tr w:rsidR="0085645F" w14:paraId="51E5016E" w14:textId="77777777" w:rsidTr="00947739">
        <w:trPr>
          <w:trHeight w:val="576"/>
        </w:trPr>
        <w:tc>
          <w:tcPr>
            <w:tcW w:w="3235" w:type="dxa"/>
          </w:tcPr>
          <w:p w14:paraId="0AFA151A" w14:textId="77777777" w:rsidR="0085645F" w:rsidRDefault="0085645F" w:rsidP="00610172">
            <w:r>
              <w:t>Calculate the accuracy:</w:t>
            </w:r>
          </w:p>
        </w:tc>
        <w:tc>
          <w:tcPr>
            <w:tcW w:w="2880" w:type="dxa"/>
            <w:vAlign w:val="center"/>
          </w:tcPr>
          <w:p w14:paraId="37083BA5" w14:textId="588EF687" w:rsidR="0085645F" w:rsidRPr="00596DD4" w:rsidRDefault="00016BB9" w:rsidP="00C26C91">
            <w:pPr>
              <w:jc w:val="both"/>
            </w:pPr>
            <w:r>
              <w:t xml:space="preserve">2039/2331 = </w:t>
            </w:r>
            <w:r w:rsidR="006B18A9">
              <w:t xml:space="preserve"> 87.5%</w:t>
            </w:r>
          </w:p>
        </w:tc>
      </w:tr>
      <w:tr w:rsidR="00F25C22" w14:paraId="0B0712F3" w14:textId="77777777" w:rsidTr="00947739">
        <w:trPr>
          <w:trHeight w:val="576"/>
        </w:trPr>
        <w:tc>
          <w:tcPr>
            <w:tcW w:w="3235" w:type="dxa"/>
          </w:tcPr>
          <w:p w14:paraId="444D1B86" w14:textId="36C6BCAA" w:rsidR="00F25C22" w:rsidRDefault="00F25C22" w:rsidP="00610172">
            <w:r>
              <w:lastRenderedPageBreak/>
              <w:t>Calculate Recall/Sensitivity</w:t>
            </w:r>
          </w:p>
        </w:tc>
        <w:tc>
          <w:tcPr>
            <w:tcW w:w="2880" w:type="dxa"/>
            <w:vAlign w:val="center"/>
          </w:tcPr>
          <w:p w14:paraId="5D25B7BF" w14:textId="5E7F1BF8" w:rsidR="00F25C22" w:rsidRDefault="004603C0" w:rsidP="00C26C91">
            <w:pPr>
              <w:jc w:val="both"/>
            </w:pPr>
            <w:r>
              <w:t>99/337 = 87.4%</w:t>
            </w:r>
          </w:p>
        </w:tc>
      </w:tr>
    </w:tbl>
    <w:p w14:paraId="5974C6A8" w14:textId="77777777" w:rsidR="0085645F" w:rsidRDefault="0085645F" w:rsidP="0085645F">
      <w:pPr>
        <w:rPr>
          <w:b/>
        </w:rPr>
      </w:pPr>
    </w:p>
    <w:p w14:paraId="0805214B" w14:textId="2582EAF1" w:rsidR="0021659C" w:rsidRDefault="0021659C" w:rsidP="00A46EAA">
      <w:pPr>
        <w:pStyle w:val="ListParagraph"/>
        <w:ind w:left="360"/>
      </w:pPr>
      <w:r>
        <w:t>Do you think the predictive model that we trained is performing well?</w:t>
      </w:r>
    </w:p>
    <w:p w14:paraId="2A7BF379" w14:textId="77777777" w:rsidR="00947739" w:rsidRDefault="00947739" w:rsidP="00A46EAA">
      <w:pPr>
        <w:pStyle w:val="ListParagraph"/>
        <w:ind w:left="360"/>
      </w:pPr>
    </w:p>
    <w:tbl>
      <w:tblPr>
        <w:tblStyle w:val="TableGrid"/>
        <w:tblW w:w="0" w:type="auto"/>
        <w:tblInd w:w="360" w:type="dxa"/>
        <w:tblLook w:val="04A0" w:firstRow="1" w:lastRow="0" w:firstColumn="1" w:lastColumn="0" w:noHBand="0" w:noVBand="1"/>
      </w:tblPr>
      <w:tblGrid>
        <w:gridCol w:w="8656"/>
      </w:tblGrid>
      <w:tr w:rsidR="0021659C" w14:paraId="5BFE225D" w14:textId="77777777" w:rsidTr="0085645F">
        <w:trPr>
          <w:trHeight w:val="504"/>
        </w:trPr>
        <w:tc>
          <w:tcPr>
            <w:tcW w:w="8656" w:type="dxa"/>
            <w:vAlign w:val="center"/>
          </w:tcPr>
          <w:p w14:paraId="695F95F4" w14:textId="7893A8CB" w:rsidR="0021659C" w:rsidRPr="003824D5" w:rsidRDefault="0021659C" w:rsidP="00C8692E">
            <w:pPr>
              <w:pStyle w:val="ListParagraph"/>
              <w:ind w:left="0"/>
              <w:rPr>
                <w:color w:val="2F5496" w:themeColor="accent1" w:themeShade="BF"/>
                <w:u w:val="single"/>
              </w:rPr>
            </w:pPr>
            <w:r>
              <w:rPr>
                <w:color w:val="2F5496" w:themeColor="accent1" w:themeShade="BF"/>
              </w:rPr>
              <w:t>Given that ABC Telco is trying to predict customer churn, we should focus our attention on</w:t>
            </w:r>
            <w:r w:rsidR="0034362C">
              <w:rPr>
                <w:color w:val="2F5496" w:themeColor="accent1" w:themeShade="BF"/>
              </w:rPr>
              <w:t xml:space="preserve"> </w:t>
            </w:r>
            <w:r w:rsidR="00AA3DD1">
              <w:rPr>
                <w:color w:val="2F5496" w:themeColor="accent1" w:themeShade="BF"/>
              </w:rPr>
              <w:t>model predicting churn=1</w:t>
            </w:r>
          </w:p>
          <w:p w14:paraId="5DE4354E" w14:textId="77777777" w:rsidR="0021659C" w:rsidRDefault="0021659C" w:rsidP="00C8692E">
            <w:pPr>
              <w:pStyle w:val="ListParagraph"/>
              <w:ind w:left="0"/>
              <w:rPr>
                <w:color w:val="2F5496" w:themeColor="accent1" w:themeShade="BF"/>
              </w:rPr>
            </w:pPr>
          </w:p>
          <w:p w14:paraId="1C54981A" w14:textId="11342BFC" w:rsidR="003D58B4" w:rsidRDefault="00F35F9D" w:rsidP="00C8692E">
            <w:pPr>
              <w:pStyle w:val="ListParagraph"/>
              <w:ind w:left="0"/>
              <w:rPr>
                <w:color w:val="2F5496" w:themeColor="accent1" w:themeShade="BF"/>
              </w:rPr>
            </w:pPr>
            <w:r>
              <w:rPr>
                <w:color w:val="2F5496" w:themeColor="accent1" w:themeShade="BF"/>
              </w:rPr>
              <w:t xml:space="preserve">We can see that among the cases where Churn = 1 (Target = 1), model wrongly predicts </w:t>
            </w:r>
            <w:r w:rsidR="00001F48">
              <w:rPr>
                <w:color w:val="2F5496" w:themeColor="accent1" w:themeShade="BF"/>
              </w:rPr>
              <w:t>70.6</w:t>
            </w:r>
            <w:r>
              <w:rPr>
                <w:color w:val="2F5496" w:themeColor="accent1" w:themeShade="BF"/>
              </w:rPr>
              <w:t>% of them to be Outcome = 0.</w:t>
            </w:r>
          </w:p>
          <w:p w14:paraId="4532D7E6" w14:textId="317CD06C" w:rsidR="0021659C" w:rsidRDefault="00F35F9D" w:rsidP="00C8692E">
            <w:pPr>
              <w:pStyle w:val="ListParagraph"/>
              <w:ind w:left="0"/>
              <w:rPr>
                <w:color w:val="2F5496" w:themeColor="accent1" w:themeShade="BF"/>
              </w:rPr>
            </w:pPr>
            <w:r>
              <w:rPr>
                <w:color w:val="2F5496" w:themeColor="accent1" w:themeShade="BF"/>
              </w:rPr>
              <w:t xml:space="preserve"> </w:t>
            </w:r>
          </w:p>
          <w:p w14:paraId="598739D3" w14:textId="006F52BC" w:rsidR="00C26C91" w:rsidRDefault="007E2BEA" w:rsidP="00C8692E">
            <w:pPr>
              <w:pStyle w:val="ListParagraph"/>
              <w:ind w:left="0"/>
              <w:rPr>
                <w:color w:val="2F5496" w:themeColor="accent1" w:themeShade="BF"/>
              </w:rPr>
            </w:pPr>
            <w:r>
              <w:rPr>
                <w:color w:val="2F5496" w:themeColor="accent1" w:themeShade="BF"/>
              </w:rPr>
              <w:t xml:space="preserve">See Table, </w:t>
            </w:r>
            <w:r w:rsidR="00B111CB">
              <w:rPr>
                <w:color w:val="2F5496" w:themeColor="accent1" w:themeShade="BF"/>
              </w:rPr>
              <w:t xml:space="preserve">this is the FN </w:t>
            </w:r>
            <w:r w:rsidR="00EB4E58">
              <w:rPr>
                <w:color w:val="2F5496" w:themeColor="accent1" w:themeShade="BF"/>
              </w:rPr>
              <w:t>/ (TP+FN)</w:t>
            </w:r>
            <w:r w:rsidR="008B3BF4">
              <w:rPr>
                <w:color w:val="2F5496" w:themeColor="accent1" w:themeShade="BF"/>
              </w:rPr>
              <w:t xml:space="preserve"> = </w:t>
            </w:r>
            <w:r w:rsidR="00824856">
              <w:rPr>
                <w:color w:val="2F5496" w:themeColor="accent1" w:themeShade="BF"/>
              </w:rPr>
              <w:t>238/</w:t>
            </w:r>
            <w:r w:rsidR="00001F48">
              <w:rPr>
                <w:color w:val="2F5496" w:themeColor="accent1" w:themeShade="BF"/>
              </w:rPr>
              <w:t>337 = 70.6</w:t>
            </w:r>
            <w:r w:rsidR="00EB4E58" w:rsidRPr="003824D5">
              <w:rPr>
                <w:color w:val="2F5496" w:themeColor="accent1" w:themeShade="BF"/>
                <w:u w:val="single"/>
              </w:rPr>
              <w:t>.</w:t>
            </w:r>
            <w:r w:rsidR="00EB4E58">
              <w:rPr>
                <w:color w:val="2F5496" w:themeColor="accent1" w:themeShade="BF"/>
              </w:rPr>
              <w:t xml:space="preserve"> </w:t>
            </w:r>
          </w:p>
          <w:p w14:paraId="47CAC6A2" w14:textId="77777777" w:rsidR="00C26C91" w:rsidRDefault="00C26C91" w:rsidP="00C8692E">
            <w:pPr>
              <w:pStyle w:val="ListParagraph"/>
              <w:ind w:left="0"/>
              <w:rPr>
                <w:color w:val="2F5496" w:themeColor="accent1" w:themeShade="BF"/>
              </w:rPr>
            </w:pPr>
          </w:p>
          <w:p w14:paraId="5640A1B1" w14:textId="56494EB9" w:rsidR="000E77EC" w:rsidRDefault="00EB4E58" w:rsidP="000E77EC">
            <w:pPr>
              <w:pStyle w:val="ListParagraph"/>
              <w:ind w:left="0"/>
              <w:rPr>
                <w:color w:val="2F5496" w:themeColor="accent1" w:themeShade="BF"/>
              </w:rPr>
            </w:pPr>
            <w:r>
              <w:rPr>
                <w:color w:val="2F5496" w:themeColor="accent1" w:themeShade="BF"/>
              </w:rPr>
              <w:t>In other words, we can say the model is not sensitive to predict the correct outcome (Recall is low).</w:t>
            </w:r>
            <w:r w:rsidR="00C26C91">
              <w:rPr>
                <w:color w:val="2F5496" w:themeColor="accent1" w:themeShade="BF"/>
              </w:rPr>
              <w:t xml:space="preserve"> </w:t>
            </w:r>
            <w:r w:rsidR="0021659C">
              <w:rPr>
                <w:color w:val="2F5496" w:themeColor="accent1" w:themeShade="BF"/>
              </w:rPr>
              <w:t>The model performance is not very good.</w:t>
            </w:r>
          </w:p>
          <w:p w14:paraId="5B6C1212" w14:textId="688BCCE7" w:rsidR="000E77EC" w:rsidRPr="0021659C" w:rsidRDefault="000E77EC" w:rsidP="000E77EC">
            <w:pPr>
              <w:pStyle w:val="ListParagraph"/>
              <w:ind w:left="0"/>
              <w:rPr>
                <w:color w:val="2F5496" w:themeColor="accent1" w:themeShade="BF"/>
              </w:rPr>
            </w:pPr>
          </w:p>
        </w:tc>
      </w:tr>
    </w:tbl>
    <w:p w14:paraId="2B18E808" w14:textId="745BE141" w:rsidR="00F35F9D" w:rsidRDefault="00F35F9D"/>
    <w:p w14:paraId="5CB2A48A" w14:textId="7448E227" w:rsidR="0021659C" w:rsidRDefault="0021659C" w:rsidP="0021659C">
      <w:pPr>
        <w:pStyle w:val="ListParagraph"/>
        <w:numPr>
          <w:ilvl w:val="0"/>
          <w:numId w:val="13"/>
        </w:numPr>
      </w:pPr>
      <w:r>
        <w:t xml:space="preserve">Still at the Results window for the </w:t>
      </w:r>
      <w:r w:rsidRPr="003D58B4">
        <w:rPr>
          <w:rFonts w:ascii="Cambria" w:hAnsi="Cambria"/>
          <w:b/>
        </w:rPr>
        <w:t>Regression</w:t>
      </w:r>
      <w:r>
        <w:t xml:space="preserve"> node, take a look at the </w:t>
      </w:r>
      <w:r w:rsidRPr="003D58B4">
        <w:rPr>
          <w:rFonts w:ascii="Cambria" w:hAnsi="Cambria"/>
        </w:rPr>
        <w:t>Effects</w:t>
      </w:r>
      <w:r>
        <w:t xml:space="preserve"> plot. </w:t>
      </w:r>
    </w:p>
    <w:p w14:paraId="76FAC7F6" w14:textId="77777777" w:rsidR="00EB7CDD" w:rsidRDefault="00EB7CDD" w:rsidP="00836372">
      <w:pPr>
        <w:pStyle w:val="ListParagraph"/>
        <w:ind w:left="360"/>
      </w:pPr>
    </w:p>
    <w:p w14:paraId="5ED56F2A" w14:textId="0EC2FAED" w:rsidR="00836372" w:rsidRDefault="00836372" w:rsidP="00836372">
      <w:pPr>
        <w:pStyle w:val="ListParagraph"/>
        <w:ind w:left="360"/>
      </w:pPr>
      <w:r>
        <w:t>Look for the following fields and state whether they have positive or negative influence on the target field</w:t>
      </w:r>
      <w:r w:rsidR="00EB7CDD">
        <w:t>. Write down the interpretation of the sign in the context of our problem.</w:t>
      </w:r>
      <w:r>
        <w:t xml:space="preserve"> </w:t>
      </w:r>
    </w:p>
    <w:p w14:paraId="4E1E1B53" w14:textId="740B2BF2" w:rsidR="00836372" w:rsidRDefault="00836372" w:rsidP="00836372">
      <w:pPr>
        <w:pStyle w:val="ListParagraph"/>
        <w:ind w:left="360"/>
      </w:pPr>
    </w:p>
    <w:tbl>
      <w:tblPr>
        <w:tblStyle w:val="TableGrid"/>
        <w:tblW w:w="0" w:type="auto"/>
        <w:tblInd w:w="360" w:type="dxa"/>
        <w:tblLook w:val="04A0" w:firstRow="1" w:lastRow="0" w:firstColumn="1" w:lastColumn="0" w:noHBand="0" w:noVBand="1"/>
      </w:tblPr>
      <w:tblGrid>
        <w:gridCol w:w="2785"/>
        <w:gridCol w:w="1800"/>
        <w:gridCol w:w="4050"/>
      </w:tblGrid>
      <w:tr w:rsidR="00EB7CDD" w14:paraId="5137BF43" w14:textId="3CE70278" w:rsidTr="00EB7CDD">
        <w:trPr>
          <w:trHeight w:val="432"/>
        </w:trPr>
        <w:tc>
          <w:tcPr>
            <w:tcW w:w="2785" w:type="dxa"/>
            <w:shd w:val="clear" w:color="auto" w:fill="BFBFBF" w:themeFill="background1" w:themeFillShade="BF"/>
            <w:vAlign w:val="center"/>
          </w:tcPr>
          <w:p w14:paraId="72C7C327" w14:textId="4A23B617" w:rsidR="00EB7CDD" w:rsidRPr="00836372" w:rsidRDefault="00EB7CDD" w:rsidP="00836372">
            <w:pPr>
              <w:pStyle w:val="ListParagraph"/>
              <w:ind w:left="0"/>
              <w:rPr>
                <w:b/>
              </w:rPr>
            </w:pPr>
            <w:r w:rsidRPr="00836372">
              <w:rPr>
                <w:b/>
              </w:rPr>
              <w:t>Effect</w:t>
            </w:r>
          </w:p>
        </w:tc>
        <w:tc>
          <w:tcPr>
            <w:tcW w:w="1800" w:type="dxa"/>
            <w:shd w:val="clear" w:color="auto" w:fill="BFBFBF" w:themeFill="background1" w:themeFillShade="BF"/>
            <w:vAlign w:val="center"/>
          </w:tcPr>
          <w:p w14:paraId="74969DFC" w14:textId="11FCB38D" w:rsidR="00EB7CDD" w:rsidRPr="00836372" w:rsidRDefault="00EB7CDD" w:rsidP="00836372">
            <w:pPr>
              <w:pStyle w:val="ListParagraph"/>
              <w:ind w:left="0"/>
              <w:rPr>
                <w:b/>
              </w:rPr>
            </w:pPr>
            <w:r w:rsidRPr="00836372">
              <w:rPr>
                <w:b/>
              </w:rPr>
              <w:t xml:space="preserve">Sign of influence (+ or -) </w:t>
            </w:r>
          </w:p>
        </w:tc>
        <w:tc>
          <w:tcPr>
            <w:tcW w:w="4050" w:type="dxa"/>
            <w:shd w:val="clear" w:color="auto" w:fill="BFBFBF" w:themeFill="background1" w:themeFillShade="BF"/>
            <w:vAlign w:val="center"/>
          </w:tcPr>
          <w:p w14:paraId="0556871F" w14:textId="6AA7C19D" w:rsidR="00EB7CDD" w:rsidRPr="00836372" w:rsidRDefault="00EB7CDD" w:rsidP="00836372">
            <w:pPr>
              <w:pStyle w:val="ListParagraph"/>
              <w:ind w:left="0"/>
              <w:rPr>
                <w:b/>
              </w:rPr>
            </w:pPr>
            <w:r>
              <w:rPr>
                <w:b/>
              </w:rPr>
              <w:t>Interpretation</w:t>
            </w:r>
          </w:p>
        </w:tc>
      </w:tr>
      <w:tr w:rsidR="00EB7CDD" w14:paraId="631840BE" w14:textId="638A5559" w:rsidTr="00EB7CDD">
        <w:trPr>
          <w:trHeight w:val="432"/>
        </w:trPr>
        <w:tc>
          <w:tcPr>
            <w:tcW w:w="2785" w:type="dxa"/>
            <w:vAlign w:val="center"/>
          </w:tcPr>
          <w:p w14:paraId="62B14AC6" w14:textId="4AB7616F" w:rsidR="00EB7CDD" w:rsidRDefault="00EB7CDD" w:rsidP="00836372">
            <w:pPr>
              <w:pStyle w:val="ListParagraph"/>
              <w:ind w:left="0"/>
            </w:pPr>
            <w:r>
              <w:t>REP_CustomerServiceCalls</w:t>
            </w:r>
          </w:p>
        </w:tc>
        <w:tc>
          <w:tcPr>
            <w:tcW w:w="1800" w:type="dxa"/>
            <w:vAlign w:val="center"/>
          </w:tcPr>
          <w:p w14:paraId="468E7B2D" w14:textId="618958BA" w:rsidR="00EB7CDD" w:rsidRPr="00836372" w:rsidRDefault="00E8266A" w:rsidP="00836372">
            <w:pPr>
              <w:pStyle w:val="ListParagraph"/>
              <w:ind w:left="0"/>
              <w:jc w:val="center"/>
              <w:rPr>
                <w:color w:val="2F5496" w:themeColor="accent1" w:themeShade="BF"/>
              </w:rPr>
            </w:pPr>
            <w:r>
              <w:rPr>
                <w:color w:val="2F5496" w:themeColor="accent1" w:themeShade="BF"/>
              </w:rPr>
              <w:t>+</w:t>
            </w:r>
          </w:p>
        </w:tc>
        <w:tc>
          <w:tcPr>
            <w:tcW w:w="4050" w:type="dxa"/>
            <w:vAlign w:val="center"/>
          </w:tcPr>
          <w:p w14:paraId="4CF93429" w14:textId="1986ED58" w:rsidR="00EB7CDD" w:rsidRPr="00836372" w:rsidRDefault="00EB7CDD" w:rsidP="00740F41">
            <w:pPr>
              <w:pStyle w:val="ListParagraph"/>
              <w:ind w:left="0"/>
              <w:rPr>
                <w:color w:val="2F5496" w:themeColor="accent1" w:themeShade="BF"/>
              </w:rPr>
            </w:pPr>
            <w:r w:rsidRPr="00EB7CDD">
              <w:t>The more often customer calls customer service</w:t>
            </w:r>
            <w:r>
              <w:rPr>
                <w:color w:val="2F5496" w:themeColor="accent1" w:themeShade="BF"/>
              </w:rPr>
              <w:t xml:space="preserve"> </w:t>
            </w:r>
            <w:r w:rsidR="00740F41" w:rsidRPr="00740F41">
              <w:rPr>
                <w:color w:val="2F5496" w:themeColor="accent1" w:themeShade="BF"/>
              </w:rPr>
              <w:t xml:space="preserve">                                            </w:t>
            </w:r>
          </w:p>
        </w:tc>
      </w:tr>
      <w:tr w:rsidR="00EB7CDD" w14:paraId="0E312E1A" w14:textId="0F52FA44" w:rsidTr="00EB7CDD">
        <w:trPr>
          <w:trHeight w:val="432"/>
        </w:trPr>
        <w:tc>
          <w:tcPr>
            <w:tcW w:w="2785" w:type="dxa"/>
            <w:vAlign w:val="center"/>
          </w:tcPr>
          <w:p w14:paraId="3478993B" w14:textId="0B04A102" w:rsidR="00EB7CDD" w:rsidRDefault="00EB7CDD" w:rsidP="00836372">
            <w:pPr>
              <w:pStyle w:val="ListParagraph"/>
              <w:ind w:left="0"/>
            </w:pPr>
            <w:r>
              <w:t>REP_tenure</w:t>
            </w:r>
          </w:p>
        </w:tc>
        <w:tc>
          <w:tcPr>
            <w:tcW w:w="1800" w:type="dxa"/>
            <w:vAlign w:val="center"/>
          </w:tcPr>
          <w:p w14:paraId="119B4EF8" w14:textId="6A5CBD91" w:rsidR="00FE782B" w:rsidRPr="00836372" w:rsidRDefault="00E8266A" w:rsidP="00FE782B">
            <w:pPr>
              <w:pStyle w:val="ListParagraph"/>
              <w:ind w:left="0"/>
              <w:jc w:val="center"/>
              <w:rPr>
                <w:color w:val="2F5496" w:themeColor="accent1" w:themeShade="BF"/>
              </w:rPr>
            </w:pPr>
            <w:r>
              <w:rPr>
                <w:color w:val="2F5496" w:themeColor="accent1" w:themeShade="BF"/>
              </w:rPr>
              <w:t>-</w:t>
            </w:r>
          </w:p>
        </w:tc>
        <w:tc>
          <w:tcPr>
            <w:tcW w:w="4050" w:type="dxa"/>
            <w:vAlign w:val="center"/>
          </w:tcPr>
          <w:p w14:paraId="22600DFD" w14:textId="3D6B973F" w:rsidR="00740F41" w:rsidRPr="00740F41" w:rsidRDefault="00740F41" w:rsidP="00740F41">
            <w:pPr>
              <w:pStyle w:val="ListParagraph"/>
              <w:ind w:left="0"/>
            </w:pPr>
            <w:r w:rsidRPr="00740F41">
              <w:t xml:space="preserve">The longer the tenure, </w:t>
            </w:r>
          </w:p>
          <w:p w14:paraId="7D57AF5B" w14:textId="69A7C547" w:rsidR="00EB7CDD" w:rsidRPr="00740F41" w:rsidRDefault="00EB7CDD" w:rsidP="00740F41">
            <w:pPr>
              <w:pStyle w:val="ListParagraph"/>
              <w:ind w:left="0"/>
              <w:rPr>
                <w:color w:val="2F5496" w:themeColor="accent1" w:themeShade="BF"/>
              </w:rPr>
            </w:pPr>
          </w:p>
        </w:tc>
      </w:tr>
    </w:tbl>
    <w:p w14:paraId="6BA1D939" w14:textId="134F0911" w:rsidR="00836372" w:rsidRDefault="00836372" w:rsidP="00836372">
      <w:pPr>
        <w:pStyle w:val="ListParagraph"/>
        <w:ind w:left="360"/>
      </w:pPr>
    </w:p>
    <w:p w14:paraId="5A1B99EE" w14:textId="192CD009" w:rsidR="00836372" w:rsidRDefault="00A62DFC" w:rsidP="00836372">
      <w:pPr>
        <w:pStyle w:val="ListParagraph"/>
        <w:ind w:left="360"/>
      </w:pPr>
      <w:r>
        <w:t>In your opinion, does the sign of influence make sense?</w:t>
      </w:r>
    </w:p>
    <w:p w14:paraId="3B2BC840" w14:textId="77777777" w:rsidR="00A62DFC" w:rsidRDefault="00A62DFC" w:rsidP="00A62DFC">
      <w:pPr>
        <w:pStyle w:val="ListParagraph"/>
        <w:ind w:left="360"/>
      </w:pPr>
    </w:p>
    <w:tbl>
      <w:tblPr>
        <w:tblStyle w:val="TableGrid"/>
        <w:tblW w:w="0" w:type="auto"/>
        <w:tblInd w:w="360" w:type="dxa"/>
        <w:tblLook w:val="04A0" w:firstRow="1" w:lastRow="0" w:firstColumn="1" w:lastColumn="0" w:noHBand="0" w:noVBand="1"/>
      </w:tblPr>
      <w:tblGrid>
        <w:gridCol w:w="8656"/>
      </w:tblGrid>
      <w:tr w:rsidR="00A62DFC" w14:paraId="6AA2EBDA" w14:textId="77777777" w:rsidTr="00C8692E">
        <w:trPr>
          <w:trHeight w:val="504"/>
        </w:trPr>
        <w:tc>
          <w:tcPr>
            <w:tcW w:w="9016" w:type="dxa"/>
            <w:vAlign w:val="center"/>
          </w:tcPr>
          <w:p w14:paraId="19AE09CE" w14:textId="77777777" w:rsidR="00A62DFC" w:rsidRDefault="00A62DFC" w:rsidP="00C8692E">
            <w:pPr>
              <w:pStyle w:val="ListParagraph"/>
              <w:ind w:left="0"/>
              <w:rPr>
                <w:color w:val="2F5496" w:themeColor="accent1" w:themeShade="BF"/>
              </w:rPr>
            </w:pPr>
          </w:p>
          <w:p w14:paraId="6E2E07CF" w14:textId="77777777" w:rsidR="00A62DFC" w:rsidRDefault="00A62DFC" w:rsidP="00A62DFC">
            <w:pPr>
              <w:pStyle w:val="ListParagraph"/>
              <w:ind w:left="0"/>
              <w:rPr>
                <w:color w:val="2F5496" w:themeColor="accent1" w:themeShade="BF"/>
              </w:rPr>
            </w:pPr>
            <w:r>
              <w:rPr>
                <w:color w:val="2F5496" w:themeColor="accent1" w:themeShade="BF"/>
              </w:rPr>
              <w:t xml:space="preserve">Probably. </w:t>
            </w:r>
          </w:p>
          <w:p w14:paraId="36E1EB4A" w14:textId="78E2133D" w:rsidR="00A62DFC" w:rsidRDefault="00A62DFC" w:rsidP="00A62DFC">
            <w:pPr>
              <w:pStyle w:val="ListParagraph"/>
              <w:ind w:left="0"/>
              <w:rPr>
                <w:color w:val="2F5496" w:themeColor="accent1" w:themeShade="BF"/>
              </w:rPr>
            </w:pPr>
          </w:p>
          <w:p w14:paraId="0EBD234B" w14:textId="4A45E1F0" w:rsidR="00A62DFC" w:rsidRDefault="00EB7CDD" w:rsidP="00A62DFC">
            <w:pPr>
              <w:pStyle w:val="ListParagraph"/>
              <w:ind w:left="0"/>
              <w:rPr>
                <w:color w:val="2F5496" w:themeColor="accent1" w:themeShade="BF"/>
              </w:rPr>
            </w:pPr>
            <w:r>
              <w:rPr>
                <w:color w:val="2F5496" w:themeColor="accent1" w:themeShade="BF"/>
              </w:rPr>
              <w:t>If we</w:t>
            </w:r>
            <w:r w:rsidR="00A62DFC">
              <w:rPr>
                <w:color w:val="2F5496" w:themeColor="accent1" w:themeShade="BF"/>
              </w:rPr>
              <w:t xml:space="preserve"> assume that customers only call customer service when they are having problems (e.g. connection, bill error etc). A customer that </w:t>
            </w:r>
            <w:r>
              <w:rPr>
                <w:color w:val="2F5496" w:themeColor="accent1" w:themeShade="BF"/>
              </w:rPr>
              <w:t>had</w:t>
            </w:r>
            <w:r w:rsidR="00A62DFC">
              <w:rPr>
                <w:color w:val="2F5496" w:themeColor="accent1" w:themeShade="BF"/>
              </w:rPr>
              <w:t xml:space="preserve"> to call customer service often is likely to be upset with the service he is receiving.  </w:t>
            </w:r>
          </w:p>
          <w:p w14:paraId="5672AC1B" w14:textId="77777777" w:rsidR="00A62DFC" w:rsidRDefault="00A62DFC" w:rsidP="00A62DFC">
            <w:pPr>
              <w:pStyle w:val="ListParagraph"/>
              <w:ind w:left="0"/>
              <w:rPr>
                <w:color w:val="2F5496" w:themeColor="accent1" w:themeShade="BF"/>
              </w:rPr>
            </w:pPr>
          </w:p>
          <w:p w14:paraId="42FA820E" w14:textId="15E25A6E" w:rsidR="00A62DFC" w:rsidRDefault="00EB7CDD" w:rsidP="00A62DFC">
            <w:pPr>
              <w:pStyle w:val="ListParagraph"/>
              <w:ind w:left="0"/>
              <w:rPr>
                <w:color w:val="2F5496" w:themeColor="accent1" w:themeShade="BF"/>
              </w:rPr>
            </w:pPr>
            <w:r>
              <w:rPr>
                <w:color w:val="2F5496" w:themeColor="accent1" w:themeShade="BF"/>
              </w:rPr>
              <w:t xml:space="preserve">It also makes sense that the longer a customer is with the telco, the less likely he is to churn, customer is already familiar with the telco and may have some tied up services, payment arrangements. </w:t>
            </w:r>
          </w:p>
          <w:p w14:paraId="2DF234BF" w14:textId="77777777" w:rsidR="00A62DFC" w:rsidRDefault="00A62DFC" w:rsidP="00A62DFC">
            <w:pPr>
              <w:pStyle w:val="ListParagraph"/>
              <w:ind w:left="0"/>
              <w:rPr>
                <w:color w:val="2F5496" w:themeColor="accent1" w:themeShade="BF"/>
              </w:rPr>
            </w:pPr>
          </w:p>
          <w:p w14:paraId="311AC276" w14:textId="1F5C2B34" w:rsidR="00A62DFC" w:rsidRPr="0021659C" w:rsidRDefault="00A62DFC" w:rsidP="00A62DFC">
            <w:pPr>
              <w:pStyle w:val="ListParagraph"/>
              <w:ind w:left="0"/>
              <w:rPr>
                <w:color w:val="2F5496" w:themeColor="accent1" w:themeShade="BF"/>
              </w:rPr>
            </w:pPr>
          </w:p>
        </w:tc>
      </w:tr>
    </w:tbl>
    <w:p w14:paraId="073EF2E0" w14:textId="52FE7EB9" w:rsidR="00A62DFC" w:rsidRDefault="00A62DFC" w:rsidP="00A62DFC">
      <w:pPr>
        <w:pStyle w:val="ListParagraph"/>
        <w:ind w:left="360"/>
      </w:pPr>
    </w:p>
    <w:p w14:paraId="085053FE" w14:textId="1C35B6A6" w:rsidR="003F09DD" w:rsidRDefault="003F09DD" w:rsidP="00A62DFC">
      <w:pPr>
        <w:pStyle w:val="ListParagraph"/>
        <w:ind w:left="360"/>
      </w:pPr>
    </w:p>
    <w:p w14:paraId="53ACB527" w14:textId="51577FD7" w:rsidR="003D58B4" w:rsidRDefault="003D58B4" w:rsidP="00A62DFC">
      <w:pPr>
        <w:pStyle w:val="ListParagraph"/>
        <w:ind w:left="360"/>
      </w:pPr>
    </w:p>
    <w:p w14:paraId="24D03D90" w14:textId="1265E16B" w:rsidR="003D58B4" w:rsidRDefault="003D58B4" w:rsidP="00A62DFC">
      <w:pPr>
        <w:pStyle w:val="ListParagraph"/>
        <w:ind w:left="360"/>
      </w:pPr>
    </w:p>
    <w:p w14:paraId="69857B5E" w14:textId="7DEA11AF" w:rsidR="003D58B4" w:rsidRDefault="003D58B4" w:rsidP="00A62DFC">
      <w:pPr>
        <w:pStyle w:val="ListParagraph"/>
        <w:ind w:left="360"/>
      </w:pPr>
    </w:p>
    <w:p w14:paraId="17B57132" w14:textId="0C792016" w:rsidR="003D58B4" w:rsidRDefault="003D58B4" w:rsidP="00A62DFC">
      <w:pPr>
        <w:pStyle w:val="ListParagraph"/>
        <w:ind w:left="360"/>
      </w:pPr>
    </w:p>
    <w:p w14:paraId="1DD0A923" w14:textId="77777777" w:rsidR="003D58B4" w:rsidRDefault="003D58B4" w:rsidP="00A62DFC">
      <w:pPr>
        <w:pStyle w:val="ListParagraph"/>
        <w:ind w:left="360"/>
      </w:pPr>
    </w:p>
    <w:p w14:paraId="09887509" w14:textId="77777777" w:rsidR="003F09DD" w:rsidRDefault="003F09DD" w:rsidP="003F09DD">
      <w:pPr>
        <w:pStyle w:val="ListParagraph"/>
        <w:numPr>
          <w:ilvl w:val="0"/>
          <w:numId w:val="13"/>
        </w:numPr>
      </w:pPr>
      <w:r>
        <w:t xml:space="preserve">Connect a new </w:t>
      </w:r>
      <w:r w:rsidRPr="003D58B4">
        <w:rPr>
          <w:rFonts w:ascii="Cambria" w:hAnsi="Cambria"/>
          <w:b/>
        </w:rPr>
        <w:t>Metadata</w:t>
      </w:r>
      <w:r>
        <w:t xml:space="preserve"> node from the </w:t>
      </w:r>
      <w:r w:rsidRPr="003D58B4">
        <w:rPr>
          <w:rFonts w:ascii="Cambria" w:hAnsi="Cambria"/>
          <w:b/>
        </w:rPr>
        <w:t>Partition</w:t>
      </w:r>
      <w:r>
        <w:t xml:space="preserve"> node.</w:t>
      </w:r>
    </w:p>
    <w:p w14:paraId="6735A5A9" w14:textId="0CB2EBBA" w:rsidR="00A62DFC" w:rsidRDefault="00EB7CDD" w:rsidP="00836372">
      <w:pPr>
        <w:pStyle w:val="ListParagraph"/>
        <w:ind w:left="360"/>
      </w:pPr>
      <w:r>
        <w:t xml:space="preserve">Your diagram should resemble the one shown below. </w:t>
      </w:r>
    </w:p>
    <w:p w14:paraId="4709F7BE" w14:textId="6471FE33" w:rsidR="003F09DD" w:rsidRDefault="003F09DD" w:rsidP="00836372">
      <w:pPr>
        <w:pStyle w:val="ListParagraph"/>
        <w:ind w:left="360"/>
      </w:pPr>
    </w:p>
    <w:p w14:paraId="0431E3FD" w14:textId="7BDA484F" w:rsidR="003F09DD" w:rsidRDefault="003F09DD" w:rsidP="00836372">
      <w:pPr>
        <w:pStyle w:val="ListParagraph"/>
        <w:ind w:left="360"/>
      </w:pPr>
      <w:r>
        <w:rPr>
          <w:noProof/>
        </w:rPr>
        <w:drawing>
          <wp:inline distT="0" distB="0" distL="0" distR="0" wp14:anchorId="0014EB6D" wp14:editId="6BE353EF">
            <wp:extent cx="5486400" cy="1219944"/>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219944"/>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6C0B9229" w14:textId="12F3189F" w:rsidR="00EB7CDD" w:rsidRDefault="00EB7CDD" w:rsidP="00836372">
      <w:pPr>
        <w:pStyle w:val="ListParagraph"/>
        <w:ind w:left="360"/>
      </w:pPr>
    </w:p>
    <w:p w14:paraId="201E6E82" w14:textId="50F93D04" w:rsidR="003F09DD" w:rsidRDefault="003F09DD" w:rsidP="003F09DD">
      <w:pPr>
        <w:pStyle w:val="ListParagraph"/>
        <w:ind w:left="360"/>
      </w:pPr>
      <w:r>
        <w:t>This time, we will use the following settings for the New Role:</w:t>
      </w:r>
    </w:p>
    <w:p w14:paraId="4A823736" w14:textId="77777777" w:rsidR="003F09DD" w:rsidRDefault="003F09DD" w:rsidP="003F09DD">
      <w:pPr>
        <w:pStyle w:val="ListParagraph"/>
        <w:numPr>
          <w:ilvl w:val="0"/>
          <w:numId w:val="42"/>
        </w:numPr>
      </w:pPr>
      <w:r>
        <w:t xml:space="preserve">REP_Churn </w:t>
      </w:r>
      <w:r>
        <w:tab/>
      </w:r>
      <w:r>
        <w:tab/>
      </w:r>
      <w:r>
        <w:tab/>
      </w:r>
      <w:r>
        <w:tab/>
        <w:t>: Target</w:t>
      </w:r>
    </w:p>
    <w:p w14:paraId="008CDF20" w14:textId="77777777" w:rsidR="003F09DD" w:rsidRDefault="003F09DD" w:rsidP="003F09DD">
      <w:pPr>
        <w:pStyle w:val="ListParagraph"/>
        <w:numPr>
          <w:ilvl w:val="0"/>
          <w:numId w:val="42"/>
        </w:numPr>
      </w:pPr>
      <w:r>
        <w:t xml:space="preserve">All other fields beginning with REP_ </w:t>
      </w:r>
      <w:r>
        <w:tab/>
        <w:t>: Input</w:t>
      </w:r>
    </w:p>
    <w:p w14:paraId="07D4EEC4" w14:textId="1C1CF1D3" w:rsidR="003F09DD" w:rsidRDefault="003F09DD" w:rsidP="003F09DD">
      <w:pPr>
        <w:pStyle w:val="ListParagraph"/>
        <w:numPr>
          <w:ilvl w:val="0"/>
          <w:numId w:val="42"/>
        </w:numPr>
      </w:pPr>
      <w:r>
        <w:t>PaymentMethod</w:t>
      </w:r>
      <w:r>
        <w:tab/>
      </w:r>
      <w:r>
        <w:tab/>
      </w:r>
      <w:r>
        <w:tab/>
        <w:t>: Input</w:t>
      </w:r>
    </w:p>
    <w:p w14:paraId="37586D32" w14:textId="04A6A357" w:rsidR="003F09DD" w:rsidRDefault="003F09DD" w:rsidP="003F09DD">
      <w:pPr>
        <w:pStyle w:val="ListParagraph"/>
        <w:numPr>
          <w:ilvl w:val="0"/>
          <w:numId w:val="42"/>
        </w:numPr>
      </w:pPr>
      <w:r>
        <w:t xml:space="preserve">All other fields </w:t>
      </w:r>
      <w:r>
        <w:tab/>
      </w:r>
      <w:r>
        <w:tab/>
      </w:r>
      <w:r>
        <w:tab/>
      </w:r>
      <w:r>
        <w:tab/>
        <w:t>: Rejected</w:t>
      </w:r>
    </w:p>
    <w:p w14:paraId="34E71507" w14:textId="77777777" w:rsidR="003F09DD" w:rsidRDefault="003F09DD" w:rsidP="00836372">
      <w:pPr>
        <w:pStyle w:val="ListParagraph"/>
        <w:ind w:left="360"/>
      </w:pPr>
    </w:p>
    <w:p w14:paraId="63E1DAD3" w14:textId="686CCAD9" w:rsidR="00A62DFC" w:rsidRDefault="003F09DD" w:rsidP="00836372">
      <w:pPr>
        <w:pStyle w:val="ListParagraph"/>
        <w:ind w:left="360"/>
      </w:pPr>
      <w:r>
        <w:t xml:space="preserve">Connect a </w:t>
      </w:r>
      <w:r w:rsidRPr="003D58B4">
        <w:rPr>
          <w:rFonts w:ascii="Cambria" w:hAnsi="Cambria"/>
          <w:b/>
        </w:rPr>
        <w:t>Regression</w:t>
      </w:r>
      <w:r>
        <w:t xml:space="preserve"> node downstream from this </w:t>
      </w:r>
      <w:r w:rsidRPr="003D58B4">
        <w:rPr>
          <w:rFonts w:ascii="Cambria" w:hAnsi="Cambria"/>
          <w:b/>
        </w:rPr>
        <w:t>Metadata</w:t>
      </w:r>
      <w:r>
        <w:t xml:space="preserve"> node. </w:t>
      </w:r>
    </w:p>
    <w:p w14:paraId="30AED02F" w14:textId="1AFFFEA8" w:rsidR="003F09DD" w:rsidRDefault="003F09DD" w:rsidP="00836372">
      <w:pPr>
        <w:pStyle w:val="ListParagraph"/>
        <w:ind w:left="360"/>
      </w:pPr>
      <w:r>
        <w:t xml:space="preserve">Ensure that the regression method is Logistic, run the </w:t>
      </w:r>
      <w:r w:rsidRPr="003D58B4">
        <w:rPr>
          <w:rFonts w:ascii="Cambria" w:hAnsi="Cambria"/>
          <w:b/>
        </w:rPr>
        <w:t>Regression</w:t>
      </w:r>
      <w:r>
        <w:t xml:space="preserve"> node.</w:t>
      </w:r>
    </w:p>
    <w:p w14:paraId="039B9CAC" w14:textId="37FCEC4F" w:rsidR="0089284E" w:rsidRDefault="00F4260E" w:rsidP="0089284E">
      <w:pPr>
        <w:spacing w:after="0"/>
        <w:ind w:left="360"/>
      </w:pPr>
      <w:r>
        <w:t xml:space="preserve">Expand the </w:t>
      </w:r>
      <w:r w:rsidR="000E77EC">
        <w:t>Output</w:t>
      </w:r>
      <w:r w:rsidR="00FB6B1E">
        <w:t xml:space="preserve"> window</w:t>
      </w:r>
      <w:r w:rsidR="000E77EC">
        <w:t xml:space="preserve"> and scroll to </w:t>
      </w:r>
      <w:r w:rsidR="0089284E">
        <w:t>line 150.</w:t>
      </w:r>
    </w:p>
    <w:p w14:paraId="7D025994" w14:textId="4EEB4A25" w:rsidR="0089284E" w:rsidRDefault="0089284E" w:rsidP="0089284E">
      <w:pPr>
        <w:spacing w:after="0"/>
        <w:ind w:left="360"/>
      </w:pPr>
      <w:r>
        <w:t xml:space="preserve">You can see that SAS created the dummy variable for PaymentMethod automatically. </w:t>
      </w:r>
    </w:p>
    <w:p w14:paraId="000CFD9E" w14:textId="1B7A810F" w:rsidR="0089284E" w:rsidRDefault="0089284E" w:rsidP="0089284E">
      <w:pPr>
        <w:spacing w:after="0"/>
        <w:ind w:left="360"/>
      </w:pPr>
      <w:r>
        <w:t xml:space="preserve">Our original data comprises 4 payment methods: </w:t>
      </w:r>
    </w:p>
    <w:p w14:paraId="3FFF0E5C" w14:textId="77777777" w:rsidR="0089284E" w:rsidRDefault="0089284E" w:rsidP="0089284E">
      <w:pPr>
        <w:pStyle w:val="ListParagraph"/>
        <w:numPr>
          <w:ilvl w:val="0"/>
          <w:numId w:val="43"/>
        </w:numPr>
        <w:spacing w:after="0"/>
      </w:pPr>
      <w:r>
        <w:t>Mailed check</w:t>
      </w:r>
    </w:p>
    <w:p w14:paraId="36D6A568" w14:textId="77777777" w:rsidR="0089284E" w:rsidRDefault="0089284E" w:rsidP="0089284E">
      <w:pPr>
        <w:pStyle w:val="ListParagraph"/>
        <w:numPr>
          <w:ilvl w:val="0"/>
          <w:numId w:val="43"/>
        </w:numPr>
        <w:spacing w:after="0"/>
      </w:pPr>
      <w:r>
        <w:t>Electronic check</w:t>
      </w:r>
    </w:p>
    <w:p w14:paraId="63945348" w14:textId="77777777" w:rsidR="0089284E" w:rsidRDefault="0089284E" w:rsidP="0089284E">
      <w:pPr>
        <w:pStyle w:val="ListParagraph"/>
        <w:numPr>
          <w:ilvl w:val="0"/>
          <w:numId w:val="43"/>
        </w:numPr>
        <w:spacing w:after="0"/>
      </w:pPr>
      <w:r>
        <w:t>Credit card (automatic)</w:t>
      </w:r>
    </w:p>
    <w:p w14:paraId="4395118C" w14:textId="4C4BDC74" w:rsidR="0089284E" w:rsidRDefault="0089284E" w:rsidP="0089284E">
      <w:pPr>
        <w:pStyle w:val="ListParagraph"/>
        <w:numPr>
          <w:ilvl w:val="0"/>
          <w:numId w:val="43"/>
        </w:numPr>
        <w:spacing w:after="0"/>
      </w:pPr>
      <w:r>
        <w:t>Bank transfer (automatic)</w:t>
      </w:r>
    </w:p>
    <w:p w14:paraId="3014C1BE" w14:textId="77777777" w:rsidR="0089284E" w:rsidRDefault="0089284E" w:rsidP="0089284E">
      <w:pPr>
        <w:spacing w:after="0"/>
        <w:ind w:left="360"/>
      </w:pPr>
    </w:p>
    <w:p w14:paraId="23954F1B" w14:textId="77777777" w:rsidR="003E68CB" w:rsidRDefault="0089284E" w:rsidP="0089284E">
      <w:pPr>
        <w:spacing w:after="0"/>
        <w:ind w:left="360"/>
      </w:pPr>
      <w:r>
        <w:t>Three dummy fields were created</w:t>
      </w:r>
      <w:r w:rsidR="003E68CB">
        <w:t xml:space="preserve">: </w:t>
      </w:r>
    </w:p>
    <w:p w14:paraId="6C0A802D" w14:textId="77777777" w:rsidR="003E68CB" w:rsidRDefault="003E68CB" w:rsidP="003E68CB">
      <w:pPr>
        <w:pStyle w:val="ListParagraph"/>
        <w:numPr>
          <w:ilvl w:val="0"/>
          <w:numId w:val="44"/>
        </w:numPr>
        <w:spacing w:after="0"/>
      </w:pPr>
      <w:r>
        <w:t>PaymentMethod Bank transfer (automatic)</w:t>
      </w:r>
    </w:p>
    <w:p w14:paraId="656FE251" w14:textId="77777777" w:rsidR="003E68CB" w:rsidRDefault="003E68CB" w:rsidP="003E68CB">
      <w:pPr>
        <w:pStyle w:val="ListParagraph"/>
        <w:numPr>
          <w:ilvl w:val="0"/>
          <w:numId w:val="44"/>
        </w:numPr>
        <w:spacing w:after="0"/>
      </w:pPr>
      <w:r>
        <w:t>PaymentMethod Credit card (automatic)</w:t>
      </w:r>
    </w:p>
    <w:p w14:paraId="33884808" w14:textId="5A5516B6" w:rsidR="0089284E" w:rsidRDefault="003E68CB" w:rsidP="003E68CB">
      <w:pPr>
        <w:pStyle w:val="ListParagraph"/>
        <w:numPr>
          <w:ilvl w:val="0"/>
          <w:numId w:val="44"/>
        </w:numPr>
        <w:spacing w:after="0"/>
      </w:pPr>
      <w:r>
        <w:t>PaymentMethod Electronic check</w:t>
      </w:r>
    </w:p>
    <w:p w14:paraId="6389788B" w14:textId="77777777" w:rsidR="0089284E" w:rsidRDefault="0089284E" w:rsidP="0089284E">
      <w:pPr>
        <w:spacing w:after="0"/>
        <w:ind w:left="360"/>
      </w:pPr>
    </w:p>
    <w:p w14:paraId="0A484E5A" w14:textId="4E9FA4EB" w:rsidR="000E77EC" w:rsidRDefault="006A5D61" w:rsidP="00F4260E">
      <w:pPr>
        <w:ind w:left="360"/>
      </w:pPr>
      <w:r>
        <w:rPr>
          <w:noProof/>
        </w:rPr>
        <w:lastRenderedPageBreak/>
        <mc:AlternateContent>
          <mc:Choice Requires="wps">
            <w:drawing>
              <wp:anchor distT="0" distB="0" distL="114300" distR="114300" simplePos="0" relativeHeight="251666432" behindDoc="0" locked="0" layoutInCell="1" allowOverlap="1" wp14:anchorId="5D86A249" wp14:editId="5119C492">
                <wp:simplePos x="0" y="0"/>
                <wp:positionH relativeFrom="column">
                  <wp:posOffset>668740</wp:posOffset>
                </wp:positionH>
                <wp:positionV relativeFrom="paragraph">
                  <wp:posOffset>1178731</wp:posOffset>
                </wp:positionV>
                <wp:extent cx="3016156" cy="388961"/>
                <wp:effectExtent l="0" t="0" r="13335" b="11430"/>
                <wp:wrapNone/>
                <wp:docPr id="30" name="Rectangle 30"/>
                <wp:cNvGraphicFramePr/>
                <a:graphic xmlns:a="http://schemas.openxmlformats.org/drawingml/2006/main">
                  <a:graphicData uri="http://schemas.microsoft.com/office/word/2010/wordprocessingShape">
                    <wps:wsp>
                      <wps:cNvSpPr/>
                      <wps:spPr>
                        <a:xfrm>
                          <a:off x="0" y="0"/>
                          <a:ext cx="3016156" cy="38896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4F951" id="Rectangle 30" o:spid="_x0000_s1026" style="position:absolute;margin-left:52.65pt;margin-top:92.8pt;width:237.5pt;height:3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" filled="f" strokecolor="red" strokeweight="1pt"/>
            </w:pict>
          </mc:Fallback>
        </mc:AlternateContent>
      </w:r>
      <w:r w:rsidR="000E77EC">
        <w:rPr>
          <w:noProof/>
        </w:rPr>
        <w:drawing>
          <wp:inline distT="0" distB="0" distL="0" distR="0" wp14:anchorId="2FC85B4E" wp14:editId="37C0720D">
            <wp:extent cx="4308234" cy="1924334"/>
            <wp:effectExtent l="19050" t="19050" r="1651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73" t="1377" b="13304"/>
                    <a:stretch/>
                  </pic:blipFill>
                  <pic:spPr bwMode="auto">
                    <a:xfrm>
                      <a:off x="0" y="0"/>
                      <a:ext cx="4324819" cy="1931742"/>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B3F5519" w14:textId="77777777" w:rsidR="00A9095A" w:rsidRDefault="00A9095A" w:rsidP="00A9095A"/>
    <w:p w14:paraId="09AEF924" w14:textId="1AD1153B" w:rsidR="00A25F23" w:rsidRDefault="00A25F23" w:rsidP="00B57106">
      <w:pPr>
        <w:pStyle w:val="ListParagraph"/>
        <w:numPr>
          <w:ilvl w:val="0"/>
          <w:numId w:val="13"/>
        </w:numPr>
      </w:pPr>
      <w:r>
        <w:t xml:space="preserve">Add another </w:t>
      </w:r>
      <w:r w:rsidRPr="003D58B4">
        <w:rPr>
          <w:rFonts w:ascii="Cambria" w:hAnsi="Cambria"/>
          <w:b/>
        </w:rPr>
        <w:t>Regression</w:t>
      </w:r>
      <w:r>
        <w:t xml:space="preserve"> node into your diagram</w:t>
      </w:r>
      <w:r w:rsidR="00BF6310">
        <w:t xml:space="preserve"> (your third one)</w:t>
      </w:r>
      <w:r>
        <w:t xml:space="preserve">. Connect the </w:t>
      </w:r>
      <w:r w:rsidRPr="003D58B4">
        <w:rPr>
          <w:rFonts w:ascii="Cambria" w:hAnsi="Cambria"/>
          <w:b/>
        </w:rPr>
        <w:t>Partition</w:t>
      </w:r>
      <w:r>
        <w:t xml:space="preserve"> node to it. Your diagram should resemble the one shown below. </w:t>
      </w:r>
    </w:p>
    <w:p w14:paraId="2A36CD3B" w14:textId="77777777" w:rsidR="00BF6310" w:rsidRDefault="00BF6310" w:rsidP="00FF04F0">
      <w:pPr>
        <w:pStyle w:val="ListParagraph"/>
        <w:ind w:left="360"/>
      </w:pPr>
    </w:p>
    <w:p w14:paraId="343A7829" w14:textId="4C476402" w:rsidR="00BF6310" w:rsidRDefault="00BF6310" w:rsidP="00FF04F0">
      <w:pPr>
        <w:pStyle w:val="ListParagraph"/>
        <w:ind w:left="360"/>
      </w:pPr>
      <w:r>
        <w:rPr>
          <w:noProof/>
        </w:rPr>
        <w:drawing>
          <wp:inline distT="0" distB="0" distL="0" distR="0" wp14:anchorId="69D49071" wp14:editId="39639072">
            <wp:extent cx="5486400" cy="1890394"/>
            <wp:effectExtent l="19050" t="19050" r="1905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890394"/>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73FC21BB" w14:textId="77777777" w:rsidR="00BF6310" w:rsidRDefault="00BF6310" w:rsidP="00FF04F0">
      <w:pPr>
        <w:pStyle w:val="ListParagraph"/>
        <w:ind w:left="360"/>
      </w:pPr>
    </w:p>
    <w:p w14:paraId="5549C76C" w14:textId="77777777" w:rsidR="00F35F9D" w:rsidRDefault="00BF6310" w:rsidP="00BF6310">
      <w:pPr>
        <w:pStyle w:val="ListParagraph"/>
        <w:ind w:left="360"/>
      </w:pPr>
      <w:r>
        <w:t xml:space="preserve">Ensure that the regression method is set to Logistic. </w:t>
      </w:r>
    </w:p>
    <w:p w14:paraId="2D2E9E8A" w14:textId="1F009EDA" w:rsidR="00F35F9D" w:rsidRDefault="00F35F9D" w:rsidP="003D58B4">
      <w:pPr>
        <w:pStyle w:val="ListParagraph"/>
        <w:ind w:left="360"/>
      </w:pPr>
      <w:r>
        <w:t xml:space="preserve">Set the Model Selection mode to be </w:t>
      </w:r>
      <w:r w:rsidRPr="003D58B4">
        <w:rPr>
          <w:rFonts w:ascii="Cambria" w:hAnsi="Cambria"/>
        </w:rPr>
        <w:t>Backward</w:t>
      </w:r>
      <w:r>
        <w:t xml:space="preserve">. </w:t>
      </w:r>
    </w:p>
    <w:p w14:paraId="196AF26A" w14:textId="7084E13B" w:rsidR="00A25F23" w:rsidRDefault="00BF6310" w:rsidP="003D58B4">
      <w:pPr>
        <w:pStyle w:val="ListParagraph"/>
        <w:ind w:left="360"/>
      </w:pPr>
      <w:r>
        <w:t xml:space="preserve">Run the </w:t>
      </w:r>
      <w:r w:rsidRPr="003D58B4">
        <w:rPr>
          <w:rFonts w:ascii="Cambria" w:hAnsi="Cambria"/>
          <w:b/>
        </w:rPr>
        <w:t>Regression</w:t>
      </w:r>
      <w:r>
        <w:t xml:space="preserve"> node. </w:t>
      </w:r>
    </w:p>
    <w:p w14:paraId="644D70F0" w14:textId="77777777" w:rsidR="00F35F9D" w:rsidRDefault="00F35F9D" w:rsidP="00BF6310">
      <w:pPr>
        <w:pStyle w:val="ListParagraph"/>
        <w:ind w:left="360"/>
      </w:pPr>
    </w:p>
    <w:p w14:paraId="5F6F2B87" w14:textId="67F90EB2" w:rsidR="00BF6310" w:rsidRDefault="00BF6310" w:rsidP="00BF6310">
      <w:pPr>
        <w:pStyle w:val="ListParagraph"/>
        <w:ind w:left="360"/>
      </w:pPr>
      <w:r>
        <w:t xml:space="preserve">Expand the </w:t>
      </w:r>
      <w:r w:rsidRPr="003D58B4">
        <w:rPr>
          <w:rFonts w:ascii="Cambria" w:hAnsi="Cambria"/>
        </w:rPr>
        <w:t>Output</w:t>
      </w:r>
      <w:r>
        <w:t xml:space="preserve"> panel in the </w:t>
      </w:r>
      <w:r w:rsidRPr="003D58B4">
        <w:rPr>
          <w:rFonts w:ascii="Cambria" w:hAnsi="Cambria"/>
        </w:rPr>
        <w:t>Results</w:t>
      </w:r>
      <w:r>
        <w:t xml:space="preserve"> window. </w:t>
      </w:r>
    </w:p>
    <w:p w14:paraId="225D9AA9" w14:textId="3E56DC8D" w:rsidR="00BF6310" w:rsidRDefault="00BF6310" w:rsidP="00BF6310">
      <w:pPr>
        <w:pStyle w:val="ListParagraph"/>
        <w:ind w:left="360"/>
      </w:pPr>
      <w:r>
        <w:t xml:space="preserve">You can see that the </w:t>
      </w:r>
      <w:r w:rsidRPr="003D58B4">
        <w:rPr>
          <w:rFonts w:ascii="Cambria" w:hAnsi="Cambria"/>
          <w:b/>
        </w:rPr>
        <w:t>Regression</w:t>
      </w:r>
      <w:r>
        <w:t xml:space="preserve"> node automate</w:t>
      </w:r>
      <w:r w:rsidR="003D58B4">
        <w:t>d</w:t>
      </w:r>
      <w:r>
        <w:t xml:space="preserve"> many of the operations we carried out earlier using the </w:t>
      </w:r>
      <w:r w:rsidRPr="003D58B4">
        <w:rPr>
          <w:rFonts w:ascii="Cambria" w:hAnsi="Cambria"/>
          <w:b/>
        </w:rPr>
        <w:t>Metadata</w:t>
      </w:r>
      <w:r>
        <w:t xml:space="preserve"> node. </w:t>
      </w:r>
    </w:p>
    <w:p w14:paraId="772B2735" w14:textId="4C051E3B" w:rsidR="00BF6310" w:rsidRDefault="00BF6310" w:rsidP="00BF6310">
      <w:pPr>
        <w:pStyle w:val="ListParagraph"/>
        <w:ind w:left="360"/>
      </w:pPr>
    </w:p>
    <w:p w14:paraId="7B659BFD" w14:textId="4BA42B15" w:rsidR="00F35F9D" w:rsidRDefault="00F35F9D" w:rsidP="00BF6310">
      <w:pPr>
        <w:pStyle w:val="ListParagraph"/>
        <w:ind w:left="360"/>
      </w:pPr>
      <w:r>
        <w:t xml:space="preserve">It automatically recognized the output from the </w:t>
      </w:r>
      <w:r w:rsidRPr="003D58B4">
        <w:rPr>
          <w:rFonts w:ascii="Cambria" w:hAnsi="Cambria"/>
          <w:b/>
        </w:rPr>
        <w:t>Replacement</w:t>
      </w:r>
      <w:r>
        <w:t xml:space="preserve"> node and rejected the original fields. </w:t>
      </w:r>
    </w:p>
    <w:p w14:paraId="74159134" w14:textId="77777777" w:rsidR="00F35F9D" w:rsidRDefault="00F35F9D" w:rsidP="00BF6310">
      <w:pPr>
        <w:pStyle w:val="ListParagraph"/>
        <w:ind w:left="360"/>
      </w:pPr>
    </w:p>
    <w:p w14:paraId="1490F638" w14:textId="5108AE04" w:rsidR="00BF6310" w:rsidRDefault="00BF6310" w:rsidP="00BF6310">
      <w:pPr>
        <w:pStyle w:val="ListParagraph"/>
        <w:ind w:left="360"/>
      </w:pPr>
      <w:r>
        <w:rPr>
          <w:noProof/>
        </w:rPr>
        <w:lastRenderedPageBreak/>
        <w:drawing>
          <wp:inline distT="0" distB="0" distL="0" distR="0" wp14:anchorId="5508BB46" wp14:editId="6C1EE096">
            <wp:extent cx="3200400" cy="1816894"/>
            <wp:effectExtent l="19050" t="19050" r="1905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1816894"/>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07F9F55D" w14:textId="7A706A27" w:rsidR="00A25F23" w:rsidRDefault="00A25F23" w:rsidP="00A25F23">
      <w:pPr>
        <w:pStyle w:val="ListParagraph"/>
        <w:ind w:left="360"/>
      </w:pPr>
    </w:p>
    <w:p w14:paraId="52208300" w14:textId="77777777" w:rsidR="003D58B4" w:rsidRDefault="003D58B4">
      <w:r>
        <w:br w:type="page"/>
      </w:r>
    </w:p>
    <w:p w14:paraId="45A55A85" w14:textId="6D62407D" w:rsidR="00F35F9D" w:rsidRDefault="00F35F9D" w:rsidP="00A25F23">
      <w:pPr>
        <w:pStyle w:val="ListParagraph"/>
        <w:ind w:left="360"/>
      </w:pPr>
      <w:r>
        <w:lastRenderedPageBreak/>
        <w:t xml:space="preserve">It </w:t>
      </w:r>
      <w:r w:rsidR="003D58B4">
        <w:t xml:space="preserve">also </w:t>
      </w:r>
      <w:r>
        <w:t>create</w:t>
      </w:r>
      <w:r w:rsidR="003D58B4">
        <w:t>d</w:t>
      </w:r>
      <w:r>
        <w:t xml:space="preserve"> the ‘dummy’ variables for </w:t>
      </w:r>
      <w:r w:rsidR="0019517C">
        <w:t>nominal</w:t>
      </w:r>
      <w:r w:rsidR="00AB0FA0">
        <w:t xml:space="preserve"> fields. </w:t>
      </w:r>
    </w:p>
    <w:p w14:paraId="0D8F7EF1" w14:textId="77777777" w:rsidR="00AB0FA0" w:rsidRDefault="00AB0FA0" w:rsidP="00A25F23">
      <w:pPr>
        <w:pStyle w:val="ListParagraph"/>
        <w:ind w:left="360"/>
      </w:pPr>
    </w:p>
    <w:p w14:paraId="4E1E64CD" w14:textId="0404A205" w:rsidR="00F35F9D" w:rsidRDefault="00F35F9D" w:rsidP="00A25F23">
      <w:pPr>
        <w:pStyle w:val="ListParagraph"/>
        <w:ind w:left="360"/>
      </w:pPr>
      <w:r>
        <w:rPr>
          <w:noProof/>
        </w:rPr>
        <w:drawing>
          <wp:inline distT="0" distB="0" distL="0" distR="0" wp14:anchorId="16D6D786" wp14:editId="05320657">
            <wp:extent cx="4572000" cy="3474423"/>
            <wp:effectExtent l="19050" t="19050" r="19050"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9726"/>
                    <a:stretch/>
                  </pic:blipFill>
                  <pic:spPr bwMode="auto">
                    <a:xfrm>
                      <a:off x="0" y="0"/>
                      <a:ext cx="4572000" cy="3474423"/>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0C847D3" w14:textId="1D38F4D3" w:rsidR="00AB0FA0" w:rsidRDefault="00AB0FA0" w:rsidP="00A25F23">
      <w:pPr>
        <w:pStyle w:val="ListParagraph"/>
        <w:ind w:left="360"/>
      </w:pPr>
    </w:p>
    <w:p w14:paraId="2D14FEE5" w14:textId="77777777" w:rsidR="002428FC" w:rsidRDefault="002428FC" w:rsidP="00A25F23">
      <w:pPr>
        <w:pStyle w:val="ListParagraph"/>
        <w:ind w:left="360"/>
      </w:pPr>
    </w:p>
    <w:p w14:paraId="6CE36F27" w14:textId="77777777" w:rsidR="004A0832" w:rsidRDefault="00E66815" w:rsidP="00AB0FA0">
      <w:pPr>
        <w:pStyle w:val="ListParagraph"/>
        <w:numPr>
          <w:ilvl w:val="0"/>
          <w:numId w:val="13"/>
        </w:numPr>
      </w:pPr>
      <w:r>
        <w:t xml:space="preserve">Add a </w:t>
      </w:r>
      <w:r w:rsidRPr="003D58B4">
        <w:rPr>
          <w:rFonts w:ascii="Cambria" w:hAnsi="Cambria"/>
          <w:b/>
        </w:rPr>
        <w:t>Model Comparison</w:t>
      </w:r>
      <w:r>
        <w:t xml:space="preserve"> node to your diagram, connect all 3 </w:t>
      </w:r>
      <w:r w:rsidRPr="003D58B4">
        <w:rPr>
          <w:rFonts w:ascii="Cambria" w:hAnsi="Cambria"/>
          <w:b/>
        </w:rPr>
        <w:t>Regression</w:t>
      </w:r>
      <w:r>
        <w:t xml:space="preserve"> nodes to it. </w:t>
      </w:r>
    </w:p>
    <w:p w14:paraId="2E5E2D08" w14:textId="2DE09915" w:rsidR="00E66815" w:rsidRDefault="004A0832" w:rsidP="004A0832">
      <w:pPr>
        <w:pStyle w:val="ListParagraph"/>
        <w:ind w:left="360"/>
      </w:pPr>
      <w:r>
        <w:t xml:space="preserve">Leave all settings as default, run the node and determine the champion model. </w:t>
      </w:r>
    </w:p>
    <w:p w14:paraId="4142B009" w14:textId="77777777" w:rsidR="00E66815" w:rsidRDefault="00E66815" w:rsidP="00E66815">
      <w:pPr>
        <w:pStyle w:val="ListParagraph"/>
        <w:ind w:left="360"/>
      </w:pPr>
    </w:p>
    <w:p w14:paraId="4A26242E" w14:textId="77777777" w:rsidR="00E66815" w:rsidRDefault="00E66815">
      <w:r>
        <w:br w:type="page"/>
      </w:r>
    </w:p>
    <w:p w14:paraId="7FDA7477" w14:textId="29631446" w:rsidR="00E66815" w:rsidRDefault="00E66815" w:rsidP="00AB0FA0">
      <w:pPr>
        <w:pStyle w:val="ListParagraph"/>
        <w:numPr>
          <w:ilvl w:val="0"/>
          <w:numId w:val="13"/>
        </w:numPr>
      </w:pPr>
      <w:r>
        <w:lastRenderedPageBreak/>
        <w:t xml:space="preserve">Use </w:t>
      </w:r>
      <w:r w:rsidRPr="003D58B4">
        <w:rPr>
          <w:rFonts w:ascii="Cambria" w:hAnsi="Cambria"/>
          <w:b/>
        </w:rPr>
        <w:t>File Import</w:t>
      </w:r>
      <w:r>
        <w:t xml:space="preserve"> node, read the file “Telco_Churn Score.csv” into your diagram.</w:t>
      </w:r>
    </w:p>
    <w:p w14:paraId="21E6EFC1" w14:textId="77777777" w:rsidR="00864B16" w:rsidRDefault="00864B16" w:rsidP="00FD3555">
      <w:pPr>
        <w:pStyle w:val="ListParagraph"/>
        <w:ind w:left="360"/>
      </w:pPr>
    </w:p>
    <w:p w14:paraId="590D8C6F" w14:textId="335B82B1" w:rsidR="00FD3555" w:rsidRDefault="00864B16" w:rsidP="00FD3555">
      <w:pPr>
        <w:pStyle w:val="ListParagraph"/>
        <w:ind w:left="360"/>
      </w:pPr>
      <w:r>
        <w:t>Set</w:t>
      </w:r>
      <w:r w:rsidR="00FD3555">
        <w:t xml:space="preserve"> the </w:t>
      </w:r>
      <w:r>
        <w:t xml:space="preserve">data </w:t>
      </w:r>
      <w:r w:rsidR="00FD3555">
        <w:t xml:space="preserve">role as </w:t>
      </w:r>
      <w:r w:rsidR="00FD3555" w:rsidRPr="006A5D61">
        <w:rPr>
          <w:b/>
        </w:rPr>
        <w:t>Score</w:t>
      </w:r>
      <w:r w:rsidR="00FD3555">
        <w:t xml:space="preserve">. </w:t>
      </w:r>
    </w:p>
    <w:p w14:paraId="0C9D4E96" w14:textId="77777777" w:rsidR="00FD3555" w:rsidRDefault="00FD3555" w:rsidP="00FD3555">
      <w:pPr>
        <w:pStyle w:val="ListParagraph"/>
        <w:ind w:left="360"/>
      </w:pPr>
    </w:p>
    <w:p w14:paraId="2D05EEA0" w14:textId="653EE76E" w:rsidR="004A0832" w:rsidRDefault="004A0832" w:rsidP="004A0832">
      <w:pPr>
        <w:pStyle w:val="ListParagraph"/>
        <w:ind w:left="360"/>
      </w:pPr>
      <w:r>
        <w:t xml:space="preserve">This file contains only 10 rows, each representing a current customer with ABC Telco. </w:t>
      </w:r>
    </w:p>
    <w:p w14:paraId="2EFB0CDA" w14:textId="77777777" w:rsidR="00FD3555" w:rsidRDefault="00FD3555" w:rsidP="004A0832">
      <w:pPr>
        <w:pStyle w:val="ListParagraph"/>
        <w:ind w:left="360"/>
      </w:pPr>
      <w:r>
        <w:t xml:space="preserve">Add a </w:t>
      </w:r>
      <w:r w:rsidRPr="003D58B4">
        <w:rPr>
          <w:b/>
        </w:rPr>
        <w:t>Score</w:t>
      </w:r>
      <w:r>
        <w:t xml:space="preserve"> node (found in Assess group) to your diagram. </w:t>
      </w:r>
    </w:p>
    <w:p w14:paraId="6A1BE5A5" w14:textId="77777777" w:rsidR="00FD3555" w:rsidRDefault="00FD3555" w:rsidP="004A0832">
      <w:pPr>
        <w:pStyle w:val="ListParagraph"/>
        <w:ind w:left="360"/>
      </w:pPr>
    </w:p>
    <w:p w14:paraId="56B82921" w14:textId="09DC7908" w:rsidR="00FD3555" w:rsidRDefault="004A0832" w:rsidP="004A0832">
      <w:pPr>
        <w:pStyle w:val="ListParagraph"/>
        <w:ind w:left="360"/>
      </w:pPr>
      <w:r>
        <w:t xml:space="preserve">Connect the </w:t>
      </w:r>
      <w:r w:rsidR="00FD3555">
        <w:t xml:space="preserve">champion model and the </w:t>
      </w:r>
      <w:r w:rsidR="00FD3555" w:rsidRPr="003D58B4">
        <w:rPr>
          <w:b/>
        </w:rPr>
        <w:t>File Import</w:t>
      </w:r>
      <w:r w:rsidR="00FD3555">
        <w:t xml:space="preserve"> node to the </w:t>
      </w:r>
      <w:r w:rsidR="00FD3555" w:rsidRPr="003D58B4">
        <w:rPr>
          <w:b/>
        </w:rPr>
        <w:t>Score</w:t>
      </w:r>
      <w:r w:rsidR="00FD3555">
        <w:t xml:space="preserve"> node.</w:t>
      </w:r>
    </w:p>
    <w:p w14:paraId="348BB3F8" w14:textId="30C571DE" w:rsidR="00FD3555" w:rsidRDefault="00FD3555" w:rsidP="004A0832">
      <w:pPr>
        <w:pStyle w:val="ListParagraph"/>
        <w:ind w:left="360"/>
      </w:pPr>
      <w:r>
        <w:t xml:space="preserve">Your diagram should resemble the one shown below. </w:t>
      </w:r>
    </w:p>
    <w:p w14:paraId="18504B7C" w14:textId="2C0F8525" w:rsidR="004A0832" w:rsidRDefault="004A0832" w:rsidP="00FD3555">
      <w:pPr>
        <w:ind w:left="360"/>
      </w:pPr>
      <w:r>
        <w:rPr>
          <w:noProof/>
        </w:rPr>
        <w:drawing>
          <wp:inline distT="0" distB="0" distL="0" distR="0" wp14:anchorId="6A73A665" wp14:editId="0B403726">
            <wp:extent cx="5486400" cy="2407064"/>
            <wp:effectExtent l="19050" t="19050" r="1905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07064"/>
                    </a:xfrm>
                    <a:prstGeom prst="rect">
                      <a:avLst/>
                    </a:prstGeom>
                    <a:ln w="9525" cap="flat" cmpd="sng" algn="ctr">
                      <a:solidFill>
                        <a:srgbClr val="4472C4"/>
                      </a:solidFill>
                      <a:prstDash val="solid"/>
                      <a:round/>
                      <a:headEnd type="none" w="med" len="med"/>
                      <a:tailEnd type="none" w="med" len="med"/>
                    </a:ln>
                  </pic:spPr>
                </pic:pic>
              </a:graphicData>
            </a:graphic>
          </wp:inline>
        </w:drawing>
      </w:r>
    </w:p>
    <w:p w14:paraId="4CF0CD4D" w14:textId="4B97D4EA" w:rsidR="003209EC" w:rsidRDefault="00FD3555" w:rsidP="006F3D33">
      <w:pPr>
        <w:pStyle w:val="ListParagraph"/>
        <w:ind w:left="360"/>
      </w:pPr>
      <w:r>
        <w:t xml:space="preserve">Run the </w:t>
      </w:r>
      <w:r w:rsidRPr="003D58B4">
        <w:rPr>
          <w:b/>
        </w:rPr>
        <w:t>Score</w:t>
      </w:r>
      <w:r>
        <w:t xml:space="preserve"> node. </w:t>
      </w:r>
    </w:p>
    <w:p w14:paraId="38AED025" w14:textId="2573EDDD" w:rsidR="00B94FA9" w:rsidRDefault="00B94FA9" w:rsidP="006F3D33">
      <w:pPr>
        <w:pStyle w:val="ListParagraph"/>
        <w:ind w:left="360"/>
      </w:pPr>
    </w:p>
    <w:p w14:paraId="6D18438A" w14:textId="01582C5B" w:rsidR="00FD3555" w:rsidRDefault="00FD3555" w:rsidP="00B94FA9">
      <w:pPr>
        <w:pStyle w:val="ListParagraph"/>
        <w:numPr>
          <w:ilvl w:val="0"/>
          <w:numId w:val="13"/>
        </w:numPr>
      </w:pPr>
      <w:r>
        <w:t xml:space="preserve">Once done, in the properties pane, look at the </w:t>
      </w:r>
      <w:r w:rsidRPr="003D58B4">
        <w:t>Exported Data</w:t>
      </w:r>
      <w:r>
        <w:t xml:space="preserve"> under the General group. </w:t>
      </w:r>
    </w:p>
    <w:p w14:paraId="2EAA48CC" w14:textId="64F8BB4E" w:rsidR="00FD3555" w:rsidRDefault="00FD3555" w:rsidP="006F3D33">
      <w:pPr>
        <w:pStyle w:val="ListParagraph"/>
        <w:ind w:left="360"/>
      </w:pPr>
      <w:r>
        <w:t xml:space="preserve">Click on the ellipsis and then select </w:t>
      </w:r>
      <w:r w:rsidR="00E031CD">
        <w:t>the Score port, click Browse.</w:t>
      </w:r>
    </w:p>
    <w:p w14:paraId="353688B0" w14:textId="08268A41" w:rsidR="00E031CD" w:rsidRDefault="00E031CD" w:rsidP="006F3D33">
      <w:pPr>
        <w:pStyle w:val="ListParagraph"/>
        <w:ind w:left="360"/>
      </w:pPr>
    </w:p>
    <w:p w14:paraId="49928993" w14:textId="27984A50" w:rsidR="00E031CD" w:rsidRDefault="00E031CD" w:rsidP="006F3D33">
      <w:pPr>
        <w:pStyle w:val="ListParagraph"/>
        <w:ind w:left="360"/>
      </w:pPr>
      <w:r>
        <w:t xml:space="preserve">The right most column in the resulting window shows the predicted values for customer churn. </w:t>
      </w:r>
    </w:p>
    <w:p w14:paraId="55644DAC" w14:textId="77777777" w:rsidR="00AB0FA0" w:rsidRDefault="00AB0FA0">
      <w:pPr>
        <w:rPr>
          <w:rFonts w:asciiTheme="majorHAnsi" w:eastAsiaTheme="majorEastAsia" w:hAnsiTheme="majorHAnsi" w:cstheme="majorBidi"/>
          <w:color w:val="2F5496" w:themeColor="accent1" w:themeShade="BF"/>
          <w:sz w:val="26"/>
          <w:szCs w:val="26"/>
        </w:rPr>
      </w:pPr>
      <w:r>
        <w:br w:type="page"/>
      </w:r>
    </w:p>
    <w:p w14:paraId="2BEE38BD" w14:textId="76988CF3" w:rsidR="00896828" w:rsidRDefault="00EC0B0F" w:rsidP="00896828">
      <w:pPr>
        <w:pStyle w:val="Heading2"/>
      </w:pPr>
      <w:r>
        <w:lastRenderedPageBreak/>
        <w:t>Interpretation and Application</w:t>
      </w:r>
    </w:p>
    <w:p w14:paraId="2F6E3484" w14:textId="77777777" w:rsidR="0012142C" w:rsidRDefault="0012142C" w:rsidP="00593EF9"/>
    <w:p w14:paraId="29E7D752" w14:textId="2D097900" w:rsidR="00E031CD" w:rsidRDefault="00E031CD" w:rsidP="00E031CD">
      <w:pPr>
        <w:spacing w:after="0"/>
      </w:pPr>
      <w:r>
        <w:t xml:space="preserve">What actions would you recommend that ABC Telco take, in order to retain customers who are predicted to be likely to churn? </w:t>
      </w:r>
    </w:p>
    <w:p w14:paraId="217F2C87" w14:textId="77777777" w:rsidR="00AF0260" w:rsidRDefault="00AF0260" w:rsidP="00DC3BD1">
      <w:pPr>
        <w:spacing w:after="0"/>
        <w:rPr>
          <w:noProof/>
        </w:rPr>
      </w:pPr>
    </w:p>
    <w:tbl>
      <w:tblPr>
        <w:tblStyle w:val="TableGrid"/>
        <w:tblW w:w="0" w:type="auto"/>
        <w:tblLook w:val="04A0" w:firstRow="1" w:lastRow="0" w:firstColumn="1" w:lastColumn="0" w:noHBand="0" w:noVBand="1"/>
      </w:tblPr>
      <w:tblGrid>
        <w:gridCol w:w="9016"/>
      </w:tblGrid>
      <w:tr w:rsidR="00B01BC9" w14:paraId="2B81D113" w14:textId="77777777" w:rsidTr="00B01BC9">
        <w:tc>
          <w:tcPr>
            <w:tcW w:w="9016" w:type="dxa"/>
          </w:tcPr>
          <w:p w14:paraId="02A1AEAC" w14:textId="6D916B46" w:rsidR="00B01BC9" w:rsidRDefault="00653AE9" w:rsidP="00593EF9">
            <w:r>
              <w:t>Answer:</w:t>
            </w:r>
          </w:p>
          <w:p w14:paraId="7ECD3C7C" w14:textId="77777777" w:rsidR="00653AE9" w:rsidRDefault="00653AE9" w:rsidP="00593EF9"/>
          <w:p w14:paraId="35E62D98" w14:textId="0F984F89" w:rsidR="00E031CD" w:rsidRDefault="009C3A36" w:rsidP="00593EF9">
            <w:pPr>
              <w:rPr>
                <w:color w:val="2F5496" w:themeColor="accent1" w:themeShade="BF"/>
              </w:rPr>
            </w:pPr>
            <w:r>
              <w:rPr>
                <w:color w:val="2F5496" w:themeColor="accent1" w:themeShade="BF"/>
              </w:rPr>
              <w:t>Offer incentive for longer contracts</w:t>
            </w:r>
          </w:p>
          <w:p w14:paraId="093ADCE3" w14:textId="258466C8" w:rsidR="009C3A36" w:rsidRDefault="009C3A36" w:rsidP="00593EF9">
            <w:pPr>
              <w:rPr>
                <w:color w:val="2F5496" w:themeColor="accent1" w:themeShade="BF"/>
              </w:rPr>
            </w:pPr>
            <w:r>
              <w:rPr>
                <w:color w:val="2F5496" w:themeColor="accent1" w:themeShade="BF"/>
              </w:rPr>
              <w:t>Solicit feedback, take action, update on outcome</w:t>
            </w:r>
          </w:p>
          <w:p w14:paraId="1E5970A5" w14:textId="6120D6CC" w:rsidR="009C3A36" w:rsidRDefault="009C3A36" w:rsidP="00593EF9">
            <w:pPr>
              <w:rPr>
                <w:color w:val="2F5496" w:themeColor="accent1" w:themeShade="BF"/>
              </w:rPr>
            </w:pPr>
            <w:r>
              <w:rPr>
                <w:color w:val="2F5496" w:themeColor="accent1" w:themeShade="BF"/>
              </w:rPr>
              <w:t>Engage assign best people to communicate with group</w:t>
            </w:r>
          </w:p>
          <w:p w14:paraId="16ECBD76" w14:textId="6FDDC429" w:rsidR="009C3A36" w:rsidRDefault="009C3A36" w:rsidP="00593EF9">
            <w:pPr>
              <w:rPr>
                <w:color w:val="2F5496" w:themeColor="accent1" w:themeShade="BF"/>
              </w:rPr>
            </w:pPr>
            <w:r>
              <w:rPr>
                <w:color w:val="2F5496" w:themeColor="accent1" w:themeShade="BF"/>
              </w:rPr>
              <w:t xml:space="preserve">Tailor suitable plans based on </w:t>
            </w:r>
            <w:r w:rsidR="00244FF2">
              <w:rPr>
                <w:color w:val="2F5496" w:themeColor="accent1" w:themeShade="BF"/>
              </w:rPr>
              <w:t>the group’s subscription.</w:t>
            </w:r>
          </w:p>
          <w:p w14:paraId="34449941" w14:textId="04310643" w:rsidR="00740F41" w:rsidRDefault="00740F41" w:rsidP="00593EF9">
            <w:pPr>
              <w:rPr>
                <w:color w:val="2F5496" w:themeColor="accent1" w:themeShade="BF"/>
              </w:rPr>
            </w:pPr>
          </w:p>
          <w:p w14:paraId="67C9F76D" w14:textId="737B9904" w:rsidR="00740F41" w:rsidRDefault="00740F41" w:rsidP="00593EF9">
            <w:pPr>
              <w:rPr>
                <w:color w:val="2F5496" w:themeColor="accent1" w:themeShade="BF"/>
              </w:rPr>
            </w:pPr>
          </w:p>
          <w:p w14:paraId="67AA2A02" w14:textId="37AFA2CC" w:rsidR="00740F41" w:rsidRDefault="00740F41" w:rsidP="00593EF9">
            <w:pPr>
              <w:rPr>
                <w:color w:val="2F5496" w:themeColor="accent1" w:themeShade="BF"/>
              </w:rPr>
            </w:pPr>
          </w:p>
          <w:p w14:paraId="680533F7" w14:textId="77777777" w:rsidR="00740F41" w:rsidRPr="00DC3BD1" w:rsidRDefault="00740F41" w:rsidP="00593EF9">
            <w:pPr>
              <w:rPr>
                <w:color w:val="2F5496" w:themeColor="accent1" w:themeShade="BF"/>
              </w:rPr>
            </w:pPr>
          </w:p>
          <w:p w14:paraId="0B5DE0B2" w14:textId="09F07E7D" w:rsidR="00C239FA" w:rsidRDefault="00C239FA" w:rsidP="00593EF9"/>
        </w:tc>
      </w:tr>
    </w:tbl>
    <w:p w14:paraId="5B6BE690" w14:textId="77777777" w:rsidR="00DC2A0E" w:rsidRDefault="00DC2A0E" w:rsidP="00DC2A0E">
      <w:pPr>
        <w:pStyle w:val="Heading2"/>
      </w:pPr>
    </w:p>
    <w:p w14:paraId="0AD8091F" w14:textId="0293F9EA" w:rsidR="003A1C1A" w:rsidRDefault="00A015DB" w:rsidP="00BA338C">
      <w:pPr>
        <w:spacing w:after="0"/>
      </w:pPr>
      <w:r>
        <w:t xml:space="preserve">False Positive and False Negative both describe the scenario where model wrongly predicts the outcome. In your opinion, which metric do you think ABC Telco should pay more attention to in this context? </w:t>
      </w:r>
    </w:p>
    <w:p w14:paraId="155FD1A5" w14:textId="77777777" w:rsidR="005C5E16" w:rsidRDefault="005C5E16" w:rsidP="00BA338C">
      <w:pPr>
        <w:spacing w:after="0"/>
      </w:pPr>
    </w:p>
    <w:tbl>
      <w:tblPr>
        <w:tblStyle w:val="TableGrid"/>
        <w:tblW w:w="0" w:type="auto"/>
        <w:tblLook w:val="04A0" w:firstRow="1" w:lastRow="0" w:firstColumn="1" w:lastColumn="0" w:noHBand="0" w:noVBand="1"/>
      </w:tblPr>
      <w:tblGrid>
        <w:gridCol w:w="9016"/>
      </w:tblGrid>
      <w:tr w:rsidR="00BA338C" w14:paraId="2839041E" w14:textId="77777777" w:rsidTr="00BA338C">
        <w:tc>
          <w:tcPr>
            <w:tcW w:w="9016" w:type="dxa"/>
          </w:tcPr>
          <w:p w14:paraId="7D2BBAF6" w14:textId="77777777" w:rsidR="00BA338C" w:rsidRDefault="00BA338C">
            <w:r>
              <w:t>Answer:</w:t>
            </w:r>
          </w:p>
          <w:p w14:paraId="27A82681" w14:textId="32EEC5AB" w:rsidR="004F099B" w:rsidRDefault="002F6BBA">
            <w:pPr>
              <w:rPr>
                <w:color w:val="2F5496" w:themeColor="accent1" w:themeShade="BF"/>
              </w:rPr>
            </w:pPr>
            <w:r w:rsidRPr="002F6BBA">
              <w:rPr>
                <w:color w:val="2F5496" w:themeColor="accent1" w:themeShade="BF"/>
              </w:rPr>
              <w:drawing>
                <wp:inline distT="0" distB="0" distL="0" distR="0" wp14:anchorId="7E802647" wp14:editId="154968EF">
                  <wp:extent cx="5189670" cy="2705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89670" cy="2705334"/>
                          </a:xfrm>
                          <a:prstGeom prst="rect">
                            <a:avLst/>
                          </a:prstGeom>
                        </pic:spPr>
                      </pic:pic>
                    </a:graphicData>
                  </a:graphic>
                </wp:inline>
              </w:drawing>
            </w:r>
          </w:p>
          <w:p w14:paraId="4BF8F0C1" w14:textId="77D43469" w:rsidR="00BA338C" w:rsidRDefault="00BA338C" w:rsidP="00A015DB"/>
        </w:tc>
      </w:tr>
    </w:tbl>
    <w:p w14:paraId="7DD82CA6" w14:textId="3EFF1F50" w:rsidR="003719B2" w:rsidRDefault="003719B2">
      <w:pPr>
        <w:rPr>
          <w:rFonts w:asciiTheme="majorHAnsi" w:eastAsiaTheme="majorEastAsia" w:hAnsiTheme="majorHAnsi" w:cstheme="majorBidi"/>
          <w:color w:val="2F5496" w:themeColor="accent1" w:themeShade="BF"/>
          <w:sz w:val="26"/>
          <w:szCs w:val="26"/>
        </w:rPr>
      </w:pPr>
    </w:p>
    <w:p w14:paraId="5C610871" w14:textId="118DC2BA" w:rsidR="00062F99" w:rsidRDefault="00062F99">
      <w:pPr>
        <w:rPr>
          <w:rFonts w:asciiTheme="majorHAnsi" w:eastAsiaTheme="majorEastAsia" w:hAnsiTheme="majorHAnsi" w:cstheme="majorBidi"/>
          <w:color w:val="2F5496" w:themeColor="accent1" w:themeShade="BF"/>
          <w:sz w:val="26"/>
          <w:szCs w:val="26"/>
        </w:rPr>
      </w:pPr>
    </w:p>
    <w:p w14:paraId="06740DB9" w14:textId="77777777" w:rsidR="00062F99" w:rsidRDefault="00062F99">
      <w:pPr>
        <w:rPr>
          <w:rFonts w:asciiTheme="majorHAnsi" w:eastAsiaTheme="majorEastAsia" w:hAnsiTheme="majorHAnsi" w:cstheme="majorBidi"/>
          <w:color w:val="2F5496" w:themeColor="accent1" w:themeShade="BF"/>
          <w:sz w:val="26"/>
          <w:szCs w:val="26"/>
        </w:rPr>
      </w:pPr>
    </w:p>
    <w:p w14:paraId="2B6A8FB0" w14:textId="4DC1F1A3" w:rsidR="009B7EF5" w:rsidRDefault="009B7EF5">
      <w:pPr>
        <w:rPr>
          <w:rFonts w:asciiTheme="majorHAnsi" w:eastAsiaTheme="majorEastAsia" w:hAnsiTheme="majorHAnsi" w:cstheme="majorBidi"/>
          <w:color w:val="2F5496" w:themeColor="accent1" w:themeShade="BF"/>
          <w:sz w:val="26"/>
          <w:szCs w:val="26"/>
        </w:rPr>
      </w:pPr>
      <w:r>
        <w:br w:type="page"/>
      </w:r>
    </w:p>
    <w:p w14:paraId="1A77C69A" w14:textId="1CDB7D81" w:rsidR="00DC2A0E" w:rsidRPr="00002BB7" w:rsidRDefault="00DC2A0E" w:rsidP="00DC2A0E">
      <w:pPr>
        <w:pStyle w:val="Heading2"/>
      </w:pPr>
      <w:r>
        <w:lastRenderedPageBreak/>
        <w:t>S</w:t>
      </w:r>
      <w:r w:rsidRPr="00002BB7">
        <w:t>ummary</w:t>
      </w:r>
    </w:p>
    <w:p w14:paraId="000AD472" w14:textId="77777777" w:rsidR="00DC2A0E" w:rsidRDefault="00DC2A0E" w:rsidP="00DC2A0E">
      <w:pPr>
        <w:pStyle w:val="ListParagraph"/>
        <w:ind w:left="360"/>
      </w:pPr>
    </w:p>
    <w:p w14:paraId="3A84CC5E" w14:textId="6901D1E7" w:rsidR="00DC2A0E" w:rsidRDefault="00A015DB" w:rsidP="00DC2A0E">
      <w:pPr>
        <w:pStyle w:val="ListParagraph"/>
        <w:numPr>
          <w:ilvl w:val="0"/>
          <w:numId w:val="11"/>
        </w:numPr>
      </w:pPr>
      <w:r>
        <w:t>Logistic</w:t>
      </w:r>
      <w:r w:rsidR="004815D6">
        <w:t xml:space="preserve"> regression allows us to build a predictive model </w:t>
      </w:r>
      <w:r>
        <w:t>for categorical outcomes</w:t>
      </w:r>
      <w:r w:rsidR="00DC2A0E">
        <w:t xml:space="preserve"> </w:t>
      </w:r>
    </w:p>
    <w:p w14:paraId="5E47BED8" w14:textId="77777777" w:rsidR="00BD393F" w:rsidRDefault="00BD393F" w:rsidP="00BD393F">
      <w:pPr>
        <w:pStyle w:val="ListParagraph"/>
        <w:ind w:left="360"/>
      </w:pPr>
    </w:p>
    <w:p w14:paraId="6DEB79FB" w14:textId="6D36F9DA" w:rsidR="00A015DB" w:rsidRDefault="00A015DB" w:rsidP="00A015DB">
      <w:pPr>
        <w:pStyle w:val="ListParagraph"/>
        <w:numPr>
          <w:ilvl w:val="0"/>
          <w:numId w:val="11"/>
        </w:numPr>
      </w:pPr>
      <w:r>
        <w:t xml:space="preserve">Logistic regression is still based on the Y = mx + c equation, albeit indirectly. </w:t>
      </w:r>
    </w:p>
    <w:p w14:paraId="7DB393BB" w14:textId="77777777" w:rsidR="00A015DB" w:rsidRDefault="00A015DB" w:rsidP="00A015DB">
      <w:pPr>
        <w:pStyle w:val="ListParagraph"/>
      </w:pPr>
    </w:p>
    <w:p w14:paraId="38580CC7" w14:textId="30A2BAF8" w:rsidR="00A015DB" w:rsidRDefault="00A015DB" w:rsidP="00A015DB">
      <w:pPr>
        <w:pStyle w:val="ListParagraph"/>
        <w:numPr>
          <w:ilvl w:val="0"/>
          <w:numId w:val="11"/>
        </w:numPr>
      </w:pPr>
      <w:r>
        <w:t xml:space="preserve">Logistic regression uses the </w:t>
      </w:r>
      <w:r w:rsidRPr="00A015DB">
        <w:t xml:space="preserve">Maximum Likelihood Estimation </w:t>
      </w:r>
      <w:r>
        <w:t xml:space="preserve">to find the best fit ‘line’. </w:t>
      </w:r>
    </w:p>
    <w:p w14:paraId="72CBD336" w14:textId="77777777" w:rsidR="00BD393F" w:rsidRDefault="00BD393F" w:rsidP="00BD393F">
      <w:pPr>
        <w:pStyle w:val="ListParagraph"/>
        <w:ind w:left="1080"/>
      </w:pPr>
    </w:p>
    <w:p w14:paraId="138BA4C1" w14:textId="77777777" w:rsidR="00A015DB" w:rsidRDefault="00A015DB" w:rsidP="00DC2A0E">
      <w:pPr>
        <w:pStyle w:val="ListParagraph"/>
        <w:numPr>
          <w:ilvl w:val="0"/>
          <w:numId w:val="11"/>
        </w:numPr>
      </w:pPr>
      <w:r>
        <w:t xml:space="preserve">Data preparation is required when we use categorical predictors. One way is to recode values into numbers, another way is to create dummy variables (one-hot encoding). </w:t>
      </w:r>
    </w:p>
    <w:p w14:paraId="5364EE24" w14:textId="37B7A16B" w:rsidR="004815D6" w:rsidRDefault="004815D6" w:rsidP="004815D6"/>
    <w:p w14:paraId="13C25630" w14:textId="5AFF257A" w:rsidR="000F3926" w:rsidRDefault="000F3926" w:rsidP="000F3926">
      <w:pPr>
        <w:pStyle w:val="Heading2"/>
      </w:pPr>
      <w:r>
        <w:t>Resources for further reading</w:t>
      </w:r>
    </w:p>
    <w:p w14:paraId="27A25106" w14:textId="190B1EEF" w:rsidR="00CF0F8F" w:rsidRDefault="00CF0F8F" w:rsidP="000B3C52">
      <w:pPr>
        <w:pStyle w:val="ListParagraph"/>
        <w:ind w:left="360"/>
      </w:pPr>
    </w:p>
    <w:p w14:paraId="68E848D7" w14:textId="77777777" w:rsidR="00801EDA" w:rsidRDefault="00801EDA" w:rsidP="00801EDA">
      <w:pPr>
        <w:pStyle w:val="ListParagraph"/>
        <w:numPr>
          <w:ilvl w:val="0"/>
          <w:numId w:val="20"/>
        </w:numPr>
        <w:rPr>
          <w:lang w:val="en-US"/>
        </w:rPr>
      </w:pPr>
      <w:r w:rsidRPr="00801EDA">
        <w:rPr>
          <w:lang w:val="en-US"/>
        </w:rPr>
        <w:t xml:space="preserve">StatQuest: Logistic Regression </w:t>
      </w:r>
    </w:p>
    <w:p w14:paraId="3D48CEF9" w14:textId="0B22D360" w:rsidR="00CF0F8F" w:rsidRDefault="00801EDA" w:rsidP="00801EDA">
      <w:pPr>
        <w:pStyle w:val="ListParagraph"/>
        <w:ind w:left="360"/>
        <w:rPr>
          <w:lang w:val="en-US"/>
        </w:rPr>
      </w:pPr>
      <w:r>
        <w:rPr>
          <w:lang w:val="en-US"/>
        </w:rPr>
        <w:t>[A YouTube video introducing how logistic regression works</w:t>
      </w:r>
      <w:r w:rsidR="00CF0F8F">
        <w:rPr>
          <w:lang w:val="en-US"/>
        </w:rPr>
        <w:t xml:space="preserve"> – </w:t>
      </w:r>
      <w:r>
        <w:rPr>
          <w:lang w:val="en-US"/>
        </w:rPr>
        <w:t>8</w:t>
      </w:r>
      <w:r w:rsidR="00CF0F8F">
        <w:rPr>
          <w:lang w:val="en-US"/>
        </w:rPr>
        <w:t xml:space="preserve"> minutes]</w:t>
      </w:r>
    </w:p>
    <w:p w14:paraId="4629BF75" w14:textId="0382BCC2" w:rsidR="00406E0F" w:rsidRDefault="00000000" w:rsidP="00CF0F8F">
      <w:pPr>
        <w:pStyle w:val="ListParagraph"/>
        <w:ind w:left="360"/>
      </w:pPr>
      <w:hyperlink r:id="rId35" w:history="1">
        <w:r w:rsidR="00406E0F" w:rsidRPr="00C57662">
          <w:rPr>
            <w:rStyle w:val="Hyperlink"/>
          </w:rPr>
          <w:t>https://www.youtube.com/watch?v=yIYKR4sgzI8</w:t>
        </w:r>
      </w:hyperlink>
    </w:p>
    <w:p w14:paraId="7DCA3E84" w14:textId="77777777" w:rsidR="001C4C72" w:rsidRDefault="001C4C72" w:rsidP="00CF0F8F">
      <w:pPr>
        <w:pStyle w:val="ListParagraph"/>
        <w:ind w:left="360"/>
        <w:rPr>
          <w:rStyle w:val="Hyperlink"/>
        </w:rPr>
      </w:pPr>
    </w:p>
    <w:p w14:paraId="42B12F51" w14:textId="42958B4B" w:rsidR="000F3926" w:rsidRPr="008C0C44" w:rsidRDefault="00801EDA" w:rsidP="00801EDA">
      <w:pPr>
        <w:pStyle w:val="ListParagraph"/>
        <w:numPr>
          <w:ilvl w:val="0"/>
          <w:numId w:val="20"/>
        </w:numPr>
      </w:pPr>
      <w:r w:rsidRPr="00801EDA">
        <w:rPr>
          <w:lang w:val="en-US"/>
        </w:rPr>
        <w:t>Logistic Regression Details Pt1: Coefficients</w:t>
      </w:r>
    </w:p>
    <w:p w14:paraId="24EB852E" w14:textId="545550D3" w:rsidR="00F03AA9" w:rsidRDefault="008C0C44" w:rsidP="00F03AA9">
      <w:pPr>
        <w:pStyle w:val="ListParagraph"/>
        <w:ind w:left="360"/>
      </w:pPr>
      <w:r>
        <w:t>[</w:t>
      </w:r>
      <w:r w:rsidR="00801EDA">
        <w:t xml:space="preserve">A YouTube video </w:t>
      </w:r>
      <w:r w:rsidR="009F1F93">
        <w:t xml:space="preserve">explaining </w:t>
      </w:r>
      <w:r w:rsidR="00801EDA">
        <w:t>the math behind logistic regression – 22 minutes</w:t>
      </w:r>
      <w:r w:rsidR="00F03AA9">
        <w:t>]</w:t>
      </w:r>
    </w:p>
    <w:p w14:paraId="779FE290" w14:textId="439EA3F9" w:rsidR="00801EDA" w:rsidRDefault="00000000" w:rsidP="00F03AA9">
      <w:pPr>
        <w:pStyle w:val="ListParagraph"/>
        <w:ind w:left="360"/>
      </w:pPr>
      <w:hyperlink r:id="rId36" w:history="1">
        <w:r w:rsidR="00801EDA" w:rsidRPr="00C57662">
          <w:rPr>
            <w:rStyle w:val="Hyperlink"/>
          </w:rPr>
          <w:t>https://www.youtube.com/watch?v=vN5cNN2-HWE</w:t>
        </w:r>
      </w:hyperlink>
    </w:p>
    <w:p w14:paraId="7B506B55" w14:textId="77777777" w:rsidR="00801EDA" w:rsidRDefault="00801EDA" w:rsidP="00801EDA">
      <w:pPr>
        <w:pStyle w:val="ListParagraph"/>
        <w:ind w:left="360"/>
        <w:rPr>
          <w:rStyle w:val="Hyperlink"/>
        </w:rPr>
      </w:pPr>
      <w:r>
        <w:rPr>
          <w:lang w:val="en-US"/>
        </w:rPr>
        <w:t>You can continue on the other videos in the playlist if you are keen</w:t>
      </w:r>
    </w:p>
    <w:p w14:paraId="6DCAE323" w14:textId="58AA52C2" w:rsidR="009F1F93" w:rsidRDefault="009F1F93" w:rsidP="00F03AA9">
      <w:pPr>
        <w:pStyle w:val="ListParagraph"/>
        <w:ind w:left="360"/>
      </w:pPr>
    </w:p>
    <w:p w14:paraId="1935D351" w14:textId="5A9BAF76" w:rsidR="009F1F93" w:rsidRPr="009F1F93" w:rsidRDefault="00801EDA" w:rsidP="00801EDA">
      <w:pPr>
        <w:pStyle w:val="ListParagraph"/>
        <w:numPr>
          <w:ilvl w:val="0"/>
          <w:numId w:val="20"/>
        </w:numPr>
        <w:rPr>
          <w:lang w:val="en-US"/>
        </w:rPr>
      </w:pPr>
      <w:r w:rsidRPr="00801EDA">
        <w:rPr>
          <w:lang w:val="en-US"/>
        </w:rPr>
        <w:t>Choosing the right Encoding method-Label vs OneHot Encoder</w:t>
      </w:r>
    </w:p>
    <w:p w14:paraId="76948C2A" w14:textId="2D7103DE" w:rsidR="009F1F93" w:rsidRDefault="009F1F93" w:rsidP="00F03AA9">
      <w:pPr>
        <w:pStyle w:val="ListParagraph"/>
        <w:ind w:left="360"/>
      </w:pPr>
      <w:r>
        <w:t>[</w:t>
      </w:r>
      <w:r w:rsidR="008334C8">
        <w:t>Article explaining</w:t>
      </w:r>
      <w:r>
        <w:t xml:space="preserve"> the difference </w:t>
      </w:r>
      <w:r w:rsidR="00801EDA">
        <w:t>between the two different strategies employed to prepare categorical data: Label recoding vs One-Hot encoding</w:t>
      </w:r>
      <w:r>
        <w:t>]</w:t>
      </w:r>
    </w:p>
    <w:p w14:paraId="549A753A" w14:textId="25071B5E" w:rsidR="00A015DB" w:rsidRDefault="00000000" w:rsidP="00F03AA9">
      <w:pPr>
        <w:pStyle w:val="ListParagraph"/>
        <w:ind w:left="360"/>
      </w:pPr>
      <w:hyperlink r:id="rId37" w:history="1">
        <w:r w:rsidR="00801EDA">
          <w:rPr>
            <w:rStyle w:val="Hyperlink"/>
          </w:rPr>
          <w:t>https://towardsdatascience.com/choosing-the-right-encoding-method-label-vs-onehot-encoder-a4434493149b</w:t>
        </w:r>
      </w:hyperlink>
    </w:p>
    <w:p w14:paraId="1CB1AB35" w14:textId="77777777" w:rsidR="00801EDA" w:rsidRDefault="00801EDA" w:rsidP="00F03AA9">
      <w:pPr>
        <w:pStyle w:val="ListParagraph"/>
        <w:ind w:left="360"/>
        <w:rPr>
          <w:rStyle w:val="Hyperlink"/>
        </w:rPr>
      </w:pPr>
    </w:p>
    <w:p w14:paraId="646523FB" w14:textId="304A5895" w:rsidR="00A015DB" w:rsidRDefault="00406E0F" w:rsidP="00406E0F">
      <w:pPr>
        <w:pStyle w:val="ListParagraph"/>
        <w:numPr>
          <w:ilvl w:val="0"/>
          <w:numId w:val="20"/>
        </w:numPr>
      </w:pPr>
      <w:r w:rsidRPr="00406E0F">
        <w:t>Customer churn: 12 ways to stop churn immediately</w:t>
      </w:r>
    </w:p>
    <w:p w14:paraId="2F352BAA" w14:textId="2043BC8C" w:rsidR="00406E0F" w:rsidRDefault="00406E0F" w:rsidP="00406E0F">
      <w:pPr>
        <w:pStyle w:val="ListParagraph"/>
        <w:ind w:left="360"/>
      </w:pPr>
      <w:r>
        <w:t>[Blog post on some tips to stop customer churn]</w:t>
      </w:r>
    </w:p>
    <w:p w14:paraId="61A51CCD" w14:textId="004F8192" w:rsidR="00406E0F" w:rsidRPr="000F3926" w:rsidRDefault="00000000" w:rsidP="00406E0F">
      <w:pPr>
        <w:pStyle w:val="ListParagraph"/>
        <w:ind w:left="360"/>
      </w:pPr>
      <w:hyperlink r:id="rId38" w:history="1">
        <w:r w:rsidR="00406E0F">
          <w:rPr>
            <w:rStyle w:val="Hyperlink"/>
          </w:rPr>
          <w:t>https://www.superoffice.com/blog/reduce-customer-churn/</w:t>
        </w:r>
      </w:hyperlink>
    </w:p>
    <w:sectPr w:rsidR="00406E0F" w:rsidRPr="000F392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5600" w14:textId="77777777" w:rsidR="002E5CB6" w:rsidRDefault="002E5CB6" w:rsidP="003D58B4">
      <w:pPr>
        <w:spacing w:after="0" w:line="240" w:lineRule="auto"/>
      </w:pPr>
      <w:r>
        <w:separator/>
      </w:r>
    </w:p>
  </w:endnote>
  <w:endnote w:type="continuationSeparator" w:id="0">
    <w:p w14:paraId="4CD6976B" w14:textId="77777777" w:rsidR="002E5CB6" w:rsidRDefault="002E5CB6" w:rsidP="003D5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E4C1" w14:textId="77777777" w:rsidR="00862F4B" w:rsidRDefault="00862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81BE" w14:textId="4D0159AD" w:rsidR="003D58B4" w:rsidRDefault="00B15AAE" w:rsidP="003D58B4">
    <w:pPr>
      <w:pStyle w:val="Footer"/>
      <w:pBdr>
        <w:top w:val="single" w:sz="6" w:space="1" w:color="auto"/>
      </w:pBdr>
      <w:tabs>
        <w:tab w:val="right" w:pos="8820"/>
      </w:tabs>
      <w:rPr>
        <w:rStyle w:val="PageNumber"/>
        <w:rFonts w:cstheme="minorHAnsi"/>
      </w:rPr>
    </w:pPr>
    <w:r w:rsidRPr="00B15AAE">
      <w:rPr>
        <w:sz w:val="20"/>
        <w:szCs w:val="20"/>
      </w:rPr>
      <w:t>DATA MINING AND BUSINESS ANALYTICS (CDA2C02)</w:t>
    </w:r>
    <w:r w:rsidR="003D58B4">
      <w:rPr>
        <w:sz w:val="20"/>
        <w:szCs w:val="20"/>
      </w:rPr>
      <w:t xml:space="preserve">     </w:t>
    </w:r>
    <w:r w:rsidR="003D58B4">
      <w:rPr>
        <w:sz w:val="20"/>
        <w:szCs w:val="20"/>
      </w:rPr>
      <w:ptab w:relativeTo="margin" w:alignment="center" w:leader="none"/>
    </w:r>
    <w:r w:rsidR="003D58B4">
      <w:rPr>
        <w:sz w:val="20"/>
        <w:szCs w:val="20"/>
      </w:rPr>
      <w:t xml:space="preserve">Temasek Polytechnic </w:t>
    </w:r>
    <w:r w:rsidR="003D58B4" w:rsidRPr="00216CBD">
      <w:rPr>
        <w:rStyle w:val="PageNumber"/>
        <w:rFonts w:cstheme="minorHAnsi"/>
      </w:rPr>
      <w:t xml:space="preserve">© </w:t>
    </w:r>
    <w:r w:rsidR="003D58B4">
      <w:rPr>
        <w:rStyle w:val="PageNumber"/>
        <w:rFonts w:cstheme="minorHAnsi"/>
      </w:rPr>
      <w:ptab w:relativeTo="margin" w:alignment="right" w:leader="none"/>
    </w:r>
    <w:r w:rsidR="003D58B4" w:rsidRPr="00216CBD">
      <w:rPr>
        <w:rStyle w:val="PageNumber"/>
        <w:rFonts w:cstheme="minorHAnsi"/>
      </w:rPr>
      <w:t xml:space="preserve">Page </w:t>
    </w:r>
    <w:r w:rsidR="003D58B4" w:rsidRPr="00216CBD">
      <w:rPr>
        <w:rStyle w:val="PageNumber"/>
        <w:rFonts w:cstheme="minorHAnsi"/>
      </w:rPr>
      <w:fldChar w:fldCharType="begin"/>
    </w:r>
    <w:r w:rsidR="003D58B4" w:rsidRPr="00216CBD">
      <w:rPr>
        <w:rStyle w:val="PageNumber"/>
        <w:rFonts w:cstheme="minorHAnsi"/>
      </w:rPr>
      <w:instrText xml:space="preserve"> PAGE </w:instrText>
    </w:r>
    <w:r w:rsidR="003D58B4" w:rsidRPr="00216CBD">
      <w:rPr>
        <w:rStyle w:val="PageNumber"/>
        <w:rFonts w:cstheme="minorHAnsi"/>
      </w:rPr>
      <w:fldChar w:fldCharType="separate"/>
    </w:r>
    <w:r w:rsidR="00862F4B">
      <w:rPr>
        <w:rStyle w:val="PageNumber"/>
        <w:rFonts w:cstheme="minorHAnsi"/>
        <w:noProof/>
      </w:rPr>
      <w:t>1</w:t>
    </w:r>
    <w:r w:rsidR="003D58B4" w:rsidRPr="00216CBD">
      <w:rPr>
        <w:rStyle w:val="PageNumber"/>
        <w:rFonts w:cstheme="minorHAnsi"/>
      </w:rPr>
      <w:fldChar w:fldCharType="end"/>
    </w:r>
    <w:r w:rsidR="003D58B4" w:rsidRPr="00216CBD">
      <w:rPr>
        <w:rStyle w:val="PageNumber"/>
        <w:rFonts w:cstheme="minorHAnsi"/>
      </w:rPr>
      <w:t xml:space="preserve"> </w:t>
    </w:r>
  </w:p>
  <w:p w14:paraId="39C926D4" w14:textId="1BDA84F7" w:rsidR="003D58B4" w:rsidRDefault="003D58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1C85" w14:textId="77777777" w:rsidR="00862F4B" w:rsidRDefault="00862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DEFE0" w14:textId="77777777" w:rsidR="002E5CB6" w:rsidRDefault="002E5CB6" w:rsidP="003D58B4">
      <w:pPr>
        <w:spacing w:after="0" w:line="240" w:lineRule="auto"/>
      </w:pPr>
      <w:r>
        <w:separator/>
      </w:r>
    </w:p>
  </w:footnote>
  <w:footnote w:type="continuationSeparator" w:id="0">
    <w:p w14:paraId="1E181C96" w14:textId="77777777" w:rsidR="002E5CB6" w:rsidRDefault="002E5CB6" w:rsidP="003D5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1849" w14:textId="77777777" w:rsidR="00862F4B" w:rsidRDefault="00862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1"/>
      <w:gridCol w:w="5529"/>
    </w:tblGrid>
    <w:tr w:rsidR="003D58B4" w:rsidRPr="003722F2" w14:paraId="4616BB13" w14:textId="77777777" w:rsidTr="00F30F33">
      <w:trPr>
        <w:trHeight w:val="746"/>
      </w:trPr>
      <w:tc>
        <w:tcPr>
          <w:tcW w:w="3816" w:type="dxa"/>
        </w:tcPr>
        <w:p w14:paraId="69B6E518" w14:textId="77777777" w:rsidR="003D58B4" w:rsidRPr="003722F2" w:rsidRDefault="003D58B4" w:rsidP="003D58B4">
          <w:pPr>
            <w:pStyle w:val="Header"/>
          </w:pPr>
          <w:bookmarkStart w:id="0" w:name="_Hlk536434434"/>
          <w:r>
            <w:rPr>
              <w:noProof/>
            </w:rPr>
            <w:drawing>
              <wp:inline distT="0" distB="0" distL="0" distR="0" wp14:anchorId="19CEE096" wp14:editId="308A911E">
                <wp:extent cx="2352907" cy="603859"/>
                <wp:effectExtent l="0" t="0" r="0" b="6350"/>
                <wp:docPr id="39" name="Picture 39" descr="cid:image002.jpg@01D05B1E.0187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05B1E.0187AE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352777" cy="603826"/>
                        </a:xfrm>
                        <a:prstGeom prst="rect">
                          <a:avLst/>
                        </a:prstGeom>
                        <a:noFill/>
                        <a:ln>
                          <a:noFill/>
                        </a:ln>
                      </pic:spPr>
                    </pic:pic>
                  </a:graphicData>
                </a:graphic>
              </wp:inline>
            </w:drawing>
          </w:r>
        </w:p>
      </w:tc>
      <w:tc>
        <w:tcPr>
          <w:tcW w:w="5634" w:type="dxa"/>
        </w:tcPr>
        <w:p w14:paraId="287FB385" w14:textId="7A101359" w:rsidR="003D58B4" w:rsidRPr="0001055C" w:rsidRDefault="003D58B4" w:rsidP="00862F4B">
          <w:pPr>
            <w:pStyle w:val="Header"/>
            <w:jc w:val="right"/>
            <w:rPr>
              <w:rFonts w:cstheme="minorHAnsi"/>
            </w:rPr>
          </w:pPr>
          <w:r w:rsidRPr="003722F2">
            <w:br/>
          </w:r>
          <w:r>
            <w:rPr>
              <w:rFonts w:cstheme="minorHAnsi"/>
            </w:rPr>
            <w:t>AY20</w:t>
          </w:r>
          <w:r w:rsidR="00B15AAE">
            <w:rPr>
              <w:rFonts w:cstheme="minorHAnsi"/>
            </w:rPr>
            <w:t>2</w:t>
          </w:r>
          <w:r w:rsidR="00862F4B">
            <w:rPr>
              <w:rFonts w:cstheme="minorHAnsi"/>
            </w:rPr>
            <w:t>2</w:t>
          </w:r>
          <w:r>
            <w:rPr>
              <w:rFonts w:cstheme="minorHAnsi"/>
            </w:rPr>
            <w:t>/202</w:t>
          </w:r>
          <w:r w:rsidR="00862F4B">
            <w:rPr>
              <w:rFonts w:cstheme="minorHAnsi"/>
            </w:rPr>
            <w:t>3</w:t>
          </w:r>
          <w:r w:rsidR="00853D7F">
            <w:rPr>
              <w:rFonts w:cstheme="minorHAnsi"/>
            </w:rPr>
            <w:t xml:space="preserve"> </w:t>
          </w:r>
          <w:r w:rsidR="00862F4B">
            <w:rPr>
              <w:rFonts w:cstheme="minorHAnsi"/>
            </w:rPr>
            <w:t>Apr</w:t>
          </w:r>
          <w:r>
            <w:rPr>
              <w:rFonts w:cstheme="minorHAnsi"/>
            </w:rPr>
            <w:t xml:space="preserve"> Semester</w:t>
          </w:r>
        </w:p>
      </w:tc>
    </w:tr>
    <w:bookmarkEnd w:id="0"/>
  </w:tbl>
  <w:p w14:paraId="2FE9123D" w14:textId="4EEDEF55" w:rsidR="003D58B4" w:rsidRDefault="003D5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4C44" w14:textId="77777777" w:rsidR="00862F4B" w:rsidRDefault="00862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75C"/>
    <w:multiLevelType w:val="hybridMultilevel"/>
    <w:tmpl w:val="20F8562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6E93A57"/>
    <w:multiLevelType w:val="hybridMultilevel"/>
    <w:tmpl w:val="7FA43D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F64EAD"/>
    <w:multiLevelType w:val="hybridMultilevel"/>
    <w:tmpl w:val="19A66FF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A116E6E"/>
    <w:multiLevelType w:val="hybridMultilevel"/>
    <w:tmpl w:val="62EA05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5F704F"/>
    <w:multiLevelType w:val="hybridMultilevel"/>
    <w:tmpl w:val="19A66FF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D5516CC"/>
    <w:multiLevelType w:val="hybridMultilevel"/>
    <w:tmpl w:val="86CCB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DEF37AF"/>
    <w:multiLevelType w:val="hybridMultilevel"/>
    <w:tmpl w:val="4066E6A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0AF3783"/>
    <w:multiLevelType w:val="hybridMultilevel"/>
    <w:tmpl w:val="70DC0A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5557F8B"/>
    <w:multiLevelType w:val="hybridMultilevel"/>
    <w:tmpl w:val="9DC0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B4968C1"/>
    <w:multiLevelType w:val="hybridMultilevel"/>
    <w:tmpl w:val="FA8092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C220844"/>
    <w:multiLevelType w:val="hybridMultilevel"/>
    <w:tmpl w:val="AE849DC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1FF52DC7"/>
    <w:multiLevelType w:val="hybridMultilevel"/>
    <w:tmpl w:val="129A1C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2A67DB0"/>
    <w:multiLevelType w:val="hybridMultilevel"/>
    <w:tmpl w:val="543C1C16"/>
    <w:lvl w:ilvl="0" w:tplc="48090001">
      <w:start w:val="1"/>
      <w:numFmt w:val="bullet"/>
      <w:lvlText w:val=""/>
      <w:lvlJc w:val="left"/>
      <w:pPr>
        <w:ind w:left="585" w:hanging="360"/>
      </w:pPr>
      <w:rPr>
        <w:rFonts w:ascii="Symbol" w:hAnsi="Symbol" w:hint="default"/>
      </w:rPr>
    </w:lvl>
    <w:lvl w:ilvl="1" w:tplc="48090003" w:tentative="1">
      <w:start w:val="1"/>
      <w:numFmt w:val="bullet"/>
      <w:lvlText w:val="o"/>
      <w:lvlJc w:val="left"/>
      <w:pPr>
        <w:ind w:left="1305" w:hanging="360"/>
      </w:pPr>
      <w:rPr>
        <w:rFonts w:ascii="Courier New" w:hAnsi="Courier New" w:cs="Courier New" w:hint="default"/>
      </w:rPr>
    </w:lvl>
    <w:lvl w:ilvl="2" w:tplc="48090005" w:tentative="1">
      <w:start w:val="1"/>
      <w:numFmt w:val="bullet"/>
      <w:lvlText w:val=""/>
      <w:lvlJc w:val="left"/>
      <w:pPr>
        <w:ind w:left="2025" w:hanging="360"/>
      </w:pPr>
      <w:rPr>
        <w:rFonts w:ascii="Wingdings" w:hAnsi="Wingdings" w:hint="default"/>
      </w:rPr>
    </w:lvl>
    <w:lvl w:ilvl="3" w:tplc="48090001" w:tentative="1">
      <w:start w:val="1"/>
      <w:numFmt w:val="bullet"/>
      <w:lvlText w:val=""/>
      <w:lvlJc w:val="left"/>
      <w:pPr>
        <w:ind w:left="2745" w:hanging="360"/>
      </w:pPr>
      <w:rPr>
        <w:rFonts w:ascii="Symbol" w:hAnsi="Symbol" w:hint="default"/>
      </w:rPr>
    </w:lvl>
    <w:lvl w:ilvl="4" w:tplc="48090003" w:tentative="1">
      <w:start w:val="1"/>
      <w:numFmt w:val="bullet"/>
      <w:lvlText w:val="o"/>
      <w:lvlJc w:val="left"/>
      <w:pPr>
        <w:ind w:left="3465" w:hanging="360"/>
      </w:pPr>
      <w:rPr>
        <w:rFonts w:ascii="Courier New" w:hAnsi="Courier New" w:cs="Courier New" w:hint="default"/>
      </w:rPr>
    </w:lvl>
    <w:lvl w:ilvl="5" w:tplc="48090005" w:tentative="1">
      <w:start w:val="1"/>
      <w:numFmt w:val="bullet"/>
      <w:lvlText w:val=""/>
      <w:lvlJc w:val="left"/>
      <w:pPr>
        <w:ind w:left="4185" w:hanging="360"/>
      </w:pPr>
      <w:rPr>
        <w:rFonts w:ascii="Wingdings" w:hAnsi="Wingdings" w:hint="default"/>
      </w:rPr>
    </w:lvl>
    <w:lvl w:ilvl="6" w:tplc="48090001" w:tentative="1">
      <w:start w:val="1"/>
      <w:numFmt w:val="bullet"/>
      <w:lvlText w:val=""/>
      <w:lvlJc w:val="left"/>
      <w:pPr>
        <w:ind w:left="4905" w:hanging="360"/>
      </w:pPr>
      <w:rPr>
        <w:rFonts w:ascii="Symbol" w:hAnsi="Symbol" w:hint="default"/>
      </w:rPr>
    </w:lvl>
    <w:lvl w:ilvl="7" w:tplc="48090003" w:tentative="1">
      <w:start w:val="1"/>
      <w:numFmt w:val="bullet"/>
      <w:lvlText w:val="o"/>
      <w:lvlJc w:val="left"/>
      <w:pPr>
        <w:ind w:left="5625" w:hanging="360"/>
      </w:pPr>
      <w:rPr>
        <w:rFonts w:ascii="Courier New" w:hAnsi="Courier New" w:cs="Courier New" w:hint="default"/>
      </w:rPr>
    </w:lvl>
    <w:lvl w:ilvl="8" w:tplc="48090005" w:tentative="1">
      <w:start w:val="1"/>
      <w:numFmt w:val="bullet"/>
      <w:lvlText w:val=""/>
      <w:lvlJc w:val="left"/>
      <w:pPr>
        <w:ind w:left="6345" w:hanging="360"/>
      </w:pPr>
      <w:rPr>
        <w:rFonts w:ascii="Wingdings" w:hAnsi="Wingdings" w:hint="default"/>
      </w:rPr>
    </w:lvl>
  </w:abstractNum>
  <w:abstractNum w:abstractNumId="13" w15:restartNumberingAfterBreak="0">
    <w:nsid w:val="23467D4D"/>
    <w:multiLevelType w:val="hybridMultilevel"/>
    <w:tmpl w:val="9968B6A0"/>
    <w:lvl w:ilvl="0" w:tplc="48090001">
      <w:start w:val="1"/>
      <w:numFmt w:val="bullet"/>
      <w:lvlText w:val=""/>
      <w:lvlJc w:val="left"/>
      <w:pPr>
        <w:ind w:left="585" w:hanging="360"/>
      </w:pPr>
      <w:rPr>
        <w:rFonts w:ascii="Symbol" w:hAnsi="Symbol" w:hint="default"/>
      </w:rPr>
    </w:lvl>
    <w:lvl w:ilvl="1" w:tplc="48090003" w:tentative="1">
      <w:start w:val="1"/>
      <w:numFmt w:val="bullet"/>
      <w:lvlText w:val="o"/>
      <w:lvlJc w:val="left"/>
      <w:pPr>
        <w:ind w:left="1305" w:hanging="360"/>
      </w:pPr>
      <w:rPr>
        <w:rFonts w:ascii="Courier New" w:hAnsi="Courier New" w:cs="Courier New" w:hint="default"/>
      </w:rPr>
    </w:lvl>
    <w:lvl w:ilvl="2" w:tplc="48090005" w:tentative="1">
      <w:start w:val="1"/>
      <w:numFmt w:val="bullet"/>
      <w:lvlText w:val=""/>
      <w:lvlJc w:val="left"/>
      <w:pPr>
        <w:ind w:left="2025" w:hanging="360"/>
      </w:pPr>
      <w:rPr>
        <w:rFonts w:ascii="Wingdings" w:hAnsi="Wingdings" w:hint="default"/>
      </w:rPr>
    </w:lvl>
    <w:lvl w:ilvl="3" w:tplc="48090001" w:tentative="1">
      <w:start w:val="1"/>
      <w:numFmt w:val="bullet"/>
      <w:lvlText w:val=""/>
      <w:lvlJc w:val="left"/>
      <w:pPr>
        <w:ind w:left="2745" w:hanging="360"/>
      </w:pPr>
      <w:rPr>
        <w:rFonts w:ascii="Symbol" w:hAnsi="Symbol" w:hint="default"/>
      </w:rPr>
    </w:lvl>
    <w:lvl w:ilvl="4" w:tplc="48090003" w:tentative="1">
      <w:start w:val="1"/>
      <w:numFmt w:val="bullet"/>
      <w:lvlText w:val="o"/>
      <w:lvlJc w:val="left"/>
      <w:pPr>
        <w:ind w:left="3465" w:hanging="360"/>
      </w:pPr>
      <w:rPr>
        <w:rFonts w:ascii="Courier New" w:hAnsi="Courier New" w:cs="Courier New" w:hint="default"/>
      </w:rPr>
    </w:lvl>
    <w:lvl w:ilvl="5" w:tplc="48090005" w:tentative="1">
      <w:start w:val="1"/>
      <w:numFmt w:val="bullet"/>
      <w:lvlText w:val=""/>
      <w:lvlJc w:val="left"/>
      <w:pPr>
        <w:ind w:left="4185" w:hanging="360"/>
      </w:pPr>
      <w:rPr>
        <w:rFonts w:ascii="Wingdings" w:hAnsi="Wingdings" w:hint="default"/>
      </w:rPr>
    </w:lvl>
    <w:lvl w:ilvl="6" w:tplc="48090001" w:tentative="1">
      <w:start w:val="1"/>
      <w:numFmt w:val="bullet"/>
      <w:lvlText w:val=""/>
      <w:lvlJc w:val="left"/>
      <w:pPr>
        <w:ind w:left="4905" w:hanging="360"/>
      </w:pPr>
      <w:rPr>
        <w:rFonts w:ascii="Symbol" w:hAnsi="Symbol" w:hint="default"/>
      </w:rPr>
    </w:lvl>
    <w:lvl w:ilvl="7" w:tplc="48090003" w:tentative="1">
      <w:start w:val="1"/>
      <w:numFmt w:val="bullet"/>
      <w:lvlText w:val="o"/>
      <w:lvlJc w:val="left"/>
      <w:pPr>
        <w:ind w:left="5625" w:hanging="360"/>
      </w:pPr>
      <w:rPr>
        <w:rFonts w:ascii="Courier New" w:hAnsi="Courier New" w:cs="Courier New" w:hint="default"/>
      </w:rPr>
    </w:lvl>
    <w:lvl w:ilvl="8" w:tplc="48090005" w:tentative="1">
      <w:start w:val="1"/>
      <w:numFmt w:val="bullet"/>
      <w:lvlText w:val=""/>
      <w:lvlJc w:val="left"/>
      <w:pPr>
        <w:ind w:left="6345" w:hanging="360"/>
      </w:pPr>
      <w:rPr>
        <w:rFonts w:ascii="Wingdings" w:hAnsi="Wingdings" w:hint="default"/>
      </w:rPr>
    </w:lvl>
  </w:abstractNum>
  <w:abstractNum w:abstractNumId="14" w15:restartNumberingAfterBreak="0">
    <w:nsid w:val="24323C05"/>
    <w:multiLevelType w:val="hybridMultilevel"/>
    <w:tmpl w:val="E7B6F348"/>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24FD2858"/>
    <w:multiLevelType w:val="hybridMultilevel"/>
    <w:tmpl w:val="DEAC31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285D3F91"/>
    <w:multiLevelType w:val="hybridMultilevel"/>
    <w:tmpl w:val="4066E6A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2E564C78"/>
    <w:multiLevelType w:val="hybridMultilevel"/>
    <w:tmpl w:val="C072848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E8C7C13"/>
    <w:multiLevelType w:val="hybridMultilevel"/>
    <w:tmpl w:val="3670F07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0333E38"/>
    <w:multiLevelType w:val="hybridMultilevel"/>
    <w:tmpl w:val="59823B0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31E906D1"/>
    <w:multiLevelType w:val="hybridMultilevel"/>
    <w:tmpl w:val="40EAA69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35537988"/>
    <w:multiLevelType w:val="multilevel"/>
    <w:tmpl w:val="2F1C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93797E"/>
    <w:multiLevelType w:val="hybridMultilevel"/>
    <w:tmpl w:val="63CA9B4C"/>
    <w:lvl w:ilvl="0" w:tplc="48090001">
      <w:start w:val="1"/>
      <w:numFmt w:val="bullet"/>
      <w:lvlText w:val=""/>
      <w:lvlJc w:val="left"/>
      <w:pPr>
        <w:ind w:left="1084" w:hanging="360"/>
      </w:pPr>
      <w:rPr>
        <w:rFonts w:ascii="Symbol" w:hAnsi="Symbol" w:hint="default"/>
      </w:rPr>
    </w:lvl>
    <w:lvl w:ilvl="1" w:tplc="48090003" w:tentative="1">
      <w:start w:val="1"/>
      <w:numFmt w:val="bullet"/>
      <w:lvlText w:val="o"/>
      <w:lvlJc w:val="left"/>
      <w:pPr>
        <w:ind w:left="1804" w:hanging="360"/>
      </w:pPr>
      <w:rPr>
        <w:rFonts w:ascii="Courier New" w:hAnsi="Courier New" w:cs="Courier New" w:hint="default"/>
      </w:rPr>
    </w:lvl>
    <w:lvl w:ilvl="2" w:tplc="48090005" w:tentative="1">
      <w:start w:val="1"/>
      <w:numFmt w:val="bullet"/>
      <w:lvlText w:val=""/>
      <w:lvlJc w:val="left"/>
      <w:pPr>
        <w:ind w:left="2524" w:hanging="360"/>
      </w:pPr>
      <w:rPr>
        <w:rFonts w:ascii="Wingdings" w:hAnsi="Wingdings" w:hint="default"/>
      </w:rPr>
    </w:lvl>
    <w:lvl w:ilvl="3" w:tplc="48090001" w:tentative="1">
      <w:start w:val="1"/>
      <w:numFmt w:val="bullet"/>
      <w:lvlText w:val=""/>
      <w:lvlJc w:val="left"/>
      <w:pPr>
        <w:ind w:left="3244" w:hanging="360"/>
      </w:pPr>
      <w:rPr>
        <w:rFonts w:ascii="Symbol" w:hAnsi="Symbol" w:hint="default"/>
      </w:rPr>
    </w:lvl>
    <w:lvl w:ilvl="4" w:tplc="48090003" w:tentative="1">
      <w:start w:val="1"/>
      <w:numFmt w:val="bullet"/>
      <w:lvlText w:val="o"/>
      <w:lvlJc w:val="left"/>
      <w:pPr>
        <w:ind w:left="3964" w:hanging="360"/>
      </w:pPr>
      <w:rPr>
        <w:rFonts w:ascii="Courier New" w:hAnsi="Courier New" w:cs="Courier New" w:hint="default"/>
      </w:rPr>
    </w:lvl>
    <w:lvl w:ilvl="5" w:tplc="48090005" w:tentative="1">
      <w:start w:val="1"/>
      <w:numFmt w:val="bullet"/>
      <w:lvlText w:val=""/>
      <w:lvlJc w:val="left"/>
      <w:pPr>
        <w:ind w:left="4684" w:hanging="360"/>
      </w:pPr>
      <w:rPr>
        <w:rFonts w:ascii="Wingdings" w:hAnsi="Wingdings" w:hint="default"/>
      </w:rPr>
    </w:lvl>
    <w:lvl w:ilvl="6" w:tplc="48090001" w:tentative="1">
      <w:start w:val="1"/>
      <w:numFmt w:val="bullet"/>
      <w:lvlText w:val=""/>
      <w:lvlJc w:val="left"/>
      <w:pPr>
        <w:ind w:left="5404" w:hanging="360"/>
      </w:pPr>
      <w:rPr>
        <w:rFonts w:ascii="Symbol" w:hAnsi="Symbol" w:hint="default"/>
      </w:rPr>
    </w:lvl>
    <w:lvl w:ilvl="7" w:tplc="48090003" w:tentative="1">
      <w:start w:val="1"/>
      <w:numFmt w:val="bullet"/>
      <w:lvlText w:val="o"/>
      <w:lvlJc w:val="left"/>
      <w:pPr>
        <w:ind w:left="6124" w:hanging="360"/>
      </w:pPr>
      <w:rPr>
        <w:rFonts w:ascii="Courier New" w:hAnsi="Courier New" w:cs="Courier New" w:hint="default"/>
      </w:rPr>
    </w:lvl>
    <w:lvl w:ilvl="8" w:tplc="48090005" w:tentative="1">
      <w:start w:val="1"/>
      <w:numFmt w:val="bullet"/>
      <w:lvlText w:val=""/>
      <w:lvlJc w:val="left"/>
      <w:pPr>
        <w:ind w:left="6844" w:hanging="360"/>
      </w:pPr>
      <w:rPr>
        <w:rFonts w:ascii="Wingdings" w:hAnsi="Wingdings" w:hint="default"/>
      </w:rPr>
    </w:lvl>
  </w:abstractNum>
  <w:abstractNum w:abstractNumId="23" w15:restartNumberingAfterBreak="0">
    <w:nsid w:val="3FE14E45"/>
    <w:multiLevelType w:val="hybridMultilevel"/>
    <w:tmpl w:val="20F8562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3CF1C09"/>
    <w:multiLevelType w:val="hybridMultilevel"/>
    <w:tmpl w:val="6874AE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612560E"/>
    <w:multiLevelType w:val="hybridMultilevel"/>
    <w:tmpl w:val="F626C6A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466B4A7A"/>
    <w:multiLevelType w:val="hybridMultilevel"/>
    <w:tmpl w:val="E8AA6D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7A67C85"/>
    <w:multiLevelType w:val="hybridMultilevel"/>
    <w:tmpl w:val="AD24B9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7E60AB3"/>
    <w:multiLevelType w:val="hybridMultilevel"/>
    <w:tmpl w:val="0D9EA43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48A515C6"/>
    <w:multiLevelType w:val="hybridMultilevel"/>
    <w:tmpl w:val="E6ECA8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FAA0195"/>
    <w:multiLevelType w:val="hybridMultilevel"/>
    <w:tmpl w:val="DF6A8870"/>
    <w:lvl w:ilvl="0" w:tplc="C5B40FBE">
      <w:start w:val="1"/>
      <w:numFmt w:val="bullet"/>
      <w:lvlText w:val="•"/>
      <w:lvlJc w:val="left"/>
      <w:pPr>
        <w:tabs>
          <w:tab w:val="num" w:pos="720"/>
        </w:tabs>
        <w:ind w:left="720" w:hanging="360"/>
      </w:pPr>
      <w:rPr>
        <w:rFonts w:ascii="Arial" w:hAnsi="Arial" w:hint="default"/>
      </w:rPr>
    </w:lvl>
    <w:lvl w:ilvl="1" w:tplc="32765200" w:tentative="1">
      <w:start w:val="1"/>
      <w:numFmt w:val="bullet"/>
      <w:lvlText w:val="•"/>
      <w:lvlJc w:val="left"/>
      <w:pPr>
        <w:tabs>
          <w:tab w:val="num" w:pos="1440"/>
        </w:tabs>
        <w:ind w:left="1440" w:hanging="360"/>
      </w:pPr>
      <w:rPr>
        <w:rFonts w:ascii="Arial" w:hAnsi="Arial" w:hint="default"/>
      </w:rPr>
    </w:lvl>
    <w:lvl w:ilvl="2" w:tplc="63BA6942" w:tentative="1">
      <w:start w:val="1"/>
      <w:numFmt w:val="bullet"/>
      <w:lvlText w:val="•"/>
      <w:lvlJc w:val="left"/>
      <w:pPr>
        <w:tabs>
          <w:tab w:val="num" w:pos="2160"/>
        </w:tabs>
        <w:ind w:left="2160" w:hanging="360"/>
      </w:pPr>
      <w:rPr>
        <w:rFonts w:ascii="Arial" w:hAnsi="Arial" w:hint="default"/>
      </w:rPr>
    </w:lvl>
    <w:lvl w:ilvl="3" w:tplc="70004EF4" w:tentative="1">
      <w:start w:val="1"/>
      <w:numFmt w:val="bullet"/>
      <w:lvlText w:val="•"/>
      <w:lvlJc w:val="left"/>
      <w:pPr>
        <w:tabs>
          <w:tab w:val="num" w:pos="2880"/>
        </w:tabs>
        <w:ind w:left="2880" w:hanging="360"/>
      </w:pPr>
      <w:rPr>
        <w:rFonts w:ascii="Arial" w:hAnsi="Arial" w:hint="default"/>
      </w:rPr>
    </w:lvl>
    <w:lvl w:ilvl="4" w:tplc="5BC2A34C" w:tentative="1">
      <w:start w:val="1"/>
      <w:numFmt w:val="bullet"/>
      <w:lvlText w:val="•"/>
      <w:lvlJc w:val="left"/>
      <w:pPr>
        <w:tabs>
          <w:tab w:val="num" w:pos="3600"/>
        </w:tabs>
        <w:ind w:left="3600" w:hanging="360"/>
      </w:pPr>
      <w:rPr>
        <w:rFonts w:ascii="Arial" w:hAnsi="Arial" w:hint="default"/>
      </w:rPr>
    </w:lvl>
    <w:lvl w:ilvl="5" w:tplc="462EC23E" w:tentative="1">
      <w:start w:val="1"/>
      <w:numFmt w:val="bullet"/>
      <w:lvlText w:val="•"/>
      <w:lvlJc w:val="left"/>
      <w:pPr>
        <w:tabs>
          <w:tab w:val="num" w:pos="4320"/>
        </w:tabs>
        <w:ind w:left="4320" w:hanging="360"/>
      </w:pPr>
      <w:rPr>
        <w:rFonts w:ascii="Arial" w:hAnsi="Arial" w:hint="default"/>
      </w:rPr>
    </w:lvl>
    <w:lvl w:ilvl="6" w:tplc="6E1A65D2" w:tentative="1">
      <w:start w:val="1"/>
      <w:numFmt w:val="bullet"/>
      <w:lvlText w:val="•"/>
      <w:lvlJc w:val="left"/>
      <w:pPr>
        <w:tabs>
          <w:tab w:val="num" w:pos="5040"/>
        </w:tabs>
        <w:ind w:left="5040" w:hanging="360"/>
      </w:pPr>
      <w:rPr>
        <w:rFonts w:ascii="Arial" w:hAnsi="Arial" w:hint="default"/>
      </w:rPr>
    </w:lvl>
    <w:lvl w:ilvl="7" w:tplc="9B3E48D4" w:tentative="1">
      <w:start w:val="1"/>
      <w:numFmt w:val="bullet"/>
      <w:lvlText w:val="•"/>
      <w:lvlJc w:val="left"/>
      <w:pPr>
        <w:tabs>
          <w:tab w:val="num" w:pos="5760"/>
        </w:tabs>
        <w:ind w:left="5760" w:hanging="360"/>
      </w:pPr>
      <w:rPr>
        <w:rFonts w:ascii="Arial" w:hAnsi="Arial" w:hint="default"/>
      </w:rPr>
    </w:lvl>
    <w:lvl w:ilvl="8" w:tplc="5F6E5E7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04C36BA"/>
    <w:multiLevelType w:val="hybridMultilevel"/>
    <w:tmpl w:val="674AE81A"/>
    <w:lvl w:ilvl="0" w:tplc="110C6788">
      <w:start w:val="15"/>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7E244DE"/>
    <w:multiLevelType w:val="hybridMultilevel"/>
    <w:tmpl w:val="660A158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AD2019A"/>
    <w:multiLevelType w:val="hybridMultilevel"/>
    <w:tmpl w:val="27B6D0FA"/>
    <w:lvl w:ilvl="0" w:tplc="48090001">
      <w:start w:val="1"/>
      <w:numFmt w:val="bullet"/>
      <w:lvlText w:val=""/>
      <w:lvlJc w:val="left"/>
      <w:pPr>
        <w:ind w:left="585" w:hanging="360"/>
      </w:pPr>
      <w:rPr>
        <w:rFonts w:ascii="Symbol" w:hAnsi="Symbol" w:hint="default"/>
      </w:rPr>
    </w:lvl>
    <w:lvl w:ilvl="1" w:tplc="48090003" w:tentative="1">
      <w:start w:val="1"/>
      <w:numFmt w:val="bullet"/>
      <w:lvlText w:val="o"/>
      <w:lvlJc w:val="left"/>
      <w:pPr>
        <w:ind w:left="1305" w:hanging="360"/>
      </w:pPr>
      <w:rPr>
        <w:rFonts w:ascii="Courier New" w:hAnsi="Courier New" w:cs="Courier New" w:hint="default"/>
      </w:rPr>
    </w:lvl>
    <w:lvl w:ilvl="2" w:tplc="48090005" w:tentative="1">
      <w:start w:val="1"/>
      <w:numFmt w:val="bullet"/>
      <w:lvlText w:val=""/>
      <w:lvlJc w:val="left"/>
      <w:pPr>
        <w:ind w:left="2025" w:hanging="360"/>
      </w:pPr>
      <w:rPr>
        <w:rFonts w:ascii="Wingdings" w:hAnsi="Wingdings" w:hint="default"/>
      </w:rPr>
    </w:lvl>
    <w:lvl w:ilvl="3" w:tplc="48090001" w:tentative="1">
      <w:start w:val="1"/>
      <w:numFmt w:val="bullet"/>
      <w:lvlText w:val=""/>
      <w:lvlJc w:val="left"/>
      <w:pPr>
        <w:ind w:left="2745" w:hanging="360"/>
      </w:pPr>
      <w:rPr>
        <w:rFonts w:ascii="Symbol" w:hAnsi="Symbol" w:hint="default"/>
      </w:rPr>
    </w:lvl>
    <w:lvl w:ilvl="4" w:tplc="48090003" w:tentative="1">
      <w:start w:val="1"/>
      <w:numFmt w:val="bullet"/>
      <w:lvlText w:val="o"/>
      <w:lvlJc w:val="left"/>
      <w:pPr>
        <w:ind w:left="3465" w:hanging="360"/>
      </w:pPr>
      <w:rPr>
        <w:rFonts w:ascii="Courier New" w:hAnsi="Courier New" w:cs="Courier New" w:hint="default"/>
      </w:rPr>
    </w:lvl>
    <w:lvl w:ilvl="5" w:tplc="48090005" w:tentative="1">
      <w:start w:val="1"/>
      <w:numFmt w:val="bullet"/>
      <w:lvlText w:val=""/>
      <w:lvlJc w:val="left"/>
      <w:pPr>
        <w:ind w:left="4185" w:hanging="360"/>
      </w:pPr>
      <w:rPr>
        <w:rFonts w:ascii="Wingdings" w:hAnsi="Wingdings" w:hint="default"/>
      </w:rPr>
    </w:lvl>
    <w:lvl w:ilvl="6" w:tplc="48090001" w:tentative="1">
      <w:start w:val="1"/>
      <w:numFmt w:val="bullet"/>
      <w:lvlText w:val=""/>
      <w:lvlJc w:val="left"/>
      <w:pPr>
        <w:ind w:left="4905" w:hanging="360"/>
      </w:pPr>
      <w:rPr>
        <w:rFonts w:ascii="Symbol" w:hAnsi="Symbol" w:hint="default"/>
      </w:rPr>
    </w:lvl>
    <w:lvl w:ilvl="7" w:tplc="48090003" w:tentative="1">
      <w:start w:val="1"/>
      <w:numFmt w:val="bullet"/>
      <w:lvlText w:val="o"/>
      <w:lvlJc w:val="left"/>
      <w:pPr>
        <w:ind w:left="5625" w:hanging="360"/>
      </w:pPr>
      <w:rPr>
        <w:rFonts w:ascii="Courier New" w:hAnsi="Courier New" w:cs="Courier New" w:hint="default"/>
      </w:rPr>
    </w:lvl>
    <w:lvl w:ilvl="8" w:tplc="48090005" w:tentative="1">
      <w:start w:val="1"/>
      <w:numFmt w:val="bullet"/>
      <w:lvlText w:val=""/>
      <w:lvlJc w:val="left"/>
      <w:pPr>
        <w:ind w:left="6345" w:hanging="360"/>
      </w:pPr>
      <w:rPr>
        <w:rFonts w:ascii="Wingdings" w:hAnsi="Wingdings" w:hint="default"/>
      </w:rPr>
    </w:lvl>
  </w:abstractNum>
  <w:abstractNum w:abstractNumId="34" w15:restartNumberingAfterBreak="0">
    <w:nsid w:val="5BA46990"/>
    <w:multiLevelType w:val="hybridMultilevel"/>
    <w:tmpl w:val="24C4CA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F5B6B00"/>
    <w:multiLevelType w:val="hybridMultilevel"/>
    <w:tmpl w:val="5DE6D9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1180E4D"/>
    <w:multiLevelType w:val="multilevel"/>
    <w:tmpl w:val="A00E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4E1D7A"/>
    <w:multiLevelType w:val="hybridMultilevel"/>
    <w:tmpl w:val="20606CEA"/>
    <w:lvl w:ilvl="0" w:tplc="48090001">
      <w:start w:val="1"/>
      <w:numFmt w:val="bullet"/>
      <w:lvlText w:val=""/>
      <w:lvlJc w:val="left"/>
      <w:pPr>
        <w:ind w:left="585" w:hanging="360"/>
      </w:pPr>
      <w:rPr>
        <w:rFonts w:ascii="Symbol" w:hAnsi="Symbol" w:hint="default"/>
      </w:rPr>
    </w:lvl>
    <w:lvl w:ilvl="1" w:tplc="48090003" w:tentative="1">
      <w:start w:val="1"/>
      <w:numFmt w:val="bullet"/>
      <w:lvlText w:val="o"/>
      <w:lvlJc w:val="left"/>
      <w:pPr>
        <w:ind w:left="1305" w:hanging="360"/>
      </w:pPr>
      <w:rPr>
        <w:rFonts w:ascii="Courier New" w:hAnsi="Courier New" w:cs="Courier New" w:hint="default"/>
      </w:rPr>
    </w:lvl>
    <w:lvl w:ilvl="2" w:tplc="48090005" w:tentative="1">
      <w:start w:val="1"/>
      <w:numFmt w:val="bullet"/>
      <w:lvlText w:val=""/>
      <w:lvlJc w:val="left"/>
      <w:pPr>
        <w:ind w:left="2025" w:hanging="360"/>
      </w:pPr>
      <w:rPr>
        <w:rFonts w:ascii="Wingdings" w:hAnsi="Wingdings" w:hint="default"/>
      </w:rPr>
    </w:lvl>
    <w:lvl w:ilvl="3" w:tplc="48090001" w:tentative="1">
      <w:start w:val="1"/>
      <w:numFmt w:val="bullet"/>
      <w:lvlText w:val=""/>
      <w:lvlJc w:val="left"/>
      <w:pPr>
        <w:ind w:left="2745" w:hanging="360"/>
      </w:pPr>
      <w:rPr>
        <w:rFonts w:ascii="Symbol" w:hAnsi="Symbol" w:hint="default"/>
      </w:rPr>
    </w:lvl>
    <w:lvl w:ilvl="4" w:tplc="48090003" w:tentative="1">
      <w:start w:val="1"/>
      <w:numFmt w:val="bullet"/>
      <w:lvlText w:val="o"/>
      <w:lvlJc w:val="left"/>
      <w:pPr>
        <w:ind w:left="3465" w:hanging="360"/>
      </w:pPr>
      <w:rPr>
        <w:rFonts w:ascii="Courier New" w:hAnsi="Courier New" w:cs="Courier New" w:hint="default"/>
      </w:rPr>
    </w:lvl>
    <w:lvl w:ilvl="5" w:tplc="48090005" w:tentative="1">
      <w:start w:val="1"/>
      <w:numFmt w:val="bullet"/>
      <w:lvlText w:val=""/>
      <w:lvlJc w:val="left"/>
      <w:pPr>
        <w:ind w:left="4185" w:hanging="360"/>
      </w:pPr>
      <w:rPr>
        <w:rFonts w:ascii="Wingdings" w:hAnsi="Wingdings" w:hint="default"/>
      </w:rPr>
    </w:lvl>
    <w:lvl w:ilvl="6" w:tplc="48090001" w:tentative="1">
      <w:start w:val="1"/>
      <w:numFmt w:val="bullet"/>
      <w:lvlText w:val=""/>
      <w:lvlJc w:val="left"/>
      <w:pPr>
        <w:ind w:left="4905" w:hanging="360"/>
      </w:pPr>
      <w:rPr>
        <w:rFonts w:ascii="Symbol" w:hAnsi="Symbol" w:hint="default"/>
      </w:rPr>
    </w:lvl>
    <w:lvl w:ilvl="7" w:tplc="48090003" w:tentative="1">
      <w:start w:val="1"/>
      <w:numFmt w:val="bullet"/>
      <w:lvlText w:val="o"/>
      <w:lvlJc w:val="left"/>
      <w:pPr>
        <w:ind w:left="5625" w:hanging="360"/>
      </w:pPr>
      <w:rPr>
        <w:rFonts w:ascii="Courier New" w:hAnsi="Courier New" w:cs="Courier New" w:hint="default"/>
      </w:rPr>
    </w:lvl>
    <w:lvl w:ilvl="8" w:tplc="48090005" w:tentative="1">
      <w:start w:val="1"/>
      <w:numFmt w:val="bullet"/>
      <w:lvlText w:val=""/>
      <w:lvlJc w:val="left"/>
      <w:pPr>
        <w:ind w:left="6345" w:hanging="360"/>
      </w:pPr>
      <w:rPr>
        <w:rFonts w:ascii="Wingdings" w:hAnsi="Wingdings" w:hint="default"/>
      </w:rPr>
    </w:lvl>
  </w:abstractNum>
  <w:abstractNum w:abstractNumId="38" w15:restartNumberingAfterBreak="0">
    <w:nsid w:val="66A92E51"/>
    <w:multiLevelType w:val="hybridMultilevel"/>
    <w:tmpl w:val="081EE07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70C2098E"/>
    <w:multiLevelType w:val="hybridMultilevel"/>
    <w:tmpl w:val="8DB29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14B20F4"/>
    <w:multiLevelType w:val="multilevel"/>
    <w:tmpl w:val="EB18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86573F"/>
    <w:multiLevelType w:val="hybridMultilevel"/>
    <w:tmpl w:val="129A1C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6270539"/>
    <w:multiLevelType w:val="hybridMultilevel"/>
    <w:tmpl w:val="08A880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7A375F6A"/>
    <w:multiLevelType w:val="hybridMultilevel"/>
    <w:tmpl w:val="69DA38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D8B0020"/>
    <w:multiLevelType w:val="multilevel"/>
    <w:tmpl w:val="05C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9748119">
    <w:abstractNumId w:val="0"/>
  </w:num>
  <w:num w:numId="2" w16cid:durableId="1157109690">
    <w:abstractNumId w:val="26"/>
  </w:num>
  <w:num w:numId="3" w16cid:durableId="1150170640">
    <w:abstractNumId w:val="16"/>
  </w:num>
  <w:num w:numId="4" w16cid:durableId="929433295">
    <w:abstractNumId w:val="23"/>
  </w:num>
  <w:num w:numId="5" w16cid:durableId="1740129575">
    <w:abstractNumId w:val="9"/>
  </w:num>
  <w:num w:numId="6" w16cid:durableId="177819774">
    <w:abstractNumId w:val="28"/>
  </w:num>
  <w:num w:numId="7" w16cid:durableId="1423405722">
    <w:abstractNumId w:val="6"/>
  </w:num>
  <w:num w:numId="8" w16cid:durableId="2058166954">
    <w:abstractNumId w:val="41"/>
  </w:num>
  <w:num w:numId="9" w16cid:durableId="811824559">
    <w:abstractNumId w:val="11"/>
  </w:num>
  <w:num w:numId="10" w16cid:durableId="282272309">
    <w:abstractNumId w:val="18"/>
  </w:num>
  <w:num w:numId="11" w16cid:durableId="1032805576">
    <w:abstractNumId w:val="25"/>
  </w:num>
  <w:num w:numId="12" w16cid:durableId="589432246">
    <w:abstractNumId w:val="3"/>
  </w:num>
  <w:num w:numId="13" w16cid:durableId="430589639">
    <w:abstractNumId w:val="42"/>
  </w:num>
  <w:num w:numId="14" w16cid:durableId="412816795">
    <w:abstractNumId w:val="17"/>
  </w:num>
  <w:num w:numId="15" w16cid:durableId="1015882303">
    <w:abstractNumId w:val="20"/>
  </w:num>
  <w:num w:numId="16" w16cid:durableId="90392111">
    <w:abstractNumId w:val="19"/>
  </w:num>
  <w:num w:numId="17" w16cid:durableId="490027549">
    <w:abstractNumId w:val="29"/>
  </w:num>
  <w:num w:numId="18" w16cid:durableId="1073430044">
    <w:abstractNumId w:val="39"/>
  </w:num>
  <w:num w:numId="19" w16cid:durableId="2038237128">
    <w:abstractNumId w:val="32"/>
  </w:num>
  <w:num w:numId="20" w16cid:durableId="1148324737">
    <w:abstractNumId w:val="14"/>
  </w:num>
  <w:num w:numId="21" w16cid:durableId="814570311">
    <w:abstractNumId w:val="21"/>
  </w:num>
  <w:num w:numId="22" w16cid:durableId="2086414063">
    <w:abstractNumId w:val="44"/>
  </w:num>
  <w:num w:numId="23" w16cid:durableId="289819958">
    <w:abstractNumId w:val="40"/>
  </w:num>
  <w:num w:numId="24" w16cid:durableId="1701588907">
    <w:abstractNumId w:val="36"/>
  </w:num>
  <w:num w:numId="25" w16cid:durableId="802650779">
    <w:abstractNumId w:val="12"/>
  </w:num>
  <w:num w:numId="26" w16cid:durableId="147946055">
    <w:abstractNumId w:val="33"/>
  </w:num>
  <w:num w:numId="27" w16cid:durableId="305164792">
    <w:abstractNumId w:val="13"/>
  </w:num>
  <w:num w:numId="28" w16cid:durableId="1096293735">
    <w:abstractNumId w:val="37"/>
  </w:num>
  <w:num w:numId="29" w16cid:durableId="280381716">
    <w:abstractNumId w:val="1"/>
  </w:num>
  <w:num w:numId="30" w16cid:durableId="1540780014">
    <w:abstractNumId w:val="22"/>
  </w:num>
  <w:num w:numId="31" w16cid:durableId="987594238">
    <w:abstractNumId w:val="10"/>
  </w:num>
  <w:num w:numId="32" w16cid:durableId="277219071">
    <w:abstractNumId w:val="7"/>
  </w:num>
  <w:num w:numId="33" w16cid:durableId="1304895173">
    <w:abstractNumId w:val="27"/>
  </w:num>
  <w:num w:numId="34" w16cid:durableId="1346056132">
    <w:abstractNumId w:val="34"/>
  </w:num>
  <w:num w:numId="35" w16cid:durableId="2057309788">
    <w:abstractNumId w:val="15"/>
  </w:num>
  <w:num w:numId="36" w16cid:durableId="664748928">
    <w:abstractNumId w:val="38"/>
  </w:num>
  <w:num w:numId="37" w16cid:durableId="1952662248">
    <w:abstractNumId w:val="24"/>
  </w:num>
  <w:num w:numId="38" w16cid:durableId="608194985">
    <w:abstractNumId w:val="2"/>
  </w:num>
  <w:num w:numId="39" w16cid:durableId="1284112532">
    <w:abstractNumId w:val="30"/>
  </w:num>
  <w:num w:numId="40" w16cid:durableId="1636329372">
    <w:abstractNumId w:val="4"/>
  </w:num>
  <w:num w:numId="41" w16cid:durableId="1697465566">
    <w:abstractNumId w:val="43"/>
  </w:num>
  <w:num w:numId="42" w16cid:durableId="1846625144">
    <w:abstractNumId w:val="35"/>
  </w:num>
  <w:num w:numId="43" w16cid:durableId="931091207">
    <w:abstractNumId w:val="8"/>
  </w:num>
  <w:num w:numId="44" w16cid:durableId="1449811469">
    <w:abstractNumId w:val="5"/>
  </w:num>
  <w:num w:numId="45" w16cid:durableId="7356645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737"/>
    <w:rsid w:val="000006B4"/>
    <w:rsid w:val="00000DBB"/>
    <w:rsid w:val="00001F48"/>
    <w:rsid w:val="000027BB"/>
    <w:rsid w:val="00002BB7"/>
    <w:rsid w:val="00004D51"/>
    <w:rsid w:val="000076CE"/>
    <w:rsid w:val="00011EDA"/>
    <w:rsid w:val="00012E0F"/>
    <w:rsid w:val="00012F8B"/>
    <w:rsid w:val="000134BB"/>
    <w:rsid w:val="00013748"/>
    <w:rsid w:val="00016880"/>
    <w:rsid w:val="00016BB9"/>
    <w:rsid w:val="00024C86"/>
    <w:rsid w:val="00025466"/>
    <w:rsid w:val="00027C8A"/>
    <w:rsid w:val="000317DE"/>
    <w:rsid w:val="00035F65"/>
    <w:rsid w:val="000373AB"/>
    <w:rsid w:val="00037817"/>
    <w:rsid w:val="00040B24"/>
    <w:rsid w:val="00042B7D"/>
    <w:rsid w:val="0004464F"/>
    <w:rsid w:val="0004676D"/>
    <w:rsid w:val="00047D6F"/>
    <w:rsid w:val="00054A02"/>
    <w:rsid w:val="00055F48"/>
    <w:rsid w:val="000609FD"/>
    <w:rsid w:val="00061648"/>
    <w:rsid w:val="0006285A"/>
    <w:rsid w:val="00062F99"/>
    <w:rsid w:val="00063F2F"/>
    <w:rsid w:val="0006406B"/>
    <w:rsid w:val="00065622"/>
    <w:rsid w:val="00065AB0"/>
    <w:rsid w:val="00066949"/>
    <w:rsid w:val="0006770F"/>
    <w:rsid w:val="00071EC2"/>
    <w:rsid w:val="0007215F"/>
    <w:rsid w:val="0007238B"/>
    <w:rsid w:val="00074AAA"/>
    <w:rsid w:val="00076E16"/>
    <w:rsid w:val="000777DD"/>
    <w:rsid w:val="00081F2D"/>
    <w:rsid w:val="0008261D"/>
    <w:rsid w:val="000855D1"/>
    <w:rsid w:val="00087856"/>
    <w:rsid w:val="00087949"/>
    <w:rsid w:val="0009280C"/>
    <w:rsid w:val="00094674"/>
    <w:rsid w:val="0009783C"/>
    <w:rsid w:val="000A0015"/>
    <w:rsid w:val="000A1C89"/>
    <w:rsid w:val="000A56C9"/>
    <w:rsid w:val="000A6438"/>
    <w:rsid w:val="000B09EE"/>
    <w:rsid w:val="000B2AEB"/>
    <w:rsid w:val="000B3C52"/>
    <w:rsid w:val="000B4D35"/>
    <w:rsid w:val="000B6A53"/>
    <w:rsid w:val="000C1D18"/>
    <w:rsid w:val="000C46B1"/>
    <w:rsid w:val="000C5265"/>
    <w:rsid w:val="000D0695"/>
    <w:rsid w:val="000D1B6F"/>
    <w:rsid w:val="000D2D96"/>
    <w:rsid w:val="000D3203"/>
    <w:rsid w:val="000D75F0"/>
    <w:rsid w:val="000E0AF8"/>
    <w:rsid w:val="000E3DF9"/>
    <w:rsid w:val="000E5E4D"/>
    <w:rsid w:val="000E77EC"/>
    <w:rsid w:val="000E7C09"/>
    <w:rsid w:val="000F3433"/>
    <w:rsid w:val="000F35E2"/>
    <w:rsid w:val="000F3828"/>
    <w:rsid w:val="000F3926"/>
    <w:rsid w:val="000F76CB"/>
    <w:rsid w:val="0010181A"/>
    <w:rsid w:val="001036F4"/>
    <w:rsid w:val="00106A44"/>
    <w:rsid w:val="001074FB"/>
    <w:rsid w:val="00107D50"/>
    <w:rsid w:val="00111865"/>
    <w:rsid w:val="00111B72"/>
    <w:rsid w:val="00111EDC"/>
    <w:rsid w:val="00112DAA"/>
    <w:rsid w:val="001130BB"/>
    <w:rsid w:val="00113224"/>
    <w:rsid w:val="00113FCF"/>
    <w:rsid w:val="00114BA8"/>
    <w:rsid w:val="00115C29"/>
    <w:rsid w:val="001175E3"/>
    <w:rsid w:val="0012142C"/>
    <w:rsid w:val="00122BC6"/>
    <w:rsid w:val="001239D3"/>
    <w:rsid w:val="0012459B"/>
    <w:rsid w:val="001374D5"/>
    <w:rsid w:val="00137A92"/>
    <w:rsid w:val="001416AF"/>
    <w:rsid w:val="001421A0"/>
    <w:rsid w:val="00142B96"/>
    <w:rsid w:val="00142F6E"/>
    <w:rsid w:val="0014508D"/>
    <w:rsid w:val="001456B3"/>
    <w:rsid w:val="00145E29"/>
    <w:rsid w:val="001501C6"/>
    <w:rsid w:val="00150CE3"/>
    <w:rsid w:val="00150D17"/>
    <w:rsid w:val="00151356"/>
    <w:rsid w:val="001530F8"/>
    <w:rsid w:val="0015558A"/>
    <w:rsid w:val="00155652"/>
    <w:rsid w:val="0015738B"/>
    <w:rsid w:val="00157D12"/>
    <w:rsid w:val="0016041A"/>
    <w:rsid w:val="001620FA"/>
    <w:rsid w:val="00163F89"/>
    <w:rsid w:val="001649F8"/>
    <w:rsid w:val="001661AC"/>
    <w:rsid w:val="00166781"/>
    <w:rsid w:val="00166B61"/>
    <w:rsid w:val="001678CC"/>
    <w:rsid w:val="00175BD0"/>
    <w:rsid w:val="00182D38"/>
    <w:rsid w:val="0018326C"/>
    <w:rsid w:val="001839B2"/>
    <w:rsid w:val="00184869"/>
    <w:rsid w:val="00184F69"/>
    <w:rsid w:val="00185309"/>
    <w:rsid w:val="00185D81"/>
    <w:rsid w:val="00186B70"/>
    <w:rsid w:val="00186D7E"/>
    <w:rsid w:val="0019044A"/>
    <w:rsid w:val="00190917"/>
    <w:rsid w:val="001924FD"/>
    <w:rsid w:val="0019517C"/>
    <w:rsid w:val="0019581B"/>
    <w:rsid w:val="001A0BB5"/>
    <w:rsid w:val="001A367E"/>
    <w:rsid w:val="001A3B0E"/>
    <w:rsid w:val="001A418F"/>
    <w:rsid w:val="001A5B0D"/>
    <w:rsid w:val="001B060C"/>
    <w:rsid w:val="001B0AB8"/>
    <w:rsid w:val="001B2E10"/>
    <w:rsid w:val="001B306B"/>
    <w:rsid w:val="001B386D"/>
    <w:rsid w:val="001B3F8A"/>
    <w:rsid w:val="001B5B4B"/>
    <w:rsid w:val="001B6A8E"/>
    <w:rsid w:val="001C3168"/>
    <w:rsid w:val="001C35CE"/>
    <w:rsid w:val="001C35E3"/>
    <w:rsid w:val="001C3BAC"/>
    <w:rsid w:val="001C422B"/>
    <w:rsid w:val="001C4C72"/>
    <w:rsid w:val="001C5C1D"/>
    <w:rsid w:val="001C6681"/>
    <w:rsid w:val="001D1AC5"/>
    <w:rsid w:val="001D24B6"/>
    <w:rsid w:val="001E1B78"/>
    <w:rsid w:val="001E4BDE"/>
    <w:rsid w:val="001E5305"/>
    <w:rsid w:val="001E5FE2"/>
    <w:rsid w:val="001E644F"/>
    <w:rsid w:val="001F175C"/>
    <w:rsid w:val="001F2C76"/>
    <w:rsid w:val="001F312D"/>
    <w:rsid w:val="001F6B43"/>
    <w:rsid w:val="00210A15"/>
    <w:rsid w:val="00214139"/>
    <w:rsid w:val="00214BE4"/>
    <w:rsid w:val="0021659C"/>
    <w:rsid w:val="00221D02"/>
    <w:rsid w:val="00223747"/>
    <w:rsid w:val="0022447F"/>
    <w:rsid w:val="00225DC6"/>
    <w:rsid w:val="00226F06"/>
    <w:rsid w:val="00227340"/>
    <w:rsid w:val="0023011C"/>
    <w:rsid w:val="002348FF"/>
    <w:rsid w:val="00237254"/>
    <w:rsid w:val="00242639"/>
    <w:rsid w:val="002428FC"/>
    <w:rsid w:val="00242CD8"/>
    <w:rsid w:val="00244FF2"/>
    <w:rsid w:val="002465A4"/>
    <w:rsid w:val="002470DF"/>
    <w:rsid w:val="00254339"/>
    <w:rsid w:val="00256380"/>
    <w:rsid w:val="00256F0C"/>
    <w:rsid w:val="0025701B"/>
    <w:rsid w:val="00264EAB"/>
    <w:rsid w:val="00265E3B"/>
    <w:rsid w:val="0026639D"/>
    <w:rsid w:val="00266424"/>
    <w:rsid w:val="00270F0D"/>
    <w:rsid w:val="00271011"/>
    <w:rsid w:val="0027131A"/>
    <w:rsid w:val="002714A5"/>
    <w:rsid w:val="00277A7C"/>
    <w:rsid w:val="0028235F"/>
    <w:rsid w:val="0029040D"/>
    <w:rsid w:val="0029222E"/>
    <w:rsid w:val="00292505"/>
    <w:rsid w:val="0029279F"/>
    <w:rsid w:val="00292E6D"/>
    <w:rsid w:val="0029351D"/>
    <w:rsid w:val="002947D1"/>
    <w:rsid w:val="00296B87"/>
    <w:rsid w:val="002A5FD2"/>
    <w:rsid w:val="002B2104"/>
    <w:rsid w:val="002B2367"/>
    <w:rsid w:val="002B249F"/>
    <w:rsid w:val="002B4739"/>
    <w:rsid w:val="002B628C"/>
    <w:rsid w:val="002B7ACB"/>
    <w:rsid w:val="002C01EE"/>
    <w:rsid w:val="002C2440"/>
    <w:rsid w:val="002C25A1"/>
    <w:rsid w:val="002C3875"/>
    <w:rsid w:val="002C5956"/>
    <w:rsid w:val="002C6061"/>
    <w:rsid w:val="002C7425"/>
    <w:rsid w:val="002D5C84"/>
    <w:rsid w:val="002D6BE0"/>
    <w:rsid w:val="002D6C96"/>
    <w:rsid w:val="002D7D1C"/>
    <w:rsid w:val="002E05BE"/>
    <w:rsid w:val="002E55E0"/>
    <w:rsid w:val="002E5CB6"/>
    <w:rsid w:val="002F3BFB"/>
    <w:rsid w:val="002F6BBA"/>
    <w:rsid w:val="003027B8"/>
    <w:rsid w:val="00303571"/>
    <w:rsid w:val="00305F60"/>
    <w:rsid w:val="003103F0"/>
    <w:rsid w:val="00310C17"/>
    <w:rsid w:val="003110F6"/>
    <w:rsid w:val="00313289"/>
    <w:rsid w:val="00314213"/>
    <w:rsid w:val="00314C82"/>
    <w:rsid w:val="00315EA8"/>
    <w:rsid w:val="003209EC"/>
    <w:rsid w:val="00320D54"/>
    <w:rsid w:val="003222DB"/>
    <w:rsid w:val="00324E38"/>
    <w:rsid w:val="0032578B"/>
    <w:rsid w:val="00327782"/>
    <w:rsid w:val="00332E2F"/>
    <w:rsid w:val="0033762E"/>
    <w:rsid w:val="00337F77"/>
    <w:rsid w:val="0034362C"/>
    <w:rsid w:val="00347552"/>
    <w:rsid w:val="003501C7"/>
    <w:rsid w:val="00350A3B"/>
    <w:rsid w:val="00350C34"/>
    <w:rsid w:val="00350F87"/>
    <w:rsid w:val="0035356C"/>
    <w:rsid w:val="003605E3"/>
    <w:rsid w:val="00365E8A"/>
    <w:rsid w:val="0037166A"/>
    <w:rsid w:val="003719B2"/>
    <w:rsid w:val="00371ABF"/>
    <w:rsid w:val="00375BDC"/>
    <w:rsid w:val="00376B18"/>
    <w:rsid w:val="00376C11"/>
    <w:rsid w:val="003774B1"/>
    <w:rsid w:val="003808DA"/>
    <w:rsid w:val="0038090F"/>
    <w:rsid w:val="003810E0"/>
    <w:rsid w:val="003812C7"/>
    <w:rsid w:val="003824D5"/>
    <w:rsid w:val="00382CB2"/>
    <w:rsid w:val="00383301"/>
    <w:rsid w:val="00385036"/>
    <w:rsid w:val="00385F00"/>
    <w:rsid w:val="003905AF"/>
    <w:rsid w:val="003912BF"/>
    <w:rsid w:val="00392936"/>
    <w:rsid w:val="0039362D"/>
    <w:rsid w:val="00393CC4"/>
    <w:rsid w:val="00394261"/>
    <w:rsid w:val="003962B0"/>
    <w:rsid w:val="00397612"/>
    <w:rsid w:val="003A03C0"/>
    <w:rsid w:val="003A1838"/>
    <w:rsid w:val="003A1C1A"/>
    <w:rsid w:val="003B0506"/>
    <w:rsid w:val="003B2807"/>
    <w:rsid w:val="003B2F71"/>
    <w:rsid w:val="003B407D"/>
    <w:rsid w:val="003B4A15"/>
    <w:rsid w:val="003B70BA"/>
    <w:rsid w:val="003B7E72"/>
    <w:rsid w:val="003C119C"/>
    <w:rsid w:val="003C1416"/>
    <w:rsid w:val="003C3DDB"/>
    <w:rsid w:val="003C48C4"/>
    <w:rsid w:val="003D1452"/>
    <w:rsid w:val="003D33D0"/>
    <w:rsid w:val="003D5027"/>
    <w:rsid w:val="003D58B4"/>
    <w:rsid w:val="003D6E92"/>
    <w:rsid w:val="003E1DD7"/>
    <w:rsid w:val="003E43B1"/>
    <w:rsid w:val="003E54CC"/>
    <w:rsid w:val="003E68CB"/>
    <w:rsid w:val="003E6E46"/>
    <w:rsid w:val="003F09DD"/>
    <w:rsid w:val="003F14EE"/>
    <w:rsid w:val="003F159F"/>
    <w:rsid w:val="003F782F"/>
    <w:rsid w:val="00400ADE"/>
    <w:rsid w:val="004030ED"/>
    <w:rsid w:val="00405FDA"/>
    <w:rsid w:val="00406C5E"/>
    <w:rsid w:val="00406E0F"/>
    <w:rsid w:val="0040731A"/>
    <w:rsid w:val="00407C62"/>
    <w:rsid w:val="0041063C"/>
    <w:rsid w:val="00412359"/>
    <w:rsid w:val="00412A8A"/>
    <w:rsid w:val="00412C9D"/>
    <w:rsid w:val="00413659"/>
    <w:rsid w:val="004159D6"/>
    <w:rsid w:val="00421669"/>
    <w:rsid w:val="00422B7B"/>
    <w:rsid w:val="00422CDF"/>
    <w:rsid w:val="00434904"/>
    <w:rsid w:val="004355FB"/>
    <w:rsid w:val="004359D1"/>
    <w:rsid w:val="0043670A"/>
    <w:rsid w:val="00437B1E"/>
    <w:rsid w:val="00444FCC"/>
    <w:rsid w:val="00446040"/>
    <w:rsid w:val="00451EAA"/>
    <w:rsid w:val="00452671"/>
    <w:rsid w:val="00454CD5"/>
    <w:rsid w:val="00455E2B"/>
    <w:rsid w:val="00457719"/>
    <w:rsid w:val="00457B71"/>
    <w:rsid w:val="004603C0"/>
    <w:rsid w:val="0046234F"/>
    <w:rsid w:val="00463EDE"/>
    <w:rsid w:val="00464455"/>
    <w:rsid w:val="004726CE"/>
    <w:rsid w:val="00472915"/>
    <w:rsid w:val="0047322F"/>
    <w:rsid w:val="0047526C"/>
    <w:rsid w:val="00475EE8"/>
    <w:rsid w:val="00476246"/>
    <w:rsid w:val="00476568"/>
    <w:rsid w:val="00480056"/>
    <w:rsid w:val="004815D6"/>
    <w:rsid w:val="00481D9C"/>
    <w:rsid w:val="00481F49"/>
    <w:rsid w:val="0048361E"/>
    <w:rsid w:val="00484D16"/>
    <w:rsid w:val="00485BBE"/>
    <w:rsid w:val="004912E5"/>
    <w:rsid w:val="00493563"/>
    <w:rsid w:val="00494293"/>
    <w:rsid w:val="0049448F"/>
    <w:rsid w:val="00495F54"/>
    <w:rsid w:val="00496621"/>
    <w:rsid w:val="004A0832"/>
    <w:rsid w:val="004A4151"/>
    <w:rsid w:val="004C462E"/>
    <w:rsid w:val="004C4999"/>
    <w:rsid w:val="004C4C6A"/>
    <w:rsid w:val="004D0C6C"/>
    <w:rsid w:val="004D21F4"/>
    <w:rsid w:val="004D3328"/>
    <w:rsid w:val="004D55C2"/>
    <w:rsid w:val="004D5D92"/>
    <w:rsid w:val="004D6A1A"/>
    <w:rsid w:val="004D7676"/>
    <w:rsid w:val="004D7C51"/>
    <w:rsid w:val="004E2C25"/>
    <w:rsid w:val="004E44F4"/>
    <w:rsid w:val="004F099B"/>
    <w:rsid w:val="005014CA"/>
    <w:rsid w:val="005030EC"/>
    <w:rsid w:val="005057D9"/>
    <w:rsid w:val="00507463"/>
    <w:rsid w:val="00510A27"/>
    <w:rsid w:val="0051248D"/>
    <w:rsid w:val="00517132"/>
    <w:rsid w:val="005201B1"/>
    <w:rsid w:val="005202EA"/>
    <w:rsid w:val="00530766"/>
    <w:rsid w:val="00532371"/>
    <w:rsid w:val="00532EE5"/>
    <w:rsid w:val="0053520A"/>
    <w:rsid w:val="00536ACF"/>
    <w:rsid w:val="005375D7"/>
    <w:rsid w:val="00541D8B"/>
    <w:rsid w:val="00541E07"/>
    <w:rsid w:val="005439D0"/>
    <w:rsid w:val="0054503A"/>
    <w:rsid w:val="00545473"/>
    <w:rsid w:val="00545627"/>
    <w:rsid w:val="00545AB6"/>
    <w:rsid w:val="00550928"/>
    <w:rsid w:val="0055312B"/>
    <w:rsid w:val="00554048"/>
    <w:rsid w:val="00556666"/>
    <w:rsid w:val="005568D9"/>
    <w:rsid w:val="0056233C"/>
    <w:rsid w:val="00562A3F"/>
    <w:rsid w:val="00565315"/>
    <w:rsid w:val="00565CCC"/>
    <w:rsid w:val="00574492"/>
    <w:rsid w:val="00576452"/>
    <w:rsid w:val="00576876"/>
    <w:rsid w:val="005771C5"/>
    <w:rsid w:val="00582324"/>
    <w:rsid w:val="00582402"/>
    <w:rsid w:val="0058289B"/>
    <w:rsid w:val="00583677"/>
    <w:rsid w:val="00583680"/>
    <w:rsid w:val="005861D4"/>
    <w:rsid w:val="005912F3"/>
    <w:rsid w:val="00593559"/>
    <w:rsid w:val="00593EF9"/>
    <w:rsid w:val="00596DD4"/>
    <w:rsid w:val="005A1A2D"/>
    <w:rsid w:val="005A4BEF"/>
    <w:rsid w:val="005A5E59"/>
    <w:rsid w:val="005A5E70"/>
    <w:rsid w:val="005A6C6F"/>
    <w:rsid w:val="005A6F98"/>
    <w:rsid w:val="005A7F56"/>
    <w:rsid w:val="005B1D6E"/>
    <w:rsid w:val="005B6201"/>
    <w:rsid w:val="005B744E"/>
    <w:rsid w:val="005C14A1"/>
    <w:rsid w:val="005C2F3E"/>
    <w:rsid w:val="005C39FD"/>
    <w:rsid w:val="005C4E32"/>
    <w:rsid w:val="005C4F7B"/>
    <w:rsid w:val="005C5784"/>
    <w:rsid w:val="005C5E16"/>
    <w:rsid w:val="005C6ECA"/>
    <w:rsid w:val="005D0E8D"/>
    <w:rsid w:val="005D173B"/>
    <w:rsid w:val="005D467E"/>
    <w:rsid w:val="005D5843"/>
    <w:rsid w:val="005D713B"/>
    <w:rsid w:val="005E0085"/>
    <w:rsid w:val="005E236B"/>
    <w:rsid w:val="005E288A"/>
    <w:rsid w:val="005E28E9"/>
    <w:rsid w:val="005E357A"/>
    <w:rsid w:val="005E7014"/>
    <w:rsid w:val="005E7B39"/>
    <w:rsid w:val="005F0F09"/>
    <w:rsid w:val="005F281C"/>
    <w:rsid w:val="005F28F8"/>
    <w:rsid w:val="005F432C"/>
    <w:rsid w:val="005F43EE"/>
    <w:rsid w:val="005F4479"/>
    <w:rsid w:val="005F4935"/>
    <w:rsid w:val="005F5520"/>
    <w:rsid w:val="005F659A"/>
    <w:rsid w:val="005F70BB"/>
    <w:rsid w:val="005F7D80"/>
    <w:rsid w:val="0060021A"/>
    <w:rsid w:val="006013A0"/>
    <w:rsid w:val="00601510"/>
    <w:rsid w:val="00606F6B"/>
    <w:rsid w:val="00607208"/>
    <w:rsid w:val="006237FB"/>
    <w:rsid w:val="00624490"/>
    <w:rsid w:val="00631FCA"/>
    <w:rsid w:val="00632020"/>
    <w:rsid w:val="00632361"/>
    <w:rsid w:val="006347A4"/>
    <w:rsid w:val="00635601"/>
    <w:rsid w:val="0063771C"/>
    <w:rsid w:val="00643103"/>
    <w:rsid w:val="006432B1"/>
    <w:rsid w:val="0064363F"/>
    <w:rsid w:val="00643AC0"/>
    <w:rsid w:val="006448C0"/>
    <w:rsid w:val="0064635C"/>
    <w:rsid w:val="00646AF0"/>
    <w:rsid w:val="00647025"/>
    <w:rsid w:val="00647743"/>
    <w:rsid w:val="00650F31"/>
    <w:rsid w:val="00651513"/>
    <w:rsid w:val="00653AE9"/>
    <w:rsid w:val="006557D4"/>
    <w:rsid w:val="0065588A"/>
    <w:rsid w:val="006569E0"/>
    <w:rsid w:val="006611C0"/>
    <w:rsid w:val="00661B9F"/>
    <w:rsid w:val="006639FD"/>
    <w:rsid w:val="0066753A"/>
    <w:rsid w:val="00671C87"/>
    <w:rsid w:val="0068271D"/>
    <w:rsid w:val="006830E1"/>
    <w:rsid w:val="006831EC"/>
    <w:rsid w:val="00685053"/>
    <w:rsid w:val="00686ACF"/>
    <w:rsid w:val="00687F23"/>
    <w:rsid w:val="00690B4B"/>
    <w:rsid w:val="00691629"/>
    <w:rsid w:val="00692C6C"/>
    <w:rsid w:val="00692CA2"/>
    <w:rsid w:val="00692CDD"/>
    <w:rsid w:val="00693DE2"/>
    <w:rsid w:val="00694675"/>
    <w:rsid w:val="0069525C"/>
    <w:rsid w:val="006A130B"/>
    <w:rsid w:val="006A1DC5"/>
    <w:rsid w:val="006A2A5A"/>
    <w:rsid w:val="006A5D61"/>
    <w:rsid w:val="006B05D3"/>
    <w:rsid w:val="006B18A9"/>
    <w:rsid w:val="006B20EA"/>
    <w:rsid w:val="006B2A31"/>
    <w:rsid w:val="006B3F37"/>
    <w:rsid w:val="006B4065"/>
    <w:rsid w:val="006B5E4B"/>
    <w:rsid w:val="006B6218"/>
    <w:rsid w:val="006B6885"/>
    <w:rsid w:val="006B746E"/>
    <w:rsid w:val="006C0642"/>
    <w:rsid w:val="006C2216"/>
    <w:rsid w:val="006D02CC"/>
    <w:rsid w:val="006D0E94"/>
    <w:rsid w:val="006D1E9C"/>
    <w:rsid w:val="006D2E7F"/>
    <w:rsid w:val="006D31AA"/>
    <w:rsid w:val="006D7641"/>
    <w:rsid w:val="006E132A"/>
    <w:rsid w:val="006E2D46"/>
    <w:rsid w:val="006E2DE8"/>
    <w:rsid w:val="006E64F6"/>
    <w:rsid w:val="006E766A"/>
    <w:rsid w:val="006E76CF"/>
    <w:rsid w:val="006F3D33"/>
    <w:rsid w:val="006F4E34"/>
    <w:rsid w:val="006F7C6C"/>
    <w:rsid w:val="00703C5A"/>
    <w:rsid w:val="00705DD7"/>
    <w:rsid w:val="00713A00"/>
    <w:rsid w:val="00714FD6"/>
    <w:rsid w:val="00716DE4"/>
    <w:rsid w:val="007171B7"/>
    <w:rsid w:val="0072083D"/>
    <w:rsid w:val="0072418B"/>
    <w:rsid w:val="00725199"/>
    <w:rsid w:val="00726B4F"/>
    <w:rsid w:val="00730704"/>
    <w:rsid w:val="00730F4F"/>
    <w:rsid w:val="0073274D"/>
    <w:rsid w:val="00740EBF"/>
    <w:rsid w:val="00740F41"/>
    <w:rsid w:val="00741101"/>
    <w:rsid w:val="0074180F"/>
    <w:rsid w:val="00741881"/>
    <w:rsid w:val="00741C74"/>
    <w:rsid w:val="00741F51"/>
    <w:rsid w:val="007426FB"/>
    <w:rsid w:val="00752CDF"/>
    <w:rsid w:val="00752DB1"/>
    <w:rsid w:val="007540DE"/>
    <w:rsid w:val="00754C44"/>
    <w:rsid w:val="007576FD"/>
    <w:rsid w:val="0076001F"/>
    <w:rsid w:val="00760DE5"/>
    <w:rsid w:val="007702BC"/>
    <w:rsid w:val="00773BBB"/>
    <w:rsid w:val="00774A2C"/>
    <w:rsid w:val="00777F74"/>
    <w:rsid w:val="007819B1"/>
    <w:rsid w:val="007826FD"/>
    <w:rsid w:val="00782CB1"/>
    <w:rsid w:val="00783548"/>
    <w:rsid w:val="00784542"/>
    <w:rsid w:val="00786FF2"/>
    <w:rsid w:val="007953DD"/>
    <w:rsid w:val="00797069"/>
    <w:rsid w:val="007A048D"/>
    <w:rsid w:val="007A4865"/>
    <w:rsid w:val="007A6526"/>
    <w:rsid w:val="007A66C0"/>
    <w:rsid w:val="007A781D"/>
    <w:rsid w:val="007B0795"/>
    <w:rsid w:val="007B42D6"/>
    <w:rsid w:val="007B5050"/>
    <w:rsid w:val="007B63AF"/>
    <w:rsid w:val="007B6BA9"/>
    <w:rsid w:val="007C0909"/>
    <w:rsid w:val="007C178C"/>
    <w:rsid w:val="007C4DA0"/>
    <w:rsid w:val="007C6E1D"/>
    <w:rsid w:val="007D2833"/>
    <w:rsid w:val="007D55F4"/>
    <w:rsid w:val="007E0877"/>
    <w:rsid w:val="007E1127"/>
    <w:rsid w:val="007E2BEA"/>
    <w:rsid w:val="007E5114"/>
    <w:rsid w:val="007F1D16"/>
    <w:rsid w:val="007F33E5"/>
    <w:rsid w:val="007F3561"/>
    <w:rsid w:val="007F3A39"/>
    <w:rsid w:val="007F5D74"/>
    <w:rsid w:val="0080098C"/>
    <w:rsid w:val="00801EDA"/>
    <w:rsid w:val="008031E0"/>
    <w:rsid w:val="008042F0"/>
    <w:rsid w:val="00807F55"/>
    <w:rsid w:val="008130E0"/>
    <w:rsid w:val="00816314"/>
    <w:rsid w:val="008163F8"/>
    <w:rsid w:val="0081671E"/>
    <w:rsid w:val="008173EA"/>
    <w:rsid w:val="008211D2"/>
    <w:rsid w:val="00821A79"/>
    <w:rsid w:val="008228CE"/>
    <w:rsid w:val="00824856"/>
    <w:rsid w:val="008259E3"/>
    <w:rsid w:val="00826347"/>
    <w:rsid w:val="00827BA6"/>
    <w:rsid w:val="008313C7"/>
    <w:rsid w:val="00832CEC"/>
    <w:rsid w:val="008334C8"/>
    <w:rsid w:val="00833B7F"/>
    <w:rsid w:val="00834C21"/>
    <w:rsid w:val="00836372"/>
    <w:rsid w:val="00837A3B"/>
    <w:rsid w:val="00840FE0"/>
    <w:rsid w:val="00841B30"/>
    <w:rsid w:val="00841C53"/>
    <w:rsid w:val="00847EC0"/>
    <w:rsid w:val="0085300B"/>
    <w:rsid w:val="00853D7F"/>
    <w:rsid w:val="00853F38"/>
    <w:rsid w:val="00854B08"/>
    <w:rsid w:val="008558BD"/>
    <w:rsid w:val="00855A04"/>
    <w:rsid w:val="00855FA1"/>
    <w:rsid w:val="0085602F"/>
    <w:rsid w:val="0085645F"/>
    <w:rsid w:val="00862F4B"/>
    <w:rsid w:val="008645A2"/>
    <w:rsid w:val="00864B16"/>
    <w:rsid w:val="00866712"/>
    <w:rsid w:val="008674E0"/>
    <w:rsid w:val="00873DB8"/>
    <w:rsid w:val="00876206"/>
    <w:rsid w:val="008764A6"/>
    <w:rsid w:val="00876FC1"/>
    <w:rsid w:val="00877007"/>
    <w:rsid w:val="00881360"/>
    <w:rsid w:val="00882811"/>
    <w:rsid w:val="00885353"/>
    <w:rsid w:val="00886A7B"/>
    <w:rsid w:val="0089284E"/>
    <w:rsid w:val="00892995"/>
    <w:rsid w:val="00893126"/>
    <w:rsid w:val="008943E1"/>
    <w:rsid w:val="00896828"/>
    <w:rsid w:val="00897673"/>
    <w:rsid w:val="008A1370"/>
    <w:rsid w:val="008A2792"/>
    <w:rsid w:val="008A4079"/>
    <w:rsid w:val="008A6419"/>
    <w:rsid w:val="008A6423"/>
    <w:rsid w:val="008A7069"/>
    <w:rsid w:val="008B3BF4"/>
    <w:rsid w:val="008B6C17"/>
    <w:rsid w:val="008B7C20"/>
    <w:rsid w:val="008C0C44"/>
    <w:rsid w:val="008C310B"/>
    <w:rsid w:val="008C3224"/>
    <w:rsid w:val="008C3CC6"/>
    <w:rsid w:val="008D1186"/>
    <w:rsid w:val="008D1B58"/>
    <w:rsid w:val="008D2D85"/>
    <w:rsid w:val="008D4A3A"/>
    <w:rsid w:val="008D53EE"/>
    <w:rsid w:val="008D62B4"/>
    <w:rsid w:val="008E153D"/>
    <w:rsid w:val="008E17B3"/>
    <w:rsid w:val="008E5762"/>
    <w:rsid w:val="008E5B6C"/>
    <w:rsid w:val="008F3DB3"/>
    <w:rsid w:val="008F5E31"/>
    <w:rsid w:val="00903030"/>
    <w:rsid w:val="009032B2"/>
    <w:rsid w:val="00904DC6"/>
    <w:rsid w:val="009051A0"/>
    <w:rsid w:val="009076DC"/>
    <w:rsid w:val="009108FC"/>
    <w:rsid w:val="00911C97"/>
    <w:rsid w:val="00921BA1"/>
    <w:rsid w:val="00924518"/>
    <w:rsid w:val="0092493D"/>
    <w:rsid w:val="009301BD"/>
    <w:rsid w:val="009316B9"/>
    <w:rsid w:val="00931850"/>
    <w:rsid w:val="0093397D"/>
    <w:rsid w:val="00933DAD"/>
    <w:rsid w:val="00934B7E"/>
    <w:rsid w:val="009371DE"/>
    <w:rsid w:val="00937ED9"/>
    <w:rsid w:val="00941270"/>
    <w:rsid w:val="009417C6"/>
    <w:rsid w:val="0094541D"/>
    <w:rsid w:val="009456B9"/>
    <w:rsid w:val="00945ABF"/>
    <w:rsid w:val="00946CE0"/>
    <w:rsid w:val="00947739"/>
    <w:rsid w:val="00947A61"/>
    <w:rsid w:val="009524DA"/>
    <w:rsid w:val="009532EA"/>
    <w:rsid w:val="00953A6A"/>
    <w:rsid w:val="0095410F"/>
    <w:rsid w:val="00955089"/>
    <w:rsid w:val="0095592C"/>
    <w:rsid w:val="009602EE"/>
    <w:rsid w:val="00965C1C"/>
    <w:rsid w:val="00966E15"/>
    <w:rsid w:val="00966F92"/>
    <w:rsid w:val="00970A83"/>
    <w:rsid w:val="00972920"/>
    <w:rsid w:val="009729AA"/>
    <w:rsid w:val="009767C2"/>
    <w:rsid w:val="009767D4"/>
    <w:rsid w:val="00977153"/>
    <w:rsid w:val="00977C45"/>
    <w:rsid w:val="009821CB"/>
    <w:rsid w:val="00982A76"/>
    <w:rsid w:val="0098424E"/>
    <w:rsid w:val="00991053"/>
    <w:rsid w:val="00991766"/>
    <w:rsid w:val="00993407"/>
    <w:rsid w:val="00993E9E"/>
    <w:rsid w:val="0099639F"/>
    <w:rsid w:val="00997F01"/>
    <w:rsid w:val="009A08EA"/>
    <w:rsid w:val="009A1CAC"/>
    <w:rsid w:val="009A3739"/>
    <w:rsid w:val="009A504B"/>
    <w:rsid w:val="009A7D8B"/>
    <w:rsid w:val="009B37FB"/>
    <w:rsid w:val="009B3CEB"/>
    <w:rsid w:val="009B4288"/>
    <w:rsid w:val="009B7EF5"/>
    <w:rsid w:val="009C1685"/>
    <w:rsid w:val="009C1AD2"/>
    <w:rsid w:val="009C2E4C"/>
    <w:rsid w:val="009C2EB4"/>
    <w:rsid w:val="009C3A16"/>
    <w:rsid w:val="009C3A36"/>
    <w:rsid w:val="009C6609"/>
    <w:rsid w:val="009C70F6"/>
    <w:rsid w:val="009C74A3"/>
    <w:rsid w:val="009D11A0"/>
    <w:rsid w:val="009D13F2"/>
    <w:rsid w:val="009D373B"/>
    <w:rsid w:val="009D5AFE"/>
    <w:rsid w:val="009D5C92"/>
    <w:rsid w:val="009E0330"/>
    <w:rsid w:val="009F1F93"/>
    <w:rsid w:val="009F3151"/>
    <w:rsid w:val="009F59AA"/>
    <w:rsid w:val="009F7526"/>
    <w:rsid w:val="009F7FA4"/>
    <w:rsid w:val="00A01472"/>
    <w:rsid w:val="00A015DB"/>
    <w:rsid w:val="00A03E28"/>
    <w:rsid w:val="00A042AD"/>
    <w:rsid w:val="00A044CF"/>
    <w:rsid w:val="00A15BA0"/>
    <w:rsid w:val="00A17844"/>
    <w:rsid w:val="00A21254"/>
    <w:rsid w:val="00A223AC"/>
    <w:rsid w:val="00A23876"/>
    <w:rsid w:val="00A23B7A"/>
    <w:rsid w:val="00A24E9A"/>
    <w:rsid w:val="00A25F23"/>
    <w:rsid w:val="00A32625"/>
    <w:rsid w:val="00A33739"/>
    <w:rsid w:val="00A35EF2"/>
    <w:rsid w:val="00A36273"/>
    <w:rsid w:val="00A3654D"/>
    <w:rsid w:val="00A41CF7"/>
    <w:rsid w:val="00A44B2B"/>
    <w:rsid w:val="00A46EAA"/>
    <w:rsid w:val="00A47634"/>
    <w:rsid w:val="00A4790F"/>
    <w:rsid w:val="00A5022B"/>
    <w:rsid w:val="00A50E25"/>
    <w:rsid w:val="00A577DD"/>
    <w:rsid w:val="00A606AD"/>
    <w:rsid w:val="00A624C3"/>
    <w:rsid w:val="00A62DFC"/>
    <w:rsid w:val="00A636EB"/>
    <w:rsid w:val="00A718FA"/>
    <w:rsid w:val="00A769BD"/>
    <w:rsid w:val="00A82036"/>
    <w:rsid w:val="00A850E4"/>
    <w:rsid w:val="00A86024"/>
    <w:rsid w:val="00A8607A"/>
    <w:rsid w:val="00A86B1E"/>
    <w:rsid w:val="00A87E27"/>
    <w:rsid w:val="00A9095A"/>
    <w:rsid w:val="00A9159E"/>
    <w:rsid w:val="00AA15CE"/>
    <w:rsid w:val="00AA2295"/>
    <w:rsid w:val="00AA3083"/>
    <w:rsid w:val="00AA3DD1"/>
    <w:rsid w:val="00AA734C"/>
    <w:rsid w:val="00AA7D13"/>
    <w:rsid w:val="00AB01A0"/>
    <w:rsid w:val="00AB0EA8"/>
    <w:rsid w:val="00AB0FA0"/>
    <w:rsid w:val="00AB188A"/>
    <w:rsid w:val="00AB2170"/>
    <w:rsid w:val="00AB29B0"/>
    <w:rsid w:val="00AB3BD2"/>
    <w:rsid w:val="00AB6F33"/>
    <w:rsid w:val="00AC0C37"/>
    <w:rsid w:val="00AC7F69"/>
    <w:rsid w:val="00AD2499"/>
    <w:rsid w:val="00AD2A26"/>
    <w:rsid w:val="00AE067A"/>
    <w:rsid w:val="00AE272A"/>
    <w:rsid w:val="00AE408A"/>
    <w:rsid w:val="00AE6B7C"/>
    <w:rsid w:val="00AE7806"/>
    <w:rsid w:val="00AF0260"/>
    <w:rsid w:val="00AF1014"/>
    <w:rsid w:val="00AF22FF"/>
    <w:rsid w:val="00AF291C"/>
    <w:rsid w:val="00AF4D44"/>
    <w:rsid w:val="00AF6AFC"/>
    <w:rsid w:val="00AF7DEF"/>
    <w:rsid w:val="00B00F09"/>
    <w:rsid w:val="00B01BC9"/>
    <w:rsid w:val="00B062A3"/>
    <w:rsid w:val="00B06713"/>
    <w:rsid w:val="00B06E5A"/>
    <w:rsid w:val="00B10782"/>
    <w:rsid w:val="00B111CB"/>
    <w:rsid w:val="00B12F5B"/>
    <w:rsid w:val="00B142CC"/>
    <w:rsid w:val="00B15AAE"/>
    <w:rsid w:val="00B15FD2"/>
    <w:rsid w:val="00B22E36"/>
    <w:rsid w:val="00B275A3"/>
    <w:rsid w:val="00B314AC"/>
    <w:rsid w:val="00B31DD7"/>
    <w:rsid w:val="00B32F92"/>
    <w:rsid w:val="00B34314"/>
    <w:rsid w:val="00B366AA"/>
    <w:rsid w:val="00B36ABE"/>
    <w:rsid w:val="00B36CDD"/>
    <w:rsid w:val="00B37B75"/>
    <w:rsid w:val="00B40938"/>
    <w:rsid w:val="00B41F87"/>
    <w:rsid w:val="00B427EE"/>
    <w:rsid w:val="00B42D4C"/>
    <w:rsid w:val="00B43116"/>
    <w:rsid w:val="00B43B74"/>
    <w:rsid w:val="00B44693"/>
    <w:rsid w:val="00B524A3"/>
    <w:rsid w:val="00B52645"/>
    <w:rsid w:val="00B5443B"/>
    <w:rsid w:val="00B57106"/>
    <w:rsid w:val="00B649EE"/>
    <w:rsid w:val="00B65C10"/>
    <w:rsid w:val="00B70A0F"/>
    <w:rsid w:val="00B721A6"/>
    <w:rsid w:val="00B73BAD"/>
    <w:rsid w:val="00B73E5F"/>
    <w:rsid w:val="00B7406D"/>
    <w:rsid w:val="00B74B00"/>
    <w:rsid w:val="00B769C3"/>
    <w:rsid w:val="00B80936"/>
    <w:rsid w:val="00B844DA"/>
    <w:rsid w:val="00B85717"/>
    <w:rsid w:val="00B8659B"/>
    <w:rsid w:val="00B878B5"/>
    <w:rsid w:val="00B87E44"/>
    <w:rsid w:val="00B93C77"/>
    <w:rsid w:val="00B94AF1"/>
    <w:rsid w:val="00B94FA9"/>
    <w:rsid w:val="00B95229"/>
    <w:rsid w:val="00B96062"/>
    <w:rsid w:val="00B97B47"/>
    <w:rsid w:val="00B97FD4"/>
    <w:rsid w:val="00BA09C2"/>
    <w:rsid w:val="00BA179F"/>
    <w:rsid w:val="00BA216D"/>
    <w:rsid w:val="00BA2832"/>
    <w:rsid w:val="00BA338C"/>
    <w:rsid w:val="00BA4CAE"/>
    <w:rsid w:val="00BA5991"/>
    <w:rsid w:val="00BA5D87"/>
    <w:rsid w:val="00BA7F63"/>
    <w:rsid w:val="00BB048D"/>
    <w:rsid w:val="00BB2FE9"/>
    <w:rsid w:val="00BC216D"/>
    <w:rsid w:val="00BC2764"/>
    <w:rsid w:val="00BC2902"/>
    <w:rsid w:val="00BC4980"/>
    <w:rsid w:val="00BC49E7"/>
    <w:rsid w:val="00BC52BD"/>
    <w:rsid w:val="00BC5D68"/>
    <w:rsid w:val="00BC6AEA"/>
    <w:rsid w:val="00BD0014"/>
    <w:rsid w:val="00BD2E25"/>
    <w:rsid w:val="00BD393F"/>
    <w:rsid w:val="00BD700D"/>
    <w:rsid w:val="00BE082A"/>
    <w:rsid w:val="00BE4BE4"/>
    <w:rsid w:val="00BF3AE9"/>
    <w:rsid w:val="00BF4AB8"/>
    <w:rsid w:val="00BF5530"/>
    <w:rsid w:val="00BF6310"/>
    <w:rsid w:val="00C028C9"/>
    <w:rsid w:val="00C1305F"/>
    <w:rsid w:val="00C1632B"/>
    <w:rsid w:val="00C168FB"/>
    <w:rsid w:val="00C20123"/>
    <w:rsid w:val="00C201CF"/>
    <w:rsid w:val="00C239FA"/>
    <w:rsid w:val="00C24CBA"/>
    <w:rsid w:val="00C26C91"/>
    <w:rsid w:val="00C31E70"/>
    <w:rsid w:val="00C322EB"/>
    <w:rsid w:val="00C32959"/>
    <w:rsid w:val="00C32F98"/>
    <w:rsid w:val="00C3353A"/>
    <w:rsid w:val="00C356CE"/>
    <w:rsid w:val="00C362E8"/>
    <w:rsid w:val="00C365DA"/>
    <w:rsid w:val="00C519F5"/>
    <w:rsid w:val="00C529C4"/>
    <w:rsid w:val="00C52B51"/>
    <w:rsid w:val="00C530E8"/>
    <w:rsid w:val="00C53551"/>
    <w:rsid w:val="00C53B95"/>
    <w:rsid w:val="00C57677"/>
    <w:rsid w:val="00C57B10"/>
    <w:rsid w:val="00C623A6"/>
    <w:rsid w:val="00C62419"/>
    <w:rsid w:val="00C660C1"/>
    <w:rsid w:val="00C66275"/>
    <w:rsid w:val="00C7047A"/>
    <w:rsid w:val="00C71EDF"/>
    <w:rsid w:val="00C739F3"/>
    <w:rsid w:val="00C76E38"/>
    <w:rsid w:val="00C867E0"/>
    <w:rsid w:val="00C868F2"/>
    <w:rsid w:val="00C9092B"/>
    <w:rsid w:val="00C91F66"/>
    <w:rsid w:val="00C93752"/>
    <w:rsid w:val="00C97629"/>
    <w:rsid w:val="00CA2216"/>
    <w:rsid w:val="00CA2862"/>
    <w:rsid w:val="00CA3A8F"/>
    <w:rsid w:val="00CA53D9"/>
    <w:rsid w:val="00CA60F0"/>
    <w:rsid w:val="00CA6ACC"/>
    <w:rsid w:val="00CB184F"/>
    <w:rsid w:val="00CB31A8"/>
    <w:rsid w:val="00CB6578"/>
    <w:rsid w:val="00CB6C82"/>
    <w:rsid w:val="00CC19A3"/>
    <w:rsid w:val="00CC28CE"/>
    <w:rsid w:val="00CC2CAE"/>
    <w:rsid w:val="00CC3A42"/>
    <w:rsid w:val="00CC44DA"/>
    <w:rsid w:val="00CC754F"/>
    <w:rsid w:val="00CD0B50"/>
    <w:rsid w:val="00CD183E"/>
    <w:rsid w:val="00CD24F3"/>
    <w:rsid w:val="00CD6793"/>
    <w:rsid w:val="00CE19EC"/>
    <w:rsid w:val="00CE282D"/>
    <w:rsid w:val="00CE29DE"/>
    <w:rsid w:val="00CE61E3"/>
    <w:rsid w:val="00CE66E1"/>
    <w:rsid w:val="00CE7AD8"/>
    <w:rsid w:val="00CF03A8"/>
    <w:rsid w:val="00CF0F8F"/>
    <w:rsid w:val="00CF1546"/>
    <w:rsid w:val="00CF352B"/>
    <w:rsid w:val="00CF43C5"/>
    <w:rsid w:val="00D02255"/>
    <w:rsid w:val="00D023EC"/>
    <w:rsid w:val="00D040DF"/>
    <w:rsid w:val="00D04215"/>
    <w:rsid w:val="00D04839"/>
    <w:rsid w:val="00D058F5"/>
    <w:rsid w:val="00D05F89"/>
    <w:rsid w:val="00D07630"/>
    <w:rsid w:val="00D07762"/>
    <w:rsid w:val="00D07E34"/>
    <w:rsid w:val="00D10B78"/>
    <w:rsid w:val="00D11DF0"/>
    <w:rsid w:val="00D1204E"/>
    <w:rsid w:val="00D1206E"/>
    <w:rsid w:val="00D127CD"/>
    <w:rsid w:val="00D12D4B"/>
    <w:rsid w:val="00D1567E"/>
    <w:rsid w:val="00D205D2"/>
    <w:rsid w:val="00D21D7A"/>
    <w:rsid w:val="00D22440"/>
    <w:rsid w:val="00D271EE"/>
    <w:rsid w:val="00D2765F"/>
    <w:rsid w:val="00D31D2E"/>
    <w:rsid w:val="00D33A76"/>
    <w:rsid w:val="00D33AE1"/>
    <w:rsid w:val="00D35074"/>
    <w:rsid w:val="00D404F1"/>
    <w:rsid w:val="00D40E7E"/>
    <w:rsid w:val="00D42D2A"/>
    <w:rsid w:val="00D45E7D"/>
    <w:rsid w:val="00D46290"/>
    <w:rsid w:val="00D4682A"/>
    <w:rsid w:val="00D47675"/>
    <w:rsid w:val="00D51CF2"/>
    <w:rsid w:val="00D53618"/>
    <w:rsid w:val="00D539D6"/>
    <w:rsid w:val="00D53B03"/>
    <w:rsid w:val="00D56272"/>
    <w:rsid w:val="00D5784C"/>
    <w:rsid w:val="00D57E1A"/>
    <w:rsid w:val="00D6144B"/>
    <w:rsid w:val="00D64465"/>
    <w:rsid w:val="00D649B9"/>
    <w:rsid w:val="00D6537E"/>
    <w:rsid w:val="00D664CF"/>
    <w:rsid w:val="00D73557"/>
    <w:rsid w:val="00D73E0E"/>
    <w:rsid w:val="00D77123"/>
    <w:rsid w:val="00D80BE0"/>
    <w:rsid w:val="00D81560"/>
    <w:rsid w:val="00D81C80"/>
    <w:rsid w:val="00D81EF4"/>
    <w:rsid w:val="00D82756"/>
    <w:rsid w:val="00D83ECE"/>
    <w:rsid w:val="00D84ED8"/>
    <w:rsid w:val="00D85934"/>
    <w:rsid w:val="00D86424"/>
    <w:rsid w:val="00D867EE"/>
    <w:rsid w:val="00D8714B"/>
    <w:rsid w:val="00D90DB5"/>
    <w:rsid w:val="00D92D53"/>
    <w:rsid w:val="00D93FC2"/>
    <w:rsid w:val="00D94EA1"/>
    <w:rsid w:val="00D9596B"/>
    <w:rsid w:val="00DA03C1"/>
    <w:rsid w:val="00DA1AC2"/>
    <w:rsid w:val="00DA34A1"/>
    <w:rsid w:val="00DA582D"/>
    <w:rsid w:val="00DA6A6C"/>
    <w:rsid w:val="00DA710B"/>
    <w:rsid w:val="00DB4E18"/>
    <w:rsid w:val="00DC05EA"/>
    <w:rsid w:val="00DC18A2"/>
    <w:rsid w:val="00DC2A0E"/>
    <w:rsid w:val="00DC36DA"/>
    <w:rsid w:val="00DC3BD1"/>
    <w:rsid w:val="00DC3ED8"/>
    <w:rsid w:val="00DC7901"/>
    <w:rsid w:val="00DD0B31"/>
    <w:rsid w:val="00DD0EA4"/>
    <w:rsid w:val="00DD6F54"/>
    <w:rsid w:val="00DD784F"/>
    <w:rsid w:val="00DE2E94"/>
    <w:rsid w:val="00DE4519"/>
    <w:rsid w:val="00DE5ED4"/>
    <w:rsid w:val="00DE7737"/>
    <w:rsid w:val="00DE7F8A"/>
    <w:rsid w:val="00DF2893"/>
    <w:rsid w:val="00DF7FF8"/>
    <w:rsid w:val="00E01269"/>
    <w:rsid w:val="00E016C4"/>
    <w:rsid w:val="00E031CD"/>
    <w:rsid w:val="00E0380C"/>
    <w:rsid w:val="00E05AB7"/>
    <w:rsid w:val="00E07D71"/>
    <w:rsid w:val="00E121E4"/>
    <w:rsid w:val="00E149A5"/>
    <w:rsid w:val="00E14EA0"/>
    <w:rsid w:val="00E175BD"/>
    <w:rsid w:val="00E2144A"/>
    <w:rsid w:val="00E21E5D"/>
    <w:rsid w:val="00E234E8"/>
    <w:rsid w:val="00E250F5"/>
    <w:rsid w:val="00E26844"/>
    <w:rsid w:val="00E27848"/>
    <w:rsid w:val="00E32463"/>
    <w:rsid w:val="00E40047"/>
    <w:rsid w:val="00E40632"/>
    <w:rsid w:val="00E41F8B"/>
    <w:rsid w:val="00E4230F"/>
    <w:rsid w:val="00E42429"/>
    <w:rsid w:val="00E428CE"/>
    <w:rsid w:val="00E45599"/>
    <w:rsid w:val="00E51A59"/>
    <w:rsid w:val="00E536EC"/>
    <w:rsid w:val="00E60195"/>
    <w:rsid w:val="00E609A1"/>
    <w:rsid w:val="00E62C25"/>
    <w:rsid w:val="00E6527A"/>
    <w:rsid w:val="00E66815"/>
    <w:rsid w:val="00E72F58"/>
    <w:rsid w:val="00E74E8E"/>
    <w:rsid w:val="00E75B07"/>
    <w:rsid w:val="00E768FB"/>
    <w:rsid w:val="00E76B9F"/>
    <w:rsid w:val="00E814F8"/>
    <w:rsid w:val="00E8266A"/>
    <w:rsid w:val="00E84FC9"/>
    <w:rsid w:val="00E85DA5"/>
    <w:rsid w:val="00E877CC"/>
    <w:rsid w:val="00E96310"/>
    <w:rsid w:val="00EA1F8E"/>
    <w:rsid w:val="00EA30CB"/>
    <w:rsid w:val="00EA75EE"/>
    <w:rsid w:val="00EB298B"/>
    <w:rsid w:val="00EB3A83"/>
    <w:rsid w:val="00EB4E58"/>
    <w:rsid w:val="00EB70A0"/>
    <w:rsid w:val="00EB77B2"/>
    <w:rsid w:val="00EB7CDD"/>
    <w:rsid w:val="00EC0B0F"/>
    <w:rsid w:val="00EC58F7"/>
    <w:rsid w:val="00EC638E"/>
    <w:rsid w:val="00EC7082"/>
    <w:rsid w:val="00EC74BB"/>
    <w:rsid w:val="00EC75E3"/>
    <w:rsid w:val="00EC7F6E"/>
    <w:rsid w:val="00ED18CC"/>
    <w:rsid w:val="00ED6DCB"/>
    <w:rsid w:val="00ED73CF"/>
    <w:rsid w:val="00EE043B"/>
    <w:rsid w:val="00EE157C"/>
    <w:rsid w:val="00EE237C"/>
    <w:rsid w:val="00EE4D56"/>
    <w:rsid w:val="00EE7526"/>
    <w:rsid w:val="00EF2222"/>
    <w:rsid w:val="00EF3B87"/>
    <w:rsid w:val="00EF4256"/>
    <w:rsid w:val="00EF6703"/>
    <w:rsid w:val="00EF774B"/>
    <w:rsid w:val="00EF7952"/>
    <w:rsid w:val="00EF7FD8"/>
    <w:rsid w:val="00F0298C"/>
    <w:rsid w:val="00F03AA9"/>
    <w:rsid w:val="00F122EC"/>
    <w:rsid w:val="00F12C90"/>
    <w:rsid w:val="00F1484E"/>
    <w:rsid w:val="00F15864"/>
    <w:rsid w:val="00F159AE"/>
    <w:rsid w:val="00F159FC"/>
    <w:rsid w:val="00F25C22"/>
    <w:rsid w:val="00F30A7C"/>
    <w:rsid w:val="00F3202E"/>
    <w:rsid w:val="00F32801"/>
    <w:rsid w:val="00F32CDB"/>
    <w:rsid w:val="00F35F9D"/>
    <w:rsid w:val="00F3743F"/>
    <w:rsid w:val="00F405D9"/>
    <w:rsid w:val="00F40ACF"/>
    <w:rsid w:val="00F4260E"/>
    <w:rsid w:val="00F45C03"/>
    <w:rsid w:val="00F45DF5"/>
    <w:rsid w:val="00F461D2"/>
    <w:rsid w:val="00F514A9"/>
    <w:rsid w:val="00F6064E"/>
    <w:rsid w:val="00F650DB"/>
    <w:rsid w:val="00F65403"/>
    <w:rsid w:val="00F65A30"/>
    <w:rsid w:val="00F66DD4"/>
    <w:rsid w:val="00F734D0"/>
    <w:rsid w:val="00F742C1"/>
    <w:rsid w:val="00F77B12"/>
    <w:rsid w:val="00F80D08"/>
    <w:rsid w:val="00F826D7"/>
    <w:rsid w:val="00F83753"/>
    <w:rsid w:val="00F86AFA"/>
    <w:rsid w:val="00F87A8B"/>
    <w:rsid w:val="00F87DB2"/>
    <w:rsid w:val="00F95490"/>
    <w:rsid w:val="00F95F56"/>
    <w:rsid w:val="00F97531"/>
    <w:rsid w:val="00FA0D79"/>
    <w:rsid w:val="00FA1143"/>
    <w:rsid w:val="00FA1207"/>
    <w:rsid w:val="00FA3C7D"/>
    <w:rsid w:val="00FA4F20"/>
    <w:rsid w:val="00FA507B"/>
    <w:rsid w:val="00FA5F6B"/>
    <w:rsid w:val="00FB1105"/>
    <w:rsid w:val="00FB2AF7"/>
    <w:rsid w:val="00FB3B76"/>
    <w:rsid w:val="00FB53B7"/>
    <w:rsid w:val="00FB6B1E"/>
    <w:rsid w:val="00FC14F4"/>
    <w:rsid w:val="00FC2A31"/>
    <w:rsid w:val="00FD3555"/>
    <w:rsid w:val="00FD3B92"/>
    <w:rsid w:val="00FD4EA5"/>
    <w:rsid w:val="00FE782B"/>
    <w:rsid w:val="00FF04F0"/>
    <w:rsid w:val="00FF234A"/>
    <w:rsid w:val="00FF3BD5"/>
    <w:rsid w:val="00FF5E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A3B69"/>
  <w15:chartTrackingRefBased/>
  <w15:docId w15:val="{F48533B2-2E2D-44E2-BBF5-E2E79B5F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7B8"/>
  </w:style>
  <w:style w:type="paragraph" w:styleId="Heading1">
    <w:name w:val="heading 1"/>
    <w:basedOn w:val="Normal"/>
    <w:next w:val="Normal"/>
    <w:link w:val="Heading1Char"/>
    <w:uiPriority w:val="9"/>
    <w:qFormat/>
    <w:rsid w:val="00DE7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7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B92"/>
    <w:pPr>
      <w:ind w:left="720"/>
      <w:contextualSpacing/>
    </w:pPr>
  </w:style>
  <w:style w:type="character" w:styleId="Hyperlink">
    <w:name w:val="Hyperlink"/>
    <w:basedOn w:val="DefaultParagraphFont"/>
    <w:uiPriority w:val="99"/>
    <w:unhideWhenUsed/>
    <w:rsid w:val="008764A6"/>
    <w:rPr>
      <w:color w:val="0563C1" w:themeColor="hyperlink"/>
      <w:u w:val="single"/>
    </w:rPr>
  </w:style>
  <w:style w:type="character" w:customStyle="1" w:styleId="UnresolvedMention1">
    <w:name w:val="Unresolved Mention1"/>
    <w:basedOn w:val="DefaultParagraphFont"/>
    <w:uiPriority w:val="99"/>
    <w:semiHidden/>
    <w:unhideWhenUsed/>
    <w:rsid w:val="008764A6"/>
    <w:rPr>
      <w:color w:val="605E5C"/>
      <w:shd w:val="clear" w:color="auto" w:fill="E1DFDD"/>
    </w:rPr>
  </w:style>
  <w:style w:type="character" w:styleId="FollowedHyperlink">
    <w:name w:val="FollowedHyperlink"/>
    <w:basedOn w:val="DefaultParagraphFont"/>
    <w:uiPriority w:val="99"/>
    <w:semiHidden/>
    <w:unhideWhenUsed/>
    <w:rsid w:val="008764A6"/>
    <w:rPr>
      <w:color w:val="954F72" w:themeColor="followedHyperlink"/>
      <w:u w:val="single"/>
    </w:rPr>
  </w:style>
  <w:style w:type="character" w:styleId="PlaceholderText">
    <w:name w:val="Placeholder Text"/>
    <w:basedOn w:val="DefaultParagraphFont"/>
    <w:uiPriority w:val="99"/>
    <w:semiHidden/>
    <w:rsid w:val="00A44B2B"/>
    <w:rPr>
      <w:color w:val="808080"/>
    </w:rPr>
  </w:style>
  <w:style w:type="character" w:customStyle="1" w:styleId="Heading2Char">
    <w:name w:val="Heading 2 Char"/>
    <w:basedOn w:val="DefaultParagraphFont"/>
    <w:link w:val="Heading2"/>
    <w:uiPriority w:val="9"/>
    <w:rsid w:val="00B4311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664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777DD"/>
    <w:rPr>
      <w:sz w:val="16"/>
      <w:szCs w:val="16"/>
    </w:rPr>
  </w:style>
  <w:style w:type="paragraph" w:styleId="CommentText">
    <w:name w:val="annotation text"/>
    <w:basedOn w:val="Normal"/>
    <w:link w:val="CommentTextChar"/>
    <w:uiPriority w:val="99"/>
    <w:semiHidden/>
    <w:unhideWhenUsed/>
    <w:rsid w:val="000777DD"/>
    <w:pPr>
      <w:spacing w:line="240" w:lineRule="auto"/>
    </w:pPr>
    <w:rPr>
      <w:sz w:val="20"/>
      <w:szCs w:val="20"/>
    </w:rPr>
  </w:style>
  <w:style w:type="character" w:customStyle="1" w:styleId="CommentTextChar">
    <w:name w:val="Comment Text Char"/>
    <w:basedOn w:val="DefaultParagraphFont"/>
    <w:link w:val="CommentText"/>
    <w:uiPriority w:val="99"/>
    <w:semiHidden/>
    <w:rsid w:val="000777DD"/>
    <w:rPr>
      <w:sz w:val="20"/>
      <w:szCs w:val="20"/>
    </w:rPr>
  </w:style>
  <w:style w:type="paragraph" w:styleId="CommentSubject">
    <w:name w:val="annotation subject"/>
    <w:basedOn w:val="CommentText"/>
    <w:next w:val="CommentText"/>
    <w:link w:val="CommentSubjectChar"/>
    <w:uiPriority w:val="99"/>
    <w:semiHidden/>
    <w:unhideWhenUsed/>
    <w:rsid w:val="000777DD"/>
    <w:rPr>
      <w:b/>
      <w:bCs/>
    </w:rPr>
  </w:style>
  <w:style w:type="character" w:customStyle="1" w:styleId="CommentSubjectChar">
    <w:name w:val="Comment Subject Char"/>
    <w:basedOn w:val="CommentTextChar"/>
    <w:link w:val="CommentSubject"/>
    <w:uiPriority w:val="99"/>
    <w:semiHidden/>
    <w:rsid w:val="000777DD"/>
    <w:rPr>
      <w:b/>
      <w:bCs/>
      <w:sz w:val="20"/>
      <w:szCs w:val="20"/>
    </w:rPr>
  </w:style>
  <w:style w:type="paragraph" w:styleId="BalloonText">
    <w:name w:val="Balloon Text"/>
    <w:basedOn w:val="Normal"/>
    <w:link w:val="BalloonTextChar"/>
    <w:uiPriority w:val="99"/>
    <w:semiHidden/>
    <w:unhideWhenUsed/>
    <w:rsid w:val="00077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7DD"/>
    <w:rPr>
      <w:rFonts w:ascii="Segoe UI" w:hAnsi="Segoe UI" w:cs="Segoe UI"/>
      <w:sz w:val="18"/>
      <w:szCs w:val="18"/>
    </w:rPr>
  </w:style>
  <w:style w:type="paragraph" w:styleId="Header">
    <w:name w:val="header"/>
    <w:basedOn w:val="Normal"/>
    <w:link w:val="HeaderChar"/>
    <w:uiPriority w:val="99"/>
    <w:unhideWhenUsed/>
    <w:rsid w:val="003D5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8B4"/>
  </w:style>
  <w:style w:type="paragraph" w:styleId="Footer">
    <w:name w:val="footer"/>
    <w:basedOn w:val="Normal"/>
    <w:link w:val="FooterChar"/>
    <w:uiPriority w:val="99"/>
    <w:unhideWhenUsed/>
    <w:rsid w:val="003D5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8B4"/>
  </w:style>
  <w:style w:type="character" w:styleId="PageNumber">
    <w:name w:val="page number"/>
    <w:basedOn w:val="DefaultParagraphFont"/>
    <w:rsid w:val="003D5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120">
      <w:bodyDiv w:val="1"/>
      <w:marLeft w:val="0"/>
      <w:marRight w:val="0"/>
      <w:marTop w:val="0"/>
      <w:marBottom w:val="0"/>
      <w:divBdr>
        <w:top w:val="none" w:sz="0" w:space="0" w:color="auto"/>
        <w:left w:val="none" w:sz="0" w:space="0" w:color="auto"/>
        <w:bottom w:val="none" w:sz="0" w:space="0" w:color="auto"/>
        <w:right w:val="none" w:sz="0" w:space="0" w:color="auto"/>
      </w:divBdr>
    </w:div>
    <w:div w:id="150803243">
      <w:bodyDiv w:val="1"/>
      <w:marLeft w:val="0"/>
      <w:marRight w:val="0"/>
      <w:marTop w:val="0"/>
      <w:marBottom w:val="0"/>
      <w:divBdr>
        <w:top w:val="none" w:sz="0" w:space="0" w:color="auto"/>
        <w:left w:val="none" w:sz="0" w:space="0" w:color="auto"/>
        <w:bottom w:val="none" w:sz="0" w:space="0" w:color="auto"/>
        <w:right w:val="none" w:sz="0" w:space="0" w:color="auto"/>
      </w:divBdr>
    </w:div>
    <w:div w:id="278414767">
      <w:bodyDiv w:val="1"/>
      <w:marLeft w:val="0"/>
      <w:marRight w:val="0"/>
      <w:marTop w:val="0"/>
      <w:marBottom w:val="0"/>
      <w:divBdr>
        <w:top w:val="none" w:sz="0" w:space="0" w:color="auto"/>
        <w:left w:val="none" w:sz="0" w:space="0" w:color="auto"/>
        <w:bottom w:val="none" w:sz="0" w:space="0" w:color="auto"/>
        <w:right w:val="none" w:sz="0" w:space="0" w:color="auto"/>
      </w:divBdr>
    </w:div>
    <w:div w:id="300883964">
      <w:bodyDiv w:val="1"/>
      <w:marLeft w:val="0"/>
      <w:marRight w:val="0"/>
      <w:marTop w:val="0"/>
      <w:marBottom w:val="0"/>
      <w:divBdr>
        <w:top w:val="none" w:sz="0" w:space="0" w:color="auto"/>
        <w:left w:val="none" w:sz="0" w:space="0" w:color="auto"/>
        <w:bottom w:val="none" w:sz="0" w:space="0" w:color="auto"/>
        <w:right w:val="none" w:sz="0" w:space="0" w:color="auto"/>
      </w:divBdr>
    </w:div>
    <w:div w:id="392898426">
      <w:bodyDiv w:val="1"/>
      <w:marLeft w:val="0"/>
      <w:marRight w:val="0"/>
      <w:marTop w:val="0"/>
      <w:marBottom w:val="0"/>
      <w:divBdr>
        <w:top w:val="none" w:sz="0" w:space="0" w:color="auto"/>
        <w:left w:val="none" w:sz="0" w:space="0" w:color="auto"/>
        <w:bottom w:val="none" w:sz="0" w:space="0" w:color="auto"/>
        <w:right w:val="none" w:sz="0" w:space="0" w:color="auto"/>
      </w:divBdr>
    </w:div>
    <w:div w:id="437717538">
      <w:bodyDiv w:val="1"/>
      <w:marLeft w:val="0"/>
      <w:marRight w:val="0"/>
      <w:marTop w:val="0"/>
      <w:marBottom w:val="0"/>
      <w:divBdr>
        <w:top w:val="none" w:sz="0" w:space="0" w:color="auto"/>
        <w:left w:val="none" w:sz="0" w:space="0" w:color="auto"/>
        <w:bottom w:val="none" w:sz="0" w:space="0" w:color="auto"/>
        <w:right w:val="none" w:sz="0" w:space="0" w:color="auto"/>
      </w:divBdr>
    </w:div>
    <w:div w:id="513611676">
      <w:bodyDiv w:val="1"/>
      <w:marLeft w:val="0"/>
      <w:marRight w:val="0"/>
      <w:marTop w:val="0"/>
      <w:marBottom w:val="0"/>
      <w:divBdr>
        <w:top w:val="none" w:sz="0" w:space="0" w:color="auto"/>
        <w:left w:val="none" w:sz="0" w:space="0" w:color="auto"/>
        <w:bottom w:val="none" w:sz="0" w:space="0" w:color="auto"/>
        <w:right w:val="none" w:sz="0" w:space="0" w:color="auto"/>
      </w:divBdr>
      <w:divsChild>
        <w:div w:id="714894431">
          <w:marLeft w:val="360"/>
          <w:marRight w:val="0"/>
          <w:marTop w:val="200"/>
          <w:marBottom w:val="0"/>
          <w:divBdr>
            <w:top w:val="none" w:sz="0" w:space="0" w:color="auto"/>
            <w:left w:val="none" w:sz="0" w:space="0" w:color="auto"/>
            <w:bottom w:val="none" w:sz="0" w:space="0" w:color="auto"/>
            <w:right w:val="none" w:sz="0" w:space="0" w:color="auto"/>
          </w:divBdr>
        </w:div>
      </w:divsChild>
    </w:div>
    <w:div w:id="581915019">
      <w:bodyDiv w:val="1"/>
      <w:marLeft w:val="0"/>
      <w:marRight w:val="0"/>
      <w:marTop w:val="0"/>
      <w:marBottom w:val="0"/>
      <w:divBdr>
        <w:top w:val="none" w:sz="0" w:space="0" w:color="auto"/>
        <w:left w:val="none" w:sz="0" w:space="0" w:color="auto"/>
        <w:bottom w:val="none" w:sz="0" w:space="0" w:color="auto"/>
        <w:right w:val="none" w:sz="0" w:space="0" w:color="auto"/>
      </w:divBdr>
    </w:div>
    <w:div w:id="630980702">
      <w:bodyDiv w:val="1"/>
      <w:marLeft w:val="0"/>
      <w:marRight w:val="0"/>
      <w:marTop w:val="0"/>
      <w:marBottom w:val="0"/>
      <w:divBdr>
        <w:top w:val="none" w:sz="0" w:space="0" w:color="auto"/>
        <w:left w:val="none" w:sz="0" w:space="0" w:color="auto"/>
        <w:bottom w:val="none" w:sz="0" w:space="0" w:color="auto"/>
        <w:right w:val="none" w:sz="0" w:space="0" w:color="auto"/>
      </w:divBdr>
    </w:div>
    <w:div w:id="700204415">
      <w:bodyDiv w:val="1"/>
      <w:marLeft w:val="0"/>
      <w:marRight w:val="0"/>
      <w:marTop w:val="0"/>
      <w:marBottom w:val="0"/>
      <w:divBdr>
        <w:top w:val="none" w:sz="0" w:space="0" w:color="auto"/>
        <w:left w:val="none" w:sz="0" w:space="0" w:color="auto"/>
        <w:bottom w:val="none" w:sz="0" w:space="0" w:color="auto"/>
        <w:right w:val="none" w:sz="0" w:space="0" w:color="auto"/>
      </w:divBdr>
    </w:div>
    <w:div w:id="762844152">
      <w:bodyDiv w:val="1"/>
      <w:marLeft w:val="0"/>
      <w:marRight w:val="0"/>
      <w:marTop w:val="0"/>
      <w:marBottom w:val="0"/>
      <w:divBdr>
        <w:top w:val="none" w:sz="0" w:space="0" w:color="auto"/>
        <w:left w:val="none" w:sz="0" w:space="0" w:color="auto"/>
        <w:bottom w:val="none" w:sz="0" w:space="0" w:color="auto"/>
        <w:right w:val="none" w:sz="0" w:space="0" w:color="auto"/>
      </w:divBdr>
    </w:div>
    <w:div w:id="789668247">
      <w:bodyDiv w:val="1"/>
      <w:marLeft w:val="0"/>
      <w:marRight w:val="0"/>
      <w:marTop w:val="0"/>
      <w:marBottom w:val="0"/>
      <w:divBdr>
        <w:top w:val="none" w:sz="0" w:space="0" w:color="auto"/>
        <w:left w:val="none" w:sz="0" w:space="0" w:color="auto"/>
        <w:bottom w:val="none" w:sz="0" w:space="0" w:color="auto"/>
        <w:right w:val="none" w:sz="0" w:space="0" w:color="auto"/>
      </w:divBdr>
    </w:div>
    <w:div w:id="841043958">
      <w:bodyDiv w:val="1"/>
      <w:marLeft w:val="0"/>
      <w:marRight w:val="0"/>
      <w:marTop w:val="0"/>
      <w:marBottom w:val="0"/>
      <w:divBdr>
        <w:top w:val="none" w:sz="0" w:space="0" w:color="auto"/>
        <w:left w:val="none" w:sz="0" w:space="0" w:color="auto"/>
        <w:bottom w:val="none" w:sz="0" w:space="0" w:color="auto"/>
        <w:right w:val="none" w:sz="0" w:space="0" w:color="auto"/>
      </w:divBdr>
    </w:div>
    <w:div w:id="1001539762">
      <w:bodyDiv w:val="1"/>
      <w:marLeft w:val="0"/>
      <w:marRight w:val="0"/>
      <w:marTop w:val="0"/>
      <w:marBottom w:val="0"/>
      <w:divBdr>
        <w:top w:val="none" w:sz="0" w:space="0" w:color="auto"/>
        <w:left w:val="none" w:sz="0" w:space="0" w:color="auto"/>
        <w:bottom w:val="none" w:sz="0" w:space="0" w:color="auto"/>
        <w:right w:val="none" w:sz="0" w:space="0" w:color="auto"/>
      </w:divBdr>
    </w:div>
    <w:div w:id="1040283674">
      <w:bodyDiv w:val="1"/>
      <w:marLeft w:val="0"/>
      <w:marRight w:val="0"/>
      <w:marTop w:val="0"/>
      <w:marBottom w:val="0"/>
      <w:divBdr>
        <w:top w:val="none" w:sz="0" w:space="0" w:color="auto"/>
        <w:left w:val="none" w:sz="0" w:space="0" w:color="auto"/>
        <w:bottom w:val="none" w:sz="0" w:space="0" w:color="auto"/>
        <w:right w:val="none" w:sz="0" w:space="0" w:color="auto"/>
      </w:divBdr>
    </w:div>
    <w:div w:id="1529873312">
      <w:bodyDiv w:val="1"/>
      <w:marLeft w:val="0"/>
      <w:marRight w:val="0"/>
      <w:marTop w:val="0"/>
      <w:marBottom w:val="0"/>
      <w:divBdr>
        <w:top w:val="none" w:sz="0" w:space="0" w:color="auto"/>
        <w:left w:val="none" w:sz="0" w:space="0" w:color="auto"/>
        <w:bottom w:val="none" w:sz="0" w:space="0" w:color="auto"/>
        <w:right w:val="none" w:sz="0" w:space="0" w:color="auto"/>
      </w:divBdr>
    </w:div>
    <w:div w:id="1544438152">
      <w:bodyDiv w:val="1"/>
      <w:marLeft w:val="0"/>
      <w:marRight w:val="0"/>
      <w:marTop w:val="0"/>
      <w:marBottom w:val="0"/>
      <w:divBdr>
        <w:top w:val="none" w:sz="0" w:space="0" w:color="auto"/>
        <w:left w:val="none" w:sz="0" w:space="0" w:color="auto"/>
        <w:bottom w:val="none" w:sz="0" w:space="0" w:color="auto"/>
        <w:right w:val="none" w:sz="0" w:space="0" w:color="auto"/>
      </w:divBdr>
    </w:div>
    <w:div w:id="1622683092">
      <w:bodyDiv w:val="1"/>
      <w:marLeft w:val="0"/>
      <w:marRight w:val="0"/>
      <w:marTop w:val="0"/>
      <w:marBottom w:val="0"/>
      <w:divBdr>
        <w:top w:val="none" w:sz="0" w:space="0" w:color="auto"/>
        <w:left w:val="none" w:sz="0" w:space="0" w:color="auto"/>
        <w:bottom w:val="none" w:sz="0" w:space="0" w:color="auto"/>
        <w:right w:val="none" w:sz="0" w:space="0" w:color="auto"/>
      </w:divBdr>
    </w:div>
    <w:div w:id="1629237298">
      <w:bodyDiv w:val="1"/>
      <w:marLeft w:val="0"/>
      <w:marRight w:val="0"/>
      <w:marTop w:val="0"/>
      <w:marBottom w:val="0"/>
      <w:divBdr>
        <w:top w:val="none" w:sz="0" w:space="0" w:color="auto"/>
        <w:left w:val="none" w:sz="0" w:space="0" w:color="auto"/>
        <w:bottom w:val="none" w:sz="0" w:space="0" w:color="auto"/>
        <w:right w:val="none" w:sz="0" w:space="0" w:color="auto"/>
      </w:divBdr>
    </w:div>
    <w:div w:id="1689326522">
      <w:bodyDiv w:val="1"/>
      <w:marLeft w:val="0"/>
      <w:marRight w:val="0"/>
      <w:marTop w:val="0"/>
      <w:marBottom w:val="0"/>
      <w:divBdr>
        <w:top w:val="none" w:sz="0" w:space="0" w:color="auto"/>
        <w:left w:val="none" w:sz="0" w:space="0" w:color="auto"/>
        <w:bottom w:val="none" w:sz="0" w:space="0" w:color="auto"/>
        <w:right w:val="none" w:sz="0" w:space="0" w:color="auto"/>
      </w:divBdr>
    </w:div>
    <w:div w:id="1760831717">
      <w:bodyDiv w:val="1"/>
      <w:marLeft w:val="0"/>
      <w:marRight w:val="0"/>
      <w:marTop w:val="0"/>
      <w:marBottom w:val="0"/>
      <w:divBdr>
        <w:top w:val="none" w:sz="0" w:space="0" w:color="auto"/>
        <w:left w:val="none" w:sz="0" w:space="0" w:color="auto"/>
        <w:bottom w:val="none" w:sz="0" w:space="0" w:color="auto"/>
        <w:right w:val="none" w:sz="0" w:space="0" w:color="auto"/>
      </w:divBdr>
    </w:div>
    <w:div w:id="2015297632">
      <w:bodyDiv w:val="1"/>
      <w:marLeft w:val="0"/>
      <w:marRight w:val="0"/>
      <w:marTop w:val="0"/>
      <w:marBottom w:val="0"/>
      <w:divBdr>
        <w:top w:val="none" w:sz="0" w:space="0" w:color="auto"/>
        <w:left w:val="none" w:sz="0" w:space="0" w:color="auto"/>
        <w:bottom w:val="none" w:sz="0" w:space="0" w:color="auto"/>
        <w:right w:val="none" w:sz="0" w:space="0" w:color="auto"/>
      </w:divBdr>
    </w:div>
    <w:div w:id="20509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lframalpha.com/"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towardsdatascience.com/choosing-the-right-encoding-method-label-vs-onehot-encoder-a4434493149b"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youtube.com/watch?v=vN5cNN2-HW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watch?v=yIYKR4sgzI8"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superoffice.com/blog/reduce-customer-churn/"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2.jpg@01D05B1E.0187AE00" TargetMode="External"/><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A0D7BD58FEB34DAF68A71563032284" ma:contentTypeVersion="13" ma:contentTypeDescription="Create a new document." ma:contentTypeScope="" ma:versionID="cea97854fb11f7093117ee8116d513bb">
  <xsd:schema xmlns:xsd="http://www.w3.org/2001/XMLSchema" xmlns:xs="http://www.w3.org/2001/XMLSchema" xmlns:p="http://schemas.microsoft.com/office/2006/metadata/properties" xmlns:ns3="af494ad1-8ff8-41a8-9d00-c7da0096e256" xmlns:ns4="7687d3ce-4fc8-4b8b-bc08-1c9c6d041877" targetNamespace="http://schemas.microsoft.com/office/2006/metadata/properties" ma:root="true" ma:fieldsID="053c0871b98be9b7f7d1d22fafbdfef7" ns3:_="" ns4:_="">
    <xsd:import namespace="af494ad1-8ff8-41a8-9d00-c7da0096e256"/>
    <xsd:import namespace="7687d3ce-4fc8-4b8b-bc08-1c9c6d0418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4ad1-8ff8-41a8-9d00-c7da0096e25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7d3ce-4fc8-4b8b-bc08-1c9c6d04187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27EC-4C7D-4579-BA39-46FD38A5B050}">
  <ds:schemaRefs>
    <ds:schemaRef ds:uri="http://schemas.microsoft.com/sharepoint/v3/contenttype/forms"/>
  </ds:schemaRefs>
</ds:datastoreItem>
</file>

<file path=customXml/itemProps2.xml><?xml version="1.0" encoding="utf-8"?>
<ds:datastoreItem xmlns:ds="http://schemas.openxmlformats.org/officeDocument/2006/customXml" ds:itemID="{B215065E-C223-41BC-AB39-414E536C3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4ad1-8ff8-41a8-9d00-c7da0096e256"/>
    <ds:schemaRef ds:uri="7687d3ce-4fc8-4b8b-bc08-1c9c6d041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6B1753-500B-4522-B9FC-573C33F3B7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309929-6028-4171-8A11-A3D5A3E0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19</Pages>
  <Words>2366</Words>
  <Characters>11991</Characters>
  <Application>Microsoft Office Word</Application>
  <DocSecurity>0</DocSecurity>
  <Lines>495</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Li Chin</dc:creator>
  <cp:keywords/>
  <dc:description/>
  <cp:lastModifiedBy>JAVEN LAI LE YU</cp:lastModifiedBy>
  <cp:revision>54</cp:revision>
  <dcterms:created xsi:type="dcterms:W3CDTF">2020-04-06T01:19:00Z</dcterms:created>
  <dcterms:modified xsi:type="dcterms:W3CDTF">2023-10-31T04:40:00Z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b20ed-001a-45f4-b2e7-234c5fc91178_Enabled">
    <vt:lpwstr>True</vt:lpwstr>
  </property>
  <property fmtid="{D5CDD505-2E9C-101B-9397-08002B2CF9AE}" pid="3" name="MSIP_Label_4bcb20ed-001a-45f4-b2e7-234c5fc91178_SiteId">
    <vt:lpwstr>25a99bf0-8e72-472a-ae50-adfbdf0df6f1</vt:lpwstr>
  </property>
  <property fmtid="{D5CDD505-2E9C-101B-9397-08002B2CF9AE}" pid="4" name="MSIP_Label_4bcb20ed-001a-45f4-b2e7-234c5fc91178_Owner">
    <vt:lpwstr>gohks@TP.EDU.SG</vt:lpwstr>
  </property>
  <property fmtid="{D5CDD505-2E9C-101B-9397-08002B2CF9AE}" pid="5" name="MSIP_Label_4bcb20ed-001a-45f4-b2e7-234c5fc91178_SetDate">
    <vt:lpwstr>2020-04-06T01:19:01.4112414Z</vt:lpwstr>
  </property>
  <property fmtid="{D5CDD505-2E9C-101B-9397-08002B2CF9AE}" pid="6" name="MSIP_Label_4bcb20ed-001a-45f4-b2e7-234c5fc91178_Name">
    <vt:lpwstr>Official (Closed)</vt:lpwstr>
  </property>
  <property fmtid="{D5CDD505-2E9C-101B-9397-08002B2CF9AE}" pid="7" name="MSIP_Label_4bcb20ed-001a-45f4-b2e7-234c5fc91178_Application">
    <vt:lpwstr>Microsoft Azure Information Protection</vt:lpwstr>
  </property>
  <property fmtid="{D5CDD505-2E9C-101B-9397-08002B2CF9AE}" pid="8" name="MSIP_Label_4bcb20ed-001a-45f4-b2e7-234c5fc91178_ActionId">
    <vt:lpwstr>a0927454-cfcf-418e-bda7-7ef8c97f97ca</vt:lpwstr>
  </property>
  <property fmtid="{D5CDD505-2E9C-101B-9397-08002B2CF9AE}" pid="9" name="MSIP_Label_4bcb20ed-001a-45f4-b2e7-234c5fc91178_Extended_MSFT_Method">
    <vt:lpwstr>Automatic</vt:lpwstr>
  </property>
  <property fmtid="{D5CDD505-2E9C-101B-9397-08002B2CF9AE}" pid="10" name="MSIP_Label_f69d7fc4-da81-42e5-b309-526f71322d86_Enabled">
    <vt:lpwstr>True</vt:lpwstr>
  </property>
  <property fmtid="{D5CDD505-2E9C-101B-9397-08002B2CF9AE}" pid="11" name="MSIP_Label_f69d7fc4-da81-42e5-b309-526f71322d86_SiteId">
    <vt:lpwstr>25a99bf0-8e72-472a-ae50-adfbdf0df6f1</vt:lpwstr>
  </property>
  <property fmtid="{D5CDD505-2E9C-101B-9397-08002B2CF9AE}" pid="12" name="MSIP_Label_f69d7fc4-da81-42e5-b309-526f71322d86_Owner">
    <vt:lpwstr>gohks@TP.EDU.SG</vt:lpwstr>
  </property>
  <property fmtid="{D5CDD505-2E9C-101B-9397-08002B2CF9AE}" pid="13" name="MSIP_Label_f69d7fc4-da81-42e5-b309-526f71322d86_SetDate">
    <vt:lpwstr>2020-04-06T01:19:01.4112414Z</vt:lpwstr>
  </property>
  <property fmtid="{D5CDD505-2E9C-101B-9397-08002B2CF9AE}" pid="14" name="MSIP_Label_f69d7fc4-da81-42e5-b309-526f71322d86_Name">
    <vt:lpwstr>Non-Sensitive</vt:lpwstr>
  </property>
  <property fmtid="{D5CDD505-2E9C-101B-9397-08002B2CF9AE}" pid="15" name="MSIP_Label_f69d7fc4-da81-42e5-b309-526f71322d86_Application">
    <vt:lpwstr>Microsoft Azure Information Protection</vt:lpwstr>
  </property>
  <property fmtid="{D5CDD505-2E9C-101B-9397-08002B2CF9AE}" pid="16" name="MSIP_Label_f69d7fc4-da81-42e5-b309-526f71322d86_ActionId">
    <vt:lpwstr>a0927454-cfcf-418e-bda7-7ef8c97f97ca</vt:lpwstr>
  </property>
  <property fmtid="{D5CDD505-2E9C-101B-9397-08002B2CF9AE}" pid="17" name="MSIP_Label_f69d7fc4-da81-42e5-b309-526f71322d86_Parent">
    <vt:lpwstr>4bcb20ed-001a-45f4-b2e7-234c5fc91178</vt:lpwstr>
  </property>
  <property fmtid="{D5CDD505-2E9C-101B-9397-08002B2CF9AE}" pid="18" name="MSIP_Label_f69d7fc4-da81-42e5-b309-526f71322d86_Extended_MSFT_Method">
    <vt:lpwstr>Automatic</vt:lpwstr>
  </property>
  <property fmtid="{D5CDD505-2E9C-101B-9397-08002B2CF9AE}" pid="19" name="Sensitivity">
    <vt:lpwstr>Official (Closed) Non-Sensitive</vt:lpwstr>
  </property>
  <property fmtid="{D5CDD505-2E9C-101B-9397-08002B2CF9AE}" pid="20" name="ContentTypeId">
    <vt:lpwstr>0x01010061A0D7BD58FEB34DAF68A71563032284</vt:lpwstr>
  </property>
  <property fmtid="{D5CDD505-2E9C-101B-9397-08002B2CF9AE}" pid="21" name="GrammarlyDocumentId">
    <vt:lpwstr>50c40029493626bc14ce713820803d96ca367108ec612c35c8273fed9f0133ae</vt:lpwstr>
  </property>
</Properties>
</file>