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5F6C6">
      <w:pPr>
        <w:spacing w:before="800" w:after="100"/>
        <w:rPr>
          <w:rFonts w:hint="default" w:ascii="Calibri" w:hAnsi="Calibri" w:cs="Calibri"/>
          <w:color w:val="auto"/>
        </w:rPr>
      </w:pPr>
      <w:r>
        <w:rPr>
          <w:rFonts w:hint="default" w:ascii="Calibri" w:hAnsi="Calibri" w:eastAsia="JetBrains Mono" w:cs="Calibri"/>
          <w:b/>
          <w:bCs/>
          <w:caps/>
          <w:color w:val="auto"/>
          <w:sz w:val="20"/>
          <w:szCs w:val="20"/>
        </w:rPr>
        <w:t>HCI MID-LAB TAKE HOME EXERCISE</w:t>
      </w:r>
    </w:p>
    <w:p w14:paraId="1F753EF6">
      <w:pPr>
        <w:spacing w:before="0" w:after="200"/>
        <w:rPr>
          <w:rFonts w:hint="default" w:ascii="Calibri" w:hAnsi="Calibri" w:cs="Calibri"/>
          <w:color w:val="auto"/>
        </w:rPr>
      </w:pPr>
      <w:r>
        <w:rPr>
          <w:rFonts w:hint="default" w:ascii="Calibri" w:hAnsi="Calibri" w:eastAsia="Syne" w:cs="Calibri"/>
          <w:b/>
          <w:bCs/>
          <w:color w:val="auto"/>
          <w:sz w:val="52"/>
          <w:szCs w:val="52"/>
        </w:rPr>
        <w:t>PolyLine Editor Application</w:t>
      </w:r>
    </w:p>
    <w:p w14:paraId="05F2D597">
      <w:pPr>
        <w:pBdr>
          <w:bottom w:val="single" w:color="6C63FF" w:sz="6" w:space="1"/>
        </w:pBdr>
        <w:spacing w:before="0" w:after="280"/>
        <w:rPr>
          <w:rFonts w:hint="default" w:ascii="Calibri" w:hAnsi="Calibri" w:cs="Calibri"/>
          <w:color w:val="auto"/>
        </w:rPr>
      </w:pPr>
      <w:r>
        <w:rPr>
          <w:rFonts w:hint="default" w:ascii="Calibri" w:hAnsi="Calibri" w:eastAsia="Syne" w:cs="Calibri"/>
          <w:b/>
          <w:bCs/>
          <w:color w:val="auto"/>
          <w:sz w:val="32"/>
          <w:szCs w:val="32"/>
        </w:rPr>
        <w:t>PHASE C — DESIGN &amp; PROTOTYPE DOCUMENT</w:t>
      </w:r>
    </w:p>
    <w:p w14:paraId="2893264C">
      <w:pPr>
        <w:spacing w:before="80" w:after="80"/>
        <w:rPr>
          <w:rFonts w:hint="default" w:ascii="Calibri" w:hAnsi="Calibri" w:eastAsia="Georgia" w:cs="Calibri"/>
          <w:b w:val="0"/>
          <w:bCs w:val="0"/>
          <w:color w:val="auto"/>
          <w:sz w:val="24"/>
          <w:szCs w:val="24"/>
        </w:rPr>
      </w:pPr>
      <w:r>
        <w:rPr>
          <w:rFonts w:hint="default" w:ascii="Calibri" w:hAnsi="Calibri" w:eastAsia="Georgia" w:cs="Calibri"/>
          <w:b w:val="0"/>
          <w:bCs w:val="0"/>
          <w:color w:val="auto"/>
          <w:sz w:val="24"/>
          <w:szCs w:val="24"/>
        </w:rPr>
        <w:t xml:space="preserve">Prepared by: </w:t>
      </w:r>
      <w:r>
        <w:rPr>
          <w:rFonts w:hint="default" w:ascii="Calibri" w:hAnsi="Calibri" w:eastAsia="Georgia" w:cs="Calibri"/>
          <w:b/>
          <w:bCs/>
          <w:color w:val="auto"/>
          <w:sz w:val="24"/>
          <w:szCs w:val="24"/>
        </w:rPr>
        <w:t>Javeria Amir</w:t>
      </w:r>
      <w:r>
        <w:rPr>
          <w:rFonts w:hint="default" w:ascii="Calibri" w:hAnsi="Calibri" w:eastAsia="Georgia" w:cs="Calibri"/>
          <w:b w:val="0"/>
          <w:bCs w:val="0"/>
          <w:color w:val="auto"/>
          <w:sz w:val="24"/>
          <w:szCs w:val="24"/>
        </w:rPr>
        <w:t xml:space="preserve">       </w:t>
      </w:r>
    </w:p>
    <w:p w14:paraId="3354D875">
      <w:pPr>
        <w:spacing w:before="80" w:after="80"/>
        <w:rPr>
          <w:rFonts w:hint="default" w:ascii="Calibri" w:hAnsi="Calibri" w:cs="Calibri"/>
          <w:color w:val="auto"/>
          <w:sz w:val="24"/>
          <w:szCs w:val="24"/>
        </w:rPr>
      </w:pPr>
      <w:r>
        <w:rPr>
          <w:rFonts w:hint="default" w:ascii="Calibri" w:hAnsi="Calibri" w:eastAsia="Georgia" w:cs="Calibri"/>
          <w:b w:val="0"/>
          <w:bCs w:val="0"/>
          <w:color w:val="auto"/>
          <w:sz w:val="24"/>
          <w:szCs w:val="24"/>
        </w:rPr>
        <w:t xml:space="preserve">Seat No: </w:t>
      </w:r>
      <w:r>
        <w:rPr>
          <w:rFonts w:hint="default" w:ascii="Calibri" w:hAnsi="Calibri" w:eastAsia="Georgia" w:cs="Calibri"/>
          <w:b/>
          <w:bCs/>
          <w:color w:val="auto"/>
          <w:sz w:val="24"/>
          <w:szCs w:val="24"/>
        </w:rPr>
        <w:t>B23110006049</w:t>
      </w:r>
    </w:p>
    <w:p w14:paraId="0C844CCB">
      <w:pPr>
        <w:spacing w:before="80" w:after="80"/>
        <w:rPr>
          <w:rFonts w:hint="default" w:ascii="Calibri" w:hAnsi="Calibri" w:cs="Calibri"/>
          <w:color w:val="auto"/>
          <w:sz w:val="24"/>
          <w:szCs w:val="24"/>
        </w:rPr>
      </w:pPr>
      <w:r>
        <w:rPr>
          <w:rFonts w:hint="default" w:ascii="Calibri" w:hAnsi="Calibri" w:eastAsia="Georgia" w:cs="Calibri"/>
          <w:b w:val="0"/>
          <w:bCs w:val="0"/>
          <w:color w:val="auto"/>
          <w:sz w:val="24"/>
          <w:szCs w:val="24"/>
        </w:rPr>
        <w:t xml:space="preserve">Date: </w:t>
      </w:r>
      <w:r>
        <w:rPr>
          <w:rFonts w:hint="default" w:ascii="Calibri" w:hAnsi="Calibri" w:eastAsia="Georgia" w:cs="Calibri"/>
          <w:b/>
          <w:bCs/>
          <w:color w:val="auto"/>
          <w:sz w:val="24"/>
          <w:szCs w:val="24"/>
        </w:rPr>
        <w:t>April 2026</w:t>
      </w:r>
    </w:p>
    <w:p w14:paraId="514E6612">
      <w:pPr>
        <w:spacing w:before="80" w:after="80"/>
        <w:rPr>
          <w:rFonts w:hint="default" w:ascii="Calibri" w:hAnsi="Calibri" w:cs="Calibri"/>
          <w:color w:val="auto"/>
          <w:sz w:val="24"/>
          <w:szCs w:val="24"/>
        </w:rPr>
      </w:pPr>
      <w:r>
        <w:rPr>
          <w:rFonts w:hint="default" w:ascii="Calibri" w:hAnsi="Calibri" w:eastAsia="Georgia" w:cs="Calibri"/>
          <w:b w:val="0"/>
          <w:bCs w:val="0"/>
          <w:color w:val="auto"/>
          <w:sz w:val="24"/>
          <w:szCs w:val="24"/>
        </w:rPr>
        <w:t>Live Prototype: polyline_prototype.html (submitted alongside this report)</w:t>
      </w:r>
    </w:p>
    <w:p w14:paraId="10E1784C">
      <w:pPr>
        <w:pStyle w:val="2"/>
        <w:pBdr>
          <w:bottom w:val="single" w:color="6C63FF" w:sz="2" w:space="6"/>
        </w:pBdr>
        <w:spacing w:before="320" w:after="160"/>
        <w:rPr>
          <w:rFonts w:hint="default" w:ascii="Calibri" w:hAnsi="Calibri" w:eastAsia="Syne" w:cs="Calibri"/>
          <w:b/>
          <w:bCs/>
          <w:color w:val="auto"/>
          <w:sz w:val="36"/>
          <w:szCs w:val="36"/>
        </w:rPr>
      </w:pPr>
    </w:p>
    <w:p w14:paraId="3C56EEBB">
      <w:pPr>
        <w:pStyle w:val="2"/>
        <w:pBdr>
          <w:bottom w:val="single" w:color="6C63FF" w:sz="2" w:space="6"/>
        </w:pBdr>
        <w:spacing w:before="320" w:after="160"/>
        <w:rPr>
          <w:rFonts w:hint="default" w:ascii="Calibri" w:hAnsi="Calibri" w:cs="Calibri"/>
          <w:color w:val="auto"/>
        </w:rPr>
      </w:pPr>
      <w:r>
        <w:rPr>
          <w:rFonts w:hint="default" w:ascii="Calibri" w:hAnsi="Calibri" w:eastAsia="Syne" w:cs="Calibri"/>
          <w:b/>
          <w:bCs/>
          <w:color w:val="auto"/>
          <w:sz w:val="36"/>
          <w:szCs w:val="36"/>
        </w:rPr>
        <w:t>1. Introduction</w:t>
      </w:r>
    </w:p>
    <w:p w14:paraId="632560E5">
      <w:pPr>
        <w:spacing w:before="80" w:after="80"/>
        <w:rPr>
          <w:rFonts w:hint="default" w:ascii="Calibri" w:hAnsi="Calibri" w:cs="Calibri"/>
          <w:color w:val="auto"/>
        </w:rPr>
      </w:pPr>
      <w:r>
        <w:rPr>
          <w:rFonts w:hint="default" w:ascii="Calibri" w:hAnsi="Calibri" w:eastAsia="Georgia" w:cs="Calibri"/>
          <w:color w:val="auto"/>
          <w:sz w:val="22"/>
          <w:szCs w:val="22"/>
        </w:rPr>
        <w:t>This document presents Phase C — the Design and Prototype phase — of the HCI design lifecycle for the PolyLine Editor Application. As outlined in Figure 5.1 of the course textbook (Dix</w:t>
      </w:r>
      <w:r>
        <w:rPr>
          <w:rFonts w:hint="default" w:ascii="Calibri" w:hAnsi="Calibri" w:cs="Calibri"/>
          <w:color w:val="auto"/>
          <w:sz w:val="22"/>
          <w:szCs w:val="22"/>
          <w:lang w:val="en-US"/>
        </w:rPr>
        <w:t xml:space="preserve"> </w:t>
      </w:r>
      <w:r>
        <w:rPr>
          <w:rFonts w:hint="default" w:ascii="Calibri" w:hAnsi="Calibri" w:eastAsia="Georgia" w:cs="Calibri"/>
          <w:color w:val="auto"/>
          <w:sz w:val="22"/>
          <w:szCs w:val="22"/>
        </w:rPr>
        <w:t>, Chapter 5), design follows directly from analysis and feeds into both prototyping and implementation.</w:t>
      </w:r>
    </w:p>
    <w:p w14:paraId="21EC1FEB">
      <w:pPr>
        <w:spacing w:before="80" w:after="80"/>
        <w:rPr>
          <w:rFonts w:hint="default" w:ascii="Calibri" w:hAnsi="Calibri" w:cs="Calibri"/>
          <w:color w:val="auto"/>
        </w:rPr>
      </w:pPr>
      <w:r>
        <w:rPr>
          <w:rFonts w:hint="default" w:ascii="Calibri" w:hAnsi="Calibri" w:eastAsia="Georgia" w:cs="Calibri"/>
          <w:color w:val="auto"/>
          <w:sz w:val="22"/>
          <w:szCs w:val="22"/>
        </w:rPr>
        <w:t>Phase C sits at the centre of the interaction design loop: analysis findings (Phase B, Aaisha Iqbal) are translated into concrete visual and interaction designs, which are then realised as a working prototype. This document records all design decisions, their HCI justifications, and the prototype specification that informed the submitted interactive HTML prototype.</w:t>
      </w:r>
    </w:p>
    <w:p w14:paraId="742CF49B">
      <w:pPr>
        <w:pStyle w:val="3"/>
        <w:spacing w:before="240" w:after="100"/>
        <w:rPr>
          <w:rFonts w:hint="default" w:ascii="Calibri" w:hAnsi="Calibri" w:cs="Calibri"/>
          <w:color w:val="auto"/>
        </w:rPr>
      </w:pPr>
      <w:r>
        <w:rPr>
          <w:rFonts w:hint="default" w:ascii="Calibri" w:hAnsi="Calibri" w:eastAsia="Syne" w:cs="Calibri"/>
          <w:b/>
          <w:bCs/>
          <w:color w:val="auto"/>
          <w:sz w:val="26"/>
          <w:szCs w:val="26"/>
        </w:rPr>
        <w:t>1.1  Scope of Phase C</w:t>
      </w:r>
    </w:p>
    <w:p w14:paraId="21246A50">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UI/UX Design rationale grounded in HCI principles</w:t>
      </w:r>
    </w:p>
    <w:p w14:paraId="38E2E3CA">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Wireframe descriptions for all key screens and states</w:t>
      </w:r>
    </w:p>
    <w:p w14:paraId="6EEEEB53">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Prototype specification: components, interactions, and state changes</w:t>
      </w:r>
    </w:p>
    <w:p w14:paraId="3290D9FD">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Mapping of every design decision back to Phase B analysis findings</w:t>
      </w:r>
    </w:p>
    <w:p w14:paraId="1C694417">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Evaluation of design against Nielsen's Heuristics and Norman's principles</w:t>
      </w:r>
    </w:p>
    <w:p w14:paraId="40721DCB">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Design alternatives considered and rejected</w:t>
      </w:r>
    </w:p>
    <w:p w14:paraId="0181640E">
      <w:pPr>
        <w:rPr>
          <w:rFonts w:hint="default" w:ascii="Calibri" w:hAnsi="Calibri" w:eastAsia="Syne" w:cs="Calibri"/>
          <w:b/>
          <w:bCs/>
          <w:color w:val="auto"/>
          <w:sz w:val="36"/>
          <w:szCs w:val="36"/>
        </w:rPr>
      </w:pPr>
    </w:p>
    <w:p w14:paraId="4F04CF4F">
      <w:pPr>
        <w:rPr>
          <w:rFonts w:hint="default" w:ascii="Calibri" w:hAnsi="Calibri" w:eastAsia="Syne" w:cs="Calibri"/>
          <w:b/>
          <w:bCs/>
          <w:color w:val="auto"/>
          <w:sz w:val="36"/>
          <w:szCs w:val="36"/>
        </w:rPr>
      </w:pPr>
    </w:p>
    <w:p w14:paraId="17B53900">
      <w:pPr>
        <w:rPr>
          <w:rFonts w:hint="default" w:ascii="Calibri" w:hAnsi="Calibri" w:eastAsia="Syne" w:cs="Calibri"/>
          <w:b/>
          <w:bCs/>
          <w:color w:val="auto"/>
          <w:sz w:val="36"/>
          <w:szCs w:val="36"/>
        </w:rPr>
      </w:pPr>
    </w:p>
    <w:p w14:paraId="713F0FFB">
      <w:pPr>
        <w:rPr>
          <w:rFonts w:hint="default" w:ascii="Calibri" w:hAnsi="Calibri" w:eastAsia="Syne" w:cs="Calibri"/>
          <w:b/>
          <w:bCs/>
          <w:color w:val="auto"/>
          <w:sz w:val="36"/>
          <w:szCs w:val="36"/>
        </w:rPr>
      </w:pPr>
    </w:p>
    <w:p w14:paraId="43AD5D8B">
      <w:pPr>
        <w:rPr>
          <w:rFonts w:hint="default" w:ascii="Calibri" w:hAnsi="Calibri" w:eastAsia="Syne" w:cs="Calibri"/>
          <w:b/>
          <w:bCs/>
          <w:color w:val="auto"/>
          <w:sz w:val="36"/>
          <w:szCs w:val="36"/>
        </w:rPr>
      </w:pPr>
    </w:p>
    <w:p w14:paraId="5631651E">
      <w:pPr>
        <w:rPr>
          <w:rFonts w:hint="default" w:ascii="Calibri" w:hAnsi="Calibri" w:eastAsia="Syne" w:cs="Calibri"/>
          <w:b/>
          <w:bCs/>
          <w:color w:val="auto"/>
          <w:sz w:val="36"/>
          <w:szCs w:val="36"/>
        </w:rPr>
      </w:pPr>
    </w:p>
    <w:p w14:paraId="129EF54F">
      <w:pPr>
        <w:pStyle w:val="2"/>
        <w:pBdr>
          <w:bottom w:val="single" w:color="6C63FF" w:sz="2" w:space="6"/>
        </w:pBdr>
        <w:spacing w:before="320" w:after="160"/>
        <w:rPr>
          <w:rFonts w:hint="default" w:ascii="Calibri" w:hAnsi="Calibri" w:cs="Calibri"/>
          <w:color w:val="auto"/>
        </w:rPr>
      </w:pPr>
      <w:r>
        <w:rPr>
          <w:rFonts w:hint="default" w:ascii="Calibri" w:hAnsi="Calibri" w:eastAsia="Syne" w:cs="Calibri"/>
          <w:b/>
          <w:bCs/>
          <w:color w:val="auto"/>
          <w:sz w:val="36"/>
          <w:szCs w:val="36"/>
        </w:rPr>
        <w:t>2. Design Goals and Principles</w:t>
      </w:r>
    </w:p>
    <w:p w14:paraId="4283B66F">
      <w:pPr>
        <w:spacing w:before="80" w:after="80"/>
        <w:rPr>
          <w:rFonts w:hint="default" w:ascii="Calibri" w:hAnsi="Calibri" w:cs="Calibri"/>
          <w:color w:val="auto"/>
        </w:rPr>
      </w:pPr>
      <w:r>
        <w:rPr>
          <w:rFonts w:hint="default" w:ascii="Calibri" w:hAnsi="Calibri" w:eastAsia="Georgia" w:cs="Calibri"/>
          <w:color w:val="auto"/>
          <w:sz w:val="22"/>
          <w:szCs w:val="22"/>
        </w:rPr>
        <w:t>Based on the four gaps identified in Phase B analysis, Phase C establishes five concrete design goals that must be satisfied by both the visual design and the prototype.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3300"/>
        <w:gridCol w:w="2926"/>
      </w:tblGrid>
      <w:tr w14:paraId="4488D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038E6365">
            <w:pPr>
              <w:rPr>
                <w:rFonts w:hint="default" w:ascii="Calibri" w:hAnsi="Calibri" w:cs="Calibri"/>
                <w:color w:val="auto"/>
              </w:rPr>
            </w:pPr>
            <w:r>
              <w:rPr>
                <w:rFonts w:hint="default" w:ascii="Calibri" w:hAnsi="Calibri" w:eastAsia="Syne" w:cs="Calibri"/>
                <w:b/>
                <w:bCs/>
                <w:color w:val="auto"/>
                <w:sz w:val="20"/>
                <w:szCs w:val="20"/>
              </w:rPr>
              <w:t>ID</w:t>
            </w:r>
          </w:p>
        </w:tc>
        <w:tc>
          <w:tcPr>
            <w:tcW w:w="22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174FADED">
            <w:pPr>
              <w:rPr>
                <w:rFonts w:hint="default" w:ascii="Calibri" w:hAnsi="Calibri" w:cs="Calibri"/>
                <w:color w:val="auto"/>
              </w:rPr>
            </w:pPr>
            <w:r>
              <w:rPr>
                <w:rFonts w:hint="default" w:ascii="Calibri" w:hAnsi="Calibri" w:eastAsia="Syne" w:cs="Calibri"/>
                <w:b/>
                <w:bCs/>
                <w:color w:val="auto"/>
                <w:sz w:val="20"/>
                <w:szCs w:val="20"/>
              </w:rPr>
              <w:t>Goal</w:t>
            </w:r>
          </w:p>
        </w:tc>
        <w:tc>
          <w:tcPr>
            <w:tcW w:w="33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62E3B540">
            <w:pPr>
              <w:rPr>
                <w:rFonts w:hint="default" w:ascii="Calibri" w:hAnsi="Calibri" w:cs="Calibri"/>
                <w:color w:val="auto"/>
              </w:rPr>
            </w:pPr>
            <w:r>
              <w:rPr>
                <w:rFonts w:hint="default" w:ascii="Calibri" w:hAnsi="Calibri" w:eastAsia="Syne" w:cs="Calibri"/>
                <w:b/>
                <w:bCs/>
                <w:color w:val="auto"/>
                <w:sz w:val="20"/>
                <w:szCs w:val="20"/>
              </w:rPr>
              <w:t>Phase B Source</w:t>
            </w:r>
          </w:p>
        </w:tc>
        <w:tc>
          <w:tcPr>
            <w:tcW w:w="2926"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63DD878D">
            <w:pPr>
              <w:rPr>
                <w:rFonts w:hint="default" w:ascii="Calibri" w:hAnsi="Calibri" w:cs="Calibri"/>
                <w:color w:val="auto"/>
              </w:rPr>
            </w:pPr>
            <w:r>
              <w:rPr>
                <w:rFonts w:hint="default" w:ascii="Calibri" w:hAnsi="Calibri" w:eastAsia="Syne" w:cs="Calibri"/>
                <w:b/>
                <w:bCs/>
                <w:color w:val="auto"/>
                <w:sz w:val="20"/>
                <w:szCs w:val="20"/>
              </w:rPr>
              <w:t>Design Response</w:t>
            </w:r>
          </w:p>
        </w:tc>
      </w:tr>
      <w:tr w14:paraId="6AED7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ECB011B">
            <w:pPr>
              <w:rPr>
                <w:rFonts w:hint="default" w:ascii="Calibri" w:hAnsi="Calibri" w:cs="Calibri"/>
                <w:color w:val="auto"/>
              </w:rPr>
            </w:pPr>
            <w:r>
              <w:rPr>
                <w:rFonts w:hint="default" w:ascii="Calibri" w:hAnsi="Calibri" w:eastAsia="Syne" w:cs="Calibri"/>
                <w:b/>
                <w:bCs/>
                <w:color w:val="auto"/>
                <w:sz w:val="20"/>
                <w:szCs w:val="20"/>
              </w:rPr>
              <w:t>DG-1</w:t>
            </w:r>
          </w:p>
        </w:tc>
        <w:tc>
          <w:tcPr>
            <w:tcW w:w="2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58F90477">
            <w:pPr>
              <w:rPr>
                <w:rFonts w:hint="default" w:ascii="Calibri" w:hAnsi="Calibri" w:cs="Calibri"/>
                <w:color w:val="auto"/>
              </w:rPr>
            </w:pPr>
            <w:r>
              <w:rPr>
                <w:rFonts w:hint="default" w:ascii="Calibri" w:hAnsi="Calibri" w:eastAsia="Georgia" w:cs="Calibri"/>
                <w:b w:val="0"/>
                <w:bCs w:val="0"/>
                <w:color w:val="auto"/>
                <w:sz w:val="20"/>
                <w:szCs w:val="20"/>
              </w:rPr>
              <w:t>Reduce memory load</w:t>
            </w:r>
          </w:p>
        </w:tc>
        <w:tc>
          <w:tcPr>
            <w:tcW w:w="33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102703EA">
            <w:pPr>
              <w:rPr>
                <w:rFonts w:hint="default" w:ascii="Calibri" w:hAnsi="Calibri" w:cs="Calibri"/>
                <w:color w:val="auto"/>
              </w:rPr>
            </w:pPr>
            <w:r>
              <w:rPr>
                <w:rFonts w:hint="default" w:ascii="Calibri" w:hAnsi="Calibri" w:eastAsia="Georgia" w:cs="Calibri"/>
                <w:b w:val="0"/>
                <w:bCs w:val="0"/>
                <w:color w:val="auto"/>
                <w:sz w:val="20"/>
                <w:szCs w:val="20"/>
              </w:rPr>
              <w:t>Golden Rule 8: No persistent shortcut panel</w:t>
            </w:r>
          </w:p>
        </w:tc>
        <w:tc>
          <w:tcPr>
            <w:tcW w:w="29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1AF381AB">
            <w:pPr>
              <w:rPr>
                <w:rFonts w:hint="default" w:ascii="Calibri" w:hAnsi="Calibri" w:cs="Calibri"/>
                <w:color w:val="auto"/>
              </w:rPr>
            </w:pPr>
            <w:r>
              <w:rPr>
                <w:rFonts w:hint="default" w:ascii="Calibri" w:hAnsi="Calibri" w:eastAsia="Georgia" w:cs="Calibri"/>
                <w:b w:val="0"/>
                <w:bCs w:val="0"/>
                <w:color w:val="auto"/>
                <w:sz w:val="20"/>
                <w:szCs w:val="20"/>
              </w:rPr>
              <w:t>Add permanent shortcuts panel on right side</w:t>
            </w:r>
          </w:p>
        </w:tc>
      </w:tr>
      <w:tr w14:paraId="2B03E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5EB03633">
            <w:pPr>
              <w:rPr>
                <w:rFonts w:hint="default" w:ascii="Calibri" w:hAnsi="Calibri" w:cs="Calibri"/>
                <w:color w:val="auto"/>
              </w:rPr>
            </w:pPr>
            <w:r>
              <w:rPr>
                <w:rFonts w:hint="default" w:ascii="Calibri" w:hAnsi="Calibri" w:eastAsia="Syne" w:cs="Calibri"/>
                <w:b/>
                <w:bCs/>
                <w:color w:val="auto"/>
                <w:sz w:val="20"/>
                <w:szCs w:val="20"/>
              </w:rPr>
              <w:t>DG-2</w:t>
            </w:r>
          </w:p>
        </w:tc>
        <w:tc>
          <w:tcPr>
            <w:tcW w:w="22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6405ABD9">
            <w:pPr>
              <w:rPr>
                <w:rFonts w:hint="default" w:ascii="Calibri" w:hAnsi="Calibri" w:cs="Calibri"/>
                <w:color w:val="auto"/>
              </w:rPr>
            </w:pPr>
            <w:r>
              <w:rPr>
                <w:rFonts w:hint="default" w:ascii="Calibri" w:hAnsi="Calibri" w:eastAsia="Georgia" w:cs="Calibri"/>
                <w:b w:val="0"/>
                <w:bCs w:val="0"/>
                <w:color w:val="auto"/>
                <w:sz w:val="20"/>
                <w:szCs w:val="20"/>
              </w:rPr>
              <w:t>Improve mode visibility</w:t>
            </w:r>
          </w:p>
        </w:tc>
        <w:tc>
          <w:tcPr>
            <w:tcW w:w="33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42A33F6A">
            <w:pPr>
              <w:rPr>
                <w:rFonts w:hint="default" w:ascii="Calibri" w:hAnsi="Calibri" w:cs="Calibri"/>
                <w:color w:val="auto"/>
              </w:rPr>
            </w:pPr>
            <w:r>
              <w:rPr>
                <w:rFonts w:hint="default" w:ascii="Calibri" w:hAnsi="Calibri" w:eastAsia="Georgia" w:cs="Calibri"/>
                <w:b w:val="0"/>
                <w:bCs w:val="0"/>
                <w:color w:val="auto"/>
                <w:sz w:val="20"/>
                <w:szCs w:val="20"/>
              </w:rPr>
              <w:t>Gulf of Evaluation: Wide gulf for mode change</w:t>
            </w:r>
          </w:p>
        </w:tc>
        <w:tc>
          <w:tcPr>
            <w:tcW w:w="29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1B97FBD7">
            <w:pPr>
              <w:rPr>
                <w:rFonts w:hint="default" w:ascii="Calibri" w:hAnsi="Calibri" w:cs="Calibri"/>
                <w:color w:val="auto"/>
              </w:rPr>
            </w:pPr>
            <w:r>
              <w:rPr>
                <w:rFonts w:hint="default" w:ascii="Calibri" w:hAnsi="Calibri" w:eastAsia="Georgia" w:cs="Calibri"/>
                <w:b w:val="0"/>
                <w:bCs w:val="0"/>
                <w:color w:val="auto"/>
                <w:sz w:val="20"/>
                <w:szCs w:val="20"/>
              </w:rPr>
              <w:t>Status bar showing current mode in real-time</w:t>
            </w:r>
          </w:p>
        </w:tc>
      </w:tr>
      <w:tr w14:paraId="13B6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3CE7533">
            <w:pPr>
              <w:rPr>
                <w:rFonts w:hint="default" w:ascii="Calibri" w:hAnsi="Calibri" w:cs="Calibri"/>
                <w:color w:val="auto"/>
              </w:rPr>
            </w:pPr>
            <w:r>
              <w:rPr>
                <w:rFonts w:hint="default" w:ascii="Calibri" w:hAnsi="Calibri" w:eastAsia="Syne" w:cs="Calibri"/>
                <w:b/>
                <w:bCs/>
                <w:color w:val="auto"/>
                <w:sz w:val="20"/>
                <w:szCs w:val="20"/>
              </w:rPr>
              <w:t>DG-3</w:t>
            </w:r>
          </w:p>
        </w:tc>
        <w:tc>
          <w:tcPr>
            <w:tcW w:w="2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602D5D4F">
            <w:pPr>
              <w:rPr>
                <w:rFonts w:hint="default" w:ascii="Calibri" w:hAnsi="Calibri" w:cs="Calibri"/>
                <w:color w:val="auto"/>
              </w:rPr>
            </w:pPr>
            <w:r>
              <w:rPr>
                <w:rFonts w:hint="default" w:ascii="Calibri" w:hAnsi="Calibri" w:eastAsia="Georgia" w:cs="Calibri"/>
                <w:b w:val="0"/>
                <w:bCs w:val="0"/>
                <w:color w:val="auto"/>
                <w:sz w:val="20"/>
                <w:szCs w:val="20"/>
              </w:rPr>
              <w:t>Fix Fitts' Law violation</w:t>
            </w:r>
          </w:p>
        </w:tc>
        <w:tc>
          <w:tcPr>
            <w:tcW w:w="33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96D0ABF">
            <w:pPr>
              <w:rPr>
                <w:rFonts w:hint="default" w:ascii="Calibri" w:hAnsi="Calibri" w:cs="Calibri"/>
                <w:color w:val="auto"/>
              </w:rPr>
            </w:pPr>
            <w:r>
              <w:rPr>
                <w:rFonts w:hint="default" w:ascii="Calibri" w:hAnsi="Calibri" w:eastAsia="Georgia" w:cs="Calibri"/>
                <w:b w:val="0"/>
                <w:bCs w:val="0"/>
                <w:color w:val="auto"/>
                <w:sz w:val="20"/>
                <w:szCs w:val="20"/>
              </w:rPr>
              <w:t>Vertex hit-area 6–8px is too small</w:t>
            </w:r>
          </w:p>
        </w:tc>
        <w:tc>
          <w:tcPr>
            <w:tcW w:w="29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9A28B35">
            <w:pPr>
              <w:rPr>
                <w:rFonts w:hint="default" w:ascii="Calibri" w:hAnsi="Calibri" w:cs="Calibri"/>
                <w:color w:val="auto"/>
              </w:rPr>
            </w:pPr>
            <w:r>
              <w:rPr>
                <w:rFonts w:hint="default" w:ascii="Calibri" w:hAnsi="Calibri" w:eastAsia="Georgia" w:cs="Calibri"/>
                <w:b w:val="0"/>
                <w:bCs w:val="0"/>
                <w:color w:val="auto"/>
                <w:sz w:val="20"/>
                <w:szCs w:val="20"/>
              </w:rPr>
              <w:t>Expand visual+clickable area to 16–20px in Move/Delete</w:t>
            </w:r>
          </w:p>
        </w:tc>
      </w:tr>
      <w:tr w14:paraId="18B1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2001140F">
            <w:pPr>
              <w:rPr>
                <w:rFonts w:hint="default" w:ascii="Calibri" w:hAnsi="Calibri" w:cs="Calibri"/>
                <w:color w:val="auto"/>
              </w:rPr>
            </w:pPr>
            <w:r>
              <w:rPr>
                <w:rFonts w:hint="default" w:ascii="Calibri" w:hAnsi="Calibri" w:eastAsia="Syne" w:cs="Calibri"/>
                <w:b/>
                <w:bCs/>
                <w:color w:val="auto"/>
                <w:sz w:val="20"/>
                <w:szCs w:val="20"/>
              </w:rPr>
              <w:t>DG-4</w:t>
            </w:r>
          </w:p>
        </w:tc>
        <w:tc>
          <w:tcPr>
            <w:tcW w:w="22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0009F32D">
            <w:pPr>
              <w:rPr>
                <w:rFonts w:hint="default" w:ascii="Calibri" w:hAnsi="Calibri" w:cs="Calibri"/>
                <w:color w:val="auto"/>
              </w:rPr>
            </w:pPr>
            <w:r>
              <w:rPr>
                <w:rFonts w:hint="default" w:ascii="Calibri" w:hAnsi="Calibri" w:eastAsia="Georgia" w:cs="Calibri"/>
                <w:b w:val="0"/>
                <w:bCs w:val="0"/>
                <w:color w:val="auto"/>
                <w:sz w:val="20"/>
                <w:szCs w:val="20"/>
              </w:rPr>
              <w:t>Prevent data loss</w:t>
            </w:r>
          </w:p>
        </w:tc>
        <w:tc>
          <w:tcPr>
            <w:tcW w:w="33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0ED0B072">
            <w:pPr>
              <w:rPr>
                <w:rFonts w:hint="default" w:ascii="Calibri" w:hAnsi="Calibri" w:cs="Calibri"/>
                <w:color w:val="auto"/>
              </w:rPr>
            </w:pPr>
            <w:r>
              <w:rPr>
                <w:rFonts w:hint="default" w:ascii="Calibri" w:hAnsi="Calibri" w:eastAsia="Georgia" w:cs="Calibri"/>
                <w:b w:val="0"/>
                <w:bCs w:val="0"/>
                <w:color w:val="auto"/>
                <w:sz w:val="20"/>
                <w:szCs w:val="20"/>
              </w:rPr>
              <w:t>'q' clears canvas without confirmation</w:t>
            </w:r>
          </w:p>
        </w:tc>
        <w:tc>
          <w:tcPr>
            <w:tcW w:w="29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310F82ED">
            <w:pPr>
              <w:rPr>
                <w:rFonts w:hint="default" w:ascii="Calibri" w:hAnsi="Calibri" w:cs="Calibri"/>
                <w:color w:val="auto"/>
              </w:rPr>
            </w:pPr>
            <w:r>
              <w:rPr>
                <w:rFonts w:hint="default" w:ascii="Calibri" w:hAnsi="Calibri" w:eastAsia="Georgia" w:cs="Calibri"/>
                <w:b w:val="0"/>
                <w:bCs w:val="0"/>
                <w:color w:val="auto"/>
                <w:sz w:val="20"/>
                <w:szCs w:val="20"/>
              </w:rPr>
              <w:t>Confirmation dialog + auto-save to localStorage</w:t>
            </w:r>
          </w:p>
        </w:tc>
      </w:tr>
      <w:tr w14:paraId="7F21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7F4CAA08">
            <w:pPr>
              <w:rPr>
                <w:rFonts w:hint="default" w:ascii="Calibri" w:hAnsi="Calibri" w:cs="Calibri"/>
                <w:color w:val="auto"/>
              </w:rPr>
            </w:pPr>
            <w:r>
              <w:rPr>
                <w:rFonts w:hint="default" w:ascii="Calibri" w:hAnsi="Calibri" w:eastAsia="Syne" w:cs="Calibri"/>
                <w:b/>
                <w:bCs/>
                <w:color w:val="auto"/>
                <w:sz w:val="20"/>
                <w:szCs w:val="20"/>
              </w:rPr>
              <w:t>DG-5</w:t>
            </w:r>
          </w:p>
        </w:tc>
        <w:tc>
          <w:tcPr>
            <w:tcW w:w="2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5BC83468">
            <w:pPr>
              <w:rPr>
                <w:rFonts w:hint="default" w:ascii="Calibri" w:hAnsi="Calibri" w:cs="Calibri"/>
                <w:color w:val="auto"/>
              </w:rPr>
            </w:pPr>
            <w:r>
              <w:rPr>
                <w:rFonts w:hint="default" w:ascii="Calibri" w:hAnsi="Calibri" w:eastAsia="Georgia" w:cs="Calibri"/>
                <w:b w:val="0"/>
                <w:bCs w:val="0"/>
                <w:color w:val="auto"/>
                <w:sz w:val="20"/>
                <w:szCs w:val="20"/>
              </w:rPr>
              <w:t>Improve discoverability</w:t>
            </w:r>
          </w:p>
        </w:tc>
        <w:tc>
          <w:tcPr>
            <w:tcW w:w="33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40A7148">
            <w:pPr>
              <w:rPr>
                <w:rFonts w:hint="default" w:ascii="Calibri" w:hAnsi="Calibri" w:cs="Calibri"/>
                <w:color w:val="auto"/>
              </w:rPr>
            </w:pPr>
            <w:r>
              <w:rPr>
                <w:rFonts w:hint="default" w:ascii="Calibri" w:hAnsi="Calibri" w:eastAsia="Georgia" w:cs="Calibri"/>
                <w:b w:val="0"/>
                <w:bCs w:val="0"/>
                <w:color w:val="auto"/>
                <w:sz w:val="20"/>
                <w:szCs w:val="20"/>
              </w:rPr>
              <w:t>Toolbar icons lack tooltips</w:t>
            </w:r>
          </w:p>
        </w:tc>
        <w:tc>
          <w:tcPr>
            <w:tcW w:w="29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7546A92E">
            <w:pPr>
              <w:rPr>
                <w:rFonts w:hint="default" w:ascii="Calibri" w:hAnsi="Calibri" w:cs="Calibri"/>
                <w:color w:val="auto"/>
              </w:rPr>
            </w:pPr>
            <w:r>
              <w:rPr>
                <w:rFonts w:hint="default" w:ascii="Calibri" w:hAnsi="Calibri" w:eastAsia="Georgia" w:cs="Calibri"/>
                <w:b w:val="0"/>
                <w:bCs w:val="0"/>
                <w:color w:val="auto"/>
                <w:sz w:val="20"/>
                <w:szCs w:val="20"/>
              </w:rPr>
              <w:t>Hover tooltips on all toolbar icons</w:t>
            </w:r>
          </w:p>
        </w:tc>
      </w:tr>
    </w:tbl>
    <w:p w14:paraId="3F144E24">
      <w:pPr>
        <w:spacing w:before="160" w:after="80"/>
        <w:rPr>
          <w:rFonts w:hint="default" w:ascii="Calibri" w:hAnsi="Calibri" w:cs="Calibri"/>
          <w:color w:val="auto"/>
        </w:rPr>
      </w:pPr>
      <w:r>
        <w:rPr>
          <w:rFonts w:hint="default" w:ascii="Calibri" w:hAnsi="Calibri" w:eastAsia="Georgia" w:cs="Calibri"/>
          <w:b/>
          <w:bCs/>
          <w:color w:val="auto"/>
          <w:sz w:val="22"/>
          <w:szCs w:val="22"/>
        </w:rPr>
        <w:t xml:space="preserve">HCI Principle Alignment: </w:t>
      </w:r>
      <w:r>
        <w:rPr>
          <w:rFonts w:hint="default" w:ascii="Calibri" w:hAnsi="Calibri" w:eastAsia="Georgia" w:cs="Calibri"/>
          <w:b w:val="0"/>
          <w:bCs w:val="0"/>
          <w:color w:val="auto"/>
          <w:sz w:val="22"/>
          <w:szCs w:val="22"/>
        </w:rPr>
        <w:t>Every design goal directly implements one of Shneiderman's Eight Golden Rules and/or addresses a Norman Action Cycle friction point identified in Phase B. No aesthetic decisions were made without a usability rationale.</w:t>
      </w:r>
    </w:p>
    <w:p w14:paraId="722518C6">
      <w:pPr>
        <w:rPr>
          <w:rFonts w:hint="default" w:ascii="Calibri" w:hAnsi="Calibri" w:cs="Calibri"/>
          <w:color w:val="auto"/>
        </w:rPr>
      </w:pPr>
      <w:r>
        <w:rPr>
          <w:rFonts w:hint="default" w:ascii="Calibri" w:hAnsi="Calibri" w:eastAsia="Syne" w:cs="Calibri"/>
          <w:b/>
          <w:bCs/>
          <w:color w:val="auto"/>
          <w:sz w:val="36"/>
          <w:szCs w:val="36"/>
        </w:rPr>
        <w:t>3. Design Decisions and HCI Justification</w:t>
      </w:r>
    </w:p>
    <w:p w14:paraId="0533D0CC">
      <w:pPr>
        <w:pStyle w:val="3"/>
        <w:spacing w:before="240" w:after="100"/>
        <w:rPr>
          <w:rFonts w:hint="default" w:ascii="Calibri" w:hAnsi="Calibri" w:cs="Calibri"/>
          <w:color w:val="auto"/>
        </w:rPr>
      </w:pPr>
      <w:r>
        <w:rPr>
          <w:rFonts w:hint="default" w:ascii="Calibri" w:hAnsi="Calibri" w:eastAsia="Syne" w:cs="Calibri"/>
          <w:b/>
          <w:bCs/>
          <w:color w:val="auto"/>
          <w:sz w:val="26"/>
          <w:szCs w:val="26"/>
        </w:rPr>
        <w:t>3.1  Persistent Shortcuts Panel (Right Side)</w:t>
      </w:r>
    </w:p>
    <w:p w14:paraId="2AD7924E">
      <w:pPr>
        <w:spacing w:before="80" w:after="80"/>
        <w:rPr>
          <w:rFonts w:hint="default" w:ascii="Calibri" w:hAnsi="Calibri" w:cs="Calibri"/>
          <w:color w:val="auto"/>
        </w:rPr>
      </w:pPr>
      <w:r>
        <w:rPr>
          <w:rFonts w:hint="default" w:ascii="Calibri" w:hAnsi="Calibri" w:eastAsia="Georgia" w:cs="Calibri"/>
          <w:color w:val="auto"/>
          <w:sz w:val="22"/>
          <w:szCs w:val="22"/>
        </w:rPr>
        <w:t>The deployed application showed shortcuts only in a modal that users dismiss early. Following Shneiderman's Rule 8 (Reduce Short-Term Memory Load) and the Gulf of Execution finding (Stages 2–3), the redesign adds a permanent shortcuts panel on the right side of the canvas. This panel:</w:t>
      </w:r>
    </w:p>
    <w:p w14:paraId="34407D2D">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Lists all keyboard shortcuts (B, M, D, R, Q, Ctrl+Z, Ctrl+Y) at all times</w:t>
      </w:r>
    </w:p>
    <w:p w14:paraId="70E37BD9">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Highlights the currently active key in the accent colour (purple) to reinforce mode awareness</w:t>
      </w:r>
    </w:p>
    <w:p w14:paraId="3A146424">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Includes a live Polylines section showing all active polylines with colour swatches and vertex counts</w:t>
      </w:r>
    </w:p>
    <w:p w14:paraId="06A11790">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Requires zero interaction to access — eliminates the need to reopen a modal</w:t>
      </w:r>
    </w:p>
    <w:p w14:paraId="089EB510">
      <w:pPr>
        <w:spacing w:before="80" w:after="80"/>
        <w:rPr>
          <w:rFonts w:hint="default" w:ascii="Calibri" w:hAnsi="Calibri" w:cs="Calibri"/>
          <w:color w:val="auto"/>
        </w:rPr>
      </w:pPr>
      <w:r>
        <w:rPr>
          <w:rFonts w:hint="default" w:ascii="Calibri" w:hAnsi="Calibri" w:eastAsia="Georgia" w:cs="Calibri"/>
          <w:b/>
          <w:bCs/>
          <w:color w:val="auto"/>
          <w:sz w:val="22"/>
          <w:szCs w:val="22"/>
        </w:rPr>
        <w:t xml:space="preserve">Norman's Action Cycle benefit: </w:t>
      </w:r>
      <w:r>
        <w:rPr>
          <w:rFonts w:hint="default" w:ascii="Calibri" w:hAnsi="Calibri" w:eastAsia="Georgia" w:cs="Calibri"/>
          <w:b w:val="0"/>
          <w:bCs w:val="0"/>
          <w:color w:val="auto"/>
          <w:sz w:val="22"/>
          <w:szCs w:val="22"/>
        </w:rPr>
        <w:t>By keeping shortcuts visible at all times, Stages 2 and 3 (Form Intention, Specify Action) are supported without requiring the user to recall information from memory. This directly narrows the Gulf of Execution for all five core tasks.</w:t>
      </w:r>
    </w:p>
    <w:p w14:paraId="3DF7AA9A">
      <w:pPr>
        <w:pStyle w:val="3"/>
        <w:spacing w:before="240" w:after="100"/>
        <w:rPr>
          <w:rFonts w:hint="default" w:ascii="Calibri" w:hAnsi="Calibri" w:cs="Calibri"/>
          <w:color w:val="auto"/>
        </w:rPr>
      </w:pPr>
      <w:r>
        <w:rPr>
          <w:rFonts w:hint="default" w:ascii="Calibri" w:hAnsi="Calibri" w:eastAsia="Syne" w:cs="Calibri"/>
          <w:b/>
          <w:bCs/>
          <w:color w:val="auto"/>
          <w:sz w:val="26"/>
          <w:szCs w:val="26"/>
        </w:rPr>
        <w:t>3.2  Status Bar</w:t>
      </w:r>
    </w:p>
    <w:p w14:paraId="192A1E86">
      <w:pPr>
        <w:spacing w:before="80" w:after="80"/>
        <w:rPr>
          <w:rFonts w:hint="default" w:ascii="Calibri" w:hAnsi="Calibri" w:cs="Calibri"/>
          <w:color w:val="auto"/>
        </w:rPr>
      </w:pPr>
      <w:r>
        <w:rPr>
          <w:rFonts w:hint="default" w:ascii="Calibri" w:hAnsi="Calibri" w:eastAsia="Georgia" w:cs="Calibri"/>
          <w:color w:val="auto"/>
          <w:sz w:val="22"/>
          <w:szCs w:val="22"/>
        </w:rPr>
        <w:t>A 30px status bar at the bottom of the viewport displays four pieces of real-time information: current MODE, total Polylines, total Vertices, and Undo depth. This addresses:</w:t>
      </w:r>
    </w:p>
    <w:p w14:paraId="7DB53360">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Shneiderman's Rule 3 (Offer Informative Feedback) — the mode is never ambiguous</w:t>
      </w:r>
    </w:p>
    <w:p w14:paraId="0A18477C">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Gulf of Evaluation: Wide Gulf for mode change — now narrowed to None</w:t>
      </w:r>
    </w:p>
    <w:p w14:paraId="1A43BA5B">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Gulf of Evaluation: Wide Gulf for polyline count — now narrowed to None</w:t>
      </w:r>
    </w:p>
    <w:p w14:paraId="3C25A496">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Norman Stage 5 (Perceive State) — the status bar is a secondary confirmation channel</w:t>
      </w:r>
    </w:p>
    <w:p w14:paraId="0991AEC3">
      <w:pPr>
        <w:spacing w:before="80" w:after="80"/>
        <w:rPr>
          <w:rFonts w:hint="default" w:ascii="Calibri" w:hAnsi="Calibri" w:cs="Calibri"/>
          <w:color w:val="auto"/>
        </w:rPr>
      </w:pPr>
      <w:r>
        <w:rPr>
          <w:rFonts w:hint="default" w:ascii="Calibri" w:hAnsi="Calibri" w:eastAsia="Georgia" w:cs="Calibri"/>
          <w:color w:val="auto"/>
          <w:sz w:val="22"/>
          <w:szCs w:val="22"/>
        </w:rPr>
        <w:t>The undo counter (e.g., "3 / 20") tells the user exactly how many steps they can reverse, removing uncertainty about recovery options.</w:t>
      </w:r>
    </w:p>
    <w:p w14:paraId="04C29B9C">
      <w:pPr>
        <w:pStyle w:val="3"/>
        <w:spacing w:before="240" w:after="100"/>
        <w:rPr>
          <w:rFonts w:hint="default" w:ascii="Calibri" w:hAnsi="Calibri" w:cs="Calibri"/>
          <w:color w:val="auto"/>
        </w:rPr>
      </w:pPr>
      <w:r>
        <w:rPr>
          <w:rFonts w:hint="default" w:ascii="Calibri" w:hAnsi="Calibri" w:eastAsia="Syne" w:cs="Calibri"/>
          <w:b/>
          <w:bCs/>
          <w:color w:val="auto"/>
          <w:sz w:val="26"/>
          <w:szCs w:val="26"/>
        </w:rPr>
        <w:t>3.3  Mode-Aware Vertex Hit-Area Expansion</w:t>
      </w:r>
    </w:p>
    <w:p w14:paraId="67170AA3">
      <w:pPr>
        <w:spacing w:before="80" w:after="80"/>
        <w:rPr>
          <w:rFonts w:hint="default" w:ascii="Calibri" w:hAnsi="Calibri" w:cs="Calibri"/>
          <w:color w:val="auto"/>
        </w:rPr>
      </w:pPr>
      <w:r>
        <w:rPr>
          <w:rFonts w:hint="default" w:ascii="Calibri" w:hAnsi="Calibri" w:eastAsia="Georgia" w:cs="Calibri"/>
          <w:color w:val="auto"/>
          <w:sz w:val="22"/>
          <w:szCs w:val="22"/>
        </w:rPr>
        <w:t>This is the most critical Fitts' Law improvement. In the original implementation, vertex dots are 6–8px diameter regardless of mode. In Move and Delete modes, where the user must click precisely on a vertex, this creates a severe motor precision demand.</w:t>
      </w:r>
    </w:p>
    <w:p w14:paraId="0A3973AE">
      <w:pPr>
        <w:spacing w:before="80" w:after="80"/>
        <w:rPr>
          <w:rFonts w:hint="default" w:ascii="Calibri" w:hAnsi="Calibri" w:cs="Calibri"/>
          <w:color w:val="auto"/>
        </w:rPr>
      </w:pPr>
      <w:r>
        <w:rPr>
          <w:rFonts w:hint="default" w:ascii="Calibri" w:hAnsi="Calibri" w:eastAsia="Georgia" w:cs="Calibri"/>
          <w:b/>
          <w:bCs/>
          <w:color w:val="auto"/>
          <w:sz w:val="22"/>
          <w:szCs w:val="22"/>
        </w:rPr>
        <w:t xml:space="preserve">Design decision: </w:t>
      </w:r>
      <w:r>
        <w:rPr>
          <w:rFonts w:hint="default" w:ascii="Calibri" w:hAnsi="Calibri" w:eastAsia="Georgia" w:cs="Calibri"/>
          <w:b w:val="0"/>
          <w:bCs w:val="0"/>
          <w:color w:val="auto"/>
          <w:sz w:val="22"/>
          <w:szCs w:val="22"/>
        </w:rPr>
        <w:t>In Draw mode, vertices remain at 5px radius (visual) to reduce clutter. In Move and Delete modes, the visual dot expands to 8px radius AND the clickable detection area expands to 20px radius — an invisible enlarged hit zone. A faint concentric ring at 14px visually hints at the expanded target area.</w:t>
      </w:r>
    </w:p>
    <w:p w14:paraId="3ED4F1FA">
      <w:pPr>
        <w:spacing w:before="80" w:after="80"/>
        <w:rPr>
          <w:rFonts w:hint="default" w:ascii="Calibri" w:hAnsi="Calibri" w:cs="Calibri"/>
          <w:color w:val="auto"/>
        </w:rPr>
      </w:pPr>
      <w:r>
        <w:rPr>
          <w:rFonts w:hint="default" w:ascii="Calibri" w:hAnsi="Calibri" w:eastAsia="Georgia" w:cs="Calibri"/>
          <w:b/>
          <w:bCs/>
          <w:color w:val="auto"/>
          <w:sz w:val="22"/>
          <w:szCs w:val="22"/>
        </w:rPr>
        <w:t xml:space="preserve">Fitts' Law calculation: </w:t>
      </w:r>
      <w:r>
        <w:rPr>
          <w:rFonts w:hint="default" w:ascii="Calibri" w:hAnsi="Calibri" w:eastAsia="Georgia" w:cs="Calibri"/>
          <w:b w:val="0"/>
          <w:bCs w:val="0"/>
          <w:color w:val="auto"/>
          <w:sz w:val="22"/>
          <w:szCs w:val="22"/>
        </w:rPr>
        <w:t>Expanding the target from 8px to 28px (diameter) reduces the Index of Difficulty by approximately log₂(D/8 + 1) → log₂(D/28 + 1). For a typical 200px reach distance, ID drops from 4.7 bits to 2.9 bits — a 38% reduction in pointing difficulty.</w:t>
      </w:r>
    </w:p>
    <w:p w14:paraId="343E715A">
      <w:pPr>
        <w:pStyle w:val="3"/>
        <w:spacing w:before="240" w:after="100"/>
        <w:rPr>
          <w:rFonts w:hint="default" w:ascii="Calibri" w:hAnsi="Calibri" w:cs="Calibri"/>
          <w:color w:val="auto"/>
        </w:rPr>
      </w:pPr>
      <w:r>
        <w:rPr>
          <w:rFonts w:hint="default" w:ascii="Calibri" w:hAnsi="Calibri" w:eastAsia="Syne" w:cs="Calibri"/>
          <w:b/>
          <w:bCs/>
          <w:color w:val="auto"/>
          <w:sz w:val="26"/>
          <w:szCs w:val="26"/>
        </w:rPr>
        <w:t>3.4  Quit Confirmation Dialog with Auto-Save</w:t>
      </w:r>
    </w:p>
    <w:p w14:paraId="21DD5806">
      <w:pPr>
        <w:spacing w:before="80" w:after="80"/>
        <w:rPr>
          <w:rFonts w:hint="default" w:ascii="Calibri" w:hAnsi="Calibri" w:cs="Calibri"/>
          <w:color w:val="auto"/>
        </w:rPr>
      </w:pPr>
      <w:r>
        <w:rPr>
          <w:rFonts w:hint="default" w:ascii="Calibri" w:hAnsi="Calibri" w:eastAsia="Georgia" w:cs="Calibri"/>
          <w:color w:val="auto"/>
          <w:sz w:val="22"/>
          <w:szCs w:val="22"/>
        </w:rPr>
        <w:t>The Phase B analysis identified pressing 'q' as having a Wide Gulf of Execution because it clears the canvas without warning. The redesign implements:</w:t>
      </w:r>
    </w:p>
    <w:p w14:paraId="40B60B34">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A modal confirmation dialog triggered by 'q' or the toolbar button</w:t>
      </w:r>
    </w:p>
    <w:p w14:paraId="7A9C8320">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Auto-save to localStorage before the dialog appears — so data is never at risk</w:t>
      </w:r>
    </w:p>
    <w:p w14:paraId="1A4EF8D6">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Clear, distinct Cancel and Confirm buttons (Cancel in neutral style, Confirm in red/accent2) following error-prevention best practice</w:t>
      </w:r>
    </w:p>
    <w:p w14:paraId="62752847">
      <w:pPr>
        <w:spacing w:before="80" w:after="80"/>
        <w:rPr>
          <w:rFonts w:hint="default" w:ascii="Calibri" w:hAnsi="Calibri" w:cs="Calibri"/>
          <w:color w:val="auto"/>
        </w:rPr>
      </w:pPr>
      <w:r>
        <w:rPr>
          <w:rFonts w:hint="default" w:ascii="Calibri" w:hAnsi="Calibri" w:eastAsia="Georgia" w:cs="Calibri"/>
          <w:b/>
          <w:bCs/>
          <w:color w:val="auto"/>
          <w:sz w:val="22"/>
          <w:szCs w:val="22"/>
        </w:rPr>
        <w:t xml:space="preserve">This satisfies: </w:t>
      </w:r>
      <w:r>
        <w:rPr>
          <w:rFonts w:hint="default" w:ascii="Calibri" w:hAnsi="Calibri" w:eastAsia="Georgia" w:cs="Calibri"/>
          <w:b w:val="0"/>
          <w:bCs w:val="0"/>
          <w:color w:val="auto"/>
          <w:sz w:val="22"/>
          <w:szCs w:val="22"/>
        </w:rPr>
        <w:t>Shneiderman Rule 4 (Yield Closure) and Rule 5 (Prevent Errors). Norman Rule: Support for recovery (Stage 7 of Action Cycle).</w:t>
      </w:r>
    </w:p>
    <w:p w14:paraId="270B75B4">
      <w:pPr>
        <w:pStyle w:val="3"/>
        <w:spacing w:before="240" w:after="100"/>
        <w:rPr>
          <w:rFonts w:hint="default" w:ascii="Calibri" w:hAnsi="Calibri" w:cs="Calibri"/>
          <w:color w:val="auto"/>
        </w:rPr>
      </w:pPr>
      <w:r>
        <w:rPr>
          <w:rFonts w:hint="default" w:ascii="Calibri" w:hAnsi="Calibri" w:eastAsia="Syne" w:cs="Calibri"/>
          <w:b/>
          <w:bCs/>
          <w:color w:val="auto"/>
          <w:sz w:val="26"/>
          <w:szCs w:val="26"/>
        </w:rPr>
        <w:t>3.5  Hover Tooltips on All Toolbar Icons</w:t>
      </w:r>
    </w:p>
    <w:p w14:paraId="06A1D4F3">
      <w:pPr>
        <w:spacing w:before="80" w:after="80"/>
        <w:rPr>
          <w:rFonts w:hint="default" w:ascii="Calibri" w:hAnsi="Calibri" w:cs="Calibri"/>
          <w:color w:val="auto"/>
        </w:rPr>
      </w:pPr>
      <w:r>
        <w:rPr>
          <w:rFonts w:hint="default" w:ascii="Calibri" w:hAnsi="Calibri" w:eastAsia="Georgia" w:cs="Calibri"/>
          <w:color w:val="auto"/>
          <w:sz w:val="22"/>
          <w:szCs w:val="22"/>
        </w:rPr>
        <w:t>Each toolbar icon now shows a tooltip on hover with the action name and keyboard shortcut (e.g., "Move Vertex — Press M"). This satisfies:</w:t>
      </w:r>
    </w:p>
    <w:p w14:paraId="2091CBF0">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Shneiderman Rule 2 (Universal Usability) — first-time users can discover all functions without reading the help modal</w:t>
      </w:r>
    </w:p>
    <w:p w14:paraId="4468FDEF">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NFR-U1 from the SRS — 5-minute learnability — because the shortcut mapping is always one hover away</w:t>
      </w:r>
    </w:p>
    <w:p w14:paraId="57EB0F2E">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Gulf of Execution: reduces the gulf for all tasks from Moderate to Narrow</w:t>
      </w:r>
    </w:p>
    <w:p w14:paraId="45E03C9C">
      <w:pPr>
        <w:pStyle w:val="3"/>
        <w:spacing w:before="240" w:after="100"/>
        <w:rPr>
          <w:rFonts w:hint="default" w:ascii="Calibri" w:hAnsi="Calibri" w:cs="Calibri"/>
          <w:color w:val="auto"/>
        </w:rPr>
      </w:pPr>
      <w:r>
        <w:rPr>
          <w:rFonts w:hint="default" w:ascii="Calibri" w:hAnsi="Calibri" w:eastAsia="Syne" w:cs="Calibri"/>
          <w:b/>
          <w:bCs/>
          <w:color w:val="auto"/>
          <w:sz w:val="26"/>
          <w:szCs w:val="26"/>
        </w:rPr>
        <w:t>3.6  Double-Click to Start New Polyline</w:t>
      </w:r>
    </w:p>
    <w:p w14:paraId="3F792DCC">
      <w:pPr>
        <w:spacing w:before="80" w:after="80"/>
        <w:rPr>
          <w:rFonts w:hint="default" w:ascii="Calibri" w:hAnsi="Calibri" w:cs="Calibri"/>
          <w:color w:val="auto"/>
        </w:rPr>
      </w:pPr>
      <w:r>
        <w:rPr>
          <w:rFonts w:hint="default" w:ascii="Calibri" w:hAnsi="Calibri" w:eastAsia="Georgia" w:cs="Calibri"/>
          <w:color w:val="auto"/>
          <w:sz w:val="22"/>
          <w:szCs w:val="22"/>
        </w:rPr>
        <w:t>The original application required pressing 'b' again to start a new polyline. The redesign adds a double-click gesture in Draw mode to begin a new polyline automatically (with a new colour assigned from the palette). This reduces mode-switching friction and feels consistent with standard drawing tool conventions (e.g., Figma, Inkscape).</w:t>
      </w:r>
    </w:p>
    <w:p w14:paraId="39C6C4C7">
      <w:pPr>
        <w:pStyle w:val="3"/>
        <w:spacing w:before="240" w:after="100"/>
        <w:rPr>
          <w:rFonts w:hint="default" w:ascii="Calibri" w:hAnsi="Calibri" w:cs="Calibri"/>
          <w:color w:val="auto"/>
        </w:rPr>
      </w:pPr>
      <w:r>
        <w:rPr>
          <w:rFonts w:hint="default" w:ascii="Calibri" w:hAnsi="Calibri" w:eastAsia="Syne" w:cs="Calibri"/>
          <w:b/>
          <w:bCs/>
          <w:color w:val="auto"/>
          <w:sz w:val="26"/>
          <w:szCs w:val="26"/>
        </w:rPr>
        <w:t>3.7  Colour Palette and Visual Identity</w:t>
      </w:r>
    </w:p>
    <w:p w14:paraId="52945868">
      <w:pPr>
        <w:spacing w:before="80" w:after="80"/>
        <w:rPr>
          <w:rFonts w:hint="default" w:ascii="Calibri" w:hAnsi="Calibri" w:cs="Calibri"/>
          <w:color w:val="auto"/>
        </w:rPr>
      </w:pPr>
      <w:r>
        <w:rPr>
          <w:rFonts w:hint="default" w:ascii="Calibri" w:hAnsi="Calibri" w:eastAsia="Georgia" w:cs="Calibri"/>
          <w:color w:val="auto"/>
          <w:sz w:val="22"/>
          <w:szCs w:val="22"/>
        </w:rPr>
        <w:t>The prototype uses a dark-grid aesthetic consistent  with professional vector drawing tools. Key design choices:</w:t>
      </w:r>
    </w:p>
    <w:p w14:paraId="53ECB58D">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Dark background (#0D0F14) with subtle purple grid — reduces eye strain during drawing sessions</w:t>
      </w:r>
    </w:p>
    <w:p w14:paraId="6048AFF7">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Accent colour #6C63FF (indigo-violet) used for active states, active keys, and UI highlights — creates a coherent visual language</w:t>
      </w:r>
    </w:p>
    <w:p w14:paraId="3239FFCC">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Vertex dots use the polyline's own colour — provides immediate visual ownership</w:t>
      </w:r>
    </w:p>
    <w:p w14:paraId="679C104B">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JetBrains Mono for UI text — reinforces the technical, precision-tool aesthetic</w:t>
      </w:r>
    </w:p>
    <w:p w14:paraId="2E40CEA5">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Light/Dark theme toggle maintained from the original — satisfies Shneiderman Rule 1 (Consistency)</w:t>
      </w:r>
    </w:p>
    <w:p w14:paraId="2FDFECC3">
      <w:pPr>
        <w:rPr>
          <w:rFonts w:hint="default" w:ascii="Calibri" w:hAnsi="Calibri" w:cs="Calibri"/>
          <w:color w:val="auto"/>
        </w:rPr>
      </w:pPr>
      <w:r>
        <w:rPr>
          <w:rFonts w:hint="default" w:ascii="Calibri" w:hAnsi="Calibri" w:eastAsia="Syne" w:cs="Calibri"/>
          <w:b/>
          <w:bCs/>
          <w:color w:val="auto"/>
          <w:sz w:val="36"/>
          <w:szCs w:val="36"/>
        </w:rPr>
        <w:t>4. Wireframe Descriptions</w:t>
      </w:r>
    </w:p>
    <w:p w14:paraId="7FFE735C">
      <w:pPr>
        <w:spacing w:before="80" w:after="80"/>
        <w:rPr>
          <w:rFonts w:hint="default" w:ascii="Calibri" w:hAnsi="Calibri" w:cs="Calibri"/>
          <w:color w:val="auto"/>
        </w:rPr>
      </w:pPr>
      <w:r>
        <w:rPr>
          <w:rFonts w:hint="default" w:ascii="Calibri" w:hAnsi="Calibri" w:eastAsia="Georgia" w:cs="Calibri"/>
          <w:color w:val="auto"/>
          <w:sz w:val="22"/>
          <w:szCs w:val="22"/>
        </w:rPr>
        <w:t>The following section describes all key screens and states of the prototype. Since the prototype is an interactive HTML file, wireframes are described textually with layout annotations.</w:t>
      </w:r>
    </w:p>
    <w:p w14:paraId="51D84B2E">
      <w:pPr>
        <w:pStyle w:val="3"/>
        <w:spacing w:before="240" w:after="100"/>
        <w:rPr>
          <w:rFonts w:hint="default" w:ascii="Calibri" w:hAnsi="Calibri" w:cs="Calibri"/>
          <w:color w:val="auto"/>
        </w:rPr>
      </w:pPr>
      <w:r>
        <w:rPr>
          <w:rFonts w:hint="default" w:ascii="Calibri" w:hAnsi="Calibri" w:eastAsia="Syne" w:cs="Calibri"/>
          <w:b/>
          <w:bCs/>
          <w:color w:val="auto"/>
          <w:sz w:val="26"/>
          <w:szCs w:val="26"/>
        </w:rPr>
        <w:t>4.1  Main Interface Layout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7281B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696CED20">
            <w:pPr>
              <w:rPr>
                <w:rFonts w:hint="default" w:ascii="Calibri" w:hAnsi="Calibri" w:cs="Calibri"/>
                <w:color w:val="auto"/>
              </w:rPr>
            </w:pPr>
            <w:r>
              <w:rPr>
                <w:rFonts w:hint="default" w:ascii="Calibri" w:hAnsi="Calibri" w:eastAsia="Syne" w:cs="Calibri"/>
                <w:b/>
                <w:bCs/>
                <w:color w:val="auto"/>
                <w:sz w:val="20"/>
                <w:szCs w:val="20"/>
              </w:rPr>
              <w:t>Zone</w:t>
            </w:r>
          </w:p>
        </w:tc>
        <w:tc>
          <w:tcPr>
            <w:tcW w:w="7026"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2AFB546F">
            <w:pPr>
              <w:rPr>
                <w:rFonts w:hint="default" w:ascii="Calibri" w:hAnsi="Calibri" w:cs="Calibri"/>
                <w:color w:val="auto"/>
              </w:rPr>
            </w:pPr>
            <w:r>
              <w:rPr>
                <w:rFonts w:hint="default" w:ascii="Calibri" w:hAnsi="Calibri" w:eastAsia="Syne" w:cs="Calibri"/>
                <w:b/>
                <w:bCs/>
                <w:color w:val="auto"/>
                <w:sz w:val="20"/>
                <w:szCs w:val="20"/>
              </w:rPr>
              <w:t>Description</w:t>
            </w:r>
          </w:p>
        </w:tc>
      </w:tr>
      <w:tr w14:paraId="0728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214EF3E4">
            <w:pPr>
              <w:rPr>
                <w:rFonts w:hint="default" w:ascii="Calibri" w:hAnsi="Calibri" w:cs="Calibri"/>
                <w:color w:val="auto"/>
              </w:rPr>
            </w:pPr>
            <w:r>
              <w:rPr>
                <w:rFonts w:hint="default" w:ascii="Calibri" w:hAnsi="Calibri" w:eastAsia="Georgia" w:cs="Calibri"/>
                <w:b w:val="0"/>
                <w:bCs w:val="0"/>
                <w:color w:val="auto"/>
                <w:sz w:val="20"/>
                <w:szCs w:val="20"/>
              </w:rPr>
              <w:t>Navbar (48px top)</w:t>
            </w:r>
          </w:p>
        </w:tc>
        <w:tc>
          <w:tcPr>
            <w:tcW w:w="70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1E37B5F4">
            <w:pPr>
              <w:rPr>
                <w:rFonts w:hint="default" w:ascii="Calibri" w:hAnsi="Calibri" w:cs="Calibri"/>
                <w:color w:val="auto"/>
              </w:rPr>
            </w:pPr>
            <w:r>
              <w:rPr>
                <w:rFonts w:hint="default" w:ascii="Calibri" w:hAnsi="Calibri" w:eastAsia="Georgia" w:cs="Calibri"/>
                <w:b w:val="0"/>
                <w:bCs w:val="0"/>
                <w:color w:val="auto"/>
                <w:sz w:val="20"/>
                <w:szCs w:val="20"/>
              </w:rPr>
              <w:t>Logo left · "Phase C Prototype · Javeria Amir" centre · Download PNG + Theme Toggle buttons right</w:t>
            </w:r>
          </w:p>
        </w:tc>
      </w:tr>
      <w:tr w14:paraId="5D3E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098CB6B3">
            <w:pPr>
              <w:rPr>
                <w:rFonts w:hint="default" w:ascii="Calibri" w:hAnsi="Calibri" w:cs="Calibri"/>
                <w:color w:val="auto"/>
              </w:rPr>
            </w:pPr>
            <w:r>
              <w:rPr>
                <w:rFonts w:hint="default" w:ascii="Calibri" w:hAnsi="Calibri" w:eastAsia="Georgia" w:cs="Calibri"/>
                <w:b w:val="0"/>
                <w:bCs w:val="0"/>
                <w:color w:val="auto"/>
                <w:sz w:val="20"/>
                <w:szCs w:val="20"/>
              </w:rPr>
              <w:t>Toolbar (56px left)</w:t>
            </w:r>
          </w:p>
        </w:tc>
        <w:tc>
          <w:tcPr>
            <w:tcW w:w="70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77AF348A">
            <w:pPr>
              <w:rPr>
                <w:rFonts w:hint="default" w:ascii="Calibri" w:hAnsi="Calibri" w:cs="Calibri"/>
                <w:color w:val="auto"/>
              </w:rPr>
            </w:pPr>
            <w:r>
              <w:rPr>
                <w:rFonts w:hint="default" w:ascii="Calibri" w:hAnsi="Calibri" w:eastAsia="Georgia" w:cs="Calibri"/>
                <w:b w:val="0"/>
                <w:bCs w:val="0"/>
                <w:color w:val="auto"/>
                <w:sz w:val="20"/>
                <w:szCs w:val="20"/>
              </w:rPr>
              <w:t>Vertical stack of 40×40px icon buttons with keyboard badge overlays. Groups: (1) Draw, Move, Delete — (2) Undo, Redo — (3) Refresh, Clear — (4) Colour Picker — (5) Help (bottom).</w:t>
            </w:r>
          </w:p>
        </w:tc>
      </w:tr>
      <w:tr w14:paraId="6B13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6CDE8797">
            <w:pPr>
              <w:rPr>
                <w:rFonts w:hint="default" w:ascii="Calibri" w:hAnsi="Calibri" w:cs="Calibri"/>
                <w:color w:val="auto"/>
              </w:rPr>
            </w:pPr>
            <w:r>
              <w:rPr>
                <w:rFonts w:hint="default" w:ascii="Calibri" w:hAnsi="Calibri" w:eastAsia="Georgia" w:cs="Calibri"/>
                <w:b w:val="0"/>
                <w:bCs w:val="0"/>
                <w:color w:val="auto"/>
                <w:sz w:val="20"/>
                <w:szCs w:val="20"/>
              </w:rPr>
              <w:t>Canvas (flex fill)</w:t>
            </w:r>
          </w:p>
        </w:tc>
        <w:tc>
          <w:tcPr>
            <w:tcW w:w="70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3A8B7F58">
            <w:pPr>
              <w:rPr>
                <w:rFonts w:hint="default" w:ascii="Calibri" w:hAnsi="Calibri" w:cs="Calibri"/>
                <w:color w:val="auto"/>
              </w:rPr>
            </w:pPr>
            <w:r>
              <w:rPr>
                <w:rFonts w:hint="default" w:ascii="Calibri" w:hAnsi="Calibri" w:eastAsia="Georgia" w:cs="Calibri"/>
                <w:b w:val="0"/>
                <w:bCs w:val="0"/>
                <w:color w:val="auto"/>
                <w:sz w:val="20"/>
                <w:szCs w:val="20"/>
              </w:rPr>
              <w:t>Dark grid canvas fills remaining space. Cursor changes by mode (crosshair/grab/cell). All polyline drawing and editing happens here.</w:t>
            </w:r>
          </w:p>
        </w:tc>
      </w:tr>
      <w:tr w14:paraId="40303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63876179">
            <w:pPr>
              <w:rPr>
                <w:rFonts w:hint="default" w:ascii="Calibri" w:hAnsi="Calibri" w:cs="Calibri"/>
                <w:color w:val="auto"/>
              </w:rPr>
            </w:pPr>
            <w:r>
              <w:rPr>
                <w:rFonts w:hint="default" w:ascii="Calibri" w:hAnsi="Calibri" w:eastAsia="Georgia" w:cs="Calibri"/>
                <w:b w:val="0"/>
                <w:bCs w:val="0"/>
                <w:color w:val="auto"/>
                <w:sz w:val="20"/>
                <w:szCs w:val="20"/>
              </w:rPr>
              <w:t>Shortcuts (190px right)</w:t>
            </w:r>
          </w:p>
        </w:tc>
        <w:tc>
          <w:tcPr>
            <w:tcW w:w="70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5742227B">
            <w:pPr>
              <w:rPr>
                <w:rFonts w:hint="default" w:ascii="Calibri" w:hAnsi="Calibri" w:cs="Calibri"/>
                <w:color w:val="auto"/>
              </w:rPr>
            </w:pPr>
            <w:r>
              <w:rPr>
                <w:rFonts w:hint="default" w:ascii="Calibri" w:hAnsi="Calibri" w:eastAsia="Georgia" w:cs="Calibri"/>
                <w:b w:val="0"/>
                <w:bCs w:val="0"/>
                <w:color w:val="auto"/>
                <w:sz w:val="20"/>
                <w:szCs w:val="20"/>
              </w:rPr>
              <w:t>Persistent panel: Shortcuts section (key badges + descriptions), Edit section (Ctrl+Z/Y), Polylines section (live list of all polylines with colour swatches, name, vertex count).</w:t>
            </w:r>
          </w:p>
        </w:tc>
      </w:tr>
      <w:tr w14:paraId="518F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76BA96A0">
            <w:pPr>
              <w:rPr>
                <w:rFonts w:hint="default" w:ascii="Calibri" w:hAnsi="Calibri" w:cs="Calibri"/>
                <w:color w:val="auto"/>
              </w:rPr>
            </w:pPr>
            <w:r>
              <w:rPr>
                <w:rFonts w:hint="default" w:ascii="Calibri" w:hAnsi="Calibri" w:eastAsia="Georgia" w:cs="Calibri"/>
                <w:b w:val="0"/>
                <w:bCs w:val="0"/>
                <w:color w:val="auto"/>
                <w:sz w:val="20"/>
                <w:szCs w:val="20"/>
              </w:rPr>
              <w:t>Status Bar (30px bottom)</w:t>
            </w:r>
          </w:p>
        </w:tc>
        <w:tc>
          <w:tcPr>
            <w:tcW w:w="70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59AC6DA1">
            <w:pPr>
              <w:rPr>
                <w:rFonts w:hint="default" w:ascii="Calibri" w:hAnsi="Calibri" w:cs="Calibri"/>
                <w:color w:val="auto"/>
              </w:rPr>
            </w:pPr>
            <w:r>
              <w:rPr>
                <w:rFonts w:hint="default" w:ascii="Calibri" w:hAnsi="Calibri" w:eastAsia="Georgia" w:cs="Calibri"/>
                <w:b w:val="0"/>
                <w:bCs w:val="0"/>
                <w:color w:val="auto"/>
                <w:sz w:val="20"/>
                <w:szCs w:val="20"/>
              </w:rPr>
              <w:t>Left to right: MODE (highlighted in accent colour) · Polylines count · Vertices count · Undo depth (n/20) · Right: author credit</w:t>
            </w:r>
          </w:p>
        </w:tc>
      </w:tr>
    </w:tbl>
    <w:p w14:paraId="4BE4486C">
      <w:pPr>
        <w:pStyle w:val="3"/>
        <w:spacing w:before="240" w:after="100"/>
        <w:rPr>
          <w:rFonts w:hint="default" w:ascii="Calibri" w:hAnsi="Calibri" w:cs="Calibri"/>
          <w:color w:val="auto"/>
        </w:rPr>
      </w:pPr>
      <w:r>
        <w:rPr>
          <w:rFonts w:hint="default" w:ascii="Calibri" w:hAnsi="Calibri" w:eastAsia="Syne" w:cs="Calibri"/>
          <w:b/>
          <w:bCs/>
          <w:color w:val="auto"/>
          <w:sz w:val="26"/>
          <w:szCs w:val="26"/>
        </w:rPr>
        <w:t>4.2  Mode States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2000"/>
        <w:gridCol w:w="3526"/>
      </w:tblGrid>
      <w:tr w14:paraId="735E9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73381BE9">
            <w:pPr>
              <w:rPr>
                <w:rFonts w:hint="default" w:ascii="Calibri" w:hAnsi="Calibri" w:cs="Calibri"/>
                <w:color w:val="auto"/>
              </w:rPr>
            </w:pPr>
            <w:r>
              <w:rPr>
                <w:rFonts w:hint="default" w:ascii="Calibri" w:hAnsi="Calibri" w:eastAsia="Syne" w:cs="Calibri"/>
                <w:b/>
                <w:bCs/>
                <w:color w:val="auto"/>
                <w:sz w:val="20"/>
                <w:szCs w:val="20"/>
              </w:rPr>
              <w:t>Mode</w:t>
            </w:r>
          </w:p>
        </w:tc>
        <w:tc>
          <w:tcPr>
            <w:tcW w:w="20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2EDCEF2B">
            <w:pPr>
              <w:rPr>
                <w:rFonts w:hint="default" w:ascii="Calibri" w:hAnsi="Calibri" w:cs="Calibri"/>
                <w:color w:val="auto"/>
              </w:rPr>
            </w:pPr>
            <w:r>
              <w:rPr>
                <w:rFonts w:hint="default" w:ascii="Calibri" w:hAnsi="Calibri" w:eastAsia="Syne" w:cs="Calibri"/>
                <w:b/>
                <w:bCs/>
                <w:color w:val="auto"/>
                <w:sz w:val="20"/>
                <w:szCs w:val="20"/>
              </w:rPr>
              <w:t>Toolbar Button</w:t>
            </w:r>
          </w:p>
        </w:tc>
        <w:tc>
          <w:tcPr>
            <w:tcW w:w="20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1F87E88D">
            <w:pPr>
              <w:rPr>
                <w:rFonts w:hint="default" w:ascii="Calibri" w:hAnsi="Calibri" w:cs="Calibri"/>
                <w:color w:val="auto"/>
              </w:rPr>
            </w:pPr>
            <w:r>
              <w:rPr>
                <w:rFonts w:hint="default" w:ascii="Calibri" w:hAnsi="Calibri" w:eastAsia="Syne" w:cs="Calibri"/>
                <w:b/>
                <w:bCs/>
                <w:color w:val="auto"/>
                <w:sz w:val="20"/>
                <w:szCs w:val="20"/>
              </w:rPr>
              <w:t>Status Bar</w:t>
            </w:r>
          </w:p>
        </w:tc>
        <w:tc>
          <w:tcPr>
            <w:tcW w:w="3526"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6715DD10">
            <w:pPr>
              <w:rPr>
                <w:rFonts w:hint="default" w:ascii="Calibri" w:hAnsi="Calibri" w:cs="Calibri"/>
                <w:color w:val="auto"/>
              </w:rPr>
            </w:pPr>
            <w:r>
              <w:rPr>
                <w:rFonts w:hint="default" w:ascii="Calibri" w:hAnsi="Calibri" w:eastAsia="Syne" w:cs="Calibri"/>
                <w:b/>
                <w:bCs/>
                <w:color w:val="auto"/>
                <w:sz w:val="20"/>
                <w:szCs w:val="20"/>
              </w:rPr>
              <w:t>Canvas Behaviour</w:t>
            </w:r>
          </w:p>
        </w:tc>
      </w:tr>
      <w:tr w14:paraId="78AE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208F813">
            <w:pPr>
              <w:rPr>
                <w:rFonts w:hint="default" w:ascii="Calibri" w:hAnsi="Calibri" w:cs="Calibri"/>
                <w:color w:val="auto"/>
              </w:rPr>
            </w:pPr>
            <w:r>
              <w:rPr>
                <w:rFonts w:hint="default" w:ascii="Calibri" w:hAnsi="Calibri" w:eastAsia="Syne" w:cs="Calibri"/>
                <w:b/>
                <w:bCs/>
                <w:color w:val="auto"/>
                <w:sz w:val="20"/>
                <w:szCs w:val="20"/>
              </w:rPr>
              <w:t>DRAW</w:t>
            </w:r>
          </w:p>
        </w:tc>
        <w:tc>
          <w:tcPr>
            <w:tcW w:w="2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7A04F06">
            <w:pPr>
              <w:rPr>
                <w:rFonts w:hint="default" w:ascii="Calibri" w:hAnsi="Calibri" w:cs="Calibri"/>
                <w:color w:val="auto"/>
              </w:rPr>
            </w:pPr>
            <w:r>
              <w:rPr>
                <w:rFonts w:hint="default" w:ascii="Calibri" w:hAnsi="Calibri" w:eastAsia="Georgia" w:cs="Calibri"/>
                <w:b w:val="0"/>
                <w:bCs w:val="0"/>
                <w:color w:val="auto"/>
                <w:sz w:val="20"/>
                <w:szCs w:val="20"/>
              </w:rPr>
              <w:t>Draw button: purple ring</w:t>
            </w:r>
          </w:p>
        </w:tc>
        <w:tc>
          <w:tcPr>
            <w:tcW w:w="2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52A5F983">
            <w:pPr>
              <w:rPr>
                <w:rFonts w:hint="default" w:ascii="Calibri" w:hAnsi="Calibri" w:cs="Calibri"/>
                <w:color w:val="auto"/>
              </w:rPr>
            </w:pPr>
            <w:r>
              <w:rPr>
                <w:rFonts w:hint="default" w:ascii="Calibri" w:hAnsi="Calibri" w:eastAsia="Syne" w:cs="Calibri"/>
                <w:b/>
                <w:bCs/>
                <w:color w:val="auto"/>
                <w:sz w:val="20"/>
                <w:szCs w:val="20"/>
              </w:rPr>
              <w:t>MODE: DRAW (purple)</w:t>
            </w:r>
          </w:p>
        </w:tc>
        <w:tc>
          <w:tcPr>
            <w:tcW w:w="35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175DA386">
            <w:pPr>
              <w:rPr>
                <w:rFonts w:hint="default" w:ascii="Calibri" w:hAnsi="Calibri" w:cs="Calibri"/>
                <w:color w:val="auto"/>
              </w:rPr>
            </w:pPr>
            <w:r>
              <w:rPr>
                <w:rFonts w:hint="default" w:ascii="Calibri" w:hAnsi="Calibri" w:eastAsia="Georgia" w:cs="Calibri"/>
                <w:b w:val="0"/>
                <w:bCs w:val="0"/>
                <w:color w:val="auto"/>
                <w:sz w:val="20"/>
                <w:szCs w:val="20"/>
              </w:rPr>
              <w:t>Cursor: crosshair. Each click adds a vertex. Vertices shown at 5px radius.</w:t>
            </w:r>
          </w:p>
        </w:tc>
      </w:tr>
      <w:tr w14:paraId="49DA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55D693C2">
            <w:pPr>
              <w:rPr>
                <w:rFonts w:hint="default" w:ascii="Calibri" w:hAnsi="Calibri" w:cs="Calibri"/>
                <w:color w:val="auto"/>
              </w:rPr>
            </w:pPr>
            <w:r>
              <w:rPr>
                <w:rFonts w:hint="default" w:ascii="Calibri" w:hAnsi="Calibri" w:eastAsia="Syne" w:cs="Calibri"/>
                <w:b/>
                <w:bCs/>
                <w:color w:val="auto"/>
                <w:sz w:val="20"/>
                <w:szCs w:val="20"/>
              </w:rPr>
              <w:t>MOVE</w:t>
            </w:r>
          </w:p>
        </w:tc>
        <w:tc>
          <w:tcPr>
            <w:tcW w:w="20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3DA1EE52">
            <w:pPr>
              <w:rPr>
                <w:rFonts w:hint="default" w:ascii="Calibri" w:hAnsi="Calibri" w:cs="Calibri"/>
                <w:color w:val="auto"/>
              </w:rPr>
            </w:pPr>
            <w:r>
              <w:rPr>
                <w:rFonts w:hint="default" w:ascii="Calibri" w:hAnsi="Calibri" w:eastAsia="Georgia" w:cs="Calibri"/>
                <w:b w:val="0"/>
                <w:bCs w:val="0"/>
                <w:color w:val="auto"/>
                <w:sz w:val="20"/>
                <w:szCs w:val="20"/>
              </w:rPr>
              <w:t>Move button: purple ring</w:t>
            </w:r>
          </w:p>
        </w:tc>
        <w:tc>
          <w:tcPr>
            <w:tcW w:w="20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0723201E">
            <w:pPr>
              <w:rPr>
                <w:rFonts w:hint="default" w:ascii="Calibri" w:hAnsi="Calibri" w:cs="Calibri"/>
                <w:color w:val="auto"/>
              </w:rPr>
            </w:pPr>
            <w:r>
              <w:rPr>
                <w:rFonts w:hint="default" w:ascii="Calibri" w:hAnsi="Calibri" w:eastAsia="Syne" w:cs="Calibri"/>
                <w:b/>
                <w:bCs/>
                <w:color w:val="auto"/>
                <w:sz w:val="20"/>
                <w:szCs w:val="20"/>
              </w:rPr>
              <w:t>MODE: MOVE (purple)</w:t>
            </w:r>
          </w:p>
        </w:tc>
        <w:tc>
          <w:tcPr>
            <w:tcW w:w="35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5668D73D">
            <w:pPr>
              <w:rPr>
                <w:rFonts w:hint="default" w:ascii="Calibri" w:hAnsi="Calibri" w:cs="Calibri"/>
                <w:color w:val="auto"/>
              </w:rPr>
            </w:pPr>
            <w:r>
              <w:rPr>
                <w:rFonts w:hint="default" w:ascii="Calibri" w:hAnsi="Calibri" w:eastAsia="Georgia" w:cs="Calibri"/>
                <w:b w:val="0"/>
                <w:bCs w:val="0"/>
                <w:color w:val="auto"/>
                <w:sz w:val="20"/>
                <w:szCs w:val="20"/>
              </w:rPr>
              <w:t>Cursor: grab. Vertices expand to 8px visual + 20px hit. Drag to reposition.</w:t>
            </w:r>
          </w:p>
        </w:tc>
      </w:tr>
      <w:tr w14:paraId="2688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6EBCB539">
            <w:pPr>
              <w:rPr>
                <w:rFonts w:hint="default" w:ascii="Calibri" w:hAnsi="Calibri" w:cs="Calibri"/>
                <w:color w:val="auto"/>
              </w:rPr>
            </w:pPr>
            <w:r>
              <w:rPr>
                <w:rFonts w:hint="default" w:ascii="Calibri" w:hAnsi="Calibri" w:eastAsia="Syne" w:cs="Calibri"/>
                <w:b/>
                <w:bCs/>
                <w:color w:val="auto"/>
                <w:sz w:val="20"/>
                <w:szCs w:val="20"/>
              </w:rPr>
              <w:t>DELETE</w:t>
            </w:r>
          </w:p>
        </w:tc>
        <w:tc>
          <w:tcPr>
            <w:tcW w:w="2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5C8C4A13">
            <w:pPr>
              <w:rPr>
                <w:rFonts w:hint="default" w:ascii="Calibri" w:hAnsi="Calibri" w:cs="Calibri"/>
                <w:color w:val="auto"/>
              </w:rPr>
            </w:pPr>
            <w:r>
              <w:rPr>
                <w:rFonts w:hint="default" w:ascii="Calibri" w:hAnsi="Calibri" w:eastAsia="Georgia" w:cs="Calibri"/>
                <w:b w:val="0"/>
                <w:bCs w:val="0"/>
                <w:color w:val="auto"/>
                <w:sz w:val="20"/>
                <w:szCs w:val="20"/>
              </w:rPr>
              <w:t>Delete button: purple ring</w:t>
            </w:r>
          </w:p>
        </w:tc>
        <w:tc>
          <w:tcPr>
            <w:tcW w:w="2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3B5C262">
            <w:pPr>
              <w:rPr>
                <w:rFonts w:hint="default" w:ascii="Calibri" w:hAnsi="Calibri" w:cs="Calibri"/>
                <w:color w:val="auto"/>
              </w:rPr>
            </w:pPr>
            <w:r>
              <w:rPr>
                <w:rFonts w:hint="default" w:ascii="Calibri" w:hAnsi="Calibri" w:eastAsia="Syne" w:cs="Calibri"/>
                <w:b/>
                <w:bCs/>
                <w:color w:val="auto"/>
                <w:sz w:val="20"/>
                <w:szCs w:val="20"/>
              </w:rPr>
              <w:t>MODE: DELETE (purple)</w:t>
            </w:r>
          </w:p>
        </w:tc>
        <w:tc>
          <w:tcPr>
            <w:tcW w:w="35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B501515">
            <w:pPr>
              <w:rPr>
                <w:rFonts w:hint="default" w:ascii="Calibri" w:hAnsi="Calibri" w:cs="Calibri"/>
                <w:color w:val="auto"/>
              </w:rPr>
            </w:pPr>
            <w:r>
              <w:rPr>
                <w:rFonts w:hint="default" w:ascii="Calibri" w:hAnsi="Calibri" w:eastAsia="Georgia" w:cs="Calibri"/>
                <w:b w:val="0"/>
                <w:bCs w:val="0"/>
                <w:color w:val="auto"/>
                <w:sz w:val="20"/>
                <w:szCs w:val="20"/>
              </w:rPr>
              <w:t>Cursor: cell. Vertices expand same as MOVE. Click to remove.</w:t>
            </w:r>
          </w:p>
        </w:tc>
      </w:tr>
    </w:tbl>
    <w:p w14:paraId="223EF604">
      <w:pPr>
        <w:pStyle w:val="3"/>
        <w:spacing w:before="240" w:after="100"/>
        <w:rPr>
          <w:rFonts w:hint="default" w:ascii="Calibri" w:hAnsi="Calibri" w:cs="Calibri"/>
          <w:color w:val="auto"/>
        </w:rPr>
      </w:pPr>
      <w:r>
        <w:rPr>
          <w:rFonts w:hint="default" w:ascii="Calibri" w:hAnsi="Calibri" w:eastAsia="Syne" w:cs="Calibri"/>
          <w:b/>
          <w:bCs/>
          <w:color w:val="auto"/>
          <w:sz w:val="26"/>
          <w:szCs w:val="26"/>
        </w:rPr>
        <w:t>4.3  Dialog States</w:t>
      </w:r>
    </w:p>
    <w:p w14:paraId="7383E65E">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Help Modal: Centered overlay, blurred background. Lists all shortcuts in a 2-column grid. "Got It — Start Drawing!" CTA button. Auto-opens on first load.</w:t>
      </w:r>
    </w:p>
    <w:p w14:paraId="344A3C08">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Quit Confirmation Dialog: Centered overlay. Title "Clear Canvas?", body text confirms auto-save. Two buttons: Cancel (neutral) and Clear All (red accent). ESC key closes.</w:t>
      </w:r>
    </w:p>
    <w:p w14:paraId="3B7C43D6">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Toast Notifications: Bottom-center pill toast. Non-blocking, auto-dismisses after 1.8s. Used for all action confirmations (mode changes, undo/redo, download).</w:t>
      </w:r>
    </w:p>
    <w:p w14:paraId="11D922EB">
      <w:pPr>
        <w:rPr>
          <w:rFonts w:hint="default" w:ascii="Calibri" w:hAnsi="Calibri" w:cs="Calibri"/>
          <w:color w:val="auto"/>
        </w:rPr>
      </w:pPr>
      <w:r>
        <w:rPr>
          <w:rFonts w:hint="default" w:ascii="Calibri" w:hAnsi="Calibri" w:cs="Calibri"/>
          <w:color w:val="auto"/>
        </w:rPr>
        <w:br w:type="page"/>
      </w:r>
    </w:p>
    <w:p w14:paraId="53C3AC63">
      <w:pPr>
        <w:pStyle w:val="2"/>
        <w:pBdr>
          <w:bottom w:val="single" w:color="6C63FF" w:sz="2" w:space="6"/>
        </w:pBdr>
        <w:spacing w:before="320" w:after="160"/>
        <w:rPr>
          <w:rFonts w:hint="default" w:ascii="Calibri" w:hAnsi="Calibri" w:cs="Calibri"/>
          <w:color w:val="auto"/>
        </w:rPr>
      </w:pPr>
      <w:r>
        <w:rPr>
          <w:rFonts w:hint="default" w:ascii="Calibri" w:hAnsi="Calibri" w:eastAsia="Syne" w:cs="Calibri"/>
          <w:b/>
          <w:bCs/>
          <w:color w:val="auto"/>
          <w:sz w:val="36"/>
          <w:szCs w:val="36"/>
        </w:rPr>
        <w:t>5. Prototype Specification</w:t>
      </w:r>
    </w:p>
    <w:p w14:paraId="42E5BB5D">
      <w:pPr>
        <w:pStyle w:val="3"/>
        <w:spacing w:before="240" w:after="100"/>
        <w:rPr>
          <w:rFonts w:hint="default" w:ascii="Calibri" w:hAnsi="Calibri" w:cs="Calibri"/>
          <w:color w:val="auto"/>
        </w:rPr>
      </w:pPr>
      <w:r>
        <w:rPr>
          <w:rFonts w:hint="default" w:ascii="Calibri" w:hAnsi="Calibri" w:eastAsia="Syne" w:cs="Calibri"/>
          <w:b/>
          <w:bCs/>
          <w:color w:val="auto"/>
          <w:sz w:val="26"/>
          <w:szCs w:val="26"/>
        </w:rPr>
        <w:t>5.1  Prototype Type and Fidelity</w:t>
      </w:r>
    </w:p>
    <w:p w14:paraId="4D52F1C9">
      <w:pPr>
        <w:spacing w:before="80" w:after="80"/>
        <w:rPr>
          <w:rFonts w:hint="default" w:ascii="Calibri" w:hAnsi="Calibri" w:cs="Calibri"/>
          <w:color w:val="auto"/>
        </w:rPr>
      </w:pPr>
      <w:r>
        <w:rPr>
          <w:rFonts w:hint="default" w:ascii="Calibri" w:hAnsi="Calibri" w:eastAsia="Georgia" w:cs="Calibri"/>
          <w:color w:val="auto"/>
          <w:sz w:val="22"/>
          <w:szCs w:val="22"/>
        </w:rPr>
        <w:t>The submitted prototype is a high-fidelity, fully interactive HTML/CSS/JavaScript prototype. It is not a low-fidelity wireframe — it is a working implementation of the improved design that can be opened in any browser and used immediately.</w:t>
      </w:r>
    </w:p>
    <w:p w14:paraId="5717242A">
      <w:pPr>
        <w:spacing w:before="80" w:after="80"/>
        <w:rPr>
          <w:rFonts w:hint="default" w:ascii="Calibri" w:hAnsi="Calibri" w:cs="Calibri"/>
          <w:color w:val="auto"/>
        </w:rPr>
      </w:pPr>
      <w:r>
        <w:rPr>
          <w:rFonts w:hint="default" w:ascii="Calibri" w:hAnsi="Calibri" w:eastAsia="Georgia" w:cs="Calibri"/>
          <w:b/>
          <w:bCs/>
          <w:color w:val="auto"/>
          <w:sz w:val="22"/>
          <w:szCs w:val="22"/>
        </w:rPr>
        <w:t xml:space="preserve">Fidelity dimensions: </w:t>
      </w:r>
      <w:r>
        <w:rPr>
          <w:rFonts w:hint="default" w:ascii="Calibri" w:hAnsi="Calibri" w:eastAsia="Georgia" w:cs="Calibri"/>
          <w:b w:val="0"/>
          <w:bCs w:val="0"/>
          <w:color w:val="auto"/>
          <w:sz w:val="22"/>
          <w:szCs w:val="22"/>
        </w:rPr>
        <w:t>(1) Visual fidelity: High — matches the aesthetic of the deployed app with all design improvements applied. (2) Functional fidelity: High — all five core interactions (Draw, Move, Delete, Refresh, Quit) are fully implemented. (3) Content fidelity: High — real canvas drawing, not placeholder images.</w:t>
      </w:r>
    </w:p>
    <w:p w14:paraId="1DF7CC66">
      <w:pPr>
        <w:pStyle w:val="3"/>
        <w:spacing w:before="240" w:after="100"/>
        <w:rPr>
          <w:rFonts w:hint="default" w:ascii="Calibri" w:hAnsi="Calibri" w:cs="Calibri"/>
          <w:color w:val="auto"/>
        </w:rPr>
      </w:pPr>
      <w:r>
        <w:rPr>
          <w:rFonts w:hint="default" w:ascii="Calibri" w:hAnsi="Calibri" w:eastAsia="Syne" w:cs="Calibri"/>
          <w:b/>
          <w:bCs/>
          <w:color w:val="auto"/>
          <w:sz w:val="26"/>
          <w:szCs w:val="26"/>
        </w:rPr>
        <w:t>5.2  Technology Stack</w:t>
      </w:r>
    </w:p>
    <w:p w14:paraId="7A8A320D">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HTML5 Canvas API — polyline rendering, vertex drawing, drag interactions</w:t>
      </w:r>
    </w:p>
    <w:p w14:paraId="7DFAB67C">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Vanilla JavaScript — state management, event handling, undo/redo stack</w:t>
      </w:r>
    </w:p>
    <w:p w14:paraId="48AD8E3F">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CSS3 — layout (Flexbox), animations, CSS variables for theming, transitions</w:t>
      </w:r>
    </w:p>
    <w:p w14:paraId="5393824C">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Google Fonts — Syne (headings) and JetBrains Mono (monospace UI)</w:t>
      </w:r>
    </w:p>
    <w:p w14:paraId="6FE20DB4">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localStorage API — auto-save on quit</w:t>
      </w:r>
    </w:p>
    <w:p w14:paraId="55F60CAE">
      <w:pPr>
        <w:spacing w:before="80" w:after="80"/>
        <w:rPr>
          <w:rFonts w:hint="default" w:ascii="Calibri" w:hAnsi="Calibri" w:cs="Calibri"/>
          <w:color w:val="auto"/>
        </w:rPr>
      </w:pPr>
      <w:r>
        <w:rPr>
          <w:rFonts w:hint="default" w:ascii="Calibri" w:hAnsi="Calibri" w:eastAsia="Georgia" w:cs="Calibri"/>
          <w:color w:val="auto"/>
          <w:sz w:val="22"/>
          <w:szCs w:val="22"/>
        </w:rPr>
        <w:t>No external libraries or frameworks were used. This keeps the prototype lightweight and self-contained (single HTML file), consistent with the deployed application's browser-only architecture.</w:t>
      </w:r>
    </w:p>
    <w:p w14:paraId="486BA745">
      <w:pPr>
        <w:pStyle w:val="3"/>
        <w:spacing w:before="240" w:after="100"/>
        <w:rPr>
          <w:rFonts w:hint="default" w:ascii="Calibri" w:hAnsi="Calibri" w:cs="Calibri"/>
          <w:color w:val="auto"/>
        </w:rPr>
      </w:pPr>
      <w:r>
        <w:rPr>
          <w:rFonts w:hint="default" w:ascii="Calibri" w:hAnsi="Calibri" w:eastAsia="Syne" w:cs="Calibri"/>
          <w:b/>
          <w:bCs/>
          <w:color w:val="auto"/>
          <w:sz w:val="26"/>
          <w:szCs w:val="26"/>
        </w:rPr>
        <w:t>5.3  Component Inventory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3826"/>
      </w:tblGrid>
      <w:tr w14:paraId="471A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1996A821">
            <w:pPr>
              <w:rPr>
                <w:rFonts w:hint="default" w:ascii="Calibri" w:hAnsi="Calibri" w:cs="Calibri"/>
                <w:color w:val="auto"/>
              </w:rPr>
            </w:pPr>
            <w:r>
              <w:rPr>
                <w:rFonts w:hint="default" w:ascii="Calibri" w:hAnsi="Calibri" w:eastAsia="Syne" w:cs="Calibri"/>
                <w:b/>
                <w:bCs/>
                <w:color w:val="auto"/>
                <w:sz w:val="20"/>
                <w:szCs w:val="20"/>
              </w:rPr>
              <w:t>Component</w:t>
            </w:r>
          </w:p>
        </w:tc>
        <w:tc>
          <w:tcPr>
            <w:tcW w:w="30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319945A2">
            <w:pPr>
              <w:rPr>
                <w:rFonts w:hint="default" w:ascii="Calibri" w:hAnsi="Calibri" w:cs="Calibri"/>
                <w:color w:val="auto"/>
              </w:rPr>
            </w:pPr>
            <w:r>
              <w:rPr>
                <w:rFonts w:hint="default" w:ascii="Calibri" w:hAnsi="Calibri" w:eastAsia="Syne" w:cs="Calibri"/>
                <w:b/>
                <w:bCs/>
                <w:color w:val="auto"/>
                <w:sz w:val="20"/>
                <w:szCs w:val="20"/>
              </w:rPr>
              <w:t>HCI Feature Implemented</w:t>
            </w:r>
          </w:p>
        </w:tc>
        <w:tc>
          <w:tcPr>
            <w:tcW w:w="3826"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34D0B43D">
            <w:pPr>
              <w:rPr>
                <w:rFonts w:hint="default" w:ascii="Calibri" w:hAnsi="Calibri" w:cs="Calibri"/>
                <w:color w:val="auto"/>
              </w:rPr>
            </w:pPr>
            <w:r>
              <w:rPr>
                <w:rFonts w:hint="default" w:ascii="Calibri" w:hAnsi="Calibri" w:eastAsia="Syne" w:cs="Calibri"/>
                <w:b/>
                <w:bCs/>
                <w:color w:val="auto"/>
                <w:sz w:val="20"/>
                <w:szCs w:val="20"/>
              </w:rPr>
              <w:t>Phase B Finding Addressed</w:t>
            </w:r>
          </w:p>
        </w:tc>
      </w:tr>
      <w:tr w14:paraId="74EE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2EDCA37C">
            <w:pPr>
              <w:rPr>
                <w:rFonts w:hint="default" w:ascii="Calibri" w:hAnsi="Calibri" w:cs="Calibri"/>
                <w:color w:val="auto"/>
              </w:rPr>
            </w:pPr>
            <w:r>
              <w:rPr>
                <w:rFonts w:hint="default" w:ascii="Calibri" w:hAnsi="Calibri" w:eastAsia="Georgia" w:cs="Calibri"/>
                <w:b w:val="0"/>
                <w:bCs w:val="0"/>
                <w:color w:val="auto"/>
                <w:sz w:val="20"/>
                <w:szCs w:val="20"/>
              </w:rPr>
              <w:t>Persistent Shortcuts Panel</w:t>
            </w:r>
          </w:p>
        </w:tc>
        <w:tc>
          <w:tcPr>
            <w:tcW w:w="3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276AB891">
            <w:pPr>
              <w:rPr>
                <w:rFonts w:hint="default" w:ascii="Calibri" w:hAnsi="Calibri" w:cs="Calibri"/>
                <w:color w:val="auto"/>
              </w:rPr>
            </w:pPr>
            <w:r>
              <w:rPr>
                <w:rFonts w:hint="default" w:ascii="Calibri" w:hAnsi="Calibri" w:eastAsia="Georgia" w:cs="Calibri"/>
                <w:b w:val="0"/>
                <w:bCs w:val="0"/>
                <w:color w:val="auto"/>
                <w:sz w:val="20"/>
                <w:szCs w:val="20"/>
              </w:rPr>
              <w:t>Always-visible keyboard reference</w:t>
            </w:r>
          </w:p>
        </w:tc>
        <w:tc>
          <w:tcPr>
            <w:tcW w:w="38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30615B1C">
            <w:pPr>
              <w:rPr>
                <w:rFonts w:hint="default" w:ascii="Calibri" w:hAnsi="Calibri" w:cs="Calibri"/>
                <w:color w:val="auto"/>
              </w:rPr>
            </w:pPr>
            <w:r>
              <w:rPr>
                <w:rFonts w:hint="default" w:ascii="Calibri" w:hAnsi="Calibri" w:eastAsia="Georgia" w:cs="Calibri"/>
                <w:b w:val="0"/>
                <w:bCs w:val="0"/>
                <w:color w:val="auto"/>
                <w:sz w:val="20"/>
                <w:szCs w:val="20"/>
              </w:rPr>
              <w:t>Golden Rule 8 — Reduce Memory Load</w:t>
            </w:r>
          </w:p>
        </w:tc>
      </w:tr>
      <w:tr w14:paraId="6F58F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18E27A43">
            <w:pPr>
              <w:rPr>
                <w:rFonts w:hint="default" w:ascii="Calibri" w:hAnsi="Calibri" w:cs="Calibri"/>
                <w:color w:val="auto"/>
              </w:rPr>
            </w:pPr>
            <w:r>
              <w:rPr>
                <w:rFonts w:hint="default" w:ascii="Calibri" w:hAnsi="Calibri" w:eastAsia="Georgia" w:cs="Calibri"/>
                <w:b w:val="0"/>
                <w:bCs w:val="0"/>
                <w:color w:val="auto"/>
                <w:sz w:val="20"/>
                <w:szCs w:val="20"/>
              </w:rPr>
              <w:t>Status Bar</w:t>
            </w:r>
          </w:p>
        </w:tc>
        <w:tc>
          <w:tcPr>
            <w:tcW w:w="30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78908244">
            <w:pPr>
              <w:rPr>
                <w:rFonts w:hint="default" w:ascii="Calibri" w:hAnsi="Calibri" w:cs="Calibri"/>
                <w:color w:val="auto"/>
              </w:rPr>
            </w:pPr>
            <w:r>
              <w:rPr>
                <w:rFonts w:hint="default" w:ascii="Calibri" w:hAnsi="Calibri" w:eastAsia="Georgia" w:cs="Calibri"/>
                <w:b w:val="0"/>
                <w:bCs w:val="0"/>
                <w:color w:val="auto"/>
                <w:sz w:val="20"/>
                <w:szCs w:val="20"/>
              </w:rPr>
              <w:t>Real-time mode + polyline + undo display</w:t>
            </w:r>
          </w:p>
        </w:tc>
        <w:tc>
          <w:tcPr>
            <w:tcW w:w="38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67D0FFBE">
            <w:pPr>
              <w:rPr>
                <w:rFonts w:hint="default" w:ascii="Calibri" w:hAnsi="Calibri" w:cs="Calibri"/>
                <w:color w:val="auto"/>
              </w:rPr>
            </w:pPr>
            <w:r>
              <w:rPr>
                <w:rFonts w:hint="default" w:ascii="Calibri" w:hAnsi="Calibri" w:eastAsia="Georgia" w:cs="Calibri"/>
                <w:b w:val="0"/>
                <w:bCs w:val="0"/>
                <w:color w:val="auto"/>
                <w:sz w:val="20"/>
                <w:szCs w:val="20"/>
              </w:rPr>
              <w:t>Gulf of Evaluation — Mode + Count wide</w:t>
            </w:r>
          </w:p>
        </w:tc>
      </w:tr>
      <w:tr w14:paraId="60416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60054B6B">
            <w:pPr>
              <w:rPr>
                <w:rFonts w:hint="default" w:ascii="Calibri" w:hAnsi="Calibri" w:cs="Calibri"/>
                <w:color w:val="auto"/>
              </w:rPr>
            </w:pPr>
            <w:r>
              <w:rPr>
                <w:rFonts w:hint="default" w:ascii="Calibri" w:hAnsi="Calibri" w:eastAsia="Georgia" w:cs="Calibri"/>
                <w:b w:val="0"/>
                <w:bCs w:val="0"/>
                <w:color w:val="auto"/>
                <w:sz w:val="20"/>
                <w:szCs w:val="20"/>
              </w:rPr>
              <w:t>Expanded Hit Areas</w:t>
            </w:r>
          </w:p>
        </w:tc>
        <w:tc>
          <w:tcPr>
            <w:tcW w:w="3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BA2827A">
            <w:pPr>
              <w:rPr>
                <w:rFonts w:hint="default" w:ascii="Calibri" w:hAnsi="Calibri" w:cs="Calibri"/>
                <w:color w:val="auto"/>
              </w:rPr>
            </w:pPr>
            <w:r>
              <w:rPr>
                <w:rFonts w:hint="default" w:ascii="Calibri" w:hAnsi="Calibri" w:eastAsia="Georgia" w:cs="Calibri"/>
                <w:b w:val="0"/>
                <w:bCs w:val="0"/>
                <w:color w:val="auto"/>
                <w:sz w:val="20"/>
                <w:szCs w:val="20"/>
              </w:rPr>
              <w:t>20px clickable zone in Move/Delete modes</w:t>
            </w:r>
          </w:p>
        </w:tc>
        <w:tc>
          <w:tcPr>
            <w:tcW w:w="38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534D3534">
            <w:pPr>
              <w:rPr>
                <w:rFonts w:hint="default" w:ascii="Calibri" w:hAnsi="Calibri" w:cs="Calibri"/>
                <w:color w:val="auto"/>
              </w:rPr>
            </w:pPr>
            <w:r>
              <w:rPr>
                <w:rFonts w:hint="default" w:ascii="Calibri" w:hAnsi="Calibri" w:eastAsia="Georgia" w:cs="Calibri"/>
                <w:b w:val="0"/>
                <w:bCs w:val="0"/>
                <w:color w:val="auto"/>
                <w:sz w:val="20"/>
                <w:szCs w:val="20"/>
              </w:rPr>
              <w:t>Fitts' Law — Critical finding Section 6</w:t>
            </w:r>
          </w:p>
        </w:tc>
      </w:tr>
      <w:tr w14:paraId="1FCC0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4ABB2EAF">
            <w:pPr>
              <w:rPr>
                <w:rFonts w:hint="default" w:ascii="Calibri" w:hAnsi="Calibri" w:cs="Calibri"/>
                <w:color w:val="auto"/>
              </w:rPr>
            </w:pPr>
            <w:r>
              <w:rPr>
                <w:rFonts w:hint="default" w:ascii="Calibri" w:hAnsi="Calibri" w:eastAsia="Georgia" w:cs="Calibri"/>
                <w:b w:val="0"/>
                <w:bCs w:val="0"/>
                <w:color w:val="auto"/>
                <w:sz w:val="20"/>
                <w:szCs w:val="20"/>
              </w:rPr>
              <w:t>Hover Tooltips</w:t>
            </w:r>
          </w:p>
        </w:tc>
        <w:tc>
          <w:tcPr>
            <w:tcW w:w="30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64902F46">
            <w:pPr>
              <w:rPr>
                <w:rFonts w:hint="default" w:ascii="Calibri" w:hAnsi="Calibri" w:cs="Calibri"/>
                <w:color w:val="auto"/>
              </w:rPr>
            </w:pPr>
            <w:r>
              <w:rPr>
                <w:rFonts w:hint="default" w:ascii="Calibri" w:hAnsi="Calibri" w:eastAsia="Georgia" w:cs="Calibri"/>
                <w:b w:val="0"/>
                <w:bCs w:val="0"/>
                <w:color w:val="auto"/>
                <w:sz w:val="20"/>
                <w:szCs w:val="20"/>
              </w:rPr>
              <w:t>Action name + key shortcut on hover</w:t>
            </w:r>
          </w:p>
        </w:tc>
        <w:tc>
          <w:tcPr>
            <w:tcW w:w="38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7BAC4BFC">
            <w:pPr>
              <w:rPr>
                <w:rFonts w:hint="default" w:ascii="Calibri" w:hAnsi="Calibri" w:cs="Calibri"/>
                <w:color w:val="auto"/>
              </w:rPr>
            </w:pPr>
            <w:r>
              <w:rPr>
                <w:rFonts w:hint="default" w:ascii="Calibri" w:hAnsi="Calibri" w:eastAsia="Georgia" w:cs="Calibri"/>
                <w:b w:val="0"/>
                <w:bCs w:val="0"/>
                <w:color w:val="auto"/>
                <w:sz w:val="20"/>
                <w:szCs w:val="20"/>
              </w:rPr>
              <w:t>Gulf of Execution — Moderate for all modes</w:t>
            </w:r>
          </w:p>
        </w:tc>
      </w:tr>
      <w:tr w14:paraId="087E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5F09BB99">
            <w:pPr>
              <w:rPr>
                <w:rFonts w:hint="default" w:ascii="Calibri" w:hAnsi="Calibri" w:cs="Calibri"/>
                <w:color w:val="auto"/>
              </w:rPr>
            </w:pPr>
            <w:r>
              <w:rPr>
                <w:rFonts w:hint="default" w:ascii="Calibri" w:hAnsi="Calibri" w:eastAsia="Georgia" w:cs="Calibri"/>
                <w:b w:val="0"/>
                <w:bCs w:val="0"/>
                <w:color w:val="auto"/>
                <w:sz w:val="20"/>
                <w:szCs w:val="20"/>
              </w:rPr>
              <w:t>Quit Confirmation Dialog</w:t>
            </w:r>
          </w:p>
        </w:tc>
        <w:tc>
          <w:tcPr>
            <w:tcW w:w="3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1642EFC1">
            <w:pPr>
              <w:rPr>
                <w:rFonts w:hint="default" w:ascii="Calibri" w:hAnsi="Calibri" w:cs="Calibri"/>
                <w:color w:val="auto"/>
              </w:rPr>
            </w:pPr>
            <w:r>
              <w:rPr>
                <w:rFonts w:hint="default" w:ascii="Calibri" w:hAnsi="Calibri" w:eastAsia="Georgia" w:cs="Calibri"/>
                <w:b w:val="0"/>
                <w:bCs w:val="0"/>
                <w:color w:val="auto"/>
                <w:sz w:val="20"/>
                <w:szCs w:val="20"/>
              </w:rPr>
              <w:t>Modal + auto-save before clear</w:t>
            </w:r>
          </w:p>
        </w:tc>
        <w:tc>
          <w:tcPr>
            <w:tcW w:w="38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19920530">
            <w:pPr>
              <w:rPr>
                <w:rFonts w:hint="default" w:ascii="Calibri" w:hAnsi="Calibri" w:cs="Calibri"/>
                <w:color w:val="auto"/>
              </w:rPr>
            </w:pPr>
            <w:r>
              <w:rPr>
                <w:rFonts w:hint="default" w:ascii="Calibri" w:hAnsi="Calibri" w:eastAsia="Georgia" w:cs="Calibri"/>
                <w:b w:val="0"/>
                <w:bCs w:val="0"/>
                <w:color w:val="auto"/>
                <w:sz w:val="20"/>
                <w:szCs w:val="20"/>
              </w:rPr>
              <w:t>Gulf of Execution — Wide for Clear/Quit</w:t>
            </w:r>
          </w:p>
        </w:tc>
      </w:tr>
      <w:tr w14:paraId="7341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0853A120">
            <w:pPr>
              <w:rPr>
                <w:rFonts w:hint="default" w:ascii="Calibri" w:hAnsi="Calibri" w:cs="Calibri"/>
                <w:color w:val="auto"/>
              </w:rPr>
            </w:pPr>
            <w:r>
              <w:rPr>
                <w:rFonts w:hint="default" w:ascii="Calibri" w:hAnsi="Calibri" w:eastAsia="Georgia" w:cs="Calibri"/>
                <w:b w:val="0"/>
                <w:bCs w:val="0"/>
                <w:color w:val="auto"/>
                <w:sz w:val="20"/>
                <w:szCs w:val="20"/>
              </w:rPr>
              <w:t>Undo/Redo Stack (20 levels)</w:t>
            </w:r>
          </w:p>
        </w:tc>
        <w:tc>
          <w:tcPr>
            <w:tcW w:w="30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7EA92684">
            <w:pPr>
              <w:rPr>
                <w:rFonts w:hint="default" w:ascii="Calibri" w:hAnsi="Calibri" w:cs="Calibri"/>
                <w:color w:val="auto"/>
              </w:rPr>
            </w:pPr>
            <w:r>
              <w:rPr>
                <w:rFonts w:hint="default" w:ascii="Calibri" w:hAnsi="Calibri" w:eastAsia="Georgia" w:cs="Calibri"/>
                <w:b w:val="0"/>
                <w:bCs w:val="0"/>
                <w:color w:val="auto"/>
                <w:sz w:val="20"/>
                <w:szCs w:val="20"/>
              </w:rPr>
              <w:t>Ctrl+Z / Ctrl+Y with depth counter</w:t>
            </w:r>
          </w:p>
        </w:tc>
        <w:tc>
          <w:tcPr>
            <w:tcW w:w="38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194BDBD6">
            <w:pPr>
              <w:rPr>
                <w:rFonts w:hint="default" w:ascii="Calibri" w:hAnsi="Calibri" w:cs="Calibri"/>
                <w:color w:val="auto"/>
              </w:rPr>
            </w:pPr>
            <w:r>
              <w:rPr>
                <w:rFonts w:hint="default" w:ascii="Calibri" w:hAnsi="Calibri" w:eastAsia="Georgia" w:cs="Calibri"/>
                <w:b w:val="0"/>
                <w:bCs w:val="0"/>
                <w:color w:val="auto"/>
                <w:sz w:val="20"/>
                <w:szCs w:val="20"/>
              </w:rPr>
              <w:t>Golden Rule 6 — Permit Easy Reversal</w:t>
            </w:r>
          </w:p>
        </w:tc>
      </w:tr>
      <w:tr w14:paraId="53CB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6C2DA2FA">
            <w:pPr>
              <w:rPr>
                <w:rFonts w:hint="default" w:ascii="Calibri" w:hAnsi="Calibri" w:cs="Calibri"/>
                <w:color w:val="auto"/>
              </w:rPr>
            </w:pPr>
            <w:r>
              <w:rPr>
                <w:rFonts w:hint="default" w:ascii="Calibri" w:hAnsi="Calibri" w:eastAsia="Georgia" w:cs="Calibri"/>
                <w:b w:val="0"/>
                <w:bCs w:val="0"/>
                <w:color w:val="auto"/>
                <w:sz w:val="20"/>
                <w:szCs w:val="20"/>
              </w:rPr>
              <w:t>Polyline List Panel</w:t>
            </w:r>
          </w:p>
        </w:tc>
        <w:tc>
          <w:tcPr>
            <w:tcW w:w="3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6C1E6599">
            <w:pPr>
              <w:rPr>
                <w:rFonts w:hint="default" w:ascii="Calibri" w:hAnsi="Calibri" w:cs="Calibri"/>
                <w:color w:val="auto"/>
              </w:rPr>
            </w:pPr>
            <w:r>
              <w:rPr>
                <w:rFonts w:hint="default" w:ascii="Calibri" w:hAnsi="Calibri" w:eastAsia="Georgia" w:cs="Calibri"/>
                <w:b w:val="0"/>
                <w:bCs w:val="0"/>
                <w:color w:val="auto"/>
                <w:sz w:val="20"/>
                <w:szCs w:val="20"/>
              </w:rPr>
              <w:t>Live list with colour + vertex count</w:t>
            </w:r>
          </w:p>
        </w:tc>
        <w:tc>
          <w:tcPr>
            <w:tcW w:w="38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08DAB66">
            <w:pPr>
              <w:rPr>
                <w:rFonts w:hint="default" w:ascii="Calibri" w:hAnsi="Calibri" w:cs="Calibri"/>
                <w:color w:val="auto"/>
              </w:rPr>
            </w:pPr>
            <w:r>
              <w:rPr>
                <w:rFonts w:hint="default" w:ascii="Calibri" w:hAnsi="Calibri" w:eastAsia="Georgia" w:cs="Calibri"/>
                <w:b w:val="0"/>
                <w:bCs w:val="0"/>
                <w:color w:val="auto"/>
                <w:sz w:val="20"/>
                <w:szCs w:val="20"/>
              </w:rPr>
              <w:t>Gulf of Evaluation — Polyline count wide</w:t>
            </w:r>
          </w:p>
        </w:tc>
      </w:tr>
      <w:tr w14:paraId="3636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382005C9">
            <w:pPr>
              <w:rPr>
                <w:rFonts w:hint="default" w:ascii="Calibri" w:hAnsi="Calibri" w:cs="Calibri"/>
                <w:color w:val="auto"/>
              </w:rPr>
            </w:pPr>
            <w:r>
              <w:rPr>
                <w:rFonts w:hint="default" w:ascii="Calibri" w:hAnsi="Calibri" w:eastAsia="Georgia" w:cs="Calibri"/>
                <w:b w:val="0"/>
                <w:bCs w:val="0"/>
                <w:color w:val="auto"/>
                <w:sz w:val="20"/>
                <w:szCs w:val="20"/>
              </w:rPr>
              <w:t>Toast Notifications</w:t>
            </w:r>
          </w:p>
        </w:tc>
        <w:tc>
          <w:tcPr>
            <w:tcW w:w="30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7F34F387">
            <w:pPr>
              <w:rPr>
                <w:rFonts w:hint="default" w:ascii="Calibri" w:hAnsi="Calibri" w:cs="Calibri"/>
                <w:color w:val="auto"/>
              </w:rPr>
            </w:pPr>
            <w:r>
              <w:rPr>
                <w:rFonts w:hint="default" w:ascii="Calibri" w:hAnsi="Calibri" w:eastAsia="Georgia" w:cs="Calibri"/>
                <w:b w:val="0"/>
                <w:bCs w:val="0"/>
                <w:color w:val="auto"/>
                <w:sz w:val="20"/>
                <w:szCs w:val="20"/>
              </w:rPr>
              <w:t>Non-blocking confirmations for all actions</w:t>
            </w:r>
          </w:p>
        </w:tc>
        <w:tc>
          <w:tcPr>
            <w:tcW w:w="38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432FEA3B">
            <w:pPr>
              <w:rPr>
                <w:rFonts w:hint="default" w:ascii="Calibri" w:hAnsi="Calibri" w:cs="Calibri"/>
                <w:color w:val="auto"/>
              </w:rPr>
            </w:pPr>
            <w:r>
              <w:rPr>
                <w:rFonts w:hint="default" w:ascii="Calibri" w:hAnsi="Calibri" w:eastAsia="Georgia" w:cs="Calibri"/>
                <w:b w:val="0"/>
                <w:bCs w:val="0"/>
                <w:color w:val="auto"/>
                <w:sz w:val="20"/>
                <w:szCs w:val="20"/>
              </w:rPr>
              <w:t>Golden Rule 3 — Informative Feedback</w:t>
            </w:r>
          </w:p>
        </w:tc>
      </w:tr>
      <w:tr w14:paraId="63CDF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77BD0984">
            <w:pPr>
              <w:rPr>
                <w:rFonts w:hint="default" w:ascii="Calibri" w:hAnsi="Calibri" w:cs="Calibri"/>
                <w:color w:val="auto"/>
              </w:rPr>
            </w:pPr>
            <w:r>
              <w:rPr>
                <w:rFonts w:hint="default" w:ascii="Calibri" w:hAnsi="Calibri" w:eastAsia="Georgia" w:cs="Calibri"/>
                <w:b w:val="0"/>
                <w:bCs w:val="0"/>
                <w:color w:val="auto"/>
                <w:sz w:val="20"/>
                <w:szCs w:val="20"/>
              </w:rPr>
              <w:t>Light/Dark Theme Toggle</w:t>
            </w:r>
          </w:p>
        </w:tc>
        <w:tc>
          <w:tcPr>
            <w:tcW w:w="30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7F35A104">
            <w:pPr>
              <w:rPr>
                <w:rFonts w:hint="default" w:ascii="Calibri" w:hAnsi="Calibri" w:cs="Calibri"/>
                <w:color w:val="auto"/>
              </w:rPr>
            </w:pPr>
            <w:r>
              <w:rPr>
                <w:rFonts w:hint="default" w:ascii="Calibri" w:hAnsi="Calibri" w:eastAsia="Georgia" w:cs="Calibri"/>
                <w:b w:val="0"/>
                <w:bCs w:val="0"/>
                <w:color w:val="auto"/>
                <w:sz w:val="20"/>
                <w:szCs w:val="20"/>
              </w:rPr>
              <w:t>CSS variable-based full theme swap</w:t>
            </w:r>
          </w:p>
        </w:tc>
        <w:tc>
          <w:tcPr>
            <w:tcW w:w="38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E8AC3B9">
            <w:pPr>
              <w:rPr>
                <w:rFonts w:hint="default" w:ascii="Calibri" w:hAnsi="Calibri" w:cs="Calibri"/>
                <w:color w:val="auto"/>
              </w:rPr>
            </w:pPr>
            <w:r>
              <w:rPr>
                <w:rFonts w:hint="default" w:ascii="Calibri" w:hAnsi="Calibri" w:eastAsia="Georgia" w:cs="Calibri"/>
                <w:b w:val="0"/>
                <w:bCs w:val="0"/>
                <w:color w:val="auto"/>
                <w:sz w:val="20"/>
                <w:szCs w:val="20"/>
              </w:rPr>
              <w:t>Golden Rule 1 — Consistency</w:t>
            </w:r>
          </w:p>
        </w:tc>
      </w:tr>
    </w:tbl>
    <w:p w14:paraId="7DC49EC2">
      <w:pPr>
        <w:rPr>
          <w:rFonts w:hint="default" w:ascii="Calibri" w:hAnsi="Calibri" w:cs="Calibri"/>
          <w:color w:val="auto"/>
        </w:rPr>
      </w:pPr>
      <w:r>
        <w:rPr>
          <w:rFonts w:hint="default" w:ascii="Calibri" w:hAnsi="Calibri" w:cs="Calibri"/>
          <w:color w:val="auto"/>
        </w:rPr>
        <w:br w:type="page"/>
      </w:r>
    </w:p>
    <w:p w14:paraId="63C7930B">
      <w:pPr>
        <w:pStyle w:val="2"/>
        <w:pBdr>
          <w:bottom w:val="single" w:color="6C63FF" w:sz="2" w:space="6"/>
        </w:pBdr>
        <w:spacing w:before="320" w:after="160"/>
        <w:rPr>
          <w:rFonts w:hint="default" w:ascii="Calibri" w:hAnsi="Calibri" w:cs="Calibri"/>
          <w:color w:val="auto"/>
        </w:rPr>
      </w:pPr>
      <w:r>
        <w:rPr>
          <w:rFonts w:hint="default" w:ascii="Calibri" w:hAnsi="Calibri" w:eastAsia="Syne" w:cs="Calibri"/>
          <w:b/>
          <w:bCs/>
          <w:color w:val="auto"/>
          <w:sz w:val="36"/>
          <w:szCs w:val="36"/>
        </w:rPr>
        <w:t>6. Design Evaluation Against Shneiderman's Eight Golden Rules</w:t>
      </w:r>
    </w:p>
    <w:p w14:paraId="531FBD84">
      <w:pPr>
        <w:spacing w:before="80" w:after="80"/>
        <w:rPr>
          <w:rFonts w:hint="default" w:ascii="Calibri" w:hAnsi="Calibri" w:cs="Calibri"/>
          <w:color w:val="auto"/>
        </w:rPr>
      </w:pPr>
      <w:r>
        <w:rPr>
          <w:rFonts w:hint="default" w:ascii="Calibri" w:hAnsi="Calibri" w:eastAsia="Georgia" w:cs="Calibri"/>
          <w:color w:val="auto"/>
          <w:sz w:val="22"/>
          <w:szCs w:val="22"/>
        </w:rPr>
        <w:t>This section evaluates the Phase C design (prototype) against the same eight rules used in Phase B analysis, showing how the design resolves the partial and failing scores from the deployed application.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400"/>
        <w:gridCol w:w="1400"/>
        <w:gridCol w:w="3026"/>
      </w:tblGrid>
      <w:tr w14:paraId="728CC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21704D37">
            <w:pPr>
              <w:rPr>
                <w:rFonts w:hint="default" w:ascii="Calibri" w:hAnsi="Calibri" w:cs="Calibri"/>
                <w:color w:val="auto"/>
              </w:rPr>
            </w:pPr>
            <w:r>
              <w:rPr>
                <w:rFonts w:hint="default" w:ascii="Calibri" w:hAnsi="Calibri" w:eastAsia="Syne" w:cs="Calibri"/>
                <w:b/>
                <w:bCs/>
                <w:color w:val="auto"/>
                <w:sz w:val="20"/>
                <w:szCs w:val="20"/>
              </w:rPr>
              <w:t>Golden Rule</w:t>
            </w:r>
          </w:p>
        </w:tc>
        <w:tc>
          <w:tcPr>
            <w:tcW w:w="14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10C8C524">
            <w:pPr>
              <w:rPr>
                <w:rFonts w:hint="default" w:ascii="Calibri" w:hAnsi="Calibri" w:cs="Calibri"/>
                <w:color w:val="auto"/>
              </w:rPr>
            </w:pPr>
            <w:r>
              <w:rPr>
                <w:rFonts w:hint="default" w:ascii="Calibri" w:hAnsi="Calibri" w:eastAsia="Syne" w:cs="Calibri"/>
                <w:b/>
                <w:bCs/>
                <w:color w:val="auto"/>
                <w:sz w:val="20"/>
                <w:szCs w:val="20"/>
              </w:rPr>
              <w:t>Phase B Score</w:t>
            </w:r>
          </w:p>
        </w:tc>
        <w:tc>
          <w:tcPr>
            <w:tcW w:w="14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3430700E">
            <w:pPr>
              <w:rPr>
                <w:rFonts w:hint="default" w:ascii="Calibri" w:hAnsi="Calibri" w:cs="Calibri"/>
                <w:color w:val="auto"/>
              </w:rPr>
            </w:pPr>
            <w:r>
              <w:rPr>
                <w:rFonts w:hint="default" w:ascii="Calibri" w:hAnsi="Calibri" w:eastAsia="Syne" w:cs="Calibri"/>
                <w:b/>
                <w:bCs/>
                <w:color w:val="auto"/>
                <w:sz w:val="20"/>
                <w:szCs w:val="20"/>
              </w:rPr>
              <w:t>Phase C Score</w:t>
            </w:r>
          </w:p>
        </w:tc>
        <w:tc>
          <w:tcPr>
            <w:tcW w:w="3026"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487F3388">
            <w:pPr>
              <w:rPr>
                <w:rFonts w:hint="default" w:ascii="Calibri" w:hAnsi="Calibri" w:cs="Calibri"/>
                <w:color w:val="auto"/>
              </w:rPr>
            </w:pPr>
            <w:r>
              <w:rPr>
                <w:rFonts w:hint="default" w:ascii="Calibri" w:hAnsi="Calibri" w:eastAsia="Syne" w:cs="Calibri"/>
                <w:b/>
                <w:bCs/>
                <w:color w:val="auto"/>
                <w:sz w:val="20"/>
                <w:szCs w:val="20"/>
              </w:rPr>
              <w:t>Design Change</w:t>
            </w:r>
          </w:p>
        </w:tc>
      </w:tr>
      <w:tr w14:paraId="2F56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556BC69">
            <w:pPr>
              <w:rPr>
                <w:rFonts w:hint="default" w:ascii="Calibri" w:hAnsi="Calibri" w:cs="Calibri"/>
                <w:color w:val="auto"/>
              </w:rPr>
            </w:pPr>
            <w:r>
              <w:rPr>
                <w:rFonts w:hint="default" w:ascii="Calibri" w:hAnsi="Calibri" w:eastAsia="Georgia" w:cs="Calibri"/>
                <w:b w:val="0"/>
                <w:bCs w:val="0"/>
                <w:color w:val="auto"/>
                <w:sz w:val="20"/>
                <w:szCs w:val="20"/>
              </w:rPr>
              <w:t>1. Strive for consistency</w:t>
            </w:r>
          </w:p>
        </w:tc>
        <w:tc>
          <w:tcPr>
            <w:tcW w:w="14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535F0E83">
            <w:pPr>
              <w:rPr>
                <w:rFonts w:hint="default" w:ascii="Calibri" w:hAnsi="Calibri" w:cs="Calibri"/>
                <w:color w:val="auto"/>
              </w:rPr>
            </w:pPr>
            <w:r>
              <w:rPr>
                <w:rFonts w:hint="default" w:ascii="Calibri" w:hAnsi="Calibri" w:eastAsia="Syne" w:cs="Calibri"/>
                <w:b/>
                <w:bCs/>
                <w:color w:val="auto"/>
                <w:sz w:val="20"/>
                <w:szCs w:val="20"/>
              </w:rPr>
              <w:t>✅ MET</w:t>
            </w:r>
          </w:p>
        </w:tc>
        <w:tc>
          <w:tcPr>
            <w:tcW w:w="14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37988A08">
            <w:pPr>
              <w:rPr>
                <w:rFonts w:hint="default" w:ascii="Calibri" w:hAnsi="Calibri" w:cs="Calibri"/>
                <w:color w:val="auto"/>
              </w:rPr>
            </w:pPr>
            <w:r>
              <w:rPr>
                <w:rFonts w:hint="default" w:ascii="Calibri" w:hAnsi="Calibri" w:eastAsia="Syne" w:cs="Calibri"/>
                <w:b/>
                <w:bCs/>
                <w:color w:val="auto"/>
                <w:sz w:val="20"/>
                <w:szCs w:val="20"/>
              </w:rPr>
              <w:t>✅ MET</w:t>
            </w:r>
          </w:p>
        </w:tc>
        <w:tc>
          <w:tcPr>
            <w:tcW w:w="30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67643042">
            <w:pPr>
              <w:rPr>
                <w:rFonts w:hint="default" w:ascii="Calibri" w:hAnsi="Calibri" w:cs="Calibri"/>
                <w:color w:val="auto"/>
              </w:rPr>
            </w:pPr>
            <w:r>
              <w:rPr>
                <w:rFonts w:hint="default" w:ascii="Calibri" w:hAnsi="Calibri" w:eastAsia="Georgia" w:cs="Calibri"/>
                <w:b w:val="0"/>
                <w:bCs w:val="0"/>
                <w:color w:val="auto"/>
                <w:sz w:val="20"/>
                <w:szCs w:val="20"/>
              </w:rPr>
              <w:t>Maintained; theme toggle extended</w:t>
            </w:r>
          </w:p>
        </w:tc>
      </w:tr>
      <w:tr w14:paraId="24AB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66CE772C">
            <w:pPr>
              <w:rPr>
                <w:rFonts w:hint="default" w:ascii="Calibri" w:hAnsi="Calibri" w:cs="Calibri"/>
                <w:color w:val="auto"/>
              </w:rPr>
            </w:pPr>
            <w:r>
              <w:rPr>
                <w:rFonts w:hint="default" w:ascii="Calibri" w:hAnsi="Calibri" w:eastAsia="Georgia" w:cs="Calibri"/>
                <w:b w:val="0"/>
                <w:bCs w:val="0"/>
                <w:color w:val="auto"/>
                <w:sz w:val="20"/>
                <w:szCs w:val="20"/>
              </w:rPr>
              <w:t>2. Seek universal usability</w:t>
            </w:r>
          </w:p>
        </w:tc>
        <w:tc>
          <w:tcPr>
            <w:tcW w:w="14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465992CE">
            <w:pPr>
              <w:rPr>
                <w:rFonts w:hint="default" w:ascii="Calibri" w:hAnsi="Calibri" w:cs="Calibri"/>
                <w:color w:val="auto"/>
              </w:rPr>
            </w:pPr>
            <w:r>
              <w:rPr>
                <w:rFonts w:hint="default" w:ascii="Calibri" w:hAnsi="Calibri" w:eastAsia="Syne" w:cs="Calibri"/>
                <w:b/>
                <w:bCs/>
                <w:color w:val="auto"/>
                <w:sz w:val="20"/>
                <w:szCs w:val="20"/>
              </w:rPr>
              <w:t>⚠️ PARTIAL</w:t>
            </w:r>
          </w:p>
        </w:tc>
        <w:tc>
          <w:tcPr>
            <w:tcW w:w="14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12F63F9A">
            <w:pPr>
              <w:rPr>
                <w:rFonts w:hint="default" w:ascii="Calibri" w:hAnsi="Calibri" w:cs="Calibri"/>
                <w:color w:val="auto"/>
              </w:rPr>
            </w:pPr>
            <w:r>
              <w:rPr>
                <w:rFonts w:hint="default" w:ascii="Calibri" w:hAnsi="Calibri" w:eastAsia="Syne" w:cs="Calibri"/>
                <w:b/>
                <w:bCs/>
                <w:color w:val="auto"/>
                <w:sz w:val="20"/>
                <w:szCs w:val="20"/>
              </w:rPr>
              <w:t>⚠️ PARTIAL</w:t>
            </w:r>
          </w:p>
        </w:tc>
        <w:tc>
          <w:tcPr>
            <w:tcW w:w="30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780E388A">
            <w:pPr>
              <w:rPr>
                <w:rFonts w:hint="default" w:ascii="Calibri" w:hAnsi="Calibri" w:cs="Calibri"/>
                <w:color w:val="auto"/>
              </w:rPr>
            </w:pPr>
            <w:r>
              <w:rPr>
                <w:rFonts w:hint="default" w:ascii="Calibri" w:hAnsi="Calibri" w:eastAsia="Georgia" w:cs="Calibri"/>
                <w:b w:val="0"/>
                <w:bCs w:val="0"/>
                <w:color w:val="auto"/>
                <w:sz w:val="20"/>
                <w:szCs w:val="20"/>
              </w:rPr>
              <w:t>Tooltips added; mobile/touch still out of scope</w:t>
            </w:r>
          </w:p>
        </w:tc>
      </w:tr>
      <w:tr w14:paraId="4FBC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743DD7E5">
            <w:pPr>
              <w:rPr>
                <w:rFonts w:hint="default" w:ascii="Calibri" w:hAnsi="Calibri" w:cs="Calibri"/>
                <w:color w:val="auto"/>
              </w:rPr>
            </w:pPr>
            <w:r>
              <w:rPr>
                <w:rFonts w:hint="default" w:ascii="Calibri" w:hAnsi="Calibri" w:eastAsia="Georgia" w:cs="Calibri"/>
                <w:b w:val="0"/>
                <w:bCs w:val="0"/>
                <w:color w:val="auto"/>
                <w:sz w:val="20"/>
                <w:szCs w:val="20"/>
              </w:rPr>
              <w:t>3. Offer informative feedback</w:t>
            </w:r>
          </w:p>
        </w:tc>
        <w:tc>
          <w:tcPr>
            <w:tcW w:w="14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E5C49C8">
            <w:pPr>
              <w:rPr>
                <w:rFonts w:hint="default" w:ascii="Calibri" w:hAnsi="Calibri" w:cs="Calibri"/>
                <w:color w:val="auto"/>
              </w:rPr>
            </w:pPr>
            <w:r>
              <w:rPr>
                <w:rFonts w:hint="default" w:ascii="Calibri" w:hAnsi="Calibri" w:eastAsia="Syne" w:cs="Calibri"/>
                <w:b/>
                <w:bCs/>
                <w:color w:val="auto"/>
                <w:sz w:val="20"/>
                <w:szCs w:val="20"/>
              </w:rPr>
              <w:t>✅ MET</w:t>
            </w:r>
          </w:p>
        </w:tc>
        <w:tc>
          <w:tcPr>
            <w:tcW w:w="14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769FF82B">
            <w:pPr>
              <w:rPr>
                <w:rFonts w:hint="default" w:ascii="Calibri" w:hAnsi="Calibri" w:cs="Calibri"/>
                <w:color w:val="auto"/>
              </w:rPr>
            </w:pPr>
            <w:r>
              <w:rPr>
                <w:rFonts w:hint="default" w:ascii="Calibri" w:hAnsi="Calibri" w:eastAsia="Syne" w:cs="Calibri"/>
                <w:b/>
                <w:bCs/>
                <w:color w:val="auto"/>
                <w:sz w:val="20"/>
                <w:szCs w:val="20"/>
              </w:rPr>
              <w:t>✅ MET+</w:t>
            </w:r>
          </w:p>
        </w:tc>
        <w:tc>
          <w:tcPr>
            <w:tcW w:w="30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22B9A5E8">
            <w:pPr>
              <w:rPr>
                <w:rFonts w:hint="default" w:ascii="Calibri" w:hAnsi="Calibri" w:cs="Calibri"/>
                <w:color w:val="auto"/>
              </w:rPr>
            </w:pPr>
            <w:r>
              <w:rPr>
                <w:rFonts w:hint="default" w:ascii="Calibri" w:hAnsi="Calibri" w:eastAsia="Georgia" w:cs="Calibri"/>
                <w:b w:val="0"/>
                <w:bCs w:val="0"/>
                <w:color w:val="auto"/>
                <w:sz w:val="20"/>
                <w:szCs w:val="20"/>
              </w:rPr>
              <w:t>Status bar + toast notifications added</w:t>
            </w:r>
          </w:p>
        </w:tc>
      </w:tr>
      <w:tr w14:paraId="781E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76172279">
            <w:pPr>
              <w:rPr>
                <w:rFonts w:hint="default" w:ascii="Calibri" w:hAnsi="Calibri" w:cs="Calibri"/>
                <w:color w:val="auto"/>
              </w:rPr>
            </w:pPr>
            <w:r>
              <w:rPr>
                <w:rFonts w:hint="default" w:ascii="Calibri" w:hAnsi="Calibri" w:eastAsia="Georgia" w:cs="Calibri"/>
                <w:b w:val="0"/>
                <w:bCs w:val="0"/>
                <w:color w:val="auto"/>
                <w:sz w:val="20"/>
                <w:szCs w:val="20"/>
              </w:rPr>
              <w:t>4. Design dialogues to yield closure</w:t>
            </w:r>
          </w:p>
        </w:tc>
        <w:tc>
          <w:tcPr>
            <w:tcW w:w="14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06DF1CAF">
            <w:pPr>
              <w:rPr>
                <w:rFonts w:hint="default" w:ascii="Calibri" w:hAnsi="Calibri" w:cs="Calibri"/>
                <w:color w:val="auto"/>
              </w:rPr>
            </w:pPr>
            <w:r>
              <w:rPr>
                <w:rFonts w:hint="default" w:ascii="Calibri" w:hAnsi="Calibri" w:eastAsia="Syne" w:cs="Calibri"/>
                <w:b/>
                <w:bCs/>
                <w:color w:val="auto"/>
                <w:sz w:val="20"/>
                <w:szCs w:val="20"/>
              </w:rPr>
              <w:t>⚠️ PARTIAL</w:t>
            </w:r>
          </w:p>
        </w:tc>
        <w:tc>
          <w:tcPr>
            <w:tcW w:w="14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70046580">
            <w:pPr>
              <w:rPr>
                <w:rFonts w:hint="default" w:ascii="Calibri" w:hAnsi="Calibri" w:cs="Calibri"/>
                <w:color w:val="auto"/>
              </w:rPr>
            </w:pPr>
            <w:r>
              <w:rPr>
                <w:rFonts w:hint="default" w:ascii="Calibri" w:hAnsi="Calibri" w:eastAsia="Syne" w:cs="Calibri"/>
                <w:b/>
                <w:bCs/>
                <w:color w:val="auto"/>
                <w:sz w:val="20"/>
                <w:szCs w:val="20"/>
              </w:rPr>
              <w:t>✅ MET</w:t>
            </w:r>
          </w:p>
        </w:tc>
        <w:tc>
          <w:tcPr>
            <w:tcW w:w="30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00F2ACA9">
            <w:pPr>
              <w:rPr>
                <w:rFonts w:hint="default" w:ascii="Calibri" w:hAnsi="Calibri" w:cs="Calibri"/>
                <w:color w:val="auto"/>
              </w:rPr>
            </w:pPr>
            <w:r>
              <w:rPr>
                <w:rFonts w:hint="default" w:ascii="Calibri" w:hAnsi="Calibri" w:eastAsia="Georgia" w:cs="Calibri"/>
                <w:b w:val="0"/>
                <w:bCs w:val="0"/>
                <w:color w:val="auto"/>
                <w:sz w:val="20"/>
                <w:szCs w:val="20"/>
              </w:rPr>
              <w:t>Quit confirmation dialog resolves partial</w:t>
            </w:r>
          </w:p>
        </w:tc>
      </w:tr>
      <w:tr w14:paraId="5380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640A4FA9">
            <w:pPr>
              <w:rPr>
                <w:rFonts w:hint="default" w:ascii="Calibri" w:hAnsi="Calibri" w:cs="Calibri"/>
                <w:color w:val="auto"/>
              </w:rPr>
            </w:pPr>
            <w:r>
              <w:rPr>
                <w:rFonts w:hint="default" w:ascii="Calibri" w:hAnsi="Calibri" w:eastAsia="Georgia" w:cs="Calibri"/>
                <w:b w:val="0"/>
                <w:bCs w:val="0"/>
                <w:color w:val="auto"/>
                <w:sz w:val="20"/>
                <w:szCs w:val="20"/>
              </w:rPr>
              <w:t>5. Prevent errors</w:t>
            </w:r>
          </w:p>
        </w:tc>
        <w:tc>
          <w:tcPr>
            <w:tcW w:w="14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70A663E">
            <w:pPr>
              <w:rPr>
                <w:rFonts w:hint="default" w:ascii="Calibri" w:hAnsi="Calibri" w:cs="Calibri"/>
                <w:color w:val="auto"/>
              </w:rPr>
            </w:pPr>
            <w:r>
              <w:rPr>
                <w:rFonts w:hint="default" w:ascii="Calibri" w:hAnsi="Calibri" w:eastAsia="Syne" w:cs="Calibri"/>
                <w:b/>
                <w:bCs/>
                <w:color w:val="auto"/>
                <w:sz w:val="20"/>
                <w:szCs w:val="20"/>
              </w:rPr>
              <w:t>⚠️ PARTIAL</w:t>
            </w:r>
          </w:p>
        </w:tc>
        <w:tc>
          <w:tcPr>
            <w:tcW w:w="14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51A30A4B">
            <w:pPr>
              <w:rPr>
                <w:rFonts w:hint="default" w:ascii="Calibri" w:hAnsi="Calibri" w:cs="Calibri"/>
                <w:color w:val="auto"/>
              </w:rPr>
            </w:pPr>
            <w:r>
              <w:rPr>
                <w:rFonts w:hint="default" w:ascii="Calibri" w:hAnsi="Calibri" w:eastAsia="Syne" w:cs="Calibri"/>
                <w:b/>
                <w:bCs/>
                <w:color w:val="auto"/>
                <w:sz w:val="20"/>
                <w:szCs w:val="20"/>
              </w:rPr>
              <w:t>✅ MET</w:t>
            </w:r>
          </w:p>
        </w:tc>
        <w:tc>
          <w:tcPr>
            <w:tcW w:w="30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6B3E2B1">
            <w:pPr>
              <w:rPr>
                <w:rFonts w:hint="default" w:ascii="Calibri" w:hAnsi="Calibri" w:cs="Calibri"/>
                <w:color w:val="auto"/>
              </w:rPr>
            </w:pPr>
            <w:r>
              <w:rPr>
                <w:rFonts w:hint="default" w:ascii="Calibri" w:hAnsi="Calibri" w:eastAsia="Georgia" w:cs="Calibri"/>
                <w:b w:val="0"/>
                <w:bCs w:val="0"/>
                <w:color w:val="auto"/>
                <w:sz w:val="20"/>
                <w:szCs w:val="20"/>
              </w:rPr>
              <w:t>Confirmation dialog + auto-save prevent data loss</w:t>
            </w:r>
          </w:p>
        </w:tc>
      </w:tr>
      <w:tr w14:paraId="7001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1F2D59DF">
            <w:pPr>
              <w:rPr>
                <w:rFonts w:hint="default" w:ascii="Calibri" w:hAnsi="Calibri" w:cs="Calibri"/>
                <w:color w:val="auto"/>
              </w:rPr>
            </w:pPr>
            <w:r>
              <w:rPr>
                <w:rFonts w:hint="default" w:ascii="Calibri" w:hAnsi="Calibri" w:eastAsia="Georgia" w:cs="Calibri"/>
                <w:b w:val="0"/>
                <w:bCs w:val="0"/>
                <w:color w:val="auto"/>
                <w:sz w:val="20"/>
                <w:szCs w:val="20"/>
              </w:rPr>
              <w:t>6. Permit easy reversal of actions</w:t>
            </w:r>
          </w:p>
        </w:tc>
        <w:tc>
          <w:tcPr>
            <w:tcW w:w="14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64A8E755">
            <w:pPr>
              <w:rPr>
                <w:rFonts w:hint="default" w:ascii="Calibri" w:hAnsi="Calibri" w:cs="Calibri"/>
                <w:color w:val="auto"/>
              </w:rPr>
            </w:pPr>
            <w:r>
              <w:rPr>
                <w:rFonts w:hint="default" w:ascii="Calibri" w:hAnsi="Calibri" w:eastAsia="Syne" w:cs="Calibri"/>
                <w:b/>
                <w:bCs/>
                <w:color w:val="auto"/>
                <w:sz w:val="20"/>
                <w:szCs w:val="20"/>
              </w:rPr>
              <w:t>✅ MET</w:t>
            </w:r>
          </w:p>
        </w:tc>
        <w:tc>
          <w:tcPr>
            <w:tcW w:w="14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2B2D3930">
            <w:pPr>
              <w:rPr>
                <w:rFonts w:hint="default" w:ascii="Calibri" w:hAnsi="Calibri" w:cs="Calibri"/>
                <w:color w:val="auto"/>
              </w:rPr>
            </w:pPr>
            <w:r>
              <w:rPr>
                <w:rFonts w:hint="default" w:ascii="Calibri" w:hAnsi="Calibri" w:eastAsia="Syne" w:cs="Calibri"/>
                <w:b/>
                <w:bCs/>
                <w:color w:val="auto"/>
                <w:sz w:val="20"/>
                <w:szCs w:val="20"/>
              </w:rPr>
              <w:t>✅ MET+</w:t>
            </w:r>
          </w:p>
        </w:tc>
        <w:tc>
          <w:tcPr>
            <w:tcW w:w="30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2FC00579">
            <w:pPr>
              <w:rPr>
                <w:rFonts w:hint="default" w:ascii="Calibri" w:hAnsi="Calibri" w:cs="Calibri"/>
                <w:color w:val="auto"/>
              </w:rPr>
            </w:pPr>
            <w:r>
              <w:rPr>
                <w:rFonts w:hint="default" w:ascii="Calibri" w:hAnsi="Calibri" w:eastAsia="Georgia" w:cs="Calibri"/>
                <w:b w:val="0"/>
                <w:bCs w:val="0"/>
                <w:color w:val="auto"/>
                <w:sz w:val="20"/>
                <w:szCs w:val="20"/>
              </w:rPr>
              <w:t>Undo depth counter added to status bar</w:t>
            </w:r>
          </w:p>
        </w:tc>
      </w:tr>
      <w:tr w14:paraId="1CB3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DEC17DC">
            <w:pPr>
              <w:rPr>
                <w:rFonts w:hint="default" w:ascii="Calibri" w:hAnsi="Calibri" w:cs="Calibri"/>
                <w:color w:val="auto"/>
              </w:rPr>
            </w:pPr>
            <w:r>
              <w:rPr>
                <w:rFonts w:hint="default" w:ascii="Calibri" w:hAnsi="Calibri" w:eastAsia="Georgia" w:cs="Calibri"/>
                <w:b w:val="0"/>
                <w:bCs w:val="0"/>
                <w:color w:val="auto"/>
                <w:sz w:val="20"/>
                <w:szCs w:val="20"/>
              </w:rPr>
              <w:t>7. Keep users in control</w:t>
            </w:r>
          </w:p>
        </w:tc>
        <w:tc>
          <w:tcPr>
            <w:tcW w:w="14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634CD09A">
            <w:pPr>
              <w:rPr>
                <w:rFonts w:hint="default" w:ascii="Calibri" w:hAnsi="Calibri" w:cs="Calibri"/>
                <w:color w:val="auto"/>
              </w:rPr>
            </w:pPr>
            <w:r>
              <w:rPr>
                <w:rFonts w:hint="default" w:ascii="Calibri" w:hAnsi="Calibri" w:eastAsia="Syne" w:cs="Calibri"/>
                <w:b/>
                <w:bCs/>
                <w:color w:val="auto"/>
                <w:sz w:val="20"/>
                <w:szCs w:val="20"/>
              </w:rPr>
              <w:t>✅ MET</w:t>
            </w:r>
          </w:p>
        </w:tc>
        <w:tc>
          <w:tcPr>
            <w:tcW w:w="14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60B6222">
            <w:pPr>
              <w:rPr>
                <w:rFonts w:hint="default" w:ascii="Calibri" w:hAnsi="Calibri" w:cs="Calibri"/>
                <w:color w:val="auto"/>
              </w:rPr>
            </w:pPr>
            <w:r>
              <w:rPr>
                <w:rFonts w:hint="default" w:ascii="Calibri" w:hAnsi="Calibri" w:eastAsia="Syne" w:cs="Calibri"/>
                <w:b/>
                <w:bCs/>
                <w:color w:val="auto"/>
                <w:sz w:val="20"/>
                <w:szCs w:val="20"/>
              </w:rPr>
              <w:t>✅ MET</w:t>
            </w:r>
          </w:p>
        </w:tc>
        <w:tc>
          <w:tcPr>
            <w:tcW w:w="30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7179E34">
            <w:pPr>
              <w:rPr>
                <w:rFonts w:hint="default" w:ascii="Calibri" w:hAnsi="Calibri" w:cs="Calibri"/>
                <w:color w:val="auto"/>
              </w:rPr>
            </w:pPr>
            <w:r>
              <w:rPr>
                <w:rFonts w:hint="default" w:ascii="Calibri" w:hAnsi="Calibri" w:eastAsia="Georgia" w:cs="Calibri"/>
                <w:b w:val="0"/>
                <w:bCs w:val="0"/>
                <w:color w:val="auto"/>
                <w:sz w:val="20"/>
                <w:szCs w:val="20"/>
              </w:rPr>
              <w:t>Maintained; no auto-state-changes added</w:t>
            </w:r>
          </w:p>
        </w:tc>
      </w:tr>
      <w:tr w14:paraId="45C7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26B0EBFC">
            <w:pPr>
              <w:rPr>
                <w:rFonts w:hint="default" w:ascii="Calibri" w:hAnsi="Calibri" w:cs="Calibri"/>
                <w:color w:val="auto"/>
              </w:rPr>
            </w:pPr>
            <w:r>
              <w:rPr>
                <w:rFonts w:hint="default" w:ascii="Calibri" w:hAnsi="Calibri" w:eastAsia="Georgia" w:cs="Calibri"/>
                <w:b w:val="0"/>
                <w:bCs w:val="0"/>
                <w:color w:val="auto"/>
                <w:sz w:val="20"/>
                <w:szCs w:val="20"/>
              </w:rPr>
              <w:t>8. Reduce short-term memory load</w:t>
            </w:r>
          </w:p>
        </w:tc>
        <w:tc>
          <w:tcPr>
            <w:tcW w:w="14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6E0C5B15">
            <w:pPr>
              <w:rPr>
                <w:rFonts w:hint="default" w:ascii="Calibri" w:hAnsi="Calibri" w:cs="Calibri"/>
                <w:color w:val="auto"/>
              </w:rPr>
            </w:pPr>
            <w:r>
              <w:rPr>
                <w:rFonts w:hint="default" w:ascii="Calibri" w:hAnsi="Calibri" w:eastAsia="Syne" w:cs="Calibri"/>
                <w:b/>
                <w:bCs/>
                <w:color w:val="auto"/>
                <w:sz w:val="20"/>
                <w:szCs w:val="20"/>
              </w:rPr>
              <w:t>⚠️ PARTIAL</w:t>
            </w:r>
          </w:p>
        </w:tc>
        <w:tc>
          <w:tcPr>
            <w:tcW w:w="14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0003B803">
            <w:pPr>
              <w:rPr>
                <w:rFonts w:hint="default" w:ascii="Calibri" w:hAnsi="Calibri" w:cs="Calibri"/>
                <w:color w:val="auto"/>
              </w:rPr>
            </w:pPr>
            <w:r>
              <w:rPr>
                <w:rFonts w:hint="default" w:ascii="Calibri" w:hAnsi="Calibri" w:eastAsia="Syne" w:cs="Calibri"/>
                <w:b/>
                <w:bCs/>
                <w:color w:val="auto"/>
                <w:sz w:val="20"/>
                <w:szCs w:val="20"/>
              </w:rPr>
              <w:t>✅ MET</w:t>
            </w:r>
          </w:p>
        </w:tc>
        <w:tc>
          <w:tcPr>
            <w:tcW w:w="30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6D8FC363">
            <w:pPr>
              <w:rPr>
                <w:rFonts w:hint="default" w:ascii="Calibri" w:hAnsi="Calibri" w:cs="Calibri"/>
                <w:color w:val="auto"/>
              </w:rPr>
            </w:pPr>
            <w:r>
              <w:rPr>
                <w:rFonts w:hint="default" w:ascii="Calibri" w:hAnsi="Calibri" w:eastAsia="Georgia" w:cs="Calibri"/>
                <w:b w:val="0"/>
                <w:bCs w:val="0"/>
                <w:color w:val="auto"/>
                <w:sz w:val="20"/>
                <w:szCs w:val="20"/>
              </w:rPr>
              <w:t>Persistent shortcuts panel resolves partial</w:t>
            </w:r>
          </w:p>
        </w:tc>
      </w:tr>
    </w:tbl>
    <w:p w14:paraId="24FACC21">
      <w:pPr>
        <w:spacing w:before="160" w:after="80"/>
        <w:rPr>
          <w:rFonts w:hint="default" w:ascii="Calibri" w:hAnsi="Calibri" w:cs="Calibri"/>
          <w:color w:val="auto"/>
        </w:rPr>
      </w:pPr>
      <w:r>
        <w:rPr>
          <w:rFonts w:hint="default" w:ascii="Calibri" w:hAnsi="Calibri" w:eastAsia="Georgia" w:cs="Calibri"/>
          <w:b/>
          <w:bCs/>
          <w:color w:val="auto"/>
          <w:sz w:val="22"/>
          <w:szCs w:val="22"/>
        </w:rPr>
        <w:t xml:space="preserve">Score improvement: </w:t>
      </w:r>
      <w:r>
        <w:rPr>
          <w:rFonts w:hint="default" w:ascii="Calibri" w:hAnsi="Calibri" w:eastAsia="Georgia" w:cs="Calibri"/>
          <w:b w:val="0"/>
          <w:bCs w:val="0"/>
          <w:color w:val="auto"/>
          <w:sz w:val="22"/>
          <w:szCs w:val="22"/>
        </w:rPr>
        <w:t>Phase B: 4/8 fully met. Phase C Design: 7/8 fully met. The remaining partial (Rule 2 — Universal Usability) is acknowledged as out of scope for this phase.</w:t>
      </w:r>
    </w:p>
    <w:p w14:paraId="65538D11">
      <w:pPr>
        <w:rPr>
          <w:rFonts w:hint="default" w:ascii="Calibri" w:hAnsi="Calibri" w:cs="Calibri"/>
          <w:color w:val="auto"/>
        </w:rPr>
      </w:pPr>
      <w:r>
        <w:rPr>
          <w:rFonts w:hint="default" w:ascii="Calibri" w:hAnsi="Calibri" w:eastAsia="Syne" w:cs="Calibri"/>
          <w:b/>
          <w:bCs/>
          <w:color w:val="auto"/>
          <w:sz w:val="36"/>
          <w:szCs w:val="36"/>
        </w:rPr>
        <w:t>7. Design Alternatives Considered</w:t>
      </w:r>
    </w:p>
    <w:p w14:paraId="17C0A5B0">
      <w:pPr>
        <w:pStyle w:val="3"/>
        <w:spacing w:before="240" w:after="100"/>
        <w:rPr>
          <w:rFonts w:hint="default" w:ascii="Calibri" w:hAnsi="Calibri" w:cs="Calibri"/>
          <w:color w:val="auto"/>
        </w:rPr>
      </w:pPr>
      <w:r>
        <w:rPr>
          <w:rFonts w:hint="default" w:ascii="Calibri" w:hAnsi="Calibri" w:eastAsia="Syne" w:cs="Calibri"/>
          <w:b/>
          <w:bCs/>
          <w:color w:val="auto"/>
          <w:sz w:val="26"/>
          <w:szCs w:val="26"/>
        </w:rPr>
        <w:t>7.1  Shortcut Panel vs. Overlay Tooltip System</w:t>
      </w:r>
    </w:p>
    <w:p w14:paraId="2B71AF95">
      <w:pPr>
        <w:spacing w:before="80" w:after="80"/>
        <w:rPr>
          <w:rFonts w:hint="default" w:ascii="Calibri" w:hAnsi="Calibri" w:cs="Calibri"/>
          <w:color w:val="auto"/>
        </w:rPr>
      </w:pPr>
      <w:r>
        <w:rPr>
          <w:rFonts w:hint="default" w:ascii="Calibri" w:hAnsi="Calibri" w:eastAsia="Georgia" w:cs="Calibri"/>
          <w:b/>
          <w:bCs/>
          <w:color w:val="auto"/>
          <w:sz w:val="22"/>
          <w:szCs w:val="22"/>
        </w:rPr>
        <w:t xml:space="preserve">Alternative considered: </w:t>
      </w:r>
      <w:r>
        <w:rPr>
          <w:rFonts w:hint="default" w:ascii="Calibri" w:hAnsi="Calibri" w:eastAsia="Georgia" w:cs="Calibri"/>
          <w:b w:val="0"/>
          <w:bCs w:val="0"/>
          <w:color w:val="auto"/>
          <w:sz w:val="22"/>
          <w:szCs w:val="22"/>
        </w:rPr>
        <w:t>Instead of a permanent right panel, a context-sensitive tooltip overlay that appears only when a mode is activated (e.g., a floating "M = Move" label near the toolbar on mode switch).</w:t>
      </w:r>
    </w:p>
    <w:p w14:paraId="096DE993">
      <w:pPr>
        <w:spacing w:before="80" w:after="80"/>
        <w:rPr>
          <w:rFonts w:hint="default" w:ascii="Calibri" w:hAnsi="Calibri" w:cs="Calibri"/>
          <w:color w:val="auto"/>
        </w:rPr>
      </w:pPr>
      <w:r>
        <w:rPr>
          <w:rFonts w:hint="default" w:ascii="Calibri" w:hAnsi="Calibri" w:eastAsia="Georgia" w:cs="Calibri"/>
          <w:b/>
          <w:bCs/>
          <w:color w:val="auto"/>
          <w:sz w:val="22"/>
          <w:szCs w:val="22"/>
        </w:rPr>
        <w:t xml:space="preserve">Rejected because: </w:t>
      </w:r>
      <w:r>
        <w:rPr>
          <w:rFonts w:hint="default" w:ascii="Calibri" w:hAnsi="Calibri" w:eastAsia="Georgia" w:cs="Calibri"/>
          <w:b w:val="0"/>
          <w:bCs w:val="0"/>
          <w:color w:val="auto"/>
          <w:sz w:val="22"/>
          <w:szCs w:val="22"/>
        </w:rPr>
        <w:t>The overlay is transient — it would dismiss after a few seconds and offer no benefit to users who have forgotten a shortcut mid-task. The permanent panel satisfies Golden Rule 8 unconditionally.</w:t>
      </w:r>
    </w:p>
    <w:p w14:paraId="3C61D5A6">
      <w:pPr>
        <w:pStyle w:val="3"/>
        <w:spacing w:before="240" w:after="100"/>
        <w:rPr>
          <w:rFonts w:hint="default" w:ascii="Calibri" w:hAnsi="Calibri" w:cs="Calibri"/>
          <w:color w:val="auto"/>
        </w:rPr>
      </w:pPr>
      <w:r>
        <w:rPr>
          <w:rFonts w:hint="default" w:ascii="Calibri" w:hAnsi="Calibri" w:eastAsia="Syne" w:cs="Calibri"/>
          <w:b/>
          <w:bCs/>
          <w:color w:val="auto"/>
          <w:sz w:val="26"/>
          <w:szCs w:val="26"/>
        </w:rPr>
        <w:t>7.2  Status Bar vs. Canvas Overlay Text</w:t>
      </w:r>
    </w:p>
    <w:p w14:paraId="28AB4F67">
      <w:pPr>
        <w:spacing w:before="80" w:after="80"/>
        <w:rPr>
          <w:rFonts w:hint="default" w:ascii="Calibri" w:hAnsi="Calibri" w:cs="Calibri"/>
          <w:color w:val="auto"/>
        </w:rPr>
      </w:pPr>
      <w:r>
        <w:rPr>
          <w:rFonts w:hint="default" w:ascii="Calibri" w:hAnsi="Calibri" w:eastAsia="Georgia" w:cs="Calibri"/>
          <w:b/>
          <w:bCs/>
          <w:color w:val="auto"/>
          <w:sz w:val="22"/>
          <w:szCs w:val="22"/>
        </w:rPr>
        <w:t xml:space="preserve">Alternative considered: </w:t>
      </w:r>
      <w:r>
        <w:rPr>
          <w:rFonts w:hint="default" w:ascii="Calibri" w:hAnsi="Calibri" w:eastAsia="Georgia" w:cs="Calibri"/>
          <w:b w:val="0"/>
          <w:bCs w:val="0"/>
          <w:color w:val="auto"/>
          <w:sz w:val="22"/>
          <w:szCs w:val="22"/>
        </w:rPr>
        <w:t>Displaying the current mode as a semi-transparent text overlay in the top-left corner of the canvas (e.g., a watermark-style "DRAW MODE" label).</w:t>
      </w:r>
    </w:p>
    <w:p w14:paraId="48EE060E">
      <w:pPr>
        <w:spacing w:before="80" w:after="80"/>
        <w:rPr>
          <w:rFonts w:hint="default" w:ascii="Calibri" w:hAnsi="Calibri" w:cs="Calibri"/>
          <w:color w:val="auto"/>
        </w:rPr>
      </w:pPr>
      <w:r>
        <w:rPr>
          <w:rFonts w:hint="default" w:ascii="Calibri" w:hAnsi="Calibri" w:eastAsia="Georgia" w:cs="Calibri"/>
          <w:b/>
          <w:bCs/>
          <w:color w:val="auto"/>
          <w:sz w:val="22"/>
          <w:szCs w:val="22"/>
        </w:rPr>
        <w:t xml:space="preserve">Rejected because: </w:t>
      </w:r>
      <w:r>
        <w:rPr>
          <w:rFonts w:hint="default" w:ascii="Calibri" w:hAnsi="Calibri" w:eastAsia="Georgia" w:cs="Calibri"/>
          <w:b w:val="0"/>
          <w:bCs w:val="0"/>
          <w:color w:val="auto"/>
          <w:sz w:val="22"/>
          <w:szCs w:val="22"/>
        </w:rPr>
        <w:t>Canvas overlay text interferes with the drawing area and may obscure polyline work. A dedicated status bar at the bottom edge does not compete with canvas content and is consistent with professional drawing tool conventions (Figma, Inkscape, GIMP).</w:t>
      </w:r>
    </w:p>
    <w:p w14:paraId="45480ADA">
      <w:pPr>
        <w:pStyle w:val="3"/>
        <w:spacing w:before="240" w:after="100"/>
        <w:rPr>
          <w:rFonts w:hint="default" w:ascii="Calibri" w:hAnsi="Calibri" w:eastAsia="Syne" w:cs="Calibri"/>
          <w:b/>
          <w:bCs/>
          <w:color w:val="auto"/>
          <w:sz w:val="26"/>
          <w:szCs w:val="26"/>
        </w:rPr>
      </w:pPr>
    </w:p>
    <w:p w14:paraId="2F360F42">
      <w:pPr>
        <w:pStyle w:val="3"/>
        <w:spacing w:before="240" w:after="100"/>
        <w:rPr>
          <w:rFonts w:hint="default" w:ascii="Calibri" w:hAnsi="Calibri" w:cs="Calibri"/>
          <w:color w:val="auto"/>
        </w:rPr>
      </w:pPr>
      <w:r>
        <w:rPr>
          <w:rFonts w:hint="default" w:ascii="Calibri" w:hAnsi="Calibri" w:eastAsia="Syne" w:cs="Calibri"/>
          <w:b/>
          <w:bCs/>
          <w:color w:val="auto"/>
          <w:sz w:val="26"/>
          <w:szCs w:val="26"/>
        </w:rPr>
        <w:t>7.3  One-Shot vs. Persistent Move/Delete Modes</w:t>
      </w:r>
    </w:p>
    <w:p w14:paraId="5E916663">
      <w:pPr>
        <w:spacing w:before="80" w:after="80"/>
        <w:rPr>
          <w:rFonts w:hint="default" w:ascii="Calibri" w:hAnsi="Calibri" w:cs="Calibri"/>
          <w:color w:val="auto"/>
        </w:rPr>
      </w:pPr>
      <w:r>
        <w:rPr>
          <w:rFonts w:hint="default" w:ascii="Calibri" w:hAnsi="Calibri" w:eastAsia="Georgia" w:cs="Calibri"/>
          <w:b/>
          <w:bCs/>
          <w:color w:val="auto"/>
          <w:sz w:val="22"/>
          <w:szCs w:val="22"/>
        </w:rPr>
        <w:t xml:space="preserve">Design question from Phase B (Open Question): </w:t>
      </w:r>
      <w:r>
        <w:rPr>
          <w:rFonts w:hint="default" w:ascii="Calibri" w:hAnsi="Calibri" w:eastAsia="Georgia" w:cs="Calibri"/>
          <w:b w:val="0"/>
          <w:bCs w:val="0"/>
          <w:color w:val="auto"/>
          <w:sz w:val="22"/>
          <w:szCs w:val="22"/>
        </w:rPr>
        <w:t>Should Move and Delete modes revert to IDLE after one action (one-shot) or stay active until another key is pressed (persistent)?</w:t>
      </w:r>
    </w:p>
    <w:p w14:paraId="49BF5D8F">
      <w:pPr>
        <w:spacing w:before="80" w:after="80"/>
        <w:rPr>
          <w:rFonts w:hint="default" w:ascii="Calibri" w:hAnsi="Calibri" w:eastAsia="Georgia" w:cs="Calibri"/>
          <w:b w:val="0"/>
          <w:bCs w:val="0"/>
          <w:color w:val="auto"/>
          <w:sz w:val="22"/>
          <w:szCs w:val="22"/>
        </w:rPr>
      </w:pPr>
      <w:r>
        <w:rPr>
          <w:rFonts w:hint="default" w:ascii="Calibri" w:hAnsi="Calibri" w:eastAsia="Georgia" w:cs="Calibri"/>
          <w:b/>
          <w:bCs/>
          <w:color w:val="auto"/>
          <w:sz w:val="22"/>
          <w:szCs w:val="22"/>
        </w:rPr>
        <w:t xml:space="preserve">Decision: Persistent modes. </w:t>
      </w:r>
      <w:r>
        <w:rPr>
          <w:rFonts w:hint="default" w:ascii="Calibri" w:hAnsi="Calibri" w:eastAsia="Georgia" w:cs="Calibri"/>
          <w:b w:val="0"/>
          <w:bCs w:val="0"/>
          <w:color w:val="auto"/>
          <w:sz w:val="22"/>
          <w:szCs w:val="22"/>
        </w:rPr>
        <w:t>Persistent modes are more efficient for batch editing (moving multiple vertices in succession) and are consistent with how selection modes work in vector editors. The risk of accidental deletion is mitigated by the Undo stack. A status bar making the mode unmistakably visible further reduces accidental action risk.</w:t>
      </w:r>
    </w:p>
    <w:p w14:paraId="6A1741E1">
      <w:pPr>
        <w:spacing w:before="80" w:after="80"/>
        <w:rPr>
          <w:rFonts w:hint="default" w:ascii="Calibri" w:hAnsi="Calibri" w:eastAsia="Georgia" w:cs="Calibri"/>
          <w:b w:val="0"/>
          <w:bCs w:val="0"/>
          <w:color w:val="auto"/>
          <w:sz w:val="22"/>
          <w:szCs w:val="22"/>
        </w:rPr>
      </w:pPr>
    </w:p>
    <w:p w14:paraId="4213D1AC">
      <w:pPr>
        <w:spacing w:before="80" w:after="80"/>
        <w:rPr>
          <w:rFonts w:hint="default" w:ascii="Calibri" w:hAnsi="Calibri" w:cs="Calibri"/>
          <w:color w:val="auto"/>
        </w:rPr>
      </w:pPr>
      <w:r>
        <w:rPr>
          <w:rFonts w:hint="default" w:ascii="Calibri" w:hAnsi="Calibri" w:eastAsia="Syne" w:cs="Calibri"/>
          <w:b/>
          <w:bCs/>
          <w:color w:val="auto"/>
          <w:sz w:val="36"/>
          <w:szCs w:val="36"/>
        </w:rPr>
        <w:t>8. Back-Mapping to Phase B Recommendations</w:t>
      </w:r>
    </w:p>
    <w:p w14:paraId="2D30678D">
      <w:pPr>
        <w:spacing w:before="80" w:after="80"/>
        <w:rPr>
          <w:rFonts w:hint="default" w:ascii="Calibri" w:hAnsi="Calibri" w:cs="Calibri"/>
          <w:color w:val="auto"/>
        </w:rPr>
      </w:pPr>
      <w:r>
        <w:rPr>
          <w:rFonts w:hint="default" w:ascii="Calibri" w:hAnsi="Calibri" w:eastAsia="Georgia" w:cs="Calibri"/>
          <w:color w:val="auto"/>
          <w:sz w:val="22"/>
          <w:szCs w:val="22"/>
        </w:rPr>
        <w:t>Phase B (Aaisha's analysis, Section 8.3) provided five explicit design recommendations for Phase C. This section confirms how each was addressed.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3500"/>
        <w:gridCol w:w="1600"/>
        <w:gridCol w:w="3526"/>
      </w:tblGrid>
      <w:tr w14:paraId="0BFF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2806100C">
            <w:pPr>
              <w:rPr>
                <w:rFonts w:hint="default" w:ascii="Calibri" w:hAnsi="Calibri" w:cs="Calibri"/>
                <w:color w:val="auto"/>
              </w:rPr>
            </w:pPr>
            <w:r>
              <w:rPr>
                <w:rFonts w:hint="default" w:ascii="Calibri" w:hAnsi="Calibri" w:eastAsia="Syne" w:cs="Calibri"/>
                <w:b/>
                <w:bCs/>
                <w:color w:val="auto"/>
                <w:sz w:val="20"/>
                <w:szCs w:val="20"/>
              </w:rPr>
              <w:t>#</w:t>
            </w:r>
          </w:p>
        </w:tc>
        <w:tc>
          <w:tcPr>
            <w:tcW w:w="35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616D0133">
            <w:pPr>
              <w:rPr>
                <w:rFonts w:hint="default" w:ascii="Calibri" w:hAnsi="Calibri" w:cs="Calibri"/>
                <w:color w:val="auto"/>
              </w:rPr>
            </w:pPr>
            <w:r>
              <w:rPr>
                <w:rFonts w:hint="default" w:ascii="Calibri" w:hAnsi="Calibri" w:eastAsia="Syne" w:cs="Calibri"/>
                <w:b/>
                <w:bCs/>
                <w:color w:val="auto"/>
                <w:sz w:val="20"/>
                <w:szCs w:val="20"/>
              </w:rPr>
              <w:t>Phase B Recommendation</w:t>
            </w:r>
          </w:p>
        </w:tc>
        <w:tc>
          <w:tcPr>
            <w:tcW w:w="1600"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21F9D24F">
            <w:pPr>
              <w:rPr>
                <w:rFonts w:hint="default" w:ascii="Calibri" w:hAnsi="Calibri" w:cs="Calibri"/>
                <w:color w:val="auto"/>
              </w:rPr>
            </w:pPr>
            <w:r>
              <w:rPr>
                <w:rFonts w:hint="default" w:ascii="Calibri" w:hAnsi="Calibri" w:eastAsia="Syne" w:cs="Calibri"/>
                <w:b/>
                <w:bCs/>
                <w:color w:val="auto"/>
                <w:sz w:val="20"/>
                <w:szCs w:val="20"/>
              </w:rPr>
              <w:t>Status</w:t>
            </w:r>
          </w:p>
        </w:tc>
        <w:tc>
          <w:tcPr>
            <w:tcW w:w="3526" w:type="dxa"/>
            <w:tcBorders>
              <w:top w:val="single" w:color="DDDDEE" w:sz="0" w:space="0"/>
              <w:left w:val="single" w:color="DDDDEE" w:sz="0" w:space="0"/>
              <w:bottom w:val="single" w:color="DDDDEE" w:sz="0" w:space="0"/>
              <w:right w:val="single" w:color="DDDDEE" w:sz="0" w:space="0"/>
            </w:tcBorders>
            <w:shd w:val="clear" w:color="auto" w:fill="6C63FF"/>
            <w:tcMar>
              <w:top w:w="80" w:type="dxa"/>
              <w:left w:w="120" w:type="dxa"/>
              <w:bottom w:w="80" w:type="dxa"/>
              <w:right w:w="120" w:type="dxa"/>
            </w:tcMar>
            <w:vAlign w:val="center"/>
          </w:tcPr>
          <w:p w14:paraId="3D649768">
            <w:pPr>
              <w:rPr>
                <w:rFonts w:hint="default" w:ascii="Calibri" w:hAnsi="Calibri" w:cs="Calibri"/>
                <w:color w:val="auto"/>
              </w:rPr>
            </w:pPr>
            <w:r>
              <w:rPr>
                <w:rFonts w:hint="default" w:ascii="Calibri" w:hAnsi="Calibri" w:eastAsia="Syne" w:cs="Calibri"/>
                <w:b/>
                <w:bCs/>
                <w:color w:val="auto"/>
                <w:sz w:val="20"/>
                <w:szCs w:val="20"/>
              </w:rPr>
              <w:t>Phase C Implementation</w:t>
            </w:r>
          </w:p>
        </w:tc>
      </w:tr>
      <w:tr w14:paraId="0E826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38C25C2">
            <w:pPr>
              <w:rPr>
                <w:rFonts w:hint="default" w:ascii="Calibri" w:hAnsi="Calibri" w:cs="Calibri"/>
                <w:color w:val="auto"/>
              </w:rPr>
            </w:pPr>
            <w:r>
              <w:rPr>
                <w:rFonts w:hint="default" w:ascii="Calibri" w:hAnsi="Calibri" w:eastAsia="Syne" w:cs="Calibri"/>
                <w:b/>
                <w:bCs/>
                <w:color w:val="auto"/>
                <w:sz w:val="20"/>
                <w:szCs w:val="20"/>
              </w:rPr>
              <w:t>1</w:t>
            </w:r>
          </w:p>
        </w:tc>
        <w:tc>
          <w:tcPr>
            <w:tcW w:w="35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530C6BF3">
            <w:pPr>
              <w:rPr>
                <w:rFonts w:hint="default" w:ascii="Calibri" w:hAnsi="Calibri" w:cs="Calibri"/>
                <w:color w:val="auto"/>
              </w:rPr>
            </w:pPr>
            <w:r>
              <w:rPr>
                <w:rFonts w:hint="default" w:ascii="Calibri" w:hAnsi="Calibri" w:eastAsia="Georgia" w:cs="Calibri"/>
                <w:b w:val="0"/>
                <w:bCs w:val="0"/>
                <w:color w:val="auto"/>
                <w:sz w:val="20"/>
                <w:szCs w:val="20"/>
              </w:rPr>
              <w:t>Add persistent shortcuts panel on right side</w:t>
            </w:r>
          </w:p>
        </w:tc>
        <w:tc>
          <w:tcPr>
            <w:tcW w:w="16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BE1856E">
            <w:pPr>
              <w:rPr>
                <w:rFonts w:hint="default" w:ascii="Calibri" w:hAnsi="Calibri" w:cs="Calibri"/>
                <w:color w:val="auto"/>
              </w:rPr>
            </w:pPr>
            <w:r>
              <w:rPr>
                <w:rFonts w:hint="default" w:ascii="Calibri" w:hAnsi="Calibri" w:eastAsia="Syne" w:cs="Calibri"/>
                <w:b/>
                <w:bCs/>
                <w:color w:val="auto"/>
                <w:sz w:val="20"/>
                <w:szCs w:val="20"/>
              </w:rPr>
              <w:t>✅ Done</w:t>
            </w:r>
          </w:p>
        </w:tc>
        <w:tc>
          <w:tcPr>
            <w:tcW w:w="35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2BC7104A">
            <w:pPr>
              <w:rPr>
                <w:rFonts w:hint="default" w:ascii="Calibri" w:hAnsi="Calibri" w:cs="Calibri"/>
                <w:color w:val="auto"/>
              </w:rPr>
            </w:pPr>
            <w:r>
              <w:rPr>
                <w:rFonts w:hint="default" w:ascii="Calibri" w:hAnsi="Calibri" w:eastAsia="Georgia" w:cs="Calibri"/>
                <w:b w:val="0"/>
                <w:bCs w:val="0"/>
                <w:color w:val="auto"/>
                <w:sz w:val="20"/>
                <w:szCs w:val="20"/>
              </w:rPr>
              <w:t>190px right panel with all shortcuts always visible</w:t>
            </w:r>
          </w:p>
        </w:tc>
      </w:tr>
      <w:tr w14:paraId="6543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64C59543">
            <w:pPr>
              <w:rPr>
                <w:rFonts w:hint="default" w:ascii="Calibri" w:hAnsi="Calibri" w:cs="Calibri"/>
                <w:color w:val="auto"/>
              </w:rPr>
            </w:pPr>
            <w:r>
              <w:rPr>
                <w:rFonts w:hint="default" w:ascii="Calibri" w:hAnsi="Calibri" w:eastAsia="Syne" w:cs="Calibri"/>
                <w:b/>
                <w:bCs/>
                <w:color w:val="auto"/>
                <w:sz w:val="20"/>
                <w:szCs w:val="20"/>
              </w:rPr>
              <w:t>2</w:t>
            </w:r>
          </w:p>
        </w:tc>
        <w:tc>
          <w:tcPr>
            <w:tcW w:w="35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393F7D7E">
            <w:pPr>
              <w:rPr>
                <w:rFonts w:hint="default" w:ascii="Calibri" w:hAnsi="Calibri" w:cs="Calibri"/>
                <w:color w:val="auto"/>
              </w:rPr>
            </w:pPr>
            <w:r>
              <w:rPr>
                <w:rFonts w:hint="default" w:ascii="Calibri" w:hAnsi="Calibri" w:eastAsia="Georgia" w:cs="Calibri"/>
                <w:b w:val="0"/>
                <w:bCs w:val="0"/>
                <w:color w:val="auto"/>
                <w:sz w:val="20"/>
                <w:szCs w:val="20"/>
              </w:rPr>
              <w:t>Status bar: mode, polyline count, vertex count, undo depth</w:t>
            </w:r>
          </w:p>
        </w:tc>
        <w:tc>
          <w:tcPr>
            <w:tcW w:w="16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502DD283">
            <w:pPr>
              <w:rPr>
                <w:rFonts w:hint="default" w:ascii="Calibri" w:hAnsi="Calibri" w:cs="Calibri"/>
                <w:color w:val="auto"/>
              </w:rPr>
            </w:pPr>
            <w:r>
              <w:rPr>
                <w:rFonts w:hint="default" w:ascii="Calibri" w:hAnsi="Calibri" w:eastAsia="Syne" w:cs="Calibri"/>
                <w:b/>
                <w:bCs/>
                <w:color w:val="auto"/>
                <w:sz w:val="20"/>
                <w:szCs w:val="20"/>
              </w:rPr>
              <w:t>✅ Done</w:t>
            </w:r>
          </w:p>
        </w:tc>
        <w:tc>
          <w:tcPr>
            <w:tcW w:w="35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2085B9AB">
            <w:pPr>
              <w:rPr>
                <w:rFonts w:hint="default" w:ascii="Calibri" w:hAnsi="Calibri" w:cs="Calibri"/>
                <w:color w:val="auto"/>
              </w:rPr>
            </w:pPr>
            <w:r>
              <w:rPr>
                <w:rFonts w:hint="default" w:ascii="Calibri" w:hAnsi="Calibri" w:eastAsia="Georgia" w:cs="Calibri"/>
                <w:b w:val="0"/>
                <w:bCs w:val="0"/>
                <w:color w:val="auto"/>
                <w:sz w:val="20"/>
                <w:szCs w:val="20"/>
              </w:rPr>
              <w:t>30px status bar at bottom with all 4 fields</w:t>
            </w:r>
          </w:p>
        </w:tc>
      </w:tr>
      <w:tr w14:paraId="4027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8FED1CE">
            <w:pPr>
              <w:rPr>
                <w:rFonts w:hint="default" w:ascii="Calibri" w:hAnsi="Calibri" w:cs="Calibri"/>
                <w:color w:val="auto"/>
              </w:rPr>
            </w:pPr>
            <w:r>
              <w:rPr>
                <w:rFonts w:hint="default" w:ascii="Calibri" w:hAnsi="Calibri" w:eastAsia="Syne" w:cs="Calibri"/>
                <w:b/>
                <w:bCs/>
                <w:color w:val="auto"/>
                <w:sz w:val="20"/>
                <w:szCs w:val="20"/>
              </w:rPr>
              <w:t>3</w:t>
            </w:r>
          </w:p>
        </w:tc>
        <w:tc>
          <w:tcPr>
            <w:tcW w:w="35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431E19ED">
            <w:pPr>
              <w:rPr>
                <w:rFonts w:hint="default" w:ascii="Calibri" w:hAnsi="Calibri" w:cs="Calibri"/>
                <w:color w:val="auto"/>
              </w:rPr>
            </w:pPr>
            <w:r>
              <w:rPr>
                <w:rFonts w:hint="default" w:ascii="Calibri" w:hAnsi="Calibri" w:eastAsia="Georgia" w:cs="Calibri"/>
                <w:b w:val="0"/>
                <w:bCs w:val="0"/>
                <w:color w:val="auto"/>
                <w:sz w:val="20"/>
                <w:szCs w:val="20"/>
              </w:rPr>
              <w:t>Vertex dots: 12–16px visual + 20px hit in Move/Delete</w:t>
            </w:r>
          </w:p>
        </w:tc>
        <w:tc>
          <w:tcPr>
            <w:tcW w:w="16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33BCA5B9">
            <w:pPr>
              <w:rPr>
                <w:rFonts w:hint="default" w:ascii="Calibri" w:hAnsi="Calibri" w:cs="Calibri"/>
                <w:color w:val="auto"/>
              </w:rPr>
            </w:pPr>
            <w:r>
              <w:rPr>
                <w:rFonts w:hint="default" w:ascii="Calibri" w:hAnsi="Calibri" w:eastAsia="Syne" w:cs="Calibri"/>
                <w:b/>
                <w:bCs/>
                <w:color w:val="auto"/>
                <w:sz w:val="20"/>
                <w:szCs w:val="20"/>
              </w:rPr>
              <w:t>✅ Done</w:t>
            </w:r>
          </w:p>
        </w:tc>
        <w:tc>
          <w:tcPr>
            <w:tcW w:w="35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B93F5B2">
            <w:pPr>
              <w:rPr>
                <w:rFonts w:hint="default" w:ascii="Calibri" w:hAnsi="Calibri" w:cs="Calibri"/>
                <w:color w:val="auto"/>
              </w:rPr>
            </w:pPr>
            <w:r>
              <w:rPr>
                <w:rFonts w:hint="default" w:ascii="Calibri" w:hAnsi="Calibri" w:eastAsia="Georgia" w:cs="Calibri"/>
                <w:b w:val="0"/>
                <w:bCs w:val="0"/>
                <w:color w:val="auto"/>
                <w:sz w:val="20"/>
                <w:szCs w:val="20"/>
              </w:rPr>
              <w:t>8px visual + 20px hit area + faint ring indicator</w:t>
            </w:r>
          </w:p>
        </w:tc>
      </w:tr>
      <w:tr w14:paraId="0D55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3CB7CC23">
            <w:pPr>
              <w:rPr>
                <w:rFonts w:hint="default" w:ascii="Calibri" w:hAnsi="Calibri" w:cs="Calibri"/>
                <w:color w:val="auto"/>
              </w:rPr>
            </w:pPr>
            <w:r>
              <w:rPr>
                <w:rFonts w:hint="default" w:ascii="Calibri" w:hAnsi="Calibri" w:eastAsia="Syne" w:cs="Calibri"/>
                <w:b/>
                <w:bCs/>
                <w:color w:val="auto"/>
                <w:sz w:val="20"/>
                <w:szCs w:val="20"/>
              </w:rPr>
              <w:t>4</w:t>
            </w:r>
          </w:p>
        </w:tc>
        <w:tc>
          <w:tcPr>
            <w:tcW w:w="35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36F90A7E">
            <w:pPr>
              <w:rPr>
                <w:rFonts w:hint="default" w:ascii="Calibri" w:hAnsi="Calibri" w:cs="Calibri"/>
                <w:color w:val="auto"/>
              </w:rPr>
            </w:pPr>
            <w:r>
              <w:rPr>
                <w:rFonts w:hint="default" w:ascii="Calibri" w:hAnsi="Calibri" w:eastAsia="Georgia" w:cs="Calibri"/>
                <w:b w:val="0"/>
                <w:bCs w:val="0"/>
                <w:color w:val="auto"/>
                <w:sz w:val="20"/>
                <w:szCs w:val="20"/>
              </w:rPr>
              <w:t>Hover tooltips on all toolbar icons</w:t>
            </w:r>
          </w:p>
        </w:tc>
        <w:tc>
          <w:tcPr>
            <w:tcW w:w="1600"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49B628DD">
            <w:pPr>
              <w:rPr>
                <w:rFonts w:hint="default" w:ascii="Calibri" w:hAnsi="Calibri" w:cs="Calibri"/>
                <w:color w:val="auto"/>
              </w:rPr>
            </w:pPr>
            <w:r>
              <w:rPr>
                <w:rFonts w:hint="default" w:ascii="Calibri" w:hAnsi="Calibri" w:eastAsia="Syne" w:cs="Calibri"/>
                <w:b/>
                <w:bCs/>
                <w:color w:val="auto"/>
                <w:sz w:val="20"/>
                <w:szCs w:val="20"/>
              </w:rPr>
              <w:t>✅ Done</w:t>
            </w:r>
          </w:p>
        </w:tc>
        <w:tc>
          <w:tcPr>
            <w:tcW w:w="3526" w:type="dxa"/>
            <w:tcBorders>
              <w:top w:val="single" w:color="DDDDEE" w:sz="0" w:space="0"/>
              <w:left w:val="single" w:color="DDDDEE" w:sz="0" w:space="0"/>
              <w:bottom w:val="single" w:color="DDDDEE" w:sz="0" w:space="0"/>
              <w:right w:val="single" w:color="DDDDEE" w:sz="0" w:space="0"/>
            </w:tcBorders>
            <w:shd w:val="clear" w:color="auto" w:fill="F8F8FF"/>
            <w:tcMar>
              <w:top w:w="80" w:type="dxa"/>
              <w:left w:w="120" w:type="dxa"/>
              <w:bottom w:w="80" w:type="dxa"/>
              <w:right w:w="120" w:type="dxa"/>
            </w:tcMar>
            <w:vAlign w:val="center"/>
          </w:tcPr>
          <w:p w14:paraId="266B1582">
            <w:pPr>
              <w:rPr>
                <w:rFonts w:hint="default" w:ascii="Calibri" w:hAnsi="Calibri" w:cs="Calibri"/>
                <w:color w:val="auto"/>
              </w:rPr>
            </w:pPr>
            <w:r>
              <w:rPr>
                <w:rFonts w:hint="default" w:ascii="Calibri" w:hAnsi="Calibri" w:eastAsia="Georgia" w:cs="Calibri"/>
                <w:b w:val="0"/>
                <w:bCs w:val="0"/>
                <w:color w:val="auto"/>
                <w:sz w:val="20"/>
                <w:szCs w:val="20"/>
              </w:rPr>
              <w:t>CSS ::after tooltips on all 9 toolbar buttons</w:t>
            </w:r>
          </w:p>
        </w:tc>
      </w:tr>
      <w:tr w14:paraId="78551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0ABD549B">
            <w:pPr>
              <w:rPr>
                <w:rFonts w:hint="default" w:ascii="Calibri" w:hAnsi="Calibri" w:cs="Calibri"/>
                <w:color w:val="auto"/>
              </w:rPr>
            </w:pPr>
            <w:r>
              <w:rPr>
                <w:rFonts w:hint="default" w:ascii="Calibri" w:hAnsi="Calibri" w:eastAsia="Syne" w:cs="Calibri"/>
                <w:b/>
                <w:bCs/>
                <w:color w:val="auto"/>
                <w:sz w:val="20"/>
                <w:szCs w:val="20"/>
              </w:rPr>
              <w:t>5</w:t>
            </w:r>
          </w:p>
        </w:tc>
        <w:tc>
          <w:tcPr>
            <w:tcW w:w="35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783F08D5">
            <w:pPr>
              <w:rPr>
                <w:rFonts w:hint="default" w:ascii="Calibri" w:hAnsi="Calibri" w:cs="Calibri"/>
                <w:color w:val="auto"/>
              </w:rPr>
            </w:pPr>
            <w:r>
              <w:rPr>
                <w:rFonts w:hint="default" w:ascii="Calibri" w:hAnsi="Calibri" w:eastAsia="Georgia" w:cs="Calibri"/>
                <w:b w:val="0"/>
                <w:bCs w:val="0"/>
                <w:color w:val="auto"/>
                <w:sz w:val="20"/>
                <w:szCs w:val="20"/>
              </w:rPr>
              <w:t>Cursor icon change by mode (crosshair/grab)</w:t>
            </w:r>
          </w:p>
        </w:tc>
        <w:tc>
          <w:tcPr>
            <w:tcW w:w="1600"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1D38BAF3">
            <w:pPr>
              <w:rPr>
                <w:rFonts w:hint="default" w:ascii="Calibri" w:hAnsi="Calibri" w:cs="Calibri"/>
                <w:color w:val="auto"/>
              </w:rPr>
            </w:pPr>
            <w:r>
              <w:rPr>
                <w:rFonts w:hint="default" w:ascii="Calibri" w:hAnsi="Calibri" w:eastAsia="Syne" w:cs="Calibri"/>
                <w:b/>
                <w:bCs/>
                <w:color w:val="auto"/>
                <w:sz w:val="20"/>
                <w:szCs w:val="20"/>
              </w:rPr>
              <w:t>✅ Done</w:t>
            </w:r>
          </w:p>
        </w:tc>
        <w:tc>
          <w:tcPr>
            <w:tcW w:w="3526" w:type="dxa"/>
            <w:tcBorders>
              <w:top w:val="single" w:color="DDDDEE" w:sz="0" w:space="0"/>
              <w:left w:val="single" w:color="DDDDEE" w:sz="0" w:space="0"/>
              <w:bottom w:val="single" w:color="DDDDEE" w:sz="0" w:space="0"/>
              <w:right w:val="single" w:color="DDDDEE" w:sz="0" w:space="0"/>
            </w:tcBorders>
            <w:shd w:val="clear" w:color="auto" w:fill="F4F3FF"/>
            <w:tcMar>
              <w:top w:w="80" w:type="dxa"/>
              <w:left w:w="120" w:type="dxa"/>
              <w:bottom w:w="80" w:type="dxa"/>
              <w:right w:w="120" w:type="dxa"/>
            </w:tcMar>
            <w:vAlign w:val="center"/>
          </w:tcPr>
          <w:p w14:paraId="656F42D7">
            <w:pPr>
              <w:rPr>
                <w:rFonts w:hint="default" w:ascii="Calibri" w:hAnsi="Calibri" w:cs="Calibri"/>
                <w:color w:val="auto"/>
              </w:rPr>
            </w:pPr>
            <w:r>
              <w:rPr>
                <w:rFonts w:hint="default" w:ascii="Calibri" w:hAnsi="Calibri" w:eastAsia="Georgia" w:cs="Calibri"/>
                <w:b w:val="0"/>
                <w:bCs w:val="0"/>
                <w:color w:val="auto"/>
                <w:sz w:val="20"/>
                <w:szCs w:val="20"/>
              </w:rPr>
              <w:t>CSS cursor: crosshair (draw), grab (move), cell (delete)</w:t>
            </w:r>
          </w:p>
        </w:tc>
      </w:tr>
    </w:tbl>
    <w:p w14:paraId="17B1F513">
      <w:pPr>
        <w:spacing w:before="80" w:after="80"/>
        <w:rPr>
          <w:rFonts w:hint="default" w:ascii="Calibri" w:hAnsi="Calibri" w:cs="Calibri"/>
          <w:color w:val="auto"/>
        </w:rPr>
      </w:pPr>
      <w:r>
        <w:rPr>
          <w:rFonts w:hint="default" w:ascii="Calibri" w:hAnsi="Calibri" w:eastAsia="Georgia" w:cs="Calibri"/>
          <w:b/>
          <w:bCs/>
          <w:color w:val="auto"/>
          <w:sz w:val="22"/>
          <w:szCs w:val="22"/>
        </w:rPr>
        <w:t xml:space="preserve">Result: </w:t>
      </w:r>
      <w:r>
        <w:rPr>
          <w:rFonts w:hint="default" w:ascii="Calibri" w:hAnsi="Calibri" w:eastAsia="Georgia" w:cs="Calibri"/>
          <w:b w:val="0"/>
          <w:bCs w:val="0"/>
          <w:color w:val="auto"/>
          <w:sz w:val="22"/>
          <w:szCs w:val="22"/>
        </w:rPr>
        <w:t>All five Phase B design recommendations have been fully implemented in the Phase C prototype.</w:t>
      </w:r>
    </w:p>
    <w:p w14:paraId="7633AC89">
      <w:pPr>
        <w:rPr>
          <w:rFonts w:hint="default" w:ascii="Calibri" w:hAnsi="Calibri" w:cs="Calibri"/>
          <w:color w:val="auto"/>
        </w:rPr>
      </w:pPr>
      <w:r>
        <w:rPr>
          <w:rFonts w:hint="default" w:ascii="Calibri" w:hAnsi="Calibri" w:eastAsia="Syne" w:cs="Calibri"/>
          <w:b/>
          <w:bCs/>
          <w:color w:val="auto"/>
          <w:sz w:val="36"/>
          <w:szCs w:val="36"/>
        </w:rPr>
        <w:t>9. Challenges and Reflections</w:t>
      </w:r>
    </w:p>
    <w:p w14:paraId="42233164">
      <w:pPr>
        <w:pStyle w:val="3"/>
        <w:spacing w:before="240" w:after="100"/>
        <w:rPr>
          <w:rFonts w:hint="default" w:ascii="Calibri" w:hAnsi="Calibri" w:cs="Calibri"/>
          <w:color w:val="auto"/>
        </w:rPr>
      </w:pPr>
      <w:r>
        <w:rPr>
          <w:rFonts w:hint="default" w:ascii="Calibri" w:hAnsi="Calibri" w:eastAsia="Syne" w:cs="Calibri"/>
          <w:b/>
          <w:bCs/>
          <w:color w:val="auto"/>
          <w:sz w:val="26"/>
          <w:szCs w:val="26"/>
        </w:rPr>
        <w:t>9.1  Challenges in the Design Phase</w:t>
      </w:r>
    </w:p>
    <w:p w14:paraId="685D9A8F">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Balancing visual polish with HCI correctness was the primary tension. Early drafts prioritised aesthetics (dark theme, typography) before ensuring all usability requirements were met. A checklist review against the five design goals (Section 2) was used to course-correct.</w:t>
      </w:r>
    </w:p>
    <w:p w14:paraId="117DE9B5">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Deciding the right size for the expanded vertex hit area required applying Fitts' Law quantitatively (Section 3.3). The 20px hit / 8px visual combination was chosen after testing showed it provides a good balance between motor accessibility and visual clarity.</w:t>
      </w:r>
    </w:p>
    <w:p w14:paraId="48C7C743">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The persistent shortcuts panel initially obscured too much canvas space. The final 190px width was chosen as the minimum that allows full shortcut names to be readable without word-wrapping.</w:t>
      </w:r>
    </w:p>
    <w:p w14:paraId="503A6E0C">
      <w:pPr>
        <w:pStyle w:val="3"/>
        <w:spacing w:before="240" w:after="100"/>
        <w:rPr>
          <w:rFonts w:hint="default" w:ascii="Calibri" w:hAnsi="Calibri" w:cs="Calibri"/>
          <w:color w:val="auto"/>
        </w:rPr>
      </w:pPr>
      <w:r>
        <w:rPr>
          <w:rFonts w:hint="default" w:ascii="Calibri" w:hAnsi="Calibri" w:eastAsia="Syne" w:cs="Calibri"/>
          <w:b/>
          <w:bCs/>
          <w:color w:val="auto"/>
          <w:sz w:val="26"/>
          <w:szCs w:val="26"/>
        </w:rPr>
        <w:t>9.2  Honest Reflections</w:t>
      </w:r>
    </w:p>
    <w:p w14:paraId="7C48ECCD">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Universal usability (Rule 2) remains partially met. A complete solution would require touch support and a high-contrast accessibility mode — both beyond the scope of a single-phase prototype.</w:t>
      </w:r>
    </w:p>
    <w:p w14:paraId="359A8F15">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The polyline list in the right panel is useful for small numbers of polylines, but would require pagination or scrolling for the maximum 100-polyline case. This is noted as a future improvement.</w:t>
      </w:r>
      <w:bookmarkStart w:id="0" w:name="_GoBack"/>
      <w:bookmarkEnd w:id="0"/>
    </w:p>
    <w:p w14:paraId="78082F81">
      <w:pPr>
        <w:pStyle w:val="2"/>
        <w:pBdr>
          <w:bottom w:val="single" w:color="6C63FF" w:sz="2" w:space="6"/>
        </w:pBdr>
        <w:spacing w:before="320" w:after="160"/>
        <w:rPr>
          <w:rFonts w:hint="default" w:ascii="Calibri" w:hAnsi="Calibri" w:cs="Calibri"/>
          <w:color w:val="auto"/>
        </w:rPr>
      </w:pPr>
      <w:r>
        <w:rPr>
          <w:rFonts w:hint="default" w:ascii="Calibri" w:hAnsi="Calibri" w:eastAsia="Syne" w:cs="Calibri"/>
          <w:b/>
          <w:bCs/>
          <w:color w:val="auto"/>
          <w:sz w:val="36"/>
          <w:szCs w:val="36"/>
        </w:rPr>
        <w:t>10. References</w:t>
      </w:r>
    </w:p>
    <w:p w14:paraId="4C0EF07E">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Dix, A., Finlay, J., Abowd, G., &amp; Beale, R. (2004). Human-Computer Interaction (3rd ed.). Pearson. Chapter 5: Interaction Design Basics.</w:t>
      </w:r>
    </w:p>
    <w:p w14:paraId="3A125C85">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Shneiderman, B., &amp; Plaisant, C. (2010). Designing the User Interface (5th ed.). Addison-Wesley.</w:t>
      </w:r>
    </w:p>
    <w:p w14:paraId="17DA1320">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Norman, D. A. (2013). The Design of Everyday Things (Revised ed.). Basic Books.</w:t>
      </w:r>
    </w:p>
    <w:p w14:paraId="4D74066E">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Fitts, P. M. (1954). The information capacity of the human motor system in controlling the amplitude of movement. Journal of Experimental Psychology, 47(6), 381–391.</w:t>
      </w:r>
    </w:p>
    <w:p w14:paraId="77E04779">
      <w:pPr>
        <w:pStyle w:val="17"/>
        <w:numPr>
          <w:ilvl w:val="0"/>
          <w:numId w:val="1"/>
        </w:numPr>
        <w:spacing w:before="60" w:after="60"/>
        <w:rPr>
          <w:rFonts w:hint="default" w:ascii="Calibri" w:hAnsi="Calibri" w:cs="Calibri"/>
          <w:color w:val="auto"/>
        </w:rPr>
      </w:pPr>
      <w:r>
        <w:rPr>
          <w:rFonts w:hint="default" w:ascii="Calibri" w:hAnsi="Calibri" w:cs="Calibri"/>
          <w:color w:val="auto"/>
          <w:sz w:val="22"/>
          <w:szCs w:val="22"/>
          <w:lang w:val="en-US"/>
        </w:rPr>
        <w:t xml:space="preserve">Aaisha </w:t>
      </w:r>
      <w:r>
        <w:rPr>
          <w:rFonts w:hint="default" w:ascii="Calibri" w:hAnsi="Calibri" w:eastAsia="Georgia" w:cs="Calibri"/>
          <w:color w:val="auto"/>
          <w:sz w:val="22"/>
          <w:szCs w:val="22"/>
        </w:rPr>
        <w:t>Iqbal, (2026). Phase B — Analysis Document. HCI Mid-Lab Take Home Exercise.</w:t>
      </w:r>
    </w:p>
    <w:p w14:paraId="67B9F7E8">
      <w:pPr>
        <w:pStyle w:val="17"/>
        <w:numPr>
          <w:ilvl w:val="0"/>
          <w:numId w:val="1"/>
        </w:numPr>
        <w:spacing w:before="60" w:after="60"/>
        <w:rPr>
          <w:rFonts w:hint="default" w:ascii="Calibri" w:hAnsi="Calibri" w:cs="Calibri"/>
          <w:color w:val="auto"/>
        </w:rPr>
      </w:pPr>
      <w:r>
        <w:rPr>
          <w:rFonts w:hint="default" w:ascii="Calibri" w:hAnsi="Calibri" w:cs="Calibri"/>
          <w:color w:val="auto"/>
          <w:sz w:val="22"/>
          <w:szCs w:val="22"/>
          <w:lang w:val="en-US"/>
        </w:rPr>
        <w:t xml:space="preserve">Halima </w:t>
      </w:r>
      <w:r>
        <w:rPr>
          <w:rFonts w:hint="default" w:ascii="Calibri" w:hAnsi="Calibri" w:eastAsia="Georgia" w:cs="Calibri"/>
          <w:color w:val="auto"/>
          <w:sz w:val="22"/>
          <w:szCs w:val="22"/>
        </w:rPr>
        <w:t>Fatima, (2026). Phase A — Software Requirements Specification. HCI Mid-Lab Take Home Exercise.</w:t>
      </w:r>
    </w:p>
    <w:p w14:paraId="4F698B9E">
      <w:pPr>
        <w:pStyle w:val="17"/>
        <w:numPr>
          <w:ilvl w:val="0"/>
          <w:numId w:val="1"/>
        </w:numPr>
        <w:spacing w:before="60" w:after="60"/>
        <w:rPr>
          <w:rFonts w:hint="default" w:ascii="Calibri" w:hAnsi="Calibri" w:cs="Calibri"/>
          <w:color w:val="auto"/>
        </w:rPr>
      </w:pPr>
      <w:r>
        <w:rPr>
          <w:rFonts w:hint="default" w:ascii="Calibri" w:hAnsi="Calibri" w:cs="Calibri"/>
          <w:color w:val="auto"/>
          <w:sz w:val="22"/>
          <w:szCs w:val="22"/>
          <w:lang w:val="en-US"/>
        </w:rPr>
        <w:t xml:space="preserve">Minal </w:t>
      </w:r>
      <w:r>
        <w:rPr>
          <w:rFonts w:hint="default" w:ascii="Calibri" w:hAnsi="Calibri" w:eastAsia="Georgia" w:cs="Calibri"/>
          <w:color w:val="auto"/>
          <w:sz w:val="22"/>
          <w:szCs w:val="22"/>
        </w:rPr>
        <w:t>Shahid. (2026). PolyLine Editor — Deployed Implementation. https://minaldev-git.github.io/HCI-Mid-Lab/</w:t>
      </w:r>
    </w:p>
    <w:p w14:paraId="12471AF5">
      <w:pPr>
        <w:pStyle w:val="17"/>
        <w:numPr>
          <w:ilvl w:val="0"/>
          <w:numId w:val="1"/>
        </w:numPr>
        <w:spacing w:before="60" w:after="60"/>
        <w:rPr>
          <w:rFonts w:hint="default" w:ascii="Calibri" w:hAnsi="Calibri" w:cs="Calibri"/>
          <w:color w:val="auto"/>
        </w:rPr>
      </w:pPr>
      <w:r>
        <w:rPr>
          <w:rFonts w:hint="default" w:ascii="Calibri" w:hAnsi="Calibri" w:eastAsia="Georgia" w:cs="Calibri"/>
          <w:color w:val="auto"/>
          <w:sz w:val="22"/>
          <w:szCs w:val="22"/>
        </w:rPr>
        <w:t>Nielsen, J. (1994). Heuristic Evaluation. In Usability Inspection Methods. Wiley.</w:t>
      </w:r>
    </w:p>
    <w:sectPr>
      <w:headerReference r:id="rId3" w:type="default"/>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auto"/>
    <w:pitch w:val="default"/>
    <w:sig w:usb0="00000287" w:usb1="00000000" w:usb2="00000000" w:usb3="00000000" w:csb0="2000009F" w:csb1="00000000"/>
  </w:font>
  <w:font w:name="Syn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JetBrains Mono">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DCAA5">
    <w:pPr>
      <w:pBdr>
        <w:bottom w:val="single" w:color="6C63FF" w:sz="2" w:space="4"/>
      </w:pBdr>
      <w:spacing w:after="80"/>
      <w:jc w:val="center"/>
      <w:rPr>
        <w:rFonts w:hint="default" w:ascii="Calibri" w:hAnsi="Calibri" w:cs="Calibri"/>
        <w:color w:val="auto"/>
      </w:rPr>
    </w:pPr>
    <w:r>
      <w:rPr>
        <w:rFonts w:hint="default" w:ascii="Calibri" w:hAnsi="Calibri" w:eastAsia="Georgia" w:cs="Calibri"/>
        <w:color w:val="auto"/>
        <w:sz w:val="20"/>
        <w:szCs w:val="20"/>
      </w:rPr>
      <w:t>Javeria Amir</w:t>
    </w:r>
    <w:r>
      <w:rPr>
        <w:rFonts w:hint="default" w:ascii="Calibri" w:hAnsi="Calibri" w:eastAsia="Georgia" w:cs="Calibri"/>
        <w:color w:val="auto"/>
        <w:sz w:val="20"/>
        <w:szCs w:val="20"/>
      </w:rPr>
      <w:br w:type="textWrapping"/>
    </w:r>
    <w:r>
      <w:rPr>
        <w:rFonts w:hint="default" w:ascii="Calibri" w:hAnsi="Calibri" w:eastAsia="Georgia" w:cs="Calibri"/>
        <w:color w:val="auto"/>
        <w:sz w:val="20"/>
        <w:szCs w:val="20"/>
      </w:rPr>
      <w:t>B23110006049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CAD145B"/>
    <w:rsid w:val="2560068F"/>
    <w:rsid w:val="3FCF19F4"/>
    <w:rsid w:val="546E34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Georgia" w:eastAsia="Georgia" w:cs="Georg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sz w:val="22"/>
      <w:szCs w:val="22"/>
    </w:rPr>
  </w:style>
  <w:style w:type="paragraph" w:styleId="2">
    <w:name w:val="heading 1"/>
    <w:next w:val="1"/>
    <w:qFormat/>
    <w:uiPriority w:val="0"/>
    <w:pPr>
      <w:spacing w:before="320" w:after="160"/>
      <w:outlineLvl w:val="0"/>
    </w:pPr>
    <w:rPr>
      <w:rFonts w:ascii="Syne" w:hAnsi="Syne" w:eastAsia="Syne" w:cs="Syne"/>
      <w:b/>
      <w:bCs/>
      <w:color w:val="6C63FF"/>
      <w:sz w:val="36"/>
      <w:szCs w:val="36"/>
    </w:rPr>
  </w:style>
  <w:style w:type="paragraph" w:styleId="3">
    <w:name w:val="heading 2"/>
    <w:next w:val="1"/>
    <w:qFormat/>
    <w:uiPriority w:val="0"/>
    <w:pPr>
      <w:spacing w:before="240" w:after="100"/>
      <w:outlineLvl w:val="1"/>
    </w:pPr>
    <w:rPr>
      <w:rFonts w:ascii="Syne" w:hAnsi="Syne" w:eastAsia="Syne" w:cs="Syne"/>
      <w:b/>
      <w:bCs/>
      <w:color w:val="1A1D27"/>
      <w:sz w:val="26"/>
      <w:szCs w:val="26"/>
    </w:rPr>
  </w:style>
  <w:style w:type="paragraph" w:styleId="4">
    <w:name w:val="heading 3"/>
    <w:next w:val="1"/>
    <w:qFormat/>
    <w:uiPriority w:val="0"/>
    <w:rPr>
      <w:rFonts w:ascii="Georgia" w:hAnsi="Georgia" w:eastAsia="Georgia" w:cs="Georgia"/>
      <w:color w:val="1F4D78"/>
      <w:sz w:val="24"/>
      <w:szCs w:val="24"/>
    </w:rPr>
  </w:style>
  <w:style w:type="paragraph" w:styleId="5">
    <w:name w:val="heading 4"/>
    <w:next w:val="1"/>
    <w:qFormat/>
    <w:uiPriority w:val="0"/>
    <w:rPr>
      <w:rFonts w:ascii="Georgia" w:hAnsi="Georgia" w:eastAsia="Georgia" w:cs="Georgia"/>
      <w:i/>
      <w:iCs/>
      <w:color w:val="2E74B5"/>
      <w:sz w:val="22"/>
      <w:szCs w:val="22"/>
    </w:rPr>
  </w:style>
  <w:style w:type="paragraph" w:styleId="6">
    <w:name w:val="heading 5"/>
    <w:next w:val="1"/>
    <w:qFormat/>
    <w:uiPriority w:val="0"/>
    <w:rPr>
      <w:rFonts w:ascii="Georgia" w:hAnsi="Georgia" w:eastAsia="Georgia" w:cs="Georgia"/>
      <w:color w:val="2E74B5"/>
      <w:sz w:val="22"/>
      <w:szCs w:val="22"/>
    </w:rPr>
  </w:style>
  <w:style w:type="paragraph" w:styleId="7">
    <w:name w:val="heading 6"/>
    <w:next w:val="1"/>
    <w:qFormat/>
    <w:uiPriority w:val="0"/>
    <w:rPr>
      <w:rFonts w:ascii="Georgia" w:hAnsi="Georgia" w:eastAsia="Georgia" w:cs="Georgia"/>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Georgia" w:hAnsi="Georgia" w:eastAsia="Georgia" w:cs="Georgia"/>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Georgia" w:hAnsi="Georgia" w:eastAsia="Georgia" w:cs="Georgia"/>
      <w:sz w:val="20"/>
      <w:szCs w:val="20"/>
    </w:rPr>
  </w:style>
  <w:style w:type="character" w:styleId="15">
    <w:name w:val="Hyperlink"/>
    <w:unhideWhenUsed/>
    <w:qFormat/>
    <w:uiPriority w:val="99"/>
    <w:rPr>
      <w:color w:val="0563C1"/>
      <w:u w:val="single"/>
    </w:rPr>
  </w:style>
  <w:style w:type="paragraph" w:styleId="16">
    <w:name w:val="Title"/>
    <w:qFormat/>
    <w:uiPriority w:val="0"/>
    <w:rPr>
      <w:rFonts w:ascii="Georgia" w:hAnsi="Georgia" w:eastAsia="Georgia" w:cs="Georgia"/>
      <w:sz w:val="56"/>
      <w:szCs w:val="56"/>
    </w:rPr>
  </w:style>
  <w:style w:type="paragraph" w:styleId="17">
    <w:name w:val="List Paragraph"/>
    <w:qFormat/>
    <w:uiPriority w:val="0"/>
    <w:rPr>
      <w:rFonts w:ascii="Georgia" w:hAnsi="Georgia" w:eastAsia="Georgia" w:cs="Georgia"/>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1544</Words>
  <Characters>8612</Characters>
  <TotalTime>3662</TotalTime>
  <ScaleCrop>false</ScaleCrop>
  <LinksUpToDate>false</LinksUpToDate>
  <CharactersWithSpaces>10046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2026-04-03T06:46:00Z</dcterms:created>
  <dc:creator>Un-named</dc:creator>
  <cp:lastModifiedBy>Javeria Amir</cp:lastModifiedBy>
  <dcterms:modified xsi:type="dcterms:W3CDTF">2026-04-05T20:07:50Z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eyJoZGlkIjoiYzYzMjEyMjBmYjhkNThmYjVlNWJkZGY1Y2I5ODRlY2EiLCJ1c2VySWQiOiIxOTQxODI5OTI0MTY4In0=</vt:lpwstr>
  </property>
  <property fmtid="{D5CDD505-2E9C-101B-9397-08002B2CF9AE}" pid="3" name="KSOProductBuildVer">
    <vt:lpwstr>1033-12.1.0.25242</vt:lpwstr>
  </property>
  <property fmtid="{D5CDD505-2E9C-101B-9397-08002B2CF9AE}" pid="4" name="ICV">
    <vt:lpwstr>B9B36408C9C84BF4A53A9A5CDFF5C155_12</vt:lpwstr>
  </property>
</Properties>
</file>