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B3DAB">
      <w:pPr>
        <w:pStyle w:val="36"/>
      </w:pPr>
      <w:r>
        <w:t>Launching an EC2 Instance on AWS</w:t>
      </w:r>
    </w:p>
    <w:p w14:paraId="57BFB2D1">
      <w:pPr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S</w:t>
      </w:r>
      <w:bookmarkStart w:id="0" w:name="_GoBack"/>
      <w:bookmarkEnd w:id="0"/>
      <w:r>
        <w:rPr>
          <w:color w:val="auto"/>
        </w:rPr>
        <w:t>tep-by-step guide for launching an Amazon EC2 instance on AWS</w:t>
      </w:r>
      <w:r>
        <w:rPr>
          <w:rFonts w:hint="default"/>
          <w:color w:val="auto"/>
          <w:lang w:val="en-US"/>
        </w:rPr>
        <w:t>.</w:t>
      </w:r>
    </w:p>
    <w:p w14:paraId="59ED99A2">
      <w:pPr>
        <w:pStyle w:val="3"/>
        <w:rPr>
          <w:color w:val="auto"/>
        </w:rPr>
      </w:pPr>
      <w:r>
        <w:rPr>
          <w:color w:val="auto"/>
        </w:rPr>
        <w:t>Step 1: Log in to AWS Console</w:t>
      </w:r>
    </w:p>
    <w:p w14:paraId="3DF96EC9">
      <w:pPr>
        <w:rPr>
          <w:color w:val="auto"/>
        </w:rPr>
      </w:pPr>
      <w:r>
        <w:rPr>
          <w:color w:val="auto"/>
        </w:rPr>
        <w:t>Open the AWS Management Console and log in with your credentials.</w:t>
      </w:r>
    </w:p>
    <w:p w14:paraId="0866BB24">
      <w:pPr>
        <w:pStyle w:val="3"/>
        <w:rPr>
          <w:color w:val="auto"/>
        </w:rPr>
      </w:pPr>
      <w:r>
        <w:rPr>
          <w:color w:val="auto"/>
        </w:rPr>
        <w:t>Step 2: Navigate to EC2 Service</w:t>
      </w:r>
    </w:p>
    <w:p w14:paraId="43B4F175">
      <w:pPr>
        <w:rPr>
          <w:color w:val="auto"/>
        </w:rPr>
      </w:pPr>
      <w:r>
        <w:rPr>
          <w:color w:val="auto"/>
        </w:rPr>
        <w:t>Search for 'EC2' in the AWS services and select it to open the EC2 dashboard.</w:t>
      </w:r>
    </w:p>
    <w:p w14:paraId="3B78A66D">
      <w:pPr>
        <w:pStyle w:val="3"/>
        <w:rPr>
          <w:color w:val="auto"/>
        </w:rPr>
      </w:pPr>
      <w:r>
        <w:rPr>
          <w:color w:val="auto"/>
        </w:rPr>
        <w:t>Step 3: Launch a New Instance</w:t>
      </w:r>
    </w:p>
    <w:p w14:paraId="09634BCA">
      <w:pPr>
        <w:rPr>
          <w:color w:val="auto"/>
        </w:rPr>
      </w:pPr>
      <w:r>
        <w:rPr>
          <w:color w:val="auto"/>
        </w:rPr>
        <w:t>Click on the 'Launch Instance' button to begin the setup.</w:t>
      </w:r>
    </w:p>
    <w:p w14:paraId="50EA154F">
      <w:pPr>
        <w:pStyle w:val="3"/>
        <w:rPr>
          <w:color w:val="auto"/>
        </w:rPr>
      </w:pPr>
      <w:r>
        <w:rPr>
          <w:color w:val="auto"/>
        </w:rPr>
        <w:t>Step 4: Configure Instance Details</w:t>
      </w:r>
    </w:p>
    <w:p w14:paraId="0A4A3B01">
      <w:pPr>
        <w:rPr>
          <w:color w:val="auto"/>
        </w:rPr>
      </w:pPr>
      <w:r>
        <w:rPr>
          <w:color w:val="auto"/>
        </w:rPr>
        <w:t>Enter an instance name, choose the Amazon Linux 2 AMI, and select the 't2.micro' instance type (Free Tier eligible).</w:t>
      </w:r>
    </w:p>
    <w:p w14:paraId="5EDAE7C0">
      <w:pPr>
        <w:pStyle w:val="3"/>
        <w:rPr>
          <w:color w:val="auto"/>
        </w:rPr>
      </w:pPr>
      <w:r>
        <w:rPr>
          <w:color w:val="auto"/>
        </w:rPr>
        <w:t>Step 5: Create or Select a Key Pair</w:t>
      </w:r>
    </w:p>
    <w:p w14:paraId="36BF6777">
      <w:pPr>
        <w:rPr>
          <w:color w:val="auto"/>
        </w:rPr>
      </w:pPr>
      <w:r>
        <w:rPr>
          <w:color w:val="auto"/>
        </w:rPr>
        <w:t>Create a new key pair or use an existing one. Download the .pem file securely.</w:t>
      </w:r>
    </w:p>
    <w:p w14:paraId="1A1D3BE0">
      <w:pPr>
        <w:pStyle w:val="3"/>
        <w:rPr>
          <w:color w:val="auto"/>
        </w:rPr>
      </w:pPr>
      <w:r>
        <w:rPr>
          <w:color w:val="auto"/>
        </w:rPr>
        <w:t>Step 6: Configure Network and Security</w:t>
      </w:r>
    </w:p>
    <w:p w14:paraId="7447678E">
      <w:pPr>
        <w:rPr>
          <w:color w:val="auto"/>
        </w:rPr>
      </w:pPr>
      <w:r>
        <w:rPr>
          <w:color w:val="auto"/>
        </w:rPr>
        <w:t>Allow SSH access (port 22) in the security group settings.</w:t>
      </w:r>
    </w:p>
    <w:p w14:paraId="5B7C7A5A">
      <w:pPr>
        <w:pStyle w:val="3"/>
        <w:rPr>
          <w:color w:val="auto"/>
        </w:rPr>
      </w:pPr>
      <w:r>
        <w:rPr>
          <w:color w:val="auto"/>
        </w:rPr>
        <w:t>Step 7: Review and Launch</w:t>
      </w:r>
    </w:p>
    <w:p w14:paraId="54A1C8C1">
      <w:pPr>
        <w:rPr>
          <w:color w:val="auto"/>
        </w:rPr>
      </w:pPr>
      <w:r>
        <w:rPr>
          <w:color w:val="auto"/>
        </w:rPr>
        <w:t>Review all the settings and click on the 'Launch Instance' button.</w:t>
      </w:r>
    </w:p>
    <w:p w14:paraId="480A449F">
      <w:pPr>
        <w:rPr>
          <w:color w:val="auto"/>
        </w:rPr>
      </w:pPr>
      <w:r>
        <w:drawing>
          <wp:inline distT="0" distB="0" distL="114300" distR="114300">
            <wp:extent cx="5480685" cy="1526540"/>
            <wp:effectExtent l="0" t="0" r="5715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CB8D3">
      <w:pPr>
        <w:pStyle w:val="3"/>
        <w:rPr>
          <w:color w:val="auto"/>
        </w:rPr>
      </w:pPr>
      <w:r>
        <w:rPr>
          <w:color w:val="auto"/>
        </w:rPr>
        <w:t>Step 8: View Running Instance</w:t>
      </w:r>
    </w:p>
    <w:p w14:paraId="52E93D1C">
      <w:pPr>
        <w:rPr>
          <w:color w:val="auto"/>
        </w:rPr>
      </w:pPr>
      <w:r>
        <w:rPr>
          <w:color w:val="auto"/>
        </w:rPr>
        <w:t>Navigate back to the EC2 dashboard to verify the instance is running.</w:t>
      </w:r>
    </w:p>
    <w:p w14:paraId="5BA1A3E2">
      <w:pPr>
        <w:rPr>
          <w:color w:val="auto"/>
        </w:rPr>
      </w:pPr>
      <w:r>
        <w:drawing>
          <wp:inline distT="0" distB="0" distL="114300" distR="114300">
            <wp:extent cx="5476875" cy="2483485"/>
            <wp:effectExtent l="0" t="0" r="952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48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ACA7E">
      <w:pPr>
        <w:pStyle w:val="3"/>
        <w:rPr>
          <w:color w:val="auto"/>
        </w:rPr>
      </w:pPr>
      <w:r>
        <w:rPr>
          <w:color w:val="auto"/>
        </w:rPr>
        <w:t>Step 9: Connect via SSH</w:t>
      </w:r>
    </w:p>
    <w:p w14:paraId="648C63EC">
      <w:pPr>
        <w:rPr>
          <w:color w:val="auto"/>
        </w:rPr>
      </w:pPr>
      <w:r>
        <w:rPr>
          <w:color w:val="auto"/>
        </w:rPr>
        <w:t>Use the following command to connect to your instance: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color w:val="auto"/>
        </w:rPr>
        <w:t xml:space="preserve">ssh -i </w:t>
      </w:r>
      <w:r>
        <w:rPr>
          <w:rFonts w:hint="default"/>
          <w:color w:val="auto"/>
          <w:lang w:val="en-US"/>
        </w:rPr>
        <w:t>plusW</w:t>
      </w:r>
      <w:r>
        <w:rPr>
          <w:color w:val="auto"/>
        </w:rPr>
        <w:t>.pem ec2-user@&lt;</w:t>
      </w:r>
      <w:r>
        <w:rPr>
          <w:rFonts w:hint="default"/>
          <w:color w:val="auto"/>
          <w:lang w:val="en-US"/>
        </w:rPr>
        <w:t>my</w:t>
      </w:r>
      <w:r>
        <w:rPr>
          <w:color w:val="auto"/>
        </w:rPr>
        <w:t>-public-ip&gt;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F96C97"/>
    <w:rsid w:val="48496F13"/>
    <w:rsid w:val="500B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Javeria Amjad</cp:lastModifiedBy>
  <dcterms:modified xsi:type="dcterms:W3CDTF">2025-04-24T14:11:37Z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A71C09A8DCF146ADAA40095D7108CC28_13</vt:lpwstr>
  </property>
</Properties>
</file>