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0"/>
        </w:rPr>
        <w:t>МнКардио мобайл апп — техникийн шаардлагын гүйцэтгэл</w:t>
      </w:r>
    </w:p>
    <w:p>
      <w:pPr>
        <w:jc w:val="center"/>
      </w:pPr>
      <w:r>
        <w:rPr>
          <w:rFonts w:ascii="Arial" w:hAnsi="Arial"/>
          <w:color w:val="555555"/>
          <w:sz w:val="19"/>
        </w:rPr>
        <w:t>"Техникийн тодорхойлолт, тавигдах шаардлага"-ын дагуу · 2026-09-15-ны байдлаар (апп талын ажлын дараа) · Гүйцэтгэгч: ITsystem</w:t>
      </w:r>
    </w:p>
    <w:tbl>
      <w:tblPr>
        <w:tblStyle w:val="TableGrid"/>
        <w:tblW w:type="dxa" w:w="10206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8C4CE"/>
          <w:left w:val="single" w:sz="4" w:space="0" w:color="B8C4CE"/>
          <w:bottom w:val="single" w:sz="4" w:space="0" w:color="B8C4CE"/>
          <w:right w:val="single" w:sz="4" w:space="0" w:color="B8C4CE"/>
          <w:insideH w:val="single" w:sz="4" w:space="0" w:color="B8C4CE"/>
          <w:insideV w:val="single" w:sz="4" w:space="0" w:color="B8C4C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color="auto" w:fill="E8EEF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Нийт шаардлага</w:t>
            </w:r>
          </w:p>
        </w:tc>
        <w:tc>
          <w:tcPr>
            <w:tcW w:type="dxa" w:w="2551"/>
            <w:shd w:val="clear" w:color="auto" w:fill="E3F4E8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Хийгдсэн</w:t>
            </w:r>
          </w:p>
        </w:tc>
        <w:tc>
          <w:tcPr>
            <w:tcW w:type="dxa" w:w="2551"/>
            <w:shd w:val="clear" w:color="auto" w:fill="FFF4D6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Хэсэгчлэн</w:t>
            </w:r>
          </w:p>
        </w:tc>
        <w:tc>
          <w:tcPr>
            <w:tcW w:type="dxa" w:w="2551"/>
            <w:shd w:val="clear" w:color="auto" w:fill="FDE4E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Хийгдээгүй</w:t>
            </w:r>
          </w:p>
        </w:tc>
      </w:tr>
      <w:tr>
        <w:tc>
          <w:tcPr>
            <w:tcW w:type="dxa" w:w="2551"/>
            <w:shd w:val="clear" w:color="auto" w:fill="E8EEF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28"/>
              </w:rPr>
              <w:t>63</w:t>
            </w:r>
          </w:p>
        </w:tc>
        <w:tc>
          <w:tcPr>
            <w:tcW w:type="dxa" w:w="2551"/>
            <w:shd w:val="clear" w:color="auto" w:fill="E3F4E8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28"/>
              </w:rPr>
              <w:t>37</w:t>
            </w:r>
          </w:p>
        </w:tc>
        <w:tc>
          <w:tcPr>
            <w:tcW w:type="dxa" w:w="2551"/>
            <w:shd w:val="clear" w:color="auto" w:fill="FFF4D6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28"/>
              </w:rPr>
              <w:t>17</w:t>
            </w:r>
          </w:p>
        </w:tc>
        <w:tc>
          <w:tcPr>
            <w:tcW w:type="dxa" w:w="2551"/>
            <w:shd w:val="clear" w:color="auto" w:fill="FDE4E4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28"/>
              </w:rPr>
              <w:t>9</w:t>
            </w:r>
          </w:p>
        </w:tc>
      </w:tr>
    </w:tbl>
    <w:p>
      <w:pPr>
        <w:spacing w:before="120"/>
      </w:pPr>
      <w:r>
        <w:rPr>
          <w:rFonts w:ascii="Arial" w:hAnsi="Arial"/>
          <w:i/>
          <w:sz w:val="17"/>
        </w:rPr>
        <w:t>Хийгдсэн — ажиллаж байгаа. Хэсэгчлэн — нэг хэсэг нь хийгдсэн, эсвэл сервер талд бэлэн боловч апп холбогдоогүй / тохиргоогоор унтраалттай / ЗСҮТ-ийн шийдвэр хүлээж буй. Хийгдээгүй — эхлээгүй эсвэл гадны гэрээ, шийдвэр хүлээж буй.</w:t>
      </w:r>
    </w:p>
    <w:tbl>
      <w:tblPr>
        <w:tblStyle w:val="TableGrid"/>
        <w:tblW w:type="dxa" w:w="15025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8C4CE"/>
          <w:left w:val="single" w:sz="4" w:space="0" w:color="B8C4CE"/>
          <w:bottom w:val="single" w:sz="4" w:space="0" w:color="B8C4CE"/>
          <w:right w:val="single" w:sz="4" w:space="0" w:color="B8C4CE"/>
          <w:insideH w:val="single" w:sz="4" w:space="0" w:color="B8C4CE"/>
          <w:insideV w:val="single" w:sz="4" w:space="0" w:color="B8C4CE"/>
        </w:tblBorders>
      </w:tblPr>
      <w:tblGrid>
        <w:gridCol w:w="680"/>
        <w:gridCol w:w="2041"/>
        <w:gridCol w:w="6010"/>
        <w:gridCol w:w="6293"/>
      </w:tblGrid>
      <w:tr>
        <w:trPr>
          <w:tblHeader w:val="true"/>
        </w:trPr>
        <w:tc>
          <w:tcPr>
            <w:tcW w:type="dxa" w:w="680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1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Бүлэг</w:t>
            </w:r>
          </w:p>
        </w:tc>
        <w:tc>
          <w:tcPr>
            <w:tcW w:type="dxa" w:w="6009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Шаардлага</w:t>
            </w:r>
          </w:p>
        </w:tc>
        <w:tc>
          <w:tcPr>
            <w:tcW w:type="dxa" w:w="6293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Одоогийн байдал</w:t>
            </w:r>
          </w:p>
        </w:tc>
      </w:tr>
      <w:tr>
        <w:tc>
          <w:tcPr>
            <w:tcW w:type="dxa" w:w="6293"/>
            <w:gridSpan w:val="4"/>
            <w:shd w:val="clear" w:color="auto" w:fill="D6E6F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20"/>
              </w:rPr>
              <w:t>Нэг. ЕРӨНХИЙ ШААРДЛАГА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Зохиогчийн эрх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хангамж, өгөгдлийн сан болон ашиглаж буй бүрэлдэхүүн хэсгүүд нь оюуны өмч, зохиогчийн эрхийн зөрчилгүй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Ашигласан 124 сангийн лицензийн жагсаалт гаргасан — бүгд BSD/MIT/Apache, GPL байхгүй. Аппад "Нээлттэй эхийн лиценз" хуудас бий.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1.2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Хэрэглэгч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Хэрэглэгчийн хандах эрхийн удирдлагатай байх (хэрэглэгч тус бүрээр үйлдлийг тохируулдаг байх)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Апп эрхийн жагсаалтыг уншиж, хаалттай цэсийг нууна. Сервер талд эмчийн эрхийн матриц хоосон, горим унтраалттай тул одоогоор бүх эмч бүрэн эрхтэй.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Хэрэглэгчийн нэвтрэх нэр эрүүл мэндийн ажилтны мэргэжлийн үйл ажиллагаа эрхлэх зөвшөөрлийн кодтой уялдсан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Серверт лицензийн кодын шалгалт хийгдсэн боловч унтраалттай. 660 байгууллагад код бүртгэгдээгүй тул асаавал эмч нар нэвтэрч чадахгүй. Кодын эх сурвалжийг ЗСҮТ шийдэх.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Нууцад хамаарах мэдээллийг цуглуулах, боловсруулах, ашиглах эрхийг тусгайлан тохируулдаг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Серверт "анхааруулах" горимд. Апп нууцлагдсан шинжилгээг "харах эрхгүй" гэж зөв харуулдаг болсон. Нууцын ангилал, эрхийн матрицыг ЗСҮТ батлах шаардлагатай.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Хэрэглэгч нууц үгээ мартсан тохиолдолд админы дэмжлэггүйгээр сэргээх боломжтой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Имэйлээр сэргээх код авч шинэ нууц үг тохируулна.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Үйлчлүүлэгчийн бүртгэл үүсгэх, шинэчлэхэд шаардлагатай мэдээллийг ХУР-аас татдаг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ХУР-ын эрх, түлхүүр ЗСҮТ-аас ирээгүй. Одоогоор зөвхөн туршилтын холболт.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Эмчилгээнээс бусад зорилгоор хувийн мэдээлэлд хандахад мэдээллийн эзэн, асран хамгаалагчаас "Зөвшөөрөл" авах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Аппад зөвшөөрөл өгөх, цуцлах дэлгэц нэмэгдлээ. Серверт тохиргоогоор унтраалттай, зөвшөөрлийн текстийг ЗСҮТ батлаагүй.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Үйлчлүүлэгчийн мэдээлэлд хандсан үед "Мэдэгдэл" хүргэдэг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Хандалт бүр бүртгэгдэж, аппад "Хандалтын түүх" дэлгэц нэмэгдлээ. Мэдэгдэл илгээх бодлого (хандах бүрт / өдрийн нэгтгэл) ЗСҮТ-ийн шийдвэр хүлээж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1.3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Программ хангамжийн ажиллагаа ба UI/UX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хангамжийн хөгжүүлэлтийн орчин буюу туршилтын орчныг бүрдүүлсэн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Туршилтын сервер mncardio.itsystem.mn ажиллаж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Эрх бүхий байгууллагаас тогтоосон цагийн улсын эталоныг ашигласан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Сервер цагаа өгдөг болсон, бүртгэлийн цагийг сервер тавьдаг. Улсын эталон NTP хостыг ЗСҮТ өгөөгүй тул тохируулаагүй.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хангамжийн "интерфэйс" нь монгол хэл дээр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Апп бүхэлдээ монгол хэлээр.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Цахим гарын үсгийг дэмждэг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ДАН-ы гэрээ хүлээгдэж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Мэдээллийг хугацааны интервал (өгөгдсөн хугацааны хооронд)-аар хайдаг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Үзлэг, тэмдэглэл, тайлан дээр хугацаагаар шүүнэ.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Хэрэглэгчийн тодорхойлсон бүх төрлийн талбарын утгаар хайлт хийдэг байх (үйлчлүүлэгчээр, өвчнөөр, оношоор, эмчээр гэх мэт)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Регистр, нэр, онош, ICD код, эмч, хугацаагаар хайна. Аппад ICD-10 сонгох цонх нэмэгдсэн.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Администратор нь программ хангамжийн бүтцийн тохиргоог боломжит түвшинд удирддаг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Вэб админаар сонголтын жагсаалт, дасгалын каталог, аппын тохиргоо удирдана. Апп үйлчилгээний нөхцөлийг серверээс уншдаг болсон. Тохиргооны утгууд хоосон хэвээр.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Мэдээллийг хууль, журамд заасан хугацаагаар нөөцөлдөг байх (Backup)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Нөөцлөлтийн бүртгэл, админы дэлгэц хийгдсэн. АНХААР: шөнийн нөөцлөлт 2026-09-10-наас хойш бүтэлгүйтэж байгааг илрүүлсэн — сисадмин шалгах. Хадгалах хугацаа, өөр газрын хуулбар тодорхойлогдоогүй.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хангамжийн тохиргооны болон суурилуулалт, хэрэглэгчийн гарын авлагатай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Хэрэглэгчийн гарын авлага (эмч, үйлчлүүлэгч), хөгжүүлэгчийн суулгах заавар бэлэн. Албан ёсоор хүлээлгэн өгөх хувилбар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Үйлчилгээний нөхцөлийг тодорхойлсон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Аппад "Үйлчилгээний нөхцөл" хуудас бий. Текстийг ЗСҮТ-ийн хуулийн хэлтэс батлах.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Төрийн мэдээлэл солилцооны үндсэн систем (ХУР)-тэй холбогдсон байх (мэдээлэл нийлүүлэх, хүлээн авах)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ХУР-ын эрх, түлхүүр хүлээгдэж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Эрүүл мэндийн салбарын мэдээлэл солилцооны системтэй стандартын дагуу холбогдсон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FHIR-ийн Patient, Condition, Encounter, Observation хийгдсэн (унтраалттай). ЭМХТ-тэй холболтын интерфейсийн тодорхойлолт хүлээгдэж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Сервисийн оролт, гаралтыг тодорхойлсон бичиг баримттай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API баримт, Postman цуглуулга, мобайл хөгжүүлэгчид өгөх гэрээний баримтууд.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1.4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Мэдээллийн ангилал, код, тайлбар, кодчилол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Нэгдсэн ангилал, код, тайлбар болон олон улсын стандарт, кодчилол (ICD, FHIR/HL7, SNOMED CT, LOINC)-ыг дагаж мөрдсөн байх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ICD-10, ICD-9 ашиглагддаг, FHIR-ийн 4 нөөц бэлэн. 29 LOINC код бэлтгэсэн боловч лабораторийн тал баталгаажуулаагүй тул ашиглагдахгүй байна. SNOMED CT хийгдээгүй.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1.5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Эм, эмнэлгийн хэрэгслийн бүртгэлийн мэдээллийг нэгдсэн мэдээллийн сангаас татах боломжтой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Нэгдсэн сангийн хандалт хүлээгдэж байна.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1.6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Эрүүл мэндийн даатгалын мэдээллийн кодчиллыг даатгалын мэдээллийн сангаас татах боломжтой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Эмч үйлчлүүлэгчийн картаас онош сонгож, даатгалаар хөнгөлөгдөх эмийн жагсаалтыг харна.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1.7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Аюулгүй байдал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хангамжид кибер аюулгүй байдлын эрсдэлийн үнэлгээ хийлгэсэн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Туршилтын үе шатанд хийгдэнэ. Мэдэгдэж байсан цоорхойнуудыг хаах дотоод засварууд хийгдсэн.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Программ хангамжид мэдээллийн аюулгүй байдлын аудит хийлгэсэн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Эрх бүхий байгууллагаар хийлгэх.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1.8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Тайлан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Батлагдсан маягтын дагуу тайлан, мэдээг гаргадаг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Батлагдсан маягтыг ЗСҮТ өгөөгүй. Одоогоор товч тоон тайлан.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Тайлан, мэдээллийг XLS, TXT гм олон төрлийн файлын форматаар татан авах, хэвлэх боломжтой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Апп: Excel, CSV, TXT татаж хуваалцах/хэвлэх. Сервер: тэмдэглэл, үзлэг, тайлангийн экспорт ба үзлэгийн PDF.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Мэдээллийн сангаас гарах мэдээлэлд эх сурвалжийг тогтоох тэмдэглэгээтэй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Файл бүрт байгууллага, мэдээллийн сан, гаргасан хүн, хугацаа, огноо бичигдэнэ.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Тусламж, үйлчилгээний төрлөөр өртөг, зардлыг тооцоолох боломжтой байх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Тарифын жагсаалт, аргачлал хүлээгдэж байна.</w:t>
            </w:r>
          </w:p>
        </w:tc>
      </w:tr>
      <w:tr>
        <w:tc>
          <w:tcPr>
            <w:tcW w:type="dxa" w:w="6293"/>
            <w:gridSpan w:val="4"/>
            <w:shd w:val="clear" w:color="auto" w:fill="D6E6F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20"/>
              </w:rPr>
              <w:t>Хоёр. СИСТЕМИЙН ТУСГАЙ ШААРДЛАГА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2.1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Андройд болон IOS үйлдлийн систем дээр ажилладаг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iPhone дээр туршсан. Android хувилбар бүтэж эмулятор дээр ажилласан.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МнКардио системтэй холбогдож ажиллах буюу backend системтэй холбогдож ажиллах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МнКардио backend-тэй холбогдсон.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Мобайл апп нь эмч болон үйлчлүүлэгч гэсэн нэвтрэх хэсэгтэй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Эмчийн модуль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Миний үзлэгүүд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Жагсаалт, хайлт, дэлгэрэнгүй.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Миний хяналт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Хяналтад авах/хасах, хэмжилтийн график.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Миний зөвлөгөө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Тасалбар бичих, нийтлэх, сэтгэгдэл, файл, урсгал.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Миний тайлан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Тоон үзүүлэлт, түгээмэл онош, Excel/CSV/TXT.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Үйлчлүүлэгч модулийн (Эрсдэл, цахим үзлэг, Сэргээн засах) модулийг харах боломжтой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Үзлэг, хэмжилт, цахим үзлэг, эрсдэл, шинжилгээ, сэргээн засах бүгд эмчийн аппаас харагдана.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Үйлчлүүлэгчийн модуль</w:t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2.1 Миний бүртгэл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Эмнэлэгт бүртгэгдсэн мэдээлэл (ХУР-аас татахгүй).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2.2 Миний тэмдэглэл /Өдөр тутмын ЭМ-ийн бүртгэл/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Даралт (дээд, доод), судас, жин, INR, график.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2.3 Эмчээс асуух асуулт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Текст, зураг, баримт, дуу бичлэг хавсаргаж асууна. Эмч аппаасаа хариулна.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2.4 Эмчийн зөвлөгөө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2.5 Эрсдэл үнэлгээ /ЗСӨ/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Эрсдэлийн хүчин зүйлс харагдана. Оноо, ангиллын аргачлалыг ЗСҮТ батлаагүй.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2.6 Цахим үзлэг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Хүсэлт, цаг товлолт, цуцлалт, видео холбоос хоёр талд ажиллана. Видео дуудлагын платформыг ЗСҮТ сонгоно.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2.7 Сэргээн засах, дасгал хөдөлгөөн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Дасгал, амин үзүүлэлт, үнэлгээ, үнэлгээний түүх ажиллана. Эмч аппаасаа үнэлгээ бичнэ. 39 дасгалын нэр түр, видео байхгүй.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Админ удирдлагын хэсэг нь веб интерфейстэй байх ба хөгжүүлэгчийн оролцоогүйгээр мэдээлэл шинэчлэх засварлах боломжтой байна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МнКардио вэб админ, мобайлын тохиргооны хүснэгт нэмэгдсэн. Утгуудыг (дэлгүүрийн холбоос, нөхцөлийн текст) бөглөх шаардлагатай.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Системд хурууны хээгээр нэвтрэх боломжтой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Хурууны хээ, Face ID.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Нууц үгээ буруу 3 удаа буруу оруулсан тохиолдолд мэдэгдэл ирэх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Апп дээр анхааруулга гарна. Серверийн түгжээ + имэйл мэдэгдэл хийгдсэн боловч тохиргоогоор унтраалттай.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Автоматаар шинэчлэлтээ татдаг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Апп нээгдэх бүрт хувилбараа шалгаж, дэмжигдэхээ больсон билд дээр ажиллахаа зогсооно. Дэлгүүрийн холбоосыг тохиргоонд оруулах шаардлагатай.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Бүх төрлийн мэдэгдлүүд ирдэг байна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Аппад мэдэгдлийн төв, уншаагүйн тоо, гүн холбоос ажиллана. Push төхөөрөмж бүртгэх урсгал бэлэн — Firebase/APNs түлхүүр ирэхэд бодит хүргэлт эхэлнэ.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Үйлчлүүлэгч өөрийн хүссэн цаг, төрлөөр (эм уух, дасгал хийх, хяналтын үзлэгийн цаг) мэдэгдлийг тохируулах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Эм, дасгал, үзлэг, хэмжилтийн сануулга — цаг, долоо хоногийн өдрөөр. Серверийн сануулга ч бэлэн.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Чат хэсэгтэй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Ганцаарчилсан ба бүлгийн чат, зураг, файл, дуу бичлэг. Мессеж давхардах, токен дуусах зэрэг 5 алдааг зассан, "бичиж байна" ажиллаж эхэлсэн. Дуу, видеог татаж тоглуулна.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Эмчээс асуух асуулт / Зөвлөгөөний хэсэг нь текстээс гадна зураг, дуу бичлэг, баримт бичиг хавсаргах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Чат, эмчийн зөвлөгөө, эмчээс асуух асуулт бүгдэд зураг, дуу бичлэг, баримт хавсаргана.</w:t>
            </w:r>
          </w:p>
        </w:tc>
      </w:tr>
      <w:tr>
        <w:tc>
          <w:tcPr>
            <w:tcW w:type="dxa" w:w="6293"/>
            <w:gridSpan w:val="4"/>
            <w:shd w:val="clear" w:color="auto" w:fill="D6E6F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20"/>
              </w:rPr>
              <w:t>Гурав. ТЕЛЕМЕДИЦИНИЙ МОДУЛИЙН ШААРДЛАГА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3.1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Үзлэгийн тэмдэглэл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Онош, ICD-10, гомдол.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Шинжилгээ оношлогоо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Лаборатори, эхо, ангиографи, ЗЦБ-ийн хариу эмч, үйлчлүүлэгч хоёуланд харагдана. Нэгж, лавлах хэмжээ баталгаажаагүйг дэлгэц дээр тодорхой бичсэн.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Файл хавсаргах боломжтой байна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Телемедициний төрөл сонгодог байх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Тасалбарын төрөл сонгоно.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Зөвлөгөө болон сэтгэгдэл хэсэгтэй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</w:p>
        </w:tc>
      </w:tr>
      <w:tr>
        <w:tc>
          <w:tcPr>
            <w:tcW w:type="dxa" w:w="6293"/>
            <w:gridSpan w:val="4"/>
            <w:shd w:val="clear" w:color="auto" w:fill="D6E6F2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20"/>
              </w:rPr>
              <w:t>Дөрөв. СЭРГЭЭН ЗАСАХ МОДУЛИЙН ШААРДЛАГА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4.1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Эрсдэлийн үнэлгээ, Ачаалалд өгөх биеийн хүчний үнэлгээ</w:t>
            </w:r>
          </w:p>
        </w:tc>
        <w:tc>
          <w:tcPr>
            <w:tcW w:type="dxa" w:w="6293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Үйлчлүүлэгч үнэлгээ, түүхээ харна. Эмч аппаасаа ачааллын үнэлгээ, зөвлөгөө бичнэ. Эрсдэлийн түвшний жагсаалт эмчийн гадаргуунд нээгдээгүй тул түвшин сонгохгүй.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Амин үзүүлэлт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Судас, даралт, SpO₂, Боргын үнэлгээ, график.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Зөвлөгөө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Эмч аппаасаа зөвлөгөө бичиж, үйлчлүүлэгч үнэлгээтэй хамт харна.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sz w:val="18"/>
              </w:rPr>
              <w:t>4.2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Анхааруулга</w:t>
            </w:r>
          </w:p>
        </w:tc>
        <w:tc>
          <w:tcPr>
            <w:tcW w:type="dxa" w:w="6293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Дасгал бүрийн дэлгэрэнгүйд.</w:t>
            </w:r>
          </w:p>
        </w:tc>
      </w:tr>
      <w:tr>
        <w:tc>
          <w:tcPr>
            <w:tcW w:type="dxa" w:w="680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</w:r>
          </w:p>
        </w:tc>
        <w:tc>
          <w:tcPr>
            <w:tcW w:type="dxa" w:w="6009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Дасгал хөдөлгөөн /Богино хэмжээний 39 дасгал хөдөлгөөний заавар видеог бичиж, анимейшн хэлбэрт оруулах/</w:t>
            </w:r>
          </w:p>
        </w:tc>
        <w:tc>
          <w:tcPr>
            <w:tcW w:type="dxa" w:w="6293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Видео бичлэг эхлээгүй (ЗСҮТ-ийн сэргээн засах эмч нар). Видео тоглуулах сервер бэлэн.</w:t>
            </w:r>
          </w:p>
        </w:tc>
      </w:tr>
    </w:tbl>
    <w:p>
      <w:r>
        <w:br w:type="page"/>
      </w:r>
    </w:p>
    <w:p>
      <w:r>
        <w:rPr>
          <w:rFonts w:ascii="Arial" w:hAnsi="Arial"/>
          <w:b/>
          <w:sz w:val="26"/>
        </w:rPr>
        <w:t>Ажлын даалгавар, хуваарь — гүйцэтгэл</w:t>
      </w:r>
    </w:p>
    <w:tbl>
      <w:tblPr>
        <w:tblStyle w:val="TableGrid"/>
        <w:tblW w:type="dxa" w:w="15025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8C4CE"/>
          <w:left w:val="single" w:sz="4" w:space="0" w:color="B8C4CE"/>
          <w:bottom w:val="single" w:sz="4" w:space="0" w:color="B8C4CE"/>
          <w:right w:val="single" w:sz="4" w:space="0" w:color="B8C4CE"/>
          <w:insideH w:val="single" w:sz="4" w:space="0" w:color="B8C4CE"/>
          <w:insideV w:val="single" w:sz="4" w:space="0" w:color="B8C4CE"/>
        </w:tblBorders>
      </w:tblPr>
      <w:tblGrid>
        <w:gridCol w:w="567"/>
        <w:gridCol w:w="2381"/>
        <w:gridCol w:w="4536"/>
        <w:gridCol w:w="2154"/>
        <w:gridCol w:w="5386"/>
      </w:tblGrid>
      <w:tr>
        <w:trPr>
          <w:tblHeader w:val="true"/>
        </w:trPr>
        <w:tc>
          <w:tcPr>
            <w:tcW w:type="dxa" w:w="567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№</w:t>
            </w:r>
          </w:p>
        </w:tc>
        <w:tc>
          <w:tcPr>
            <w:tcW w:type="dxa" w:w="2381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Ажлын үе шат</w:t>
            </w:r>
          </w:p>
        </w:tc>
        <w:tc>
          <w:tcPr>
            <w:tcW w:type="dxa" w:w="4535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Гол ажил</w:t>
            </w:r>
          </w:p>
        </w:tc>
        <w:tc>
          <w:tcPr>
            <w:tcW w:type="dxa" w:w="2154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Хугацаа</w:t>
            </w:r>
          </w:p>
        </w:tc>
        <w:tc>
          <w:tcPr>
            <w:tcW w:type="dxa" w:w="5386"/>
            <w:shd w:val="clear" w:color="auto" w:fill="0C2233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9"/>
              </w:rPr>
              <w:t>Одоогийн байдал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1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Шинжилгээ, төлөвлөлт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Шаардлагын шинжилгээ, SRS, API болон өгөгдлийн сангийн судалгаа, хөгжүүлэлтийн орчин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2026.07.03 – 2026.07.12</w:t>
            </w:r>
          </w:p>
        </w:tc>
        <w:tc>
          <w:tcPr>
            <w:tcW w:type="dxa" w:w="5386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Шаардлагын шинжилгээ, API баримт, хүлээгдэж буй асуудлын жагсаалт.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2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Архитектур, UI/UX дизайн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Архитектур, өгөгдлийн сангийн загвар, аюулгүй байдлын төлөвлөлт, UI/UX, прототип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2026.07.10 – 2026.07.24</w:t>
            </w:r>
          </w:p>
        </w:tc>
        <w:tc>
          <w:tcPr>
            <w:tcW w:type="dxa" w:w="5386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Вэб системийн загвартай нийцүүлсэн.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3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Суурь систем хөгжүүлэлт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Нэвтрэлт, эрх, ХУР, стандарт кодчилол, мэдээллийн хамгаалалт, хайлт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2026.07.22 – 2026.08.16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Нэвтрэлт, хурууны хээ, нууц үг сэргээх, хайлт, эрхийн бүтэц хийгдсэн. ХУР, SNOMED/LOINC баталгаажуулалт үлдсэн.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4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Эмчийн модуль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Үзлэг, хяналт, зөвлөгөө, тайлан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2026.08.06 – 2026.08.23</w:t>
            </w:r>
          </w:p>
        </w:tc>
        <w:tc>
          <w:tcPr>
            <w:tcW w:type="dxa" w:w="5386"/>
            <w:shd w:val="clear" w:color="auto" w:fill="E3F4E8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1E6B34"/>
                <w:sz w:val="18"/>
              </w:rPr>
              <w:t>Хийгдсэн</w:t>
            </w:r>
            <w:r>
              <w:rPr>
                <w:rFonts w:ascii="Arial" w:hAnsi="Arial"/>
                <w:color w:val="333333"/>
                <w:sz w:val="17"/>
              </w:rPr>
              <w:br/>
              <w:t>Дөрвөн үндсэн хэсэг ажиллаж байна. Үйлчлүүлэгчийн модулийг харах хэсэг апп талд холбогдоогүй.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5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Үйлчлүүлэгчийн модуль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Бүртгэл, тэмдэглэл, эрсдэлийн үнэлгээ, эмчтэй харилцах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2026.08.11 – 2026.08.29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Модулиуд бүрэн ажиллаж байна. Эрсдэлийн оноо ЗСҮТ-ийн аргачлал хүлээж байна.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6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Нэмэлт модулиуд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Телемедицин, чат, мэдэгдэл, сэргээн засах, дасгалын анимейшн видео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2026.08.11 – 2026.09.12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Телемедицин, чат, мэдэгдэл, сэргээн засах апп дээр ажиллана. Push түлхүүр, 39 видео үлдсэн.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7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Админ болон тайлан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Админ удирдлага, тайлан, экспорт, нөөцлөлт, автомат шинэчлэлт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2026.08.26 – 2026.09.10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Экспорт, эх сурвалжийн тэмдэглэгээ, нөөцлөлтийн хяналт, автомат шинэчлэлт хийгдсэн. Тохиргооны утга бөглөх, батлагдсан маягт үлдсэн.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8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Туршилт, аюулгүй байдал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Нэгж, интеграцийн, UAT туршилт, аюулгүй байдлын аудит, алдаа засвар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2026.09.08 – 2026.09.23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Хугацаа нь явж байна. Дотоод аюулгүй байдлын засварууд хийгдсэн. UAT, аудит хийгдээгүй.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9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Нэвтрүүлэлт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App Store, Play Store-д байршуулалт, үйлдвэрлэлийн орчинд нэвтрүүлэх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2026.09.24 – 2026.10.10</w:t>
            </w:r>
          </w:p>
        </w:tc>
        <w:tc>
          <w:tcPr>
            <w:tcW w:type="dxa" w:w="5386"/>
            <w:shd w:val="clear" w:color="auto" w:fill="FDE4E4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A11D1D"/>
                <w:sz w:val="18"/>
              </w:rPr>
              <w:t>Хийгдээгүй</w:t>
            </w:r>
            <w:r>
              <w:rPr>
                <w:rFonts w:ascii="Arial" w:hAnsi="Arial"/>
                <w:color w:val="333333"/>
                <w:sz w:val="17"/>
              </w:rPr>
              <w:br/>
              <w:t>Хугацаа эхлээгүй. ЗСҮТ-ийн нэр дээр Apple/Google бүртгэл, release түлхүүр шаардлагатай.</w:t>
            </w:r>
          </w:p>
        </w:tc>
      </w:tr>
      <w:tr>
        <w:tc>
          <w:tcPr>
            <w:tcW w:type="dxa" w:w="567"/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 w:val="0"/>
                <w:sz w:val="18"/>
              </w:rPr>
              <w:t>10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sz w:val="18"/>
              </w:rPr>
              <w:t>Баримт бичиг, сургалт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Гарын авлага, техникийн баримт, сургалт, хүлээлгэн өгөх</w:t>
            </w:r>
          </w:p>
        </w:tc>
        <w:tc>
          <w:tcPr>
            <w:tcW w:type="dxa" w:w="2154"/>
          </w:tcPr>
          <w:p>
            <w:pPr>
              <w:spacing w:after="0"/>
            </w:pPr>
            <w:r/>
            <w:r>
              <w:rPr>
                <w:rFonts w:ascii="Arial" w:hAnsi="Arial"/>
                <w:b w:val="0"/>
                <w:sz w:val="18"/>
              </w:rPr>
              <w:t>2026.10.10 – 2026.10.15</w:t>
            </w:r>
          </w:p>
        </w:tc>
        <w:tc>
          <w:tcPr>
            <w:tcW w:type="dxa" w:w="5386"/>
            <w:shd w:val="clear" w:color="auto" w:fill="FFF4D6"/>
          </w:tcPr>
          <w:p>
            <w:pPr>
              <w:spacing w:after="0"/>
            </w:pPr>
            <w:r/>
            <w:r>
              <w:rPr>
                <w:rFonts w:ascii="Arial" w:hAnsi="Arial"/>
                <w:b/>
                <w:color w:val="8A5A00"/>
                <w:sz w:val="18"/>
              </w:rPr>
              <w:t>Хэсэгчлэн</w:t>
            </w:r>
            <w:r>
              <w:rPr>
                <w:rFonts w:ascii="Arial" w:hAnsi="Arial"/>
                <w:color w:val="333333"/>
                <w:sz w:val="17"/>
              </w:rPr>
              <w:br/>
              <w:t>Хэрэглэгчийн гарын авлага, API баримтын ноорог бэлэн.</w:t>
            </w:r>
          </w:p>
        </w:tc>
      </w:tr>
    </w:tbl>
    <w:sectPr w:rsidR="00FC693F" w:rsidRPr="0006063C" w:rsidSect="00034616">
      <w:pgSz w:w="16838" w:h="11906" w:orient="landscape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