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2BE6" w14:textId="29A3BA6D" w:rsidR="005338C9" w:rsidRPr="00D81A69" w:rsidRDefault="00D81A69">
      <w:pPr>
        <w:pStyle w:val="NoSpacing"/>
        <w:rPr>
          <w:lang w:val="es-ES"/>
        </w:rPr>
      </w:pPr>
      <w:r w:rsidRPr="00D81A69">
        <w:rPr>
          <w:lang w:val="es-ES"/>
        </w:rPr>
        <w:t>Javier Serrano Molina</w:t>
      </w:r>
    </w:p>
    <w:p w14:paraId="46DDE1A2" w14:textId="7ADA3861" w:rsidR="005338C9" w:rsidRPr="00D81A69" w:rsidRDefault="00D81A69">
      <w:pPr>
        <w:pStyle w:val="NoSpacing"/>
        <w:rPr>
          <w:lang w:val="es-ES"/>
        </w:rPr>
      </w:pPr>
      <w:r>
        <w:rPr>
          <w:lang w:val="es-ES"/>
        </w:rPr>
        <w:t xml:space="preserve">Dra. </w:t>
      </w:r>
      <w:r w:rsidRPr="00D81A69">
        <w:rPr>
          <w:lang w:val="es-ES"/>
        </w:rPr>
        <w:t xml:space="preserve">Erin Christy </w:t>
      </w:r>
      <w:proofErr w:type="spellStart"/>
      <w:r w:rsidRPr="00D81A69">
        <w:rPr>
          <w:lang w:val="es-ES"/>
        </w:rPr>
        <w:t>McKiernan</w:t>
      </w:r>
      <w:proofErr w:type="spellEnd"/>
      <w:r w:rsidRPr="00D81A69">
        <w:rPr>
          <w:lang w:val="es-ES"/>
        </w:rPr>
        <w:t xml:space="preserve"> </w:t>
      </w:r>
    </w:p>
    <w:p w14:paraId="4925DDD7" w14:textId="2F2EBF73" w:rsidR="005338C9" w:rsidRPr="00D81A69" w:rsidRDefault="00D81A69" w:rsidP="00D81A69">
      <w:pPr>
        <w:pStyle w:val="NormalWeb"/>
        <w:rPr>
          <w:rFonts w:eastAsia="Times New Roman"/>
          <w:lang w:val="es-ES" w:eastAsia="en-US"/>
        </w:rPr>
      </w:pPr>
      <w:r w:rsidRPr="00D81A69">
        <w:rPr>
          <w:lang w:val="es-ES"/>
        </w:rPr>
        <w:t xml:space="preserve">Apoyo a la </w:t>
      </w:r>
      <w:r w:rsidRPr="00D81A69">
        <w:rPr>
          <w:rFonts w:ascii="SFRM1095" w:eastAsia="Times New Roman" w:hAnsi="SFRM1095"/>
          <w:sz w:val="22"/>
          <w:szCs w:val="22"/>
          <w:lang w:val="es-ES" w:eastAsia="en-US"/>
        </w:rPr>
        <w:t xml:space="preserve">docencia y </w:t>
      </w:r>
      <w:r w:rsidRPr="00D81A69">
        <w:rPr>
          <w:rFonts w:ascii="SFRM1095" w:eastAsia="Times New Roman" w:hAnsi="SFRM1095"/>
          <w:sz w:val="22"/>
          <w:szCs w:val="22"/>
          <w:lang w:val="es-ES" w:eastAsia="en-US"/>
        </w:rPr>
        <w:t>asesoría</w:t>
      </w:r>
      <w:r w:rsidRPr="00D81A69">
        <w:rPr>
          <w:rFonts w:ascii="SFRM1095" w:eastAsia="Times New Roman" w:hAnsi="SFRM1095"/>
          <w:sz w:val="22"/>
          <w:szCs w:val="22"/>
          <w:lang w:val="es-ES" w:eastAsia="en-US"/>
        </w:rPr>
        <w:t xml:space="preserve"> </w:t>
      </w:r>
      <w:r w:rsidRPr="00D81A69">
        <w:rPr>
          <w:rFonts w:ascii="SFRM1095" w:eastAsia="Times New Roman" w:hAnsi="SFRM1095"/>
          <w:sz w:val="22"/>
          <w:szCs w:val="22"/>
          <w:lang w:val="es-ES" w:eastAsia="en-US"/>
        </w:rPr>
        <w:t>académica</w:t>
      </w:r>
    </w:p>
    <w:p w14:paraId="4CBC60B7" w14:textId="604745F4" w:rsidR="005338C9" w:rsidRPr="00D81A69" w:rsidRDefault="00D81A69">
      <w:pPr>
        <w:pStyle w:val="NoSpacing"/>
        <w:rPr>
          <w:lang w:val="es-ES"/>
        </w:rPr>
      </w:pPr>
      <w:r>
        <w:rPr>
          <w:rFonts w:ascii="Times New Roman" w:hAnsi="Times New Roman"/>
          <w:noProof/>
        </w:rPr>
        <w:fldChar w:fldCharType="begin"/>
      </w:r>
      <w:r>
        <w:rPr>
          <w:rFonts w:ascii="Times New Roman" w:hAnsi="Times New Roman"/>
          <w:noProof/>
        </w:rPr>
        <w:instrText xml:space="preserve"> DATE </w:instrText>
      </w:r>
      <w:r>
        <w:rPr>
          <w:rFonts w:ascii="Times New Roman" w:hAnsi="Times New Roman"/>
          <w:noProof/>
        </w:rPr>
        <w:fldChar w:fldCharType="separate"/>
      </w:r>
      <w:r>
        <w:rPr>
          <w:rFonts w:ascii="Times New Roman" w:hAnsi="Times New Roman"/>
          <w:noProof/>
        </w:rPr>
        <w:t>8/16/22</w:t>
      </w:r>
      <w:r>
        <w:rPr>
          <w:rFonts w:ascii="Times New Roman" w:hAnsi="Times New Roman"/>
          <w:noProof/>
        </w:rPr>
        <w:fldChar w:fldCharType="end"/>
      </w:r>
    </w:p>
    <w:p w14:paraId="71D71DA0" w14:textId="1D0171ED" w:rsidR="005338C9" w:rsidRPr="00856DAB" w:rsidRDefault="00D81A69">
      <w:pPr>
        <w:pStyle w:val="Title"/>
        <w:rPr>
          <w:rFonts w:asciiTheme="minorHAnsi" w:hAnsiTheme="minorHAnsi" w:cstheme="minorHAnsi"/>
          <w:b/>
          <w:bCs/>
          <w:sz w:val="36"/>
          <w:szCs w:val="36"/>
          <w:lang w:val="es-ES"/>
        </w:rPr>
      </w:pPr>
      <w:r w:rsidRPr="00856DAB">
        <w:rPr>
          <w:rFonts w:asciiTheme="minorHAnsi" w:hAnsiTheme="minorHAnsi" w:cstheme="minorHAnsi"/>
          <w:b/>
          <w:bCs/>
          <w:sz w:val="36"/>
          <w:szCs w:val="36"/>
          <w:lang w:val="es-ES"/>
        </w:rPr>
        <w:t>Reporte</w:t>
      </w:r>
      <w:r w:rsidR="00000000" w:rsidRPr="00856DAB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: </w:t>
      </w:r>
      <w:r w:rsidRPr="00856DAB">
        <w:rPr>
          <w:rFonts w:asciiTheme="minorHAnsi" w:eastAsia="Times New Roman" w:hAnsiTheme="minorHAnsi" w:cstheme="minorHAnsi"/>
          <w:b/>
          <w:bCs/>
          <w:sz w:val="36"/>
          <w:szCs w:val="36"/>
          <w:lang w:val="es-ES" w:eastAsia="en-US"/>
        </w:rPr>
        <w:t>Prácticas computacionales y manuales experimentales para la enseñanza de Electrofisiología</w:t>
      </w:r>
    </w:p>
    <w:p w14:paraId="2050D2A0" w14:textId="481EEE61" w:rsidR="005338C9" w:rsidRDefault="00D81A69" w:rsidP="00D81A69">
      <w:pPr>
        <w:rPr>
          <w:lang w:val="es-ES"/>
        </w:rPr>
      </w:pPr>
      <w:r w:rsidRPr="00D81A69">
        <w:rPr>
          <w:lang w:val="es-ES"/>
        </w:rPr>
        <w:t>Durante los últimos 6 meses estuve trabaj</w:t>
      </w:r>
      <w:r>
        <w:rPr>
          <w:lang w:val="es-ES"/>
        </w:rPr>
        <w:t xml:space="preserve">ando con la Dra. Erin </w:t>
      </w:r>
      <w:proofErr w:type="spellStart"/>
      <w:r>
        <w:rPr>
          <w:lang w:val="es-ES"/>
        </w:rPr>
        <w:t>McKiernan</w:t>
      </w:r>
      <w:proofErr w:type="spellEnd"/>
      <w:r>
        <w:rPr>
          <w:lang w:val="es-ES"/>
        </w:rPr>
        <w:t xml:space="preserve"> en la elaboración de manuales de código en Python con el objetivo de que sirvan para la enseñanza del análisis de señales electrofisiológicas. Se hicieron </w:t>
      </w:r>
      <w:r w:rsidR="00A079C9">
        <w:rPr>
          <w:lang w:val="es-ES"/>
        </w:rPr>
        <w:t xml:space="preserve">4 conjuntos de manuales: </w:t>
      </w:r>
    </w:p>
    <w:p w14:paraId="6E501BA8" w14:textId="22236C58" w:rsidR="00A079C9" w:rsidRDefault="00A079C9" w:rsidP="00A079C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Manual de análisis de </w:t>
      </w:r>
      <w:proofErr w:type="spellStart"/>
      <w:proofErr w:type="gramStart"/>
      <w:r>
        <w:rPr>
          <w:lang w:val="es-ES"/>
        </w:rPr>
        <w:t>electrocardiogama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ECG) con datos de pacientes con arritmia.</w:t>
      </w:r>
    </w:p>
    <w:p w14:paraId="29966970" w14:textId="1BC8438E" w:rsidR="00A079C9" w:rsidRDefault="00A079C9" w:rsidP="00A079C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Manual de análisis de </w:t>
      </w:r>
      <w:proofErr w:type="gramStart"/>
      <w:r>
        <w:rPr>
          <w:lang w:val="es-ES"/>
        </w:rPr>
        <w:t>electromiograma(</w:t>
      </w:r>
      <w:proofErr w:type="gramEnd"/>
      <w:r>
        <w:rPr>
          <w:lang w:val="es-ES"/>
        </w:rPr>
        <w:t xml:space="preserve">EMG) con datos de activación en pulsos y de fatiga en ambas manos. </w:t>
      </w:r>
    </w:p>
    <w:p w14:paraId="00388424" w14:textId="3C057849" w:rsidR="005338C9" w:rsidRDefault="00A079C9" w:rsidP="0016612C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Manual de análisis de espirometría con EMG de abdomen durante un protocolo de </w:t>
      </w:r>
      <w:r w:rsidR="0016612C">
        <w:rPr>
          <w:lang w:val="es-ES"/>
        </w:rPr>
        <w:t xml:space="preserve">respiración con inspiración, inspiración forzada, expiración y expiración forzada. </w:t>
      </w:r>
    </w:p>
    <w:p w14:paraId="38E44E47" w14:textId="0A60E493" w:rsidR="0016612C" w:rsidRDefault="0016612C" w:rsidP="0016612C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Manual de análisis de </w:t>
      </w:r>
      <w:proofErr w:type="gramStart"/>
      <w:r>
        <w:rPr>
          <w:lang w:val="es-ES"/>
        </w:rPr>
        <w:t>electroencefalograma(</w:t>
      </w:r>
      <w:proofErr w:type="gramEnd"/>
      <w:r>
        <w:rPr>
          <w:lang w:val="es-ES"/>
        </w:rPr>
        <w:t xml:space="preserve">EEG) de pacientes pediátricos con epilepsia. </w:t>
      </w:r>
    </w:p>
    <w:p w14:paraId="4979C619" w14:textId="31366073" w:rsidR="003B329A" w:rsidRDefault="003B329A" w:rsidP="0016612C">
      <w:pPr>
        <w:ind w:firstLine="0"/>
        <w:rPr>
          <w:lang w:val="es-ES"/>
        </w:rPr>
      </w:pPr>
      <w:r>
        <w:rPr>
          <w:lang w:val="es-ES"/>
        </w:rPr>
        <w:t xml:space="preserve">Todos los manuales se pueden </w:t>
      </w:r>
      <w:proofErr w:type="spellStart"/>
      <w:r>
        <w:rPr>
          <w:lang w:val="es-ES"/>
        </w:rPr>
        <w:t>encotrar</w:t>
      </w:r>
      <w:proofErr w:type="spellEnd"/>
      <w:r>
        <w:rPr>
          <w:lang w:val="es-ES"/>
        </w:rPr>
        <w:t xml:space="preserve"> en un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público</w:t>
      </w:r>
      <w:r w:rsidR="005D7331">
        <w:rPr>
          <w:lang w:val="es-ES"/>
        </w:rPr>
        <w:t xml:space="preserve"> </w:t>
      </w:r>
      <w:r>
        <w:rPr>
          <w:lang w:val="es-ES"/>
        </w:rPr>
        <w:t>(</w:t>
      </w:r>
      <w:hyperlink r:id="rId9" w:history="1">
        <w:r w:rsidR="005D7331" w:rsidRPr="002922F2">
          <w:rPr>
            <w:rStyle w:val="Hyperlink"/>
            <w:lang w:val="es-ES"/>
          </w:rPr>
          <w:t>https://github.com/Javi-ciencias/Servicio_social</w:t>
        </w:r>
      </w:hyperlink>
      <w:r>
        <w:rPr>
          <w:lang w:val="es-ES"/>
        </w:rPr>
        <w:t>).</w:t>
      </w:r>
    </w:p>
    <w:p w14:paraId="422D8F41" w14:textId="550204AA" w:rsidR="0016612C" w:rsidRDefault="0016612C" w:rsidP="0016612C">
      <w:pPr>
        <w:ind w:firstLine="0"/>
        <w:rPr>
          <w:lang w:val="es-ES"/>
        </w:rPr>
      </w:pPr>
      <w:r>
        <w:rPr>
          <w:lang w:val="es-ES"/>
        </w:rPr>
        <w:t xml:space="preserve">Para el primer manual se importaron datos de libre acceso desde una base de datos en </w:t>
      </w:r>
      <w:proofErr w:type="spellStart"/>
      <w:r>
        <w:rPr>
          <w:lang w:val="es-ES"/>
        </w:rPr>
        <w:t>physionet</w:t>
      </w:r>
      <w:proofErr w:type="spellEnd"/>
      <w:r>
        <w:rPr>
          <w:lang w:val="es-ES"/>
        </w:rPr>
        <w:t>(</w:t>
      </w:r>
      <w:hyperlink r:id="rId10" w:history="1">
        <w:r w:rsidR="00407193" w:rsidRPr="002922F2">
          <w:rPr>
            <w:rStyle w:val="Hyperlink"/>
            <w:lang w:val="es-ES"/>
          </w:rPr>
          <w:t>https://physionet.org/content/mitdb/1.0.0/</w:t>
        </w:r>
      </w:hyperlink>
      <w:r>
        <w:rPr>
          <w:lang w:val="es-ES"/>
        </w:rPr>
        <w:t>)</w:t>
      </w:r>
      <w:r w:rsidR="00407193">
        <w:rPr>
          <w:lang w:val="es-ES"/>
        </w:rPr>
        <w:t xml:space="preserve">. Primero se desarrolló un “notebook” que detectaba las ondas </w:t>
      </w:r>
      <w:proofErr w:type="gramStart"/>
      <w:r w:rsidR="00407193">
        <w:rPr>
          <w:lang w:val="es-ES"/>
        </w:rPr>
        <w:t>P,Q</w:t>
      </w:r>
      <w:proofErr w:type="gramEnd"/>
      <w:r w:rsidR="00407193">
        <w:rPr>
          <w:lang w:val="es-ES"/>
        </w:rPr>
        <w:t>,R,S y T</w:t>
      </w:r>
      <w:r w:rsidR="00856DAB">
        <w:rPr>
          <w:lang w:val="es-ES"/>
        </w:rPr>
        <w:t xml:space="preserve"> usando transformadas de Fourier y algoritmos de evaluación de puntos críticos</w:t>
      </w:r>
      <w:r w:rsidR="00407193">
        <w:rPr>
          <w:lang w:val="es-ES"/>
        </w:rPr>
        <w:t xml:space="preserve">. A partir de estos marcadores, calculaba parámetros importantes como la longitud </w:t>
      </w:r>
      <w:r w:rsidR="00407193">
        <w:rPr>
          <w:lang w:val="es-ES"/>
        </w:rPr>
        <w:lastRenderedPageBreak/>
        <w:t xml:space="preserve">del complejo QRS, </w:t>
      </w:r>
      <w:r w:rsidR="004C2457">
        <w:rPr>
          <w:lang w:val="es-ES"/>
        </w:rPr>
        <w:t>ritmo cardíaco y la longitud de las ondas P y T.</w:t>
      </w:r>
      <w:r w:rsidR="00407193">
        <w:rPr>
          <w:lang w:val="es-ES"/>
        </w:rPr>
        <w:t xml:space="preserve"> Los datos fueron alimentados a una red neuronal convolucional que se entrenó para detectar arritmias. </w:t>
      </w:r>
      <w:r w:rsidR="004C2457">
        <w:rPr>
          <w:lang w:val="es-ES"/>
        </w:rPr>
        <w:t xml:space="preserve">Se desarrolló paso a paso la elaboración de la red y se explica cómo identificar un sobreajuste y cómo corregirlo. </w:t>
      </w:r>
      <w:r w:rsidR="00686CFC">
        <w:rPr>
          <w:lang w:val="es-ES"/>
        </w:rPr>
        <w:t xml:space="preserve">La precisión final del algoritmo fue del 81%. </w:t>
      </w:r>
    </w:p>
    <w:p w14:paraId="662276A9" w14:textId="6CC26A54" w:rsidR="004C2457" w:rsidRDefault="004C2457" w:rsidP="0016612C">
      <w:pPr>
        <w:ind w:firstLine="0"/>
        <w:rPr>
          <w:lang w:val="es-ES"/>
        </w:rPr>
      </w:pPr>
      <w:r>
        <w:rPr>
          <w:lang w:val="es-ES"/>
        </w:rPr>
        <w:t xml:space="preserve">El segundo manual cosiste en una serie de datos previamente grabados </w:t>
      </w:r>
      <w:r w:rsidR="00686CFC">
        <w:rPr>
          <w:lang w:val="es-ES"/>
        </w:rPr>
        <w:t xml:space="preserve">por los alumnos de la Dra. </w:t>
      </w:r>
      <w:proofErr w:type="spellStart"/>
      <w:r w:rsidR="00686CFC">
        <w:rPr>
          <w:lang w:val="es-ES"/>
        </w:rPr>
        <w:t>McKiernan</w:t>
      </w:r>
      <w:proofErr w:type="spellEnd"/>
      <w:r w:rsidR="00686CFC">
        <w:rPr>
          <w:lang w:val="es-ES"/>
        </w:rPr>
        <w:t xml:space="preserve">. En estos datos </w:t>
      </w:r>
      <w:r w:rsidR="00856DAB">
        <w:rPr>
          <w:lang w:val="es-ES"/>
        </w:rPr>
        <w:t>s</w:t>
      </w:r>
      <w:r w:rsidR="00686CFC">
        <w:rPr>
          <w:lang w:val="es-ES"/>
        </w:rPr>
        <w:t>e tienen</w:t>
      </w:r>
      <w:r w:rsidR="00856DAB">
        <w:rPr>
          <w:lang w:val="es-ES"/>
        </w:rPr>
        <w:t xml:space="preserve"> grabaciones durante pulsos cortos de fuerza y grabaciones durante activaciones prolongadas, todo tanto para mano derecha, como mano izquierda. </w:t>
      </w:r>
      <w:r w:rsidR="00495955">
        <w:rPr>
          <w:lang w:val="es-ES"/>
        </w:rPr>
        <w:t>Primero se obtuvieron envolventes filtradas para las grabaciones de EMG. Para las mediciones de pulsos se hicieron comparaciones de fuerza contra amplitud de EMG, frecuencia principal contra amplitud</w:t>
      </w:r>
      <w:r w:rsidR="00677BBE">
        <w:rPr>
          <w:lang w:val="es-ES"/>
        </w:rPr>
        <w:t xml:space="preserve"> y comparaciones entre mano izquierda y derecha. </w:t>
      </w:r>
    </w:p>
    <w:p w14:paraId="55A78B1E" w14:textId="7BEDE39D" w:rsidR="00677BBE" w:rsidRDefault="00677BBE" w:rsidP="0016612C">
      <w:pPr>
        <w:ind w:firstLine="0"/>
        <w:rPr>
          <w:lang w:val="es-ES"/>
        </w:rPr>
      </w:pPr>
      <w:r>
        <w:rPr>
          <w:lang w:val="es-ES"/>
        </w:rPr>
        <w:t>El tercer manual consiste en un análisis de espirometría en el que se obtienen todos los volúmenes y capacidades respiratorias directamente calculables</w:t>
      </w:r>
      <w:r w:rsidR="003B329A">
        <w:rPr>
          <w:lang w:val="es-ES"/>
        </w:rPr>
        <w:t xml:space="preserve"> y se comparan amplitudes con la señal envolvente de EMG.</w:t>
      </w:r>
    </w:p>
    <w:p w14:paraId="7041FDA3" w14:textId="2EAC3CF1" w:rsidR="003B329A" w:rsidRDefault="003B329A" w:rsidP="0016612C">
      <w:pPr>
        <w:ind w:firstLine="0"/>
        <w:rPr>
          <w:lang w:val="es-ES"/>
        </w:rPr>
      </w:pPr>
    </w:p>
    <w:p w14:paraId="20AAC497" w14:textId="21CF3606" w:rsidR="003B329A" w:rsidRDefault="003B329A" w:rsidP="0016612C">
      <w:pPr>
        <w:ind w:firstLine="0"/>
        <w:rPr>
          <w:lang w:val="es-ES"/>
        </w:rPr>
      </w:pPr>
      <w:proofErr w:type="gramStart"/>
      <w:r>
        <w:rPr>
          <w:lang w:val="es-ES"/>
        </w:rPr>
        <w:t>Finalmente</w:t>
      </w:r>
      <w:proofErr w:type="gramEnd"/>
      <w:r>
        <w:rPr>
          <w:lang w:val="es-ES"/>
        </w:rPr>
        <w:t xml:space="preserve"> el cuarto manual consiste en análisis </w:t>
      </w:r>
    </w:p>
    <w:p w14:paraId="21E81808" w14:textId="77777777" w:rsidR="003B329A" w:rsidRDefault="003B329A" w:rsidP="0016612C">
      <w:pPr>
        <w:ind w:firstLine="0"/>
        <w:rPr>
          <w:lang w:val="es-ES"/>
        </w:rPr>
      </w:pPr>
    </w:p>
    <w:p w14:paraId="51DF8B29" w14:textId="77777777" w:rsidR="004C2457" w:rsidRPr="0016612C" w:rsidRDefault="004C2457" w:rsidP="0016612C">
      <w:pPr>
        <w:ind w:firstLine="0"/>
        <w:rPr>
          <w:lang w:val="es-ES"/>
        </w:rPr>
      </w:pPr>
    </w:p>
    <w:sectPr w:rsidR="004C2457" w:rsidRPr="0016612C" w:rsidSect="004C245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89AF" w14:textId="77777777" w:rsidR="00BA712C" w:rsidRDefault="00BA712C">
      <w:pPr>
        <w:spacing w:line="240" w:lineRule="auto"/>
      </w:pPr>
      <w:r>
        <w:separator/>
      </w:r>
    </w:p>
  </w:endnote>
  <w:endnote w:type="continuationSeparator" w:id="0">
    <w:p w14:paraId="41DE569A" w14:textId="77777777" w:rsidR="00BA712C" w:rsidRDefault="00BA7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RM1095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8608994"/>
      <w:docPartObj>
        <w:docPartGallery w:val="Page Numbers (Bottom of Page)"/>
        <w:docPartUnique/>
      </w:docPartObj>
    </w:sdtPr>
    <w:sdtContent>
      <w:p w14:paraId="0015406F" w14:textId="4E94BFD6" w:rsidR="004C2457" w:rsidRDefault="004C2457" w:rsidP="002922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FEC502" w14:textId="77777777" w:rsidR="004C2457" w:rsidRDefault="004C2457" w:rsidP="004C2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869623"/>
      <w:docPartObj>
        <w:docPartGallery w:val="Page Numbers (Bottom of Page)"/>
        <w:docPartUnique/>
      </w:docPartObj>
    </w:sdtPr>
    <w:sdtContent>
      <w:p w14:paraId="5921C31F" w14:textId="572DCB3C" w:rsidR="004C2457" w:rsidRDefault="004C2457" w:rsidP="002922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FB057B" w14:textId="77777777" w:rsidR="004C2457" w:rsidRDefault="004C2457" w:rsidP="004C245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89"/>
      <w:gridCol w:w="1071"/>
    </w:tblGrid>
    <w:tr w:rsidR="004C2457" w14:paraId="2132771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1F74E30CF58A745BEE32F046F3244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6A02123" w14:textId="45056250" w:rsidR="004C2457" w:rsidRDefault="004C2457" w:rsidP="004C2457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14:paraId="78243C83" w14:textId="77777777" w:rsidR="004C2457" w:rsidRDefault="004C245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94B327D" w14:textId="77777777" w:rsidR="004C2457" w:rsidRDefault="004C2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1AA9" w14:textId="77777777" w:rsidR="00BA712C" w:rsidRDefault="00BA712C">
      <w:pPr>
        <w:spacing w:line="240" w:lineRule="auto"/>
      </w:pPr>
      <w:r>
        <w:separator/>
      </w:r>
    </w:p>
  </w:footnote>
  <w:footnote w:type="continuationSeparator" w:id="0">
    <w:p w14:paraId="4FB4B8F0" w14:textId="77777777" w:rsidR="00BA712C" w:rsidRDefault="00BA7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AAD1" w14:textId="34065AAC" w:rsidR="004C2457" w:rsidRDefault="004C2457">
    <w:pPr>
      <w:pStyle w:val="Header"/>
    </w:pPr>
  </w:p>
  <w:p w14:paraId="4E6D4588" w14:textId="0CC4F856" w:rsidR="005338C9" w:rsidRDefault="00533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4A6A" w14:textId="72D153D2" w:rsidR="005338C9" w:rsidRDefault="00000000">
    <w:pPr>
      <w:pStyle w:val="Header"/>
    </w:pPr>
    <w:sdt>
      <w:sdtPr>
        <w:id w:val="-348181431"/>
        <w:placeholder>
          <w:docPart w:val="E4DE13348B05C64897FFDDE01452F36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/>
    </w:sdt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5129B3"/>
    <w:multiLevelType w:val="hybridMultilevel"/>
    <w:tmpl w:val="3166A5FE"/>
    <w:lvl w:ilvl="0" w:tplc="B2ECBA3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809199628">
    <w:abstractNumId w:val="9"/>
  </w:num>
  <w:num w:numId="2" w16cid:durableId="1112506273">
    <w:abstractNumId w:val="7"/>
  </w:num>
  <w:num w:numId="3" w16cid:durableId="32729134">
    <w:abstractNumId w:val="6"/>
  </w:num>
  <w:num w:numId="4" w16cid:durableId="810055462">
    <w:abstractNumId w:val="5"/>
  </w:num>
  <w:num w:numId="5" w16cid:durableId="1968469565">
    <w:abstractNumId w:val="4"/>
  </w:num>
  <w:num w:numId="6" w16cid:durableId="1899432676">
    <w:abstractNumId w:val="8"/>
  </w:num>
  <w:num w:numId="7" w16cid:durableId="413665698">
    <w:abstractNumId w:val="3"/>
  </w:num>
  <w:num w:numId="8" w16cid:durableId="513111745">
    <w:abstractNumId w:val="2"/>
  </w:num>
  <w:num w:numId="9" w16cid:durableId="829520504">
    <w:abstractNumId w:val="1"/>
  </w:num>
  <w:num w:numId="10" w16cid:durableId="1587959951">
    <w:abstractNumId w:val="0"/>
  </w:num>
  <w:num w:numId="11" w16cid:durableId="1906378780">
    <w:abstractNumId w:val="10"/>
  </w:num>
  <w:num w:numId="12" w16cid:durableId="13072358">
    <w:abstractNumId w:val="12"/>
  </w:num>
  <w:num w:numId="13" w16cid:durableId="1564372866">
    <w:abstractNumId w:val="13"/>
  </w:num>
  <w:num w:numId="14" w16cid:durableId="8377748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9"/>
    <w:rsid w:val="001215CB"/>
    <w:rsid w:val="0016612C"/>
    <w:rsid w:val="003B329A"/>
    <w:rsid w:val="00407193"/>
    <w:rsid w:val="00495955"/>
    <w:rsid w:val="004C2457"/>
    <w:rsid w:val="005338C9"/>
    <w:rsid w:val="005D7331"/>
    <w:rsid w:val="00677BBE"/>
    <w:rsid w:val="00686CFC"/>
    <w:rsid w:val="00856DAB"/>
    <w:rsid w:val="00A079C9"/>
    <w:rsid w:val="00BA712C"/>
    <w:rsid w:val="00D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BE12"/>
  <w15:chartTrackingRefBased/>
  <w15:docId w15:val="{62D05F6C-18FF-8246-9B01-C0E5A08B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07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19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193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C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s://physionet.org/content/mitdb/1.0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vi-ciencias/Servicio_socia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erserranomolina/Library/Containers/com.microsoft.Word/Data/Library/Application%20Support/Microsoft/Office/16.0/DTS/en-US%7b2E2124F0-4C2D-7243-AA34-88AC3A68EB46%7d/%7bA96EE38C-44B3-3A4A-ACB9-E95FAF66C0D2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DE13348B05C64897FFDDE01452F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8EA-9EDD-1840-9A42-58F5764BF8AC}"/>
      </w:docPartPr>
      <w:docPartBody>
        <w:p w:rsidR="00000000" w:rsidRDefault="00000000">
          <w:pPr>
            <w:pStyle w:val="E4DE13348B05C64897FFDDE01452F366"/>
          </w:pPr>
          <w:r>
            <w:t>Row Heading</w:t>
          </w:r>
        </w:p>
      </w:docPartBody>
    </w:docPart>
    <w:docPart>
      <w:docPartPr>
        <w:name w:val="11F74E30CF58A745BEE32F046F32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3532-222C-9E4B-91A0-235F9D128199}"/>
      </w:docPartPr>
      <w:docPartBody>
        <w:p w:rsidR="00000000" w:rsidRDefault="002853B3" w:rsidP="002853B3">
          <w:pPr>
            <w:pStyle w:val="11F74E30CF58A745BEE32F046F3244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RM1095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3"/>
    <w:rsid w:val="002853B3"/>
    <w:rsid w:val="00A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448881E5754448EFCC7ECEDDF5F9D">
    <w:name w:val="EBB448881E5754448EFCC7ECEDDF5F9D"/>
  </w:style>
  <w:style w:type="paragraph" w:customStyle="1" w:styleId="32B3F8BDBCED394A93270FEB2ADB9E33">
    <w:name w:val="32B3F8BDBCED394A93270FEB2ADB9E33"/>
  </w:style>
  <w:style w:type="paragraph" w:customStyle="1" w:styleId="55022BC903834F429E301824803591E6">
    <w:name w:val="55022BC903834F429E301824803591E6"/>
  </w:style>
  <w:style w:type="paragraph" w:customStyle="1" w:styleId="1073FF1EF0FC0E489177C7FC5BD74CCD">
    <w:name w:val="1073FF1EF0FC0E489177C7FC5BD74CCD"/>
  </w:style>
  <w:style w:type="paragraph" w:customStyle="1" w:styleId="54D882DE43D9564DAA75FEE88DD31AC7">
    <w:name w:val="54D882DE43D9564DAA75FEE88DD31AC7"/>
  </w:style>
  <w:style w:type="paragraph" w:customStyle="1" w:styleId="FBD271C7143C52419675B22EC44F61FA">
    <w:name w:val="FBD271C7143C52419675B22EC44F61FA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81B5556B1AE3364BBF94930717C64F5E">
    <w:name w:val="81B5556B1AE3364BBF94930717C64F5E"/>
  </w:style>
  <w:style w:type="paragraph" w:customStyle="1" w:styleId="2CD42950BFAC424A8D46B08609DCFE73">
    <w:name w:val="2CD42950BFAC424A8D46B08609DCFE73"/>
  </w:style>
  <w:style w:type="paragraph" w:customStyle="1" w:styleId="AFB3729501502F4DA44895A5DF3B1002">
    <w:name w:val="AFB3729501502F4DA44895A5DF3B1002"/>
  </w:style>
  <w:style w:type="paragraph" w:customStyle="1" w:styleId="6F88DAD002A9AC4EA10B4A7FDD8F1F9A">
    <w:name w:val="6F88DAD002A9AC4EA10B4A7FDD8F1F9A"/>
  </w:style>
  <w:style w:type="paragraph" w:customStyle="1" w:styleId="3FE45A596A2A274BAF14FFB9719D9CF7">
    <w:name w:val="3FE45A596A2A274BAF14FFB9719D9CF7"/>
  </w:style>
  <w:style w:type="paragraph" w:customStyle="1" w:styleId="E7639865225BEF40A2F0BDAEC0E21D9B">
    <w:name w:val="E7639865225BEF40A2F0BDAEC0E21D9B"/>
  </w:style>
  <w:style w:type="paragraph" w:customStyle="1" w:styleId="763B855D4894694389A7AD0BB397CFF9">
    <w:name w:val="763B855D4894694389A7AD0BB397CFF9"/>
  </w:style>
  <w:style w:type="paragraph" w:customStyle="1" w:styleId="E4DE13348B05C64897FFDDE01452F366">
    <w:name w:val="E4DE13348B05C64897FFDDE01452F366"/>
  </w:style>
  <w:style w:type="paragraph" w:customStyle="1" w:styleId="627644CBD275C14D83746C15FEC2F3B4">
    <w:name w:val="627644CBD275C14D83746C15FEC2F3B4"/>
  </w:style>
  <w:style w:type="paragraph" w:customStyle="1" w:styleId="03990449FE64B84CBD3FEB2558CD4CEB">
    <w:name w:val="03990449FE64B84CBD3FEB2558CD4CEB"/>
  </w:style>
  <w:style w:type="paragraph" w:customStyle="1" w:styleId="B8E34F4663B78D469C5ED643F32A83EA">
    <w:name w:val="B8E34F4663B78D469C5ED643F32A83EA"/>
  </w:style>
  <w:style w:type="paragraph" w:customStyle="1" w:styleId="9B4C4E6B6C21E24780A2BBF7C772AE92">
    <w:name w:val="9B4C4E6B6C21E24780A2BBF7C772AE92"/>
  </w:style>
  <w:style w:type="paragraph" w:customStyle="1" w:styleId="6C3A844516AAA740B629F7AD4AF5F080">
    <w:name w:val="6C3A844516AAA740B629F7AD4AF5F080"/>
  </w:style>
  <w:style w:type="paragraph" w:customStyle="1" w:styleId="9DA1695C1727E745A551CC909C95B9B4">
    <w:name w:val="9DA1695C1727E745A551CC909C95B9B4"/>
  </w:style>
  <w:style w:type="paragraph" w:customStyle="1" w:styleId="116FB0451301074A8C6B2CE6515214CF">
    <w:name w:val="116FB0451301074A8C6B2CE6515214CF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6529A4CAA06F248A29EA2F885B18BAA">
    <w:name w:val="26529A4CAA06F248A29EA2F885B18BAA"/>
  </w:style>
  <w:style w:type="paragraph" w:customStyle="1" w:styleId="11F74E30CF58A745BEE32F046F3244C5">
    <w:name w:val="11F74E30CF58A745BEE32F046F3244C5"/>
    <w:rsid w:val="002853B3"/>
  </w:style>
  <w:style w:type="paragraph" w:customStyle="1" w:styleId="003518C15DA1E7488721EB478D41D580">
    <w:name w:val="003518C15DA1E7488721EB478D41D580"/>
    <w:rsid w:val="00285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SERRANO MOLINA</dc:creator>
  <cp:keywords/>
  <dc:description/>
  <cp:lastModifiedBy>JAVIER SERRANO MOLINA</cp:lastModifiedBy>
  <cp:revision>1</cp:revision>
  <dcterms:created xsi:type="dcterms:W3CDTF">2022-08-16T20:51:00Z</dcterms:created>
  <dcterms:modified xsi:type="dcterms:W3CDTF">2022-08-16T22:15:00Z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