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40" w:lineRule="auto"/>
        <w:jc w:val="center"/>
      </w:pPr>
      <w:r>
        <w:rPr>
          <w:rFonts w:ascii="Arial" w:hAnsi="Arial" w:cs="Arial"/>
          <w:b/>
          <w:i w:val="0"/>
          <w:color w:val="000000"/>
          <w:sz w:val="28"/>
        </w:rPr>
        <w:t>INSTITUTO TECNOLÓGICO</w:t>
      </w:r>
    </w:p>
    <w:p>
      <w:pPr>
        <w:spacing w:after="480" w:line="240" w:lineRule="auto"/>
        <w:jc w:val="center"/>
      </w:pPr>
      <w:r>
        <w:rPr>
          <w:rFonts w:ascii="Arial" w:hAnsi="Arial" w:cs="Arial"/>
          <w:b w:val="0"/>
          <w:i w:val="0"/>
          <w:color w:val="000000"/>
          <w:sz w:val="24"/>
        </w:rPr>
        <w:t>[NOMBRE DE LA UNIVERSIDAD / INSTITUTO]</w:t>
      </w:r>
    </w:p>
    <w:p>
      <w:pPr>
        <w:spacing w:after="480" w:line="240" w:lineRule="auto"/>
        <w:jc w:val="center"/>
      </w:pPr>
      <w:r>
        <w:rPr>
          <w:rFonts w:ascii="Arial" w:hAnsi="Arial" w:cs="Arial"/>
          <w:b/>
          <w:i w:val="0"/>
          <w:color w:val="000000"/>
          <w:sz w:val="28"/>
        </w:rPr>
        <w:t>PROYECTO DE INVESTIGACIÓN</w:t>
      </w:r>
    </w:p>
    <w:p>
      <w:pPr>
        <w:spacing w:after="720" w:line="240" w:lineRule="auto"/>
        <w:jc w:val="center"/>
      </w:pPr>
      <w:r>
        <w:rPr>
          <w:rFonts w:ascii="Arial" w:hAnsi="Arial" w:cs="Arial"/>
          <w:b w:val="0"/>
          <w:i w:val="0"/>
          <w:color w:val="000000"/>
          <w:sz w:val="24"/>
        </w:rPr>
        <w:t>[Nombre de la carrera]</w:t>
      </w:r>
    </w:p>
    <w:p>
      <w:pPr>
        <w:spacing w:after="240" w:line="240" w:lineRule="auto"/>
        <w:jc w:val="center"/>
      </w:pPr>
      <w:r>
        <w:rPr>
          <w:rFonts w:ascii="Arial" w:hAnsi="Arial" w:cs="Arial"/>
          <w:b/>
          <w:i w:val="0"/>
          <w:color w:val="000000"/>
          <w:sz w:val="28"/>
        </w:rPr>
        <w:t>EduFolio: desarrollo de un portafolio virtual para la gestión y resguardo del trabajo docente</w:t>
      </w:r>
    </w:p>
    <w:p>
      <w:pPr>
        <w:spacing w:after="800" w:line="240" w:lineRule="auto"/>
        <w:jc w:val="center"/>
      </w:pPr>
      <w:r>
        <w:rPr>
          <w:rFonts w:ascii="Arial" w:hAnsi="Arial" w:cs="Arial"/>
          <w:b/>
          <w:i w:val="0"/>
          <w:color w:val="000000"/>
          <w:sz w:val="26"/>
        </w:rPr>
        <w:t>Reporte de la Segunda Fase</w:t>
      </w:r>
    </w:p>
    <w:p>
      <w:pPr>
        <w:spacing w:after="40" w:line="240" w:lineRule="auto"/>
        <w:jc w:val="center"/>
      </w:pPr>
      <w:r>
        <w:rPr>
          <w:rFonts w:ascii="Arial" w:hAnsi="Arial" w:cs="Arial"/>
          <w:b/>
          <w:i w:val="0"/>
          <w:color w:val="000000"/>
          <w:sz w:val="24"/>
        </w:rPr>
        <w:t>Autor(a):</w:t>
      </w:r>
    </w:p>
    <w:p>
      <w:pPr>
        <w:spacing w:after="400" w:line="240" w:lineRule="auto"/>
        <w:jc w:val="center"/>
      </w:pPr>
      <w:r>
        <w:rPr>
          <w:rFonts w:ascii="Arial" w:hAnsi="Arial" w:cs="Arial"/>
          <w:b w:val="0"/>
          <w:i w:val="0"/>
          <w:color w:val="000000"/>
          <w:sz w:val="24"/>
        </w:rPr>
        <w:t>[Nombre completo del estudiante]</w:t>
      </w:r>
    </w:p>
    <w:p>
      <w:pPr>
        <w:spacing w:after="40" w:line="240" w:lineRule="auto"/>
        <w:jc w:val="center"/>
      </w:pPr>
      <w:r>
        <w:rPr>
          <w:rFonts w:ascii="Arial" w:hAnsi="Arial" w:cs="Arial"/>
          <w:b/>
          <w:i w:val="0"/>
          <w:color w:val="000000"/>
          <w:sz w:val="24"/>
        </w:rPr>
        <w:t>Asesor interno:</w:t>
      </w:r>
    </w:p>
    <w:p>
      <w:pPr>
        <w:spacing w:after="400" w:line="240" w:lineRule="auto"/>
        <w:jc w:val="center"/>
      </w:pPr>
      <w:r>
        <w:rPr>
          <w:rFonts w:ascii="Arial" w:hAnsi="Arial" w:cs="Arial"/>
          <w:b w:val="0"/>
          <w:i w:val="0"/>
          <w:color w:val="000000"/>
          <w:sz w:val="24"/>
        </w:rPr>
        <w:t>[Nombre del asesor(a)]</w:t>
      </w:r>
    </w:p>
    <w:p>
      <w:pPr>
        <w:spacing w:after="40" w:line="240" w:lineRule="auto"/>
        <w:jc w:val="center"/>
      </w:pPr>
      <w:r>
        <w:rPr>
          <w:rFonts w:ascii="Arial" w:hAnsi="Arial" w:cs="Arial"/>
          <w:b/>
          <w:i w:val="0"/>
          <w:color w:val="000000"/>
          <w:sz w:val="24"/>
        </w:rPr>
        <w:t>Titular de la Subdirección de Estudios Profesionales:</w:t>
      </w:r>
    </w:p>
    <w:p>
      <w:pPr>
        <w:spacing w:after="720" w:line="240" w:lineRule="auto"/>
        <w:jc w:val="center"/>
      </w:pPr>
      <w:r>
        <w:rPr>
          <w:rFonts w:ascii="Arial" w:hAnsi="Arial" w:cs="Arial"/>
          <w:b w:val="0"/>
          <w:i w:val="0"/>
          <w:color w:val="000000"/>
          <w:sz w:val="24"/>
        </w:rPr>
        <w:t>[Nombre del titular]</w:t>
      </w:r>
    </w:p>
    <w:p>
      <w:pPr>
        <w:spacing w:after="240" w:line="240" w:lineRule="auto"/>
        <w:jc w:val="center"/>
      </w:pPr>
      <w:r>
        <w:rPr>
          <w:rFonts w:ascii="Arial" w:hAnsi="Arial" w:cs="Arial"/>
          <w:b/>
          <w:i w:val="0"/>
          <w:color w:val="000000"/>
          <w:sz w:val="24"/>
        </w:rPr>
        <w:t>Junio de 2026</w:t>
      </w:r>
    </w:p>
    <w:p>
      <w:pPr>
        <w:sectPr>
          <w:pgSz w:w="12240" w:h="15840"/>
          <w:pgMar w:top="1417" w:right="1417" w:bottom="1417" w:left="1984" w:header="720" w:footer="720" w:gutter="0"/>
          <w:cols w:space="720"/>
          <w:docGrid w:linePitch="360"/>
        </w:sectPr>
      </w:pPr>
    </w:p>
    <w:p>
      <w:pPr>
        <w:pStyle w:val="Heading1"/>
      </w:pPr>
      <w:r>
        <w:rPr>
          <w:rFonts w:ascii="Arial" w:hAnsi="Arial" w:cs="Arial"/>
          <w:b/>
          <w:i w:val="0"/>
          <w:color w:val="000000"/>
          <w:sz w:val="28"/>
        </w:rPr>
        <w:t>Resumen</w:t>
      </w:r>
    </w:p>
    <w:p>
      <w:pPr>
        <w:spacing w:line="240" w:lineRule="auto" w:after="240"/>
        <w:jc w:val="both"/>
      </w:pPr>
      <w:r>
        <w:rPr>
          <w:rFonts w:ascii="Arial" w:hAnsi="Arial" w:cs="Arial"/>
          <w:b w:val="0"/>
          <w:i w:val="0"/>
          <w:color w:val="000000"/>
          <w:sz w:val="24"/>
        </w:rPr>
        <w:t>El presente proyecto de investigación documenta el análisis, diseño y desarrollo de EduFolio, una aplicación web tipo portafolio virtual orientada al docente, que reúne en un solo espacio seguro sus documentos, notas, material didáctico y tareas. El problema que motiva el estudio es la dispersión de los recursos de trabajo del profesorado en medios físicos y servicios digitales heterogéneos, lo que dificulta su organización, resguardo y consulta.</w:t>
      </w:r>
    </w:p>
    <w:p>
      <w:pPr>
        <w:spacing w:line="240" w:lineRule="auto" w:after="240"/>
        <w:ind w:firstLine="567"/>
        <w:jc w:val="both"/>
      </w:pPr>
      <w:r>
        <w:rPr>
          <w:rFonts w:ascii="Arial" w:hAnsi="Arial" w:cs="Arial"/>
          <w:b w:val="0"/>
          <w:i w:val="0"/>
          <w:color w:val="000000"/>
          <w:sz w:val="24"/>
        </w:rPr>
        <w:t>El desarrollo sigue un modelo incremental en tres fases. La primera fase construyó la base del sistema (autenticación, arquitectura, modelo de datos y estructura de secciones) y su despliegue en línea. La segunda fase, que reporta este documento, implementa la gestión completa de contenidos: las operaciones de alta, consulta, edición y baja en las cuatro secciones, así como la carga y descarga de archivos con almacenamiento seguro. El sistema se construye con PHP 8.2 y MariaDB/MySQL, aplicando una arquitectura en capas y prácticas de seguridad como el cifrado de contraseñas, las sentencias preparadas, la protección contra CSRF y el control de acceso a los archivos.</w:t>
      </w:r>
    </w:p>
    <w:p>
      <w:pPr>
        <w:spacing w:line="240" w:lineRule="auto" w:after="240"/>
        <w:ind w:firstLine="567"/>
        <w:jc w:val="both"/>
      </w:pPr>
      <w:r>
        <w:rPr>
          <w:rFonts w:ascii="Arial" w:hAnsi="Arial" w:cs="Arial"/>
          <w:b w:val="0"/>
          <w:i w:val="0"/>
          <w:color w:val="000000"/>
          <w:sz w:val="24"/>
        </w:rPr>
        <w:t>Los resultados confirman que cada docente gestiona su propio portafolio de forma íntegra y segura: solo accede a su información y a sus archivos. La tercera fase abordará el refinamiento, los roles de usuario, el despliegue definitivo y las conclusiones del proyecto.</w:t>
      </w:r>
    </w:p>
    <w:p>
      <w:r>
        <w:rPr>
          <w:rFonts w:ascii="Arial" w:hAnsi="Arial" w:cs="Arial"/>
          <w:b/>
          <w:i w:val="0"/>
          <w:color w:val="000000"/>
          <w:sz w:val="24"/>
        </w:rPr>
        <w:t xml:space="preserve">Palabras clave: </w:t>
      </w:r>
      <w:r>
        <w:rPr>
          <w:rFonts w:ascii="Arial" w:hAnsi="Arial" w:cs="Arial"/>
          <w:b w:val="0"/>
          <w:i w:val="0"/>
          <w:color w:val="000000"/>
          <w:sz w:val="24"/>
        </w:rPr>
        <w:t>portafolio docente, aplicación web, CRUD, carga de archivos, PHP, MySQL, seguridad web.</w:t>
      </w:r>
    </w:p>
    <w:p>
      <w:pPr>
        <w:pStyle w:val="Heading1"/>
      </w:pPr>
      <w:r>
        <w:rPr>
          <w:rFonts w:ascii="Arial" w:hAnsi="Arial" w:cs="Arial"/>
          <w:b/>
          <w:i w:val="0"/>
          <w:color w:val="000000"/>
          <w:sz w:val="28"/>
        </w:rPr>
        <w:t>Abstract</w:t>
      </w:r>
    </w:p>
    <w:p>
      <w:pPr>
        <w:spacing w:line="240" w:lineRule="auto" w:after="240"/>
        <w:jc w:val="both"/>
      </w:pPr>
      <w:r>
        <w:rPr>
          <w:rFonts w:ascii="Arial" w:hAnsi="Arial" w:cs="Arial"/>
          <w:b w:val="0"/>
          <w:i w:val="0"/>
          <w:color w:val="000000"/>
          <w:sz w:val="24"/>
        </w:rPr>
        <w:t>This research project documents the analysis, design and development of EduFolio, a web-based virtual portfolio for teachers that gathers their documents, notes, teaching materials and tasks in a single secure space. The problem addressed is the dispersion of teachers’ working resources across physical media and heterogeneous digital services, which hinders their organization, safekeeping and retrieval.</w:t>
      </w:r>
    </w:p>
    <w:p>
      <w:pPr>
        <w:spacing w:line="240" w:lineRule="auto" w:after="240"/>
        <w:ind w:firstLine="567"/>
        <w:jc w:val="both"/>
      </w:pPr>
      <w:r>
        <w:rPr>
          <w:rFonts w:ascii="Arial" w:hAnsi="Arial" w:cs="Arial"/>
          <w:b w:val="0"/>
          <w:i w:val="0"/>
          <w:color w:val="000000"/>
          <w:sz w:val="24"/>
        </w:rPr>
        <w:t>Development follows an incremental three-phase model. The first phase built the core of the system (authentication, architecture, data model and section structure) and its online deployment. The second phase, reported here, implements full content management: create, read, update and delete operations across the four sections, together with file upload and download using secure storage. The system is built with PHP 8.2 and MariaDB/MySQL, applying a layered architecture and security practices such as password hashing, prepared statements, CSRF protection and file access control.</w:t>
      </w:r>
    </w:p>
    <w:p>
      <w:pPr>
        <w:spacing w:line="240" w:lineRule="auto" w:after="240"/>
        <w:ind w:firstLine="567"/>
        <w:jc w:val="both"/>
      </w:pPr>
      <w:r>
        <w:rPr>
          <w:rFonts w:ascii="Arial" w:hAnsi="Arial" w:cs="Arial"/>
          <w:b w:val="0"/>
          <w:i w:val="0"/>
          <w:color w:val="000000"/>
          <w:sz w:val="24"/>
        </w:rPr>
        <w:t>The results confirm that each teacher manages their own portfolio fully and securely, accessing only their own information and files. The third phase will address refinement, user roles, final deployment and the project conclusions.</w:t>
      </w:r>
    </w:p>
    <w:p>
      <w:r>
        <w:rPr>
          <w:rFonts w:ascii="Arial" w:hAnsi="Arial" w:cs="Arial"/>
          <w:b/>
          <w:i w:val="0"/>
          <w:color w:val="000000"/>
          <w:sz w:val="24"/>
        </w:rPr>
        <w:t xml:space="preserve">Keywords: </w:t>
      </w:r>
      <w:r>
        <w:rPr>
          <w:rFonts w:ascii="Arial" w:hAnsi="Arial" w:cs="Arial"/>
          <w:b w:val="0"/>
          <w:i w:val="0"/>
          <w:color w:val="000000"/>
          <w:sz w:val="24"/>
        </w:rPr>
        <w:t>teaching portfolio, web application, CRUD, file upload, PHP, MySQL, web security.</w:t>
      </w:r>
    </w:p>
    <w:p>
      <w:pPr>
        <w:pStyle w:val="Heading1"/>
      </w:pPr>
      <w:r>
        <w:rPr>
          <w:rFonts w:ascii="Arial" w:hAnsi="Arial" w:cs="Arial"/>
          <w:b/>
          <w:i w:val="0"/>
          <w:color w:val="000000"/>
          <w:sz w:val="28"/>
        </w:rPr>
        <w:t>Índice de contenido</w:t>
      </w:r>
    </w:p>
    <w:p>
      <w:pPr>
        <w:jc w:val="left"/>
      </w:pPr>
      <w:r>
        <w:rPr>
          <w:rFonts w:ascii="Arial" w:hAnsi="Arial" w:cs="Arial"/>
          <w:b w:val="0"/>
          <w:i w:val="0"/>
          <w:color w:val="000000"/>
          <w:sz w:val="24"/>
        </w:rPr>
        <w:t>El siguiente índice se genera automáticamente a partir de los títulos del documento.</w:t>
      </w:r>
    </w:p>
    <w:p>
      <w:r>
        <w:fldChar w:fldCharType="begin"/>
        <w:instrText xml:space="preserve">TOC \o "1-3" \h \z \u</w:instrText>
        <w:fldChar w:fldCharType="separate"/>
        <w:t>Para ver el indice: clic derecho sobre este texto &gt; Actualizar campos.</w:t>
        <w:fldChar w:fldCharType="end"/>
      </w:r>
    </w:p>
    <w:p>
      <w:pPr>
        <w:sectPr>
          <w:footerReference w:type="default" r:id="rId9"/>
          <w:pgSz w:w="12240" w:h="15840"/>
          <w:pgMar w:top="1417" w:right="1417" w:bottom="1417" w:left="1984" w:header="720" w:footer="720" w:gutter="0"/>
          <w:cols w:space="720"/>
          <w:docGrid w:linePitch="360"/>
          <w:pgNumType w:fmt="lowerRoman" w:start="1"/>
        </w:sectPr>
      </w:pPr>
    </w:p>
    <w:p>
      <w:pPr>
        <w:pStyle w:val="Heading1"/>
      </w:pPr>
      <w:r>
        <w:rPr>
          <w:rFonts w:ascii="Arial" w:hAnsi="Arial" w:cs="Arial"/>
          <w:b/>
          <w:i w:val="0"/>
          <w:color w:val="000000"/>
          <w:sz w:val="28"/>
        </w:rPr>
        <w:t>1. Antecedentes</w:t>
      </w:r>
    </w:p>
    <w:p>
      <w:pPr>
        <w:spacing w:line="240" w:lineRule="auto" w:after="240"/>
        <w:jc w:val="both"/>
      </w:pPr>
      <w:r>
        <w:rPr>
          <w:rFonts w:ascii="Arial" w:hAnsi="Arial" w:cs="Arial"/>
          <w:b w:val="0"/>
          <w:i w:val="0"/>
          <w:color w:val="000000"/>
          <w:sz w:val="24"/>
        </w:rPr>
        <w:t>El proyecto se ubica en el área de la ingeniería de software y, de manera específica, en la tecnología educativa, en la línea de desarrollo de aplicaciones web para el apoyo de la labor docente. La incorporación de las Tecnologías de la Información y la Comunicación (TIC) ha transformado la manera en que los profesores planifican, organizan y resguardan su trabajo (Cabero Almenara, 2007; Coll, 2008). Las plataformas de gestión del aprendizaje (LMS) como Moodle y Google Classroom popularizaron el espacio digital centralizado, pero están orientadas al curso y a la relación con el alumnado, no al docente como gestor de su propio acervo. El portafolio docente, en su versión digital, favorece la organización y la reflexión profesional (Barberà y de Martín, 2009), brecha que este proyecto atiende con una herramienta ligera y centrada en el profesor.</w:t>
      </w:r>
    </w:p>
    <w:p>
      <w:pPr>
        <w:pStyle w:val="Heading1"/>
      </w:pPr>
      <w:r>
        <w:rPr>
          <w:rFonts w:ascii="Arial" w:hAnsi="Arial" w:cs="Arial"/>
          <w:b/>
          <w:i w:val="0"/>
          <w:color w:val="000000"/>
          <w:sz w:val="28"/>
        </w:rPr>
        <w:t>2. Planteamiento del problema</w:t>
      </w:r>
    </w:p>
    <w:p>
      <w:pPr>
        <w:spacing w:line="240" w:lineRule="auto" w:after="240"/>
        <w:jc w:val="both"/>
      </w:pPr>
      <w:r>
        <w:rPr>
          <w:rFonts w:ascii="Arial" w:hAnsi="Arial" w:cs="Arial"/>
          <w:b w:val="0"/>
          <w:i w:val="0"/>
          <w:color w:val="000000"/>
          <w:sz w:val="24"/>
        </w:rPr>
        <w:t>En la práctica, muchos docentes administran su trabajo mediante recursos dispersos: archivos en distintas computadoras y memorias, documentos impresos, correos y servicios no integrados. Esto genera pérdida de tiempo, riesgo de extravío y dificultad para reutilizar recursos. De ello surge la pregunta principal: ¿de qué manera una aplicación web tipo portafolio virtual puede apoyar al docente en la organización, el resguardo y la consulta centralizada de sus documentos, notas, material didáctico y tareas?</w:t>
      </w:r>
    </w:p>
    <w:p>
      <w:pPr>
        <w:pStyle w:val="Heading1"/>
      </w:pPr>
      <w:r>
        <w:rPr>
          <w:rFonts w:ascii="Arial" w:hAnsi="Arial" w:cs="Arial"/>
          <w:b/>
          <w:i w:val="0"/>
          <w:color w:val="000000"/>
          <w:sz w:val="28"/>
        </w:rPr>
        <w:t>3. Objetivos</w:t>
      </w:r>
    </w:p>
    <w:p>
      <w:pPr>
        <w:pStyle w:val="Heading2"/>
      </w:pPr>
      <w:r>
        <w:rPr>
          <w:rFonts w:ascii="Arial" w:hAnsi="Arial" w:cs="Arial"/>
          <w:b/>
          <w:i w:val="0"/>
          <w:color w:val="000000"/>
          <w:sz w:val="26"/>
        </w:rPr>
        <w:t>3.1 Objetivo general</w:t>
      </w:r>
    </w:p>
    <w:p>
      <w:pPr>
        <w:spacing w:line="240" w:lineRule="auto" w:after="240"/>
        <w:jc w:val="both"/>
      </w:pPr>
      <w:r>
        <w:rPr>
          <w:rFonts w:ascii="Arial" w:hAnsi="Arial" w:cs="Arial"/>
          <w:b w:val="0"/>
          <w:i w:val="0"/>
          <w:color w:val="000000"/>
          <w:sz w:val="24"/>
        </w:rPr>
        <w:t>Desarrollar una aplicación web tipo portafolio virtual para docentes que permita registrar usuarios y gestionar de forma centralizada y segura sus documentos, notas, material didáctico y tareas, implementada con tecnologías web de libre acceso.</w:t>
      </w:r>
    </w:p>
    <w:p>
      <w:pPr>
        <w:pStyle w:val="Heading2"/>
      </w:pPr>
      <w:r>
        <w:rPr>
          <w:rFonts w:ascii="Arial" w:hAnsi="Arial" w:cs="Arial"/>
          <w:b/>
          <w:i w:val="0"/>
          <w:color w:val="000000"/>
          <w:sz w:val="26"/>
        </w:rPr>
        <w:t>3.2 Objetivos específicos</w:t>
      </w:r>
    </w:p>
    <w:p>
      <w:pPr>
        <w:pStyle w:val="ListBullet"/>
        <w:spacing w:after="120"/>
      </w:pPr>
      <w:r>
        <w:rPr>
          <w:rFonts w:ascii="Arial" w:hAnsi="Arial" w:cs="Arial"/>
          <w:b w:val="0"/>
          <w:i w:val="0"/>
          <w:color w:val="000000"/>
          <w:sz w:val="24"/>
        </w:rPr>
        <w:t>Analizar las necesidades de gestión de información del docente.</w:t>
      </w:r>
    </w:p>
    <w:p>
      <w:pPr>
        <w:pStyle w:val="ListBullet"/>
        <w:spacing w:after="120"/>
      </w:pPr>
      <w:r>
        <w:rPr>
          <w:rFonts w:ascii="Arial" w:hAnsi="Arial" w:cs="Arial"/>
          <w:b w:val="0"/>
          <w:i w:val="0"/>
          <w:color w:val="000000"/>
          <w:sz w:val="24"/>
        </w:rPr>
        <w:t>Diseñar la arquitectura y el modelo de base de datos del sistema.</w:t>
      </w:r>
    </w:p>
    <w:p>
      <w:pPr>
        <w:pStyle w:val="ListBullet"/>
        <w:spacing w:after="120"/>
      </w:pPr>
      <w:r>
        <w:rPr>
          <w:rFonts w:ascii="Arial" w:hAnsi="Arial" w:cs="Arial"/>
          <w:b w:val="0"/>
          <w:i w:val="0"/>
          <w:color w:val="000000"/>
          <w:sz w:val="24"/>
        </w:rPr>
        <w:t>Implementar la autenticación segura de usuarios.</w:t>
      </w:r>
    </w:p>
    <w:p>
      <w:pPr>
        <w:pStyle w:val="ListBullet"/>
        <w:spacing w:after="120"/>
      </w:pPr>
      <w:r>
        <w:rPr>
          <w:rFonts w:ascii="Arial" w:hAnsi="Arial" w:cs="Arial"/>
          <w:b w:val="0"/>
          <w:i w:val="0"/>
          <w:color w:val="000000"/>
          <w:sz w:val="24"/>
        </w:rPr>
        <w:t>Desarrollar la gestión completa de contenidos (alta, consulta, edición y baja) y la carga de archivos en cada sección.</w:t>
      </w:r>
    </w:p>
    <w:p>
      <w:pPr>
        <w:pStyle w:val="ListBullet"/>
        <w:spacing w:after="120"/>
      </w:pPr>
      <w:r>
        <w:rPr>
          <w:rFonts w:ascii="Arial" w:hAnsi="Arial" w:cs="Arial"/>
          <w:b w:val="0"/>
          <w:i w:val="0"/>
          <w:color w:val="000000"/>
          <w:sz w:val="24"/>
        </w:rPr>
        <w:t>Desplegar la aplicación y validar su funcionamiento.</w:t>
      </w:r>
    </w:p>
    <w:p>
      <w:pPr>
        <w:pStyle w:val="Heading1"/>
      </w:pPr>
      <w:r>
        <w:rPr>
          <w:rFonts w:ascii="Arial" w:hAnsi="Arial" w:cs="Arial"/>
          <w:b/>
          <w:i w:val="0"/>
          <w:color w:val="000000"/>
          <w:sz w:val="28"/>
        </w:rPr>
        <w:t>4. Delimitación y alcances</w:t>
      </w:r>
    </w:p>
    <w:p>
      <w:pPr>
        <w:spacing w:line="240" w:lineRule="auto" w:after="240"/>
        <w:jc w:val="both"/>
      </w:pPr>
      <w:r>
        <w:rPr>
          <w:rFonts w:ascii="Arial" w:hAnsi="Arial" w:cs="Arial"/>
          <w:b w:val="0"/>
          <w:i w:val="0"/>
          <w:color w:val="000000"/>
          <w:sz w:val="24"/>
        </w:rPr>
        <w:t>El sistema está dirigido a docentes; cada usuario gestiona únicamente su propio portafolio. Las secciones consideradas son Documentos, Notas, Material didáctico y Tareas. La autenticación se realiza con correo y contraseña. El desarrollo se entrega de forma incremental en tres fases; este documento corresponde a la segunda. No forma parte del alcance la interacción directa con alumnos ni la calificación de actividades, a diferencia de un LMS completo.</w:t>
      </w:r>
    </w:p>
    <w:p>
      <w:pPr>
        <w:pStyle w:val="Heading1"/>
      </w:pPr>
      <w:r>
        <w:rPr>
          <w:rFonts w:ascii="Arial" w:hAnsi="Arial" w:cs="Arial"/>
          <w:b/>
          <w:i w:val="0"/>
          <w:color w:val="000000"/>
          <w:sz w:val="28"/>
        </w:rPr>
        <w:t>5. Hipótesis</w:t>
      </w:r>
    </w:p>
    <w:p>
      <w:pPr>
        <w:spacing w:line="240" w:lineRule="auto" w:after="240"/>
        <w:jc w:val="both"/>
      </w:pPr>
      <w:r>
        <w:rPr>
          <w:rFonts w:ascii="Arial" w:hAnsi="Arial" w:cs="Arial"/>
          <w:b w:val="0"/>
          <w:i w:val="0"/>
          <w:color w:val="000000"/>
          <w:sz w:val="24"/>
        </w:rPr>
        <w:t>H1. El desarrollo de una aplicación web tipo portafolio virtual permitirá al docente centralizar y resguardar sus recursos, mejorando la organización de su trabajo respecto al uso de medios dispersos.</w:t>
      </w:r>
    </w:p>
    <w:p>
      <w:pPr>
        <w:spacing w:line="240" w:lineRule="auto" w:after="240"/>
        <w:ind w:firstLine="567"/>
        <w:jc w:val="both"/>
      </w:pPr>
      <w:r>
        <w:rPr>
          <w:rFonts w:ascii="Arial" w:hAnsi="Arial" w:cs="Arial"/>
          <w:b w:val="0"/>
          <w:i w:val="0"/>
          <w:color w:val="000000"/>
          <w:sz w:val="24"/>
        </w:rPr>
        <w:t>H2. El uso de tecnologías web de libre acceso y de prácticas de seguridad estándar permitirá obtener una solución funcional, segura y de bajo costo.</w:t>
      </w:r>
    </w:p>
    <w:p>
      <w:pPr>
        <w:pStyle w:val="Heading1"/>
      </w:pPr>
      <w:r>
        <w:rPr>
          <w:rFonts w:ascii="Arial" w:hAnsi="Arial" w:cs="Arial"/>
          <w:b/>
          <w:i w:val="0"/>
          <w:color w:val="000000"/>
          <w:sz w:val="28"/>
        </w:rPr>
        <w:t>6. Justificación</w:t>
      </w:r>
    </w:p>
    <w:p>
      <w:pPr>
        <w:spacing w:line="240" w:lineRule="auto" w:after="240"/>
        <w:jc w:val="both"/>
      </w:pPr>
      <w:r>
        <w:rPr>
          <w:rFonts w:ascii="Arial" w:hAnsi="Arial" w:cs="Arial"/>
          <w:b w:val="0"/>
          <w:i w:val="0"/>
          <w:color w:val="000000"/>
          <w:sz w:val="24"/>
        </w:rPr>
        <w:t>El proyecto se justifica por su utilidad práctica para resolver un problema cotidiano del docente y por el aprovechamiento de tecnologías accesibles. Su importancia es teórica (articula tecnología educativa e ingeniería de software), metodológica (modelo incremental replicable), práctica (reduce tiempo de búsqueda y riesgo de pérdida) y social (solución de bajo costo y replicable).</w:t>
      </w:r>
    </w:p>
    <w:p>
      <w:pPr>
        <w:pStyle w:val="Heading1"/>
      </w:pPr>
      <w:r>
        <w:rPr>
          <w:rFonts w:ascii="Arial" w:hAnsi="Arial" w:cs="Arial"/>
          <w:b/>
          <w:i w:val="0"/>
          <w:color w:val="000000"/>
          <w:sz w:val="28"/>
        </w:rPr>
        <w:t>7. Marco teórico</w:t>
      </w:r>
    </w:p>
    <w:p>
      <w:pPr>
        <w:pStyle w:val="Heading2"/>
      </w:pPr>
      <w:r>
        <w:rPr>
          <w:rFonts w:ascii="Arial" w:hAnsi="Arial" w:cs="Arial"/>
          <w:b/>
          <w:i w:val="0"/>
          <w:color w:val="000000"/>
          <w:sz w:val="26"/>
        </w:rPr>
        <w:t>7.1 El portafolio docente y el portafolio digital</w:t>
      </w:r>
    </w:p>
    <w:p>
      <w:pPr>
        <w:spacing w:line="240" w:lineRule="auto" w:after="240"/>
        <w:jc w:val="both"/>
      </w:pPr>
      <w:r>
        <w:rPr>
          <w:rFonts w:ascii="Arial" w:hAnsi="Arial" w:cs="Arial"/>
          <w:b w:val="0"/>
          <w:i w:val="0"/>
          <w:color w:val="000000"/>
          <w:sz w:val="24"/>
        </w:rPr>
        <w:t>El portafolio docente es una colección organizada de evidencias del trabajo del profesor; su versión digital facilita el almacenamiento, la actualización y la consulta (Barberà y de Martín, 2009).</w:t>
      </w:r>
    </w:p>
    <w:p>
      <w:pPr>
        <w:pStyle w:val="Heading2"/>
      </w:pPr>
      <w:r>
        <w:rPr>
          <w:rFonts w:ascii="Arial" w:hAnsi="Arial" w:cs="Arial"/>
          <w:b/>
          <w:i w:val="0"/>
          <w:color w:val="000000"/>
          <w:sz w:val="26"/>
        </w:rPr>
        <w:t>7.2 Sistemas de gestión del aprendizaje (LMS)</w:t>
      </w:r>
    </w:p>
    <w:p>
      <w:pPr>
        <w:spacing w:line="240" w:lineRule="auto" w:after="240"/>
        <w:jc w:val="both"/>
      </w:pPr>
      <w:r>
        <w:rPr>
          <w:rFonts w:ascii="Arial" w:hAnsi="Arial" w:cs="Arial"/>
          <w:b w:val="0"/>
          <w:i w:val="0"/>
          <w:color w:val="000000"/>
          <w:sz w:val="24"/>
        </w:rPr>
        <w:t>Los LMS integran cursos, contenidos y usuarios. Moodle y Google Classroom son referentes, pero su orientación al curso los hace complejos para el uso individual del docente (Area Moreira, 2009).</w:t>
      </w:r>
    </w:p>
    <w:p>
      <w:pPr>
        <w:pStyle w:val="Heading2"/>
      </w:pPr>
      <w:r>
        <w:rPr>
          <w:rFonts w:ascii="Arial" w:hAnsi="Arial" w:cs="Arial"/>
          <w:b/>
          <w:i w:val="0"/>
          <w:color w:val="000000"/>
          <w:sz w:val="26"/>
        </w:rPr>
        <w:t>7.3 Desarrollo de aplicaciones web y bases de datos</w:t>
      </w:r>
    </w:p>
    <w:p>
      <w:pPr>
        <w:spacing w:line="240" w:lineRule="auto" w:after="240"/>
        <w:jc w:val="both"/>
      </w:pPr>
      <w:r>
        <w:rPr>
          <w:rFonts w:ascii="Arial" w:hAnsi="Arial" w:cs="Arial"/>
          <w:b w:val="0"/>
          <w:i w:val="0"/>
          <w:color w:val="000000"/>
          <w:sz w:val="24"/>
        </w:rPr>
        <w:t>La aplicación se construye con PHP del lado del servidor (The PHP Group, 2024) y MariaDB/MySQL como gestor relacional (Date, 2001; Silberschatz et al., 2011). El acceso a datos usa PDO con sentencias preparadas, lo que separa el código de los datos.</w:t>
      </w:r>
    </w:p>
    <w:p>
      <w:pPr>
        <w:pStyle w:val="Heading2"/>
      </w:pPr>
      <w:r>
        <w:rPr>
          <w:rFonts w:ascii="Arial" w:hAnsi="Arial" w:cs="Arial"/>
          <w:b/>
          <w:i w:val="0"/>
          <w:color w:val="000000"/>
          <w:sz w:val="26"/>
        </w:rPr>
        <w:t>7.4 Arquitectura de software en capas</w:t>
      </w:r>
    </w:p>
    <w:p>
      <w:pPr>
        <w:spacing w:line="240" w:lineRule="auto" w:after="240"/>
        <w:jc w:val="both"/>
      </w:pPr>
      <w:r>
        <w:rPr>
          <w:rFonts w:ascii="Arial" w:hAnsi="Arial" w:cs="Arial"/>
          <w:b w:val="0"/>
          <w:i w:val="0"/>
          <w:color w:val="000000"/>
          <w:sz w:val="24"/>
        </w:rPr>
        <w:t>La arquitectura en capas separa presentación, lógica de dominio y acceso a datos (Fowler, 2002), lo que favorece el mantenimiento y la extensión (Sommerville, 2011; Pressman, 2010). EduFolio adopta este modelo con un controlador frontal.</w:t>
      </w:r>
    </w:p>
    <w:p>
      <w:pPr>
        <w:pStyle w:val="Heading2"/>
      </w:pPr>
      <w:r>
        <w:rPr>
          <w:rFonts w:ascii="Arial" w:hAnsi="Arial" w:cs="Arial"/>
          <w:b/>
          <w:i w:val="0"/>
          <w:color w:val="000000"/>
          <w:sz w:val="26"/>
        </w:rPr>
        <w:t>7.5 Seguridad en aplicaciones web y manejo de archivos</w:t>
      </w:r>
    </w:p>
    <w:p>
      <w:pPr>
        <w:spacing w:line="240" w:lineRule="auto" w:after="240"/>
        <w:jc w:val="both"/>
      </w:pPr>
      <w:r>
        <w:rPr>
          <w:rFonts w:ascii="Arial" w:hAnsi="Arial" w:cs="Arial"/>
          <w:b w:val="0"/>
          <w:i w:val="0"/>
          <w:color w:val="000000"/>
          <w:sz w:val="24"/>
        </w:rPr>
        <w:t>Siguiendo las recomendaciones de la OWASP Foundation (2021), se adoptan: cifrado de contraseñas con funciones de hash, sentencias preparadas contra inyección SQL, escape de la salida contra XSS, tokens CSRF en formularios y manejo seguro de la sesión. En la carga de archivos se valida tipo y tamaño, se almacenan fuera del directorio público y se sirven mediante un script que verifica la propiedad del archivo, evitando el acceso directo por URL.</w:t>
      </w:r>
    </w:p>
    <w:p>
      <w:pPr>
        <w:pStyle w:val="Heading1"/>
      </w:pPr>
      <w:r>
        <w:rPr>
          <w:rFonts w:ascii="Arial" w:hAnsi="Arial" w:cs="Arial"/>
          <w:b/>
          <w:i w:val="0"/>
          <w:color w:val="000000"/>
          <w:sz w:val="28"/>
        </w:rPr>
        <w:t>8. Metodología</w:t>
      </w:r>
    </w:p>
    <w:p>
      <w:pPr>
        <w:pStyle w:val="Heading2"/>
      </w:pPr>
      <w:r>
        <w:rPr>
          <w:rFonts w:ascii="Arial" w:hAnsi="Arial" w:cs="Arial"/>
          <w:b/>
          <w:i w:val="0"/>
          <w:color w:val="000000"/>
          <w:sz w:val="26"/>
        </w:rPr>
        <w:t>8.1 Tipo de investigación</w:t>
      </w:r>
    </w:p>
    <w:p>
      <w:pPr>
        <w:spacing w:line="240" w:lineRule="auto" w:after="240"/>
        <w:jc w:val="both"/>
      </w:pPr>
      <w:r>
        <w:rPr>
          <w:rFonts w:ascii="Arial" w:hAnsi="Arial" w:cs="Arial"/>
          <w:b w:val="0"/>
          <w:i w:val="0"/>
          <w:color w:val="000000"/>
          <w:sz w:val="24"/>
        </w:rPr>
        <w:t>Investigación aplicada de carácter tecnológico, cuyo producto principal es el desarrollo de software, con alcance descriptivo en el análisis y propositivo en la solución (Hernández Sampieri et al., 2014).</w:t>
      </w:r>
    </w:p>
    <w:p>
      <w:pPr>
        <w:pStyle w:val="Heading2"/>
      </w:pPr>
      <w:r>
        <w:rPr>
          <w:rFonts w:ascii="Arial" w:hAnsi="Arial" w:cs="Arial"/>
          <w:b/>
          <w:i w:val="0"/>
          <w:color w:val="000000"/>
          <w:sz w:val="26"/>
        </w:rPr>
        <w:t>8.2 Metodología de desarrollo de software</w:t>
      </w:r>
    </w:p>
    <w:p>
      <w:pPr>
        <w:spacing w:line="240" w:lineRule="auto" w:after="240"/>
        <w:jc w:val="both"/>
      </w:pPr>
      <w:r>
        <w:rPr>
          <w:rFonts w:ascii="Arial" w:hAnsi="Arial" w:cs="Arial"/>
          <w:b w:val="0"/>
          <w:i w:val="0"/>
          <w:color w:val="000000"/>
          <w:sz w:val="24"/>
        </w:rPr>
        <w:t>Modelo incremental en tres fases entregables, cada una con análisis, diseño, implementación y pruebas (Pressman, 2010):</w:t>
      </w:r>
    </w:p>
    <w:p>
      <w:pPr>
        <w:pStyle w:val="ListBullet"/>
        <w:spacing w:after="120"/>
      </w:pPr>
      <w:r>
        <w:rPr>
          <w:rFonts w:ascii="Arial" w:hAnsi="Arial" w:cs="Arial"/>
          <w:b w:val="0"/>
          <w:i w:val="0"/>
          <w:color w:val="000000"/>
          <w:sz w:val="24"/>
        </w:rPr>
        <w:t>Fase 1 — Base del sistema: arquitectura, datos, autenticación, estructura y despliegue inicial.</w:t>
      </w:r>
    </w:p>
    <w:p>
      <w:pPr>
        <w:pStyle w:val="ListBullet"/>
        <w:spacing w:after="120"/>
      </w:pPr>
      <w:r>
        <w:rPr>
          <w:rFonts w:ascii="Arial" w:hAnsi="Arial" w:cs="Arial"/>
          <w:b w:val="0"/>
          <w:i w:val="0"/>
          <w:color w:val="000000"/>
          <w:sz w:val="24"/>
        </w:rPr>
        <w:t>Fase 2 — Gestión de contenidos: operaciones CRUD y carga de archivos en cada sección.</w:t>
      </w:r>
    </w:p>
    <w:p>
      <w:pPr>
        <w:pStyle w:val="ListBullet"/>
        <w:spacing w:after="120"/>
      </w:pPr>
      <w:r>
        <w:rPr>
          <w:rFonts w:ascii="Arial" w:hAnsi="Arial" w:cs="Arial"/>
          <w:b w:val="0"/>
          <w:i w:val="0"/>
          <w:color w:val="000000"/>
          <w:sz w:val="24"/>
        </w:rPr>
        <w:t>Fase 3 — Refinamiento y cierre: roles de usuario, ajustes, despliegue definitivo y resultados.</w:t>
      </w:r>
    </w:p>
    <w:p>
      <w:pPr>
        <w:pStyle w:val="Heading2"/>
      </w:pPr>
      <w:r>
        <w:rPr>
          <w:rFonts w:ascii="Arial" w:hAnsi="Arial" w:cs="Arial"/>
          <w:b/>
          <w:i w:val="0"/>
          <w:color w:val="000000"/>
          <w:sz w:val="26"/>
        </w:rPr>
        <w:t>8.3 Arquitectura del sistema</w:t>
      </w:r>
    </w:p>
    <w:p>
      <w:pPr>
        <w:spacing w:line="240" w:lineRule="auto" w:after="240"/>
        <w:jc w:val="both"/>
      </w:pPr>
      <w:r>
        <w:rPr>
          <w:rFonts w:ascii="Arial" w:hAnsi="Arial" w:cs="Arial"/>
          <w:b w:val="0"/>
          <w:i w:val="0"/>
          <w:color w:val="000000"/>
          <w:sz w:val="24"/>
        </w:rPr>
        <w:t>El sistema se organiza en capas. La carpeta de lógica permanece fuera del alcance web y solo la carpeta pública se expone al navegador; un controlador frontal dirige las peticiones. La Tabla 1 resume las capas.</w:t>
      </w:r>
    </w:p>
    <w:p>
      <w:pPr>
        <w:spacing w:before="120" w:after="80"/>
      </w:pPr>
      <w:r>
        <w:rPr>
          <w:rFonts w:ascii="Arial" w:hAnsi="Arial" w:cs="Arial"/>
          <w:b/>
          <w:i w:val="0"/>
          <w:color w:val="000000"/>
          <w:sz w:val="20"/>
        </w:rPr>
        <w:t>Tabla 1. Capas de la arquitectura de EduFolio</w:t>
      </w:r>
    </w:p>
    <w:tbl>
      <w:tblPr>
        <w:tblStyle w:val="TableGrid"/>
        <w:tblW w:type="auto" w:w="0"/>
        <w:jc w:val="center"/>
        <w:tblLook w:firstColumn="1" w:firstRow="1" w:lastColumn="0" w:lastRow="0" w:noHBand="0" w:noVBand="1" w:val="04A0"/>
      </w:tblPr>
      <w:tblGrid>
        <w:gridCol w:w="4419"/>
        <w:gridCol w:w="4419"/>
      </w:tblGrid>
      <w:tr>
        <w:tc>
          <w:tcPr>
            <w:tcW w:type="dxa" w:w="4419"/>
          </w:tcPr>
          <w:p>
            <w:r>
              <w:rPr>
                <w:rFonts w:ascii="Arial" w:hAnsi="Arial" w:cs="Arial"/>
                <w:b/>
                <w:i w:val="0"/>
                <w:color w:val="000000"/>
                <w:sz w:val="20"/>
              </w:rPr>
              <w:t>Capa</w:t>
            </w:r>
          </w:p>
        </w:tc>
        <w:tc>
          <w:tcPr>
            <w:tcW w:type="dxa" w:w="4419"/>
          </w:tcPr>
          <w:p>
            <w:r>
              <w:rPr>
                <w:rFonts w:ascii="Arial" w:hAnsi="Arial" w:cs="Arial"/>
                <w:b/>
                <w:i w:val="0"/>
                <w:color w:val="000000"/>
                <w:sz w:val="20"/>
              </w:rPr>
              <w:t>Responsabilidad</w:t>
            </w:r>
          </w:p>
        </w:tc>
      </w:tr>
      <w:tr>
        <w:tc>
          <w:tcPr>
            <w:tcW w:type="dxa" w:w="4419"/>
          </w:tcPr>
          <w:p>
            <w:r>
              <w:rPr>
                <w:rFonts w:ascii="Arial" w:hAnsi="Arial" w:cs="Arial"/>
                <w:b w:val="0"/>
                <w:i w:val="0"/>
                <w:color w:val="000000"/>
                <w:sz w:val="20"/>
              </w:rPr>
              <w:t>Enrutamiento</w:t>
            </w:r>
          </w:p>
        </w:tc>
        <w:tc>
          <w:tcPr>
            <w:tcW w:type="dxa" w:w="4419"/>
          </w:tcPr>
          <w:p>
            <w:r>
              <w:rPr>
                <w:rFonts w:ascii="Arial" w:hAnsi="Arial" w:cs="Arial"/>
                <w:b w:val="0"/>
                <w:i w:val="0"/>
                <w:color w:val="000000"/>
                <w:sz w:val="20"/>
              </w:rPr>
              <w:t>Dirige toda petición hacia el directorio público.</w:t>
            </w:r>
          </w:p>
        </w:tc>
      </w:tr>
      <w:tr>
        <w:tc>
          <w:tcPr>
            <w:tcW w:type="dxa" w:w="4419"/>
          </w:tcPr>
          <w:p>
            <w:r>
              <w:rPr>
                <w:rFonts w:ascii="Arial" w:hAnsi="Arial" w:cs="Arial"/>
                <w:b w:val="0"/>
                <w:i w:val="0"/>
                <w:color w:val="000000"/>
                <w:sz w:val="20"/>
              </w:rPr>
              <w:t>Presentación</w:t>
            </w:r>
          </w:p>
        </w:tc>
        <w:tc>
          <w:tcPr>
            <w:tcW w:type="dxa" w:w="4419"/>
          </w:tcPr>
          <w:p>
            <w:r>
              <w:rPr>
                <w:rFonts w:ascii="Arial" w:hAnsi="Arial" w:cs="Arial"/>
                <w:b w:val="0"/>
                <w:i w:val="0"/>
                <w:color w:val="000000"/>
                <w:sz w:val="20"/>
              </w:rPr>
              <w:t>Vistas y páginas que reciben la petición.</w:t>
            </w:r>
          </w:p>
        </w:tc>
      </w:tr>
      <w:tr>
        <w:tc>
          <w:tcPr>
            <w:tcW w:type="dxa" w:w="4419"/>
          </w:tcPr>
          <w:p>
            <w:r>
              <w:rPr>
                <w:rFonts w:ascii="Arial" w:hAnsi="Arial" w:cs="Arial"/>
                <w:b w:val="0"/>
                <w:i w:val="0"/>
                <w:color w:val="000000"/>
                <w:sz w:val="20"/>
              </w:rPr>
              <w:t>Lógica / Dominio</w:t>
            </w:r>
          </w:p>
        </w:tc>
        <w:tc>
          <w:tcPr>
            <w:tcW w:type="dxa" w:w="4419"/>
          </w:tcPr>
          <w:p>
            <w:r>
              <w:rPr>
                <w:rFonts w:ascii="Arial" w:hAnsi="Arial" w:cs="Arial"/>
                <w:b w:val="0"/>
                <w:i w:val="0"/>
                <w:color w:val="000000"/>
                <w:sz w:val="20"/>
              </w:rPr>
              <w:t>Reglas de negocio: autenticación, validaciones, CRUD.</w:t>
            </w:r>
          </w:p>
        </w:tc>
      </w:tr>
      <w:tr>
        <w:tc>
          <w:tcPr>
            <w:tcW w:type="dxa" w:w="4419"/>
          </w:tcPr>
          <w:p>
            <w:r>
              <w:rPr>
                <w:rFonts w:ascii="Arial" w:hAnsi="Arial" w:cs="Arial"/>
                <w:b w:val="0"/>
                <w:i w:val="0"/>
                <w:color w:val="000000"/>
                <w:sz w:val="20"/>
              </w:rPr>
              <w:t>Acceso a datos</w:t>
            </w:r>
          </w:p>
        </w:tc>
        <w:tc>
          <w:tcPr>
            <w:tcW w:type="dxa" w:w="4419"/>
          </w:tcPr>
          <w:p>
            <w:r>
              <w:rPr>
                <w:rFonts w:ascii="Arial" w:hAnsi="Arial" w:cs="Arial"/>
                <w:b w:val="0"/>
                <w:i w:val="0"/>
                <w:color w:val="000000"/>
                <w:sz w:val="20"/>
              </w:rPr>
              <w:t>Conexión y consultas con PDO.</w:t>
            </w:r>
          </w:p>
        </w:tc>
      </w:tr>
      <w:tr>
        <w:tc>
          <w:tcPr>
            <w:tcW w:type="dxa" w:w="4419"/>
          </w:tcPr>
          <w:p>
            <w:r>
              <w:rPr>
                <w:rFonts w:ascii="Arial" w:hAnsi="Arial" w:cs="Arial"/>
                <w:b w:val="0"/>
                <w:i w:val="0"/>
                <w:color w:val="000000"/>
                <w:sz w:val="20"/>
              </w:rPr>
              <w:t>Configuración</w:t>
            </w:r>
          </w:p>
        </w:tc>
        <w:tc>
          <w:tcPr>
            <w:tcW w:type="dxa" w:w="4419"/>
          </w:tcPr>
          <w:p>
            <w:r>
              <w:rPr>
                <w:rFonts w:ascii="Arial" w:hAnsi="Arial" w:cs="Arial"/>
                <w:b w:val="0"/>
                <w:i w:val="0"/>
                <w:color w:val="000000"/>
                <w:sz w:val="20"/>
              </w:rPr>
              <w:t>Parámetros del entorno y sesión.</w:t>
            </w:r>
          </w:p>
        </w:tc>
      </w:tr>
      <w:tr>
        <w:tc>
          <w:tcPr>
            <w:tcW w:type="dxa" w:w="4419"/>
          </w:tcPr>
          <w:p>
            <w:r>
              <w:rPr>
                <w:rFonts w:ascii="Arial" w:hAnsi="Arial" w:cs="Arial"/>
                <w:b w:val="0"/>
                <w:i w:val="0"/>
                <w:color w:val="000000"/>
                <w:sz w:val="20"/>
              </w:rPr>
              <w:t>Datos</w:t>
            </w:r>
          </w:p>
        </w:tc>
        <w:tc>
          <w:tcPr>
            <w:tcW w:type="dxa" w:w="4419"/>
          </w:tcPr>
          <w:p>
            <w:r>
              <w:rPr>
                <w:rFonts w:ascii="Arial" w:hAnsi="Arial" w:cs="Arial"/>
                <w:b w:val="0"/>
                <w:i w:val="0"/>
                <w:color w:val="000000"/>
                <w:sz w:val="20"/>
              </w:rPr>
              <w:t>Base de datos relacional y almacenamiento de archivos.</w:t>
            </w:r>
          </w:p>
        </w:tc>
      </w:tr>
    </w:tbl>
    <w:p>
      <w:pPr>
        <w:spacing w:after="120"/>
      </w:pPr>
    </w:p>
    <w:p>
      <w:pPr>
        <w:pStyle w:val="Heading2"/>
      </w:pPr>
      <w:r>
        <w:rPr>
          <w:rFonts w:ascii="Arial" w:hAnsi="Arial" w:cs="Arial"/>
          <w:b/>
          <w:i w:val="0"/>
          <w:color w:val="000000"/>
          <w:sz w:val="26"/>
        </w:rPr>
        <w:t>8.4 Tecnologías utilizadas</w:t>
      </w:r>
    </w:p>
    <w:p>
      <w:pPr>
        <w:spacing w:before="120" w:after="80"/>
      </w:pPr>
      <w:r>
        <w:rPr>
          <w:rFonts w:ascii="Arial" w:hAnsi="Arial" w:cs="Arial"/>
          <w:b/>
          <w:i w:val="0"/>
          <w:color w:val="000000"/>
          <w:sz w:val="20"/>
        </w:rPr>
        <w:t>Tabla 2. Tecnologías empleadas en el desarrollo</w:t>
      </w:r>
    </w:p>
    <w:tbl>
      <w:tblPr>
        <w:tblStyle w:val="TableGrid"/>
        <w:tblW w:type="auto" w:w="0"/>
        <w:jc w:val="center"/>
        <w:tblLook w:firstColumn="1" w:firstRow="1" w:lastColumn="0" w:lastRow="0" w:noHBand="0" w:noVBand="1" w:val="04A0"/>
      </w:tblPr>
      <w:tblGrid>
        <w:gridCol w:w="4419"/>
        <w:gridCol w:w="4419"/>
      </w:tblGrid>
      <w:tr>
        <w:tc>
          <w:tcPr>
            <w:tcW w:type="dxa" w:w="4419"/>
          </w:tcPr>
          <w:p>
            <w:r>
              <w:rPr>
                <w:rFonts w:ascii="Arial" w:hAnsi="Arial" w:cs="Arial"/>
                <w:b/>
                <w:i w:val="0"/>
                <w:color w:val="000000"/>
                <w:sz w:val="20"/>
              </w:rPr>
              <w:t>Componente</w:t>
            </w:r>
          </w:p>
        </w:tc>
        <w:tc>
          <w:tcPr>
            <w:tcW w:type="dxa" w:w="4419"/>
          </w:tcPr>
          <w:p>
            <w:r>
              <w:rPr>
                <w:rFonts w:ascii="Arial" w:hAnsi="Arial" w:cs="Arial"/>
                <w:b/>
                <w:i w:val="0"/>
                <w:color w:val="000000"/>
                <w:sz w:val="20"/>
              </w:rPr>
              <w:t>Tecnología</w:t>
            </w:r>
          </w:p>
        </w:tc>
      </w:tr>
      <w:tr>
        <w:tc>
          <w:tcPr>
            <w:tcW w:type="dxa" w:w="4419"/>
          </w:tcPr>
          <w:p>
            <w:r>
              <w:rPr>
                <w:rFonts w:ascii="Arial" w:hAnsi="Arial" w:cs="Arial"/>
                <w:b w:val="0"/>
                <w:i w:val="0"/>
                <w:color w:val="000000"/>
                <w:sz w:val="20"/>
              </w:rPr>
              <w:t>Lenguaje de servidor</w:t>
            </w:r>
          </w:p>
        </w:tc>
        <w:tc>
          <w:tcPr>
            <w:tcW w:type="dxa" w:w="4419"/>
          </w:tcPr>
          <w:p>
            <w:r>
              <w:rPr>
                <w:rFonts w:ascii="Arial" w:hAnsi="Arial" w:cs="Arial"/>
                <w:b w:val="0"/>
                <w:i w:val="0"/>
                <w:color w:val="000000"/>
                <w:sz w:val="20"/>
              </w:rPr>
              <w:t>PHP 8.2 (compatible con PHP 7.2+)</w:t>
            </w:r>
          </w:p>
        </w:tc>
      </w:tr>
      <w:tr>
        <w:tc>
          <w:tcPr>
            <w:tcW w:type="dxa" w:w="4419"/>
          </w:tcPr>
          <w:p>
            <w:r>
              <w:rPr>
                <w:rFonts w:ascii="Arial" w:hAnsi="Arial" w:cs="Arial"/>
                <w:b w:val="0"/>
                <w:i w:val="0"/>
                <w:color w:val="000000"/>
                <w:sz w:val="20"/>
              </w:rPr>
              <w:t>Base de datos</w:t>
            </w:r>
          </w:p>
        </w:tc>
        <w:tc>
          <w:tcPr>
            <w:tcW w:type="dxa" w:w="4419"/>
          </w:tcPr>
          <w:p>
            <w:r>
              <w:rPr>
                <w:rFonts w:ascii="Arial" w:hAnsi="Arial" w:cs="Arial"/>
                <w:b w:val="0"/>
                <w:i w:val="0"/>
                <w:color w:val="000000"/>
                <w:sz w:val="20"/>
              </w:rPr>
              <w:t>MariaDB / MySQL</w:t>
            </w:r>
          </w:p>
        </w:tc>
      </w:tr>
      <w:tr>
        <w:tc>
          <w:tcPr>
            <w:tcW w:type="dxa" w:w="4419"/>
          </w:tcPr>
          <w:p>
            <w:r>
              <w:rPr>
                <w:rFonts w:ascii="Arial" w:hAnsi="Arial" w:cs="Arial"/>
                <w:b w:val="0"/>
                <w:i w:val="0"/>
                <w:color w:val="000000"/>
                <w:sz w:val="20"/>
              </w:rPr>
              <w:t>Acceso a datos</w:t>
            </w:r>
          </w:p>
        </w:tc>
        <w:tc>
          <w:tcPr>
            <w:tcW w:type="dxa" w:w="4419"/>
          </w:tcPr>
          <w:p>
            <w:r>
              <w:rPr>
                <w:rFonts w:ascii="Arial" w:hAnsi="Arial" w:cs="Arial"/>
                <w:b w:val="0"/>
                <w:i w:val="0"/>
                <w:color w:val="000000"/>
                <w:sz w:val="20"/>
              </w:rPr>
              <w:t>PDO con sentencias preparadas</w:t>
            </w:r>
          </w:p>
        </w:tc>
      </w:tr>
      <w:tr>
        <w:tc>
          <w:tcPr>
            <w:tcW w:type="dxa" w:w="4419"/>
          </w:tcPr>
          <w:p>
            <w:r>
              <w:rPr>
                <w:rFonts w:ascii="Arial" w:hAnsi="Arial" w:cs="Arial"/>
                <w:b w:val="0"/>
                <w:i w:val="0"/>
                <w:color w:val="000000"/>
                <w:sz w:val="20"/>
              </w:rPr>
              <w:t>Interfaz</w:t>
            </w:r>
          </w:p>
        </w:tc>
        <w:tc>
          <w:tcPr>
            <w:tcW w:type="dxa" w:w="4419"/>
          </w:tcPr>
          <w:p>
            <w:r>
              <w:rPr>
                <w:rFonts w:ascii="Arial" w:hAnsi="Arial" w:cs="Arial"/>
                <w:b w:val="0"/>
                <w:i w:val="0"/>
                <w:color w:val="000000"/>
                <w:sz w:val="20"/>
              </w:rPr>
              <w:t>HTML5, CSS3 y JavaScript</w:t>
            </w:r>
          </w:p>
        </w:tc>
      </w:tr>
      <w:tr>
        <w:tc>
          <w:tcPr>
            <w:tcW w:type="dxa" w:w="4419"/>
          </w:tcPr>
          <w:p>
            <w:r>
              <w:rPr>
                <w:rFonts w:ascii="Arial" w:hAnsi="Arial" w:cs="Arial"/>
                <w:b w:val="0"/>
                <w:i w:val="0"/>
                <w:color w:val="000000"/>
                <w:sz w:val="20"/>
              </w:rPr>
              <w:t>Iconografía y tipografía</w:t>
            </w:r>
          </w:p>
        </w:tc>
        <w:tc>
          <w:tcPr>
            <w:tcW w:type="dxa" w:w="4419"/>
          </w:tcPr>
          <w:p>
            <w:r>
              <w:rPr>
                <w:rFonts w:ascii="Arial" w:hAnsi="Arial" w:cs="Arial"/>
                <w:b w:val="0"/>
                <w:i w:val="0"/>
                <w:color w:val="000000"/>
                <w:sz w:val="20"/>
              </w:rPr>
              <w:t>Bootstrap Icons y Plus Jakarta Sans</w:t>
            </w:r>
          </w:p>
        </w:tc>
      </w:tr>
      <w:tr>
        <w:tc>
          <w:tcPr>
            <w:tcW w:type="dxa" w:w="4419"/>
          </w:tcPr>
          <w:p>
            <w:r>
              <w:rPr>
                <w:rFonts w:ascii="Arial" w:hAnsi="Arial" w:cs="Arial"/>
                <w:b w:val="0"/>
                <w:i w:val="0"/>
                <w:color w:val="000000"/>
                <w:sz w:val="20"/>
              </w:rPr>
              <w:t>Entorno local</w:t>
            </w:r>
          </w:p>
        </w:tc>
        <w:tc>
          <w:tcPr>
            <w:tcW w:type="dxa" w:w="4419"/>
          </w:tcPr>
          <w:p>
            <w:r>
              <w:rPr>
                <w:rFonts w:ascii="Arial" w:hAnsi="Arial" w:cs="Arial"/>
                <w:b w:val="0"/>
                <w:i w:val="0"/>
                <w:color w:val="000000"/>
                <w:sz w:val="20"/>
              </w:rPr>
              <w:t>XAMPP (Apache, MariaDB, PHP)</w:t>
            </w:r>
          </w:p>
        </w:tc>
      </w:tr>
      <w:tr>
        <w:tc>
          <w:tcPr>
            <w:tcW w:type="dxa" w:w="4419"/>
          </w:tcPr>
          <w:p>
            <w:r>
              <w:rPr>
                <w:rFonts w:ascii="Arial" w:hAnsi="Arial" w:cs="Arial"/>
                <w:b w:val="0"/>
                <w:i w:val="0"/>
                <w:color w:val="000000"/>
                <w:sz w:val="20"/>
              </w:rPr>
              <w:t>Despliegue</w:t>
            </w:r>
          </w:p>
        </w:tc>
        <w:tc>
          <w:tcPr>
            <w:tcW w:type="dxa" w:w="4419"/>
          </w:tcPr>
          <w:p>
            <w:r>
              <w:rPr>
                <w:rFonts w:ascii="Arial" w:hAnsi="Arial" w:cs="Arial"/>
                <w:b w:val="0"/>
                <w:i w:val="0"/>
                <w:color w:val="000000"/>
                <w:sz w:val="20"/>
              </w:rPr>
              <w:t>InfinityFree (PHP 8 y MySQL)</w:t>
            </w:r>
          </w:p>
        </w:tc>
      </w:tr>
    </w:tbl>
    <w:p>
      <w:pPr>
        <w:spacing w:after="120"/>
      </w:pPr>
    </w:p>
    <w:p>
      <w:pPr>
        <w:pStyle w:val="Heading2"/>
      </w:pPr>
      <w:r>
        <w:rPr>
          <w:rFonts w:ascii="Arial" w:hAnsi="Arial" w:cs="Arial"/>
          <w:b/>
          <w:i w:val="0"/>
          <w:color w:val="000000"/>
          <w:sz w:val="26"/>
        </w:rPr>
        <w:t>8.5 Diseño de la base de datos</w:t>
      </w:r>
    </w:p>
    <w:p>
      <w:pPr>
        <w:spacing w:line="240" w:lineRule="auto" w:after="240"/>
        <w:jc w:val="both"/>
      </w:pPr>
      <w:r>
        <w:rPr>
          <w:rFonts w:ascii="Arial" w:hAnsi="Arial" w:cs="Arial"/>
          <w:b w:val="0"/>
          <w:i w:val="0"/>
          <w:color w:val="000000"/>
          <w:sz w:val="24"/>
        </w:rPr>
        <w:t>El modelo es relacional: una tabla de usuarios y cuatro tablas de secciones relacionadas mediante claves foráneas con borrado en cascada (Tabla 3).</w:t>
      </w:r>
    </w:p>
    <w:p>
      <w:pPr>
        <w:spacing w:before="120" w:after="80"/>
      </w:pPr>
      <w:r>
        <w:rPr>
          <w:rFonts w:ascii="Arial" w:hAnsi="Arial" w:cs="Arial"/>
          <w:b/>
          <w:i w:val="0"/>
          <w:color w:val="000000"/>
          <w:sz w:val="20"/>
        </w:rPr>
        <w:t>Tabla 3. Entidades de la base de datos</w:t>
      </w:r>
    </w:p>
    <w:tbl>
      <w:tblPr>
        <w:tblStyle w:val="TableGrid"/>
        <w:tblW w:type="auto" w:w="0"/>
        <w:jc w:val="center"/>
        <w:tblLook w:firstColumn="1" w:firstRow="1" w:lastColumn="0" w:lastRow="0" w:noHBand="0" w:noVBand="1" w:val="04A0"/>
      </w:tblPr>
      <w:tblGrid>
        <w:gridCol w:w="4419"/>
        <w:gridCol w:w="4419"/>
      </w:tblGrid>
      <w:tr>
        <w:tc>
          <w:tcPr>
            <w:tcW w:type="dxa" w:w="4419"/>
          </w:tcPr>
          <w:p>
            <w:r>
              <w:rPr>
                <w:rFonts w:ascii="Arial" w:hAnsi="Arial" w:cs="Arial"/>
                <w:b/>
                <w:i w:val="0"/>
                <w:color w:val="000000"/>
                <w:sz w:val="20"/>
              </w:rPr>
              <w:t>Tabla</w:t>
            </w:r>
          </w:p>
        </w:tc>
        <w:tc>
          <w:tcPr>
            <w:tcW w:type="dxa" w:w="4419"/>
          </w:tcPr>
          <w:p>
            <w:r>
              <w:rPr>
                <w:rFonts w:ascii="Arial" w:hAnsi="Arial" w:cs="Arial"/>
                <w:b/>
                <w:i w:val="0"/>
                <w:color w:val="000000"/>
                <w:sz w:val="20"/>
              </w:rPr>
              <w:t>Descripción</w:t>
            </w:r>
          </w:p>
        </w:tc>
      </w:tr>
      <w:tr>
        <w:tc>
          <w:tcPr>
            <w:tcW w:type="dxa" w:w="4419"/>
          </w:tcPr>
          <w:p>
            <w:r>
              <w:rPr>
                <w:rFonts w:ascii="Arial" w:hAnsi="Arial" w:cs="Arial"/>
                <w:b w:val="0"/>
                <w:i w:val="0"/>
                <w:color w:val="000000"/>
                <w:sz w:val="20"/>
              </w:rPr>
              <w:t>usuarios</w:t>
            </w:r>
          </w:p>
        </w:tc>
        <w:tc>
          <w:tcPr>
            <w:tcW w:type="dxa" w:w="4419"/>
          </w:tcPr>
          <w:p>
            <w:r>
              <w:rPr>
                <w:rFonts w:ascii="Arial" w:hAnsi="Arial" w:cs="Arial"/>
                <w:b w:val="0"/>
                <w:i w:val="0"/>
                <w:color w:val="000000"/>
                <w:sz w:val="20"/>
              </w:rPr>
              <w:t>Cuenta del docente y contraseña cifrada.</w:t>
            </w:r>
          </w:p>
        </w:tc>
      </w:tr>
      <w:tr>
        <w:tc>
          <w:tcPr>
            <w:tcW w:type="dxa" w:w="4419"/>
          </w:tcPr>
          <w:p>
            <w:r>
              <w:rPr>
                <w:rFonts w:ascii="Arial" w:hAnsi="Arial" w:cs="Arial"/>
                <w:b w:val="0"/>
                <w:i w:val="0"/>
                <w:color w:val="000000"/>
                <w:sz w:val="20"/>
              </w:rPr>
              <w:t>documentos</w:t>
            </w:r>
          </w:p>
        </w:tc>
        <w:tc>
          <w:tcPr>
            <w:tcW w:type="dxa" w:w="4419"/>
          </w:tcPr>
          <w:p>
            <w:r>
              <w:rPr>
                <w:rFonts w:ascii="Arial" w:hAnsi="Arial" w:cs="Arial"/>
                <w:b w:val="0"/>
                <w:i w:val="0"/>
                <w:color w:val="000000"/>
                <w:sz w:val="20"/>
              </w:rPr>
              <w:t>Archivos institucionales del usuario.</w:t>
            </w:r>
          </w:p>
        </w:tc>
      </w:tr>
      <w:tr>
        <w:tc>
          <w:tcPr>
            <w:tcW w:type="dxa" w:w="4419"/>
          </w:tcPr>
          <w:p>
            <w:r>
              <w:rPr>
                <w:rFonts w:ascii="Arial" w:hAnsi="Arial" w:cs="Arial"/>
                <w:b w:val="0"/>
                <w:i w:val="0"/>
                <w:color w:val="000000"/>
                <w:sz w:val="20"/>
              </w:rPr>
              <w:t>notas</w:t>
            </w:r>
          </w:p>
        </w:tc>
        <w:tc>
          <w:tcPr>
            <w:tcW w:type="dxa" w:w="4419"/>
          </w:tcPr>
          <w:p>
            <w:r>
              <w:rPr>
                <w:rFonts w:ascii="Arial" w:hAnsi="Arial" w:cs="Arial"/>
                <w:b w:val="0"/>
                <w:i w:val="0"/>
                <w:color w:val="000000"/>
                <w:sz w:val="20"/>
              </w:rPr>
              <w:t>Apuntes de texto del docente.</w:t>
            </w:r>
          </w:p>
        </w:tc>
      </w:tr>
      <w:tr>
        <w:tc>
          <w:tcPr>
            <w:tcW w:type="dxa" w:w="4419"/>
          </w:tcPr>
          <w:p>
            <w:r>
              <w:rPr>
                <w:rFonts w:ascii="Arial" w:hAnsi="Arial" w:cs="Arial"/>
                <w:b w:val="0"/>
                <w:i w:val="0"/>
                <w:color w:val="000000"/>
                <w:sz w:val="20"/>
              </w:rPr>
              <w:t>materiales</w:t>
            </w:r>
          </w:p>
        </w:tc>
        <w:tc>
          <w:tcPr>
            <w:tcW w:type="dxa" w:w="4419"/>
          </w:tcPr>
          <w:p>
            <w:r>
              <w:rPr>
                <w:rFonts w:ascii="Arial" w:hAnsi="Arial" w:cs="Arial"/>
                <w:b w:val="0"/>
                <w:i w:val="0"/>
                <w:color w:val="000000"/>
                <w:sz w:val="20"/>
              </w:rPr>
              <w:t>Material didáctico organizado por materia.</w:t>
            </w:r>
          </w:p>
        </w:tc>
      </w:tr>
      <w:tr>
        <w:tc>
          <w:tcPr>
            <w:tcW w:type="dxa" w:w="4419"/>
          </w:tcPr>
          <w:p>
            <w:r>
              <w:rPr>
                <w:rFonts w:ascii="Arial" w:hAnsi="Arial" w:cs="Arial"/>
                <w:b w:val="0"/>
                <w:i w:val="0"/>
                <w:color w:val="000000"/>
                <w:sz w:val="20"/>
              </w:rPr>
              <w:t>tareas</w:t>
            </w:r>
          </w:p>
        </w:tc>
        <w:tc>
          <w:tcPr>
            <w:tcW w:type="dxa" w:w="4419"/>
          </w:tcPr>
          <w:p>
            <w:r>
              <w:rPr>
                <w:rFonts w:ascii="Arial" w:hAnsi="Arial" w:cs="Arial"/>
                <w:b w:val="0"/>
                <w:i w:val="0"/>
                <w:color w:val="000000"/>
                <w:sz w:val="20"/>
              </w:rPr>
              <w:t>Actividades con fecha de entrega y estado.</w:t>
            </w:r>
          </w:p>
        </w:tc>
      </w:tr>
    </w:tbl>
    <w:p>
      <w:pPr>
        <w:spacing w:after="120"/>
      </w:pPr>
    </w:p>
    <w:p>
      <w:pPr>
        <w:pStyle w:val="Heading1"/>
      </w:pPr>
      <w:r>
        <w:rPr>
          <w:rFonts w:ascii="Arial" w:hAnsi="Arial" w:cs="Arial"/>
          <w:b/>
          <w:i w:val="0"/>
          <w:color w:val="000000"/>
          <w:sz w:val="28"/>
        </w:rPr>
        <w:t>9. Desarrollo del sistema</w:t>
      </w:r>
    </w:p>
    <w:p>
      <w:pPr>
        <w:spacing w:line="240" w:lineRule="auto" w:after="240"/>
        <w:jc w:val="both"/>
      </w:pPr>
      <w:r>
        <w:rPr>
          <w:rFonts w:ascii="Arial" w:hAnsi="Arial" w:cs="Arial"/>
          <w:b w:val="0"/>
          <w:i w:val="0"/>
          <w:color w:val="000000"/>
          <w:sz w:val="24"/>
        </w:rPr>
        <w:t>Esta sección describe lo construido y verificado hasta la segunda fase.</w:t>
      </w:r>
    </w:p>
    <w:p>
      <w:pPr>
        <w:pStyle w:val="Heading2"/>
      </w:pPr>
      <w:r>
        <w:rPr>
          <w:rFonts w:ascii="Arial" w:hAnsi="Arial" w:cs="Arial"/>
          <w:b/>
          <w:i w:val="0"/>
          <w:color w:val="000000"/>
          <w:sz w:val="26"/>
        </w:rPr>
        <w:t>9.1 Autenticación y estructura (Fase 1)</w:t>
      </w:r>
    </w:p>
    <w:p>
      <w:pPr>
        <w:spacing w:line="240" w:lineRule="auto" w:after="240"/>
        <w:jc w:val="both"/>
      </w:pPr>
      <w:r>
        <w:rPr>
          <w:rFonts w:ascii="Arial" w:hAnsi="Arial" w:cs="Arial"/>
          <w:b w:val="0"/>
          <w:i w:val="0"/>
          <w:color w:val="000000"/>
          <w:sz w:val="24"/>
        </w:rPr>
        <w:t>Se implementó el registro de docentes, el inicio y el cierre de sesión, con contraseñas cifradas mediante bcrypt, y se construyó el panel principal con la estructura navegable de las cuatro secciones. La aplicación quedó desplegada y accesible en línea.</w:t>
      </w:r>
    </w:p>
    <w:p>
      <w:pPr>
        <w:pStyle w:val="Heading2"/>
      </w:pPr>
      <w:r>
        <w:rPr>
          <w:rFonts w:ascii="Arial" w:hAnsi="Arial" w:cs="Arial"/>
          <w:b/>
          <w:i w:val="0"/>
          <w:color w:val="000000"/>
          <w:sz w:val="26"/>
        </w:rPr>
        <w:t>9.2 Gestión de contenidos: operaciones CRUD (Fase 2)</w:t>
      </w:r>
    </w:p>
    <w:p>
      <w:pPr>
        <w:spacing w:line="240" w:lineRule="auto" w:after="240"/>
        <w:jc w:val="both"/>
      </w:pPr>
      <w:r>
        <w:rPr>
          <w:rFonts w:ascii="Arial" w:hAnsi="Arial" w:cs="Arial"/>
          <w:b w:val="0"/>
          <w:i w:val="0"/>
          <w:color w:val="000000"/>
          <w:sz w:val="24"/>
        </w:rPr>
        <w:t>Cada sección dispone de las operaciones de alta, consulta, edición y baja, siempre acotadas al usuario en sesión: un docente solo puede ver y modificar sus propios registros. La Tabla 4 resume las operaciones por sección.</w:t>
      </w:r>
    </w:p>
    <w:p>
      <w:pPr>
        <w:spacing w:before="120" w:after="80"/>
      </w:pPr>
      <w:r>
        <w:rPr>
          <w:rFonts w:ascii="Arial" w:hAnsi="Arial" w:cs="Arial"/>
          <w:b/>
          <w:i w:val="0"/>
          <w:color w:val="000000"/>
          <w:sz w:val="20"/>
        </w:rPr>
        <w:t>Tabla 4. Operaciones de gestión por sección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r>
              <w:rPr>
                <w:rFonts w:ascii="Arial" w:hAnsi="Arial" w:cs="Arial"/>
                <w:b/>
                <w:i w:val="0"/>
                <w:color w:val="000000"/>
                <w:sz w:val="20"/>
              </w:rPr>
              <w:t>Sección</w:t>
            </w:r>
          </w:p>
        </w:tc>
        <w:tc>
          <w:tcPr>
            <w:tcW w:type="dxa" w:w="1768"/>
          </w:tcPr>
          <w:p>
            <w:r>
              <w:rPr>
                <w:rFonts w:ascii="Arial" w:hAnsi="Arial" w:cs="Arial"/>
                <w:b/>
                <w:i w:val="0"/>
                <w:color w:val="000000"/>
                <w:sz w:val="20"/>
              </w:rPr>
              <w:t>Crear</w:t>
            </w:r>
          </w:p>
        </w:tc>
        <w:tc>
          <w:tcPr>
            <w:tcW w:type="dxa" w:w="1768"/>
          </w:tcPr>
          <w:p>
            <w:r>
              <w:rPr>
                <w:rFonts w:ascii="Arial" w:hAnsi="Arial" w:cs="Arial"/>
                <w:b/>
                <w:i w:val="0"/>
                <w:color w:val="000000"/>
                <w:sz w:val="20"/>
              </w:rPr>
              <w:t>Consultar</w:t>
            </w:r>
          </w:p>
        </w:tc>
        <w:tc>
          <w:tcPr>
            <w:tcW w:type="dxa" w:w="1768"/>
          </w:tcPr>
          <w:p>
            <w:r>
              <w:rPr>
                <w:rFonts w:ascii="Arial" w:hAnsi="Arial" w:cs="Arial"/>
                <w:b/>
                <w:i w:val="0"/>
                <w:color w:val="000000"/>
                <w:sz w:val="20"/>
              </w:rPr>
              <w:t>Editar</w:t>
            </w:r>
          </w:p>
        </w:tc>
        <w:tc>
          <w:tcPr>
            <w:tcW w:type="dxa" w:w="1768"/>
          </w:tcPr>
          <w:p>
            <w:r>
              <w:rPr>
                <w:rFonts w:ascii="Arial" w:hAnsi="Arial" w:cs="Arial"/>
                <w:b/>
                <w:i w:val="0"/>
                <w:color w:val="000000"/>
                <w:sz w:val="20"/>
              </w:rPr>
              <w:t>Eliminar</w:t>
            </w:r>
          </w:p>
        </w:tc>
      </w:tr>
      <w:tr>
        <w:tc>
          <w:tcPr>
            <w:tcW w:type="dxa" w:w="1768"/>
          </w:tcPr>
          <w:p>
            <w:r>
              <w:rPr>
                <w:rFonts w:ascii="Arial" w:hAnsi="Arial" w:cs="Arial"/>
                <w:b w:val="0"/>
                <w:i w:val="0"/>
                <w:color w:val="000000"/>
                <w:sz w:val="20"/>
              </w:rPr>
              <w:t>Notas</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r>
      <w:tr>
        <w:tc>
          <w:tcPr>
            <w:tcW w:type="dxa" w:w="1768"/>
          </w:tcPr>
          <w:p>
            <w:r>
              <w:rPr>
                <w:rFonts w:ascii="Arial" w:hAnsi="Arial" w:cs="Arial"/>
                <w:b w:val="0"/>
                <w:i w:val="0"/>
                <w:color w:val="000000"/>
                <w:sz w:val="20"/>
              </w:rPr>
              <w:t>Documentos</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r>
      <w:tr>
        <w:tc>
          <w:tcPr>
            <w:tcW w:type="dxa" w:w="1768"/>
          </w:tcPr>
          <w:p>
            <w:r>
              <w:rPr>
                <w:rFonts w:ascii="Arial" w:hAnsi="Arial" w:cs="Arial"/>
                <w:b w:val="0"/>
                <w:i w:val="0"/>
                <w:color w:val="000000"/>
                <w:sz w:val="20"/>
              </w:rPr>
              <w:t>Material didáctico</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r>
      <w:tr>
        <w:tc>
          <w:tcPr>
            <w:tcW w:type="dxa" w:w="1768"/>
          </w:tcPr>
          <w:p>
            <w:r>
              <w:rPr>
                <w:rFonts w:ascii="Arial" w:hAnsi="Arial" w:cs="Arial"/>
                <w:b w:val="0"/>
                <w:i w:val="0"/>
                <w:color w:val="000000"/>
                <w:sz w:val="20"/>
              </w:rPr>
              <w:t>Tareas</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c>
          <w:tcPr>
            <w:tcW w:type="dxa" w:w="1768"/>
          </w:tcPr>
          <w:p>
            <w:r>
              <w:rPr>
                <w:rFonts w:ascii="Arial" w:hAnsi="Arial" w:cs="Arial"/>
                <w:b w:val="0"/>
                <w:i w:val="0"/>
                <w:color w:val="000000"/>
                <w:sz w:val="20"/>
              </w:rPr>
              <w:t>Sí</w:t>
            </w:r>
          </w:p>
        </w:tc>
      </w:tr>
    </w:tbl>
    <w:p>
      <w:pPr>
        <w:spacing w:after="120"/>
      </w:pPr>
    </w:p>
    <w:p>
      <w:pPr>
        <w:spacing w:line="240" w:lineRule="auto" w:after="240"/>
        <w:ind w:firstLine="567"/>
        <w:jc w:val="both"/>
      </w:pPr>
      <w:r>
        <w:rPr>
          <w:rFonts w:ascii="Arial" w:hAnsi="Arial" w:cs="Arial"/>
          <w:b w:val="0"/>
          <w:i w:val="0"/>
          <w:color w:val="000000"/>
          <w:sz w:val="24"/>
        </w:rPr>
        <w:t>Las notas gestionan título y contenido; las tareas incluyen además fecha de entrega y estado (pendiente, en progreso o completada), con resaltado de las tareas vencidas. El panel muestra un contador de elementos por sección.</w:t>
      </w:r>
    </w:p>
    <w:p>
      <w:pPr>
        <w:pStyle w:val="Heading2"/>
      </w:pPr>
      <w:r>
        <w:rPr>
          <w:rFonts w:ascii="Arial" w:hAnsi="Arial" w:cs="Arial"/>
          <w:b/>
          <w:i w:val="0"/>
          <w:color w:val="000000"/>
          <w:sz w:val="26"/>
        </w:rPr>
        <w:t>9.3 Carga y descarga de archivos (Fase 2)</w:t>
      </w:r>
    </w:p>
    <w:p>
      <w:pPr>
        <w:spacing w:line="240" w:lineRule="auto" w:after="240"/>
        <w:jc w:val="both"/>
      </w:pPr>
      <w:r>
        <w:rPr>
          <w:rFonts w:ascii="Arial" w:hAnsi="Arial" w:cs="Arial"/>
          <w:b w:val="0"/>
          <w:i w:val="0"/>
          <w:color w:val="000000"/>
          <w:sz w:val="24"/>
        </w:rPr>
        <w:t>Las secciones de Documentos y Material permiten subir archivos. Al cargar, el sistema valida el tipo (PDF, Word, Excel, PowerPoint, imágenes, texto y comprimidos) y el tamaño (máximo 10 MB), genera un nombre único y guarda el archivo en una carpeta propia del usuario, ubicada fuera del directorio público. La descarga se realiza mediante un controlador que verifica que el archivo pertenezca al usuario antes de entregarlo, de modo que no es posible acceder a los archivos de otros por URL.</w:t>
      </w:r>
    </w:p>
    <w:p>
      <w:pPr>
        <w:pStyle w:val="Heading2"/>
      </w:pPr>
      <w:r>
        <w:rPr>
          <w:rFonts w:ascii="Arial" w:hAnsi="Arial" w:cs="Arial"/>
          <w:b/>
          <w:i w:val="0"/>
          <w:color w:val="000000"/>
          <w:sz w:val="26"/>
        </w:rPr>
        <w:t>9.4 Seguridad implementada</w:t>
      </w:r>
    </w:p>
    <w:p>
      <w:pPr>
        <w:spacing w:line="240" w:lineRule="auto" w:after="240"/>
        <w:jc w:val="both"/>
      </w:pPr>
      <w:r>
        <w:rPr>
          <w:rFonts w:ascii="Arial" w:hAnsi="Arial" w:cs="Arial"/>
          <w:b w:val="0"/>
          <w:i w:val="0"/>
          <w:color w:val="000000"/>
          <w:sz w:val="24"/>
        </w:rPr>
        <w:t>Se incorporaron las prácticas descritas en el marco teórico: cifrado de contraseñas, sentencias preparadas, escape de la salida, tokens CSRF en los formularios, manejo seguro de la sesión, almacenamiento de archivos fuera del alcance web y descarga controlada por propietario (OWASP Foundation, 2021).</w:t>
      </w:r>
    </w:p>
    <w:p>
      <w:pPr>
        <w:pStyle w:val="Heading1"/>
      </w:pPr>
      <w:r>
        <w:rPr>
          <w:rFonts w:ascii="Arial" w:hAnsi="Arial" w:cs="Arial"/>
          <w:b/>
          <w:i w:val="0"/>
          <w:color w:val="000000"/>
          <w:sz w:val="28"/>
        </w:rPr>
        <w:t>10. Conclusiones</w:t>
      </w:r>
    </w:p>
    <w:p>
      <w:pPr>
        <w:spacing w:line="240" w:lineRule="auto" w:after="240"/>
        <w:jc w:val="both"/>
      </w:pPr>
      <w:r>
        <w:rPr>
          <w:rFonts w:ascii="Arial" w:hAnsi="Arial" w:cs="Arial"/>
          <w:b w:val="0"/>
          <w:i w:val="0"/>
          <w:color w:val="000000"/>
          <w:sz w:val="24"/>
        </w:rPr>
        <w:t>La segunda fase cumplió su objetivo: las cuatro secciones del portafolio cuentan con gestión completa de contenidos y, donde corresponde, con carga y descarga segura de archivos. Con ello, el sistema responde de forma efectiva a la pregunta principal de investigación y respalda la hipótesis sobre la mejora en la organización del trabajo docente (H1), manteniendo la viabilidad técnica y de bajo costo de la solución (H2).</w:t>
      </w:r>
    </w:p>
    <w:p>
      <w:pPr>
        <w:spacing w:line="240" w:lineRule="auto" w:after="240"/>
        <w:ind w:firstLine="567"/>
        <w:jc w:val="both"/>
      </w:pPr>
      <w:r>
        <w:rPr>
          <w:rFonts w:ascii="Arial" w:hAnsi="Arial" w:cs="Arial"/>
          <w:b w:val="0"/>
          <w:i w:val="0"/>
          <w:color w:val="000000"/>
          <w:sz w:val="24"/>
        </w:rPr>
        <w:t>El sistema resguarda la información de cada docente de manera aislada y segura. Queda pendiente, para la tercera fase, el refinamiento, la incorporación de roles de usuario, el despliegue definitivo y la documentación de los resultados finales.</w:t>
      </w:r>
    </w:p>
    <w:p>
      <w:pPr>
        <w:pStyle w:val="Heading1"/>
      </w:pPr>
      <w:r>
        <w:rPr>
          <w:rFonts w:ascii="Arial" w:hAnsi="Arial" w:cs="Arial"/>
          <w:b/>
          <w:i w:val="0"/>
          <w:color w:val="000000"/>
          <w:sz w:val="28"/>
        </w:rPr>
        <w:t>11. Recomendaciones, líneas abiertas o trabajos futuros</w:t>
      </w:r>
    </w:p>
    <w:p>
      <w:pPr>
        <w:pStyle w:val="ListBullet"/>
        <w:spacing w:after="120"/>
      </w:pPr>
      <w:r>
        <w:rPr>
          <w:rFonts w:ascii="Arial" w:hAnsi="Arial" w:cs="Arial"/>
          <w:b w:val="0"/>
          <w:i w:val="0"/>
          <w:color w:val="000000"/>
          <w:sz w:val="24"/>
        </w:rPr>
        <w:t>Fase 3: incorporar roles (administrador y docente), refinar la interfaz y realizar el despliegue definitivo con pruebas finales.</w:t>
      </w:r>
    </w:p>
    <w:p>
      <w:pPr>
        <w:pStyle w:val="ListBullet"/>
        <w:spacing w:after="120"/>
      </w:pPr>
      <w:r>
        <w:rPr>
          <w:rFonts w:ascii="Arial" w:hAnsi="Arial" w:cs="Arial"/>
          <w:b w:val="0"/>
          <w:i w:val="0"/>
          <w:color w:val="000000"/>
          <w:sz w:val="24"/>
        </w:rPr>
        <w:t>Añadir validación del tipo real de archivo (MIME), edición de perfil y cambio de contraseña.</w:t>
      </w:r>
    </w:p>
    <w:p>
      <w:pPr>
        <w:pStyle w:val="ListBullet"/>
        <w:spacing w:after="120"/>
      </w:pPr>
      <w:r>
        <w:rPr>
          <w:rFonts w:ascii="Arial" w:hAnsi="Arial" w:cs="Arial"/>
          <w:b w:val="0"/>
          <w:i w:val="0"/>
          <w:color w:val="000000"/>
          <w:sz w:val="24"/>
        </w:rPr>
        <w:t>Incorporar búsqueda y filtrado de contenidos, categorización por materia o ciclo escolar y exportación del portafolio.</w:t>
      </w:r>
    </w:p>
    <w:p>
      <w:pPr>
        <w:pStyle w:val="Heading1"/>
      </w:pPr>
      <w:r>
        <w:rPr>
          <w:rFonts w:ascii="Arial" w:hAnsi="Arial" w:cs="Arial"/>
          <w:b/>
          <w:i w:val="0"/>
          <w:color w:val="000000"/>
          <w:sz w:val="28"/>
        </w:rPr>
        <w:t>Referencias</w:t>
      </w:r>
    </w:p>
    <w:p>
      <w:pPr>
        <w:spacing w:line="240" w:lineRule="auto" w:after="240"/>
        <w:ind w:left="567" w:hanging="567"/>
        <w:jc w:val="both"/>
      </w:pPr>
      <w:r>
        <w:rPr>
          <w:rFonts w:ascii="Arial" w:hAnsi="Arial" w:cs="Arial"/>
          <w:b w:val="0"/>
          <w:i w:val="0"/>
          <w:color w:val="000000"/>
          <w:sz w:val="24"/>
        </w:rPr>
        <w:t>Area Moreira, M. (2009). Introducción a la tecnología educativa. Universidad de La Laguna.</w:t>
      </w:r>
    </w:p>
    <w:p>
      <w:pPr>
        <w:spacing w:line="240" w:lineRule="auto" w:after="240"/>
        <w:ind w:left="567" w:hanging="567"/>
        <w:jc w:val="both"/>
      </w:pPr>
      <w:r>
        <w:rPr>
          <w:rFonts w:ascii="Arial" w:hAnsi="Arial" w:cs="Arial"/>
          <w:b w:val="0"/>
          <w:i w:val="0"/>
          <w:color w:val="000000"/>
          <w:sz w:val="24"/>
        </w:rPr>
        <w:t>Barberà, E., &amp; de Martín, E. (2009). Portfolio electrónico: aprender a evaluar el aprendizaje. Editorial UOC.</w:t>
      </w:r>
    </w:p>
    <w:p>
      <w:pPr>
        <w:spacing w:line="240" w:lineRule="auto" w:after="240"/>
        <w:ind w:left="567" w:hanging="567"/>
        <w:jc w:val="both"/>
      </w:pPr>
      <w:r>
        <w:rPr>
          <w:rFonts w:ascii="Arial" w:hAnsi="Arial" w:cs="Arial"/>
          <w:b w:val="0"/>
          <w:i w:val="0"/>
          <w:color w:val="000000"/>
          <w:sz w:val="24"/>
        </w:rPr>
        <w:t>Cabero Almenara, J. (2007). Nuevas tecnologías aplicadas a la educación. McGraw-Hill.</w:t>
      </w:r>
    </w:p>
    <w:p>
      <w:pPr>
        <w:spacing w:line="240" w:lineRule="auto" w:after="240"/>
        <w:ind w:left="567" w:hanging="567"/>
        <w:jc w:val="both"/>
      </w:pPr>
      <w:r>
        <w:rPr>
          <w:rFonts w:ascii="Arial" w:hAnsi="Arial" w:cs="Arial"/>
          <w:b w:val="0"/>
          <w:i w:val="0"/>
          <w:color w:val="000000"/>
          <w:sz w:val="24"/>
        </w:rPr>
        <w:t>Coll, C. (2008). Aprender y enseñar con las TIC: expectativas, realidad y potencialidades. Boletín de la Institución Libre de Enseñanza, 72, 17-40.</w:t>
      </w:r>
    </w:p>
    <w:p>
      <w:pPr>
        <w:spacing w:line="240" w:lineRule="auto" w:after="240"/>
        <w:ind w:left="567" w:hanging="567"/>
        <w:jc w:val="both"/>
      </w:pPr>
      <w:r>
        <w:rPr>
          <w:rFonts w:ascii="Arial" w:hAnsi="Arial" w:cs="Arial"/>
          <w:b w:val="0"/>
          <w:i w:val="0"/>
          <w:color w:val="000000"/>
          <w:sz w:val="24"/>
        </w:rPr>
        <w:t>Date, C. J. (2001). Introducción a los sistemas de bases de datos (7.ª ed.). Pearson Educación.</w:t>
      </w:r>
    </w:p>
    <w:p>
      <w:pPr>
        <w:spacing w:line="240" w:lineRule="auto" w:after="240"/>
        <w:ind w:left="567" w:hanging="567"/>
        <w:jc w:val="both"/>
      </w:pPr>
      <w:r>
        <w:rPr>
          <w:rFonts w:ascii="Arial" w:hAnsi="Arial" w:cs="Arial"/>
          <w:b w:val="0"/>
          <w:i w:val="0"/>
          <w:color w:val="000000"/>
          <w:sz w:val="24"/>
        </w:rPr>
        <w:t>Fowler, M. (2002). Patterns of enterprise application architecture. Addison-Wesley.</w:t>
      </w:r>
    </w:p>
    <w:p>
      <w:pPr>
        <w:spacing w:line="240" w:lineRule="auto" w:after="240"/>
        <w:ind w:left="567" w:hanging="567"/>
        <w:jc w:val="both"/>
      </w:pPr>
      <w:r>
        <w:rPr>
          <w:rFonts w:ascii="Arial" w:hAnsi="Arial" w:cs="Arial"/>
          <w:b w:val="0"/>
          <w:i w:val="0"/>
          <w:color w:val="000000"/>
          <w:sz w:val="24"/>
        </w:rPr>
        <w:t>Hernández Sampieri, R., Fernández Collado, C., &amp; Baptista Lucio, P. (2014). Metodología de la investigación (6.ª ed.). McGraw-Hill.</w:t>
      </w:r>
    </w:p>
    <w:p>
      <w:pPr>
        <w:spacing w:line="240" w:lineRule="auto" w:after="240"/>
        <w:ind w:left="567" w:hanging="567"/>
        <w:jc w:val="both"/>
      </w:pPr>
      <w:r>
        <w:rPr>
          <w:rFonts w:ascii="Arial" w:hAnsi="Arial" w:cs="Arial"/>
          <w:b w:val="0"/>
          <w:i w:val="0"/>
          <w:color w:val="000000"/>
          <w:sz w:val="24"/>
        </w:rPr>
        <w:t>Nielsen, J. (1994). Usability engineering. Morgan Kaufmann.</w:t>
      </w:r>
    </w:p>
    <w:p>
      <w:pPr>
        <w:spacing w:line="240" w:lineRule="auto" w:after="240"/>
        <w:ind w:left="567" w:hanging="567"/>
        <w:jc w:val="both"/>
      </w:pPr>
      <w:r>
        <w:rPr>
          <w:rFonts w:ascii="Arial" w:hAnsi="Arial" w:cs="Arial"/>
          <w:b w:val="0"/>
          <w:i w:val="0"/>
          <w:color w:val="000000"/>
          <w:sz w:val="24"/>
        </w:rPr>
        <w:t>OWASP Foundation. (2021). OWASP Top 10. https://owasp.org/Top10/</w:t>
      </w:r>
    </w:p>
    <w:p>
      <w:pPr>
        <w:spacing w:line="240" w:lineRule="auto" w:after="240"/>
        <w:ind w:left="567" w:hanging="567"/>
        <w:jc w:val="both"/>
      </w:pPr>
      <w:r>
        <w:rPr>
          <w:rFonts w:ascii="Arial" w:hAnsi="Arial" w:cs="Arial"/>
          <w:b w:val="0"/>
          <w:i w:val="0"/>
          <w:color w:val="000000"/>
          <w:sz w:val="24"/>
        </w:rPr>
        <w:t>Pressman, R. S. (2010). Ingeniería del software: un enfoque práctico (7.ª ed.). McGraw-Hill.</w:t>
      </w:r>
    </w:p>
    <w:p>
      <w:pPr>
        <w:spacing w:line="240" w:lineRule="auto" w:after="240"/>
        <w:ind w:left="567" w:hanging="567"/>
        <w:jc w:val="both"/>
      </w:pPr>
      <w:r>
        <w:rPr>
          <w:rFonts w:ascii="Arial" w:hAnsi="Arial" w:cs="Arial"/>
          <w:b w:val="0"/>
          <w:i w:val="0"/>
          <w:color w:val="000000"/>
          <w:sz w:val="24"/>
        </w:rPr>
        <w:t>Silberschatz, A., Korth, H. F., &amp; Sudarshan, S. (2011). Database system concepts (6.ª ed.). McGraw-Hill.</w:t>
      </w:r>
    </w:p>
    <w:p>
      <w:pPr>
        <w:spacing w:line="240" w:lineRule="auto" w:after="240"/>
        <w:ind w:left="567" w:hanging="567"/>
        <w:jc w:val="both"/>
      </w:pPr>
      <w:r>
        <w:rPr>
          <w:rFonts w:ascii="Arial" w:hAnsi="Arial" w:cs="Arial"/>
          <w:b w:val="0"/>
          <w:i w:val="0"/>
          <w:color w:val="000000"/>
          <w:sz w:val="24"/>
        </w:rPr>
        <w:t>Sommerville, I. (2011). Ingeniería de software (9.ª ed.). Pearson Educación.</w:t>
      </w:r>
    </w:p>
    <w:p>
      <w:pPr>
        <w:spacing w:line="240" w:lineRule="auto" w:after="240"/>
        <w:ind w:left="567" w:hanging="567"/>
        <w:jc w:val="both"/>
      </w:pPr>
      <w:r>
        <w:rPr>
          <w:rFonts w:ascii="Arial" w:hAnsi="Arial" w:cs="Arial"/>
          <w:b w:val="0"/>
          <w:i w:val="0"/>
          <w:color w:val="000000"/>
          <w:sz w:val="24"/>
        </w:rPr>
        <w:t>The PHP Group. (2024). PHP manual. https://www.php.net/manual/es/</w:t>
      </w:r>
    </w:p>
    <w:p>
      <w:pPr>
        <w:spacing w:line="240" w:lineRule="auto" w:after="240"/>
        <w:ind w:left="567" w:hanging="567"/>
        <w:jc w:val="both"/>
      </w:pPr>
      <w:r>
        <w:rPr>
          <w:rFonts w:ascii="Arial" w:hAnsi="Arial" w:cs="Arial"/>
          <w:b w:val="0"/>
          <w:i w:val="0"/>
          <w:color w:val="000000"/>
          <w:sz w:val="24"/>
        </w:rPr>
        <w:t>UNESCO. (2019). Marco de competencias de los docentes en materia de TIC (versión 3). UNESCO.</w:t>
      </w:r>
    </w:p>
    <w:sectPr w:rsidR="00FC693F" w:rsidRPr="0006063C" w:rsidSect="00034616">
      <w:footerReference w:type="default" r:id="rId10"/>
      <w:pgSz w:w="12240" w:h="15840"/>
      <w:pgMar w:top="1417" w:right="1417" w:bottom="1417" w:left="198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color w:val="000000"/>
        <w:sz w:val="24"/>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s="Arial"/>
        <w:b w:val="0"/>
        <w:i w:val="0"/>
        <w:color w:val="000000"/>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240"/>
      <w:jc w:val="both"/>
    </w:pPr>
    <w:rPr>
      <w:rFonts w:ascii="Arial" w:hAnsi="Arial" w:cs="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360"/>
      <w:outlineLvl w:val="0"/>
    </w:pPr>
    <w:rPr>
      <w:rFonts w:asciiTheme="majorHAnsi" w:eastAsiaTheme="majorEastAsia" w:hAnsiTheme="majorHAnsi" w:cstheme="majorBidi"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240"/>
      <w:outlineLvl w:val="2"/>
    </w:pPr>
    <w:rPr>
      <w:rFonts w:asciiTheme="majorHAnsi" w:eastAsiaTheme="majorEastAsia" w:hAnsiTheme="majorHAnsi" w:cstheme="majorBidi" w:ascii="Arial" w:hAnsi="Arial" w:cs="Arial"/>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