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color w:val="008fd0"/>
          <w:sz w:val="36"/>
          <w:szCs w:val="36"/>
        </w:rPr>
      </w:pPr>
      <w:r w:rsidDel="00000000" w:rsidR="00000000" w:rsidRPr="00000000">
        <w:rPr>
          <w:rtl w:val="0"/>
        </w:rPr>
      </w:r>
    </w:p>
    <w:p w:rsidR="00000000" w:rsidDel="00000000" w:rsidP="00000000" w:rsidRDefault="00000000" w:rsidRPr="00000000" w14:paraId="00000002">
      <w:pPr>
        <w:widowControl w:val="0"/>
        <w:ind w:left="360" w:firstLine="0"/>
        <w:jc w:val="center"/>
        <w:rPr>
          <w:rFonts w:ascii="Calibri" w:cs="Calibri" w:eastAsia="Calibri" w:hAnsi="Calibri"/>
          <w:b w:val="1"/>
          <w:color w:val="565759"/>
          <w:sz w:val="36"/>
          <w:szCs w:val="36"/>
        </w:rPr>
      </w:pPr>
      <w:r w:rsidDel="00000000" w:rsidR="00000000" w:rsidRPr="00000000">
        <w:rPr>
          <w:rFonts w:ascii="Calibri" w:cs="Calibri" w:eastAsia="Calibri" w:hAnsi="Calibri"/>
          <w:b w:val="1"/>
          <w:color w:val="008fd0"/>
          <w:sz w:val="36"/>
          <w:szCs w:val="36"/>
          <w:rtl w:val="0"/>
        </w:rPr>
        <w:t xml:space="preserve">TRAINING MATERIALS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565759"/>
          <w:sz w:val="36"/>
          <w:szCs w:val="36"/>
          <w:rtl w:val="0"/>
        </w:rPr>
        <w:t xml:space="preserve">- MODULE HANDOUT</w:t>
      </w:r>
    </w:p>
    <w:p w:rsidR="00000000" w:rsidDel="00000000" w:rsidP="00000000" w:rsidRDefault="00000000" w:rsidRPr="00000000" w14:paraId="00000003">
      <w:pPr>
        <w:widowControl w:val="0"/>
        <w:jc w:val="center"/>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4">
      <w:pPr>
        <w:widowControl w:val="0"/>
        <w:ind w:left="360" w:firstLine="0"/>
        <w:jc w:val="center"/>
        <w:rPr>
          <w:rFonts w:ascii="Calibri" w:cs="Calibri" w:eastAsia="Calibri" w:hAnsi="Calibri"/>
          <w:b w:val="1"/>
          <w:color w:val="565759"/>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6">
      <w:pPr>
        <w:widowControl w:val="0"/>
        <w:ind w:left="0" w:firstLine="0"/>
        <w:rPr>
          <w:rFonts w:ascii="Calibri" w:cs="Calibri" w:eastAsia="Calibri" w:hAnsi="Calibri"/>
          <w:b w:val="1"/>
          <w:color w:val="565759"/>
          <w:sz w:val="20"/>
          <w:szCs w:val="20"/>
        </w:rPr>
      </w:pPr>
      <w:r w:rsidDel="00000000" w:rsidR="00000000" w:rsidRPr="00000000">
        <w:rPr>
          <w:rFonts w:ascii="Calibri" w:cs="Calibri" w:eastAsia="Calibri" w:hAnsi="Calibri"/>
          <w:b w:val="1"/>
          <w:color w:val="565759"/>
          <w:sz w:val="20"/>
          <w:szCs w:val="20"/>
          <w:rtl w:val="0"/>
        </w:rPr>
        <w:t xml:space="preserve">Contacts</w:t>
      </w:r>
    </w:p>
    <w:p w:rsidR="00000000" w:rsidDel="00000000" w:rsidP="00000000" w:rsidRDefault="00000000" w:rsidRPr="00000000" w14:paraId="00000007">
      <w:pPr>
        <w:widowControl w:val="0"/>
        <w:rPr>
          <w:rFonts w:ascii="Calibri" w:cs="Calibri" w:eastAsia="Calibri" w:hAnsi="Calibri"/>
          <w:b w:val="1"/>
          <w:color w:val="565759"/>
          <w:sz w:val="20"/>
          <w:szCs w:val="20"/>
        </w:rPr>
      </w:pPr>
      <w:r w:rsidDel="00000000" w:rsidR="00000000" w:rsidRPr="00000000">
        <w:rPr>
          <w:rtl w:val="0"/>
        </w:rPr>
      </w:r>
    </w:p>
    <w:p w:rsidR="00000000" w:rsidDel="00000000" w:rsidP="00000000" w:rsidRDefault="00000000" w:rsidRPr="00000000" w14:paraId="00000008">
      <w:pPr>
        <w:widowControl w:val="0"/>
        <w:ind w:left="0" w:firstLine="0"/>
        <w:rPr>
          <w:rFonts w:ascii="Calibri" w:cs="Calibri" w:eastAsia="Calibri" w:hAnsi="Calibri"/>
          <w:b w:val="1"/>
          <w:color w:val="565759"/>
          <w:sz w:val="28"/>
          <w:szCs w:val="28"/>
        </w:rPr>
      </w:pPr>
      <w:r w:rsidDel="00000000" w:rsidR="00000000" w:rsidRPr="00000000">
        <w:rPr>
          <w:b w:val="1"/>
          <w:sz w:val="28"/>
          <w:szCs w:val="28"/>
          <w:rtl w:val="0"/>
        </w:rPr>
        <w:t xml:space="preserve">robert.crutchley</w:t>
      </w:r>
      <w:r w:rsidDel="00000000" w:rsidR="00000000" w:rsidRPr="00000000">
        <w:rPr>
          <w:rFonts w:ascii="Calibri" w:cs="Calibri" w:eastAsia="Calibri" w:hAnsi="Calibri"/>
          <w:b w:val="1"/>
          <w:color w:val="565759"/>
          <w:sz w:val="28"/>
          <w:szCs w:val="28"/>
          <w:rtl w:val="0"/>
        </w:rPr>
        <w:t xml:space="preserve">@qa.com</w:t>
      </w:r>
      <w:r w:rsidDel="00000000" w:rsidR="00000000" w:rsidRPr="00000000">
        <w:rPr>
          <w:rtl w:val="0"/>
        </w:rPr>
      </w:r>
    </w:p>
    <w:p w:rsidR="00000000" w:rsidDel="00000000" w:rsidP="00000000" w:rsidRDefault="00000000" w:rsidRPr="00000000" w14:paraId="00000009">
      <w:pPr>
        <w:widowControl w:val="0"/>
        <w:ind w:left="0" w:firstLine="0"/>
        <w:rPr>
          <w:rFonts w:ascii="Calibri" w:cs="Calibri" w:eastAsia="Calibri" w:hAnsi="Calibri"/>
          <w:i w:val="1"/>
          <w:color w:val="565759"/>
          <w:sz w:val="24"/>
          <w:szCs w:val="24"/>
        </w:rPr>
      </w:pPr>
      <w:r w:rsidDel="00000000" w:rsidR="00000000" w:rsidRPr="00000000">
        <w:rPr>
          <w:rFonts w:ascii="Calibri" w:cs="Calibri" w:eastAsia="Calibri" w:hAnsi="Calibri"/>
          <w:i w:val="1"/>
          <w:color w:val="565759"/>
          <w:sz w:val="24"/>
          <w:szCs w:val="24"/>
          <w:rtl w:val="0"/>
        </w:rPr>
        <w:t xml:space="preserve">team.qac.all.trainers@qa.com</w:t>
      </w:r>
      <w:r w:rsidDel="00000000" w:rsidR="00000000" w:rsidRPr="00000000">
        <w:rPr>
          <w:rtl w:val="0"/>
        </w:rPr>
      </w:r>
    </w:p>
    <w:p w:rsidR="00000000" w:rsidDel="00000000" w:rsidP="00000000" w:rsidRDefault="00000000" w:rsidRPr="00000000" w14:paraId="0000000A">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B">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C">
      <w:pPr>
        <w:widowControl w:val="0"/>
        <w:spacing w:after="160" w:line="256.8" w:lineRule="auto"/>
        <w:ind w:left="0" w:firstLine="0"/>
        <w:rPr>
          <w:rFonts w:ascii="Calibri" w:cs="Calibri" w:eastAsia="Calibri" w:hAnsi="Calibri"/>
          <w:i w:val="1"/>
          <w:color w:val="89898b"/>
          <w:sz w:val="24"/>
          <w:szCs w:val="24"/>
        </w:rPr>
      </w:pPr>
      <w:r w:rsidDel="00000000" w:rsidR="00000000" w:rsidRPr="00000000">
        <w:rPr>
          <w:rFonts w:ascii="Calibri" w:cs="Calibri" w:eastAsia="Calibri" w:hAnsi="Calibri"/>
          <w:i w:val="1"/>
          <w:color w:val="89898b"/>
          <w:sz w:val="24"/>
          <w:szCs w:val="24"/>
          <w:rtl w:val="0"/>
        </w:rPr>
        <w:t xml:space="preserve">www.consulting.qa.com</w:t>
      </w:r>
    </w:p>
    <w:p w:rsidR="00000000" w:rsidDel="00000000" w:rsidP="00000000" w:rsidRDefault="00000000" w:rsidRPr="00000000" w14:paraId="0000000D">
      <w:pPr>
        <w:widowControl w:val="0"/>
        <w:spacing w:line="256.8" w:lineRule="auto"/>
        <w:ind w:left="0" w:firstLine="0"/>
        <w:rPr>
          <w:rFonts w:ascii="Calibri" w:cs="Calibri" w:eastAsia="Calibri" w:hAnsi="Calibri"/>
          <w:color w:val="89898b"/>
          <w:sz w:val="24"/>
          <w:szCs w:val="24"/>
        </w:rPr>
      </w:pPr>
      <w:r w:rsidDel="00000000" w:rsidR="00000000" w:rsidRPr="00000000">
        <w:rPr>
          <w:rFonts w:ascii="Calibri" w:cs="Calibri" w:eastAsia="Calibri" w:hAnsi="Calibri"/>
          <w:b w:val="1"/>
          <w:color w:val="f5871f"/>
          <w:sz w:val="60"/>
          <w:szCs w:val="6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89898b"/>
            </w:rPr>
          </w:pPr>
          <w:r w:rsidDel="00000000" w:rsidR="00000000" w:rsidRPr="00000000">
            <w:fldChar w:fldCharType="begin"/>
            <w:instrText xml:space="preserve"> TOC \h \u \z </w:instrText>
            <w:fldChar w:fldCharType="separate"/>
          </w:r>
          <w:hyperlink w:anchor="_ha2u0u3wbzyf">
            <w:r w:rsidDel="00000000" w:rsidR="00000000" w:rsidRPr="00000000">
              <w:rPr>
                <w:b w:val="1"/>
                <w:color w:val="89898b"/>
                <w:rtl w:val="0"/>
              </w:rPr>
              <w:t xml:space="preserve">Overview</w:t>
            </w:r>
          </w:hyperlink>
          <w:r w:rsidDel="00000000" w:rsidR="00000000" w:rsidRPr="00000000">
            <w:rPr>
              <w:b w:val="1"/>
              <w:color w:val="89898b"/>
              <w:rtl w:val="0"/>
            </w:rPr>
            <w:tab/>
          </w:r>
          <w:r w:rsidDel="00000000" w:rsidR="00000000" w:rsidRPr="00000000">
            <w:fldChar w:fldCharType="begin"/>
            <w:instrText xml:space="preserve"> PAGEREF _ha2u0u3wbzyf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89898b"/>
            </w:rPr>
          </w:pPr>
          <w:hyperlink w:anchor="_ladlmk4i5e6z">
            <w:r w:rsidDel="00000000" w:rsidR="00000000" w:rsidRPr="00000000">
              <w:rPr>
                <w:b w:val="1"/>
                <w:color w:val="89898b"/>
                <w:rtl w:val="0"/>
              </w:rPr>
              <w:t xml:space="preserve">Creating</w:t>
            </w:r>
          </w:hyperlink>
          <w:r w:rsidDel="00000000" w:rsidR="00000000" w:rsidRPr="00000000">
            <w:rPr>
              <w:b w:val="1"/>
              <w:color w:val="89898b"/>
              <w:rtl w:val="0"/>
            </w:rPr>
            <w:tab/>
          </w:r>
          <w:r w:rsidDel="00000000" w:rsidR="00000000" w:rsidRPr="00000000">
            <w:fldChar w:fldCharType="begin"/>
            <w:instrText xml:space="preserve"> PAGEREF _ladlmk4i5e6z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89898b"/>
            </w:rPr>
          </w:pPr>
          <w:hyperlink w:anchor="_9uekdcz8r6cu">
            <w:r w:rsidDel="00000000" w:rsidR="00000000" w:rsidRPr="00000000">
              <w:rPr>
                <w:color w:val="89898b"/>
                <w:rtl w:val="0"/>
              </w:rPr>
              <w:t xml:space="preserve">Basic Usage</w:t>
            </w:r>
          </w:hyperlink>
          <w:r w:rsidDel="00000000" w:rsidR="00000000" w:rsidRPr="00000000">
            <w:rPr>
              <w:color w:val="89898b"/>
              <w:rtl w:val="0"/>
            </w:rPr>
            <w:tab/>
          </w:r>
          <w:r w:rsidDel="00000000" w:rsidR="00000000" w:rsidRPr="00000000">
            <w:fldChar w:fldCharType="begin"/>
            <w:instrText xml:space="preserve"> PAGEREF _9uekdcz8r6cu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89898b"/>
            </w:rPr>
          </w:pPr>
          <w:hyperlink w:anchor="_m3cqd6obqykg">
            <w:r w:rsidDel="00000000" w:rsidR="00000000" w:rsidRPr="00000000">
              <w:rPr>
                <w:color w:val="89898b"/>
                <w:rtl w:val="0"/>
              </w:rPr>
              <w:t xml:space="preserve">Knowing Which Location to Provide</w:t>
            </w:r>
          </w:hyperlink>
          <w:r w:rsidDel="00000000" w:rsidR="00000000" w:rsidRPr="00000000">
            <w:rPr>
              <w:color w:val="89898b"/>
              <w:rtl w:val="0"/>
            </w:rPr>
            <w:tab/>
          </w:r>
          <w:r w:rsidDel="00000000" w:rsidR="00000000" w:rsidRPr="00000000">
            <w:fldChar w:fldCharType="begin"/>
            <w:instrText xml:space="preserve"> PAGEREF _m3cqd6obqykg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89898b"/>
            </w:rPr>
          </w:pPr>
          <w:hyperlink w:anchor="_qplzge9mbbpa">
            <w:r w:rsidDel="00000000" w:rsidR="00000000" w:rsidRPr="00000000">
              <w:rPr>
                <w:color w:val="89898b"/>
                <w:rtl w:val="0"/>
              </w:rPr>
              <w:t xml:space="preserve">The available locations can be retrieved as a list, you would select a location that is either most relevant to you or the client you are developing a solution for.</w:t>
            </w:r>
          </w:hyperlink>
          <w:r w:rsidDel="00000000" w:rsidR="00000000" w:rsidRPr="00000000">
            <w:rPr>
              <w:color w:val="89898b"/>
              <w:rtl w:val="0"/>
            </w:rPr>
            <w:tab/>
          </w:r>
          <w:r w:rsidDel="00000000" w:rsidR="00000000" w:rsidRPr="00000000">
            <w:fldChar w:fldCharType="begin"/>
            <w:instrText xml:space="preserve"> PAGEREF _qplzge9mbbpa \h </w:instrText>
            <w:fldChar w:fldCharType="separate"/>
          </w:r>
          <w:r w:rsidDel="00000000" w:rsidR="00000000" w:rsidRPr="00000000">
            <w:rPr>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color w:val="89898b"/>
            </w:rPr>
          </w:pPr>
          <w:hyperlink w:anchor="_rsg5zqti01ev">
            <w:r w:rsidDel="00000000" w:rsidR="00000000" w:rsidRPr="00000000">
              <w:rPr>
                <w:color w:val="89898b"/>
                <w:rtl w:val="0"/>
              </w:rPr>
              <w:t xml:space="preserve">Setting a Default Location</w:t>
            </w:r>
          </w:hyperlink>
          <w:r w:rsidDel="00000000" w:rsidR="00000000" w:rsidRPr="00000000">
            <w:rPr>
              <w:color w:val="89898b"/>
              <w:rtl w:val="0"/>
            </w:rPr>
            <w:tab/>
          </w:r>
          <w:r w:rsidDel="00000000" w:rsidR="00000000" w:rsidRPr="00000000">
            <w:fldChar w:fldCharType="begin"/>
            <w:instrText xml:space="preserve"> PAGEREF _rsg5zqti01ev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89898b"/>
            </w:rPr>
          </w:pPr>
          <w:hyperlink w:anchor="_vkxhy1ep9jo1">
            <w:r w:rsidDel="00000000" w:rsidR="00000000" w:rsidRPr="00000000">
              <w:rPr>
                <w:color w:val="89898b"/>
                <w:rtl w:val="0"/>
              </w:rPr>
              <w:t xml:space="preserve">Setting the New Resource Group as Default</w:t>
            </w:r>
          </w:hyperlink>
          <w:r w:rsidDel="00000000" w:rsidR="00000000" w:rsidRPr="00000000">
            <w:rPr>
              <w:color w:val="89898b"/>
              <w:rtl w:val="0"/>
            </w:rPr>
            <w:tab/>
          </w:r>
          <w:r w:rsidDel="00000000" w:rsidR="00000000" w:rsidRPr="00000000">
            <w:fldChar w:fldCharType="begin"/>
            <w:instrText xml:space="preserve"> PAGEREF _vkxhy1ep9jo1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89898b"/>
            </w:rPr>
          </w:pPr>
          <w:hyperlink w:anchor="_kr16p7olwnto">
            <w:r w:rsidDel="00000000" w:rsidR="00000000" w:rsidRPr="00000000">
              <w:rPr>
                <w:b w:val="1"/>
                <w:color w:val="89898b"/>
                <w:rtl w:val="0"/>
              </w:rPr>
              <w:t xml:space="preserve">List and Viewing Existing</w:t>
            </w:r>
          </w:hyperlink>
          <w:r w:rsidDel="00000000" w:rsidR="00000000" w:rsidRPr="00000000">
            <w:rPr>
              <w:b w:val="1"/>
              <w:color w:val="89898b"/>
              <w:rtl w:val="0"/>
            </w:rPr>
            <w:tab/>
          </w:r>
          <w:r w:rsidDel="00000000" w:rsidR="00000000" w:rsidRPr="00000000">
            <w:fldChar w:fldCharType="begin"/>
            <w:instrText xml:space="preserve"> PAGEREF _kr16p7olwnto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color w:val="89898b"/>
            </w:rPr>
          </w:pPr>
          <w:hyperlink w:anchor="_l7c9x1gmm3c6">
            <w:r w:rsidDel="00000000" w:rsidR="00000000" w:rsidRPr="00000000">
              <w:rPr>
                <w:color w:val="89898b"/>
                <w:rtl w:val="0"/>
              </w:rPr>
              <w:t xml:space="preserve">Basic Usage</w:t>
            </w:r>
          </w:hyperlink>
          <w:r w:rsidDel="00000000" w:rsidR="00000000" w:rsidRPr="00000000">
            <w:rPr>
              <w:color w:val="89898b"/>
              <w:rtl w:val="0"/>
            </w:rPr>
            <w:tab/>
          </w:r>
          <w:r w:rsidDel="00000000" w:rsidR="00000000" w:rsidRPr="00000000">
            <w:fldChar w:fldCharType="begin"/>
            <w:instrText xml:space="preserve"> PAGEREF _l7c9x1gmm3c6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color w:val="89898b"/>
            </w:rPr>
          </w:pPr>
          <w:hyperlink w:anchor="_1liq0l64vcym">
            <w:r w:rsidDel="00000000" w:rsidR="00000000" w:rsidRPr="00000000">
              <w:rPr>
                <w:color w:val="89898b"/>
                <w:rtl w:val="0"/>
              </w:rPr>
              <w:t xml:space="preserve">More Detailed Look</w:t>
            </w:r>
          </w:hyperlink>
          <w:r w:rsidDel="00000000" w:rsidR="00000000" w:rsidRPr="00000000">
            <w:rPr>
              <w:color w:val="89898b"/>
              <w:rtl w:val="0"/>
            </w:rPr>
            <w:tab/>
          </w:r>
          <w:r w:rsidDel="00000000" w:rsidR="00000000" w:rsidRPr="00000000">
            <w:fldChar w:fldCharType="begin"/>
            <w:instrText xml:space="preserve"> PAGEREF _1liq0l64vcym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89898b"/>
            </w:rPr>
          </w:pPr>
          <w:hyperlink w:anchor="_ylju9d6niko1">
            <w:r w:rsidDel="00000000" w:rsidR="00000000" w:rsidRPr="00000000">
              <w:rPr>
                <w:b w:val="1"/>
                <w:color w:val="89898b"/>
                <w:rtl w:val="0"/>
              </w:rPr>
              <w:t xml:space="preserve">Deleting</w:t>
            </w:r>
          </w:hyperlink>
          <w:r w:rsidDel="00000000" w:rsidR="00000000" w:rsidRPr="00000000">
            <w:rPr>
              <w:b w:val="1"/>
              <w:color w:val="89898b"/>
              <w:rtl w:val="0"/>
            </w:rPr>
            <w:tab/>
          </w:r>
          <w:r w:rsidDel="00000000" w:rsidR="00000000" w:rsidRPr="00000000">
            <w:fldChar w:fldCharType="begin"/>
            <w:instrText xml:space="preserve"> PAGEREF _ylju9d6niko1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color w:val="89898b"/>
            </w:rPr>
          </w:pPr>
          <w:hyperlink w:anchor="_jgf31al1hftv">
            <w:r w:rsidDel="00000000" w:rsidR="00000000" w:rsidRPr="00000000">
              <w:rPr>
                <w:color w:val="89898b"/>
                <w:rtl w:val="0"/>
              </w:rPr>
              <w:t xml:space="preserve">Basic Usage</w:t>
            </w:r>
          </w:hyperlink>
          <w:r w:rsidDel="00000000" w:rsidR="00000000" w:rsidRPr="00000000">
            <w:rPr>
              <w:color w:val="89898b"/>
              <w:rtl w:val="0"/>
            </w:rPr>
            <w:tab/>
          </w:r>
          <w:r w:rsidDel="00000000" w:rsidR="00000000" w:rsidRPr="00000000">
            <w:fldChar w:fldCharType="begin"/>
            <w:instrText xml:space="preserve"> PAGEREF _jgf31al1hftv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color w:val="89898b"/>
            </w:rPr>
          </w:pPr>
          <w:hyperlink w:anchor="_77rm4fp5dw78">
            <w:r w:rsidDel="00000000" w:rsidR="00000000" w:rsidRPr="00000000">
              <w:rPr>
                <w:color w:val="89898b"/>
                <w:rtl w:val="0"/>
              </w:rPr>
              <w:t xml:space="preserve">Auto Confirm the Deletion</w:t>
            </w:r>
          </w:hyperlink>
          <w:r w:rsidDel="00000000" w:rsidR="00000000" w:rsidRPr="00000000">
            <w:rPr>
              <w:color w:val="89898b"/>
              <w:rtl w:val="0"/>
            </w:rPr>
            <w:tab/>
          </w:r>
          <w:r w:rsidDel="00000000" w:rsidR="00000000" w:rsidRPr="00000000">
            <w:fldChar w:fldCharType="begin"/>
            <w:instrText xml:space="preserve"> PAGEREF _77rm4fp5dw78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89898b"/>
            </w:rPr>
          </w:pPr>
          <w:hyperlink w:anchor="_itipseax0ifz">
            <w:r w:rsidDel="00000000" w:rsidR="00000000" w:rsidRPr="00000000">
              <w:rPr>
                <w:color w:val="89898b"/>
                <w:rtl w:val="0"/>
              </w:rPr>
              <w:t xml:space="preserve">Don’t Wait for it to Delete</w:t>
            </w:r>
          </w:hyperlink>
          <w:r w:rsidDel="00000000" w:rsidR="00000000" w:rsidRPr="00000000">
            <w:rPr>
              <w:color w:val="89898b"/>
              <w:rtl w:val="0"/>
            </w:rPr>
            <w:tab/>
          </w:r>
          <w:r w:rsidDel="00000000" w:rsidR="00000000" w:rsidRPr="00000000">
            <w:fldChar w:fldCharType="begin"/>
            <w:instrText xml:space="preserve"> PAGEREF _itipseax0ifz \h </w:instrText>
            <w:fldChar w:fldCharType="separate"/>
          </w:r>
          <w:r w:rsidDel="00000000" w:rsidR="00000000" w:rsidRPr="00000000">
            <w:rPr>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color w:val="89898b"/>
            </w:rPr>
          </w:pPr>
          <w:hyperlink w:anchor="_gl4dv03cpqe6">
            <w:r w:rsidDel="00000000" w:rsidR="00000000" w:rsidRPr="00000000">
              <w:rPr>
                <w:b w:val="1"/>
                <w:color w:val="89898b"/>
                <w:rtl w:val="0"/>
              </w:rPr>
              <w:t xml:space="preserve">Tasks</w:t>
            </w:r>
          </w:hyperlink>
          <w:r w:rsidDel="00000000" w:rsidR="00000000" w:rsidRPr="00000000">
            <w:rPr>
              <w:b w:val="1"/>
              <w:color w:val="89898b"/>
              <w:rtl w:val="0"/>
            </w:rPr>
            <w:tab/>
          </w:r>
          <w:r w:rsidDel="00000000" w:rsidR="00000000" w:rsidRPr="00000000">
            <w:fldChar w:fldCharType="begin"/>
            <w:instrText xml:space="preserve"> PAGEREF _gl4dv03cpqe6 \h </w:instrText>
            <w:fldChar w:fldCharType="separate"/>
          </w:r>
          <w:r w:rsidDel="00000000" w:rsidR="00000000" w:rsidRPr="00000000">
            <w:rPr>
              <w:b w:val="1"/>
              <w:color w:val="89898b"/>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spacing w:before="480" w:lineRule="auto"/>
        <w:ind w:left="0" w:firstLine="0"/>
        <w:rPr/>
      </w:pPr>
      <w:bookmarkStart w:colFirst="0" w:colLast="0" w:name="_ha2u0u3wbzyf" w:id="0"/>
      <w:bookmarkEnd w:id="0"/>
      <w:r w:rsidDel="00000000" w:rsidR="00000000" w:rsidRPr="00000000">
        <w:rPr>
          <w:rtl w:val="0"/>
        </w:rPr>
        <w:t xml:space="preserve">Overview</w:t>
      </w:r>
    </w:p>
    <w:p w:rsidR="00000000" w:rsidDel="00000000" w:rsidP="00000000" w:rsidRDefault="00000000" w:rsidRPr="00000000" w14:paraId="0000001E">
      <w:pPr>
        <w:rPr/>
      </w:pPr>
      <w:r w:rsidDel="00000000" w:rsidR="00000000" w:rsidRPr="00000000">
        <w:rPr>
          <w:rtl w:val="0"/>
        </w:rPr>
        <w:t xml:space="preserve">Every single resource that is made in Azure needs to be apart of a Resource Group. This document includes basic and essential commands. A more up to date and complete documentation of Azure CLI group commands can be found on </w:t>
      </w:r>
      <w:hyperlink r:id="rId6">
        <w:r w:rsidDel="00000000" w:rsidR="00000000" w:rsidRPr="00000000">
          <w:rPr>
            <w:color w:val="1155cc"/>
            <w:u w:val="single"/>
            <w:rtl w:val="0"/>
          </w:rPr>
          <w:t xml:space="preserve">Microsoft’s Azure CLI Documentation Page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ladlmk4i5e6z" w:id="1"/>
      <w:bookmarkEnd w:id="1"/>
      <w:r w:rsidDel="00000000" w:rsidR="00000000" w:rsidRPr="00000000">
        <w:rPr>
          <w:rtl w:val="0"/>
        </w:rPr>
        <w:t xml:space="preserve">Creating</w:t>
      </w:r>
    </w:p>
    <w:p w:rsidR="00000000" w:rsidDel="00000000" w:rsidP="00000000" w:rsidRDefault="00000000" w:rsidRPr="00000000" w14:paraId="00000020">
      <w:pPr>
        <w:pStyle w:val="Heading2"/>
        <w:rPr/>
      </w:pPr>
      <w:bookmarkStart w:colFirst="0" w:colLast="0" w:name="_9uekdcz8r6cu" w:id="2"/>
      <w:bookmarkEnd w:id="2"/>
      <w:r w:rsidDel="00000000" w:rsidR="00000000" w:rsidRPr="00000000">
        <w:rPr>
          <w:rtl w:val="0"/>
        </w:rPr>
        <w:t xml:space="preserve">Basic Usage</w:t>
      </w:r>
    </w:p>
    <w:p w:rsidR="00000000" w:rsidDel="00000000" w:rsidP="00000000" w:rsidRDefault="00000000" w:rsidRPr="00000000" w14:paraId="00000021">
      <w:pPr>
        <w:rPr/>
      </w:pPr>
      <w:r w:rsidDel="00000000" w:rsidR="00000000" w:rsidRPr="00000000">
        <w:rPr>
          <w:rtl w:val="0"/>
        </w:rPr>
        <w:t xml:space="preserve">All you need to provide to create a resource group is the name you want to give it and the location.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group create --name </w:t>
            </w:r>
            <w:r w:rsidDel="00000000" w:rsidR="00000000" w:rsidRPr="00000000">
              <w:rPr>
                <w:rFonts w:ascii="Consolas" w:cs="Consolas" w:eastAsia="Consolas" w:hAnsi="Consolas"/>
                <w:b w:val="1"/>
                <w:color w:val="008fd0"/>
                <w:rtl w:val="0"/>
              </w:rPr>
              <w:t xml:space="preserve">[RESOURCE_GROUP_NAME]</w:t>
            </w:r>
            <w:r w:rsidDel="00000000" w:rsidR="00000000" w:rsidRPr="00000000">
              <w:rPr>
                <w:rFonts w:ascii="Consolas" w:cs="Consolas" w:eastAsia="Consolas" w:hAnsi="Consolas"/>
                <w:color w:val="008fd0"/>
                <w:rtl w:val="0"/>
              </w:rPr>
              <w:t xml:space="preserve"> --location </w:t>
            </w:r>
            <w:r w:rsidDel="00000000" w:rsidR="00000000" w:rsidRPr="00000000">
              <w:rPr>
                <w:rFonts w:ascii="Consolas" w:cs="Consolas" w:eastAsia="Consolas" w:hAnsi="Consolas"/>
                <w:b w:val="1"/>
                <w:color w:val="008fd0"/>
                <w:rtl w:val="0"/>
              </w:rPr>
              <w:t xml:space="preserve">[LOCATION]</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group create --name MyResourceGroup --location uksouth</w:t>
            </w:r>
          </w:p>
        </w:tc>
      </w:tr>
    </w:tbl>
    <w:p w:rsidR="00000000" w:rsidDel="00000000" w:rsidP="00000000" w:rsidRDefault="00000000" w:rsidRPr="00000000" w14:paraId="00000024">
      <w:pPr>
        <w:pStyle w:val="Heading2"/>
        <w:rPr/>
      </w:pPr>
      <w:bookmarkStart w:colFirst="0" w:colLast="0" w:name="_m3cqd6obqykg" w:id="3"/>
      <w:bookmarkEnd w:id="3"/>
      <w:r w:rsidDel="00000000" w:rsidR="00000000" w:rsidRPr="00000000">
        <w:rPr>
          <w:rtl w:val="0"/>
        </w:rPr>
        <w:t xml:space="preserve">Knowing Which Location to Provide</w:t>
      </w:r>
    </w:p>
    <w:p w:rsidR="00000000" w:rsidDel="00000000" w:rsidP="00000000" w:rsidRDefault="00000000" w:rsidRPr="00000000" w14:paraId="00000025">
      <w:pPr>
        <w:pStyle w:val="Heading2"/>
        <w:rPr/>
      </w:pPr>
      <w:bookmarkStart w:colFirst="0" w:colLast="0" w:name="_qplzge9mbbpa" w:id="4"/>
      <w:bookmarkEnd w:id="4"/>
      <w:r w:rsidDel="00000000" w:rsidR="00000000" w:rsidRPr="00000000">
        <w:rPr>
          <w:b w:val="0"/>
          <w:rtl w:val="0"/>
        </w:rPr>
        <w:t xml:space="preserve">The available locations can be retrieved as a list, you would select a location that is either most relevant to you or the client you are developing a solution for.</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rtl w:val="0"/>
              </w:rPr>
              <w:t xml:space="preserve">z account list-locations</w:t>
            </w:r>
            <w:r w:rsidDel="00000000" w:rsidR="00000000" w:rsidRPr="00000000">
              <w:rPr>
                <w:rtl w:val="0"/>
              </w:rPr>
            </w:r>
          </w:p>
        </w:tc>
      </w:tr>
    </w:tbl>
    <w:p w:rsidR="00000000" w:rsidDel="00000000" w:rsidP="00000000" w:rsidRDefault="00000000" w:rsidRPr="00000000" w14:paraId="00000027">
      <w:pPr>
        <w:pStyle w:val="Heading2"/>
        <w:rPr/>
      </w:pPr>
      <w:bookmarkStart w:colFirst="0" w:colLast="0" w:name="_rsg5zqti01ev" w:id="5"/>
      <w:bookmarkEnd w:id="5"/>
      <w:r w:rsidDel="00000000" w:rsidR="00000000" w:rsidRPr="00000000">
        <w:rPr>
          <w:rtl w:val="0"/>
        </w:rPr>
        <w:t xml:space="preserve">Setting a Default Location</w:t>
      </w:r>
    </w:p>
    <w:p w:rsidR="00000000" w:rsidDel="00000000" w:rsidP="00000000" w:rsidRDefault="00000000" w:rsidRPr="00000000" w14:paraId="00000028">
      <w:pPr>
        <w:rPr>
          <w:b w:val="1"/>
        </w:rPr>
      </w:pPr>
      <w:r w:rsidDel="00000000" w:rsidR="00000000" w:rsidRPr="00000000">
        <w:rPr>
          <w:rtl w:val="0"/>
        </w:rPr>
        <w:t xml:space="preserve">A location doesn’t have to be provided if you have one set by default in your configurations.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configure --defaults location=</w:t>
            </w:r>
            <w:r w:rsidDel="00000000" w:rsidR="00000000" w:rsidRPr="00000000">
              <w:rPr>
                <w:rFonts w:ascii="Consolas" w:cs="Consolas" w:eastAsia="Consolas" w:hAnsi="Consolas"/>
                <w:b w:val="1"/>
                <w:color w:val="008fd0"/>
                <w:rtl w:val="0"/>
              </w:rPr>
              <w:t xml:space="preserve">[DEFAULT_LOCATION]</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configure --defaults location=uksouth</w:t>
            </w:r>
          </w:p>
        </w:tc>
      </w:tr>
    </w:tbl>
    <w:p w:rsidR="00000000" w:rsidDel="00000000" w:rsidP="00000000" w:rsidRDefault="00000000" w:rsidRPr="00000000" w14:paraId="0000002B">
      <w:pPr>
        <w:pStyle w:val="Heading2"/>
        <w:rPr/>
      </w:pPr>
      <w:bookmarkStart w:colFirst="0" w:colLast="0" w:name="_vkxhy1ep9jo1" w:id="6"/>
      <w:bookmarkEnd w:id="6"/>
      <w:r w:rsidDel="00000000" w:rsidR="00000000" w:rsidRPr="00000000">
        <w:rPr>
          <w:rtl w:val="0"/>
        </w:rPr>
        <w:t xml:space="preserve">S</w:t>
      </w:r>
      <w:r w:rsidDel="00000000" w:rsidR="00000000" w:rsidRPr="00000000">
        <w:rPr>
          <w:rtl w:val="0"/>
        </w:rPr>
        <w:t xml:space="preserve">etting the New Resource Group as Default</w:t>
      </w:r>
    </w:p>
    <w:p w:rsidR="00000000" w:rsidDel="00000000" w:rsidP="00000000" w:rsidRDefault="00000000" w:rsidRPr="00000000" w14:paraId="0000002C">
      <w:pPr>
        <w:rPr>
          <w:b w:val="1"/>
        </w:rPr>
      </w:pPr>
      <w:r w:rsidDel="00000000" w:rsidR="00000000" w:rsidRPr="00000000">
        <w:rPr>
          <w:rtl w:val="0"/>
        </w:rPr>
        <w:t xml:space="preserve">When creating other resources in Azure the resource group needs be provided all the time which can become very tedious. You can set a default resource group at any time in your configurations.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configure --defaults group=</w:t>
            </w:r>
            <w:r w:rsidDel="00000000" w:rsidR="00000000" w:rsidRPr="00000000">
              <w:rPr>
                <w:rFonts w:ascii="Consolas" w:cs="Consolas" w:eastAsia="Consolas" w:hAnsi="Consolas"/>
                <w:b w:val="1"/>
                <w:color w:val="008fd0"/>
                <w:rtl w:val="0"/>
              </w:rPr>
              <w:t xml:space="preserve">[DEFAULT_RESOURCE_GROUP]</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configure --defaults group=MyResourceGroup</w:t>
            </w:r>
          </w:p>
        </w:tc>
      </w:tr>
    </w:tbl>
    <w:p w:rsidR="00000000" w:rsidDel="00000000" w:rsidP="00000000" w:rsidRDefault="00000000" w:rsidRPr="00000000" w14:paraId="0000002F">
      <w:pPr>
        <w:pStyle w:val="Heading1"/>
        <w:ind w:left="0" w:firstLine="0"/>
        <w:rPr/>
      </w:pPr>
      <w:bookmarkStart w:colFirst="0" w:colLast="0" w:name="_kr16p7olwnto" w:id="7"/>
      <w:bookmarkEnd w:id="7"/>
      <w:r w:rsidDel="00000000" w:rsidR="00000000" w:rsidRPr="00000000">
        <w:rPr>
          <w:rtl w:val="0"/>
        </w:rPr>
        <w:t xml:space="preserve">List and Viewing Existing</w:t>
      </w:r>
    </w:p>
    <w:p w:rsidR="00000000" w:rsidDel="00000000" w:rsidP="00000000" w:rsidRDefault="00000000" w:rsidRPr="00000000" w14:paraId="00000030">
      <w:pPr>
        <w:pStyle w:val="Heading2"/>
        <w:rPr/>
      </w:pPr>
      <w:bookmarkStart w:colFirst="0" w:colLast="0" w:name="_l7c9x1gmm3c6" w:id="8"/>
      <w:bookmarkEnd w:id="8"/>
      <w:r w:rsidDel="00000000" w:rsidR="00000000" w:rsidRPr="00000000">
        <w:rPr>
          <w:rtl w:val="0"/>
        </w:rPr>
        <w:t xml:space="preserve">Basic Usage</w:t>
      </w:r>
    </w:p>
    <w:p w:rsidR="00000000" w:rsidDel="00000000" w:rsidP="00000000" w:rsidRDefault="00000000" w:rsidRPr="00000000" w14:paraId="00000031">
      <w:pPr>
        <w:rPr>
          <w:b w:val="1"/>
        </w:rPr>
      </w:pPr>
      <w:r w:rsidDel="00000000" w:rsidR="00000000" w:rsidRPr="00000000">
        <w:rPr>
          <w:rtl w:val="0"/>
        </w:rPr>
        <w:t xml:space="preserve">All the existing Resource Groups can be listed with some basic information about them.</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az group list</w:t>
            </w:r>
            <w:r w:rsidDel="00000000" w:rsidR="00000000" w:rsidRPr="00000000">
              <w:rPr>
                <w:rtl w:val="0"/>
              </w:rPr>
            </w:r>
          </w:p>
        </w:tc>
      </w:tr>
    </w:tbl>
    <w:p w:rsidR="00000000" w:rsidDel="00000000" w:rsidP="00000000" w:rsidRDefault="00000000" w:rsidRPr="00000000" w14:paraId="00000033">
      <w:pPr>
        <w:pStyle w:val="Heading2"/>
        <w:rPr/>
      </w:pPr>
      <w:bookmarkStart w:colFirst="0" w:colLast="0" w:name="_1liq0l64vcym" w:id="9"/>
      <w:bookmarkEnd w:id="9"/>
      <w:r w:rsidDel="00000000" w:rsidR="00000000" w:rsidRPr="00000000">
        <w:rPr>
          <w:rtl w:val="0"/>
        </w:rPr>
        <w:t xml:space="preserve">More Detailed Look</w:t>
      </w:r>
    </w:p>
    <w:p w:rsidR="00000000" w:rsidDel="00000000" w:rsidP="00000000" w:rsidRDefault="00000000" w:rsidRPr="00000000" w14:paraId="00000034">
      <w:pPr>
        <w:rPr>
          <w:b w:val="1"/>
        </w:rPr>
      </w:pPr>
      <w:r w:rsidDel="00000000" w:rsidR="00000000" w:rsidRPr="00000000">
        <w:rPr>
          <w:rtl w:val="0"/>
        </w:rPr>
        <w:t xml:space="preserve">More information about a specific Resource Group can be displayed.</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group show --name </w:t>
            </w:r>
            <w:r w:rsidDel="00000000" w:rsidR="00000000" w:rsidRPr="00000000">
              <w:rPr>
                <w:rFonts w:ascii="Consolas" w:cs="Consolas" w:eastAsia="Consolas" w:hAnsi="Consolas"/>
                <w:b w:val="1"/>
                <w:color w:val="008fd0"/>
                <w:rtl w:val="0"/>
              </w:rPr>
              <w:t xml:space="preserve">[RESOURCE_GROUP_NAME]</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group show --name MyResourceGroup</w:t>
            </w:r>
          </w:p>
        </w:tc>
      </w:tr>
    </w:tbl>
    <w:p w:rsidR="00000000" w:rsidDel="00000000" w:rsidP="00000000" w:rsidRDefault="00000000" w:rsidRPr="00000000" w14:paraId="00000037">
      <w:pPr>
        <w:pStyle w:val="Heading1"/>
        <w:ind w:left="0" w:firstLine="0"/>
        <w:rPr/>
      </w:pPr>
      <w:bookmarkStart w:colFirst="0" w:colLast="0" w:name="_ylju9d6niko1" w:id="10"/>
      <w:bookmarkEnd w:id="10"/>
      <w:r w:rsidDel="00000000" w:rsidR="00000000" w:rsidRPr="00000000">
        <w:rPr>
          <w:rtl w:val="0"/>
        </w:rPr>
        <w:t xml:space="preserve">Deleting</w:t>
      </w:r>
    </w:p>
    <w:p w:rsidR="00000000" w:rsidDel="00000000" w:rsidP="00000000" w:rsidRDefault="00000000" w:rsidRPr="00000000" w14:paraId="00000038">
      <w:pPr>
        <w:pStyle w:val="Heading2"/>
        <w:ind w:left="0" w:firstLine="0"/>
        <w:rPr/>
      </w:pPr>
      <w:bookmarkStart w:colFirst="0" w:colLast="0" w:name="_jgf31al1hftv" w:id="11"/>
      <w:bookmarkEnd w:id="11"/>
      <w:r w:rsidDel="00000000" w:rsidR="00000000" w:rsidRPr="00000000">
        <w:rPr>
          <w:rtl w:val="0"/>
        </w:rPr>
        <w:t xml:space="preserve">Basic Usage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Only a the name of the Resource Group needs to be provided for deleting it. When you delete a resource group, keep in mind that deleting a resource group also </w:t>
      </w:r>
      <w:r w:rsidDel="00000000" w:rsidR="00000000" w:rsidRPr="00000000">
        <w:rPr>
          <w:b w:val="1"/>
          <w:color w:val="008fd0"/>
          <w:rtl w:val="0"/>
        </w:rPr>
        <w:t xml:space="preserve">deletes every resource</w:t>
      </w:r>
      <w:r w:rsidDel="00000000" w:rsidR="00000000" w:rsidRPr="00000000">
        <w:rPr>
          <w:rtl w:val="0"/>
        </w:rPr>
        <w:t xml:space="preserve"> in it</w:t>
      </w:r>
      <w:r w:rsidDel="00000000" w:rsidR="00000000" w:rsidRPr="00000000">
        <w:rPr>
          <w:rtl w:val="0"/>
        </w:rPr>
        <w:t xml:space="preserv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az group delete --name </w:t>
            </w:r>
            <w:r w:rsidDel="00000000" w:rsidR="00000000" w:rsidRPr="00000000">
              <w:rPr>
                <w:rFonts w:ascii="Consolas" w:cs="Consolas" w:eastAsia="Consolas" w:hAnsi="Consolas"/>
                <w:b w:val="1"/>
                <w:color w:val="008fd0"/>
                <w:rtl w:val="0"/>
              </w:rPr>
              <w:t xml:space="preserve">[RESOURCE_GROUP_NAME]</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group delete --name MyResourceGroup</w:t>
            </w:r>
          </w:p>
        </w:tc>
      </w:tr>
    </w:tbl>
    <w:p w:rsidR="00000000" w:rsidDel="00000000" w:rsidP="00000000" w:rsidRDefault="00000000" w:rsidRPr="00000000" w14:paraId="0000003C">
      <w:pPr>
        <w:pStyle w:val="Heading2"/>
        <w:rPr/>
      </w:pPr>
      <w:bookmarkStart w:colFirst="0" w:colLast="0" w:name="_77rm4fp5dw78" w:id="12"/>
      <w:bookmarkEnd w:id="12"/>
      <w:r w:rsidDel="00000000" w:rsidR="00000000" w:rsidRPr="00000000">
        <w:rPr>
          <w:rtl w:val="0"/>
        </w:rPr>
        <w:t xml:space="preserve">Auto Confirm the Deletion</w:t>
      </w:r>
    </w:p>
    <w:p w:rsidR="00000000" w:rsidDel="00000000" w:rsidP="00000000" w:rsidRDefault="00000000" w:rsidRPr="00000000" w14:paraId="0000003D">
      <w:pPr>
        <w:rPr/>
      </w:pPr>
      <w:r w:rsidDel="00000000" w:rsidR="00000000" w:rsidRPr="00000000">
        <w:rPr>
          <w:rtl w:val="0"/>
        </w:rPr>
        <w:t xml:space="preserve">There will be a prompt when attempting to delete a resource group. This is a great safety measure, humans make mistakes all the time. However for a scripted solution this becomes problematic, the </w:t>
      </w:r>
      <w:r w:rsidDel="00000000" w:rsidR="00000000" w:rsidRPr="00000000">
        <w:rPr>
          <w:b w:val="1"/>
          <w:color w:val="008fd0"/>
          <w:rtl w:val="0"/>
        </w:rPr>
        <w:t xml:space="preserve">--yes</w:t>
      </w:r>
      <w:r w:rsidDel="00000000" w:rsidR="00000000" w:rsidRPr="00000000">
        <w:rPr>
          <w:rtl w:val="0"/>
        </w:rPr>
        <w:t xml:space="preserve"> long option can be used to auto confirm a group deletion.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nsolas" w:cs="Consolas" w:eastAsia="Consolas" w:hAnsi="Consolas"/>
                <w:color w:val="008fd0"/>
              </w:rPr>
            </w:pPr>
            <w:r w:rsidDel="00000000" w:rsidR="00000000" w:rsidRPr="00000000">
              <w:rPr>
                <w:rFonts w:ascii="Consolas" w:cs="Consolas" w:eastAsia="Consolas" w:hAnsi="Consolas"/>
                <w:color w:val="008fd0"/>
                <w:rtl w:val="0"/>
              </w:rPr>
              <w:t xml:space="preserve">az group delete --name </w:t>
            </w:r>
            <w:r w:rsidDel="00000000" w:rsidR="00000000" w:rsidRPr="00000000">
              <w:rPr>
                <w:rFonts w:ascii="Consolas" w:cs="Consolas" w:eastAsia="Consolas" w:hAnsi="Consolas"/>
                <w:b w:val="1"/>
                <w:color w:val="008fd0"/>
                <w:rtl w:val="0"/>
              </w:rPr>
              <w:t xml:space="preserve">[RESOURCE_GROUP_NAME]</w:t>
            </w:r>
            <w:r w:rsidDel="00000000" w:rsidR="00000000" w:rsidRPr="00000000">
              <w:rPr>
                <w:rFonts w:ascii="Consolas" w:cs="Consolas" w:eastAsia="Consolas" w:hAnsi="Consolas"/>
                <w:color w:val="008fd0"/>
                <w:rtl w:val="0"/>
              </w:rPr>
              <w:t xml:space="preserve"> --yes</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group delete --name MyResourceGroup --yes</w:t>
            </w:r>
          </w:p>
        </w:tc>
      </w:tr>
    </w:tbl>
    <w:p w:rsidR="00000000" w:rsidDel="00000000" w:rsidP="00000000" w:rsidRDefault="00000000" w:rsidRPr="00000000" w14:paraId="00000040">
      <w:pPr>
        <w:pStyle w:val="Heading2"/>
        <w:rPr/>
      </w:pPr>
      <w:bookmarkStart w:colFirst="0" w:colLast="0" w:name="_itipseax0ifz" w:id="13"/>
      <w:bookmarkEnd w:id="13"/>
      <w:r w:rsidDel="00000000" w:rsidR="00000000" w:rsidRPr="00000000">
        <w:rPr>
          <w:rtl w:val="0"/>
        </w:rPr>
        <w:t xml:space="preserve">Don’t Wait for it to Delete</w:t>
      </w:r>
    </w:p>
    <w:p w:rsidR="00000000" w:rsidDel="00000000" w:rsidP="00000000" w:rsidRDefault="00000000" w:rsidRPr="00000000" w14:paraId="00000041">
      <w:pPr>
        <w:rPr/>
      </w:pPr>
      <w:r w:rsidDel="00000000" w:rsidR="00000000" w:rsidRPr="00000000">
        <w:rPr>
          <w:rtl w:val="0"/>
        </w:rPr>
        <w:t xml:space="preserve">If it is a resource group with many resources in it then it may take some time for it to delete and staring at the terminal watching it delete isn’t productive for you. Remember you can use </w:t>
      </w:r>
      <w:r w:rsidDel="00000000" w:rsidR="00000000" w:rsidRPr="00000000">
        <w:rPr>
          <w:b w:val="1"/>
          <w:color w:val="008fd0"/>
          <w:rtl w:val="0"/>
        </w:rPr>
        <w:t xml:space="preserve">--no-wait</w:t>
      </w:r>
      <w:r w:rsidDel="00000000" w:rsidR="00000000" w:rsidRPr="00000000">
        <w:rPr>
          <w:rtl w:val="0"/>
        </w:rPr>
        <w:t xml:space="preserve"> long option here.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nsolas" w:cs="Consolas" w:eastAsia="Consolas" w:hAnsi="Consolas"/>
                <w:color w:val="008fd0"/>
              </w:rPr>
            </w:pPr>
            <w:r w:rsidDel="00000000" w:rsidR="00000000" w:rsidRPr="00000000">
              <w:rPr>
                <w:rFonts w:ascii="Consolas" w:cs="Consolas" w:eastAsia="Consolas" w:hAnsi="Consolas"/>
                <w:color w:val="008fd0"/>
                <w:rtl w:val="0"/>
              </w:rPr>
              <w:t xml:space="preserve">az group delete --name </w:t>
            </w:r>
            <w:r w:rsidDel="00000000" w:rsidR="00000000" w:rsidRPr="00000000">
              <w:rPr>
                <w:rFonts w:ascii="Consolas" w:cs="Consolas" w:eastAsia="Consolas" w:hAnsi="Consolas"/>
                <w:b w:val="1"/>
                <w:color w:val="008fd0"/>
                <w:rtl w:val="0"/>
              </w:rPr>
              <w:t xml:space="preserve">[RESOURCE_GROUP_NAME]</w:t>
            </w:r>
            <w:r w:rsidDel="00000000" w:rsidR="00000000" w:rsidRPr="00000000">
              <w:rPr>
                <w:rFonts w:ascii="Consolas" w:cs="Consolas" w:eastAsia="Consolas" w:hAnsi="Consolas"/>
                <w:color w:val="008fd0"/>
                <w:rtl w:val="0"/>
              </w:rPr>
              <w:t xml:space="preserve"> --yes --no-wait</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az group delete --name MyResourceGroup --yes --no-wait</w:t>
            </w:r>
          </w:p>
        </w:tc>
      </w:tr>
    </w:tbl>
    <w:p w:rsidR="00000000" w:rsidDel="00000000" w:rsidP="00000000" w:rsidRDefault="00000000" w:rsidRPr="00000000" w14:paraId="00000044">
      <w:pPr>
        <w:pStyle w:val="Heading1"/>
        <w:rPr/>
      </w:pPr>
      <w:bookmarkStart w:colFirst="0" w:colLast="0" w:name="_gl4dv03cpqe6" w:id="14"/>
      <w:bookmarkEnd w:id="14"/>
      <w:r w:rsidDel="00000000" w:rsidR="00000000" w:rsidRPr="00000000">
        <w:rPr>
          <w:rtl w:val="0"/>
        </w:rPr>
        <w:t xml:space="preserve">Tasks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Create a new Resource Group called </w:t>
      </w:r>
      <w:r w:rsidDel="00000000" w:rsidR="00000000" w:rsidRPr="00000000">
        <w:rPr>
          <w:b w:val="1"/>
          <w:rtl w:val="0"/>
        </w:rPr>
        <w:t xml:space="preserve">ResourceGroupExercise</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View all of the Resource Groups that you have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View information about the Resource Group that you just created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Delete the Resource Group that you just created</w:t>
      </w:r>
      <w:r w:rsidDel="00000000" w:rsidR="00000000" w:rsidRPr="00000000">
        <w:rPr>
          <w:rtl w:val="0"/>
        </w:rPr>
      </w:r>
    </w:p>
    <w:sectPr>
      <w:headerReference r:id="rId7" w:type="default"/>
      <w:headerReference r:id="rId8" w:type="first"/>
      <w:footerReference r:id="rId9"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b w:val="1"/>
        <w:color w:val="89898b"/>
        <w:sz w:val="24"/>
        <w:szCs w:val="24"/>
        <w:rtl w:val="0"/>
      </w:rPr>
      <w:t xml:space="preserve">Azure CLI - Resource Groups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left="72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
              <a:graphic>
                <a:graphicData uri="http://schemas.microsoft.com/office/word/2010/wordprocessingGroup">
                  <wpg:wgp>
                    <wpg:cNvGrpSpPr/>
                    <wpg:grpSpPr>
                      <a:xfrm>
                        <a:off x="23850" y="0"/>
                        <a:ext cx="7772400" cy="5804950"/>
                        <a:chOff x="23850" y="0"/>
                        <a:chExt cx="7596300" cy="5663100"/>
                      </a:xfrm>
                    </wpg:grpSpPr>
                    <wps:wsp>
                      <wps:cNvSpPr/>
                      <wps:cNvPr id="2" name="Shape 2"/>
                      <wps:spPr>
                        <a:xfrm>
                          <a:off x="23850" y="0"/>
                          <a:ext cx="7596300" cy="5663100"/>
                        </a:xfrm>
                        <a:prstGeom prst="rect">
                          <a:avLst/>
                        </a:prstGeom>
                        <a:solidFill>
                          <a:srgbClr val="0D3D59"/>
                        </a:solidFill>
                        <a:ln cap="flat" cmpd="sng" w="9525">
                          <a:solidFill>
                            <a:srgbClr val="0D3D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39925" y="2462750"/>
                          <a:ext cx="7072800" cy="294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t xml:space="preserve">Azure CLI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r>
                            <w:r w:rsidDel="00000000" w:rsidR="00000000" w:rsidRPr="00000000">
                              <w:rPr>
                                <w:rFonts w:ascii="Calibri" w:cs="Calibri" w:eastAsia="Calibri" w:hAnsi="Calibri"/>
                                <w:b w:val="1"/>
                                <w:i w:val="0"/>
                                <w:smallCaps w:val="0"/>
                                <w:strike w:val="0"/>
                                <w:color w:val="f5871f"/>
                                <w:sz w:val="144"/>
                                <w:vertAlign w:val="baseline"/>
                              </w:rPr>
                              <w:t xml:space="preserve">Resource Groups</w:t>
                            </w:r>
                          </w:p>
                        </w:txbxContent>
                      </wps:txbx>
                      <wps:bodyPr anchorCtr="0" anchor="t" bIns="91425" lIns="91425" spcFirstLastPara="1" rIns="91425" wrap="square" tIns="91425">
                        <a:noAutofit/>
                      </wps:bodyPr>
                    </wps:wsp>
                    <pic:pic>
                      <pic:nvPicPr>
                        <pic:cNvPr descr="qa-consulting-white.png" id="4" name="Shape 4"/>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72400" cy="5804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65759"/>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008fd0"/>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565759"/>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microsoft.com/en-us/cli/azure/group?view=azure-cli-latest"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