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PROFESOR (#DNI, nombre, direccion, titulacion, sueldo) siendo: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DNI es cadena no nulo,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nombre es cadena no nulo,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direccion es cadena no nulo,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titulacion es cadena no nulo,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sueldo es real no nulo,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PK (DNI)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CURSO (#codigo, nombre, fecha_inicio, fecha_final, num_max_alumnos, num_horas, dni_profesor)  siendo: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codigo es entero no nulo,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nombre es cadena no nulo,di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fecha_inicio es fecha no nulo,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fecha_final es fecha no nulo,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num_max_alumnos es entero no nulo,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num_horas es entero no nulo,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DNI_profesor es cadena no nulo,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PK(codigo),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FK(dni_profesor/PROFESOR(DNI))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ALUMNOS (#DNI, sexo, nombre, apellidos, fecha_nac, direccion, codigo_curso) siendo: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DNI es cadena no nulo,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sexo es caracter no nulo,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nombre es cadena no nulo,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apellidos es cadena no nulo,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fecha_nac es fecha no nulo,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direccion es cadena no nulo,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codigo_curso es entero no nulo,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PK (DNI)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FK (codigo_curso/CURSO(codigo))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