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Correcciones</w:t>
      </w:r>
    </w:p>
    <w:p>
      <w:pPr>
        <w:jc w:val="center"/>
      </w:pPr>
      <w:r>
        <w:rPr>
          <w:b/>
        </w:rPr>
        <w:t xml:space="preserve">Documento: </w:t>
      </w:r>
      <w:r>
        <w:t>capitulo_61.docx</w:t>
      </w:r>
    </w:p>
    <w:p>
      <w:pPr>
        <w:jc w:val="center"/>
      </w:pPr>
      <w:r>
        <w:rPr>
          <w:b/>
        </w:rPr>
        <w:t xml:space="preserve">Total de correcciones: </w:t>
      </w:r>
      <w:r>
        <w:t>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2880"/>
        <w:gridCol w:w="5040"/>
        <w:gridCol w:w="2160"/>
        <w:gridCol w:w="864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2"/>
              </w:rPr>
              <w:t>Original → Corregido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2"/>
              </w:rPr>
              <w:t>Motivo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2"/>
              </w:rPr>
              <w:t>Contexto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2"/>
              </w:rPr>
              <w:t>Línea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color w:val="C00000"/>
                <w:sz w:val="20"/>
              </w:rPr>
              <w:t>rio</w:t>
            </w:r>
            <w:r>
              <w:rPr>
                <w:sz w:val="20"/>
              </w:rPr>
              <w:t xml:space="preserve"> → </w:t>
            </w:r>
            <w:r>
              <w:rPr>
                <w:b/>
                <w:color w:val="00B050"/>
                <w:sz w:val="20"/>
              </w:rPr>
              <w:t>rió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La forma correcta del pretérito perfecto simple del verbo 'reír' (tercera persona del singular) es 'rió', con tilde en la 'o'. 'Rio' sin tilde se refiere a una corriente de agua.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Daniel rio con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  <w:color w:val="C00000"/>
                <w:sz w:val="20"/>
              </w:rPr>
              <w:t>contemplado</w:t>
            </w:r>
            <w:r>
              <w:rPr>
                <w:sz w:val="20"/>
              </w:rPr>
              <w:t xml:space="preserve"> → </w:t>
            </w:r>
            <w:r>
              <w:rPr>
                <w:b/>
                <w:color w:val="00B050"/>
                <w:sz w:val="20"/>
              </w:rPr>
              <w:t>contemplando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Para expresar una acción simultánea a 'se quedó', se debe usar el gerundio ('contemplando') en lugar del participio ('contemplado').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sonrisa, contemplado las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