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3000"/>
      </w:pPr>
    </w:p>
    <w:p>
      <w:pPr>
        <w:jc w:val="center"/>
      </w:pPr>
      <w:r>
        <w:rPr>
          <w:rFonts w:ascii="Arial" w:cs="Arial" w:eastAsia="Arial" w:hAnsi="Arial"/>
          <w:b/>
          <w:bCs/>
          <w:color w:val="0B2545"/>
          <w:sz w:val="48"/>
          <w:szCs w:val="48"/>
        </w:rPr>
        <w:t xml:space="preserve">MetodologIA</w:t>
      </w:r>
    </w:p>
    <w:p>
      <w:pPr>
        <w:spacing w:after="200"/>
        <w:jc w:val="center"/>
      </w:pPr>
      <w:r>
        <w:rPr>
          <w:rFonts w:ascii="Trebuchet MS" w:cs="Trebuchet MS" w:eastAsia="Trebuchet MS" w:hAnsi="Trebuchet MS"/>
          <w:i/>
          <w:iCs/>
          <w:color w:val="808080"/>
          <w:sz w:val="20"/>
          <w:szCs w:val="20"/>
        </w:rPr>
        <w:t xml:space="preserve">Acelere su EstrategIA</w:t>
      </w:r>
    </w:p>
    <w:p>
      <w:pPr>
        <w:spacing w:before="600"/>
      </w:pPr>
    </w:p>
    <w:p>
      <w:pPr>
        <w:jc w:val="center"/>
      </w:pPr>
      <w:r>
        <w:rPr>
          <w:rFonts w:ascii="Arial" w:cs="Arial" w:eastAsia="Arial" w:hAnsi="Arial"/>
          <w:b/>
          <w:bCs/>
          <w:color w:val="0B2545"/>
          <w:sz w:val="36"/>
          <w:szCs w:val="36"/>
        </w:rPr>
        <w:t xml:space="preserve">Bootcamp Ejecutivo Agentico</w:t>
      </w:r>
    </w:p>
    <w:p>
      <w:pPr>
        <w:jc w:val="center"/>
      </w:pPr>
      <w:r>
        <w:rPr>
          <w:rFonts w:ascii="Arial" w:cs="Arial" w:eastAsia="Arial" w:hAnsi="Arial"/>
          <w:color w:val="FFA000"/>
          <w:sz w:val="24"/>
          <w:szCs w:val="24"/>
        </w:rPr>
        <w:t xml:space="preserve">Edicion Creyentes — Quito 2026</w:t>
      </w:r>
    </w:p>
    <w:p>
      <w:pPr>
        <w:spacing w:before="1200"/>
      </w:pPr>
    </w:p>
    <w:p>
      <w:pPr>
        <w:jc w:val="center"/>
      </w:pPr>
      <w:r>
        <w:rPr>
          <w:rFonts w:ascii="Trebuchet MS" w:cs="Trebuchet MS" w:eastAsia="Trebuchet MS" w:hAnsi="Trebuchet MS"/>
          <w:color w:val="808080"/>
          <w:sz w:val="18"/>
          <w:szCs w:val="18"/>
        </w:rPr>
        <w:t xml:space="preserve">contacto@metodologia.info</w:t>
      </w:r>
    </w:p>
    <w:p>
      <w:pPr>
        <w:jc w:val="center"/>
      </w:pPr>
      <w:r>
        <w:rPr>
          <w:rFonts w:ascii="Trebuchet MS" w:cs="Trebuchet MS" w:eastAsia="Trebuchet MS" w:hAnsi="Trebuchet MS"/>
          <w:i/>
          <w:iCs/>
          <w:color w:val="808080"/>
          <w:sz w:val="16"/>
          <w:szCs w:val="16"/>
        </w:rPr>
        <w:t xml:space="preserve">Confidencial — Abril 2026</w:t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0B2545"/>
          <w:sz w:val="32"/>
          <w:szCs w:val="32"/>
        </w:rPr>
        <w:t xml:space="preserve">CAO Bootcamp — Chief Agentic Officer</w:t>
      </w: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Dossier Detallado | Quito, Ecuador 2026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Version: 2.0 | Fecha: 1 de abril de 2026 | Confidencial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Fuente: content.json v2.0 | Modo: Innovation Mode (Type B)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TL;DR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MetodologIA lanza en Quito el primer Bootcamp Ejecutivo Agentico de Latinoamerica. En 20 horas, un directivo instala un sistema de IA personal: agente Pristino + 13 asistentes + segundo cerebro digital. No es un curso teorico — es una implementacion funcional que sigue operando despues del bootcamp. Precio fundador: $1,490 USD. Garantia 100% antes de 4 horas. Cero competidores directos en Ecuador.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1. El Problema que Resolvemos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Sintomas del directivo actual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Dedica 60%+ de su semana a tareas operativas (correos, reportes, seguimiento, reuniones)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Ha probado herramientas de IA aisladas sin resultados sostenibles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Su equipo no tiene un sistema comun de trabajo con IA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Cada trimestre la brecha con directivos que operan con IA se amplia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La brecha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Los directivos que operan con un sistema agentico integrado recuperan 18+ horas/semana. Los que prueban herramientas aisladas abandonan en 2-4 semanas por falta de integracion con su contexto real. [INFERENCIA]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Lo que NO funciona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Cursos teoricos sobre IA: dan conocimiento, no implementacion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Herramientas aisladas: no se integran entre si ni con su contexto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Workshops genericos: cubren lo basico, no personalizan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Consultorias Big 4: caras ($10K+), genericas, sin agente funcional al cierre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2. La Solucion: Sistema Agentico Personal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El CAO Bootcamp no ensena IA — instala un sistema de trabajo agentico a medida. Al cerrar las 20 horas, el directivo opera con: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Pristino — Su Agente Personal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Agente IA configurado con su contexto laboral real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Open Source, local, suyo para siempre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Conectado a su ecosistema de trabajo (Gmail, Calendar, Drive)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Auditable: el ejecutivo ve exactamente que hace y por que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13 Asistentes IA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Especializados por funcion ejecutiva (comunicacion, analisis, agenda, decisiones, reportes...)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Configurados durante las 9 sesiones de co-creacion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Base incluida en el bootcamp; asistentes adicionales disponibles a $347 USD c/u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Segundo Cerebro Digital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Basado en NotebookLM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Organiza, conecta y recupera conocimiento acumulado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Alimentado con documentos, reuniones, decisiones del ejecutivo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Disponible 24/7, sin limites de memoria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Que NO es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No es un curso teorico sobre IA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No es una herramienta aislada que probar y abandonar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No es un taller generico de productividad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No requiere conocimiento tecnico previo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No es una dependencia: el sistema es suyo, opera sin MetodologIA despues del bootcamp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3. Productos y Ruta de Profundidad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4 Niveles de Profundidad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Nivel</w:t>
            </w:r>
          </w:p>
        </w:tc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Producto</w:t>
            </w:r>
          </w:p>
        </w:tc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Precio</w:t>
            </w:r>
          </w:p>
        </w:tc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Duracion</w:t>
            </w:r>
          </w:p>
        </w:tc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Formato</w:t>
            </w:r>
          </w:p>
        </w:tc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Audiencia</w:t>
            </w:r>
          </w:p>
        </w:tc>
      </w:tr>
      <w:tr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0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Taller "De Ocupado a Productivo"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Gratis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3 horas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Grupo (hasta 13)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Directivos + managers</w:t>
            </w:r>
          </w:p>
        </w:tc>
      </w:tr>
      <w:tr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CAO Bootcamp - Edicion Creyentes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$1,490 USD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20h en 4-10 sem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Solo/Dupla/Terna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Directivos C-level (5 de 13)</w:t>
            </w:r>
          </w:p>
        </w:tc>
      </w:tr>
      <w:tr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2b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CAO Bootcamp - Calendario Academico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$1,990 USD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20h en 4-10 sem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Solo/Dupla/Terna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Directivos C-level</w:t>
            </w:r>
          </w:p>
        </w:tc>
      </w:tr>
      <w:tr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3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Programa de Empoderamiento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$1,490 USD/persona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16 semanas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Grupo (hasta 13)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Managers 7+ anios exp</w:t>
            </w:r>
          </w:p>
        </w:tc>
      </w:tr>
    </w:tbl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Nivel 0 — Taller "De Ocupado a Productivo" (Gratis)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Fecha: Martes 7 de abril, 7:00 PM, 7 de abril de 2026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Formato: 3 horas, grupo de hasta 13 personas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Funcion: Punto de entrada al funnel. En vivo, construimos un agente con el contexto laboral real de cada asistente. Sin inversion economica. Validacion mutua de fit.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Nivel 2 — CAO Bootcamp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El producto central. 20 horas distribuidas en 4-10 semanas. 9 sesiones de co-creacion con facilitador.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#### Edicion Creyentes (Abril 2026 — Early Access)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Solo 5 de los 13 convocados acceden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$1,490 USD (precio fundador, 40% bajo precio regular)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Javier Montano facilita personalmente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Puerta cerrada, formato intimo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#### Convocatoria Abierta (Mayo 2026)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$1,990 USD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Grupo de hasta 10 personas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Los 8 invitados restantes de la convocatoria original tienen cupo preferente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Si los 8 toman su lugar, solo quedan 2 sillas abiertas al publico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Si alguno no toma, se liberan sillas hasta cerrar convocatoria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#### Calendario Academico (Desde Julio 2026)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$1,990 USD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Abierto cada 2 meses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Cristian Jarrin + Embajadores certificados facilitan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Formato identico, misma profundidad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#### Modalidades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Modalidad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Personas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Dinamica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Precio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Solo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1:1 con facilitador. Maxima personalizacion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$1,490 / $1,990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Dupla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Trabajo conjunto. Ideal socios, co-fundadores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$1,490 / $1,990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Terna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3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Equipo directivo. Mismo precio, mismo formato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$1,490 / $1,990</w:t>
            </w:r>
          </w:p>
        </w:tc>
      </w:tr>
    </w:tbl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Nivel 3 — Programa de Empoderamiento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Para el equipo tactico del directivo. 16 semanas, grupos de hasta 13 personas.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Dirigido a gerentes, mandos medios y profesionales con al menos 5 anios de experiencia en gestion (ideal 7+)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Ciclos cada 3 meses desde mayo 2026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Version Puerta Cerrada (in-company) o Convocatoria Abierta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$1,490 USD por persona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20% de participantes provienen de graduados CAO (recomendacion organica)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Asistentes a Medida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$347 USD por unidad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Los 13 asistentes base ya estan incluidos en el CAO Bootcamp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Asistentes adicionales para tareas especificas bajo demanda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Sin limite de unidades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4. 9 Casos de Uso Ejecutivos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Fase 1 — Fundamentos (Sesiones 1-3)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Caso de Uso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Email inteligente y comunicacion ejecutiva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Correos redactados y priorizados por IA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Reportes y analisis con IA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Reportes automaticos desde datos crudos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3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Agenda y prioridades automatizadas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Calendario optimizado, conflictos resueltos</w:t>
            </w:r>
          </w:p>
        </w:tc>
      </w:tr>
    </w:tbl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Fase 2 — Integracion (Sesiones 4-6)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Caso de Uso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4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Segundo cerebro digital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Base de conocimiento conectada y buscable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5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Asistentes para decisiones estrategicas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Analisis multi-escenario automatizado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6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Automatizacion de flujos repetitivos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Workflows ejecutados sin intervencion</w:t>
            </w:r>
          </w:p>
        </w:tc>
      </w:tr>
    </w:tbl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Fase 3 — Maestria (Sesiones 7-9)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Caso de Uso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7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Sistema agentico completo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Todos los componentes operando coordinados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8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Delegacion efectiva a IA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Criterios claros de que delegar y que no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9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Plan de sostenibilidad post-bootcamp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Sistema autosuficiente, sin dependencia</w:t>
            </w:r>
          </w:p>
        </w:tc>
      </w:tr>
    </w:tbl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5. Timeline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Fecha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Evento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Audiencia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5 abril 2026 (martes 7 de abril)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Taller "De Ocupado a Productivo"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Directivos + managers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Confirmado, 13 plazas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Abril 2026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CAO Edicion Creyentes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5 directivos seleccionados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$1,490, Puerta Cerrada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Mayo 2026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CAO Convocatoria Abierta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Directivos C-level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$1,990, Academico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Mayo 2026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Programa de Empoderamiento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Managers 7+ anios exp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$1,490/persona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Julio 2026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Calendario Academico CAO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Abierto cada 2 meses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$1,990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Q4 2026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Primer cierre B2B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Corporativos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[POR CONFIRMAR]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Nov 2026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Primer cierre Cobrand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Aliados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[POR CONFIRMAR]</w:t>
            </w:r>
          </w:p>
        </w:tc>
      </w:tr>
    </w:tbl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6. ROI Esperado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Formula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Desglose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Metrica</w:t>
            </w:r>
          </w:p>
        </w:tc>
        <w:tc>
          <w:tcPr>
            <w:tcW w:type="dxa" w:w="4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Valor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Horas recuperadas/semana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18h [SUPUESTO: basado en promedios de campo]</w:t>
            </w:r>
          </w:p>
        </w:tc>
      </w:tr>
      <w:tr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Valor hora directivo (conservador)</w:t>
            </w:r>
          </w:p>
        </w:tc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$60 USD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Valor mensual recurrente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$4,320 USD</w:t>
            </w:r>
          </w:p>
        </w:tc>
      </w:tr>
      <w:tr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Valor anual del sistema</w:t>
            </w:r>
          </w:p>
        </w:tc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$51,840 USD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Inversion CAO Creyentes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$1,490 USD</w:t>
            </w:r>
          </w:p>
        </w:tc>
      </w:tr>
      <w:tr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Payback</w:t>
            </w:r>
          </w:p>
        </w:tc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~10 dias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Ratio valor/inversion (anual)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34.8x</w:t>
            </w:r>
          </w:p>
        </w:tc>
      </w:tr>
    </w:tbl>
    <w:p>
      <w:pPr>
        <w:spacing w:after="100" w:before="100"/>
        <w:ind w:left="400"/>
      </w:pPr>
      <w:r>
        <w:rPr>
          <w:rFonts w:ascii="Trebuchet MS" w:cs="Trebuchet MS" w:eastAsia="Trebuchet MS" w:hAnsi="Trebuchet MS"/>
          <w:i/>
          <w:iCs/>
          <w:color w:val="808080"/>
          <w:sz w:val="20"/>
          <w:szCs w:val="20"/>
        </w:rPr>
        <w:t xml:space="preserve">Proyeccion ilustrativa. Resultado depende de consistencia de adopcion. [SUPUESTO]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Calculadora de ROI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El dossier HTML incluye una calculadora interactiva donde el directivo puede ajustar: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Horas recuperadas/semana (5-30h, slider)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Valor hora ($20-200 USD, slider)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Resultado: Valor mensual, payback, valor anual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7. Panorama Competitivo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Proveedor</w:t>
            </w:r>
          </w:p>
        </w:tc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Precio</w:t>
            </w:r>
          </w:p>
        </w:tc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Duracion</w:t>
            </w:r>
          </w:p>
        </w:tc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Entrega al Cierre</w:t>
            </w:r>
          </w:p>
        </w:tc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Soporte Post</w:t>
            </w:r>
          </w:p>
        </w:tc>
      </w:tr>
      <w:tr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IDE Business School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MBA ejecutivo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$5K-$15K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6-18 meses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Diploma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Alumni</w:t>
            </w:r>
          </w:p>
        </w:tc>
      </w:tr>
      <w:tr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USFQ Executive Ed.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Modulos IA teoricos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$3K-$8K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3-6 meses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Certificado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Limitado</w:t>
            </w:r>
          </w:p>
        </w:tc>
      </w:tr>
      <w:tr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Big 4 (PwC, Deloitte)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Workshops corporativos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$10K+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1-5 dias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Recomendaciones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Contrato</w:t>
            </w:r>
          </w:p>
        </w:tc>
      </w:tr>
      <w:tr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Coursera/edX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Cursos online IA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$50-$300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Self-paced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Certificado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Foro</w:t>
            </w:r>
          </w:p>
        </w:tc>
      </w:tr>
      <w:tr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MetodologIA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Bootcamp agentico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$1,490-$1,990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4-10 sem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Agente funcional + 13 asistentes + 2do cerebro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Campus + comunidad</w:t>
            </w:r>
          </w:p>
        </w:tc>
      </w:tr>
    </w:tbl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Competidores directos en Ecuador con entregable agentico funcional: 0. [DOC: kyc-ecuador.md]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Ventaja competitiva sostenible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1. Unico programa que entrega un sistema funcional (no solo conocimiento)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2. En espanol, con contexto latinoamericano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3. Precio 3-10x inferior a alternativas ejecutivas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4. Red de embajadores crea barrera organica de comunidad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5. Open source: Pristino es del ejecutivo, no de MetodologIA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8. El Equipo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Javier Montano — Cofundador MetodologIA (19%)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Creador del metodo. 27 asistentes GPT, 7 Gemini Gems, agente Pristino, 180+ prompts sistematizados. Facilita personalmente la Edicion Creyentes en Quito.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Cristian Jarrin — Cofundador MetodologIA Ecuador (51%)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Operador territorial. Relaciones empresariales en Quito, logistica, convocatoria. Responsable de la operacion sostenible en Ecuador.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Contacto: contacto@metodologia.info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MetodologIA Holding — Entidad corporativa (30%)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IP, marca, ecosistema tecnologico, red global de embajadores.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9. Garantia y Condiciones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Garantia</w:t>
      </w:r>
    </w:p>
    <w:p>
      <w:pPr>
        <w:spacing w:after="100" w:before="100"/>
        <w:ind w:left="400"/>
      </w:pPr>
      <w:r>
        <w:rPr>
          <w:rFonts w:ascii="Trebuchet MS" w:cs="Trebuchet MS" w:eastAsia="Trebuchet MS" w:hAnsi="Trebuchet MS"/>
          <w:i/>
          <w:iCs/>
          <w:color w:val="808080"/>
          <w:sz w:val="20"/>
          <w:szCs w:val="20"/>
        </w:rPr>
        <w:t xml:space="preserve">"100% de devolucion si solicitas el reembolso antes de completar la primera sesion de 4h, con una sesion de retroalimentacion estructurada de 1h."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No-show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1ra inasistencia justificada: $0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Siguientes: $100 USD por sesion no asistida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Formato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100% online para los primeros 5 casos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Presencial como add-on si el cliente lo solicita (Cristian coordina logistica)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Licencias de IA (NO incluidas)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Tier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Herramientas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Costo mensual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Requerido (Dia 1)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Gmail/Drive + Gemini Advanced + NotebookLM Plus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~$20 USD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Recomendado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+ ChatGPT Plus + Claude Pro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~$60 USD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Gratuito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Antigravity IDE, Codex, VS Code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$0</w:t>
            </w:r>
          </w:p>
        </w:tc>
      </w:tr>
    </w:tbl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10. Programa de Embajadores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Los graduados del CAO Bootcamp pueden convertirse en Embajadores MetodologIA.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Beneficios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50% de descuento sobre el precio regular de cualquier programa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Habilitador del servicio: transfieren su descuento a su grupo (terna)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Facilitar programas futuros (50% del ingreso de programas que ejecutan)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Acceso a la red global MetodologIA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Flywheel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[INFERENCIA: proyeccion basada en modelos de referral B2C en educacion ejecutiva]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11. Mercado Ecuador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Metrica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Valor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Fuente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TAM Ecuador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$89M USD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60K-100K ejecutivos x $1,490 [INFERENCIA]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SAM (Pichincha + Guayas)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$14.9M USD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7.2K-12K ejecutivos alcanzables [INFERENCIA]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SOM Anio 1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$136K USD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52 ejecutivos + B2B + Cobrand [DOC: forecast-model]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SOM Anio 2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$435K USD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Proyeccion con embajadores [INFERENCIA]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Empresas en Ecuador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1,073,524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Censo 2024 [DOC]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Empleados formales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2,931,588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Censo 2024 [DOC]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Mercado IA formacion global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$1.5B → $10.4B (2033)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[DOC: market research global]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Share LatAm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7.7% ($280M)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[INFERENCIA]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Competidores directos Ecuador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0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[DOC: kyc-ecuador.md]</w:t>
            </w:r>
          </w:p>
        </w:tc>
      </w:tr>
    </w:tbl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12. Modelo Financiero Resumido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Ingresos por Segmento (24 meses)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Segmento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Anio 1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Anio 2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Total 24 meses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B2C (CAO + Emp + Asistentes)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$86,849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$150,000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$236,849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B2B (Grupos corporativos)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$13,200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$98,400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$111,600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B2B2B Cobrand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$36,000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$96,000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$132,000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White Label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$0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$90,500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$90,500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Total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$136,049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$434,900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$570,949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Costos operativos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-$9,756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-$15,000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-$24,756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Resultado neto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$126,293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$419,900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$546,193</w:t>
            </w:r>
          </w:p>
        </w:tc>
      </w:tr>
    </w:tbl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Unit Economics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Metrica</w:t>
            </w:r>
          </w:p>
        </w:tc>
        <w:tc>
          <w:tcPr>
            <w:tcW w:type="dxa" w:w="4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Valor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Burn mensual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$813 USD</w:t>
            </w:r>
          </w:p>
        </w:tc>
      </w:tr>
      <w:tr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Break-even</w:t>
            </w:r>
          </w:p>
        </w:tc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Mes 1 (1 cierre CAO)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LTV/CAC Anio 1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27-40x</w:t>
            </w:r>
          </w:p>
        </w:tc>
      </w:tr>
      <w:tr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Margen neto Y1</w:t>
            </w:r>
          </w:p>
        </w:tc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~93%</w:t>
            </w:r>
          </w:p>
        </w:tc>
      </w:tr>
    </w:tbl>
    <w:p>
      <w:pPr>
        <w:spacing w:after="100" w:before="100"/>
        <w:ind w:left="400"/>
      </w:pPr>
      <w:r>
        <w:rPr>
          <w:rFonts w:ascii="Trebuchet MS" w:cs="Trebuchet MS" w:eastAsia="Trebuchet MS" w:hAnsi="Trebuchet MS"/>
          <w:i/>
          <w:iCs/>
          <w:color w:val="808080"/>
          <w:sz w:val="20"/>
          <w:szCs w:val="20"/>
        </w:rPr>
        <w:t xml:space="preserve">Proyecciones indicativas. Sujetas a adopcion y condiciones de mercado. [SUPUESTO]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13. Proximos Pasos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1. Reservar plaza en el Taller gratuito (7 de abril): contacto@metodologia.info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2. Aplicar a la Edicion Creyentes (solo 5 plazas): mismo correo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3. Consultar Empoderamiento para su equipo: disponible desde mayo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4. Explorar Asistentes a Medida: $347 USD c/u, personalizados a su operacion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14. FAQ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P: Necesito conocimiento tecnico?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R: No. Si sabe usar Gmail, puede usar Pristino. Todo el bootcamp usa lenguaje natural e interfaces visuales.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P: Que pasa si no me funciona?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R: Garantia 100% antes de completar 4 horas. Sin letra chica, sin preguntas.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P: El agente sigue funcionando despues del bootcamp?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R: Si. Pristino es Open Source y suyo para siempre. Los 13 asistentes siguen operando. El segundo cerebro crece con cada uso.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P: Mi equipo tambien puede participar?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R: El Programa de Empoderamiento esta disenado para equipos. Ciclos desde mayo, $1,490/persona.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P: Puedo acceder al bootcamp como embajador?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R: Los Embajadores MetodologIA reciben 50% de descuento sobre precio regular. Pueden habilitar el descuento para su grupo (terna).</w:t>
      </w:r>
    </w:p>
    <w:p>
      <w:pPr>
        <w:spacing w:after="200" w:before="200"/>
      </w:pP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Esta es una propuesta de diseno de servicio personalizado. Los precios indicados son indicativos y se confirman antes de la firma del acuerdo de servicios. Este documento no constituye un compromiso de entrega ni un contrato.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Construido por profesionales, potenciado por la red agentica de MetodologIA.</w:t>
      </w:r>
    </w:p>
    <w:p>
      <w:pPr>
        <w:spacing w:after="200" w:before="200"/>
      </w:pP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Derivado de: content.json v2.0 (2026-04-01). Precios verificados: si, 2026-04-01.</w:t>
      </w:r>
    </w:p>
    <w:p>
      <w:pPr>
        <w:spacing w:before="400"/>
      </w:pPr>
    </w:p>
    <w:p>
      <w:r>
        <w:rPr>
          <w:rFonts w:ascii="Trebuchet MS" w:cs="Trebuchet MS" w:eastAsia="Trebuchet MS" w:hAnsi="Trebuchet MS"/>
          <w:i/>
          <w:iCs/>
          <w:color w:val="808080"/>
          <w:sz w:val="16"/>
          <w:szCs w:val="16"/>
        </w:rPr>
        <w:t xml:space="preserve">Esta es una propuesta de diseno de servicio personalizado. Los precios indicados son indicativos y se confirman antes de la firma del acuerdo. Este documento no constituye un compromiso de entrega ni un contrato.</w:t>
      </w:r>
    </w:p>
    <w:p>
      <w:r>
        <w:rPr>
          <w:rFonts w:ascii="Trebuchet MS" w:cs="Trebuchet MS" w:eastAsia="Trebuchet MS" w:hAnsi="Trebuchet MS"/>
          <w:i/>
          <w:iCs/>
          <w:color w:val="808080"/>
          <w:sz w:val="14"/>
          <w:szCs w:val="14"/>
        </w:rPr>
        <w:t xml:space="preserve">Construido por profesionales, potenciado por la red agentica de MetodologIA.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rebuchet MS" w:cs="Trebuchet MS" w:eastAsia="Trebuchet MS" w:hAnsi="Trebuchet MS"/>
        <w:color w:val="808080"/>
        <w:sz w:val="14"/>
        <w:szCs w:val="14"/>
      </w:rPr>
      <w:t xml:space="preserve">contacto@metodologia.info | </w:t>
    </w:r>
    <w:r>
      <w:rPr>
        <w:rFonts w:ascii="Trebuchet MS" w:cs="Trebuchet MS" w:eastAsia="Trebuchet MS" w:hAnsi="Trebuchet MS"/>
        <w:color w:val="808080"/>
        <w:sz w:val="14"/>
        <w:szCs w:val="14"/>
      </w:rPr>
      <w:fldChar w:fldCharType="begin"/>
      <w:instrText xml:space="preserve">PAGE</w:instrText>
      <w:fldChar w:fldCharType="separate"/>
      <w:fldChar w:fldCharType="end"/>
    </w:r>
    <w:r>
      <w:rPr>
        <w:rFonts w:ascii="Trebuchet MS" w:cs="Trebuchet MS" w:eastAsia="Trebuchet MS" w:hAnsi="Trebuchet MS"/>
        <w:color w:val="808080"/>
        <w:sz w:val="14"/>
        <w:szCs w:val="14"/>
      </w:rPr>
      <w:t xml:space="preserve"> / </w:t>
    </w:r>
    <w:r>
      <w:rPr>
        <w:rFonts w:ascii="Trebuchet MS" w:cs="Trebuchet MS" w:eastAsia="Trebuchet MS" w:hAnsi="Trebuchet MS"/>
        <w:color w:val="808080"/>
        <w:sz w:val="14"/>
        <w:szCs w:val="14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808080"/>
        <w:sz w:val="14"/>
        <w:szCs w:val="14"/>
      </w:rPr>
      <w:t xml:space="preserve">MetodologIA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2026-04-02T11:09:54.655Z</dcterms:created>
  <dcterms:modified xsi:type="dcterms:W3CDTF">2026-04-02T11:09:54.655Z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