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What you receive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Agent + 13 AI assistants + digital second brain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hours over 4-10 weeks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Duo (2 people) or Trio (3 people)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Sessions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 with facilitator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Outcome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agentic system, operating with your real work context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2026-04-02T11:09:54.672Z</dcterms:created>
  <dcterms:modified xsi:type="dcterms:W3CDTF">2026-04-02T11:09:54.672Z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