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48"/>
          <w:szCs w:val="48"/>
        </w:rPr>
        <w:t xml:space="preserve">MetodologIA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Acelere su EstrategIA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Bootcamp Ejecutivo Agentico</w:t>
      </w:r>
    </w:p>
    <w:p>
      <w:pPr>
        <w:jc w:val="center"/>
      </w:pPr>
      <w:r>
        <w:rPr>
          <w:rFonts w:ascii="Arial" w:cs="Arial" w:eastAsia="Arial" w:hAnsi="Arial"/>
          <w:color w:val="FFA000"/>
          <w:sz w:val="24"/>
          <w:szCs w:val="24"/>
        </w:rPr>
        <w:t xml:space="preserve">Edicion Creyentes — Quito 2026</w:t>
      </w:r>
    </w:p>
    <w:p>
      <w:pPr>
        <w:spacing w:before="1200"/>
      </w:pPr>
    </w:p>
    <w:p>
      <w:pPr>
        <w:jc w:val="center"/>
      </w:pPr>
      <w:r>
        <w:rPr>
          <w:rFonts w:ascii="Trebuchet MS" w:cs="Trebuchet MS" w:eastAsia="Trebuchet MS" w:hAnsi="Trebuchet MS"/>
          <w:color w:val="808080"/>
          <w:sz w:val="18"/>
          <w:szCs w:val="18"/>
        </w:rPr>
        <w:t xml:space="preserve">contacto@metodologia.info</w:t>
      </w:r>
    </w:p>
    <w:p>
      <w:pPr>
        <w:jc w:val="center"/>
      </w:pPr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Confidencial — Abril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B2545"/>
          <w:sz w:val="32"/>
          <w:szCs w:val="32"/>
        </w:rPr>
        <w:t xml:space="preserve">CAO Bootcamp — Chief Agentic Officer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Dossier Detallado | Quito, Ecuador 2026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Version: 2.0 | Fecha: 1 de abril de 2026 | Confidencial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Fuente: content.json v2.0 | Modo: Innovation Mode (Type B)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TL;DR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MetodologIA lanza en Quito el primer Bootcamp Ejecutivo Agentico de Latinoamerica. En 20 horas, un directivo instala un sistema de IA personal: agente Pristino + 13 asistentes + segundo cerebro digital. No es un curso teorico — es una implementacion funcional que sigue operando despues del bootcamp. Precio fundador: $1,490 USD. Garantia 100% antes de 4 horas. Cero competidores directos en Ecuador.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1. El Problema que Resolvemos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Sintomas del directivo actual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Dedica 60%+ de su semana a tareas operativas (correos, reportes, seguimiento, reuniones)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Ha probado herramientas de IA aisladas sin resultados sostenibles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Su equipo no tiene un sistema comun de trabajo con 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Cada trimestre la brecha con directivos que operan con IA se amplia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La brecha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Los directivos que operan con un sistema agentico integrado recuperan 18+ horas/semana. Los que prueban herramientas aisladas abandonan en 2-4 semanas por falta de integracion con su contexto real. [INFERENCIA]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Lo que NO funciona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Cursos teoricos sobre IA: dan conocimiento, no implementacion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Herramientas aisladas: no se integran entre si ni con su contexto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Workshops genericos: cubren lo basico, no personalizan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Consultorias Big 4: caras ($10K+), genericas, sin agente funcional al cierre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2. La Solucion: Sistema Agentico Personal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El CAO Bootcamp no ensena IA — le da un agente que se vuelve su mejor aliado. En el taller, Javier muestra como opera con Pristino y usted aprende a instalarlo en su version basica. Sacarle todo el potencial es posible auto-estudiando, o yendo de la mano de nosotros en el Bootcamp: le damos todo su contexto, lo conectamos a su ecosistema y aprende las best practices del Directivo en la Era de la IA.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Lo que recibe (sin letra chica)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 es exactamente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agente propio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Instalamos a Pristino, agente Open Source de Javier Montano. En el taller aprende a usarlo en su version basica. Todo el potencial: auto-estudio o Bootcamp de la mano de nosotros. Suyo para siempre, auditable.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13 asistentes IA especializados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Listos para usar en flujos de trabajo desde el dia 1. Cada uno cubre una funcion ejecutiva: comunicacion, analisis, agenda, decisiones, reportes. Son especializados (por funcion), no personalizados (por individuo). Durante el bootcamp aprende a usarlos mejor que el publico.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Playbook de Introduccion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"Como Dirigir en la Era de la IA". Guia practica para directivos que quieren liderar con IA sin depender de tecnicos.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bibliotecas de prompts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Biblioteca Universal (para cualquier profesional, desde el dia 1) + Biblioteca Ejecutiva (estrategia, decision, delegacion, comunicacion directiva, reportes).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segundo cerebro digital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Instalamos NotebookLM como su memoria externa: organiza documentos, conecta ideas, recupera conocimiento. Disponible 24/7.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 sesiones de co-creacion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horas cada una con facilitador. No es clase magistral: construimos juntos, con su contexto laboral real.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acceso al Campus Virtual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Plataforma MetodologIA con recursos, actualizaciones y comunidad. 1 mes incluido, renovacion opcional.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Sesiones de comunidad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 domingo al mes: workshops de actualizacion. 1 sabado al mes: clinicas de IA en vivo para resolver enredos del dia a dia.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Masterclass opcional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"IA: que esta pasando y como sacarle provecho". Lunes de Pascua (6 abril), 7PM. 2 horas. Panorama actual para directivos.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Que NO 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curso teorico sobre IA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una herramienta aislada que probar y abandonar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 taller generico de productividad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requiere conocimiento tecnico previo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No es una dependencia: el sistema es suyo, opera sin MetodologIA despues del bootcamp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3. Productos y Ruta de Profundidad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4 Niveles de Profundidad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Ruta completa: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5h de contenido intensivo, sin riesgo ni costo (2h masterclass + 3h taller)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20h de contenido de elite, si elige hacer el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16 semanas de (R)Evolucion Digital, si escoge tambien el Empoderamiento con su equipo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Masterclass "IA: que esta pasando y como sacarle provecho"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Gratis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 horas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Abierto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+ managers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Taller "De Ocupado a Productivo"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Gratis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 horas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Grupo (hasta 13)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+ managers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Edicion Creyentes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en 4-10 sem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Solo/Dupla/Terna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C-level (5 de 13)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2b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Bootcamp - Calendario Academico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 USD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20h en 4-10 sem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Solo/Dupla/Terna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C-level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Programa de Empoderamiento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USD/persona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16 semanas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Grupo (hasta 13)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anios exp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Masterclass — "IA: que esta pasando y como sacarle provecho" (Opcional, Gratis)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Fecha: Lunes de Pascua, 6 de abril, 7:00 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Formato: 2 horas, acceso abierto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Funcion: Panorama actual de la IA y como un directivo puede sacarle provecho sin depender de tecnicos. Acceso opcional — no es requisito para el Taller ni para el CAO.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0 — Taller "De Ocupado a Productivo" (Gratis)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Fecha: Martes 7 de abril, 7:00 PM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Formato: 3 horas, grupo de hasta 13 personas. Tambien disponible sabado: 9:00-12:00 o 14:00-17:00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Funcion: Punto de entrada al funnel. En vivo, construimos un agente con el contexto laboral real de cada asistente. Sin inversion economica. Validacion mutua de fit.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2 — CAO Bootcamp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El producto central. 20 horas distribuidas en 4-10 semanas. 9 sesiones de co-creacion con facilitador.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Edicion Creyentes (Abril 2026 — Early Access)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Solo 5 de los 13 convocados acceden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(precio fundador, 40% bajo precio regular)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Javier Montano facilita personalmente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Puerta cerrada, formato intimo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Convocatoria Abierta (Mayo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Grupo de hasta 10 personas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Los 8 invitados restantes de la convocatoria original tienen cupo preferente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 los 8 toman su lugar, solo quedan 2 sillas abiertas al publico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 alguno no toma, se liberan sillas hasta cerrar convocatoria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Calendario Academico (Desde Julio 2026)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$1,990 USD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Abierto cada 2 meses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Cristian Jarrin + Embajadores certificados facilitan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Formato identico, misma profundidad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#### Modalidades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Modalidad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Personas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Dinamica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Solo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1:1 con facilitador. Maxima personalizacion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Dupla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Trabajo conjunto. Ideal socios, co-fundadores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Terna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Equipo directivo. Mismo precio, mismo formato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/ $1,990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Nivel 3 — Programa de Empoderamiento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Para el equipo tactico del directivo. 16 semanas, grupos de hasta 13 personas.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Dirigido a gerentes, mandos medios y profesionales con al menos 5 anios de experiencia en gestion (ideal 7+)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Ciclos cada 3 meses desde mayo 2026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Version Puerta Cerrada (in-company) o Convocatoria Abierta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$1,490 USD por persona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20% de participantes provienen de graduados CAO (recomendacion organica)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Asistentes a Medida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$347 USD por unidad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Los 13 asistentes base ya estan incluidos en el CAO Bootcamp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Asistentes adicionales para tareas especificas bajo demanda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Sin limite de unidades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4. 9 Casos de Uso Ejecutivos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Fase 1 — Fundamentos (Sesiones 1-3)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Email inteligente y comunicacion ejecutiva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Correos redactados y priorizados por IA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Reportes y analisis con IA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Reportes automaticos desde datos crudos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Agenda y prioridades automatizadas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Calendario optimizado, conflictos resueltos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Fase 2 — Integracion (Sesiones 4-6)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Segundo cerebro digital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Base de conocimiento conectada y buscable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Asistentes para decisiones estrategicas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Analisis multi-escenario automatizado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Automatizacion de flujos repetitivos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Workflows ejecutados sin intervencion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Fase 3 — Maestria (Sesiones 7-9)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Sistema agentico completo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Todos los componentes operando coordinados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Delegacion efectiva a IA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Criterios claros de que delegar y que no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Plan de sostenibilidad post-bootcamp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Sistema autosuficiente, sin dependencia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5.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 abril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Taller "De Ocupado a Productivo"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+ managers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Confirmado, 13 plazas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Abril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Edicion Creyentes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 directivos seleccionados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$1,490, Puerta Cerrada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Mayo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CAO Convocatoria Abierta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Directivos C-level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$1,990, Academico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Mayo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Programa de Empoderamiento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Managers 7+ anios exp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$1,490/persona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Julio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Calendario Academico CAO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Abierto cada 2 meses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$1,990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Q4 2026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Primer cierre B2B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Corporativos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Nov 2026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Primer cierre Cobrand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Aliados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[POR CONFIRMAR]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6. ROI Esperado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Formula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Desglose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Horas recuperadas/semana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18h [SUPUESTO: basado en promedios de campo]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hora directivo (conservador)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$60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mensual recurrente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$4,320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Valor anual del sistema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$51,840 USD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Inversion CAO Creyentes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Payback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~10 dias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Ratio valor/inversion (anual)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34.8x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Proyeccion ilustrativa. Resultado depende de consistencia de adopcion. [SUPUESTO]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Calculadora de ROI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El dossier HTML incluye una calculadora interactiva donde el directivo puede ajustar: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Horas recuperadas/semana (5-30h,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Valor hora ($20-200 USD, slider)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Resultado: Valor mensual, payback, valor anual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7. Panorama Competitivo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Duracion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 al Cierre</w:t>
            </w:r>
          </w:p>
        </w:tc>
        <w:tc>
          <w:tcPr>
            <w:tcW w:type="dxa" w:w="1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Soporte Post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IDE Business School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MBA ejecutivo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$5K-$15K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6-18 meses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Diploma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Alumni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USFQ Executive Ed.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Modulos IA teoricos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$3K-$8K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3-6 meses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Limitado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Big 4 (PwC, Deloitte)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Workshops corporativos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$10K+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1-5 dias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Recomendaciones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Contrato</w:t>
            </w:r>
          </w:p>
        </w:tc>
      </w:tr>
      <w:tr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Coursera/edX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Cursos online IA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$50-$300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Self-paced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Certificado</w:t>
            </w:r>
          </w:p>
        </w:tc>
        <w:tc>
          <w:tcPr>
            <w:tcW w:type="dxa" w:w="1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Foro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Bootcamp agentico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$1,490-$1,990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4-10 sem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Agente funcional + 13 asistentes + 2do cerebro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Campus + comunidad</w:t>
            </w:r>
          </w:p>
        </w:tc>
      </w:tr>
    </w:tbl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Competidores directos en Ecuador con entregable agentico funcional: 0. [DOC: kyc-ecuador.md]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Ventaja competitiva sostenible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Unico programa que entrega un sistema funcional (no solo conocimiento)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En espanol, con contexto latinoamericano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Precio 3-10x inferior a alternativas ejecutivas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Red de embajadores crea barrera organica de comunidad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5. Open source: Pristino es del ejecutivo, no de MetodologIA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8. El Equipo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Javier Montano — Fundador MetodologIA (51%)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Creador del metodo. 27 asistentes GPT, 7 Gemini Gems, agente Pristino, 180+ prompts sistematizados. Facilita personalmente la Edicion Creyentes en Quito.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Cristian Jarrin — Socio MetodologIA Ecuador (7%, entra Ano 2)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Operador territorial. Relaciones empresariales en Quito, logistica, convocatoria. Responsable de la operacion sostenible en Ecuador.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Contacto: contacto@metodologia.info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German (19%), Daniel (13%), Katherin Oquendo (10%) — Cofundadores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IP, marca, ecosistema tecnologico, red global de embajadores.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9. Garantia y Condiciones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Garantia</w:t>
      </w:r>
    </w:p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"100% de devolucion si solicitas el reembolso antes de completar la primera sesion de 4h, con una sesion de retroalimentacion estructurada de 1h."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No-show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1ra inasistencia justificada: $0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Siguientes: $100 USD por sesion no asistida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Formato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100% online para los primeros 5 casos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Presencial como add-on si el cliente lo solicita (Cristian coordina logistica)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Licencias de IA (NO incluidas)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 mensual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Requerido (Dia 1)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Gmail/Drive + Gemini Advanced + NotebookLM Plus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~$20 USD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+ ChatGPT Plus + Claude Pro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~$60 USD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Gratuito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Antigravity IDE, Codex, VS Code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10. Programa de Embajadores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Los graduados del CAO Bootcamp pueden convertirse en Embajadores MetodologIA.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Beneficios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50% de descuento sobre el precio regular de cualquier programa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Habilitador del servicio: transfieren su descuento a su grupo (terna)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Facilitar programas futuros (50% del ingreso de programas que ejecutan)</w:t>
      </w:r>
    </w:p>
    <w:p>
      <w:pPr>
        <w:spacing w:after="6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  •  Acceso a la red global MetodologIA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Flywheel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[INFERENCIA: proyeccion basada en modelos de referral B2C en educacion ejecutiva]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11. Mercado Ecuador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30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TAM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$89M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60K-100K ejecutivos x $1,490 [INFERENCIA]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SAM (Pichincha + Guayas)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$14.9M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7.2K-12K ejecutivos alcanzables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Anio 1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$136K USD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52 ejecutivos + B2B + Cobrand [DOC: forecast-model]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SOM Anio 2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$435K USD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Proyeccion con embajadores 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Empresas en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1,073,524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Censo 2024 [DOC]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Empleados formales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2,931,588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Censo 2024 [DOC]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Mercado IA formacion global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$1.5B → $10.4B (2033)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market research global]</w:t>
            </w:r>
          </w:p>
        </w:tc>
      </w:tr>
      <w:tr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Share LatAm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7.7% ($280M)</w:t>
            </w:r>
          </w:p>
        </w:tc>
        <w:tc>
          <w:tcPr>
            <w:tcW w:type="dxa" w:w="30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[INFERENCIA]</w:t>
            </w:r>
          </w:p>
        </w:tc>
      </w:tr>
      <w:tr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Competidores directos Ecuador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0</w:t>
            </w:r>
          </w:p>
        </w:tc>
        <w:tc>
          <w:tcPr>
            <w:tcW w:type="dxa" w:w="30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[DOC: kyc-ecuador.md]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12. Modelo Financiero Resumido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Ingresos por Segmento (24 meses)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Anio 1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Anio 2</w:t>
            </w:r>
          </w:p>
        </w:tc>
        <w:tc>
          <w:tcPr>
            <w:tcW w:type="dxa" w:w="225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24 meses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B2C (CAO + Emp + Asistentes)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$86,849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$150,000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$236,849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 (Grupos corporativos)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$13,200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$98,400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$111,600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B2B2B Cobrand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$36,000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$96,000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$132,000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White Label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$90,500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Total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$136,049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$434,900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$570,949</w:t>
            </w:r>
          </w:p>
        </w:tc>
      </w:tr>
      <w:tr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Costos operativos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-$9,756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-$15,000</w:t>
            </w:r>
          </w:p>
        </w:tc>
        <w:tc>
          <w:tcPr>
            <w:tcW w:type="dxa" w:w="225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-$24,756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Resultado neto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$126,293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$419,900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$546,193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FFA000"/>
          <w:sz w:val="22"/>
          <w:szCs w:val="22"/>
        </w:rPr>
        <w:t xml:space="preserve">Unit Economics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Metrica</w:t>
            </w:r>
          </w:p>
        </w:tc>
        <w:tc>
          <w:tcPr>
            <w:tcW w:type="dxa" w:w="4500"/>
            <w:shd w:fill="0B2545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Burn mensual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$813 USD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Break-even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Mes 1 (1 cierre CAO)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LTV/CAC Anio 1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27-40x</w:t>
            </w:r>
          </w:p>
        </w:tc>
      </w:tr>
      <w:tr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Margen neto Y1</w:t>
            </w:r>
          </w:p>
        </w:tc>
        <w:tc>
          <w:tcPr>
            <w:tcW w:type="dxa" w:w="4500"/>
            <w:shd w:fill="F8F9FC" w:color="auto" w:val="clear"/>
          </w:tcPr>
          <w:p>
            <w:pPr>
              <w:spacing w:after="40" w:before="40"/>
            </w:pPr>
            <w:r>
              <w:rPr>
                <w:rFonts w:ascii="Trebuchet MS" w:cs="Trebuchet MS" w:eastAsia="Trebuchet MS" w:hAnsi="Trebuchet MS"/>
                <w:b w:val="false"/>
                <w:bCs w:val="false"/>
                <w:color w:val="1F2833"/>
                <w:sz w:val="18"/>
                <w:szCs w:val="18"/>
              </w:rPr>
              <w:t xml:space="preserve">~93%</w:t>
            </w:r>
          </w:p>
        </w:tc>
      </w:tr>
    </w:tbl>
    <w:p>
      <w:pPr>
        <w:spacing w:after="100" w:before="100"/>
        <w:ind w:left="400"/>
      </w:pPr>
      <w:r>
        <w:rPr>
          <w:rFonts w:ascii="Trebuchet MS" w:cs="Trebuchet MS" w:eastAsia="Trebuchet MS" w:hAnsi="Trebuchet MS"/>
          <w:i/>
          <w:iCs/>
          <w:color w:val="808080"/>
          <w:sz w:val="20"/>
          <w:szCs w:val="20"/>
        </w:rPr>
        <w:t xml:space="preserve">Proyecciones indicativas. Sujetas a adopcion y condiciones de mercado. [SUPUESTO]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13. Proximos Pasos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1. Reservar plaza en el Taller gratuito (7 de abril): contacto@metodologia.info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2. Aplicar a la Edicion Creyentes (solo 5 plazas): mismo correo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3. Consultar Empoderamiento para su equipo: disponible desde mayo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4. Explorar Asistentes a Medida: $347 USD c/u, personalizados a su operacion</w:t>
      </w:r>
    </w:p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2545"/>
          <w:sz w:val="26"/>
          <w:szCs w:val="26"/>
        </w:rPr>
        <w:t xml:space="preserve">14. FAQ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Necesito conocimiento tecnico?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No. Si sabe usar Gmail, puede usar Pristino. Todo el bootcamp usa lenguaje natural e interfaces visuales.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Que pasa si no me funciona?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Garantia 100% antes de completar 4 horas. Sin letra chica, sin preguntas.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El agente sigue funcionando despues del bootcamp?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Si. Pristino es Open Source y suyo para siempre. Los 13 asistentes siguen operando. El segundo cerebro crece con cada uso.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Mi equipo tambien puede participar?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El Programa de Empoderamiento esta disenado para equipos. Ciclos desde mayo, $1,490/persona.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P: Puedo acceder al bootcamp como embajador?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R: Los Embajadores MetodologIA reciben 50% de descuento sobre precio regular. Pueden habilitar el descuento para su grupo (terna).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Esta es una propuesta de diseno de servicio personalizado. Los precios indicados son indicativos y se confirman antes de la firma del acuerdo de servicios. Este documento no constituye un compromiso de entrega ni un contrato.</w:t>
      </w: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Construido por profesionales, potenciado por la red agentica de MetodologIA.</w:t>
      </w:r>
    </w:p>
    <w:p>
      <w:pPr>
        <w:spacing w:after="200" w:before="200"/>
      </w:pPr>
    </w:p>
    <w:p>
      <w:pPr>
        <w:spacing w:after="80"/>
      </w:pPr>
      <w:r>
        <w:rPr>
          <w:rFonts w:ascii="Trebuchet MS" w:cs="Trebuchet MS" w:eastAsia="Trebuchet MS" w:hAnsi="Trebuchet MS"/>
          <w:color w:val="1F2833"/>
          <w:sz w:val="20"/>
          <w:szCs w:val="20"/>
        </w:rPr>
        <w:t xml:space="preserve">Derivado de: content.json v2.0 (2026-04-01). Precios verificados: si, 2026-04-01.</w:t>
      </w:r>
    </w:p>
    <w:p>
      <w:pPr>
        <w:spacing w:before="400"/>
      </w:pPr>
    </w:p>
    <w:p>
      <w:r>
        <w:rPr>
          <w:rFonts w:ascii="Trebuchet MS" w:cs="Trebuchet MS" w:eastAsia="Trebuchet MS" w:hAnsi="Trebuchet MS"/>
          <w:i/>
          <w:iCs/>
          <w:color w:val="808080"/>
          <w:sz w:val="16"/>
          <w:szCs w:val="16"/>
        </w:rPr>
        <w:t xml:space="preserve">Esta es una propuesta de diseno de servicio personalizado. Los precios indicados son indicativos y se confirman antes de la firma del acuerdo. Este documento no constituye un compromiso de entrega ni un contrato.</w:t>
      </w:r>
    </w:p>
    <w:p>
      <w:r>
        <w:rPr>
          <w:rFonts w:ascii="Trebuchet MS" w:cs="Trebuchet MS" w:eastAsia="Trebuchet MS" w:hAnsi="Trebuchet MS"/>
          <w:i/>
          <w:iCs/>
          <w:color w:val="808080"/>
          <w:sz w:val="14"/>
          <w:szCs w:val="14"/>
        </w:rPr>
        <w:t xml:space="preserve">Construido por profesionales, potenciado por la red agentica de MetodologIA.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rebuchet MS" w:cs="Trebuchet MS" w:eastAsia="Trebuchet MS" w:hAnsi="Trebuchet MS"/>
        <w:color w:val="808080"/>
        <w:sz w:val="14"/>
        <w:szCs w:val="14"/>
      </w:rPr>
      <w:t xml:space="preserve">contacto@metodologia.info |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rebuchet MS" w:cs="Trebuchet MS" w:eastAsia="Trebuchet MS" w:hAnsi="Trebuchet MS"/>
        <w:color w:val="808080"/>
        <w:sz w:val="14"/>
        <w:szCs w:val="14"/>
      </w:rPr>
      <w:t xml:space="preserve"> / </w:t>
    </w:r>
    <w:r>
      <w:rPr>
        <w:rFonts w:ascii="Trebuchet MS" w:cs="Trebuchet MS" w:eastAsia="Trebuchet MS" w:hAnsi="Trebuchet MS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4"/>
        <w:szCs w:val="14"/>
      </w:rPr>
      <w:t xml:space="preserve">MetodologIA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2026-04-02T18:27:23.284Z</dcterms:created>
  <dcterms:modified xsi:type="dcterms:W3CDTF">2026-04-02T18:27:23.284Z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