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48"/>
          <w:szCs w:val="48"/>
        </w:rPr>
        <w:t xml:space="preserve">MetodologIA</w:t>
      </w:r>
    </w:p>
    <w:p>
      <w:pPr>
        <w:spacing w:after="200"/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Acelere su EstrategIA</w:t>
      </w:r>
    </w:p>
    <w:p>
      <w:pPr>
        <w:spacing w:before="6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36"/>
          <w:szCs w:val="36"/>
        </w:rPr>
        <w:t xml:space="preserve">Bootcamp Ejecutivo Agentico</w:t>
      </w:r>
    </w:p>
    <w:p>
      <w:pPr>
        <w:jc w:val="center"/>
      </w:pPr>
      <w:r>
        <w:rPr>
          <w:rFonts w:ascii="Arial" w:cs="Arial" w:eastAsia="Arial" w:hAnsi="Arial"/>
          <w:color w:val="FFA000"/>
          <w:sz w:val="24"/>
          <w:szCs w:val="24"/>
        </w:rPr>
        <w:t xml:space="preserve">Edicion Creyentes — Quito 2026</w:t>
      </w:r>
    </w:p>
    <w:p>
      <w:pPr>
        <w:spacing w:before="1200"/>
      </w:pPr>
    </w:p>
    <w:p>
      <w:pPr>
        <w:jc w:val="center"/>
      </w:pPr>
      <w:r>
        <w:rPr>
          <w:rFonts w:ascii="Trebuchet MS" w:cs="Trebuchet MS" w:eastAsia="Trebuchet MS" w:hAnsi="Trebuchet MS"/>
          <w:color w:val="808080"/>
          <w:sz w:val="18"/>
          <w:szCs w:val="18"/>
        </w:rPr>
        <w:t xml:space="preserve">contacto@metodologia.info</w:t>
      </w:r>
    </w:p>
    <w:p>
      <w:pPr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Confidencial — Abril 2026</w:t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0B2545"/>
          <w:sz w:val="32"/>
          <w:szCs w:val="32"/>
        </w:rPr>
        <w:t xml:space="preserve">CAO Bootcamp — Chief Agentic Officer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Propuesta Ejecutiva | Quito, Ecuador 2026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Version: 2.1 | Fecha: 2 de abril de 2026 | Confidencial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Fuente: content.json v2.0 | Modo: Innovation Mode (Type B)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TL;DR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Primer Bootcamp Ejecutivo Agentico de Latinoamerica. 20 horas para instalar un sistema de IA personal operativo: agente Pristino + 13 asistentes especializados + segundo cerebro digital. No es curso — es implementacion funcional que sigue operando sin MetodologIA. $1,490 USD (precio fundador). Garantia total antes de 4 horas. Cero competidores directos en Ecuador. [DOC: kyc-ecuador]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1. El Problema (y por que ahora)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El 60% de la semana ejecutiva es operativa: correos, reportes, seguimiento, reuniones [INFERENCIA: promedio sector servicios LatAm]. La IA puede ejecutar esas tareas, pero herramientas aisladas se abandonan en 2-4 semanas por falta de integracion con el contexto real del directivo [INFERENCIA].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La brecha se duplica cada trimestre. Directivos con sistema agentico recuperan 18h/semana [SUPUESTO: basado en campo, no medicion formal]. Los que no, compiten en desventaja creciente.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Ventana de oportunidad Ecuador: Adopcion IA en fase temprana, 0 competidores directos con entregable agentico funcional. Primer operador define reglas. [DOC: kyc-ecuador]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2. Que se lleva (9 entregables, sin letra chica)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Entregable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Que es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Criterio de "listo"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agente propio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Pristino (Open Source, de Javier Montano). En el taller lo instala basico; en el Bootcamp le da todo su contexto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El agente ejecuta 3+ tareas reales del directivo sin intervencion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13 asistentes especializados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Flujos de trabajo desde dia 1. Comunicacion, analisis, agenda, decisiones, reportes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Cada asistente resuelve al menos 1 tarea del contexto real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Playbook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"Como Dirigir en la Era de la IA" — guia practica sin depender de tecnicos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 articula su estrategia IA sin ayuda externa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 bibliotecas de prompts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Universal (cualquier profesional) + Ejecutiva (estrategia, decision, delegacion)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 genera outputs de calidad en 3+ areas usando prompts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segundo cerebro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NotebookLM como memoria externa 24/7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Recupera informacion clave en &lt;30 segundos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 sesiones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2h cada una con facilitador. Co-creacion con contexto real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Entregable funcional por sesion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Campus Virtual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Recursos, actualizaciones, comunidad (1 mes incluido)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Acceso verificado y primer recurso consumido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8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Comunidad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Domingo/mes: workshops de actualizacion. Sabado/mes: clinicas IA en vivo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Asistio a 1+ sesion en primer mes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Masterclass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"IA: que esta pasando" (lunes 6 abril, 7PM, 2h). Opcional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Asistio o reviso grabacion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Ruta: 5h sin riesgo ni costo → 20h de contenido de elite (CAO) → 16 semanas de (R)Evolucion Digital (Empoderamiento con equipo).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Que NO es (limites explicitos)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resuelve problemas de estrategia de negocio, hiring o product-market fit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reemplaza consultoria especializada (legal, fiscal, financiera)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funciona si el directivo no dedica 2h/semana durante el bootcamp [SUPUESTO]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garantiza resultados — depende de consistencia de adopcion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3. Ruta y Productos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Nivel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Producto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Precio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Para quien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Cuando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Masterclass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"IA: que esta pasando"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Gratis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Cualquier directivo curioso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Lun 6 abril, 7PM</w:t>
            </w:r>
          </w:p>
        </w:tc>
      </w:tr>
      <w:tr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Taller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"De Ocupado a Productivo"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Gratis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+ managers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Mar 7 abril, 7PM (+ sabado 9-12 / 14-17)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Creyentes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Bootcamp early access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 de 13 directivos seleccionados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Abril (Javier facilita)</w:t>
            </w:r>
          </w:p>
        </w:tc>
      </w:tr>
      <w:tr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Abierto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Bootcamp convocatoria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C-level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Mayo (8 preferentes + 2 publicas)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Empoderamiento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Programa equipos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$1,490/persona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Managers 7+ años experiencia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Mayo (ciclos cada 3 meses)</w:t>
            </w:r>
          </w:p>
        </w:tc>
      </w:tr>
      <w:tr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Academico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Calendario regular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Abierto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Julio (cada 2 meses)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Asistentes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 medida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$347/unidad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Cualquiera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Bajo demanda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Modalidades CAO: Solo (maxima personalizacion) | Dupla (ideal socios/cofundadores) | Terna (equipo directivo). Mismo precio. Trade-off: Solo = profundidad maxima; Terna = dinamica de equipo pero menos tiempo individual. [INFERENCIA]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Funnel: 13 invitados → 5 Creyentes (abril, $1,490) → 8 con cupo preferente mayo (grupo 10, si todos toman solo 2 publicas) → graduados pueden ser Embajadores (50% descuento). [DOC: content.json]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4. ROI (con supuestos explicitos)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Escenario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Horas/sem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 hora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Mensual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Payback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Anual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Conservador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10h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$1,600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~28 dias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$19,200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Base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18h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$60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$4,320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~10 dias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$51,840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Optimista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25h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$8,000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~5 dias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$96,000</w:t>
            </w:r>
          </w:p>
        </w:tc>
      </w:tr>
    </w:tbl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Supuestos: horas recuperadas dependen del tipo de tareas delegadas y consistencia de uso. $60/h es conservador para directivo en Quito ($100K+ anuales). El sistema no genera valor si no se usa. [SUPUESTO]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5. Competencia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IDE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USFQ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Big 4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MetodologIA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Precio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$5K-$15K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$3K-$8K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$10K+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$1,490-$1,990</w:t>
            </w:r>
          </w:p>
        </w:tc>
      </w:tr>
      <w:tr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Duracion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6-18 meses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3-6 meses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1-5 dias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4-10 semanas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Entrega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Diploma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Certificado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Recomendaciones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Sistema funcional</w:t>
            </w:r>
          </w:p>
        </w:tc>
      </w:tr>
      <w:tr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Post-programa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Alumni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Limitado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Contrato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Comunidad + campus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IA aplicada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Modulos teoricos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Teorica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Generica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Agente personal operando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Posicionamiento de precio: $1,490 no es "barato" — es el precio de 5 sesiones de coaching ejecutivo. La diferencia: al terminar, tiene un sistema que opera sin coach. [INFERENCIA]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6. Equipo y Equity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Socio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%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Javier Montano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51%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Fundador. Metodo, IP, 27 GPTs, Pristino, 180+ prompts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German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19%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Cofundador. Aceleradores, red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Daniel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13%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Cofundador. Aceleradores, fundadores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Katherin Oquendo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10%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Cofundadora. Operaciones, estrategia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Cristian Jarrin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7%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Socio Ano 2. Operador Ecuador. Entry fee $2,900 (dinamico)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7. Condiciones clave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Garantia: 100% devolucion antes de completar 4h (con 1h de feedback estructurado)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No-show: 1ra justificada $0, siguientes $100/sesion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Formato: 100% online. Presencial como add-on si el cliente lo solicita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Licencias IA NO incluidas: $20-60 USD/mes (responsabilidad del participante)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Embajadores: Graduados CAO pueden certificarse. 50% descuento sobre precio regular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8. Proximos pasos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Paso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Accion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Canal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Asistir a la Masterclass (6 abril, 7PM)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Agendar via Calendar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Asistir al Taller (7 abril, 7PM)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Agendar via Calendar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Aplicar a Edicion Creyentes (5 plazas)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contacto@metodologia.info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Consultar Empoderamiento para equipo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Mismo correo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9. Riesgos y mitigaciones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Riesgo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Prob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Impacto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Mitigacion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 no dedica 2h/semana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Media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Alto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Formato flexible, sesiones grabadas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Conectividad en sesiones online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Baja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Medio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Verificar pre-bootcamp, grabacion backup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Herramientas de IA cambian rapido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Alta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Bajo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Comunidad mensual + actualizaciones campus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Equipo del directivo resiste adopcion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Media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Medio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Empoderamiento como programa separado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Expectativas de ROI no se cumplen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Baja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Alto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Garantia 4h, ROI marcado como proyeccion</w:t>
            </w:r>
          </w:p>
        </w:tc>
      </w:tr>
    </w:tbl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Esta es una propuesta de diseno de servicio personalizado. Los precios indicados son indicativos y se confirman antes de la firma del acuerdo. Este documento no constituye un compromiso de entrega ni un contrato.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Construido por profesionales, potenciado por la red agentica de MetodologIA.</w:t>
      </w:r>
    </w:p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Derivado de: content.json v2.0 (2026-04-02). Precios verificados: si. Evidence tags: [DOC] [INFERENCIA] [SUPUESTO].</w:t>
      </w:r>
    </w:p>
    <w:p>
      <w:pPr>
        <w:spacing w:before="400"/>
      </w:pPr>
    </w:p>
    <w:p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Esta es una propuesta de diseno de servicio personalizado. Los precios indicados son indicativos y se confirman antes de la firma del acuerdo. Este documento no constituye un compromiso de entrega ni un contrato.</w:t>
      </w:r>
    </w:p>
    <w:p>
      <w:r>
        <w:rPr>
          <w:rFonts w:ascii="Trebuchet MS" w:cs="Trebuchet MS" w:eastAsia="Trebuchet MS" w:hAnsi="Trebuchet MS"/>
          <w:i/>
          <w:iCs/>
          <w:color w:val="808080"/>
          <w:sz w:val="14"/>
          <w:szCs w:val="14"/>
        </w:rPr>
        <w:t xml:space="preserve">Construido por profesionales, potenciado por la red agentica de MetodologIA.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rebuchet MS" w:cs="Trebuchet MS" w:eastAsia="Trebuchet MS" w:hAnsi="Trebuchet MS"/>
        <w:color w:val="808080"/>
        <w:sz w:val="14"/>
        <w:szCs w:val="14"/>
      </w:rPr>
      <w:t xml:space="preserve">contacto@metodologia.info |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rebuchet MS" w:cs="Trebuchet MS" w:eastAsia="Trebuchet MS" w:hAnsi="Trebuchet MS"/>
        <w:color w:val="808080"/>
        <w:sz w:val="14"/>
        <w:szCs w:val="14"/>
      </w:rPr>
      <w:t xml:space="preserve"> /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08080"/>
        <w:sz w:val="14"/>
        <w:szCs w:val="14"/>
      </w:rPr>
      <w:t xml:space="preserve">MetodologIA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2026-04-03T17:16:30.504Z</dcterms:created>
  <dcterms:modified xsi:type="dcterms:W3CDTF">2026-04-03T17:16:30.508Z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