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i w:val="1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LINK A PRIMER PROTOTIPO NEVEGABLE: </w:t>
      </w:r>
      <w:hyperlink r:id="rId6">
        <w:r w:rsidDel="00000000" w:rsidR="00000000" w:rsidRPr="00000000">
          <w:rPr>
            <w:rFonts w:ascii="Comfortaa" w:cs="Comfortaa" w:eastAsia="Comfortaa" w:hAnsi="Comfortaa"/>
            <w:b w:val="1"/>
            <w:i w:val="1"/>
            <w:color w:val="1155cc"/>
            <w:u w:val="single"/>
            <w:rtl w:val="0"/>
          </w:rPr>
          <w:t xml:space="preserve">https://cutt.ly/FgFJWWi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utt.ly/FgFJWW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