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N.º 123456789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Pr>
          <w:rFonts w:ascii="Arial" w:hAnsi="Arial"/>
          <w:sz w:val="20"/>
        </w:rPr>
        <w:t>Martias Ruiz</w:t>
      </w:r>
    </w:p>
    <w:p w14:paraId="4C979422" w14:textId="6B4875C7" w:rsidR="0048738F" w:rsidRPr="00A127C1" w:rsidRDefault="00403627" w:rsidP="0048738F">
      <w:pPr>
        <w:pStyle w:val="Sinespaciado"/>
        <w:ind w:left="-104" w:right="391"/>
        <w:rPr>
          <w:rFonts w:ascii="Arial" w:hAnsi="Arial" w:cs="Arial"/>
          <w:b/>
          <w:bCs/>
          <w:sz w:val="20"/>
          <w:szCs w:val="20"/>
        </w:rPr>
      </w:pPr>
      <w:r>
        <w:rPr>
          <w:rFonts w:ascii="Arial" w:hAnsi="Arial"/>
          <w:sz w:val="20"/>
        </w:rPr>
        <w:t>Prat 725</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Pr>
          <w:rFonts w:ascii="Arial" w:hAnsi="Arial"/>
          <w:sz w:val="20"/>
        </w:rPr>
        <w:t>Número de cliente: 800000</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Martias,</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nuestro Call Center.</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rFonts w:ascii="Arial" w:hAnsi="Arial"/>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Pr>
          <w:rFonts w:ascii="Arial" w:hAnsi="Arial"/>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