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A5F85" w14:textId="319C978C" w:rsidR="00F90D0A" w:rsidRPr="002541F0" w:rsidRDefault="002541F0">
      <w:pPr>
        <w:rPr>
          <w:sz w:val="40"/>
          <w:szCs w:val="40"/>
        </w:rPr>
      </w:pPr>
      <w:r w:rsidRPr="002541F0">
        <w:rPr>
          <w:sz w:val="40"/>
          <w:szCs w:val="40"/>
          <w:highlight w:val="yellow"/>
        </w:rPr>
        <w:t>Stronger Foundations – Projects</w:t>
      </w:r>
    </w:p>
    <w:p w14:paraId="0E64E8F4" w14:textId="77777777" w:rsidR="002541F0" w:rsidRDefault="002541F0"/>
    <w:p w14:paraId="766FB91B" w14:textId="77777777" w:rsidR="002541F0" w:rsidRPr="002541F0" w:rsidRDefault="002541F0" w:rsidP="002541F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Support Planning Tasks:</w:t>
      </w:r>
    </w:p>
    <w:p w14:paraId="371D3061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Collaborate with stakeholders to develop a comprehensive migration plan outlining key milestones, tasks, and timelines.</w:t>
      </w:r>
    </w:p>
    <w:p w14:paraId="75D5BE8B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Ensure alignment of the migration plan with business objectives, technical requirements, and AWS best practices.</w:t>
      </w:r>
    </w:p>
    <w:p w14:paraId="23FBDB60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Continuously monitor and update the migration plan as needed to adapt to changing priorities and requirements.</w:t>
      </w:r>
    </w:p>
    <w:p w14:paraId="101BB58A" w14:textId="77777777" w:rsidR="002541F0" w:rsidRPr="002541F0" w:rsidRDefault="002541F0" w:rsidP="002541F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Keep Project on Track:</w:t>
      </w:r>
    </w:p>
    <w:p w14:paraId="12102370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Establish robust project tracking mechanisms to monitor progress, identify risks, and mitigate issues promptly.</w:t>
      </w:r>
    </w:p>
    <w:p w14:paraId="102C2AED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Conduct regular project status meetings to review progress, discuss challenges, and make informed decisions.</w:t>
      </w:r>
    </w:p>
    <w:p w14:paraId="09777229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Implement effective communication channels to keep all stakeholders informed and engaged throughout the migration process.</w:t>
      </w:r>
    </w:p>
    <w:p w14:paraId="46633AE1" w14:textId="77777777" w:rsidR="002541F0" w:rsidRPr="002541F0" w:rsidRDefault="002541F0" w:rsidP="002541F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Support DEV Team:</w:t>
      </w:r>
    </w:p>
    <w:p w14:paraId="67D6951D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Provide technical guidance and support to the development team throughout the migration lifecycle.</w:t>
      </w:r>
    </w:p>
    <w:p w14:paraId="2E236F66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Collaborate closely with developers to ensure seamless integration of Regulatory Capital Components into the AWS Cloud environment.</w:t>
      </w:r>
    </w:p>
    <w:p w14:paraId="20756B2E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Address any technical challenges or roadblocks encountered by the development team in a timely manner.</w:t>
      </w:r>
    </w:p>
    <w:p w14:paraId="539D965B" w14:textId="77777777" w:rsidR="002541F0" w:rsidRPr="002541F0" w:rsidRDefault="002541F0" w:rsidP="002541F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Support Test Strategy:</w:t>
      </w:r>
    </w:p>
    <w:p w14:paraId="5F9E084F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Develop a comprehensive test strategy encompassing functional, integration, performance, and security testing.</w:t>
      </w:r>
    </w:p>
    <w:p w14:paraId="4CB1A414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Assist in the creation of test cases, test data, and test environments to validate the migrated components.</w:t>
      </w:r>
    </w:p>
    <w:p w14:paraId="55F063E3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Coordinate with the testing team to execute test plans, </w:t>
      </w:r>
      <w:proofErr w:type="spellStart"/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analyze</w:t>
      </w:r>
      <w:proofErr w:type="spellEnd"/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results, and ensure the quality of the migrated components.</w:t>
      </w:r>
    </w:p>
    <w:p w14:paraId="0234E664" w14:textId="77777777" w:rsidR="002541F0" w:rsidRPr="002541F0" w:rsidRDefault="002541F0" w:rsidP="002541F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Work with Audit for Compliance:</w:t>
      </w:r>
    </w:p>
    <w:p w14:paraId="42774586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Engage with internal and external audit teams to understand regulatory requirements and </w:t>
      </w:r>
      <w:proofErr w:type="spellStart"/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SoX</w:t>
      </w:r>
      <w:proofErr w:type="spellEnd"/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guidelines applicable to the migration project.</w:t>
      </w:r>
    </w:p>
    <w:p w14:paraId="74B2EC30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Collaborate with audit teams to ensure that all migration activities comply with regulatory standards and internal policies.</w:t>
      </w:r>
    </w:p>
    <w:p w14:paraId="0F1BDB5C" w14:textId="77777777" w:rsidR="002541F0" w:rsidRPr="002541F0" w:rsidRDefault="002541F0" w:rsidP="002541F0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2541F0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Provide necessary documentation and evidence to demonstrate compliance with regulatory and audit requirements throughout the migration process.</w:t>
      </w:r>
    </w:p>
    <w:p w14:paraId="32F8877A" w14:textId="77777777" w:rsidR="002541F0" w:rsidRDefault="002541F0"/>
    <w:p w14:paraId="424F2C25" w14:textId="77777777" w:rsidR="002541F0" w:rsidRDefault="002541F0"/>
    <w:p w14:paraId="03E57345" w14:textId="77777777" w:rsidR="002541F0" w:rsidRDefault="002541F0"/>
    <w:p w14:paraId="64A971D7" w14:textId="748C9A32" w:rsidR="002541F0" w:rsidRPr="002541F0" w:rsidRDefault="002541F0" w:rsidP="002541F0">
      <w:pPr>
        <w:rPr>
          <w:sz w:val="40"/>
          <w:szCs w:val="40"/>
        </w:rPr>
      </w:pPr>
      <w:r w:rsidRPr="002541F0">
        <w:rPr>
          <w:sz w:val="40"/>
          <w:szCs w:val="40"/>
          <w:highlight w:val="yellow"/>
        </w:rPr>
        <w:lastRenderedPageBreak/>
        <w:t xml:space="preserve">Stronger Foundations – </w:t>
      </w:r>
      <w:r>
        <w:rPr>
          <w:sz w:val="40"/>
          <w:szCs w:val="40"/>
        </w:rPr>
        <w:t>BAU</w:t>
      </w:r>
    </w:p>
    <w:p w14:paraId="222CBA99" w14:textId="77777777" w:rsidR="002541F0" w:rsidRDefault="002541F0"/>
    <w:p w14:paraId="6D216430" w14:textId="77777777" w:rsidR="00C31E92" w:rsidRPr="00C31E92" w:rsidRDefault="00C31E92" w:rsidP="00C31E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Support </w:t>
      </w:r>
      <w:proofErr w:type="spellStart"/>
      <w:r w:rsidRPr="00C31E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Leveling</w:t>
      </w:r>
      <w:proofErr w:type="spellEnd"/>
      <w:r w:rsidRPr="00C31E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 xml:space="preserve"> Task to Align BAU with AWS:</w:t>
      </w:r>
    </w:p>
    <w:p w14:paraId="350D6652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Collaborate with stakeholders to assess existing BAU processes and identify areas requiring alignment with AWS technologies and best practices.</w:t>
      </w:r>
    </w:p>
    <w:p w14:paraId="5E1B2C62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Develop and implement a plan to level up BAU activities, ensuring compatibility with AWS services and infrastructure.</w:t>
      </w:r>
    </w:p>
    <w:p w14:paraId="53828836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Provide training and support to BAU teams to facilitate the adoption of AWS-related tools, processes, and methodologies.</w:t>
      </w:r>
    </w:p>
    <w:p w14:paraId="51B06CF0" w14:textId="77777777" w:rsidR="00C31E92" w:rsidRPr="00C31E92" w:rsidRDefault="00C31E92" w:rsidP="00C31E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Provide Rapid Support to Incidents During Parallel Run:</w:t>
      </w:r>
    </w:p>
    <w:p w14:paraId="78500D8C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Establish a robust incident management process to promptly address any issues or incidents encountered during the parallel run phase.</w:t>
      </w:r>
    </w:p>
    <w:p w14:paraId="3224B650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Define Service Level Agreements (SLAs) for incident response and resolution, ensuring clear expectations and accountability.</w:t>
      </w:r>
    </w:p>
    <w:p w14:paraId="4572D7AE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Implement monitoring and alerting mechanisms to detect and respond to incidents proactively, minimizing downtime and impact on operations.</w:t>
      </w:r>
    </w:p>
    <w:p w14:paraId="61C90606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Maintain a dedicated support team to provide 24/7 coverage and rapid response to incidents based on the agreed SLAs.</w:t>
      </w:r>
    </w:p>
    <w:p w14:paraId="77F90FE2" w14:textId="77777777" w:rsidR="00C31E92" w:rsidRPr="00C31E92" w:rsidRDefault="00C31E92" w:rsidP="00C31E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Continuous Improvement and Optimization:</w:t>
      </w:r>
    </w:p>
    <w:p w14:paraId="28E34D09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Regularly review and </w:t>
      </w:r>
      <w:proofErr w:type="spellStart"/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analyze</w:t>
      </w:r>
      <w:proofErr w:type="spellEnd"/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incident data to identify recurring issues, root causes, and areas for improvement.</w:t>
      </w:r>
    </w:p>
    <w:p w14:paraId="330F1688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Implement corrective actions and process enhancements to prevent future incidents and optimize BAU operations in the AWS environment.</w:t>
      </w:r>
    </w:p>
    <w:p w14:paraId="64E02516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Foster a culture of continuous improvement within the BAU teams, encouraging feedback, collaboration, and knowledge sharing.</w:t>
      </w:r>
    </w:p>
    <w:p w14:paraId="05FBBA5A" w14:textId="77777777" w:rsidR="00C31E92" w:rsidRPr="00C31E92" w:rsidRDefault="00C31E92" w:rsidP="00C31E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Documentation and Knowledge Management:</w:t>
      </w:r>
    </w:p>
    <w:p w14:paraId="2528BDC1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Document incident resolution procedures, best practices, and lessons learned to build a knowledge base for future reference.</w:t>
      </w:r>
    </w:p>
    <w:p w14:paraId="27044B4A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Ensure that BAU teams have access to up-to-date documentation and resources to support their day-to-day activities in the AWS environment.</w:t>
      </w:r>
    </w:p>
    <w:p w14:paraId="6AC915DF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Facilitate knowledge sharing sessions and training workshops to promote awareness and proficiency in AWS-related tasks and technologies.</w:t>
      </w:r>
    </w:p>
    <w:p w14:paraId="3F58EA7F" w14:textId="77777777" w:rsidR="00C31E92" w:rsidRPr="00C31E92" w:rsidRDefault="00C31E92" w:rsidP="00C31E9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Stakeholder Communication and Reporting:</w:t>
      </w:r>
    </w:p>
    <w:p w14:paraId="5128E5EC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Maintain open and transparent communication with stakeholders regarding the progress, status, and performance of BAU activities in the AWS environment.</w:t>
      </w:r>
    </w:p>
    <w:p w14:paraId="29097C22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lastRenderedPageBreak/>
        <w:t>Provide regular reports and updates on incident metrics, SLA compliance, and improvement initiatives to stakeholders and leadership.</w:t>
      </w:r>
    </w:p>
    <w:p w14:paraId="6BEBDF51" w14:textId="77777777" w:rsidR="00C31E92" w:rsidRPr="00C31E92" w:rsidRDefault="00C31E92" w:rsidP="00C31E92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C31E9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Solicit feedback from stakeholders to gauge satisfaction levels and identify areas for further enhancement.</w:t>
      </w:r>
    </w:p>
    <w:p w14:paraId="3040EFF3" w14:textId="77777777" w:rsidR="002541F0" w:rsidRDefault="002541F0"/>
    <w:p w14:paraId="3FD33659" w14:textId="77777777" w:rsidR="00C31E92" w:rsidRDefault="00C31E92"/>
    <w:p w14:paraId="29148611" w14:textId="1C1D8152" w:rsidR="00C31E92" w:rsidRPr="00713802" w:rsidRDefault="00713802">
      <w:pPr>
        <w:rPr>
          <w:sz w:val="40"/>
          <w:szCs w:val="40"/>
          <w:highlight w:val="yellow"/>
        </w:rPr>
      </w:pPr>
      <w:r w:rsidRPr="00713802">
        <w:rPr>
          <w:sz w:val="40"/>
          <w:szCs w:val="40"/>
          <w:highlight w:val="yellow"/>
        </w:rPr>
        <w:t>Growth</w:t>
      </w:r>
    </w:p>
    <w:p w14:paraId="7FA751A4" w14:textId="77777777" w:rsidR="00713802" w:rsidRPr="00713802" w:rsidRDefault="00713802" w:rsidP="0071380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1380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Grow Knowledge in Capital Models:</w:t>
      </w:r>
    </w:p>
    <w:p w14:paraId="50F40AD2" w14:textId="77777777" w:rsidR="00713802" w:rsidRPr="00713802" w:rsidRDefault="00713802" w:rsidP="0071380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1380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Attend training sessions, workshops, and seminars focused on regulatory capital models, including Basel III, risk-weighted assets (RWA), and stress testing methodologies.</w:t>
      </w:r>
    </w:p>
    <w:p w14:paraId="3D4FF913" w14:textId="77777777" w:rsidR="00713802" w:rsidRPr="00713802" w:rsidRDefault="00713802" w:rsidP="0071380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1380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Actively participate in discussions, forums, and communities related to regulatory capital requirements, staying updated on the latest industry trends, regulations, and best practices.</w:t>
      </w:r>
    </w:p>
    <w:p w14:paraId="40131F20" w14:textId="77777777" w:rsidR="00713802" w:rsidRPr="00713802" w:rsidRDefault="00713802" w:rsidP="0071380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1380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Collaborate with subject matter experts (SMEs) within the organization to deepen understanding of capital models and their implications for business operations.</w:t>
      </w:r>
    </w:p>
    <w:p w14:paraId="389DE492" w14:textId="77777777" w:rsidR="00713802" w:rsidRPr="00713802" w:rsidRDefault="00713802" w:rsidP="0071380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1380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Grow Knowledge in AWS Cloud Technical Details:</w:t>
      </w:r>
    </w:p>
    <w:p w14:paraId="1C5675A1" w14:textId="77777777" w:rsidR="00713802" w:rsidRPr="00713802" w:rsidRDefault="00713802" w:rsidP="0071380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proofErr w:type="spellStart"/>
      <w:r w:rsidRPr="0071380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Enroll</w:t>
      </w:r>
      <w:proofErr w:type="spellEnd"/>
      <w:r w:rsidRPr="0071380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in AWS certification courses or training programs to enhance understanding of AWS cloud services, architectures, and technical concepts.</w:t>
      </w:r>
    </w:p>
    <w:p w14:paraId="3BEB6AFE" w14:textId="77777777" w:rsidR="00713802" w:rsidRPr="00713802" w:rsidRDefault="00713802" w:rsidP="0071380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1380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Engage in hands-on learning experiences by working on AWS projects, experimenting with different services, and solving real-world challenges.</w:t>
      </w:r>
    </w:p>
    <w:p w14:paraId="51747361" w14:textId="77777777" w:rsidR="00713802" w:rsidRPr="00713802" w:rsidRDefault="00713802" w:rsidP="0071380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1380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Seek mentorship from experienced AWS practitioners within the team or organization to gain insights and guidance on best practices and strategies for leveraging AWS effectively.</w:t>
      </w:r>
    </w:p>
    <w:p w14:paraId="7B7B39A9" w14:textId="77777777" w:rsidR="00713802" w:rsidRPr="00713802" w:rsidRDefault="00713802" w:rsidP="0071380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1380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Understand New Technologies within AWS Solution:</w:t>
      </w:r>
    </w:p>
    <w:p w14:paraId="415FF80A" w14:textId="77777777" w:rsidR="00713802" w:rsidRPr="00713802" w:rsidRDefault="00713802" w:rsidP="0071380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1380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Stay informed about emerging technologies and innovations within the AWS ecosystem, such as machine learning, artificial intelligence, serverless computing, and containerization.</w:t>
      </w:r>
    </w:p>
    <w:p w14:paraId="19BB63FD" w14:textId="77777777" w:rsidR="00713802" w:rsidRPr="00713802" w:rsidRDefault="00713802" w:rsidP="0071380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1380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Explore use cases and case studies showcasing the application of new technologies in AWS solutions, seeking opportunities to incorporate relevant advancements into the Regulatory Capital - BAU Changes project.</w:t>
      </w:r>
    </w:p>
    <w:p w14:paraId="44F797E8" w14:textId="77777777" w:rsidR="00713802" w:rsidRPr="00713802" w:rsidRDefault="00713802" w:rsidP="0071380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1380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Experiment with AWS services and features that leverage new technologies, such as Amazon </w:t>
      </w:r>
      <w:proofErr w:type="spellStart"/>
      <w:r w:rsidRPr="0071380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SageMaker</w:t>
      </w:r>
      <w:proofErr w:type="spellEnd"/>
      <w:r w:rsidRPr="0071380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 xml:space="preserve"> for machine learning or AWS Lambda for serverless computing, to gain practical experience and insight into their capabilities.</w:t>
      </w:r>
    </w:p>
    <w:p w14:paraId="698B858E" w14:textId="77777777" w:rsidR="00713802" w:rsidRPr="00713802" w:rsidRDefault="00713802" w:rsidP="00713802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1380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GB"/>
        </w:rPr>
        <w:t>Collaborative Learning and Knowledge Sharing:</w:t>
      </w:r>
    </w:p>
    <w:p w14:paraId="288F9678" w14:textId="77777777" w:rsidR="00713802" w:rsidRPr="00713802" w:rsidRDefault="00713802" w:rsidP="0071380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1380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lastRenderedPageBreak/>
        <w:t>Foster a culture of continuous learning and knowledge sharing within the team by organizing regular knowledge-sharing sessions, brown bag lunches, or tech talks focused on capital models and AWS cloud technologies.</w:t>
      </w:r>
    </w:p>
    <w:p w14:paraId="278C3311" w14:textId="77777777" w:rsidR="00713802" w:rsidRPr="00713802" w:rsidRDefault="00713802" w:rsidP="0071380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1380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Encourage team members to share their learnings, experiences, and insights from training sessions, workshops, and hands-on projects, facilitating cross-functional learning and collaboration.</w:t>
      </w:r>
    </w:p>
    <w:p w14:paraId="488FD2DD" w14:textId="77777777" w:rsidR="00713802" w:rsidRPr="00713802" w:rsidRDefault="00713802" w:rsidP="00713802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</w:pPr>
      <w:r w:rsidRPr="00713802">
        <w:rPr>
          <w:rFonts w:ascii="Segoe UI" w:eastAsia="Times New Roman" w:hAnsi="Segoe UI" w:cs="Segoe UI"/>
          <w:color w:val="0D0D0D"/>
          <w:sz w:val="24"/>
          <w:szCs w:val="24"/>
          <w:lang w:eastAsia="en-GB"/>
        </w:rPr>
        <w:t>Leverage internal communication channels, such as team meetings, email newsletters, or collaboration platforms, to disseminate relevant resources, articles, and learning opportunities related to capital models and AWS cloud technologies.</w:t>
      </w:r>
    </w:p>
    <w:p w14:paraId="44EC1FAF" w14:textId="77777777" w:rsidR="00713802" w:rsidRDefault="00713802"/>
    <w:sectPr w:rsidR="00713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147"/>
    <w:multiLevelType w:val="multilevel"/>
    <w:tmpl w:val="F858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C5DC9"/>
    <w:multiLevelType w:val="multilevel"/>
    <w:tmpl w:val="60FC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928BD"/>
    <w:multiLevelType w:val="multilevel"/>
    <w:tmpl w:val="38CAF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3529922">
    <w:abstractNumId w:val="1"/>
  </w:num>
  <w:num w:numId="2" w16cid:durableId="356854004">
    <w:abstractNumId w:val="0"/>
  </w:num>
  <w:num w:numId="3" w16cid:durableId="253632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E8"/>
    <w:rsid w:val="002541F0"/>
    <w:rsid w:val="00713802"/>
    <w:rsid w:val="00C31E92"/>
    <w:rsid w:val="00F90D0A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45FE"/>
  <w15:chartTrackingRefBased/>
  <w15:docId w15:val="{C770309F-A9B9-420A-A412-B69B7E92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541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TOLOSA DIAZ</dc:creator>
  <cp:keywords/>
  <dc:description/>
  <cp:lastModifiedBy>JAVIER TOLOSA DIAZ</cp:lastModifiedBy>
  <cp:revision>3</cp:revision>
  <dcterms:created xsi:type="dcterms:W3CDTF">2024-02-13T18:23:00Z</dcterms:created>
  <dcterms:modified xsi:type="dcterms:W3CDTF">2024-02-13T19:14:00Z</dcterms:modified>
</cp:coreProperties>
</file>