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A4D2E" w14:textId="4111EDCC" w:rsidR="00946F80" w:rsidRDefault="00EF0C06" w:rsidP="00F24723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F24723">
        <w:rPr>
          <w:rFonts w:ascii="黑体" w:eastAsia="黑体" w:hAnsi="黑体" w:hint="eastAsia"/>
          <w:b/>
          <w:bCs/>
          <w:sz w:val="36"/>
          <w:szCs w:val="36"/>
        </w:rPr>
        <w:t>两层ReLU网络拟合非线性函数</w:t>
      </w:r>
    </w:p>
    <w:p w14:paraId="67DC7979" w14:textId="00B52C34" w:rsidR="00B807EA" w:rsidRPr="00B807EA" w:rsidRDefault="00B807EA" w:rsidP="00F24723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B807EA">
        <w:rPr>
          <w:rFonts w:ascii="黑体" w:eastAsia="黑体" w:hAnsi="黑体" w:hint="eastAsia"/>
          <w:b/>
          <w:bCs/>
          <w:sz w:val="24"/>
          <w:szCs w:val="24"/>
        </w:rPr>
        <w:t>2</w:t>
      </w:r>
      <w:r w:rsidRPr="00B807EA">
        <w:rPr>
          <w:rFonts w:ascii="黑体" w:eastAsia="黑体" w:hAnsi="黑体"/>
          <w:b/>
          <w:bCs/>
          <w:sz w:val="24"/>
          <w:szCs w:val="24"/>
        </w:rPr>
        <w:t xml:space="preserve">253874 </w:t>
      </w:r>
      <w:r w:rsidRPr="00B807EA">
        <w:rPr>
          <w:rFonts w:ascii="黑体" w:eastAsia="黑体" w:hAnsi="黑体" w:hint="eastAsia"/>
          <w:b/>
          <w:bCs/>
          <w:sz w:val="24"/>
          <w:szCs w:val="24"/>
        </w:rPr>
        <w:t>邝家琪</w:t>
      </w:r>
    </w:p>
    <w:p w14:paraId="4B8CB875" w14:textId="557C5654" w:rsidR="00EF0C06" w:rsidRPr="00F24723" w:rsidRDefault="00EF0C06" w:rsidP="00EF0C06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F24723">
        <w:rPr>
          <w:rFonts w:hint="eastAsia"/>
          <w:b/>
          <w:bCs/>
          <w:sz w:val="28"/>
          <w:szCs w:val="28"/>
        </w:rPr>
        <w:t>函数定义</w:t>
      </w:r>
    </w:p>
    <w:p w14:paraId="17D79926" w14:textId="77777777" w:rsidR="00EF0C06" w:rsidRDefault="00EF0C06" w:rsidP="00EF0C06">
      <w:pPr>
        <w:ind w:firstLine="420"/>
        <w:rPr>
          <w:rFonts w:hint="eastAsia"/>
        </w:rPr>
      </w:pPr>
      <w:r>
        <w:rPr>
          <w:rFonts w:hint="eastAsia"/>
        </w:rPr>
        <w:t>本实验选择以下函数作为目标拟合函数：</w:t>
      </w:r>
    </w:p>
    <w:p w14:paraId="1E08B0D4" w14:textId="61936F0E" w:rsidR="00EF0C06" w:rsidRPr="00EF0C06" w:rsidRDefault="00EF0C06" w:rsidP="00EF0C06">
      <w:pPr>
        <w:pStyle w:val="a3"/>
        <w:ind w:left="420" w:firstLineChars="0" w:firstLine="0"/>
      </w:pPr>
      <m:oMathPara>
        <m:oMath>
          <m:r>
            <w:rPr>
              <w:rFonts w:ascii="Cambria Math" w:hAnsi="Cambria Math"/>
            </w:rPr>
            <m:t>f(x)=sin(x)+0.3</m:t>
          </m:r>
          <m:r>
            <w:rPr>
              <w:rFonts w:ascii="Cambria Math" w:eastAsia="MS Gothic" w:hAnsi="Cambria Math" w:cs="MS Gothic" w:hint="eastAsia"/>
            </w:rPr>
            <m:t>⋅</m:t>
          </m:r>
          <m:r>
            <w:rPr>
              <w:rFonts w:ascii="Cambria Math" w:hAnsi="Cambria Math"/>
            </w:rPr>
            <m:t>sin(5x),x</m:t>
          </m:r>
          <m: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[-3,3]</m:t>
          </m:r>
        </m:oMath>
      </m:oMathPara>
    </w:p>
    <w:p w14:paraId="70185C8D" w14:textId="4C820784" w:rsidR="00EF0C06" w:rsidRDefault="00EF0C06" w:rsidP="00EF0C06">
      <w:pPr>
        <w:ind w:firstLine="420"/>
      </w:pPr>
      <w:r>
        <w:rPr>
          <w:rFonts w:hint="eastAsia"/>
        </w:rPr>
        <w:t>因为其具有非线性和多封特性，能够</w:t>
      </w:r>
      <w:r w:rsidRPr="00EF0C06">
        <w:rPr>
          <w:rFonts w:hint="eastAsia"/>
        </w:rPr>
        <w:t>充分测试基于</w:t>
      </w:r>
      <w:r w:rsidRPr="00EF0C06">
        <w:rPr>
          <w:rFonts w:hint="eastAsia"/>
        </w:rPr>
        <w:t>ReLU</w:t>
      </w:r>
      <w:r w:rsidRPr="00EF0C06">
        <w:rPr>
          <w:rFonts w:hint="eastAsia"/>
        </w:rPr>
        <w:t>的神经网络神经网络</w:t>
      </w:r>
      <w:r>
        <w:rPr>
          <w:rFonts w:hint="eastAsia"/>
        </w:rPr>
        <w:t>是否能</w:t>
      </w:r>
      <w:r w:rsidRPr="00EF0C06">
        <w:rPr>
          <w:rFonts w:hint="eastAsia"/>
        </w:rPr>
        <w:t>对复杂非线性模式</w:t>
      </w:r>
      <w:r>
        <w:rPr>
          <w:rFonts w:hint="eastAsia"/>
        </w:rPr>
        <w:t>进行拟合。</w:t>
      </w:r>
    </w:p>
    <w:p w14:paraId="336734F6" w14:textId="1BFBD8CF" w:rsidR="00EF0C06" w:rsidRPr="00F24723" w:rsidRDefault="00EF0C06" w:rsidP="00EF0C06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F24723">
        <w:rPr>
          <w:rFonts w:hint="eastAsia"/>
          <w:b/>
          <w:bCs/>
          <w:sz w:val="28"/>
          <w:szCs w:val="28"/>
        </w:rPr>
        <w:t>数据采集</w:t>
      </w:r>
    </w:p>
    <w:p w14:paraId="27B94D99" w14:textId="1C485979" w:rsidR="00EF0C06" w:rsidRDefault="00EF0C06" w:rsidP="00932972">
      <w:pPr>
        <w:ind w:firstLine="420"/>
      </w:pPr>
      <w:r>
        <w:rPr>
          <w:rFonts w:hint="eastAsia"/>
        </w:rPr>
        <w:t>在定义域</w:t>
      </w:r>
      <w:r>
        <w:rPr>
          <w:rFonts w:hint="eastAsia"/>
        </w:rPr>
        <w:t>[</w:t>
      </w:r>
      <w:r>
        <w:t>-3,3]</w:t>
      </w:r>
      <w:r>
        <w:rPr>
          <w:rFonts w:hint="eastAsia"/>
        </w:rPr>
        <w:t>上，针对</w:t>
      </w:r>
      <w:r w:rsidR="00932972">
        <w:rPr>
          <w:rFonts w:hint="eastAsia"/>
        </w:rPr>
        <w:t>训练集，利用均匀随机采样，采了</w:t>
      </w:r>
      <w:r w:rsidR="00932972">
        <w:rPr>
          <w:rFonts w:hint="eastAsia"/>
        </w:rPr>
        <w:t>1</w:t>
      </w:r>
      <w:r w:rsidR="00932972">
        <w:t>000</w:t>
      </w:r>
      <w:r w:rsidR="00932972">
        <w:rPr>
          <w:rFonts w:hint="eastAsia"/>
        </w:rPr>
        <w:t>个样本点，用于学习模型参数；</w:t>
      </w:r>
    </w:p>
    <w:p w14:paraId="53B0DC83" w14:textId="2D8B883E" w:rsidR="00932972" w:rsidRDefault="00932972" w:rsidP="00EF0C06">
      <w:pPr>
        <w:pStyle w:val="a3"/>
        <w:ind w:left="420" w:firstLineChars="0" w:firstLine="0"/>
      </w:pPr>
      <w:r>
        <w:rPr>
          <w:rFonts w:hint="eastAsia"/>
        </w:rPr>
        <w:t>针对测试集，则采用等间距采样，采了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个样本点，用于泛化能力评估。</w:t>
      </w:r>
    </w:p>
    <w:p w14:paraId="5CF68AB6" w14:textId="2EF1FA44" w:rsidR="00932972" w:rsidRDefault="00932972" w:rsidP="00932972">
      <w:pPr>
        <w:ind w:firstLine="420"/>
        <w:rPr>
          <w:rFonts w:hint="eastAsia"/>
        </w:rPr>
      </w:pPr>
      <w:r>
        <w:rPr>
          <w:rFonts w:hint="eastAsia"/>
        </w:rPr>
        <w:t>由于定义域已经限制在了较小的范围，所以没有归一化，然后直接以定义的函数作为回归目标。</w:t>
      </w:r>
    </w:p>
    <w:p w14:paraId="50030757" w14:textId="0AE2BC9A" w:rsidR="00EF0C06" w:rsidRPr="00F24723" w:rsidRDefault="00EF0C06" w:rsidP="00EF0C06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F24723">
        <w:rPr>
          <w:rFonts w:hint="eastAsia"/>
          <w:b/>
          <w:bCs/>
          <w:sz w:val="28"/>
          <w:szCs w:val="28"/>
        </w:rPr>
        <w:t>模型描述</w:t>
      </w:r>
    </w:p>
    <w:p w14:paraId="376A2781" w14:textId="74AF25C1" w:rsidR="00EF0C06" w:rsidRPr="00F24723" w:rsidRDefault="009D5AE0" w:rsidP="009D5AE0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F24723">
        <w:rPr>
          <w:rFonts w:hint="eastAsia"/>
          <w:b/>
          <w:bCs/>
          <w:sz w:val="24"/>
          <w:szCs w:val="24"/>
        </w:rPr>
        <w:t>网络结构</w:t>
      </w:r>
    </w:p>
    <w:p w14:paraId="25D6480D" w14:textId="26CD611D" w:rsidR="00533C2E" w:rsidRDefault="009D5AE0" w:rsidP="009D6297">
      <w:pPr>
        <w:ind w:firstLine="360"/>
        <w:rPr>
          <w:rFonts w:hint="eastAsia"/>
        </w:rPr>
      </w:pPr>
      <w:r>
        <w:rPr>
          <w:rFonts w:hint="eastAsia"/>
        </w:rPr>
        <w:t>采用了两层全连接网络，</w:t>
      </w:r>
      <w:r w:rsidR="009D6297">
        <w:rPr>
          <w:rFonts w:hint="eastAsia"/>
        </w:rPr>
        <w:t>输入层的输入维度和输出维度都是</w:t>
      </w:r>
      <w:r w:rsidR="009D6297">
        <w:rPr>
          <w:rFonts w:hint="eastAsia"/>
        </w:rPr>
        <w:t>1</w:t>
      </w:r>
      <w:r w:rsidR="009D6297">
        <w:rPr>
          <w:rFonts w:hint="eastAsia"/>
        </w:rPr>
        <w:t>，隐藏层的输入维度对应输入层的输出维度</w:t>
      </w:r>
      <w:r w:rsidR="009D6297">
        <w:rPr>
          <w:rFonts w:hint="eastAsia"/>
        </w:rPr>
        <w:t>1</w:t>
      </w:r>
      <w:r w:rsidR="009D6297">
        <w:rPr>
          <w:rFonts w:hint="eastAsia"/>
        </w:rPr>
        <w:t>，输出维度则选取了</w:t>
      </w:r>
      <w:r w:rsidR="00533C2E">
        <w:rPr>
          <w:rFonts w:hint="eastAsia"/>
        </w:rPr>
        <w:t>3</w:t>
      </w:r>
      <w:r w:rsidR="00533C2E">
        <w:t>2</w:t>
      </w:r>
      <w:r w:rsidR="009D6297">
        <w:rPr>
          <w:rFonts w:hint="eastAsia"/>
        </w:rPr>
        <w:t>，</w:t>
      </w:r>
      <w:r w:rsidR="00533C2E">
        <w:rPr>
          <w:rFonts w:hint="eastAsia"/>
        </w:rPr>
        <w:t>因为据实验表明，</w:t>
      </w:r>
      <w:r w:rsidR="00533C2E">
        <w:rPr>
          <w:rFonts w:hint="eastAsia"/>
        </w:rPr>
        <w:t>3</w:t>
      </w:r>
      <w:r w:rsidR="00533C2E">
        <w:t>2</w:t>
      </w:r>
      <w:r w:rsidR="00533C2E">
        <w:rPr>
          <w:rFonts w:hint="eastAsia"/>
        </w:rPr>
        <w:t>个神经元足以拟合较复杂的非线性函数，如若更大可能会梯度爆炸；</w:t>
      </w:r>
    </w:p>
    <w:p w14:paraId="7E485D16" w14:textId="16BE83E3" w:rsidR="009D5AE0" w:rsidRDefault="009D6297" w:rsidP="009D6297">
      <w:pPr>
        <w:ind w:firstLine="360"/>
      </w:pPr>
      <w:r>
        <w:rPr>
          <w:rFonts w:hint="eastAsia"/>
        </w:rPr>
        <w:t>从而对应输出层的输入维度是</w:t>
      </w:r>
      <w:r w:rsidR="00533C2E">
        <w:rPr>
          <w:rFonts w:hint="eastAsia"/>
        </w:rPr>
        <w:t>3</w:t>
      </w:r>
      <w:r w:rsidR="00533C2E">
        <w:t>2</w:t>
      </w:r>
      <w:r>
        <w:rPr>
          <w:rFonts w:hint="eastAsia"/>
        </w:rPr>
        <w:t>、输出维度是</w:t>
      </w:r>
      <w:r>
        <w:rPr>
          <w:rFonts w:hint="eastAsia"/>
        </w:rPr>
        <w:t>1</w:t>
      </w:r>
      <w:r w:rsidR="00533C2E">
        <w:rPr>
          <w:rFonts w:hint="eastAsia"/>
        </w:rPr>
        <w:t>：</w:t>
      </w:r>
    </w:p>
    <w:p w14:paraId="104D0C6A" w14:textId="50831BC0" w:rsidR="00533C2E" w:rsidRDefault="00533C2E" w:rsidP="009D6297">
      <w:pPr>
        <w:ind w:firstLine="360"/>
        <w:rPr>
          <w:rFonts w:hint="eastAsia"/>
        </w:rPr>
      </w:pPr>
      <w:r w:rsidRPr="00533C2E">
        <w:drawing>
          <wp:inline distT="0" distB="0" distL="0" distR="0" wp14:anchorId="50CC85E4" wp14:editId="781D4A76">
            <wp:extent cx="5022699" cy="104372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499" cy="10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E1FF" w14:textId="30135CB8" w:rsidR="009D5AE0" w:rsidRPr="00F24723" w:rsidRDefault="009D5AE0" w:rsidP="009D5AE0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F24723">
        <w:rPr>
          <w:rFonts w:hint="eastAsia"/>
          <w:b/>
          <w:bCs/>
          <w:sz w:val="24"/>
          <w:szCs w:val="24"/>
        </w:rPr>
        <w:t>参数初始化</w:t>
      </w:r>
    </w:p>
    <w:p w14:paraId="71D8C7BF" w14:textId="4FBE7275" w:rsidR="00533C2E" w:rsidRDefault="00533C2E" w:rsidP="00533C2E">
      <w:pPr>
        <w:ind w:firstLine="360"/>
      </w:pPr>
      <w:r>
        <w:rPr>
          <w:rFonts w:hint="eastAsia"/>
        </w:rPr>
        <w:t>我们知道</w:t>
      </w:r>
      <w:r>
        <w:rPr>
          <w:rFonts w:hint="eastAsia"/>
        </w:rPr>
        <w:t>ReLU</w:t>
      </w:r>
      <w:r>
        <w:rPr>
          <w:rFonts w:hint="eastAsia"/>
        </w:rPr>
        <w:t>激活函数公式为：</w:t>
      </w:r>
    </w:p>
    <w:p w14:paraId="141BD0D8" w14:textId="77777777" w:rsidR="00533C2E" w:rsidRPr="00533C2E" w:rsidRDefault="00533C2E" w:rsidP="00533C2E">
      <w:pPr>
        <w:pStyle w:val="a3"/>
        <w:ind w:left="840" w:firstLineChars="0"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 w:hint="eastAsia"/>
            </w:rPr>
            <m:t>eLU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0,x</m:t>
              </m:r>
            </m:e>
          </m:d>
        </m:oMath>
      </m:oMathPara>
    </w:p>
    <w:p w14:paraId="59D96EDA" w14:textId="353F6F42" w:rsidR="00533C2E" w:rsidRDefault="00533C2E" w:rsidP="00533C2E">
      <w:pPr>
        <w:ind w:firstLine="360"/>
        <w:rPr>
          <w:iCs/>
        </w:rPr>
      </w:pPr>
      <w:r w:rsidRPr="00533C2E">
        <w:rPr>
          <w:rFonts w:hint="eastAsia"/>
          <w:iCs/>
        </w:rPr>
        <w:t>这个公式在后续的使用中其实有被不断改进，因为它在负数区域只能输出</w:t>
      </w:r>
      <w:r w:rsidRPr="00533C2E">
        <w:rPr>
          <w:rFonts w:hint="eastAsia"/>
          <w:iCs/>
        </w:rPr>
        <w:t>0</w:t>
      </w:r>
      <w:r w:rsidRPr="00533C2E">
        <w:rPr>
          <w:rFonts w:hint="eastAsia"/>
          <w:iCs/>
        </w:rPr>
        <w:t>，而在神经网络中</w:t>
      </w:r>
      <w:r>
        <w:rPr>
          <w:rFonts w:hint="eastAsia"/>
          <w:iCs/>
        </w:rPr>
        <w:t>激活函数和输入是相乘的关系，所以可能导致神经元死亡，而我们现在因为要求使用</w:t>
      </w:r>
      <w:r>
        <w:rPr>
          <w:rFonts w:hint="eastAsia"/>
          <w:iCs/>
        </w:rPr>
        <w:t>ReLU</w:t>
      </w:r>
      <w:r>
        <w:rPr>
          <w:rFonts w:hint="eastAsia"/>
          <w:iCs/>
        </w:rPr>
        <w:t>激活函数，所以只能从参数初始化角度规避该问题。</w:t>
      </w:r>
    </w:p>
    <w:p w14:paraId="5D9C1216" w14:textId="4B9E4D89" w:rsidR="00533C2E" w:rsidRDefault="00533C2E" w:rsidP="00533C2E">
      <w:pPr>
        <w:ind w:firstLine="360"/>
        <w:rPr>
          <w:iCs/>
        </w:rPr>
      </w:pPr>
      <w:r>
        <w:rPr>
          <w:rFonts w:hint="eastAsia"/>
          <w:iCs/>
        </w:rPr>
        <w:t>He</w:t>
      </w:r>
      <w:r>
        <w:rPr>
          <w:rFonts w:hint="eastAsia"/>
          <w:iCs/>
        </w:rPr>
        <w:t>初始化是专门为</w:t>
      </w:r>
      <w:r>
        <w:rPr>
          <w:rFonts w:hint="eastAsia"/>
          <w:iCs/>
        </w:rPr>
        <w:t>ReLU</w:t>
      </w:r>
      <w:r>
        <w:rPr>
          <w:rFonts w:hint="eastAsia"/>
          <w:iCs/>
        </w:rPr>
        <w:t>设计的：</w:t>
      </w:r>
    </w:p>
    <w:p w14:paraId="13116C25" w14:textId="39F8B999" w:rsidR="00533C2E" w:rsidRPr="00F24723" w:rsidRDefault="00F24723" w:rsidP="00533C2E">
      <w:pPr>
        <w:ind w:firstLine="360"/>
        <w:rPr>
          <w:iCs/>
        </w:rPr>
      </w:pPr>
      <m:oMathPara>
        <m:oMath>
          <m:r>
            <w:rPr>
              <w:rFonts w:ascii="Cambria Math" w:hAnsi="Cambria Math"/>
            </w:rPr>
            <m:t>W~N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, b=0</m:t>
          </m:r>
        </m:oMath>
      </m:oMathPara>
    </w:p>
    <w:p w14:paraId="2C534567" w14:textId="352C0F06" w:rsidR="00F24723" w:rsidRPr="00F24723" w:rsidRDefault="00F24723" w:rsidP="00533C2E">
      <w:pPr>
        <w:ind w:firstLine="360"/>
        <w:rPr>
          <w:rFonts w:hint="eastAsia"/>
          <w:iCs/>
        </w:rPr>
      </w:pPr>
      <w:r>
        <w:rPr>
          <w:rFonts w:hint="eastAsia"/>
          <w:iCs/>
        </w:rPr>
        <w:t>其中</w:t>
      </w:r>
      <w:r>
        <w:rPr>
          <w:rFonts w:hint="eastAsia"/>
          <w:iCs/>
        </w:rPr>
        <w:t>W</w:t>
      </w:r>
      <w:r>
        <w:rPr>
          <w:rFonts w:hint="eastAsia"/>
          <w:iCs/>
        </w:rPr>
        <w:t>是权重矩阵，</w:t>
      </w:r>
      <w:r>
        <w:rPr>
          <w:rFonts w:hint="eastAsia"/>
          <w:iCs/>
        </w:rPr>
        <w:t>n</w:t>
      </w:r>
      <w:r>
        <w:rPr>
          <w:rFonts w:hint="eastAsia"/>
          <w:iCs/>
        </w:rPr>
        <w:t>是输入的神经元数量，这</w:t>
      </w:r>
      <w:r w:rsidRPr="00F24723">
        <w:rPr>
          <w:rFonts w:hint="eastAsia"/>
          <w:iCs/>
        </w:rPr>
        <w:t>能保证输入信号在前向传播和反向传播时方差保持稳定</w:t>
      </w:r>
      <w:r>
        <w:rPr>
          <w:rFonts w:hint="eastAsia"/>
          <w:iCs/>
        </w:rPr>
        <w:t>，但是其中的数学原理在这里就不做过多探讨了</w:t>
      </w:r>
    </w:p>
    <w:p w14:paraId="689CF99A" w14:textId="75E20584" w:rsidR="009D5AE0" w:rsidRPr="00F24723" w:rsidRDefault="009D5AE0" w:rsidP="009D5AE0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F24723">
        <w:rPr>
          <w:rFonts w:hint="eastAsia"/>
          <w:b/>
          <w:bCs/>
          <w:sz w:val="24"/>
          <w:szCs w:val="24"/>
        </w:rPr>
        <w:t>损失函数</w:t>
      </w:r>
    </w:p>
    <w:p w14:paraId="7AFA7F4D" w14:textId="1EF334BD" w:rsidR="009D6297" w:rsidRDefault="00F24723" w:rsidP="00F24723">
      <w:pPr>
        <w:ind w:firstLine="360"/>
      </w:pPr>
      <w:r>
        <w:rPr>
          <w:rFonts w:hint="eastAsia"/>
        </w:rPr>
        <w:lastRenderedPageBreak/>
        <w:t>由于本次实验是函数拟合，本质上是回归问题，输出是连续值，所以</w:t>
      </w:r>
      <w:r w:rsidR="009D6297">
        <w:rPr>
          <w:rFonts w:hint="eastAsia"/>
        </w:rPr>
        <w:t>使用均方误差</w:t>
      </w:r>
      <w:r>
        <w:rPr>
          <w:rFonts w:hint="eastAsia"/>
        </w:rPr>
        <w:t>在为损失函数</w:t>
      </w:r>
      <w:r w:rsidR="009D6297">
        <w:rPr>
          <w:rFonts w:hint="eastAsia"/>
        </w:rPr>
        <w:t>：</w:t>
      </w:r>
    </w:p>
    <w:p w14:paraId="0C7765FD" w14:textId="2B18CDA6" w:rsidR="00533C2E" w:rsidRPr="00F24723" w:rsidRDefault="00533C2E" w:rsidP="009D6297">
      <w:pPr>
        <w:pStyle w:val="a3"/>
        <w:ind w:left="360" w:firstLineChars="0" w:firstLine="0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9613E5" w14:textId="506E2157" w:rsidR="00F24723" w:rsidRDefault="00F24723" w:rsidP="009D6297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从数学的角度而言，优势就在于处处可导、函数形式简单，并且是凸函数，有助于优化。</w:t>
      </w:r>
    </w:p>
    <w:p w14:paraId="3EF3431D" w14:textId="2C01F247" w:rsidR="009D5AE0" w:rsidRPr="00F24723" w:rsidRDefault="009D5AE0" w:rsidP="009D5AE0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F24723">
        <w:rPr>
          <w:rFonts w:hint="eastAsia"/>
          <w:b/>
          <w:bCs/>
          <w:sz w:val="24"/>
          <w:szCs w:val="24"/>
        </w:rPr>
        <w:t>优化算法</w:t>
      </w:r>
    </w:p>
    <w:p w14:paraId="22B6CC50" w14:textId="6EF7FCEA" w:rsidR="00F24723" w:rsidRDefault="00F24723" w:rsidP="00F24723">
      <w:pPr>
        <w:ind w:firstLine="360"/>
      </w:pPr>
      <w:r>
        <w:rPr>
          <w:rFonts w:hint="eastAsia"/>
        </w:rPr>
        <w:t>采用了经常使用的小批量梯度算法，因为相较于随机梯度下降，梯度估计更准确、收敛更稳定，</w:t>
      </w:r>
      <w:r w:rsidRPr="00F24723">
        <w:rPr>
          <w:rFonts w:hint="eastAsia"/>
        </w:rPr>
        <w:t>利用矩阵运算并行计算，比逐样本更新快</w:t>
      </w:r>
      <w:r>
        <w:rPr>
          <w:rFonts w:hint="eastAsia"/>
        </w:rPr>
        <w:t>，而且也不需要全批量梯度那么大的计算量。</w:t>
      </w:r>
    </w:p>
    <w:p w14:paraId="3AAE968B" w14:textId="6B877FBF" w:rsidR="00EA476F" w:rsidRDefault="00EA476F" w:rsidP="00F24723">
      <w:pPr>
        <w:ind w:firstLine="360"/>
        <w:rPr>
          <w:rFonts w:hint="eastAsia"/>
        </w:rPr>
      </w:pPr>
      <w:r>
        <w:rPr>
          <w:rFonts w:hint="eastAsia"/>
        </w:rPr>
        <w:t>这里反向传播的实现全部都是基于</w:t>
      </w:r>
      <w:r>
        <w:rPr>
          <w:rFonts w:hint="eastAsia"/>
        </w:rPr>
        <w:t>numpy</w:t>
      </w:r>
      <w:r>
        <w:rPr>
          <w:rFonts w:hint="eastAsia"/>
        </w:rPr>
        <w:t>库，所以运行速度还是很快的。</w:t>
      </w:r>
    </w:p>
    <w:p w14:paraId="4B6ABF59" w14:textId="19DCE53A" w:rsidR="00EA476F" w:rsidRDefault="00EA476F" w:rsidP="00F24723">
      <w:pPr>
        <w:ind w:firstLine="360"/>
        <w:rPr>
          <w:rFonts w:hint="eastAsia"/>
        </w:rPr>
      </w:pPr>
      <w:r w:rsidRPr="00EA476F">
        <w:drawing>
          <wp:inline distT="0" distB="0" distL="0" distR="0" wp14:anchorId="4A52B22B" wp14:editId="5D2BA8CF">
            <wp:extent cx="4203640" cy="4496633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895" cy="450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DA1" w14:textId="0D91CA71" w:rsidR="00EF0C06" w:rsidRPr="00F24723" w:rsidRDefault="00EF0C06" w:rsidP="00F24723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F24723">
        <w:rPr>
          <w:rFonts w:hint="eastAsia"/>
          <w:b/>
          <w:bCs/>
          <w:sz w:val="28"/>
          <w:szCs w:val="28"/>
        </w:rPr>
        <w:t>拟合效果</w:t>
      </w:r>
    </w:p>
    <w:p w14:paraId="1152B5BA" w14:textId="64C69F1E" w:rsidR="00EB37E0" w:rsidRDefault="00EB37E0" w:rsidP="00EB37E0">
      <w:pPr>
        <w:pStyle w:val="a3"/>
        <w:numPr>
          <w:ilvl w:val="0"/>
          <w:numId w:val="3"/>
        </w:numPr>
        <w:ind w:firstLineChars="0"/>
      </w:pPr>
      <w:r>
        <w:t>E</w:t>
      </w:r>
      <w:r>
        <w:rPr>
          <w:rFonts w:hint="eastAsia"/>
        </w:rPr>
        <w:t>poch</w:t>
      </w:r>
      <w:r>
        <w:t>5000</w:t>
      </w:r>
      <w:r>
        <w:rPr>
          <w:rFonts w:hint="eastAsia"/>
        </w:rPr>
        <w:t>效果</w:t>
      </w:r>
    </w:p>
    <w:p w14:paraId="7524218D" w14:textId="32D33C2F" w:rsidR="00533C2E" w:rsidRDefault="00533C2E" w:rsidP="00533C2E">
      <w:pPr>
        <w:pStyle w:val="a3"/>
        <w:ind w:left="4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6B384261" wp14:editId="4AD1D54F">
            <wp:extent cx="4402988" cy="146783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222" cy="14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9B55" w14:textId="322C96B6" w:rsidR="00EB37E0" w:rsidRDefault="00EB37E0" w:rsidP="00EB37E0">
      <w:pPr>
        <w:pStyle w:val="a3"/>
        <w:numPr>
          <w:ilvl w:val="0"/>
          <w:numId w:val="3"/>
        </w:numPr>
        <w:ind w:firstLineChars="0"/>
      </w:pPr>
      <w:r>
        <w:t>E</w:t>
      </w:r>
      <w:r>
        <w:rPr>
          <w:rFonts w:hint="eastAsia"/>
        </w:rPr>
        <w:t>poch</w:t>
      </w:r>
      <w:r>
        <w:t>20000</w:t>
      </w:r>
      <w:r>
        <w:rPr>
          <w:rFonts w:hint="eastAsia"/>
        </w:rPr>
        <w:t>效果</w:t>
      </w:r>
    </w:p>
    <w:p w14:paraId="739E8228" w14:textId="666EEC66" w:rsidR="00EB37E0" w:rsidRDefault="00EB37E0" w:rsidP="00EB37E0">
      <w:pPr>
        <w:ind w:left="420"/>
      </w:pPr>
      <w:r>
        <w:rPr>
          <w:rFonts w:hint="eastAsia"/>
          <w:noProof/>
        </w:rPr>
        <w:drawing>
          <wp:inline distT="0" distB="0" distL="0" distR="0" wp14:anchorId="3BB38CAB" wp14:editId="5D4F6D39">
            <wp:extent cx="4710677" cy="15704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67" cy="15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BC8" w14:textId="2A08BFB0" w:rsidR="00EB37E0" w:rsidRDefault="00EB37E0" w:rsidP="00EB37E0">
      <w:pPr>
        <w:ind w:firstLine="420"/>
      </w:pPr>
      <w:r>
        <w:rPr>
          <w:rFonts w:hint="eastAsia"/>
        </w:rPr>
        <w:t>其实整体的</w:t>
      </w:r>
      <w:r>
        <w:rPr>
          <w:rFonts w:hint="eastAsia"/>
        </w:rPr>
        <w:t>Loss</w:t>
      </w:r>
      <w:r>
        <w:rPr>
          <w:rFonts w:hint="eastAsia"/>
        </w:rPr>
        <w:t>曲线，就是训练</w:t>
      </w:r>
      <w:r>
        <w:rPr>
          <w:rFonts w:hint="eastAsia"/>
        </w:rPr>
        <w:t>epoch</w:t>
      </w:r>
      <w:r>
        <w:rPr>
          <w:rFonts w:hint="eastAsia"/>
        </w:rPr>
        <w:t>越多，</w:t>
      </w:r>
      <w:r>
        <w:rPr>
          <w:rFonts w:hint="eastAsia"/>
        </w:rPr>
        <w:t>loss</w:t>
      </w:r>
      <w:r>
        <w:rPr>
          <w:rFonts w:hint="eastAsia"/>
        </w:rPr>
        <w:t>就越小，但是这个</w:t>
      </w:r>
      <w:r>
        <w:rPr>
          <w:rFonts w:hint="eastAsia"/>
        </w:rPr>
        <w:t>loss</w:t>
      </w:r>
      <w:r>
        <w:rPr>
          <w:rFonts w:hint="eastAsia"/>
        </w:rPr>
        <w:t>训练的非常顺利，非常平滑地下降了，原本还有点担心</w:t>
      </w:r>
      <w:r>
        <w:rPr>
          <w:rFonts w:hint="eastAsia"/>
        </w:rPr>
        <w:t>epoch</w:t>
      </w:r>
      <w:r>
        <w:rPr>
          <w:rFonts w:hint="eastAsia"/>
        </w:rPr>
        <w:t>过多可能过拟合（虽然设置了早停机制），但是从结果可以看出</w:t>
      </w:r>
      <w:r w:rsidR="00EA476F">
        <w:rPr>
          <w:rFonts w:hint="eastAsia"/>
        </w:rPr>
        <w:t>epoch</w:t>
      </w:r>
      <w:r w:rsidR="00EA476F">
        <w:rPr>
          <w:rFonts w:hint="eastAsia"/>
        </w:rPr>
        <w:t>越大，拟合效果其实有变好。</w:t>
      </w:r>
    </w:p>
    <w:p w14:paraId="55246F64" w14:textId="6B1B3BAE" w:rsidR="00EA476F" w:rsidRDefault="00EA476F" w:rsidP="00EB37E0">
      <w:pPr>
        <w:ind w:firstLine="420"/>
      </w:pPr>
      <w:r>
        <w:rPr>
          <w:rFonts w:hint="eastAsia"/>
        </w:rPr>
        <w:t>但是拟合曲线其实没有很好地拟合出原函数的多峰性，又尝试着将训练集和测试集的采样频率增大，以下是训练集</w:t>
      </w:r>
      <w:r>
        <w:rPr>
          <w:rFonts w:hint="eastAsia"/>
        </w:rPr>
        <w:t>1</w:t>
      </w:r>
      <w:r>
        <w:t>0000</w:t>
      </w:r>
      <w:r>
        <w:rPr>
          <w:rFonts w:hint="eastAsia"/>
        </w:rPr>
        <w:t>个点、测试集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个点、</w:t>
      </w:r>
      <w:r>
        <w:t>E</w:t>
      </w:r>
      <w:r>
        <w:rPr>
          <w:rFonts w:hint="eastAsia"/>
        </w:rPr>
        <w:t>poch</w:t>
      </w:r>
      <w:r>
        <w:t xml:space="preserve"> = 20000</w:t>
      </w:r>
      <w:r>
        <w:rPr>
          <w:rFonts w:hint="eastAsia"/>
        </w:rPr>
        <w:t>的结果：</w:t>
      </w:r>
    </w:p>
    <w:p w14:paraId="0ECD7B60" w14:textId="4B1E063D" w:rsidR="00EA476F" w:rsidRDefault="00EA476F" w:rsidP="00EB37E0">
      <w:pPr>
        <w:ind w:firstLine="420"/>
      </w:pPr>
      <w:r>
        <w:rPr>
          <w:rFonts w:hint="eastAsia"/>
          <w:noProof/>
        </w:rPr>
        <w:drawing>
          <wp:inline distT="0" distB="0" distL="0" distR="0" wp14:anchorId="386621FC" wp14:editId="483398FE">
            <wp:extent cx="4754272" cy="158494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384" cy="158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2687" w14:textId="6D16D2EA" w:rsidR="00EA476F" w:rsidRPr="00EA476F" w:rsidRDefault="00EA476F" w:rsidP="00EB37E0">
      <w:pPr>
        <w:ind w:firstLine="420"/>
        <w:rPr>
          <w:rFonts w:hint="eastAsia"/>
        </w:rPr>
      </w:pPr>
      <w:r>
        <w:rPr>
          <w:rFonts w:hint="eastAsia"/>
        </w:rPr>
        <w:t>可以看出效果也没有很好，所以感觉两层</w:t>
      </w:r>
      <w:r>
        <w:rPr>
          <w:rFonts w:hint="eastAsia"/>
        </w:rPr>
        <w:t>ReLU</w:t>
      </w:r>
      <w:r>
        <w:rPr>
          <w:rFonts w:hint="eastAsia"/>
        </w:rPr>
        <w:t>网络对于多峰性的拟合效果不是很好</w:t>
      </w:r>
    </w:p>
    <w:sectPr w:rsidR="00EA476F" w:rsidRPr="00EA4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5A2"/>
    <w:multiLevelType w:val="hybridMultilevel"/>
    <w:tmpl w:val="379A8C88"/>
    <w:lvl w:ilvl="0" w:tplc="239C9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B0039"/>
    <w:multiLevelType w:val="hybridMultilevel"/>
    <w:tmpl w:val="37DEAF76"/>
    <w:lvl w:ilvl="0" w:tplc="E97A83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9B3D82"/>
    <w:multiLevelType w:val="hybridMultilevel"/>
    <w:tmpl w:val="E8E40DA8"/>
    <w:lvl w:ilvl="0" w:tplc="3B2ED9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26"/>
    <w:rsid w:val="00533C2E"/>
    <w:rsid w:val="006E3326"/>
    <w:rsid w:val="00932972"/>
    <w:rsid w:val="00946F80"/>
    <w:rsid w:val="009D5AE0"/>
    <w:rsid w:val="009D6297"/>
    <w:rsid w:val="00B807EA"/>
    <w:rsid w:val="00EA476F"/>
    <w:rsid w:val="00EB37E0"/>
    <w:rsid w:val="00EF0C06"/>
    <w:rsid w:val="00F2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3F5B"/>
  <w15:chartTrackingRefBased/>
  <w15:docId w15:val="{19B1434B-7ADF-471C-BBBD-322524EF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C0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533C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邝 家琪</dc:creator>
  <cp:keywords/>
  <dc:description/>
  <cp:lastModifiedBy>邝 家琪</cp:lastModifiedBy>
  <cp:revision>8</cp:revision>
  <dcterms:created xsi:type="dcterms:W3CDTF">2026-03-22T14:22:00Z</dcterms:created>
  <dcterms:modified xsi:type="dcterms:W3CDTF">2026-03-22T15:05:00Z</dcterms:modified>
</cp:coreProperties>
</file>