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4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3 LABORATORIO – SISTEMA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TECNOLOGIAS CHAPINAS, S.A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desarrollo un sistema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de facturacion para servicioes en la nube,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compuesto por un frontend en Django y un backend en Flask. El sistema procesa datos mediante archivos XML para gestionar recursos, clientes y configuraciones, calculando consumos y generando facturas y reportes.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GT"/>
        </w:rPr>
        <w:t xml:space="preserve">El objetivo de la aplicacion es usar paradigmas de programacion orientada a objetos para la construccion del software, la utlilizacion de base datos XML y la interaccion entre dos aplicaciones con diferenes tecnologias utilizando el protocolo HTTP para interactuar con el backend.</w:t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Sistema Frontend (Django), Sistema Backend (Flask), USAC, IPC2.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El presente proyecto tiene como objetivo desarrollar una solución tecnológica integral para la empresa Tecnologías Chapinas, S.A., que le permita administrar su portafolio de servicios de nube y realizar los procesos de facturación correspondientes al consu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mo de recursos por parte de sus clientes.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La solución propuesta implementa una arquitectura moderna que combina un frontend web desarrollado con Django, que servirá como interfaz de gestión, y un backend construido con Flask que proveerá servicios API para el procesamiento de datos. El sistema util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izará archivos XML para la comunicación y persistencia de datos, aplicando los principios de la programación orientada a objetos y expresiones regulares para el procesamiento de información.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90"/>
        <w:numPr>
          <w:ilvl w:val="0"/>
          <w:numId w:val="5"/>
        </w:numPr>
        <w:pBdr/>
        <w:spacing w:after="90" w:line="288" w:lineRule="auto"/>
        <w:ind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DOCUMENTACION_IPC2_Proyecto3_20190695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.pdf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ArchivosdePrueba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Backed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AppFlask.py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ArchivoConfiguraciones.xml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ArchivoConsumos.xml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entrada.xml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entradaconsumos.xml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SistemaLecturaXML.py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SistemaLecturaXMLconsumos.py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SistemaSalidaXML.py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SistemaSalidaXMLconsumos.py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SistemaValidaciones.py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Clases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ArchivoConfiguracion.py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ArchivoConsumos.py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Frontend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app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__init__.py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admin.py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apps.py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models.py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tests.py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urls.py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views.py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migrations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static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templates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/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Frontend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(Generados por Django)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single"/>
        </w:rPr>
        <w:t xml:space="preserve">Funcionamiento Frontend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relacionado  a la aplicacion en Django.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app/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urls.py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Estan todas las Rutas y asignacion de sus funciones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app/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views.py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Funciones para captaurar datos y renderizar 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single"/>
        </w:rPr>
        <w:t xml:space="preserve">Funcionamiento Backend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Almacena todo lo realcionado a la aplicacion con flask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</w:t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AppFlask.py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Contiene todas las rutas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para los endpint para la interaccion con la aplicaion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Sistemas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Estan todos los sistemas para ejecutar la aplicacon con la base de datos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Sistemas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/SistemaCentral.py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 el encargado de recibir de flask las instrucciones para poder interactura con los archivos XML y obtener las clases y creacion, eliminacion y moficacion de los archivos 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408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-84809</wp:posOffset>
                </wp:positionV>
                <wp:extent cx="5966165" cy="4218286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26211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966164" cy="4218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94080;o:allowoverlap:true;o:allowincell:true;mso-position-horizontal-relative:text;margin-left:27.75pt;mso-position-horizontal:absolute;mso-position-vertical-relative:text;margin-top:-6.68pt;mso-position-vertical:absolute;width:469.78pt;height:332.15pt;mso-wrap-distance-left:9.07pt;mso-wrap-distance-top:0.00pt;mso-wrap-distance-right:9.07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1530" w:right="1133" w:bottom="1417" w:left="566" w:header="709" w:footer="709" w:gutter="0"/>
          <w:cols w:num="2" w:sep="0" w:space="720" w:equalWidth="0">
            <w:col w:w="5089" w:space="360"/>
            <w:col w:w="5089" w:space="0"/>
          </w:cols>
        </w:sectPr>
      </w:pP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612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219819</wp:posOffset>
                </wp:positionV>
                <wp:extent cx="5641045" cy="3988414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65046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41044" cy="3988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96128;o:allowoverlap:true;o:allowincell:true;mso-position-horizontal-relative:text;margin-left:53.35pt;mso-position-horizontal:absolute;mso-position-vertical-relative:text;margin-top:17.31pt;mso-position-vertical:absolute;width:444.18pt;height:314.05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1530" w:right="1133" w:bottom="1417" w:left="566" w:header="709" w:footer="709" w:gutter="0"/>
          <w:cols w:num="2" w:sep="0" w:space="720" w:equalWidth="0">
            <w:col w:w="5089" w:space="360"/>
            <w:col w:w="5089" w:space="0"/>
          </w:cols>
        </w:sectPr>
      </w:pP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1248" behindDoc="0" locked="0" layoutInCell="1" allowOverlap="1">
                <wp:simplePos x="0" y="0"/>
                <wp:positionH relativeFrom="column">
                  <wp:posOffset>2140902</wp:posOffset>
                </wp:positionH>
                <wp:positionV relativeFrom="paragraph">
                  <wp:posOffset>145755</wp:posOffset>
                </wp:positionV>
                <wp:extent cx="2771775" cy="295275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2771774" cy="29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CLASES SISTEMA CENTRAL (ARCHIVOS XML)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701248;o:allowoverlap:true;o:allowincell:true;mso-position-horizontal-relative:text;margin-left:168.57pt;mso-position-horizontal:absolute;mso-position-vertical-relative:text;margin-top:11.48pt;mso-position-vertical:absolute;width:218.25pt;height:23.25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CLASES SISTEMA CENTRAL (ARCHIVOS XML)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8176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250626</wp:posOffset>
                </wp:positionV>
                <wp:extent cx="6693535" cy="4732561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36761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93534" cy="4732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251698176;o:allowoverlap:true;o:allowincell:true;mso-position-horizontal-relative:text;margin-left:-6.00pt;mso-position-horizontal:absolute;mso-position-vertical-relative:text;margin-top:19.73pt;mso-position-vertical:absolute;width:527.05pt;height:372.64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1530" w:right="1133" w:bottom="1417" w:left="566" w:header="709" w:footer="709" w:gutter="0"/>
          <w:cols w:num="1" w:sep="0" w:space="709" w:equalWidth="1">
            <w:col w:w="5089" w:space="360"/>
            <w:col w:w="5089" w:space="0"/>
          </w:cols>
        </w:sectPr>
      </w:pP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sectPr>
          <w:footnotePr/>
          <w:endnotePr/>
          <w:type w:val="continuous"/>
          <w:pgSz w:h="15840" w:orient="portrait" w:w="12240"/>
          <w:pgMar w:top="1530" w:right="1133" w:bottom="1417" w:left="566" w:header="709" w:footer="709" w:gutter="0"/>
          <w:cols w:num="2" w:sep="0" w:space="709" w:equalWidth="1">
            <w:col w:w="5089" w:space="360"/>
            <w:col w:w="5089" w:space="0"/>
          </w:cols>
        </w:sect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94215" cy="295938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01590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1794214" cy="295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41.28pt;height:233.02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/>
      <w:r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45859" cy="33198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56819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945859" cy="331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53.22pt;height:261.4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highlight w:val="none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  <w:lang w:val="es-GT"/>
        </w:rPr>
      </w:pPr>
      <w:r>
        <w:rPr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30765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46782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400300" cy="30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24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highlight w:val="none"/>
        </w:rPr>
        <w:sectPr>
          <w:footnotePr/>
          <w:endnotePr/>
          <w:type w:val="continuous"/>
          <w:pgSz w:h="15840" w:orient="portrait" w:w="12240"/>
          <w:pgMar w:top="1530" w:right="1133" w:bottom="1417" w:left="566" w:header="709" w:footer="709" w:gutter="0"/>
          <w:cols w:num="2" w:sep="0" w:space="709" w:equalWidth="1">
            <w:col w:w="5089" w:space="360"/>
            <w:col w:w="5089" w:space="0"/>
          </w:cols>
        </w:sectPr>
      </w:pPr>
      <w:r>
        <w:rPr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43150" cy="33718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91532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343150" cy="337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84.50pt;height:265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6000" cy="34004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42337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286000" cy="3400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80.00pt;height:267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56483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767507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209799" cy="564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74.00pt;height:444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 xml:space="preserve">Como ejecutar el Proyecto.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python, flask, request, django,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jsonify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instalado y saber usar CMD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Ejecutar el Backend accede a la carpeta Backend y ejecuta en CMD “python AppFlask.py”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Frontend buscar la carpeta forntend y ejecuta en CMD “python manage.py runserver”</w:t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Accede desde tu navegador a link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hyperlink r:id="rId20" w:tooltip="http://127.0.0.1:8000/" w:history="1"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</w:rPr>
          <w:t xml:space="preserve">http://127.0.0.1:8000/</w:t>
        </w:r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</w:rPr>
        </w:r>
        <w:r>
          <w:rPr>
            <w:rStyle w:val="90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GT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•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GT"/>
        </w:rPr>
        <w:t xml:space="preserve">Ingresa usuario admin y contraseña “1234”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0688" cy="288523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57067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040688" cy="2885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39.42pt;height:227.1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Implementación de una Solución Integral: El proyecto permitió desarrollar un sistema completo de gestión y facturación para servicios en la nube, integrando exitosamente tecnologías modernas como Django para el frontend, Flask para el backend API, y XML com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o medio de persistencia de datos. La aplicación de los principios de programación orientada a objetos aseguró la creación de un software modular, mantenible y escalable, capaz de manejar la complejidad de los procesos de negocio de Tecnologías Chapinas, S.A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Cumplimiento de Requerimientos Técnicos y Funcionales: Se logró cumplir con todos los objetivos específicos planteados, incluyendo el consumo y procesamiento de mensajes XML, la validación de datos mediante expresiones regulares, la generación de reportes e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 PDF y la implementación de un sistema de facturación basado en consumo de recursos. El uso de control de versiones con GitHub facilitó un desarrollo organizado y metódico, resultando en una solución robusta que satisface las necesidades de gestión de infr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aestructura cloud y facturación requeridas por la empresa.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Flask al ser de un framework basado en python es muy sencillo para ejecutar toda nuestra logica de back-end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Este proyecto represento una excelente oportunidad para aplicar conceptos clave de 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esarrollo de software en un contexto parecido al real, integrando backend, frontend, bases de datos y APIs,mientras se usa la programacion orientada a objetos enseñada utilizando clases especificas para alamcenar toda la informacion y tener un mejor manejo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https://uedi.ingenieria.usac.edu.gt/campus/pluginfile.php/270932/mod_resource/content/1/%5BIPC2%5DProyecto_3_2S2025-v2.pdf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22" w:tooltip="https://github.com/Hes-007/IPC2-2S2025/tree/main?utm_source=chatgpt.com" w:history="1">
        <w:r>
          <w:rPr>
            <w:rStyle w:val="908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ES"/>
        </w:rPr>
        <w:t xml:space="preserve">2 y 3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23" w:tooltip="https://uedi.ingenieria.usac.edu.gt/campus/course/view.php?id=2547" w:history="1"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https://uedi.ingenieria.usac.edu.gt/campus/course/view.php?id=2547</w:t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Flask (s.f) Documentacion para uso framework Flask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hyperlink r:id="rId24" w:tooltip="https://flask.palletsprojects.com/en/stable/tutorial/" w:history="1"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  <w:t xml:space="preserve">https://flask.palletsprojects.com/en/stable/tutorial/</w:t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1C3C415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DB7AAF4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8">
    <w:name w:val="Table Grid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7"/>
    <w:basedOn w:val="921"/>
    <w:next w:val="921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5">
    <w:name w:val="Heading 8"/>
    <w:basedOn w:val="921"/>
    <w:next w:val="921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Heading 9"/>
    <w:basedOn w:val="921"/>
    <w:next w:val="921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1 Char"/>
    <w:basedOn w:val="928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28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28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28"/>
    <w:link w:val="9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28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28"/>
    <w:link w:val="9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28"/>
    <w:link w:val="8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28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2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Title Char"/>
    <w:basedOn w:val="928"/>
    <w:link w:val="9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7">
    <w:name w:val="Subtitle Char"/>
    <w:basedOn w:val="928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1"/>
    <w:next w:val="921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928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0">
    <w:name w:val="List Paragraph"/>
    <w:basedOn w:val="921"/>
    <w:uiPriority w:val="34"/>
    <w:qFormat/>
    <w:pPr>
      <w:pBdr/>
      <w:spacing/>
      <w:ind w:left="720"/>
      <w:contextualSpacing w:val="true"/>
    </w:pPr>
  </w:style>
  <w:style w:type="character" w:styleId="891">
    <w:name w:val="Intense Emphasis"/>
    <w:basedOn w:val="9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21"/>
    <w:next w:val="921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28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21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28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28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pPr>
      <w:pBdr/>
      <w:spacing/>
      <w:ind/>
    </w:pPr>
  </w:style>
  <w:style w:type="paragraph" w:styleId="922">
    <w:name w:val="Heading 1"/>
    <w:basedOn w:val="921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3">
    <w:name w:val="Heading 2"/>
    <w:basedOn w:val="921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4">
    <w:name w:val="Heading 3"/>
    <w:basedOn w:val="921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5">
    <w:name w:val="Heading 4"/>
    <w:basedOn w:val="921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6">
    <w:name w:val="Heading 5"/>
    <w:basedOn w:val="921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7">
    <w:name w:val="Heading 6"/>
    <w:basedOn w:val="921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table" w:styleId="931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2">
    <w:name w:val="Title"/>
    <w:basedOn w:val="921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3">
    <w:name w:val="Subtitle"/>
    <w:basedOn w:val="921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4" w:customStyle="1">
    <w:name w:val="StGen0"/>
    <w:basedOn w:val="931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StGen1"/>
    <w:basedOn w:val="931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6">
    <w:name w:val="Placeholder Text"/>
    <w:basedOn w:val="928"/>
    <w:uiPriority w:val="99"/>
    <w:pPr>
      <w:pBdr/>
      <w:spacing/>
      <w:ind/>
    </w:pPr>
    <w:rPr>
      <w:color w:val="808080"/>
    </w:rPr>
  </w:style>
  <w:style w:type="paragraph" w:styleId="937">
    <w:name w:val="Header"/>
    <w:basedOn w:val="921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Header Char"/>
    <w:basedOn w:val="928"/>
    <w:link w:val="937"/>
    <w:uiPriority w:val="99"/>
    <w:pPr>
      <w:pBdr/>
      <w:spacing/>
      <w:ind/>
    </w:pPr>
  </w:style>
  <w:style w:type="paragraph" w:styleId="939">
    <w:name w:val="Footer"/>
    <w:basedOn w:val="921"/>
    <w:link w:val="94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40" w:customStyle="1">
    <w:name w:val="Footer Char"/>
    <w:basedOn w:val="928"/>
    <w:link w:val="93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127.0.0.1:8000/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github.com/Hes-007/IPC2-2S2025/tree/main?utm_source=chatgpt.com" TargetMode="External"/><Relationship Id="rId23" Type="http://schemas.openxmlformats.org/officeDocument/2006/relationships/hyperlink" Target="https://uedi.ingenieria.usac.edu.gt/campus/course/view.php?id=2547" TargetMode="External"/><Relationship Id="rId24" Type="http://schemas.openxmlformats.org/officeDocument/2006/relationships/hyperlink" Target="https://flask.palletsprojects.com/en/stable/tutoria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22</cp:revision>
  <dcterms:created xsi:type="dcterms:W3CDTF">2017-02-18T19:52:00Z</dcterms:created>
  <dcterms:modified xsi:type="dcterms:W3CDTF">2025-10-25T05:17:31Z</dcterms:modified>
</cp:coreProperties>
</file>