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  <w:jc w:val="center"/>
      </w:pPr>
      <w:r>
        <w:rPr>
          <w:b/>
          <w:i w:val="0"/>
          <w:color w:val="1F4E79"/>
          <w:sz w:val="40"/>
        </w:rPr>
        <w:t>SALVI STUDIO · COLUMNS</w:t>
      </w:r>
    </w:p>
    <w:p>
      <w:pPr>
        <w:spacing w:after="100" w:line="259" w:lineRule="auto"/>
        <w:jc w:val="center"/>
      </w:pPr>
      <w:r>
        <w:rPr>
          <w:b/>
          <w:i w:val="0"/>
          <w:color w:val="1B1B1B"/>
          <w:sz w:val="48"/>
        </w:rPr>
        <w:t>FASE 6 · ALUMINIO: DISEÑO, VERIFICACIÓN Y FABRICACIÓN</w:t>
      </w:r>
    </w:p>
    <w:p>
      <w:pPr>
        <w:spacing w:after="100" w:line="259" w:lineRule="auto"/>
        <w:jc w:val="center"/>
      </w:pPr>
      <w:r>
        <w:rPr>
          <w:b w:val="0"/>
          <w:i/>
          <w:sz w:val="24"/>
        </w:rPr>
        <w:t>Aleaciones de extrusión y chapa, HAZ, soldadura por arco y FSW, estabilidad, fatiga, corrosión, fabricación y conformidad</w:t>
      </w:r>
    </w:p>
    <w:p>
      <w:pPr>
        <w:spacing w:after="100" w:line="259" w:lineRule="auto"/>
        <w:jc w:val="center"/>
      </w:pPr>
      <w:r>
        <w:rPr>
          <w:b/>
          <w:i w:val="0"/>
          <w:color w:val="1F4E79"/>
          <w:sz w:val="22"/>
        </w:rPr>
        <w:t>Especificación funcional y técnica · Versión 0.2</w:t>
      </w:r>
    </w:p>
    <w:p>
      <w:pPr>
        <w:spacing w:after="100" w:line="259" w:lineRule="auto"/>
        <w:jc w:val="center"/>
      </w:pPr>
      <w:r>
        <w:rPr>
          <w:b w:val="0"/>
          <w:i w:val="0"/>
          <w:sz w:val="20"/>
        </w:rPr>
        <w:t>Documento interno de trabajo · Salvi Lighting</w:t>
      </w: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  <w:jc w:val="center"/>
      </w:pPr>
      <w:r>
        <w:rPr>
          <w:b w:val="0"/>
          <w:i w:val="0"/>
          <w:sz w:val="20"/>
        </w:rPr>
        <w:t>Ámbito inicial: columnas de aluminio hasta 30 m, de una pieza o segmentadas, con placa base o empotramiento, una o varias luminarias, brazos, accesorios, paneles solares y hasta seis cables de catenaria.</w:t>
      </w:r>
    </w:p>
    <w:p>
      <w:pPr>
        <w:spacing w:after="100" w:line="259" w:lineRule="auto"/>
      </w:pPr>
      <w:r>
        <w:br w:type="page"/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Documento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7"/>
              </w:rPr>
              <w:t>Salvi Studio · Columns · Fase 6 · Aluminio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Versión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Estado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7"/>
              </w:rPr>
              <w:t>Borrador técnico para revisión interna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Propietario funcional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Oficina Técnica / Ingeniería de Producto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Usuarios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7"/>
              </w:rPr>
              <w:t>Técnico comercial, ingeniería de producto, Oficina Técnica, producción y calidad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Dependencias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Fases 1 a 5; bibliotecas normativas y de materiales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Clasificación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7"/>
              </w:rPr>
              <w:t>Uso interno Salvi Lighting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Resultado máximo permitido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Cálculo interno; cálculo final únicamente tras validación por Oficina Técnica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7"/>
              </w:rPr>
              <w:t>Fecha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7"/>
              </w:rPr>
              <w:t>14/07/2026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Contenido y finalidad</w:t>
      </w:r>
    </w:p>
    <w:p>
      <w:pPr>
        <w:spacing w:after="100" w:line="259" w:lineRule="auto"/>
      </w:pPr>
      <w:r>
        <w:rPr>
          <w:b w:val="0"/>
          <w:i w:val="0"/>
        </w:rPr>
        <w:t>Este documento define el módulo de aluminio de Salvi Studio · Columns. Su objetivo es transformar la geometría y los esfuerzos obtenidos en las fases anteriores en verificaciones estructurales, decisiones de diseño, reglas de fabricación, documentación de calidad, BOM, coste, peso y huella de carbono para columnas de aluminio extrusionado o fabricadas a partir de chapa plegada y soldada.</w:t>
      </w:r>
    </w:p>
    <w:p>
      <w:pPr>
        <w:spacing w:after="100" w:line="259" w:lineRule="auto"/>
      </w:pPr>
      <w:r>
        <w:rPr>
          <w:b w:val="0"/>
          <w:i w:val="0"/>
        </w:rPr>
        <w:t>La Fase 6 no sustituye el motor estructural global de la Fase 4. Consume sus resultados y aplica las particularidades del aluminio: propiedades dependientes de aleación, temple, forma de producto y espesor; anisotropía tecnológica; pérdida de resistencia en zona afectada térmicamente; sensibilidad al pandeo local; fatiga de detalles; corrosión galvánica; y diferencias entre soldadura por arco y friction stir welding.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D9EAF7"/>
          </w:tcPr>
          <w:p>
            <w:r/>
            <w:r>
              <w:rPr>
                <w:b/>
                <w:color w:val="1F4E79"/>
              </w:rPr>
              <w:t xml:space="preserve">Principio rector · </w:t>
            </w:r>
            <w:r>
              <w:t>El cálculo de aluminio será determinista, versionado y basado en reglas normativas trazables. Claude podrá asistir en explicación, generación de código y documentación, pero no podrá inventar resistencias, factores de HAZ, categorías de fatiga ni reglas de fabricación.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1. Resumen ejecutivo</w:t>
      </w:r>
    </w:p>
    <w:p>
      <w:pPr>
        <w:spacing w:after="100" w:line="259" w:lineRule="auto"/>
      </w:pPr>
      <w:r>
        <w:rPr>
          <w:b w:val="0"/>
          <w:i w:val="0"/>
        </w:rPr>
        <w:t>La Fase 6 es el segundo módulo material completo de Salvi Studio · Columns. Debe cubrir columnas cilíndricas, troncocónicas, poligonales, plegadas, extrusionadas, escalonadas y segmentadas; con placa base o empotramiento; con puertas de registro cuando sean compatibles; y con una o varias luminarias, brazos, paneles, cámaras, sensores o cables de catenaria.</w:t>
      </w:r>
    </w:p>
    <w:p>
      <w:pPr>
        <w:spacing w:after="100" w:line="259" w:lineRule="auto"/>
      </w:pPr>
      <w:r>
        <w:rPr>
          <w:b w:val="0"/>
          <w:i w:val="0"/>
        </w:rPr>
        <w:t>El alcance inicial incluye aluminio extrusionado y aluminio de chapa. Para chapa plegada, la familia prioritaria será EN AW-5083 con espesores nominales de 2,5 a 6 mm. La arquitectura permanecerá abierta a otras aleaciones y espesores hasta 8 mm cuando se aprueben. Para extrusión se habilitarán familias 6xxx habituales, con aleación y temple seleccionables y propiedades obtenidas de una biblioteca controlada.</w:t>
      </w:r>
    </w:p>
    <w:p>
      <w:pPr>
        <w:spacing w:after="100" w:line="259" w:lineRule="auto"/>
      </w:pPr>
      <w:r>
        <w:rPr>
          <w:b w:val="0"/>
          <w:i w:val="0"/>
        </w:rPr>
        <w:t>La ruta normativa combinará EN 40-6 para requisitos del producto, EN 40-3-3 para verificación por cálculo cuando el caso esté dentro de su ámbito, EN 40-2 para dimensiones y tolerancias, EN 1999 para reglas generales, fatiga, chapa conformada y estructuras de tipo shell, y EN 1090-3 para ejecución. Los documentos de producto, soldadura, anodizado, pintura y corrosión se gestionarán mediante una matriz normativa versionada.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2. Objetivos</w:t>
      </w:r>
    </w:p>
    <w:p>
      <w:pPr>
        <w:pStyle w:val="ListBullet"/>
      </w:pPr>
      <w:r>
        <w:rPr>
          <w:b w:val="0"/>
          <w:i w:val="0"/>
        </w:rPr>
        <w:t>Verificar resistencia, estabilidad local y global, deformación y fatiga de todas las secciones de aluminio relevantes.</w:t>
      </w:r>
    </w:p>
    <w:p>
      <w:pPr>
        <w:pStyle w:val="ListBullet"/>
      </w:pPr>
      <w:r>
        <w:rPr>
          <w:b w:val="0"/>
          <w:i w:val="0"/>
        </w:rPr>
        <w:t>Distinguir automáticamente la ruta EN 40 de la ruta ampliada EN 40 + Eurocódigo 9 o método especial.</w:t>
      </w:r>
    </w:p>
    <w:p>
      <w:pPr>
        <w:pStyle w:val="ListBullet"/>
      </w:pPr>
      <w:r>
        <w:rPr>
          <w:b w:val="0"/>
          <w:i w:val="0"/>
        </w:rPr>
        <w:t>Gestionar aleación, temple, forma de producto, orientación, espesor, estado de suministro y propiedades de diseño.</w:t>
      </w:r>
    </w:p>
    <w:p>
      <w:pPr>
        <w:pStyle w:val="ListBullet"/>
      </w:pPr>
      <w:r>
        <w:rPr>
          <w:b w:val="0"/>
          <w:i w:val="0"/>
        </w:rPr>
        <w:t>Modelar de forma explícita la zona afectada térmicamente y la reducción de resistencia según aleación, temple, proceso y geometría de soldadura.</w:t>
      </w:r>
    </w:p>
    <w:p>
      <w:pPr>
        <w:pStyle w:val="ListBullet"/>
      </w:pPr>
      <w:r>
        <w:rPr>
          <w:b w:val="0"/>
          <w:i w:val="0"/>
        </w:rPr>
        <w:t>Comparar soldadura por arco y FSW cuando ambas sean técnicamente posibles.</w:t>
      </w:r>
    </w:p>
    <w:p>
      <w:pPr>
        <w:pStyle w:val="ListBullet"/>
      </w:pPr>
      <w:r>
        <w:rPr>
          <w:b w:val="0"/>
          <w:i w:val="0"/>
        </w:rPr>
        <w:t>Dimensionar fuste, espesores, conicidad, número de caras, refuerzos de puerta, uniones y detalles fabricables.</w:t>
      </w:r>
    </w:p>
    <w:p>
      <w:pPr>
        <w:pStyle w:val="ListBullet"/>
      </w:pPr>
      <w:r>
        <w:rPr>
          <w:b w:val="0"/>
          <w:i w:val="0"/>
        </w:rPr>
        <w:t>Verificar puertas, ranuras, refuerzos y soportes interiores sin simplificar la pérdida de rigidez de la sección.</w:t>
      </w:r>
    </w:p>
    <w:p>
      <w:pPr>
        <w:pStyle w:val="ListBullet"/>
      </w:pPr>
      <w:r>
        <w:rPr>
          <w:b w:val="0"/>
          <w:i w:val="0"/>
        </w:rPr>
        <w:t>Verificar soldaduras longitudinales, circunferenciales, de placa, brazos y refuerzos, y registrar WPS/PQR o procedimiento FSW aplicable.</w:t>
      </w:r>
    </w:p>
    <w:p>
      <w:pPr>
        <w:pStyle w:val="ListBullet"/>
      </w:pPr>
      <w:r>
        <w:rPr>
          <w:b w:val="0"/>
          <w:i w:val="0"/>
        </w:rPr>
        <w:t>Definir protección superficial, aislamiento galvánico y requisitos de durabilidad.</w:t>
      </w:r>
    </w:p>
    <w:p>
      <w:pPr>
        <w:pStyle w:val="ListBullet"/>
      </w:pPr>
      <w:r>
        <w:rPr>
          <w:b w:val="0"/>
          <w:i w:val="0"/>
        </w:rPr>
        <w:t>Generar desarrollo de chapa, BOM, peso, proceso, inspección, coste, margen, precio de venta y CO₂.</w:t>
      </w:r>
    </w:p>
    <w:p>
      <w:pPr>
        <w:pStyle w:val="ListBullet"/>
      </w:pPr>
      <w:r>
        <w:rPr>
          <w:b w:val="0"/>
          <w:i w:val="0"/>
        </w:rPr>
        <w:t>Producir informes para cliente, ingeniería, producción, calidad y conformidad.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3. Alcance y exclusiones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3.1 Incluido</w:t>
      </w:r>
    </w:p>
    <w:p>
      <w:pPr>
        <w:pStyle w:val="ListBullet"/>
      </w:pPr>
      <w:r>
        <w:rPr>
          <w:b w:val="0"/>
          <w:i w:val="0"/>
        </w:rPr>
        <w:t>Columnas de aluminio hasta 30 m, de una pieza o segmentadas; por encima de 12 m se utilizarán tramos salvo excepción documentada.</w:t>
      </w:r>
    </w:p>
    <w:p>
      <w:pPr>
        <w:pStyle w:val="ListBullet"/>
      </w:pPr>
      <w:r>
        <w:rPr>
          <w:b w:val="0"/>
          <w:i w:val="0"/>
        </w:rPr>
        <w:t>Diámetro exterior mínimo de 60 mm para secciones metálicas.</w:t>
      </w:r>
    </w:p>
    <w:p>
      <w:pPr>
        <w:pStyle w:val="ListBullet"/>
      </w:pPr>
      <w:r>
        <w:rPr>
          <w:b w:val="0"/>
          <w:i w:val="0"/>
        </w:rPr>
        <w:t>Secciones circulares, poligonales regulares, plegadas, extrusionadas y escalonadas.</w:t>
      </w:r>
    </w:p>
    <w:p>
      <w:pPr>
        <w:pStyle w:val="ListBullet"/>
      </w:pPr>
      <w:r>
        <w:rPr>
          <w:b w:val="0"/>
          <w:i w:val="0"/>
        </w:rPr>
        <w:t>Conicidades estándar de 11/1000 y 13/1000, además de valores superiores configurables y optimizables.</w:t>
      </w:r>
    </w:p>
    <w:p>
      <w:pPr>
        <w:pStyle w:val="ListBullet"/>
      </w:pPr>
      <w:r>
        <w:rPr>
          <w:b w:val="0"/>
          <w:i w:val="0"/>
        </w:rPr>
        <w:t>Chapa EN AW-5083 de 2,5 a 6 mm como familia inicial, ampliable tras aprobación.</w:t>
      </w:r>
    </w:p>
    <w:p>
      <w:pPr>
        <w:pStyle w:val="ListBullet"/>
      </w:pPr>
      <w:r>
        <w:rPr>
          <w:b w:val="0"/>
          <w:i w:val="0"/>
        </w:rPr>
        <w:t>Perfiles extrusionados de aleaciones 6xxx y otros productos aprobados.</w:t>
      </w:r>
    </w:p>
    <w:p>
      <w:pPr>
        <w:pStyle w:val="ListBullet"/>
      </w:pPr>
      <w:r>
        <w:rPr>
          <w:b w:val="0"/>
          <w:i w:val="0"/>
        </w:rPr>
        <w:t>Puertas de registro, ranuras de entrada, refuerzos, soportes eléctricos y caminos de cable.</w:t>
      </w:r>
    </w:p>
    <w:p>
      <w:pPr>
        <w:pStyle w:val="ListBullet"/>
      </w:pPr>
      <w:r>
        <w:rPr>
          <w:b w:val="0"/>
          <w:i w:val="0"/>
        </w:rPr>
        <w:t>Uniones telescópicas, embridadas, soldadas, atornilladas y mediante manguito.</w:t>
      </w:r>
    </w:p>
    <w:p>
      <w:pPr>
        <w:pStyle w:val="ListBullet"/>
      </w:pPr>
      <w:r>
        <w:rPr>
          <w:b w:val="0"/>
          <w:i w:val="0"/>
        </w:rPr>
        <w:t>Soldadura por arco y FSW como procesos diferenciados, con modelos propios de resistencia y fabricación.</w:t>
      </w:r>
    </w:p>
    <w:p>
      <w:pPr>
        <w:pStyle w:val="ListBullet"/>
      </w:pPr>
      <w:r>
        <w:rPr>
          <w:b w:val="0"/>
          <w:i w:val="0"/>
        </w:rPr>
        <w:t>Fatiga, vibración, corrosión atmosférica y galvánica, anodizado, pintura y sistemas combinados.</w:t>
      </w:r>
    </w:p>
    <w:p>
      <w:pPr>
        <w:pStyle w:val="ListBullet"/>
      </w:pPr>
      <w:r>
        <w:rPr>
          <w:b w:val="0"/>
          <w:i w:val="0"/>
        </w:rPr>
        <w:t>Control de producción, inspección dimensional, ensayos, trazabilidad y documentación de conformidad.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3.2 Exclusiones o dependencias posteriores</w:t>
      </w:r>
    </w:p>
    <w:p>
      <w:pPr>
        <w:pStyle w:val="ListBullet"/>
      </w:pPr>
      <w:r>
        <w:rPr>
          <w:b w:val="0"/>
          <w:i w:val="0"/>
        </w:rPr>
        <w:t>Cálculo completo de placa base, pernos y anclajes, reservado para su fase específica; esta fase define la interfaz y la conexión soldada o mecanizada al fuste.</w:t>
      </w:r>
    </w:p>
    <w:p>
      <w:pPr>
        <w:pStyle w:val="ListBullet"/>
      </w:pPr>
      <w:r>
        <w:rPr>
          <w:b w:val="0"/>
          <w:i w:val="0"/>
        </w:rPr>
        <w:t>Cálculo geotécnico y estructural completo de la cimentación.</w:t>
      </w:r>
    </w:p>
    <w:p>
      <w:pPr>
        <w:pStyle w:val="ListBullet"/>
      </w:pPr>
      <w:r>
        <w:rPr>
          <w:b w:val="0"/>
          <w:i w:val="0"/>
        </w:rPr>
        <w:t>Seguridad pasiva mediante crash test o simulación avanzada; se gestionará como prestación declarada y evidencia externa.</w:t>
      </w:r>
    </w:p>
    <w:p>
      <w:pPr>
        <w:pStyle w:val="ListBullet"/>
      </w:pPr>
      <w:r>
        <w:rPr>
          <w:b w:val="0"/>
          <w:i w:val="0"/>
        </w:rPr>
        <w:t>Diseño completo de herrajes de catenaria.</w:t>
      </w:r>
    </w:p>
    <w:p>
      <w:pPr>
        <w:pStyle w:val="ListBullet"/>
      </w:pPr>
      <w:r>
        <w:rPr>
          <w:b w:val="0"/>
          <w:i w:val="0"/>
        </w:rPr>
        <w:t>Análisis shell o sólido local automático en producción; se utilizará como validación o ruta especial cuando las fórmulas no sean aplicables.</w:t>
      </w:r>
    </w:p>
    <w:p>
      <w:pPr>
        <w:pStyle w:val="ListBullet"/>
      </w:pPr>
      <w:r>
        <w:rPr>
          <w:b w:val="0"/>
          <w:i w:val="0"/>
        </w:rPr>
        <w:t>Tratamientos térmicos post-soldadura no incluidos en el proceso industrial aprobado.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4. Arquitectura normativa y dominio de aplicación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4.1 Familias normativas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Familia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Función en el módulo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EN 40-6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Requisitos de producto para columnas de aluminio: materiales, diseño, soldadura, uniones, corrosión, marcado y control de conformidad.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 40-3-3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Verificación por cálculo dentro de su ámbito y para geometrías cubiertas.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EN 40-3-2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Verificación mediante ensayo y correlación con familias.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 40-3-1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Cargas características, consumidas desde la Fase 3.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EN 40-2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Dimensiones, puertas, compartimentos, fijaciones y tolerancias.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 1999-1-1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Reglas generales de diseño de estructuras de aluminio.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EN 1999-1-3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Fatiga de estructuras de aluminio.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 1999-1-4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Chapa delgada conformada en frío.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EN 1999-1-5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Estructuras de tipo shell cuando proceda.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 1090-3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Ejecución de estructuras de aluminio.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Normas de producto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Chapa, banda, perfiles extrusionados, tubos, forja, tornillería y consumibles.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Normas de soldadura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Cualificación de procedimientos, soldadores, calidad de uniones, inspección y END.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Normas de acabado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Anodizado, pintura, preparación superficial, corrosión y compatibilidad galvánica.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4.2 Clasificador normativo automático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Condición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Ruta mínima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Declaración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≤20 m, sin cables, geometría y material dentro de EN 40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EN 40-6 + EN 40-3-3 + referencias aplicables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Verificación EN 40 por cálculo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&gt;20 m y ≤30 m</w:t>
            </w:r>
          </w:p>
        </w:tc>
        <w:tc>
          <w:tcPr>
            <w:tcW w:type="dxa" w:w="39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 40 como producto + EN 1999 y acciones complementarias</w:t>
            </w:r>
          </w:p>
        </w:tc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Ruta ampliada; no declarar EN 40-3-3 como única base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Con cables de catenaria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Estructura especial + EN 1999 + acciones específicas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Cálculo especial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Sección o detalle fuera de fórmulas</w:t>
            </w:r>
          </w:p>
        </w:tc>
        <w:tc>
          <w:tcPr>
            <w:tcW w:type="dxa" w:w="39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 1999 + FEM/ensayo aprobado</w:t>
            </w:r>
          </w:p>
        </w:tc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Método especial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Familia verificada por ensayo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EN 40-3-2 + reglas de extensión aprobadas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Verificación por ensayo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Aleación, temple o proceso sin propiedades aprobadas</w:t>
            </w:r>
          </w:p>
        </w:tc>
        <w:tc>
          <w:tcPr>
            <w:tcW w:type="dxa" w:w="39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Bloqueo</w:t>
            </w:r>
          </w:p>
        </w:tc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No calculable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4.3 Árbol de decisión bloqueante</w:t>
      </w:r>
    </w:p>
    <w:p>
      <w:pPr>
        <w:pStyle w:val="ListNumber"/>
      </w:pPr>
      <w:r>
        <w:rPr>
          <w:b w:val="0"/>
          <w:i w:val="0"/>
        </w:rPr>
        <w:t>Validar que la norma, edición y anexo nacional estén activos para el país del proyecto.</w:t>
      </w:r>
    </w:p>
    <w:p>
      <w:pPr>
        <w:pStyle w:val="ListNumber"/>
      </w:pPr>
      <w:r>
        <w:rPr>
          <w:b w:val="0"/>
          <w:i w:val="0"/>
        </w:rPr>
        <w:t>Comprobar altura, tipología, número de tramos, presencia de cables y acciones especiales.</w:t>
      </w:r>
    </w:p>
    <w:p>
      <w:pPr>
        <w:pStyle w:val="ListNumber"/>
      </w:pPr>
      <w:r>
        <w:rPr>
          <w:b w:val="0"/>
          <w:i w:val="0"/>
        </w:rPr>
        <w:t>Comprobar que aleación, temple, producto, espesor y proceso estén publicados en la biblioteca.</w:t>
      </w:r>
    </w:p>
    <w:p>
      <w:pPr>
        <w:pStyle w:val="ListNumber"/>
      </w:pPr>
      <w:r>
        <w:rPr>
          <w:b w:val="0"/>
          <w:i w:val="0"/>
        </w:rPr>
        <w:t>Comprobar dominio de las ecuaciones de sección, pandeo, HAZ, soldadura y fatiga.</w:t>
      </w:r>
    </w:p>
    <w:p>
      <w:pPr>
        <w:pStyle w:val="ListNumber"/>
      </w:pPr>
      <w:r>
        <w:rPr>
          <w:b w:val="0"/>
          <w:i w:val="0"/>
        </w:rPr>
        <w:t>Seleccionar ruta y lista obligatoria de verificaciones.</w:t>
      </w:r>
    </w:p>
    <w:p>
      <w:pPr>
        <w:pStyle w:val="ListNumber"/>
      </w:pPr>
      <w:r>
        <w:rPr>
          <w:b w:val="0"/>
          <w:i w:val="0"/>
        </w:rPr>
        <w:t>Bloquear el resultado si alguna verificación obligatoria carece de regla, dataset o evidencia válida.</w:t>
      </w:r>
    </w:p>
    <w:p>
      <w:pPr>
        <w:pStyle w:val="ListNumber"/>
      </w:pPr>
      <w:r>
        <w:rPr>
          <w:b w:val="0"/>
          <w:i w:val="0"/>
        </w:rPr>
        <w:t>Almacenar decision_trace, reglas activadas, exclusiones y nivel máximo de declaración permitido.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4.4 Registro de reglas normativas</w:t>
      </w:r>
    </w:p>
    <w:p>
      <w:pPr>
        <w:spacing w:after="100" w:line="259" w:lineRule="auto"/>
      </w:pPr>
      <w:r>
        <w:rPr>
          <w:b w:val="0"/>
          <w:i w:val="0"/>
        </w:rPr>
        <w:t>Cada regla tendrá rule_id, norma, edición, apartado, país, anexo nacional, variables, unidades, ecuación o dataset, dominio, interpolación, redondeo, sentido conservador, ejemplos, pruebas y estado de aprobación. Las tablas o gráficas se convertirán en datasets versionados; no se permitirá lectura manual ni extrapolación.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D9EAF7"/>
          </w:tcPr>
          <w:p>
            <w:r/>
            <w:r>
              <w:rPr>
                <w:b/>
                <w:color w:val="1F4E79"/>
              </w:rPr>
              <w:t xml:space="preserve">Gráficas y nomogramas · </w:t>
            </w:r>
            <w:r>
              <w:t>Cuando una regla proceda de una gráfica, la aplicación almacenará puntos digitalizados, dominio, incertidumbre y método de interpolación monotónica. Si se desarrolla una fórmula sustitutiva, deberá ser conservadora, validada contra todos los puntos y aprobada por Oficina Técnica.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5. Biblioteca de materiales de aluminio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5.1 Entidad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Grupo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Campos obligatorios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Identidad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Aleación, temple, norma, forma de producto, estado de suministro, fabricante, lote y certificado.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Propiedades elásticas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E, G, ν, densidad, coeficiente térmico y variación con temperatura.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Propiedades resistentes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f0,2, fu, elongación, resistencia a cortante y valores por espesor/producto.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Tecnología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Soldabilidad, conformabilidad, radio mínimo, dirección de laminación/extrusión, mecanizado y anodizado.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Soldadura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Proceso permitido, consumible, factores HAZ, anchura HAZ, procedimiento y limitaciones.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Fatiga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Curvas, categorías de detalle, efectos de soldadura y acabado.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Durabilidad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Corrosión, ambiente marino, corrosión galvánica, recubrimientos y aislamiento.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Sostenibilidad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EPD, kgCO₂e/kg, contenido reciclado, origen y fin de vida.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Economía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Precio, formato comercial, merma, MOQ, proveedor y fecha de vigencia.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5.2 Familias iniciales</w:t>
      </w:r>
    </w:p>
    <w:p>
      <w:pPr>
        <w:spacing w:after="100" w:line="259" w:lineRule="auto"/>
      </w:pPr>
      <w:r>
        <w:rPr>
          <w:b w:val="0"/>
          <w:i w:val="0"/>
        </w:rPr>
        <w:t>La biblioteca inicial deberá incluir, como mínimo, una familia de chapa EN AW-5083 y varias familias de extrusión 6xxx utilizadas en columnas. La aplicación no asumirá automáticamente un temple. El usuario o la plantilla de producto seleccionará aleación, temple y producto; la resistencia se resolverá por espesor y condición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Familia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Uso previsto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Observaciones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5083 chapa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Fuste plegado y soldado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Espesor inicial 2,5–6 mm; dirección de laminación y orientación de soldadura obligatorias.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6060/6063 extrusión</w:t>
            </w:r>
          </w:p>
        </w:tc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Perfiles de geometría compleja y acabados arquitectónicos</w:t>
            </w:r>
          </w:p>
        </w:tc>
        <w:tc>
          <w:tcPr>
            <w:tcW w:type="dxa" w:w="39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Propiedades dependientes del temple y espesor de pared.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6082 extrusión/placa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Elementos de mayor resistencia, brazos, placas o piezas mecanizadas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5"/>
              </w:rPr>
              <w:t>Control de soldadura y HAZ.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Otras aleaciones</w:t>
            </w:r>
          </w:p>
        </w:tc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Solo tras publicación de ficha aprobada</w:t>
            </w:r>
          </w:p>
        </w:tc>
        <w:tc>
          <w:tcPr>
            <w:tcW w:type="dxa" w:w="39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No se permitirán valores genéricos.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5.3 Propiedades por espesor, producto y orientación</w:t>
      </w:r>
    </w:p>
    <w:p>
      <w:pPr>
        <w:spacing w:after="100" w:line="259" w:lineRule="auto"/>
      </w:pPr>
      <w:r>
        <w:rPr>
          <w:b w:val="0"/>
          <w:i w:val="0"/>
        </w:rPr>
        <w:t>La clave canónica de propiedades será: norma de producto + aleación + temple + forma de producto + intervalo de espesor + dirección + temperatura + proceso. No se reutilizará una propiedad de extrusión para chapa ni una propiedad longitudinal para una dirección no validada.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EEF4F8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Selección de propiedad de diseño</w:t>
            </w:r>
          </w:p>
        </w:tc>
      </w:tr>
      <w:tr>
        <w:trPr>
          <w:cantSplit/>
        </w:trPr>
        <w:tc>
          <w:tcPr>
            <w:tcW w:type="dxa" w:w="10313"/>
          </w:tcPr>
          <w:p>
            <w:pPr>
              <w:jc w:val="center"/>
            </w:pPr>
            <w:r/>
            <w:r>
              <w:rPr>
                <w:rFonts w:ascii="Cambria Math" w:hAnsi="Cambria Math"/>
                <w:b/>
                <w:sz w:val="20"/>
              </w:rPr>
              <w:t>f_d = f_characteristic / γ_M</w:t>
            </w:r>
          </w:p>
          <w:p>
            <w:pPr>
              <w:jc w:val="left"/>
            </w:pPr>
            <w:r>
              <w:t>La resistencia característica se obtiene de la ficha exacta de material. El coeficiente parcial se selecciona por ruta normativa y tipo de verificación.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5.4 Estados del espesor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1417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Símbolo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Significado</w:t>
            </w:r>
          </w:p>
        </w:tc>
        <w:tc>
          <w:tcPr>
            <w:tcW w:type="dxa" w:w="4252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b w:val="0"/>
                <w:sz w:val="15"/>
              </w:rPr>
              <w:t>t_nom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Espesor nominal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Dibujo, compra y designación.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t_min</w:t>
            </w:r>
          </w:p>
        </w:tc>
        <w:tc>
          <w:tcPr>
            <w:tcW w:type="dxa" w:w="3402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Espesor mínimo garantizado</w:t>
            </w:r>
          </w:p>
        </w:tc>
        <w:tc>
          <w:tcPr>
            <w:tcW w:type="dxa" w:w="4252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Comprobaciones cuando lo exija la norma de producto.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b w:val="0"/>
                <w:sz w:val="15"/>
              </w:rPr>
              <w:t>t_eff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Espesor estructural efectivo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Resistencia y estabilidad, después de reglas aplicables.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t_mass</w:t>
            </w:r>
          </w:p>
        </w:tc>
        <w:tc>
          <w:tcPr>
            <w:tcW w:type="dxa" w:w="3402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Espesor para masa y coste</w:t>
            </w:r>
          </w:p>
        </w:tc>
        <w:tc>
          <w:tcPr>
            <w:tcW w:type="dxa" w:w="4252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BOM, transporte y CO₂.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/>
            <w:r>
              <w:rPr>
                <w:b w:val="0"/>
                <w:sz w:val="15"/>
              </w:rPr>
              <w:t>t_cor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Pérdida de corrosión explícita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sz w:val="15"/>
              </w:rPr>
              <w:t>Solo cuando exista requisito o modelo aprobado.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6. Dirección del material, anisotropía tecnológica y conformado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6.1 Sistemas de dirección</w:t>
      </w:r>
    </w:p>
    <w:p>
      <w:pPr>
        <w:pStyle w:val="ListBullet"/>
      </w:pPr>
      <w:r>
        <w:rPr>
          <w:b w:val="0"/>
          <w:i w:val="0"/>
        </w:rPr>
        <w:t>Dirección de laminación de la chapa.</w:t>
      </w:r>
    </w:p>
    <w:p>
      <w:pPr>
        <w:pStyle w:val="ListBullet"/>
      </w:pPr>
      <w:r>
        <w:rPr>
          <w:b w:val="0"/>
          <w:i w:val="0"/>
        </w:rPr>
        <w:t>Dirección transversal de la chapa.</w:t>
      </w:r>
    </w:p>
    <w:p>
      <w:pPr>
        <w:pStyle w:val="ListBullet"/>
      </w:pPr>
      <w:r>
        <w:rPr>
          <w:b w:val="0"/>
          <w:i w:val="0"/>
        </w:rPr>
        <w:t>Dirección de extrusión del perfil.</w:t>
      </w:r>
    </w:p>
    <w:p>
      <w:pPr>
        <w:pStyle w:val="ListBullet"/>
      </w:pPr>
      <w:r>
        <w:rPr>
          <w:b w:val="0"/>
          <w:i w:val="0"/>
        </w:rPr>
        <w:t>Dirección del eje de la columna.</w:t>
      </w:r>
    </w:p>
    <w:p>
      <w:pPr>
        <w:pStyle w:val="ListBullet"/>
      </w:pPr>
      <w:r>
        <w:rPr>
          <w:b w:val="0"/>
          <w:i w:val="0"/>
        </w:rPr>
        <w:t>Dirección de cada plegado y de cada cordón.</w:t>
      </w:r>
    </w:p>
    <w:p>
      <w:pPr>
        <w:pStyle w:val="ListBullet"/>
      </w:pPr>
      <w:r>
        <w:rPr>
          <w:b w:val="0"/>
          <w:i w:val="0"/>
        </w:rPr>
        <w:t>Dirección principal de solicitación en la sección crítica.</w:t>
      </w:r>
    </w:p>
    <w:p>
      <w:pPr>
        <w:spacing w:after="100" w:line="259" w:lineRule="auto"/>
      </w:pPr>
      <w:r>
        <w:rPr>
          <w:b w:val="0"/>
          <w:i w:val="0"/>
        </w:rPr>
        <w:t>Cada pieza almacenará un material_frame. Los cálculos usarán las propiedades aprobadas para la relación entre material_frame y structural_frame. La orientación se exportará a planos y a instrucciones de corte.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6.2 Plegado de chapa 5083</w:t>
      </w:r>
    </w:p>
    <w:p>
      <w:pPr>
        <w:pStyle w:val="ListBullet"/>
      </w:pPr>
      <w:r>
        <w:rPr>
          <w:b w:val="0"/>
          <w:i w:val="0"/>
        </w:rPr>
        <w:t>Radio interior mínimo por aleación, temple, espesor y dirección de plegado.</w:t>
      </w:r>
    </w:p>
    <w:p>
      <w:pPr>
        <w:pStyle w:val="ListBullet"/>
      </w:pPr>
      <w:r>
        <w:rPr>
          <w:b w:val="0"/>
          <w:i w:val="0"/>
        </w:rPr>
        <w:t>Reducción o validación de propiedades en zonas curvadas cuando proceda.</w:t>
      </w:r>
    </w:p>
    <w:p>
      <w:pPr>
        <w:pStyle w:val="ListBullet"/>
      </w:pPr>
      <w:r>
        <w:rPr>
          <w:b w:val="0"/>
          <w:i w:val="0"/>
        </w:rPr>
        <w:t>Compensación de plegado y recuperación elástica.</w:t>
      </w:r>
    </w:p>
    <w:p>
      <w:pPr>
        <w:pStyle w:val="ListBullet"/>
      </w:pPr>
      <w:r>
        <w:rPr>
          <w:b w:val="0"/>
          <w:i w:val="0"/>
        </w:rPr>
        <w:t>Tolerancias angulares y de sección.</w:t>
      </w:r>
    </w:p>
    <w:p>
      <w:pPr>
        <w:pStyle w:val="ListBullet"/>
      </w:pPr>
      <w:r>
        <w:rPr>
          <w:b w:val="0"/>
          <w:i w:val="0"/>
        </w:rPr>
        <w:t>Prohibición de plegados incompatibles con grietas, laminación o procedimiento aprobado.</w:t>
      </w:r>
    </w:p>
    <w:p>
      <w:pPr>
        <w:pStyle w:val="ListBullet"/>
      </w:pPr>
      <w:r>
        <w:rPr>
          <w:b w:val="0"/>
          <w:i w:val="0"/>
        </w:rPr>
        <w:t>Secuencia de plegado y accesibilidad de prensa.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6.3 Extrusión</w:t>
      </w:r>
    </w:p>
    <w:p>
      <w:pPr>
        <w:pStyle w:val="ListBullet"/>
      </w:pPr>
      <w:r>
        <w:rPr>
          <w:b w:val="0"/>
          <w:i w:val="0"/>
        </w:rPr>
        <w:t>Perfil definido por contorno, cavidades, espesores mínimos, radios y tolerancias de matriz.</w:t>
      </w:r>
    </w:p>
    <w:p>
      <w:pPr>
        <w:pStyle w:val="ListBullet"/>
      </w:pPr>
      <w:r>
        <w:rPr>
          <w:b w:val="0"/>
          <w:i w:val="0"/>
        </w:rPr>
        <w:t>Propiedades por espesor de pared y temple.</w:t>
      </w:r>
    </w:p>
    <w:p>
      <w:pPr>
        <w:pStyle w:val="ListBullet"/>
      </w:pPr>
      <w:r>
        <w:rPr>
          <w:b w:val="0"/>
          <w:i w:val="0"/>
        </w:rPr>
        <w:t>Control de rectitud, torsión, excentricidad y variación dimensional.</w:t>
      </w:r>
    </w:p>
    <w:p>
      <w:pPr>
        <w:pStyle w:val="ListBullet"/>
      </w:pPr>
      <w:r>
        <w:rPr>
          <w:b w:val="0"/>
          <w:i w:val="0"/>
        </w:rPr>
        <w:t>Limitaciones de longitud, prensa, tratamiento térmico y envejecimiento.</w:t>
      </w:r>
    </w:p>
    <w:p>
      <w:pPr>
        <w:pStyle w:val="ListBullet"/>
      </w:pPr>
      <w:r>
        <w:rPr>
          <w:b w:val="0"/>
          <w:i w:val="0"/>
        </w:rPr>
        <w:t>Orientación de costuras de extrusión o soldaduras longitudinales de matriz cuando sean relevantes.</w:t>
      </w:r>
    </w:p>
    <w:p>
      <w:pPr>
        <w:pStyle w:val="ListBullet"/>
      </w:pPr>
      <w:r>
        <w:rPr>
          <w:b w:val="0"/>
          <w:i w:val="0"/>
        </w:rPr>
        <w:t>Biblioteca de matrices existentes y coste de nueva matriz.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7. Zona afectada térmicamente y reducción de propiedades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7.1 Principio general</w:t>
      </w:r>
    </w:p>
    <w:p>
      <w:pPr>
        <w:spacing w:after="100" w:line="259" w:lineRule="auto"/>
      </w:pPr>
      <w:r>
        <w:rPr>
          <w:b w:val="0"/>
          <w:i w:val="0"/>
        </w:rPr>
        <w:t>Toda soldadura que pueda modificar las propiedades del material generará una o varias zonas HAZ explícitas. La reducción no se aplicará como un factor genérico: dependerá de aleación, temple, producto, proceso, aporte térmico, espesor, orientación y norma aplicable.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7.2 Modelo geométrico de HAZ</w:t>
      </w:r>
    </w:p>
    <w:p>
      <w:pPr>
        <w:pStyle w:val="ListBullet"/>
      </w:pPr>
      <w:r>
        <w:rPr>
          <w:b w:val="0"/>
          <w:i w:val="0"/>
        </w:rPr>
        <w:t>Cordón longitudinal: banda HAZ a ambos lados de la línea de soldadura.</w:t>
      </w:r>
    </w:p>
    <w:p>
      <w:pPr>
        <w:pStyle w:val="ListBullet"/>
      </w:pPr>
      <w:r>
        <w:rPr>
          <w:b w:val="0"/>
          <w:i w:val="0"/>
        </w:rPr>
        <w:t>Cordón circunferencial: anillo HAZ alrededor de la sección.</w:t>
      </w:r>
    </w:p>
    <w:p>
      <w:pPr>
        <w:pStyle w:val="ListBullet"/>
      </w:pPr>
      <w:r>
        <w:rPr>
          <w:b w:val="0"/>
          <w:i w:val="0"/>
        </w:rPr>
        <w:t>Cordón de puerta o refuerzo: HAZ local alrededor de cada tramo de cordón.</w:t>
      </w:r>
    </w:p>
    <w:p>
      <w:pPr>
        <w:pStyle w:val="ListBullet"/>
      </w:pPr>
      <w:r>
        <w:rPr>
          <w:b w:val="0"/>
          <w:i w:val="0"/>
        </w:rPr>
        <w:t>Cordón fuste-placa: HAZ en extremo inferior del fuste y en la pieza de conexión.</w:t>
      </w:r>
    </w:p>
    <w:p>
      <w:pPr>
        <w:pStyle w:val="ListBullet"/>
      </w:pPr>
      <w:r>
        <w:rPr>
          <w:b w:val="0"/>
          <w:i w:val="0"/>
        </w:rPr>
        <w:t>FSW: zonas de nugget, TMAZ y HAZ simplificadas o detalladas según nivel de cálculo.</w:t>
      </w:r>
    </w:p>
    <w:p>
      <w:pPr>
        <w:spacing w:after="100" w:line="259" w:lineRule="auto"/>
      </w:pPr>
      <w:r>
        <w:rPr>
          <w:b w:val="0"/>
          <w:i w:val="0"/>
        </w:rPr>
        <w:t>La anchura efectiva podrá definirse por regla normativa, procedimiento cualificado o ensayo. El modelo conservará distancia al cordón, lado de la unión, solape de HAZ y propiedad reducida aplicable.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7.3 Propiedades reducidas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EEF4F8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Resistencia en zona HAZ</w:t>
            </w:r>
          </w:p>
        </w:tc>
      </w:tr>
      <w:tr>
        <w:trPr>
          <w:cantSplit/>
        </w:trPr>
        <w:tc>
          <w:tcPr>
            <w:tcW w:type="dxa" w:w="10313"/>
          </w:tcPr>
          <w:p>
            <w:pPr>
              <w:jc w:val="center"/>
            </w:pPr>
            <w:r/>
            <w:r>
              <w:rPr>
                <w:rFonts w:ascii="Cambria Math" w:hAnsi="Cambria Math"/>
                <w:b/>
                <w:sz w:val="20"/>
              </w:rPr>
              <w:t>f_HAZ,d = ρ_HAZ · f_base / γ_M</w:t>
            </w:r>
          </w:p>
          <w:p>
            <w:pPr>
              <w:jc w:val="left"/>
            </w:pPr>
            <w:r>
              <w:t>ρ_HAZ se obtiene exclusivamente de la biblioteca normativa o del procedimiento cualificado. No se interpolará entre aleaciones o temples no equivalentes.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b w:val="0"/>
          <w:i w:val="0"/>
        </w:rPr>
        <w:t>Cuando varias zonas HAZ se solapen, se utilizará la propiedad más desfavorable o la regla específica aprobada. La recuperación de propiedades no se asumirá sin tratamiento térmico y evidencia documentada.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7.4 Dirección de soldadura</w:t>
      </w:r>
    </w:p>
    <w:p>
      <w:pPr>
        <w:spacing w:after="100" w:line="259" w:lineRule="auto"/>
      </w:pPr>
      <w:r>
        <w:rPr>
          <w:b w:val="0"/>
          <w:i w:val="0"/>
        </w:rPr>
        <w:t>La aplicación distinguirá soldadura paralela, transversal u oblicua a la dirección de laminación o extrusión. El informe mostrará la orientación y la regla aplicada. Si la biblioteca no contiene evidencia para una orientación concreta, el cálculo quedará bloqueado o se exigirá validación especial.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7.5 Mapa de propiedades de sección</w:t>
      </w:r>
    </w:p>
    <w:p>
      <w:pPr>
        <w:spacing w:after="100" w:line="259" w:lineRule="auto"/>
      </w:pPr>
      <w:r>
        <w:rPr>
          <w:b w:val="0"/>
          <w:i w:val="0"/>
        </w:rPr>
        <w:t>En secciones críticas, la resistencia no será uniforme. El módulo generará una discretización por fibras o regiones con material base, HAZ, soldadura y refuerzos. Las propiedades geométricas podrán mantenerse brutas, pero las resistencias y la capacidad se integrarán con el mapa real de propiedades cuando la formulación lo exija.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8. Soldadura por arco y friction stir welding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8.1 Procesos diferenciados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Soldadura por arco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FSW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  <w:sz w:val="15"/>
              </w:rPr>
              <w:t>Aporte térmico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Fusión y aporte; HAZ definida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Proceso en estado sólido; nugget/TMAZ/HAZ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Consumible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Obligatorio según WPS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No hay metal de aporte convencional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  <w:sz w:val="15"/>
              </w:rPr>
              <w:t>Deformación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Mayor riesgo de distorsión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Generalmente menor, pero requiere sujeción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Acceso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Una o varias caras según junta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Necesita apoyo, trayectoria y acceso de herramienta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  <w:sz w:val="15"/>
              </w:rPr>
              <w:t>Cierre de columna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Flexible en costura longitudinal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Requiere estrategia de apoyo interno o utillaje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WPS/PQR, soldador y END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Procedimiento FSW, máquina, herramienta y parámetros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b w:val="0"/>
                <w:sz w:val="15"/>
              </w:rPr>
              <w:t>Modelo resistente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Metal base, HAZ y soldadura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Zonas metalúrgicas y sección efectiva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Reparación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Procedimiento específico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Procedimiento de reparación específico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8.2 Contrato de junta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joint_id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Identificador único de la junta.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process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MIG/TIG u otro proceso aprobado, o FSW.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geometry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 tope, solape, filete, penetración, backing, preparación y tolerancias.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materials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Aleación, temple, espesor y combinación de materiales.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orientation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Relación con laminación/extrusión y eje estructural.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procedure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WPS/PQR o especificación FSW vigente.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HAZ model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Anchura, factores y zonas.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inspection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VT, PT, RT, UT u otros métodos y nivel.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fatigue detail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Categoría, curva y acabado.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acceptance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Criterios de imperfecciones y reparación.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8.3 Cálculo de grupos de soldadura</w:t>
      </w:r>
    </w:p>
    <w:p>
      <w:pPr>
        <w:pStyle w:val="ListNumber"/>
      </w:pPr>
      <w:r>
        <w:rPr>
          <w:b w:val="0"/>
          <w:i w:val="0"/>
        </w:rPr>
        <w:t>Transformar N, Vy, Vz, My, Mz y T a la geometría real del grupo.</w:t>
      </w:r>
    </w:p>
    <w:p>
      <w:pPr>
        <w:pStyle w:val="ListNumber"/>
      </w:pPr>
      <w:r>
        <w:rPr>
          <w:b w:val="0"/>
          <w:i w:val="0"/>
        </w:rPr>
        <w:t>Calcular tensiones normales y tangenciales distribuidas.</w:t>
      </w:r>
    </w:p>
    <w:p>
      <w:pPr>
        <w:pStyle w:val="ListNumber"/>
      </w:pPr>
      <w:r>
        <w:rPr>
          <w:b w:val="0"/>
          <w:i w:val="0"/>
        </w:rPr>
        <w:t>Aplicar resistencia del metal de soldadura, base y HAZ según la ruta.</w:t>
      </w:r>
    </w:p>
    <w:p>
      <w:pPr>
        <w:pStyle w:val="ListNumber"/>
      </w:pPr>
      <w:r>
        <w:rPr>
          <w:b w:val="0"/>
          <w:i w:val="0"/>
        </w:rPr>
        <w:t>Comprobar interacción y punto crítico.</w:t>
      </w:r>
    </w:p>
    <w:p>
      <w:pPr>
        <w:pStyle w:val="ListNumber"/>
      </w:pPr>
      <w:r>
        <w:rPr>
          <w:b w:val="0"/>
          <w:i w:val="0"/>
        </w:rPr>
        <w:t>Comprobar fatiga con el detalle real y rango de tensiones.</w:t>
      </w:r>
    </w:p>
    <w:p>
      <w:pPr>
        <w:pStyle w:val="ListNumber"/>
      </w:pPr>
      <w:r>
        <w:rPr>
          <w:b w:val="0"/>
          <w:i w:val="0"/>
        </w:rPr>
        <w:t>Emitir utilización, combinación gobernante y longitud/garganta requerida.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8.4 Selección entre arco y FSW</w:t>
      </w:r>
    </w:p>
    <w:p>
      <w:pPr>
        <w:spacing w:after="100" w:line="259" w:lineRule="auto"/>
      </w:pPr>
      <w:r>
        <w:rPr>
          <w:b w:val="0"/>
          <w:i w:val="0"/>
        </w:rPr>
        <w:t>El optimizador podrá comparar ambas rutas, pero solo si existen proceso, utillaje, procedimiento y capacidad industrial publicados. La función objetivo incluirá coste de preparación, velocidad, distorsión, inspección, merma, resistencia HAZ, fatiga, inversión de utillaje y volumen de serie.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D9EAF7"/>
          </w:tcPr>
          <w:p>
            <w:r/>
            <w:r>
              <w:rPr>
                <w:b/>
                <w:color w:val="1F4E79"/>
              </w:rPr>
              <w:t xml:space="preserve">Futuro industrial Salvi · </w:t>
            </w:r>
            <w:r>
              <w:t>Para columnas 5083 plegadas, la aplicación debe estar preparada desde el inicio para soldadura por arco y FSW. La activación de FSW como ruta de fabricación requerirá reglas y procedimientos aprobados, no solo una opción de interfaz.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9. Tipologías de producto de aluminio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Tipología</w:t>
            </w:r>
          </w:p>
        </w:tc>
        <w:tc>
          <w:tcPr>
            <w:tcW w:type="dxa" w:w="311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Modelo estructural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Fabricación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Extrusionada monobloque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5"/>
              </w:rPr>
              <w:t>Sección constante o variable por mecanizado/unión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Extrusión, tratamiento, corte y mecanizado.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Plegada y soldada</w:t>
            </w:r>
          </w:p>
        </w:tc>
        <w:tc>
          <w:tcPr>
            <w:tcW w:type="dxa" w:w="311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Sección poligonal o aproximación circular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Corte, plegado, cierre longitudinal y acabado.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Cilíndrica soldada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5"/>
              </w:rPr>
              <w:t>Tubo o virola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Curvado/rolado y soldadura longitudinal.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Troncocónica plegada</w:t>
            </w:r>
          </w:p>
        </w:tc>
        <w:tc>
          <w:tcPr>
            <w:tcW w:type="dxa" w:w="311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Ley lineal por caras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Desarrollo cónico, plegado y cierre.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Escalonada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5"/>
              </w:rPr>
              <w:t>Tramos con cambios de sección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Uniones soldadas, telescópicas o mecánicas.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Segmentada &gt;12 m</w:t>
            </w:r>
          </w:p>
        </w:tc>
        <w:tc>
          <w:tcPr>
            <w:tcW w:type="dxa" w:w="311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Modelo multi-tramo</w:t>
            </w:r>
          </w:p>
        </w:tc>
        <w:tc>
          <w:tcPr>
            <w:tcW w:type="dxa" w:w="368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Transporte y montaje en obra.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Báculo/brazo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sz w:val="15"/>
              </w:rPr>
              <w:t>Barra curva o ensamblada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b w:val="0"/>
                <w:sz w:val="15"/>
              </w:rPr>
              <w:t>Curvado, extrusión, soldadura o mecanizado.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10. Contrato de entrada desde el motor estructural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10.1 Resultados requeridos</w:t>
      </w:r>
    </w:p>
    <w:p>
      <w:pPr>
        <w:pStyle w:val="ListBullet"/>
      </w:pPr>
      <w:r>
        <w:rPr>
          <w:b w:val="0"/>
          <w:i w:val="0"/>
        </w:rPr>
        <w:t>N, Vy, Vz, My, Mz y T en todas las estaciones críticas.</w:t>
      </w:r>
    </w:p>
    <w:p>
      <w:pPr>
        <w:pStyle w:val="ListBullet"/>
      </w:pPr>
      <w:r>
        <w:rPr>
          <w:b w:val="0"/>
          <w:i w:val="0"/>
        </w:rPr>
        <w:t>Desplazamientos, giros y deformada por combinación.</w:t>
      </w:r>
    </w:p>
    <w:p>
      <w:pPr>
        <w:pStyle w:val="ListBullet"/>
      </w:pPr>
      <w:r>
        <w:rPr>
          <w:b w:val="0"/>
          <w:i w:val="0"/>
        </w:rPr>
        <w:t>Reacciones en base, uniones, brazos y accesorios.</w:t>
      </w:r>
    </w:p>
    <w:p>
      <w:pPr>
        <w:pStyle w:val="ListBullet"/>
      </w:pPr>
      <w:r>
        <w:rPr>
          <w:b w:val="0"/>
          <w:i w:val="0"/>
        </w:rPr>
        <w:t>Modos y frecuencias naturales, masa participante y formas modales.</w:t>
      </w:r>
    </w:p>
    <w:p>
      <w:pPr>
        <w:pStyle w:val="ListBullet"/>
      </w:pPr>
      <w:r>
        <w:rPr>
          <w:b w:val="0"/>
          <w:i w:val="0"/>
        </w:rPr>
        <w:t>Parámetros de segundo orden y trazabilidad de la combinación.</w:t>
      </w:r>
    </w:p>
    <w:p>
      <w:pPr>
        <w:pStyle w:val="ListBullet"/>
      </w:pPr>
      <w:r>
        <w:rPr>
          <w:b w:val="0"/>
          <w:i w:val="0"/>
        </w:rPr>
        <w:t>Ejes globales, locales, principales y eje de puerta.</w:t>
      </w:r>
    </w:p>
    <w:p>
      <w:pPr>
        <w:pStyle w:val="ListBullet"/>
      </w:pPr>
      <w:r>
        <w:rPr>
          <w:b w:val="0"/>
          <w:i w:val="0"/>
        </w:rPr>
        <w:t>Gradientes de esfuerzo alrededor de discontinuidades.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10.2 Estaciones obligatorias del módulo de aluminio</w:t>
      </w:r>
    </w:p>
    <w:p>
      <w:pPr>
        <w:pStyle w:val="ListBullet"/>
      </w:pPr>
      <w:r>
        <w:rPr>
          <w:b w:val="0"/>
          <w:i w:val="0"/>
        </w:rPr>
        <w:t>Bordes superior e inferior de la puerta y de cada refuerzo.</w:t>
      </w:r>
    </w:p>
    <w:p>
      <w:pPr>
        <w:pStyle w:val="ListBullet"/>
      </w:pPr>
      <w:r>
        <w:rPr>
          <w:b w:val="0"/>
          <w:i w:val="0"/>
        </w:rPr>
        <w:t>Inicio y final de HAZ longitudinal, circunferencial o local.</w:t>
      </w:r>
    </w:p>
    <w:p>
      <w:pPr>
        <w:pStyle w:val="ListBullet"/>
      </w:pPr>
      <w:r>
        <w:rPr>
          <w:b w:val="0"/>
          <w:i w:val="0"/>
        </w:rPr>
        <w:t>Cambios de aleación, temple, espesor, sección o número de caras.</w:t>
      </w:r>
    </w:p>
    <w:p>
      <w:pPr>
        <w:pStyle w:val="ListBullet"/>
      </w:pPr>
      <w:r>
        <w:rPr>
          <w:b w:val="0"/>
          <w:i w:val="0"/>
        </w:rPr>
        <w:t>Extremos de uniones telescópicas, embridadas, soldadas o mecanizadas.</w:t>
      </w:r>
    </w:p>
    <w:p>
      <w:pPr>
        <w:pStyle w:val="ListBullet"/>
      </w:pPr>
      <w:r>
        <w:rPr>
          <w:b w:val="0"/>
          <w:i w:val="0"/>
        </w:rPr>
        <w:t>Conexiones de brazos, luminarias, paneles y cables.</w:t>
      </w:r>
    </w:p>
    <w:p>
      <w:pPr>
        <w:pStyle w:val="ListBullet"/>
      </w:pPr>
      <w:r>
        <w:rPr>
          <w:b w:val="0"/>
          <w:i w:val="0"/>
        </w:rPr>
        <w:t>Puntos de máximo interior de esfuerzos y deformación.</w:t>
      </w:r>
    </w:p>
    <w:p>
      <w:pPr>
        <w:pStyle w:val="ListBullet"/>
      </w:pPr>
      <w:r>
        <w:rPr>
          <w:b w:val="0"/>
          <w:i w:val="0"/>
        </w:rPr>
        <w:t>Secciones requeridas por EN 40 o Eurocódigo 9.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11. Propiedades geométricas y resistentes de sección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11.1 Tipos de sección</w:t>
      </w:r>
    </w:p>
    <w:p>
      <w:pPr>
        <w:pStyle w:val="ListBullet"/>
      </w:pPr>
      <w:r>
        <w:rPr>
          <w:b w:val="0"/>
          <w:i w:val="0"/>
        </w:rPr>
        <w:t>Circular cerrada de pared delgada.</w:t>
      </w:r>
    </w:p>
    <w:p>
      <w:pPr>
        <w:pStyle w:val="ListBullet"/>
      </w:pPr>
      <w:r>
        <w:rPr>
          <w:b w:val="0"/>
          <w:i w:val="0"/>
        </w:rPr>
        <w:t>Poligonal regular cerrada.</w:t>
      </w:r>
    </w:p>
    <w:p>
      <w:pPr>
        <w:pStyle w:val="ListBullet"/>
      </w:pPr>
      <w:r>
        <w:rPr>
          <w:b w:val="0"/>
          <w:i w:val="0"/>
        </w:rPr>
        <w:t>Poligonal no regular aprobada.</w:t>
      </w:r>
    </w:p>
    <w:p>
      <w:pPr>
        <w:pStyle w:val="ListBullet"/>
      </w:pPr>
      <w:r>
        <w:rPr>
          <w:b w:val="0"/>
          <w:i w:val="0"/>
        </w:rPr>
        <w:t>Extrusión multicelda o con rigidizadores.</w:t>
      </w:r>
    </w:p>
    <w:p>
      <w:pPr>
        <w:pStyle w:val="ListBullet"/>
      </w:pPr>
      <w:r>
        <w:rPr>
          <w:b w:val="0"/>
          <w:i w:val="0"/>
        </w:rPr>
        <w:t>Sección con puerta y refuerzo.</w:t>
      </w:r>
    </w:p>
    <w:p>
      <w:pPr>
        <w:pStyle w:val="ListBullet"/>
      </w:pPr>
      <w:r>
        <w:rPr>
          <w:b w:val="0"/>
          <w:i w:val="0"/>
        </w:rPr>
        <w:t>Sección compuesta de fuste, manguito, placa o perfiles interiores.</w:t>
      </w:r>
    </w:p>
    <w:p>
      <w:pPr>
        <w:pStyle w:val="ListBullet"/>
      </w:pPr>
      <w:r>
        <w:rPr>
          <w:b w:val="0"/>
          <w:i w:val="0"/>
        </w:rPr>
        <w:t>Sección con mapa de HAZ y materiales heterogéneos.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11.2 Propiedades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Propiedad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Requisito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A, centroide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Sección bruta, neta y compuesta.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Iy, Iz, Iyz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Ejes geométricos y principales.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Wel, Wpl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Cuando sean aplicables según clase y regla.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J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Constante torsional de Saint-Venant.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Iw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Alabeo cuando la sección y el modelo lo requieran.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Ay, Az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Áreas eficaces de cortante.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Cw/warping data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Para perfiles abiertos o extrusiones especiales.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Mapa de material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Base, HAZ, soldadura y refuerzos por región.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11.3 Verificación independiente</w:t>
      </w:r>
    </w:p>
    <w:p>
      <w:pPr>
        <w:spacing w:after="100" w:line="259" w:lineRule="auto"/>
      </w:pPr>
      <w:r>
        <w:rPr>
          <w:b w:val="0"/>
          <w:i w:val="0"/>
        </w:rPr>
        <w:t>Las propiedades de sección calculadas por el kernel geométrico se contrastarán con un segundo algoritmo independiente y, para familias críticas, con un software externo o cálculo analítico. Una discrepancia por encima de la tolerancia bloquea el cálculo.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12. Resistencia de secciones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12.1 Secuencia general</w:t>
      </w:r>
    </w:p>
    <w:p>
      <w:pPr>
        <w:pStyle w:val="ListNumber"/>
      </w:pPr>
      <w:r>
        <w:rPr>
          <w:b w:val="0"/>
          <w:i w:val="0"/>
        </w:rPr>
        <w:t>Identificar sección bruta, neta, efectiva y mapa de HAZ.</w:t>
      </w:r>
    </w:p>
    <w:p>
      <w:pPr>
        <w:pStyle w:val="ListNumber"/>
      </w:pPr>
      <w:r>
        <w:rPr>
          <w:b w:val="0"/>
          <w:i w:val="0"/>
        </w:rPr>
        <w:t>Clasificar paredes y elementos comprimidos.</w:t>
      </w:r>
    </w:p>
    <w:p>
      <w:pPr>
        <w:pStyle w:val="ListNumber"/>
      </w:pPr>
      <w:r>
        <w:rPr>
          <w:b w:val="0"/>
          <w:i w:val="0"/>
        </w:rPr>
        <w:t>Determinar propiedades efectivas si existe pandeo local.</w:t>
      </w:r>
    </w:p>
    <w:p>
      <w:pPr>
        <w:pStyle w:val="ListNumber"/>
      </w:pPr>
      <w:r>
        <w:rPr>
          <w:b w:val="0"/>
          <w:i w:val="0"/>
        </w:rPr>
        <w:t>Aplicar resistencias por región de material.</w:t>
      </w:r>
    </w:p>
    <w:p>
      <w:pPr>
        <w:pStyle w:val="ListNumber"/>
      </w:pPr>
      <w:r>
        <w:rPr>
          <w:b w:val="0"/>
          <w:i w:val="0"/>
        </w:rPr>
        <w:t>Calcular capacidad frente a axil, flexión biaxial, cortante y torsión.</w:t>
      </w:r>
    </w:p>
    <w:p>
      <w:pPr>
        <w:pStyle w:val="ListNumber"/>
      </w:pPr>
      <w:r>
        <w:rPr>
          <w:b w:val="0"/>
          <w:i w:val="0"/>
        </w:rPr>
        <w:t>Aplicar ecuaciones de interacción.</w:t>
      </w:r>
    </w:p>
    <w:p>
      <w:pPr>
        <w:pStyle w:val="ListNumber"/>
      </w:pPr>
      <w:r>
        <w:rPr>
          <w:b w:val="0"/>
          <w:i w:val="0"/>
        </w:rPr>
        <w:t>Incorporar segundo orden del motor global cuando proceda.</w:t>
      </w:r>
    </w:p>
    <w:p>
      <w:pPr>
        <w:pStyle w:val="ListNumber"/>
      </w:pPr>
      <w:r>
        <w:rPr>
          <w:b w:val="0"/>
          <w:i w:val="0"/>
        </w:rPr>
        <w:t>Emitir utilización y mecanismo gobernante.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12.2 Axil y flexión</w:t>
      </w:r>
    </w:p>
    <w:p>
      <w:pPr>
        <w:spacing w:after="100" w:line="259" w:lineRule="auto"/>
      </w:pPr>
      <w:r>
        <w:rPr>
          <w:b w:val="0"/>
          <w:i w:val="0"/>
        </w:rPr>
        <w:t>La resistencia se calculará con la formulación correspondiente a la ruta normativa y clase de sección. Para secciones con HAZ o materiales diferentes, se utilizará una integración por regiones o una formulación conservadora aprobada. No se permitirá usar el módulo resistente bruto multiplicado por un único factor si la distribución de propiedades altera la capacidad de forma significativa.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12.3 Cortante y torsión</w:t>
      </w:r>
    </w:p>
    <w:p>
      <w:pPr>
        <w:spacing w:after="100" w:line="259" w:lineRule="auto"/>
      </w:pPr>
      <w:r>
        <w:rPr>
          <w:b w:val="0"/>
          <w:i w:val="0"/>
        </w:rPr>
        <w:t>El módulo comprobará cortante en paredes, flujo cortante en secciones cerradas, torsión de Saint-Venant y, cuando proceda, alabeo. En secciones multicelda se resolverán flujos compatibles. Las uniones y puertas deberán transferir el flujo torsional sin discontinuidades no verificadas.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12.4 Interacción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EEF4F8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Utilización general</w:t>
            </w:r>
          </w:p>
        </w:tc>
      </w:tr>
      <w:tr>
        <w:trPr>
          <w:cantSplit/>
        </w:trPr>
        <w:tc>
          <w:tcPr>
            <w:tcW w:type="dxa" w:w="10313"/>
          </w:tcPr>
          <w:p>
            <w:pPr>
              <w:jc w:val="center"/>
            </w:pPr>
            <w:r/>
            <w:r>
              <w:rPr>
                <w:rFonts w:ascii="Cambria Math" w:hAnsi="Cambria Math"/>
                <w:b/>
                <w:sz w:val="20"/>
              </w:rPr>
              <w:t>η = F(N, My, Mz, Vy, Vz, T, sección, HAZ, clase) ≤ η_max</w:t>
            </w:r>
          </w:p>
          <w:p>
            <w:pPr>
              <w:jc w:val="left"/>
            </w:pPr>
            <w:r>
              <w:t>F representa la ecuación normativa aplicable. η_max es el límite de utilización del proyecto y puede ser inferior a 1,00 por regla Salvi.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b w:val="0"/>
          <w:i w:val="0"/>
        </w:rPr>
        <w:t>La interfaz mostrará cada término, coeficiente, dominio y contribución. No se aceptará una única utilización sin desglose.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13. Pandeo local, clasificación y comportamiento shell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13.1 Elementos a comprobar</w:t>
      </w:r>
    </w:p>
    <w:p>
      <w:pPr>
        <w:pStyle w:val="ListBullet"/>
      </w:pPr>
      <w:r>
        <w:rPr>
          <w:b w:val="0"/>
          <w:i w:val="0"/>
        </w:rPr>
        <w:t>Pared circular o troncocónica.</w:t>
      </w:r>
    </w:p>
    <w:p>
      <w:pPr>
        <w:pStyle w:val="ListBullet"/>
      </w:pPr>
      <w:r>
        <w:rPr>
          <w:b w:val="0"/>
          <w:i w:val="0"/>
        </w:rPr>
        <w:t>Cada cara plana de sección poligonal.</w:t>
      </w:r>
    </w:p>
    <w:p>
      <w:pPr>
        <w:pStyle w:val="ListBullet"/>
      </w:pPr>
      <w:r>
        <w:rPr>
          <w:b w:val="0"/>
          <w:i w:val="0"/>
        </w:rPr>
        <w:t>Paneles entre pliegues, rigidizadores o costuras.</w:t>
      </w:r>
    </w:p>
    <w:p>
      <w:pPr>
        <w:pStyle w:val="ListBullet"/>
      </w:pPr>
      <w:r>
        <w:rPr>
          <w:b w:val="0"/>
          <w:i w:val="0"/>
        </w:rPr>
        <w:t>Paredes de extrusiones multicelda.</w:t>
      </w:r>
    </w:p>
    <w:p>
      <w:pPr>
        <w:pStyle w:val="ListBullet"/>
      </w:pPr>
      <w:r>
        <w:rPr>
          <w:b w:val="0"/>
          <w:i w:val="0"/>
        </w:rPr>
        <w:t>Zonas próximas a puerta y extremos de refuerzo.</w:t>
      </w:r>
    </w:p>
    <w:p>
      <w:pPr>
        <w:pStyle w:val="ListBullet"/>
      </w:pPr>
      <w:r>
        <w:rPr>
          <w:b w:val="0"/>
          <w:i w:val="0"/>
        </w:rPr>
        <w:t>Placas, manguitos y elementos de conexión.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13.2 Algoritmo de sección efectiva</w:t>
      </w:r>
    </w:p>
    <w:p>
      <w:pPr>
        <w:pStyle w:val="ListNumber"/>
      </w:pPr>
      <w:r>
        <w:rPr>
          <w:b w:val="0"/>
          <w:i w:val="0"/>
        </w:rPr>
        <w:t>Calcular distribución de tensiones con propiedades iniciales.</w:t>
      </w:r>
    </w:p>
    <w:p>
      <w:pPr>
        <w:pStyle w:val="ListNumber"/>
      </w:pPr>
      <w:r>
        <w:rPr>
          <w:b w:val="0"/>
          <w:i w:val="0"/>
        </w:rPr>
        <w:t>Determinar esbeltez de cada panel y factor de reducción.</w:t>
      </w:r>
    </w:p>
    <w:p>
      <w:pPr>
        <w:pStyle w:val="ListNumber"/>
      </w:pPr>
      <w:r>
        <w:rPr>
          <w:b w:val="0"/>
          <w:i w:val="0"/>
        </w:rPr>
        <w:t>Recalcular anchos/espesores efectivos y propiedades de sección.</w:t>
      </w:r>
    </w:p>
    <w:p>
      <w:pPr>
        <w:pStyle w:val="ListNumber"/>
      </w:pPr>
      <w:r>
        <w:rPr>
          <w:b w:val="0"/>
          <w:i w:val="0"/>
        </w:rPr>
        <w:t>Recalcular tensiones y repetir hasta convergencia.</w:t>
      </w:r>
    </w:p>
    <w:p>
      <w:pPr>
        <w:pStyle w:val="ListNumber"/>
      </w:pPr>
      <w:r>
        <w:rPr>
          <w:b w:val="0"/>
          <w:i w:val="0"/>
        </w:rPr>
        <w:t>Bloquear si no converge o si la geometría queda fuera del dominio.</w:t>
      </w:r>
    </w:p>
    <w:p>
      <w:pPr>
        <w:pStyle w:val="ListNumber"/>
      </w:pPr>
      <w:r>
        <w:rPr>
          <w:b w:val="0"/>
          <w:i w:val="0"/>
        </w:rPr>
        <w:t>Guardar historial de iteración y panel gobernante.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13.3 Transición a shell/FEM</w:t>
      </w:r>
    </w:p>
    <w:p>
      <w:pPr>
        <w:spacing w:after="100" w:line="259" w:lineRule="auto"/>
      </w:pPr>
      <w:r>
        <w:rPr>
          <w:b w:val="0"/>
          <w:i w:val="0"/>
        </w:rPr>
        <w:t>Cuando la sección, conicidad, hueco, extrusión o interacción quede fuera de los métodos validados, la aplicación exigirá un submodelo shell o ensayo. La ruta especial deberá definir condiciones de contorno, imperfecciones, material no lineal, HAZ, malla, criterios de convergencia y factor de seguridad.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14. Estabilidad global y segundo orden</w:t>
      </w:r>
    </w:p>
    <w:p>
      <w:pPr>
        <w:pStyle w:val="ListBullet"/>
      </w:pPr>
      <w:r>
        <w:rPr>
          <w:b w:val="0"/>
          <w:i w:val="0"/>
        </w:rPr>
        <w:t>Usar deformada y esfuerzos de segundo orden de la Fase 4 cuando la ruta lo requiera.</w:t>
      </w:r>
    </w:p>
    <w:p>
      <w:pPr>
        <w:pStyle w:val="ListBullet"/>
      </w:pPr>
      <w:r>
        <w:rPr>
          <w:b w:val="0"/>
          <w:i w:val="0"/>
        </w:rPr>
        <w:t>Comprobar sensibilidad a imperfecciones globales y locales.</w:t>
      </w:r>
    </w:p>
    <w:p>
      <w:pPr>
        <w:pStyle w:val="ListBullet"/>
      </w:pPr>
      <w:r>
        <w:rPr>
          <w:b w:val="0"/>
          <w:i w:val="0"/>
        </w:rPr>
        <w:t>Aplicar curvas o reglas de pandeo propias de aluminio y de la sección.</w:t>
      </w:r>
    </w:p>
    <w:p>
      <w:pPr>
        <w:pStyle w:val="ListBullet"/>
      </w:pPr>
      <w:r>
        <w:rPr>
          <w:b w:val="0"/>
          <w:i w:val="0"/>
        </w:rPr>
        <w:t>Considerar rigidez reducida por HAZ, puertas, uniones y empotramiento.</w:t>
      </w:r>
    </w:p>
    <w:p>
      <w:pPr>
        <w:pStyle w:val="ListBullet"/>
      </w:pPr>
      <w:r>
        <w:rPr>
          <w:b w:val="0"/>
          <w:i w:val="0"/>
        </w:rPr>
        <w:t>No utilizar autovalores de pandeo como verificación final; solo como diagnóstico y apoyo.</w:t>
      </w:r>
    </w:p>
    <w:p>
      <w:pPr>
        <w:pStyle w:val="ListBullet"/>
      </w:pPr>
      <w:r>
        <w:rPr>
          <w:b w:val="0"/>
          <w:i w:val="0"/>
        </w:rPr>
        <w:t>Comparar primer y segundo orden y registrar amplificación.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15. Puerta de registro, ranuras y refuerzos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15.1 Modelo de sección real</w:t>
      </w:r>
    </w:p>
    <w:p>
      <w:pPr>
        <w:pStyle w:val="ListBullet"/>
      </w:pPr>
      <w:r>
        <w:rPr>
          <w:b w:val="0"/>
          <w:i w:val="0"/>
        </w:rPr>
        <w:t>Restar el hueco de puerta y ranuras.</w:t>
      </w:r>
    </w:p>
    <w:p>
      <w:pPr>
        <w:pStyle w:val="ListBullet"/>
      </w:pPr>
      <w:r>
        <w:rPr>
          <w:b w:val="0"/>
          <w:i w:val="0"/>
        </w:rPr>
        <w:t>Incorporar marco, perfiles, chapa de refuerzo y soldaduras.</w:t>
      </w:r>
    </w:p>
    <w:p>
      <w:pPr>
        <w:pStyle w:val="ListBullet"/>
      </w:pPr>
      <w:r>
        <w:rPr>
          <w:b w:val="0"/>
          <w:i w:val="0"/>
        </w:rPr>
        <w:t>Recalcular centroide, ejes principales, inercias, torsión y mapa de HAZ.</w:t>
      </w:r>
    </w:p>
    <w:p>
      <w:pPr>
        <w:pStyle w:val="ListBullet"/>
      </w:pPr>
      <w:r>
        <w:rPr>
          <w:b w:val="0"/>
          <w:i w:val="0"/>
        </w:rPr>
        <w:t>Comprobar sección en borde inferior, centro y borde superior.</w:t>
      </w:r>
    </w:p>
    <w:p>
      <w:pPr>
        <w:pStyle w:val="ListBullet"/>
      </w:pPr>
      <w:r>
        <w:rPr>
          <w:b w:val="0"/>
          <w:i w:val="0"/>
        </w:rPr>
        <w:t>Comprobar extremos de refuerzo y concentraciones mediante regla o submodelo aprobado.</w:t>
      </w:r>
    </w:p>
    <w:p>
      <w:pPr>
        <w:pStyle w:val="ListBullet"/>
      </w:pPr>
      <w:r>
        <w:rPr>
          <w:b w:val="0"/>
          <w:i w:val="0"/>
        </w:rPr>
        <w:t>Barrido de orientación de puerta respecto a las direcciones críticas.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15.2 Diseño automático del refuerzo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Alternativa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Variables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Marco perimetral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Perfil, espesor, radio, longitud y soldadura.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Perfiles verticales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Sección, separación, longitud, extremo y unión.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Chapa interior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Espesor, ancho, longitud, forma y cordón.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Anillo o manguito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Longitud, espesor, ajuste y drenaje.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Extrusión reforzada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Geometría de celdas y mecanizado del hueco.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b w:val="0"/>
          <w:i w:val="0"/>
        </w:rPr>
        <w:t>El optimizador buscará la solución de menor coste que cumpla resistencia, rigidez, fatiga, accesibilidad eléctrica, fabricación, inspección y acabado. En hormigón no existe puerta en el alcance acordado; esta regla es específica de aluminio y acero.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15.3 Soporte interior</w:t>
      </w:r>
    </w:p>
    <w:p>
      <w:pPr>
        <w:spacing w:after="100" w:line="259" w:lineRule="auto"/>
      </w:pPr>
      <w:r>
        <w:rPr>
          <w:b w:val="0"/>
          <w:i w:val="0"/>
        </w:rPr>
        <w:t>La app diseñará o seleccionará el soporte del equipo eléctrico, considerando dimensiones del equipo, fijación, aislamiento galvánico, puesta a tierra, paso de cables, drenaje, montaje y BOM. El soporte no se considerará estructural salvo que esté explícitamente modelado como refuerzo.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16. Fatiga, vibración y detalles críticos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16.1 Registro de detalles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Variables críticas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Costura longitudinal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Proceso, acabado, orientación, HAZ y rango de tensiones.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Soldadura circunferencial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Penetración, transición, desalineación y END.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Puerta y refuerzo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Esquinas, extremos de cordón y concentración.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Fuste-placa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Geometría, cartelas, HAZ y flexión local.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Brazo/ménsula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Cambio de rigidez y vibración local.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FSW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Inicio/fin de pasada, keyhole, solape y calidad.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Unión telescópica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Contacto, deslizamiento y concentración.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16.2 Cálculo de daño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EEF4F8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Daño acumulado</w:t>
            </w:r>
          </w:p>
        </w:tc>
      </w:tr>
      <w:tr>
        <w:trPr>
          <w:cantSplit/>
        </w:trPr>
        <w:tc>
          <w:tcPr>
            <w:tcW w:type="dxa" w:w="10313"/>
          </w:tcPr>
          <w:p>
            <w:pPr>
              <w:jc w:val="center"/>
            </w:pPr>
            <w:r/>
            <w:r>
              <w:rPr>
                <w:rFonts w:ascii="Cambria Math" w:hAnsi="Cambria Math"/>
                <w:b/>
                <w:sz w:val="20"/>
              </w:rPr>
              <w:t>D = Σ(n_i / N_i) ≤ D_lim</w:t>
            </w:r>
          </w:p>
          <w:p>
            <w:pPr>
              <w:jc w:val="left"/>
            </w:pPr>
            <w:r>
              <w:t>Los rangos de tensión, categorías, curvas y D_lim se seleccionan por regla aprobada. La historia de ciclos y hipótesis quedará trazada.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16.3 Integración modal</w:t>
      </w:r>
    </w:p>
    <w:p>
      <w:pPr>
        <w:pStyle w:val="ListBullet"/>
      </w:pPr>
      <w:r>
        <w:rPr>
          <w:b w:val="0"/>
          <w:i w:val="0"/>
        </w:rPr>
        <w:t>Importar frecuencias, modos y masas participantes.</w:t>
      </w:r>
    </w:p>
    <w:p>
      <w:pPr>
        <w:pStyle w:val="ListBullet"/>
      </w:pPr>
      <w:r>
        <w:rPr>
          <w:b w:val="0"/>
          <w:i w:val="0"/>
        </w:rPr>
        <w:t>Detectar riesgo de desprendimiento de vórtices y excitación de accesorios.</w:t>
      </w:r>
    </w:p>
    <w:p>
      <w:pPr>
        <w:pStyle w:val="ListBullet"/>
      </w:pPr>
      <w:r>
        <w:rPr>
          <w:b w:val="0"/>
          <w:i w:val="0"/>
        </w:rPr>
        <w:t>Aplicar amortiguamiento por material, unión y configuración.</w:t>
      </w:r>
    </w:p>
    <w:p>
      <w:pPr>
        <w:pStyle w:val="ListBullet"/>
      </w:pPr>
      <w:r>
        <w:rPr>
          <w:b w:val="0"/>
          <w:i w:val="0"/>
        </w:rPr>
        <w:t>Requerir análisis adicional si una frecuencia entra en banda crítica.</w:t>
      </w:r>
    </w:p>
    <w:p>
      <w:pPr>
        <w:pStyle w:val="ListBullet"/>
      </w:pPr>
      <w:r>
        <w:rPr>
          <w:b w:val="0"/>
          <w:i w:val="0"/>
        </w:rPr>
        <w:t>No aprobar solo por resistencia estática cuando exista riesgo de fatiga dinámica.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17. Columnas segmentadas y uniones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17.1 Reglas generales</w:t>
      </w:r>
    </w:p>
    <w:p>
      <w:pPr>
        <w:spacing w:after="100" w:line="259" w:lineRule="auto"/>
      </w:pPr>
      <w:r>
        <w:rPr>
          <w:b w:val="0"/>
          <w:i w:val="0"/>
        </w:rPr>
        <w:t>Las columnas superiores a 12 m se dividirán en tramos compatibles con galvanizado no aplicable, transporte, manipulación y montaje. Aunque el aluminio no requiera baño de galvanizado, se mantiene el límite logístico de 12 m como restricción de proyecto, salvo excepción aprobada.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17.2 Unión telescópica</w:t>
      </w:r>
    </w:p>
    <w:p>
      <w:pPr>
        <w:pStyle w:val="ListBullet"/>
      </w:pPr>
      <w:r>
        <w:rPr>
          <w:b w:val="0"/>
          <w:i w:val="0"/>
        </w:rPr>
        <w:t>Longitud de solape, conicidad compatible y tolerancias.</w:t>
      </w:r>
    </w:p>
    <w:p>
      <w:pPr>
        <w:pStyle w:val="ListBullet"/>
      </w:pPr>
      <w:r>
        <w:rPr>
          <w:b w:val="0"/>
          <w:i w:val="0"/>
        </w:rPr>
        <w:t>Presión de contacto, fricción, transferencia de momento, cortante y torsión.</w:t>
      </w:r>
    </w:p>
    <w:p>
      <w:pPr>
        <w:pStyle w:val="ListBullet"/>
      </w:pPr>
      <w:r>
        <w:rPr>
          <w:b w:val="0"/>
          <w:i w:val="0"/>
        </w:rPr>
        <w:t>Riesgo de gripado, corrosión por fretting y aislamiento si hay materiales diferentes.</w:t>
      </w:r>
    </w:p>
    <w:p>
      <w:pPr>
        <w:pStyle w:val="ListBullet"/>
      </w:pPr>
      <w:r>
        <w:rPr>
          <w:b w:val="0"/>
          <w:i w:val="0"/>
        </w:rPr>
        <w:t>Fuerza y procedimiento de inserción.</w:t>
      </w:r>
    </w:p>
    <w:p>
      <w:pPr>
        <w:pStyle w:val="ListBullet"/>
      </w:pPr>
      <w:r>
        <w:rPr>
          <w:b w:val="0"/>
          <w:i w:val="0"/>
        </w:rPr>
        <w:t>Bloqueo mecánico, drenaje y posibilidad de desmontaje.</w:t>
      </w:r>
    </w:p>
    <w:p>
      <w:pPr>
        <w:pStyle w:val="ListBullet"/>
      </w:pPr>
      <w:r>
        <w:rPr>
          <w:b w:val="0"/>
          <w:i w:val="0"/>
        </w:rPr>
        <w:t>Fatiga en extremos del solape y ovalización.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17.3 Unión embridada</w:t>
      </w:r>
    </w:p>
    <w:p>
      <w:pPr>
        <w:pStyle w:val="ListBullet"/>
      </w:pPr>
      <w:r>
        <w:rPr>
          <w:b w:val="0"/>
          <w:i w:val="0"/>
        </w:rPr>
        <w:t>Placas de aluminio o solución híbrida aislada.</w:t>
      </w:r>
    </w:p>
    <w:p>
      <w:pPr>
        <w:pStyle w:val="ListBullet"/>
      </w:pPr>
      <w:r>
        <w:rPr>
          <w:b w:val="0"/>
          <w:i w:val="0"/>
        </w:rPr>
        <w:t>Tornillería, arandelas, casquillos y aislamiento galvánico.</w:t>
      </w:r>
    </w:p>
    <w:p>
      <w:pPr>
        <w:pStyle w:val="ListBullet"/>
      </w:pPr>
      <w:r>
        <w:rPr>
          <w:b w:val="0"/>
          <w:i w:val="0"/>
        </w:rPr>
        <w:t>Contacto, prying, deslizamiento y rigidez rotacional.</w:t>
      </w:r>
    </w:p>
    <w:p>
      <w:pPr>
        <w:pStyle w:val="ListBullet"/>
      </w:pPr>
      <w:r>
        <w:rPr>
          <w:b w:val="0"/>
          <w:i w:val="0"/>
        </w:rPr>
        <w:t>Mecanizado y tolerancias.</w:t>
      </w:r>
    </w:p>
    <w:p>
      <w:pPr>
        <w:pStyle w:val="ListBullet"/>
      </w:pPr>
      <w:r>
        <w:rPr>
          <w:b w:val="0"/>
          <w:i w:val="0"/>
        </w:rPr>
        <w:t>Fatiga y mantenimiento.</w:t>
      </w:r>
    </w:p>
    <w:p>
      <w:pPr>
        <w:pStyle w:val="ListBullet"/>
      </w:pPr>
      <w:r>
        <w:rPr>
          <w:b w:val="0"/>
          <w:i w:val="0"/>
        </w:rPr>
        <w:t>Protección frente a pares galvánicos y agua retenida.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17.4 Unión soldada</w:t>
      </w:r>
    </w:p>
    <w:p>
      <w:pPr>
        <w:pStyle w:val="ListBullet"/>
      </w:pPr>
      <w:r>
        <w:rPr>
          <w:b w:val="0"/>
          <w:i w:val="0"/>
        </w:rPr>
        <w:t>Preparación de bordes y alineación.</w:t>
      </w:r>
    </w:p>
    <w:p>
      <w:pPr>
        <w:pStyle w:val="ListBullet"/>
      </w:pPr>
      <w:r>
        <w:rPr>
          <w:b w:val="0"/>
          <w:i w:val="0"/>
        </w:rPr>
        <w:t>Proceso por arco o FSW aprobado.</w:t>
      </w:r>
    </w:p>
    <w:p>
      <w:pPr>
        <w:pStyle w:val="ListBullet"/>
      </w:pPr>
      <w:r>
        <w:rPr>
          <w:b w:val="0"/>
          <w:i w:val="0"/>
        </w:rPr>
        <w:t>HAZ circunferencial y reducción de propiedades.</w:t>
      </w:r>
    </w:p>
    <w:p>
      <w:pPr>
        <w:pStyle w:val="ListBullet"/>
      </w:pPr>
      <w:r>
        <w:rPr>
          <w:b w:val="0"/>
          <w:i w:val="0"/>
        </w:rPr>
        <w:t>Deformación, rectitud y tratamiento de acabado.</w:t>
      </w:r>
    </w:p>
    <w:p>
      <w:pPr>
        <w:pStyle w:val="ListBullet"/>
      </w:pPr>
      <w:r>
        <w:rPr>
          <w:b w:val="0"/>
          <w:i w:val="0"/>
        </w:rPr>
        <w:t>END y criterios de aceptación.</w:t>
      </w:r>
    </w:p>
    <w:p>
      <w:pPr>
        <w:pStyle w:val="ListBullet"/>
      </w:pPr>
      <w:r>
        <w:rPr>
          <w:b w:val="0"/>
          <w:i w:val="0"/>
        </w:rPr>
        <w:t>Limitaciones para soldadura en obra.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18. Placa base e interfaces con anclajes</w:t>
      </w:r>
    </w:p>
    <w:p>
      <w:pPr>
        <w:spacing w:after="100" w:line="259" w:lineRule="auto"/>
      </w:pPr>
      <w:r>
        <w:rPr>
          <w:b w:val="0"/>
          <w:i w:val="0"/>
        </w:rPr>
        <w:t>La fase específica de placa y pernos realizará el cálculo completo. La Fase 6 entregará y recibirá un contrato de interfaz que incluya esfuerzos, geometría de fuste, aleación, HAZ, soldadura, cartelas, placa, aislamiento galvánico, rigidez y tolerancias.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Interfaz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Datos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Esfuerzos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N, V, M, T por combinación y envolvente coherente.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Fuste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Geometría, espesor, aleación, temple y HAZ.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Conexión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Soldadura, pieza mecanizada, manguito o extrusión integral.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Placa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Material, espesor, dimensiones, mecanizado y acabado.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Pernos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Patrón 200×200, 250×250, 300×300 o medida; L/J embebidos o postinstalados.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Aislamiento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Arandelas, casquillos, sellado y separación aluminio-acero.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19. Durabilidad, corrosión y acabados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19.1 Riesgos</w:t>
      </w:r>
    </w:p>
    <w:p>
      <w:pPr>
        <w:pStyle w:val="ListBullet"/>
      </w:pPr>
      <w:r>
        <w:rPr>
          <w:b w:val="0"/>
          <w:i w:val="0"/>
        </w:rPr>
        <w:t>Corrosión atmosférica y marina.</w:t>
      </w:r>
    </w:p>
    <w:p>
      <w:pPr>
        <w:pStyle w:val="ListBullet"/>
      </w:pPr>
      <w:r>
        <w:rPr>
          <w:b w:val="0"/>
          <w:i w:val="0"/>
        </w:rPr>
        <w:t>Corrosión galvánica con acero, cobre, inoxidable u otros metales.</w:t>
      </w:r>
    </w:p>
    <w:p>
      <w:pPr>
        <w:pStyle w:val="ListBullet"/>
      </w:pPr>
      <w:r>
        <w:rPr>
          <w:b w:val="0"/>
          <w:i w:val="0"/>
        </w:rPr>
        <w:t>Corrosión en rendijas y zonas de agua retenida.</w:t>
      </w:r>
    </w:p>
    <w:p>
      <w:pPr>
        <w:pStyle w:val="ListBullet"/>
      </w:pPr>
      <w:r>
        <w:rPr>
          <w:b w:val="0"/>
          <w:i w:val="0"/>
        </w:rPr>
        <w:t>Corrosión bajo recubrimiento.</w:t>
      </w:r>
    </w:p>
    <w:p>
      <w:pPr>
        <w:pStyle w:val="ListBullet"/>
      </w:pPr>
      <w:r>
        <w:rPr>
          <w:b w:val="0"/>
          <w:i w:val="0"/>
        </w:rPr>
        <w:t>Corrosión intergranular o exfoliación según aleación/temple.</w:t>
      </w:r>
    </w:p>
    <w:p>
      <w:pPr>
        <w:pStyle w:val="ListBullet"/>
      </w:pPr>
      <w:r>
        <w:rPr>
          <w:b w:val="0"/>
          <w:i w:val="0"/>
        </w:rPr>
        <w:t>Daño por limpieza, transporte o montaje.</w:t>
      </w:r>
    </w:p>
    <w:p>
      <w:pPr>
        <w:pStyle w:val="ListBullet"/>
      </w:pPr>
      <w:r>
        <w:rPr>
          <w:b w:val="0"/>
          <w:i w:val="0"/>
        </w:rPr>
        <w:t>Fretting en uniones telescópicas.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19.2 Selector de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Sistema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Aplicación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Aluminio natural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Solo ambiente y acabado compatibles.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Anodizado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Arquitectura, protección y color; espesor y sellado configurables.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Pintura en polvo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Preparación, conversión, imprimación cuando proceda y curado.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Pintura líquida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Sistemas especiales o reparación.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Sistema combinado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Anodizado o conversión + pintura según especificación.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Aislamiento galvánico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Juntas, casquillos, arandelas, sellantes y drenaje.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19.3 Reglas constructivas</w:t>
      </w:r>
    </w:p>
    <w:p>
      <w:pPr>
        <w:pStyle w:val="ListBullet"/>
      </w:pPr>
      <w:r>
        <w:rPr>
          <w:b w:val="0"/>
          <w:i w:val="0"/>
        </w:rPr>
        <w:t>Evitar cavidades y rendijas sin drenaje.</w:t>
      </w:r>
    </w:p>
    <w:p>
      <w:pPr>
        <w:pStyle w:val="ListBullet"/>
      </w:pPr>
      <w:r>
        <w:rPr>
          <w:b w:val="0"/>
          <w:i w:val="0"/>
        </w:rPr>
        <w:t>Separar aluminio de metales incompatibles.</w:t>
      </w:r>
    </w:p>
    <w:p>
      <w:pPr>
        <w:pStyle w:val="ListBullet"/>
      </w:pPr>
      <w:r>
        <w:rPr>
          <w:b w:val="0"/>
          <w:i w:val="0"/>
        </w:rPr>
        <w:t>Controlar escorrentías desde cobre u otros metales.</w:t>
      </w:r>
    </w:p>
    <w:p>
      <w:pPr>
        <w:pStyle w:val="ListBullet"/>
      </w:pPr>
      <w:r>
        <w:rPr>
          <w:b w:val="0"/>
          <w:i w:val="0"/>
        </w:rPr>
        <w:t>Proteger superficies cortadas y mecanizadas.</w:t>
      </w:r>
    </w:p>
    <w:p>
      <w:pPr>
        <w:pStyle w:val="ListBullet"/>
      </w:pPr>
      <w:r>
        <w:rPr>
          <w:b w:val="0"/>
          <w:i w:val="0"/>
        </w:rPr>
        <w:t>Definir reparación de daños de acabado.</w:t>
      </w:r>
    </w:p>
    <w:p>
      <w:pPr>
        <w:pStyle w:val="ListBullet"/>
      </w:pPr>
      <w:r>
        <w:rPr>
          <w:b w:val="0"/>
          <w:i w:val="0"/>
        </w:rPr>
        <w:t>Incluir mantenimiento e inspección en la documentación del producto.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20. Fabricación de columnas plegadas 5083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20.1 Flujo industrial</w:t>
      </w:r>
    </w:p>
    <w:p>
      <w:pPr>
        <w:pStyle w:val="ListNumber"/>
      </w:pPr>
      <w:r>
        <w:rPr>
          <w:b w:val="0"/>
          <w:i w:val="0"/>
        </w:rPr>
        <w:t>Recepción y trazabilidad de chapa.</w:t>
      </w:r>
    </w:p>
    <w:p>
      <w:pPr>
        <w:pStyle w:val="ListNumber"/>
      </w:pPr>
      <w:r>
        <w:rPr>
          <w:b w:val="0"/>
          <w:i w:val="0"/>
        </w:rPr>
        <w:t>Nesting y corte.</w:t>
      </w:r>
    </w:p>
    <w:p>
      <w:pPr>
        <w:pStyle w:val="ListNumber"/>
      </w:pPr>
      <w:r>
        <w:rPr>
          <w:b w:val="0"/>
          <w:i w:val="0"/>
        </w:rPr>
        <w:t>Marcado de dirección de laminación.</w:t>
      </w:r>
    </w:p>
    <w:p>
      <w:pPr>
        <w:pStyle w:val="ListNumber"/>
      </w:pPr>
      <w:r>
        <w:rPr>
          <w:b w:val="0"/>
          <w:i w:val="0"/>
        </w:rPr>
        <w:t>Preparación de bordes y agujeros.</w:t>
      </w:r>
    </w:p>
    <w:p>
      <w:pPr>
        <w:pStyle w:val="ListNumber"/>
      </w:pPr>
      <w:r>
        <w:rPr>
          <w:b w:val="0"/>
          <w:i w:val="0"/>
        </w:rPr>
        <w:t>Plegado secuencial.</w:t>
      </w:r>
    </w:p>
    <w:p>
      <w:pPr>
        <w:pStyle w:val="ListNumber"/>
      </w:pPr>
      <w:r>
        <w:rPr>
          <w:b w:val="0"/>
          <w:i w:val="0"/>
        </w:rPr>
        <w:t>Cierre y sujeción.</w:t>
      </w:r>
    </w:p>
    <w:p>
      <w:pPr>
        <w:pStyle w:val="ListNumber"/>
      </w:pPr>
      <w:r>
        <w:rPr>
          <w:b w:val="0"/>
          <w:i w:val="0"/>
        </w:rPr>
        <w:t>Soldadura por arco o FSW.</w:t>
      </w:r>
    </w:p>
    <w:p>
      <w:pPr>
        <w:pStyle w:val="ListNumber"/>
      </w:pPr>
      <w:r>
        <w:rPr>
          <w:b w:val="0"/>
          <w:i w:val="0"/>
        </w:rPr>
        <w:t>Corrección de rectitud dentro de procedimiento aprobado.</w:t>
      </w:r>
    </w:p>
    <w:p>
      <w:pPr>
        <w:pStyle w:val="ListNumber"/>
      </w:pPr>
      <w:r>
        <w:rPr>
          <w:b w:val="0"/>
          <w:i w:val="0"/>
        </w:rPr>
        <w:t>Mecanizado de puerta, placa, brazos y accesorios.</w:t>
      </w:r>
    </w:p>
    <w:p>
      <w:pPr>
        <w:pStyle w:val="ListNumber"/>
      </w:pPr>
      <w:r>
        <w:rPr>
          <w:b w:val="0"/>
          <w:i w:val="0"/>
        </w:rPr>
        <w:t>Acabado superficial.</w:t>
      </w:r>
    </w:p>
    <w:p>
      <w:pPr>
        <w:pStyle w:val="ListNumber"/>
      </w:pPr>
      <w:r>
        <w:rPr>
          <w:b w:val="0"/>
          <w:i w:val="0"/>
        </w:rPr>
        <w:t>Inspección dimensional y de soldadura.</w:t>
      </w:r>
    </w:p>
    <w:p>
      <w:pPr>
        <w:pStyle w:val="ListNumber"/>
      </w:pPr>
      <w:r>
        <w:rPr>
          <w:b w:val="0"/>
          <w:i w:val="0"/>
        </w:rPr>
        <w:t>Embalaje y expedición.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20.2 Desarrollo de chapa</w:t>
      </w:r>
    </w:p>
    <w:p>
      <w:pPr>
        <w:spacing w:after="100" w:line="259" w:lineRule="auto"/>
      </w:pPr>
      <w:r>
        <w:rPr>
          <w:b w:val="0"/>
          <w:i w:val="0"/>
        </w:rPr>
        <w:t>El kernel calculará desarrollo nominal y de fabricación, líneas de plegado, radios, bend allowance, compensación, posición de costura y merma. Para secciones troncocónicas poligonales, cada cara y pliegue se parametrizará por estación. El DXF incluirá capas de corte, plegado, mecanizado, identificación y control.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20.3 Restricciones</w:t>
      </w:r>
    </w:p>
    <w:p>
      <w:pPr>
        <w:pStyle w:val="ListBullet"/>
      </w:pPr>
      <w:r>
        <w:rPr>
          <w:b w:val="0"/>
          <w:i w:val="0"/>
        </w:rPr>
        <w:t>Espesor inicial 2,5–6 mm para 5083.</w:t>
      </w:r>
    </w:p>
    <w:p>
      <w:pPr>
        <w:pStyle w:val="ListBullet"/>
      </w:pPr>
      <w:r>
        <w:rPr>
          <w:b w:val="0"/>
          <w:i w:val="0"/>
        </w:rPr>
        <w:t>Diámetro exterior mínimo 60 mm.</w:t>
      </w:r>
    </w:p>
    <w:p>
      <w:pPr>
        <w:pStyle w:val="ListBullet"/>
      </w:pPr>
      <w:r>
        <w:rPr>
          <w:b w:val="0"/>
          <w:i w:val="0"/>
        </w:rPr>
        <w:t>Longitud logística máxima por tramo 12 m.</w:t>
      </w:r>
    </w:p>
    <w:p>
      <w:pPr>
        <w:pStyle w:val="ListBullet"/>
      </w:pPr>
      <w:r>
        <w:rPr>
          <w:b w:val="0"/>
          <w:i w:val="0"/>
        </w:rPr>
        <w:t>Radio de plegado aprobado por material y dirección.</w:t>
      </w:r>
    </w:p>
    <w:p>
      <w:pPr>
        <w:pStyle w:val="ListBullet"/>
      </w:pPr>
      <w:r>
        <w:rPr>
          <w:b w:val="0"/>
          <w:i w:val="0"/>
        </w:rPr>
        <w:t>Accesibilidad de herramienta y sujeción para FSW.</w:t>
      </w:r>
    </w:p>
    <w:p>
      <w:pPr>
        <w:pStyle w:val="ListBullet"/>
      </w:pPr>
      <w:r>
        <w:rPr>
          <w:b w:val="0"/>
          <w:i w:val="0"/>
        </w:rPr>
        <w:t>Secuencia que evite colisiones y deformaciones irreversibles.</w:t>
      </w:r>
    </w:p>
    <w:p>
      <w:pPr>
        <w:pStyle w:val="ListBullet"/>
      </w:pPr>
      <w:r>
        <w:rPr>
          <w:b w:val="0"/>
          <w:i w:val="0"/>
        </w:rPr>
        <w:t>Puerta y refuerzos compatibles con soldadura y acabado.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21. Fabricación de columnas extrusionadas</w:t>
      </w:r>
    </w:p>
    <w:p>
      <w:pPr>
        <w:pStyle w:val="ListNumber"/>
      </w:pPr>
      <w:r>
        <w:rPr>
          <w:b w:val="0"/>
          <w:i w:val="0"/>
        </w:rPr>
        <w:t>Selección de perfil existente o diseño de nueva matriz.</w:t>
      </w:r>
    </w:p>
    <w:p>
      <w:pPr>
        <w:pStyle w:val="ListNumber"/>
      </w:pPr>
      <w:r>
        <w:rPr>
          <w:b w:val="0"/>
          <w:i w:val="0"/>
        </w:rPr>
        <w:t>Validación de extrudibilidad, espesores, radios, cavidades y simetría.</w:t>
      </w:r>
    </w:p>
    <w:p>
      <w:pPr>
        <w:pStyle w:val="ListNumber"/>
      </w:pPr>
      <w:r>
        <w:rPr>
          <w:b w:val="0"/>
          <w:i w:val="0"/>
        </w:rPr>
        <w:t>Tratamiento térmico y temple.</w:t>
      </w:r>
    </w:p>
    <w:p>
      <w:pPr>
        <w:pStyle w:val="ListNumber"/>
      </w:pPr>
      <w:r>
        <w:rPr>
          <w:b w:val="0"/>
          <w:i w:val="0"/>
        </w:rPr>
        <w:t>Enderezado y control de torsión.</w:t>
      </w:r>
    </w:p>
    <w:p>
      <w:pPr>
        <w:pStyle w:val="ListNumber"/>
      </w:pPr>
      <w:r>
        <w:rPr>
          <w:b w:val="0"/>
          <w:i w:val="0"/>
        </w:rPr>
        <w:t>Corte a longitud y mecanizado.</w:t>
      </w:r>
    </w:p>
    <w:p>
      <w:pPr>
        <w:pStyle w:val="ListNumber"/>
      </w:pPr>
      <w:r>
        <w:rPr>
          <w:b w:val="0"/>
          <w:i w:val="0"/>
        </w:rPr>
        <w:t>Uniones, puertas y accesorios.</w:t>
      </w:r>
    </w:p>
    <w:p>
      <w:pPr>
        <w:pStyle w:val="ListNumber"/>
      </w:pPr>
      <w:r>
        <w:rPr>
          <w:b w:val="0"/>
          <w:i w:val="0"/>
        </w:rPr>
        <w:t>Anodizado o pintura.</w:t>
      </w:r>
    </w:p>
    <w:p>
      <w:pPr>
        <w:pStyle w:val="ListNumber"/>
      </w:pPr>
      <w:r>
        <w:rPr>
          <w:b w:val="0"/>
          <w:i w:val="0"/>
        </w:rPr>
        <w:t>Control dimensional y mecánico por lote.</w:t>
      </w:r>
    </w:p>
    <w:p>
      <w:pPr>
        <w:spacing w:after="100" w:line="259" w:lineRule="auto"/>
      </w:pPr>
      <w:r>
        <w:rPr>
          <w:b w:val="0"/>
          <w:i w:val="0"/>
        </w:rPr>
        <w:t>La app registrará coste de matriz, amortización por volumen, longitud de prensa, peso por metro, límite de extrusión, tolerancias y proveedor. Una geometría sin capacidad industrial publicada se considerará no fabricable.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22. Control de producción, calidad e inspección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22.1 Plan de inspección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Controles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Material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Certificado, aleación, temple, espesor, dimensiones y trazabilidad.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Corte/plegado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Desarrollo, rebaba, grietas, radio, ángulo y sección.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Soldadura por arco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WPS, soldador, parámetros, VT/PT/RT/UT según plan.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FSW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Máquina, herramienta, fuerza, velocidad, penetración, inicio/fin y NDT.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Dimensional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Longitud, rectitud, torsión, diámetros, conicidad, puerta y fijaciones.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Acabado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Preparación, espesor, adherencia, color, sellado y defectos.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Final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BOM, marcado, documentos, embalaje y liberación.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22.2 No conformidades</w:t>
      </w:r>
    </w:p>
    <w:p>
      <w:pPr>
        <w:spacing w:after="100" w:line="259" w:lineRule="auto"/>
      </w:pPr>
      <w:r>
        <w:rPr>
          <w:b w:val="0"/>
          <w:i w:val="0"/>
        </w:rPr>
        <w:t>Cada no conformidad tendrá clasificación, componente, lote, requisito, medición, decisión, reparación, reinspección y aprobador. No se permitirá reparar soldaduras, enderezar o retocar acabados fuera de un procedimiento aprobado.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22.3 Trazabilidad</w:t>
      </w:r>
    </w:p>
    <w:p>
      <w:pPr>
        <w:pStyle w:val="ListBullet"/>
      </w:pPr>
      <w:r>
        <w:rPr>
          <w:b w:val="0"/>
          <w:i w:val="0"/>
        </w:rPr>
        <w:t>Lote de aluminio y certificado 3.1 cuando aplique.</w:t>
      </w:r>
    </w:p>
    <w:p>
      <w:pPr>
        <w:pStyle w:val="ListBullet"/>
      </w:pPr>
      <w:r>
        <w:rPr>
          <w:b w:val="0"/>
          <w:i w:val="0"/>
        </w:rPr>
        <w:t>Chapa o tocho de origen.</w:t>
      </w:r>
    </w:p>
    <w:p>
      <w:pPr>
        <w:pStyle w:val="ListBullet"/>
      </w:pPr>
      <w:r>
        <w:rPr>
          <w:b w:val="0"/>
          <w:i w:val="0"/>
        </w:rPr>
        <w:t>Matriz de extrusión.</w:t>
      </w:r>
    </w:p>
    <w:p>
      <w:pPr>
        <w:pStyle w:val="ListBullet"/>
      </w:pPr>
      <w:r>
        <w:rPr>
          <w:b w:val="0"/>
          <w:i w:val="0"/>
        </w:rPr>
        <w:t>WPS/PQR, soldador o procedimiento FSW.</w:t>
      </w:r>
    </w:p>
    <w:p>
      <w:pPr>
        <w:pStyle w:val="ListBullet"/>
      </w:pPr>
      <w:r>
        <w:rPr>
          <w:b w:val="0"/>
          <w:i w:val="0"/>
        </w:rPr>
        <w:t>Consumible y gas.</w:t>
      </w:r>
    </w:p>
    <w:p>
      <w:pPr>
        <w:pStyle w:val="ListBullet"/>
      </w:pPr>
      <w:r>
        <w:rPr>
          <w:b w:val="0"/>
          <w:i w:val="0"/>
        </w:rPr>
        <w:t>Operador, máquina y parámetros.</w:t>
      </w:r>
    </w:p>
    <w:p>
      <w:pPr>
        <w:pStyle w:val="ListBullet"/>
      </w:pPr>
      <w:r>
        <w:rPr>
          <w:b w:val="0"/>
          <w:i w:val="0"/>
        </w:rPr>
        <w:t>Inspecciones y resultados.</w:t>
      </w:r>
    </w:p>
    <w:p>
      <w:pPr>
        <w:pStyle w:val="ListBullet"/>
      </w:pPr>
      <w:r>
        <w:rPr>
          <w:b w:val="0"/>
          <w:i w:val="0"/>
        </w:rPr>
        <w:t>Acabado, lote y curado.</w:t>
      </w:r>
    </w:p>
    <w:p>
      <w:pPr>
        <w:pStyle w:val="ListBullet"/>
      </w:pPr>
      <w:r>
        <w:rPr>
          <w:b w:val="0"/>
          <w:i w:val="0"/>
        </w:rPr>
        <w:t>Revisión de planos, BOM y cálculo.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23. Optimización por coste, peso y CO₂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23.1 Variables de diseño</w:t>
      </w:r>
    </w:p>
    <w:p>
      <w:pPr>
        <w:pStyle w:val="ListBullet"/>
      </w:pPr>
      <w:r>
        <w:rPr>
          <w:b w:val="0"/>
          <w:i w:val="0"/>
        </w:rPr>
        <w:t>Aleación y temple.</w:t>
      </w:r>
    </w:p>
    <w:p>
      <w:pPr>
        <w:pStyle w:val="ListBullet"/>
      </w:pPr>
      <w:r>
        <w:rPr>
          <w:b w:val="0"/>
          <w:i w:val="0"/>
        </w:rPr>
        <w:t>Extrusión frente a chapa plegada.</w:t>
      </w:r>
    </w:p>
    <w:p>
      <w:pPr>
        <w:pStyle w:val="ListBullet"/>
      </w:pPr>
      <w:r>
        <w:rPr>
          <w:b w:val="0"/>
          <w:i w:val="0"/>
        </w:rPr>
        <w:t>Diámetros y conicidad.</w:t>
      </w:r>
    </w:p>
    <w:p>
      <w:pPr>
        <w:pStyle w:val="ListBullet"/>
      </w:pPr>
      <w:r>
        <w:rPr>
          <w:b w:val="0"/>
          <w:i w:val="0"/>
        </w:rPr>
        <w:t>Espesor por tramo.</w:t>
      </w:r>
    </w:p>
    <w:p>
      <w:pPr>
        <w:pStyle w:val="ListBullet"/>
      </w:pPr>
      <w:r>
        <w:rPr>
          <w:b w:val="0"/>
          <w:i w:val="0"/>
        </w:rPr>
        <w:t>Número de caras o geometría de perfil.</w:t>
      </w:r>
    </w:p>
    <w:p>
      <w:pPr>
        <w:pStyle w:val="ListBullet"/>
      </w:pPr>
      <w:r>
        <w:rPr>
          <w:b w:val="0"/>
          <w:i w:val="0"/>
        </w:rPr>
        <w:t>Número y posición de tramos.</w:t>
      </w:r>
    </w:p>
    <w:p>
      <w:pPr>
        <w:pStyle w:val="ListBullet"/>
      </w:pPr>
      <w:r>
        <w:rPr>
          <w:b w:val="0"/>
          <w:i w:val="0"/>
        </w:rPr>
        <w:t>Proceso de soldadura.</w:t>
      </w:r>
    </w:p>
    <w:p>
      <w:pPr>
        <w:pStyle w:val="ListBullet"/>
      </w:pPr>
      <w:r>
        <w:rPr>
          <w:b w:val="0"/>
          <w:i w:val="0"/>
        </w:rPr>
        <w:t>Puerta y refuerzo.</w:t>
      </w:r>
    </w:p>
    <w:p>
      <w:pPr>
        <w:pStyle w:val="ListBullet"/>
      </w:pPr>
      <w:r>
        <w:rPr>
          <w:b w:val="0"/>
          <w:i w:val="0"/>
        </w:rPr>
        <w:t>Unión entre tramos.</w:t>
      </w:r>
    </w:p>
    <w:p>
      <w:pPr>
        <w:pStyle w:val="ListBullet"/>
      </w:pPr>
      <w:r>
        <w:rPr>
          <w:b w:val="0"/>
          <w:i w:val="0"/>
        </w:rPr>
        <w:t>Acabado superficial.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23.2 Restricciones</w:t>
      </w:r>
    </w:p>
    <w:p>
      <w:pPr>
        <w:pStyle w:val="ListBullet"/>
      </w:pPr>
      <w:r>
        <w:rPr>
          <w:b w:val="0"/>
          <w:i w:val="0"/>
        </w:rPr>
        <w:t>Cumplimiento de resistencia, estabilidad, deformación y fatiga.</w:t>
      </w:r>
    </w:p>
    <w:p>
      <w:pPr>
        <w:pStyle w:val="ListBullet"/>
      </w:pPr>
      <w:r>
        <w:rPr>
          <w:b w:val="0"/>
          <w:i w:val="0"/>
        </w:rPr>
        <w:t>Límite de utilización configurable por proyecto.</w:t>
      </w:r>
    </w:p>
    <w:p>
      <w:pPr>
        <w:pStyle w:val="ListBullet"/>
      </w:pPr>
      <w:r>
        <w:rPr>
          <w:b w:val="0"/>
          <w:i w:val="0"/>
        </w:rPr>
        <w:t>Propiedades y procesos publicados.</w:t>
      </w:r>
    </w:p>
    <w:p>
      <w:pPr>
        <w:pStyle w:val="ListBullet"/>
      </w:pPr>
      <w:r>
        <w:rPr>
          <w:b w:val="0"/>
          <w:i w:val="0"/>
        </w:rPr>
        <w:t>Fabricabilidad y tolerancias.</w:t>
      </w:r>
    </w:p>
    <w:p>
      <w:pPr>
        <w:pStyle w:val="ListBullet"/>
      </w:pPr>
      <w:r>
        <w:rPr>
          <w:b w:val="0"/>
          <w:i w:val="0"/>
        </w:rPr>
        <w:t>Longitud máxima de transporte.</w:t>
      </w:r>
    </w:p>
    <w:p>
      <w:pPr>
        <w:pStyle w:val="ListBullet"/>
      </w:pPr>
      <w:r>
        <w:rPr>
          <w:b w:val="0"/>
          <w:i w:val="0"/>
        </w:rPr>
        <w:t>Compatibilidad galvánica.</w:t>
      </w:r>
    </w:p>
    <w:p>
      <w:pPr>
        <w:pStyle w:val="ListBullet"/>
      </w:pPr>
      <w:r>
        <w:rPr>
          <w:b w:val="0"/>
          <w:i w:val="0"/>
        </w:rPr>
        <w:t>Accesibilidad de montaje e inspección.</w:t>
      </w:r>
    </w:p>
    <w:p>
      <w:pPr>
        <w:pStyle w:val="ListBullet"/>
      </w:pPr>
      <w:r>
        <w:rPr>
          <w:b w:val="0"/>
          <w:i w:val="0"/>
        </w:rPr>
        <w:t>Disponibilidad de material y MOQ.</w:t>
      </w:r>
    </w:p>
    <w:p>
      <w:pPr>
        <w:pStyle w:val="ListBullet"/>
      </w:pPr>
      <w:r>
        <w:rPr>
          <w:b w:val="0"/>
          <w:i w:val="0"/>
        </w:rPr>
        <w:t>Dominio de la ruta normativa.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23.3 Objetivos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EEF4F8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Coste industrial</w:t>
            </w:r>
          </w:p>
        </w:tc>
      </w:tr>
      <w:tr>
        <w:trPr>
          <w:cantSplit/>
        </w:trPr>
        <w:tc>
          <w:tcPr>
            <w:tcW w:type="dxa" w:w="10313"/>
          </w:tcPr>
          <w:p>
            <w:pPr>
              <w:jc w:val="center"/>
            </w:pPr>
            <w:r/>
            <w:r>
              <w:rPr>
                <w:rFonts w:ascii="Cambria Math" w:hAnsi="Cambria Math"/>
                <w:b/>
                <w:sz w:val="20"/>
              </w:rPr>
              <w:t>C = C_material + C_merma + C_proceso + C_soldadura + C_acabado + C_control + C_transporte</w:t>
            </w:r>
          </w:p>
          <w:p>
            <w:pPr>
              <w:jc w:val="left"/>
            </w:pPr>
            <w:r>
              <w:t>El precio de venta se obtiene aplicando el margen deseado según la política comercial autorizada.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3"/>
      </w:tblGrid>
      <w:tr>
        <w:trPr>
          <w:cantSplit/>
        </w:trPr>
        <w:tc>
          <w:tcPr>
            <w:tcW w:type="dxa" w:w="10313"/>
            <w:shd w:fill="EEF4F8"/>
            <w:vAlign w:val="center"/>
          </w:tcPr>
          <w:p>
            <w:r/>
            <w:r>
              <w:rPr>
                <w:b/>
                <w:color w:val="1F4E79"/>
                <w:sz w:val="18"/>
              </w:rPr>
              <w:t>Huella de carbono</w:t>
            </w:r>
          </w:p>
        </w:tc>
      </w:tr>
      <w:tr>
        <w:trPr>
          <w:cantSplit/>
        </w:trPr>
        <w:tc>
          <w:tcPr>
            <w:tcW w:type="dxa" w:w="10313"/>
          </w:tcPr>
          <w:p>
            <w:pPr>
              <w:jc w:val="center"/>
            </w:pPr>
            <w:r/>
            <w:r>
              <w:rPr>
                <w:rFonts w:ascii="Cambria Math" w:hAnsi="Cambria Math"/>
                <w:b/>
                <w:sz w:val="20"/>
              </w:rPr>
              <w:t>CO₂e = Σ(m_i · EF_i) + procesos + transporte − créditos aprobados</w:t>
            </w:r>
          </w:p>
          <w:p>
            <w:pPr>
              <w:jc w:val="left"/>
            </w:pPr>
            <w:r>
              <w:t>Los factores deberán proceder de EPD o biblioteca controlada. Se mostrará el origen y la fecha.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b w:val="0"/>
          <w:i w:val="0"/>
        </w:rPr>
        <w:t>El sistema generará al menos cuatro alternativas: menor coste, menor peso, menor CO₂ y solución equilibrada. Se mostrará un frente de Pareto y las diferencias de utilización, proceso y riesgo.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24. BOM, costes y documentación de fabricación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24.1 BOM</w:t>
      </w:r>
    </w:p>
    <w:p>
      <w:pPr>
        <w:pStyle w:val="ListBullet"/>
      </w:pPr>
      <w:r>
        <w:rPr>
          <w:b w:val="0"/>
          <w:i w:val="0"/>
        </w:rPr>
        <w:t>Fuste y tramos.</w:t>
      </w:r>
    </w:p>
    <w:p>
      <w:pPr>
        <w:pStyle w:val="ListBullet"/>
      </w:pPr>
      <w:r>
        <w:rPr>
          <w:b w:val="0"/>
          <w:i w:val="0"/>
        </w:rPr>
        <w:t>Placa, manguitos, bridas y cartelas.</w:t>
      </w:r>
    </w:p>
    <w:p>
      <w:pPr>
        <w:pStyle w:val="ListBullet"/>
      </w:pPr>
      <w:r>
        <w:rPr>
          <w:b w:val="0"/>
          <w:i w:val="0"/>
        </w:rPr>
        <w:t>Refuerzos de puerta y soporte interior.</w:t>
      </w:r>
    </w:p>
    <w:p>
      <w:pPr>
        <w:pStyle w:val="ListBullet"/>
      </w:pPr>
      <w:r>
        <w:rPr>
          <w:b w:val="0"/>
          <w:i w:val="0"/>
        </w:rPr>
        <w:t>Brazos, adaptadores y fijaciones.</w:t>
      </w:r>
    </w:p>
    <w:p>
      <w:pPr>
        <w:pStyle w:val="ListBullet"/>
      </w:pPr>
      <w:r>
        <w:rPr>
          <w:b w:val="0"/>
          <w:i w:val="0"/>
        </w:rPr>
        <w:t>Tornillería y elementos de aislamiento galvánico.</w:t>
      </w:r>
    </w:p>
    <w:p>
      <w:pPr>
        <w:pStyle w:val="ListBullet"/>
      </w:pPr>
      <w:r>
        <w:rPr>
          <w:b w:val="0"/>
          <w:i w:val="0"/>
        </w:rPr>
        <w:t>Consumibles de soldadura o herramienta FSW imputada.</w:t>
      </w:r>
    </w:p>
    <w:p>
      <w:pPr>
        <w:pStyle w:val="ListBullet"/>
      </w:pPr>
      <w:r>
        <w:rPr>
          <w:b w:val="0"/>
          <w:i w:val="0"/>
        </w:rPr>
        <w:t>Acabado, embalaje y etiquetas.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24.2 Documentos de producción</w:t>
      </w:r>
    </w:p>
    <w:p>
      <w:pPr>
        <w:pStyle w:val="ListBullet"/>
      </w:pPr>
      <w:r>
        <w:rPr>
          <w:b w:val="0"/>
          <w:i w:val="0"/>
        </w:rPr>
        <w:t>Plano general y de cada tramo.</w:t>
      </w:r>
    </w:p>
    <w:p>
      <w:pPr>
        <w:pStyle w:val="ListBullet"/>
      </w:pPr>
      <w:r>
        <w:rPr>
          <w:b w:val="0"/>
          <w:i w:val="0"/>
        </w:rPr>
        <w:t>DXF de corte y plegado.</w:t>
      </w:r>
    </w:p>
    <w:p>
      <w:pPr>
        <w:pStyle w:val="ListBullet"/>
      </w:pPr>
      <w:r>
        <w:rPr>
          <w:b w:val="0"/>
          <w:i w:val="0"/>
        </w:rPr>
        <w:t>Plano de mecanizados.</w:t>
      </w:r>
    </w:p>
    <w:p>
      <w:pPr>
        <w:pStyle w:val="ListBullet"/>
      </w:pPr>
      <w:r>
        <w:rPr>
          <w:b w:val="0"/>
          <w:i w:val="0"/>
        </w:rPr>
        <w:t>Mapa de soldaduras y HAZ.</w:t>
      </w:r>
    </w:p>
    <w:p>
      <w:pPr>
        <w:pStyle w:val="ListBullet"/>
      </w:pPr>
      <w:r>
        <w:rPr>
          <w:b w:val="0"/>
          <w:i w:val="0"/>
        </w:rPr>
        <w:t>WPS/PQR o procedimiento FSW aplicable.</w:t>
      </w:r>
    </w:p>
    <w:p>
      <w:pPr>
        <w:pStyle w:val="ListBullet"/>
      </w:pPr>
      <w:r>
        <w:rPr>
          <w:b w:val="0"/>
          <w:i w:val="0"/>
        </w:rPr>
        <w:t>Secuencia de fabricación y montaje.</w:t>
      </w:r>
    </w:p>
    <w:p>
      <w:pPr>
        <w:pStyle w:val="ListBullet"/>
      </w:pPr>
      <w:r>
        <w:rPr>
          <w:b w:val="0"/>
          <w:i w:val="0"/>
        </w:rPr>
        <w:t>Plan de inspección.</w:t>
      </w:r>
    </w:p>
    <w:p>
      <w:pPr>
        <w:pStyle w:val="ListBullet"/>
      </w:pPr>
      <w:r>
        <w:rPr>
          <w:b w:val="0"/>
          <w:i w:val="0"/>
        </w:rPr>
        <w:t>BOM y rutas de proceso.</w:t>
      </w:r>
    </w:p>
    <w:p>
      <w:pPr>
        <w:pStyle w:val="ListBullet"/>
      </w:pPr>
      <w:r>
        <w:rPr>
          <w:b w:val="0"/>
          <w:i w:val="0"/>
        </w:rPr>
        <w:t>Instrucciones de acabado, aislamiento y reparación.</w:t>
      </w:r>
    </w:p>
    <w:p>
      <w:pPr>
        <w:pStyle w:val="ListBullet"/>
      </w:pPr>
      <w:r>
        <w:rPr>
          <w:b w:val="0"/>
          <w:i w:val="0"/>
        </w:rPr>
        <w:t>Ficha de embalaje y transporte.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25. Informes y salidas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Informe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Cliente resumido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Producto, geometría, cargas, norma, utilización máxima, deformación, acabado y prestaciones.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Cliente extenso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Hipótesis, cargas, combinaciones, verificaciones, resultados y limitaciones.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Cálculo interno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Todas las fórmulas, datasets, cláusulas, factores, HAZ, iteraciones y casos gobernantes.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Producción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Planos, BOM, procesos, soldaduras, tolerancias, acabado e inspección.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ITP, lotes, certificados, resultados y no conformidades.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Conformidad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Ruta normativa, evidencias, marcado y documentación aplicable.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Coste y sostenibilidad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Coste industrial, margen, precio, peso, CO₂ y alternativas.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26. Modelo de datos</w:t>
      </w:r>
    </w:p>
    <w:p>
      <w:pPr>
        <w:spacing w:after="100" w:line="259" w:lineRule="auto"/>
      </w:pPr>
      <w:r>
        <w:rPr>
          <w:b w:val="0"/>
          <w:i w:val="0"/>
        </w:rPr>
        <w:t>La Fase 6 ampliará el modelo de datos de las fases anteriores con entidades específicas de aluminio. Los resultados de cálculo serán inmutables y referenciarán hashes de geometría, material, HAZ, proceso, reglas, solver y configuración.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Entidad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Contenido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aluminium_alloy_version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Aleación, temple, norma, producto, espesor y propiedades.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material_direction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Marco de laminación/extrusión y orientación.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haz_rule_version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Proceso, aleación, temple, espesor, anchura y factores.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weld_joint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Geometría, proceso, procedimiento, inspección y fatiga.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fsw_procedure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Máquina, herramienta, parámetros, límites y cualificación.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section_region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Región geométrica con material/HAZ asignado.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local_buckling_panel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Panel, esbeltez, reducción y resultado.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door_reinforcement_candidate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Geometría, material, soldadura, coste y utilización.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surface_treatment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Preparación, sistema, color, espesor y mantenimiento.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galvanic_interface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Materiales en contacto, aislante, sellado y drenaje.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manufacturing_route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Operaciones, recursos, tiempos, costes y restricciones.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aluminium_verification_run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Entradas, reglas, resultados, advertencias y hash.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27. Backend y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Servicio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Aluminium Material Service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Resolver propiedades por aleación, temple, producto, espesor y temperatura.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HAZ Service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Crear zonas, factores y mapa de propiedades.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Section Service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Propiedades brutas, netas, compuestas y efectivas.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Aluminium Verification Service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Resistencia, interacción, pandeo y estabilidad.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Weld/FSW Service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Juntas, grupos, procedimiento, HAZ y fatiga.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Fatigue Service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Detalles, espectros, curvas y daño.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Durability Service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Acabado, corrosión, aislamiento y mantenimiento.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Manufacturing Service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Desarrollo, extrusión, rutas, tolerancias e inspección.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4"/>
              </w:rPr>
              <w:t>Optimization Service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4"/>
              </w:rPr>
              <w:t>Alternativas, restricciones y Pareto.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Reporting Service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Memorias, producción, cliente, calidad y conformidad.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27.1 API mínima</w:t>
      </w:r>
    </w:p>
    <w:p>
      <w:pPr>
        <w:pStyle w:val="ListBullet"/>
      </w:pPr>
      <w:r>
        <w:rPr>
          <w:b w:val="0"/>
          <w:i w:val="0"/>
        </w:rPr>
        <w:t>POST /api/v1/aluminium/route-classification</w:t>
      </w:r>
    </w:p>
    <w:p>
      <w:pPr>
        <w:pStyle w:val="ListBullet"/>
      </w:pPr>
      <w:r>
        <w:rPr>
          <w:b w:val="0"/>
          <w:i w:val="0"/>
        </w:rPr>
        <w:t>POST /api/v1/aluminium/material/resolve</w:t>
      </w:r>
    </w:p>
    <w:p>
      <w:pPr>
        <w:pStyle w:val="ListBullet"/>
      </w:pPr>
      <w:r>
        <w:rPr>
          <w:b w:val="0"/>
          <w:i w:val="0"/>
        </w:rPr>
        <w:t>POST /api/v1/aluminium/haz-map</w:t>
      </w:r>
    </w:p>
    <w:p>
      <w:pPr>
        <w:pStyle w:val="ListBullet"/>
      </w:pPr>
      <w:r>
        <w:rPr>
          <w:b w:val="0"/>
          <w:i w:val="0"/>
        </w:rPr>
        <w:t>POST /api/v1/aluminium/section-properties</w:t>
      </w:r>
    </w:p>
    <w:p>
      <w:pPr>
        <w:pStyle w:val="ListBullet"/>
      </w:pPr>
      <w:r>
        <w:rPr>
          <w:b w:val="0"/>
          <w:i w:val="0"/>
        </w:rPr>
        <w:t>POST /api/v1/aluminium/verify-section</w:t>
      </w:r>
    </w:p>
    <w:p>
      <w:pPr>
        <w:pStyle w:val="ListBullet"/>
      </w:pPr>
      <w:r>
        <w:rPr>
          <w:b w:val="0"/>
          <w:i w:val="0"/>
        </w:rPr>
        <w:t>POST /api/v1/aluminium/verify-member</w:t>
      </w:r>
    </w:p>
    <w:p>
      <w:pPr>
        <w:pStyle w:val="ListBullet"/>
      </w:pPr>
      <w:r>
        <w:rPr>
          <w:b w:val="0"/>
          <w:i w:val="0"/>
        </w:rPr>
        <w:t>POST /api/v1/aluminium/verify-weld</w:t>
      </w:r>
    </w:p>
    <w:p>
      <w:pPr>
        <w:pStyle w:val="ListBullet"/>
      </w:pPr>
      <w:r>
        <w:rPr>
          <w:b w:val="0"/>
          <w:i w:val="0"/>
        </w:rPr>
        <w:t>POST /api/v1/aluminium/verify-fatigue</w:t>
      </w:r>
    </w:p>
    <w:p>
      <w:pPr>
        <w:pStyle w:val="ListBullet"/>
      </w:pPr>
      <w:r>
        <w:rPr>
          <w:b w:val="0"/>
          <w:i w:val="0"/>
        </w:rPr>
        <w:t>POST /api/v1/aluminium/design-door-reinforcement</w:t>
      </w:r>
    </w:p>
    <w:p>
      <w:pPr>
        <w:pStyle w:val="ListBullet"/>
      </w:pPr>
      <w:r>
        <w:rPr>
          <w:b w:val="0"/>
          <w:i w:val="0"/>
        </w:rPr>
        <w:t>POST /api/v1/aluminium/manufacturing-route</w:t>
      </w:r>
    </w:p>
    <w:p>
      <w:pPr>
        <w:pStyle w:val="ListBullet"/>
      </w:pPr>
      <w:r>
        <w:rPr>
          <w:b w:val="0"/>
          <w:i w:val="0"/>
        </w:rPr>
        <w:t>POST /api/v1/aluminium/optimize</w:t>
      </w:r>
    </w:p>
    <w:p>
      <w:pPr>
        <w:pStyle w:val="ListBullet"/>
      </w:pPr>
      <w:r>
        <w:rPr>
          <w:b w:val="0"/>
          <w:i w:val="0"/>
        </w:rPr>
        <w:t>GET /api/v1/aluminium/runs/{id}</w:t>
      </w:r>
    </w:p>
    <w:p>
      <w:pPr>
        <w:pStyle w:val="ListBullet"/>
      </w:pPr>
      <w:r>
        <w:rPr>
          <w:b w:val="0"/>
          <w:i w:val="0"/>
        </w:rPr>
        <w:t>POST /api/v1/aluminium/runs/{id}/reports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28. Front-end y experiencia de usuario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28.1 Vistas</w:t>
      </w:r>
    </w:p>
    <w:p>
      <w:pPr>
        <w:pStyle w:val="ListBullet"/>
      </w:pPr>
      <w:r>
        <w:rPr>
          <w:b w:val="0"/>
          <w:i w:val="0"/>
        </w:rPr>
        <w:t>Configurador de material y producto.</w:t>
      </w:r>
    </w:p>
    <w:p>
      <w:pPr>
        <w:pStyle w:val="ListBullet"/>
      </w:pPr>
      <w:r>
        <w:rPr>
          <w:b w:val="0"/>
          <w:i w:val="0"/>
        </w:rPr>
        <w:t>Mapa de orientación de laminación/extrusión.</w:t>
      </w:r>
    </w:p>
    <w:p>
      <w:pPr>
        <w:pStyle w:val="ListBullet"/>
      </w:pPr>
      <w:r>
        <w:rPr>
          <w:b w:val="0"/>
          <w:i w:val="0"/>
        </w:rPr>
        <w:t>Visor de HAZ sobre geometría 3D.</w:t>
      </w:r>
    </w:p>
    <w:p>
      <w:pPr>
        <w:pStyle w:val="ListBullet"/>
      </w:pPr>
      <w:r>
        <w:rPr>
          <w:b w:val="0"/>
          <w:i w:val="0"/>
        </w:rPr>
        <w:t>Sección crítica con regiones y tensiones.</w:t>
      </w:r>
    </w:p>
    <w:p>
      <w:pPr>
        <w:pStyle w:val="ListBullet"/>
      </w:pPr>
      <w:r>
        <w:rPr>
          <w:b w:val="0"/>
          <w:i w:val="0"/>
        </w:rPr>
        <w:t>Paneles de pandeo local y sección efectiva.</w:t>
      </w:r>
    </w:p>
    <w:p>
      <w:pPr>
        <w:pStyle w:val="ListBullet"/>
      </w:pPr>
      <w:r>
        <w:rPr>
          <w:b w:val="0"/>
          <w:i w:val="0"/>
        </w:rPr>
        <w:t>Editor de juntas y procedimientos.</w:t>
      </w:r>
    </w:p>
    <w:p>
      <w:pPr>
        <w:pStyle w:val="ListBullet"/>
      </w:pPr>
      <w:r>
        <w:rPr>
          <w:b w:val="0"/>
          <w:i w:val="0"/>
        </w:rPr>
        <w:t>Comparador arco frente a FSW.</w:t>
      </w:r>
    </w:p>
    <w:p>
      <w:pPr>
        <w:pStyle w:val="ListBullet"/>
      </w:pPr>
      <w:r>
        <w:rPr>
          <w:b w:val="0"/>
          <w:i w:val="0"/>
        </w:rPr>
        <w:t>Editor de puerta y refuerzo.</w:t>
      </w:r>
    </w:p>
    <w:p>
      <w:pPr>
        <w:pStyle w:val="ListBullet"/>
      </w:pPr>
      <w:r>
        <w:rPr>
          <w:b w:val="0"/>
          <w:i w:val="0"/>
        </w:rPr>
        <w:t>Mapa de corrosión y contactos galvánicos.</w:t>
      </w:r>
    </w:p>
    <w:p>
      <w:pPr>
        <w:pStyle w:val="ListBullet"/>
      </w:pPr>
      <w:r>
        <w:rPr>
          <w:b w:val="0"/>
          <w:i w:val="0"/>
        </w:rPr>
        <w:t>Alternativas de optimización y Pareto.</w:t>
      </w:r>
    </w:p>
    <w:p>
      <w:pPr>
        <w:pStyle w:val="ListBullet"/>
      </w:pPr>
      <w:r>
        <w:rPr>
          <w:b w:val="0"/>
          <w:i w:val="0"/>
        </w:rPr>
        <w:t>Panel de validación y evidencias.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28.2 Modos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Capacidades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Técnico comercial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Seleccionar familia aprobada, configurar proyecto y obtener predimensionamiento/coste.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Ingeniería de producto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Editar geometría, materiales, procesos y ejecutar verificaciones.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Oficina Técnica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Aprobar reglas, validar cálculo, cambiar madurez y liberar.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Producción/Calidad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Consultar documentos liberados, registrar lotes e inspecciones.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28.3 Estados visuales</w:t>
      </w:r>
    </w:p>
    <w:p>
      <w:pPr>
        <w:spacing w:after="100" w:line="259" w:lineRule="auto"/>
      </w:pPr>
      <w:r>
        <w:rPr>
          <w:b w:val="0"/>
          <w:i w:val="0"/>
        </w:rPr>
        <w:t>Cada dato y resultado mostrará: confirmado, importado, calculado, estimado, conservador, pendiente o no disponible. Los resultados fuera de dominio, sin evidencia o afectados por datos obsoletos se bloquearán y no podrán exportarse como finales.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29. Seguridad, auditoría y reproducibilidad</w:t>
      </w:r>
    </w:p>
    <w:p>
      <w:pPr>
        <w:pStyle w:val="ListBullet"/>
      </w:pPr>
      <w:r>
        <w:rPr>
          <w:b w:val="0"/>
          <w:i w:val="0"/>
        </w:rPr>
        <w:t>Registrar usuario, fecha, origen y motivo de cada cambio.</w:t>
      </w:r>
    </w:p>
    <w:p>
      <w:pPr>
        <w:pStyle w:val="ListBullet"/>
      </w:pPr>
      <w:r>
        <w:rPr>
          <w:b w:val="0"/>
          <w:i w:val="0"/>
        </w:rPr>
        <w:t>No sobrescribir ejecuciones; crear nueva revisión.</w:t>
      </w:r>
    </w:p>
    <w:p>
      <w:pPr>
        <w:pStyle w:val="ListBullet"/>
      </w:pPr>
      <w:r>
        <w:rPr>
          <w:b w:val="0"/>
          <w:i w:val="0"/>
        </w:rPr>
        <w:t>Firmar hashes de material, HAZ, procedimiento y reglas.</w:t>
      </w:r>
    </w:p>
    <w:p>
      <w:pPr>
        <w:pStyle w:val="ListBullet"/>
      </w:pPr>
      <w:r>
        <w:rPr>
          <w:b w:val="0"/>
          <w:i w:val="0"/>
        </w:rPr>
        <w:t>Restringir publicación de materiales y procesos a roles autorizados.</w:t>
      </w:r>
    </w:p>
    <w:p>
      <w:pPr>
        <w:pStyle w:val="ListBullet"/>
      </w:pPr>
      <w:r>
        <w:rPr>
          <w:b w:val="0"/>
          <w:i w:val="0"/>
        </w:rPr>
        <w:t>Mantener secretos y datos de proveedores separados de informes de cliente.</w:t>
      </w:r>
    </w:p>
    <w:p>
      <w:pPr>
        <w:pStyle w:val="ListBullet"/>
      </w:pPr>
      <w:r>
        <w:rPr>
          <w:b w:val="0"/>
          <w:i w:val="0"/>
        </w:rPr>
        <w:t>Permitir reproducir una ejecución histórica con las mismas versiones.</w:t>
      </w:r>
    </w:p>
    <w:p>
      <w:pPr>
        <w:pStyle w:val="ListBullet"/>
      </w:pPr>
      <w:r>
        <w:rPr>
          <w:b w:val="0"/>
          <w:i w:val="0"/>
        </w:rPr>
        <w:t>Conservar decision_trace y evidencia normativa.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30. Rendimiento y tolerancias numéricas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3402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Operación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Objetivo inicial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Resolver material/HAZ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5"/>
              </w:rPr>
              <w:t>&lt; 1 s para caso individual.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Propiedades de sección</w:t>
            </w:r>
          </w:p>
        </w:tc>
        <w:tc>
          <w:tcPr>
            <w:tcW w:type="dxa" w:w="56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&lt; 2 s para sección estándar; &lt; 10 s para sección compleja.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Verificación completa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5"/>
              </w:rPr>
              <w:t>&lt; 30 s para columna típica; asíncrono para optimización.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Optimización</w:t>
            </w:r>
          </w:p>
        </w:tc>
        <w:tc>
          <w:tcPr>
            <w:tcW w:type="dxa" w:w="56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Progreso visible, cancelable y reanudable.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r/>
            <w:r>
              <w:rPr>
                <w:b w:val="0"/>
                <w:sz w:val="15"/>
              </w:rPr>
              <w:t>Render HAZ/section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15"/>
              </w:rPr>
              <w:t>Interacción fluida en visor.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Reproducibilidad</w:t>
            </w:r>
          </w:p>
        </w:tc>
        <w:tc>
          <w:tcPr>
            <w:tcW w:type="dxa" w:w="5669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Mismo resultado dentro de tolerancia definida para plataforma aprobada.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b w:val="0"/>
          <w:i w:val="0"/>
        </w:rPr>
        <w:t>Las tolerancias numéricas se definirán por magnitud. No se usarán comparaciones exactas de punto flotante. Los redondeos de informe no alterarán la decisión interna.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31. Estrategia de validación</w:t>
      </w:r>
    </w:p>
    <w:p>
      <w:pPr>
        <w:pStyle w:val="Heading2"/>
        <w:keepNext/>
        <w:spacing w:before="160" w:after="80"/>
      </w:pPr>
      <w:r>
        <w:rPr>
          <w:b w:val="0"/>
          <w:i w:val="0"/>
        </w:rPr>
        <w:t>31.1 Niveles de madurez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Evidencia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V0 Desarrollo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Código y pruebas unitarias.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V1 Analítica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Casos cerrados y cálculos manuales independientes.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V2 Software externo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Comparación con al menos dos herramientas o modelos reconocidos.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V3 Experimental</w:t>
            </w:r>
          </w:p>
        </w:tc>
        <w:tc>
          <w:tcPr>
            <w:tcW w:type="dxa" w:w="6803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Ensayos de columnas, juntas o probetas.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15"/>
              </w:rPr>
              <w:t>V4 Auditado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5"/>
              </w:rPr>
              <w:t>Revisión independiente, documentación y liberación controlada.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31.2 Matriz mínima de casos reales</w:t>
      </w:r>
    </w:p>
    <w:p>
      <w:pPr>
        <w:pStyle w:val="ListBullet"/>
      </w:pPr>
      <w:r>
        <w:rPr>
          <w:b w:val="0"/>
          <w:i w:val="0"/>
        </w:rPr>
        <w:t>Columna extrusionada sin puerta.</w:t>
      </w:r>
    </w:p>
    <w:p>
      <w:pPr>
        <w:pStyle w:val="ListBullet"/>
      </w:pPr>
      <w:r>
        <w:rPr>
          <w:b w:val="0"/>
          <w:i w:val="0"/>
        </w:rPr>
        <w:t>Columna extrusionada con puerta mecanizada y refuerzo.</w:t>
      </w:r>
    </w:p>
    <w:p>
      <w:pPr>
        <w:pStyle w:val="ListBullet"/>
      </w:pPr>
      <w:r>
        <w:rPr>
          <w:b w:val="0"/>
          <w:i w:val="0"/>
        </w:rPr>
        <w:t>Columna 5083 plegada y soldada por arco.</w:t>
      </w:r>
    </w:p>
    <w:p>
      <w:pPr>
        <w:pStyle w:val="ListBullet"/>
      </w:pPr>
      <w:r>
        <w:rPr>
          <w:b w:val="0"/>
          <w:i w:val="0"/>
        </w:rPr>
        <w:t>Columna 5083 plegada con FSW cuando exista procedimiento.</w:t>
      </w:r>
    </w:p>
    <w:p>
      <w:pPr>
        <w:pStyle w:val="ListBullet"/>
      </w:pPr>
      <w:r>
        <w:rPr>
          <w:b w:val="0"/>
          <w:i w:val="0"/>
        </w:rPr>
        <w:t>Columna con placa base.</w:t>
      </w:r>
    </w:p>
    <w:p>
      <w:pPr>
        <w:pStyle w:val="ListBullet"/>
      </w:pPr>
      <w:r>
        <w:rPr>
          <w:b w:val="0"/>
          <w:i w:val="0"/>
        </w:rPr>
        <w:t>Columna empotrada.</w:t>
      </w:r>
    </w:p>
    <w:p>
      <w:pPr>
        <w:pStyle w:val="ListBullet"/>
      </w:pPr>
      <w:r>
        <w:rPr>
          <w:b w:val="0"/>
          <w:i w:val="0"/>
        </w:rPr>
        <w:t>Columna poligonal y circular.</w:t>
      </w:r>
    </w:p>
    <w:p>
      <w:pPr>
        <w:pStyle w:val="ListBullet"/>
      </w:pPr>
      <w:r>
        <w:rPr>
          <w:b w:val="0"/>
          <w:i w:val="0"/>
        </w:rPr>
        <w:t>Columna de dos o más tramos.</w:t>
      </w:r>
    </w:p>
    <w:p>
      <w:pPr>
        <w:pStyle w:val="ListBullet"/>
      </w:pPr>
      <w:r>
        <w:rPr>
          <w:b w:val="0"/>
          <w:i w:val="0"/>
        </w:rPr>
        <w:t>Báculo o brazo de aluminio.</w:t>
      </w:r>
    </w:p>
    <w:p>
      <w:pPr>
        <w:pStyle w:val="ListBullet"/>
      </w:pPr>
      <w:r>
        <w:rPr>
          <w:b w:val="0"/>
          <w:i w:val="0"/>
        </w:rPr>
        <w:t>Columna solar con panel.</w:t>
      </w:r>
    </w:p>
    <w:p>
      <w:pPr>
        <w:pStyle w:val="ListBullet"/>
      </w:pPr>
      <w:r>
        <w:rPr>
          <w:b w:val="0"/>
          <w:i w:val="0"/>
        </w:rPr>
        <w:t>Columna con varias luminarias.</w:t>
      </w:r>
    </w:p>
    <w:p>
      <w:pPr>
        <w:pStyle w:val="ListBullet"/>
      </w:pPr>
      <w:r>
        <w:rPr>
          <w:b w:val="0"/>
          <w:i w:val="0"/>
        </w:rPr>
        <w:t>Columna con catenaria como estructura especial.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32. Casos de aceptación</w:t>
      </w:r>
    </w:p>
    <w:p>
      <w:pPr>
        <w:spacing w:after="100" w:line="259" w:lineRule="auto"/>
      </w:pPr>
      <w:r>
        <w:rPr>
          <w:b w:val="0"/>
          <w:i w:val="0"/>
        </w:rPr>
        <w:t>La fase se cerrará con un catálogo mínimo de 100 casos, agrupados de la siguiente forma: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cantSplit/>
        </w:trPr>
        <w:tc>
          <w:tcPr>
            <w:tcW w:type="dxa" w:w="1984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Grupo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Casos</w:t>
            </w:r>
          </w:p>
        </w:tc>
        <w:tc>
          <w:tcPr>
            <w:tcW w:type="dxa" w:w="4535"/>
            <w:vAlign w:val="center"/>
            <w:shd w:fill="1F4E79"/>
          </w:tcPr>
          <w:p>
            <w:r/>
            <w:r>
              <w:rPr>
                <w:b/>
                <w:color w:val="FFFFFF"/>
                <w:sz w:val="14"/>
              </w:rPr>
              <w:t>Contenido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b w:val="0"/>
                <w:sz w:val="14"/>
              </w:rPr>
              <w:t>AC-001–010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4"/>
              </w:rPr>
              <w:t>Materiales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4"/>
              </w:rPr>
              <w:t>Aleación, temple, producto, espesor, temperatura y bloqueo.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AC-011–020</w:t>
            </w:r>
          </w:p>
        </w:tc>
        <w:tc>
          <w:tcPr>
            <w:tcW w:type="dxa" w:w="2551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Direcciones y conformado</w:t>
            </w:r>
          </w:p>
        </w:tc>
        <w:tc>
          <w:tcPr>
            <w:tcW w:type="dxa" w:w="45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Laminación, extrusión, plegado, radios y tolerancias.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b w:val="0"/>
                <w:sz w:val="14"/>
              </w:rPr>
              <w:t>AC-021–035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4"/>
              </w:rPr>
              <w:t>HAZ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4"/>
              </w:rPr>
              <w:t>Geometría, factores, solapes, orientación y fuera de dominio.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AC-036–045</w:t>
            </w:r>
          </w:p>
        </w:tc>
        <w:tc>
          <w:tcPr>
            <w:tcW w:type="dxa" w:w="2551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Soldadura/FSW</w:t>
            </w:r>
          </w:p>
        </w:tc>
        <w:tc>
          <w:tcPr>
            <w:tcW w:type="dxa" w:w="45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Juntas, grupos, procedimientos, inspección y reparación.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b w:val="0"/>
                <w:sz w:val="14"/>
              </w:rPr>
              <w:t>AC-046–060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4"/>
              </w:rPr>
              <w:t>Secciones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4"/>
              </w:rPr>
              <w:t>Bruta, neta, compuesta, efectiva, torsión y multicelda.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AC-061–070</w:t>
            </w:r>
          </w:p>
        </w:tc>
        <w:tc>
          <w:tcPr>
            <w:tcW w:type="dxa" w:w="2551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Pandeo/estabilidad</w:t>
            </w:r>
          </w:p>
        </w:tc>
        <w:tc>
          <w:tcPr>
            <w:tcW w:type="dxa" w:w="45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Paneles, iteración, segundo orden y shell route.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b w:val="0"/>
                <w:sz w:val="14"/>
              </w:rPr>
              <w:t>AC-071–080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4"/>
              </w:rPr>
              <w:t>Puerta/refuerzos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4"/>
              </w:rPr>
              <w:t>Hueco, HAZ, diseño automático, soporte y accesibilidad.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AC-081–088</w:t>
            </w:r>
          </w:p>
        </w:tc>
        <w:tc>
          <w:tcPr>
            <w:tcW w:type="dxa" w:w="2551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Fatiga/dinámica</w:t>
            </w:r>
          </w:p>
        </w:tc>
        <w:tc>
          <w:tcPr>
            <w:tcW w:type="dxa" w:w="45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Detalles, espectros, modos y daño.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b w:val="0"/>
                <w:sz w:val="14"/>
              </w:rPr>
              <w:t>AC-089–094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sz w:val="14"/>
              </w:rPr>
              <w:t>Uniones/durabilidad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4"/>
              </w:rPr>
              <w:t>Telescópica, brida, soldada, galvánica y acabados.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AC-095–100</w:t>
            </w:r>
          </w:p>
        </w:tc>
        <w:tc>
          <w:tcPr>
            <w:tcW w:type="dxa" w:w="2551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Fabricación/documentos</w:t>
            </w:r>
          </w:p>
        </w:tc>
        <w:tc>
          <w:tcPr>
            <w:tcW w:type="dxa" w:w="4535"/>
            <w:vAlign w:val="center"/>
            <w:shd w:fill="F4F7F9"/>
          </w:tcPr>
          <w:p>
            <w:r/>
            <w:r>
              <w:rPr>
                <w:b w:val="0"/>
                <w:sz w:val="14"/>
              </w:rPr>
              <w:t>DXF, BOM, coste, CO₂, informes y trazabilidad.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  <w:spacing w:before="160" w:after="80"/>
      </w:pPr>
      <w:r>
        <w:rPr>
          <w:b w:val="0"/>
          <w:i w:val="0"/>
        </w:rPr>
        <w:t>32.1 Criterios cuantitativos</w:t>
      </w:r>
    </w:p>
    <w:p>
      <w:pPr>
        <w:pStyle w:val="ListBullet"/>
      </w:pPr>
      <w:r>
        <w:rPr>
          <w:b w:val="0"/>
          <w:i w:val="0"/>
        </w:rPr>
        <w:t>Propiedades geométricas dentro de tolerancia frente a solución analítica o referencia.</w:t>
      </w:r>
    </w:p>
    <w:p>
      <w:pPr>
        <w:pStyle w:val="ListBullet"/>
      </w:pPr>
      <w:r>
        <w:rPr>
          <w:b w:val="0"/>
          <w:i w:val="0"/>
        </w:rPr>
        <w:t>Equilibrio de capacidad e interacción reproducible y sin discontinuidades no físicas.</w:t>
      </w:r>
    </w:p>
    <w:p>
      <w:pPr>
        <w:pStyle w:val="ListBullet"/>
      </w:pPr>
      <w:r>
        <w:rPr>
          <w:b w:val="0"/>
          <w:i w:val="0"/>
        </w:rPr>
        <w:t>Curvas y tablas normativas validadas en puntos extremos e interiores.</w:t>
      </w:r>
    </w:p>
    <w:p>
      <w:pPr>
        <w:pStyle w:val="ListBullet"/>
      </w:pPr>
      <w:r>
        <w:rPr>
          <w:b w:val="0"/>
          <w:i w:val="0"/>
        </w:rPr>
        <w:t>HAZ representada sin huecos ni doble conteo.</w:t>
      </w:r>
    </w:p>
    <w:p>
      <w:pPr>
        <w:pStyle w:val="ListBullet"/>
      </w:pPr>
      <w:r>
        <w:rPr>
          <w:b w:val="0"/>
          <w:i w:val="0"/>
        </w:rPr>
        <w:t>Desarrollo DXF consistente con el sólido y la BOM.</w:t>
      </w:r>
    </w:p>
    <w:p>
      <w:pPr>
        <w:pStyle w:val="ListBullet"/>
      </w:pPr>
      <w:r>
        <w:rPr>
          <w:b w:val="0"/>
          <w:i w:val="0"/>
        </w:rPr>
        <w:t>Masa CAD y masa BOM dentro de tolerancia aprobada.</w:t>
      </w:r>
    </w:p>
    <w:p>
      <w:pPr>
        <w:pStyle w:val="ListBullet"/>
      </w:pPr>
      <w:r>
        <w:rPr>
          <w:b w:val="0"/>
          <w:i w:val="0"/>
        </w:rPr>
        <w:t>Resultados coherentes con software externo y ensayos dentro del error permitido.</w:t>
      </w:r>
    </w:p>
    <w:p>
      <w:pPr>
        <w:pStyle w:val="ListBullet"/>
      </w:pPr>
      <w:r>
        <w:rPr>
          <w:b w:val="0"/>
          <w:i w:val="0"/>
        </w:rPr>
        <w:t>Cualquier caso fuera de dominio debe bloquearse, no extrapolarse.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33. Entregables</w:t>
      </w:r>
    </w:p>
    <w:p>
      <w:pPr>
        <w:pStyle w:val="ListBullet"/>
      </w:pPr>
      <w:r>
        <w:rPr>
          <w:b w:val="0"/>
          <w:i w:val="0"/>
        </w:rPr>
        <w:t>Esquema de datos y migraciones.</w:t>
      </w:r>
    </w:p>
    <w:p>
      <w:pPr>
        <w:pStyle w:val="ListBullet"/>
      </w:pPr>
      <w:r>
        <w:rPr>
          <w:b w:val="0"/>
          <w:i w:val="0"/>
        </w:rPr>
        <w:t>Biblioteca inicial de aleaciones y productos.</w:t>
      </w:r>
    </w:p>
    <w:p>
      <w:pPr>
        <w:pStyle w:val="ListBullet"/>
      </w:pPr>
      <w:r>
        <w:rPr>
          <w:b w:val="0"/>
          <w:i w:val="0"/>
        </w:rPr>
        <w:t>Motor HAZ y mapas de propiedades.</w:t>
      </w:r>
    </w:p>
    <w:p>
      <w:pPr>
        <w:pStyle w:val="ListBullet"/>
      </w:pPr>
      <w:r>
        <w:rPr>
          <w:b w:val="0"/>
          <w:i w:val="0"/>
        </w:rPr>
        <w:t>Motor de sección y pandeo local.</w:t>
      </w:r>
    </w:p>
    <w:p>
      <w:pPr>
        <w:pStyle w:val="ListBullet"/>
      </w:pPr>
      <w:r>
        <w:rPr>
          <w:b w:val="0"/>
          <w:i w:val="0"/>
        </w:rPr>
        <w:t>Motor de soldadura por arco y contrato FSW.</w:t>
      </w:r>
    </w:p>
    <w:p>
      <w:pPr>
        <w:pStyle w:val="ListBullet"/>
      </w:pPr>
      <w:r>
        <w:rPr>
          <w:b w:val="0"/>
          <w:i w:val="0"/>
        </w:rPr>
        <w:t>Módulo de puerta y refuerzos.</w:t>
      </w:r>
    </w:p>
    <w:p>
      <w:pPr>
        <w:pStyle w:val="ListBullet"/>
      </w:pPr>
      <w:r>
        <w:rPr>
          <w:b w:val="0"/>
          <w:i w:val="0"/>
        </w:rPr>
        <w:t>Módulo de fatiga y dinámica.</w:t>
      </w:r>
    </w:p>
    <w:p>
      <w:pPr>
        <w:pStyle w:val="ListBullet"/>
      </w:pPr>
      <w:r>
        <w:rPr>
          <w:b w:val="0"/>
          <w:i w:val="0"/>
        </w:rPr>
        <w:t>Selector de durabilidad y compatibilidad galvánica.</w:t>
      </w:r>
    </w:p>
    <w:p>
      <w:pPr>
        <w:pStyle w:val="ListBullet"/>
      </w:pPr>
      <w:r>
        <w:rPr>
          <w:b w:val="0"/>
          <w:i w:val="0"/>
        </w:rPr>
        <w:t>Generador de rutas de fabricación, DXF y BOM.</w:t>
      </w:r>
    </w:p>
    <w:p>
      <w:pPr>
        <w:pStyle w:val="ListBullet"/>
      </w:pPr>
      <w:r>
        <w:rPr>
          <w:b w:val="0"/>
          <w:i w:val="0"/>
        </w:rPr>
        <w:t>Optimizador multiobjetivo.</w:t>
      </w:r>
    </w:p>
    <w:p>
      <w:pPr>
        <w:pStyle w:val="ListBullet"/>
      </w:pPr>
      <w:r>
        <w:rPr>
          <w:b w:val="0"/>
          <w:i w:val="0"/>
        </w:rPr>
        <w:t>APIs y front-end.</w:t>
      </w:r>
    </w:p>
    <w:p>
      <w:pPr>
        <w:pStyle w:val="ListBullet"/>
      </w:pPr>
      <w:r>
        <w:rPr>
          <w:b w:val="0"/>
          <w:i w:val="0"/>
        </w:rPr>
        <w:t>Informes y documentación.</w:t>
      </w:r>
    </w:p>
    <w:p>
      <w:pPr>
        <w:pStyle w:val="ListBullet"/>
      </w:pPr>
      <w:r>
        <w:rPr>
          <w:b w:val="0"/>
          <w:i w:val="0"/>
        </w:rPr>
        <w:t>Catálogo de pruebas y evidencias de validación.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34. Criterio de cierre de la Fase 6</w:t>
      </w:r>
    </w:p>
    <w:p>
      <w:pPr>
        <w:pStyle w:val="ListBullet"/>
      </w:pPr>
      <w:r>
        <w:rPr>
          <w:b w:val="0"/>
          <w:i w:val="0"/>
        </w:rPr>
        <w:t>Todas las reglas críticas están implementadas y versionadas.</w:t>
      </w:r>
    </w:p>
    <w:p>
      <w:pPr>
        <w:pStyle w:val="ListBullet"/>
      </w:pPr>
      <w:r>
        <w:rPr>
          <w:b w:val="0"/>
          <w:i w:val="0"/>
        </w:rPr>
        <w:t>No existen extrapolaciones normativas silenciosas.</w:t>
      </w:r>
    </w:p>
    <w:p>
      <w:pPr>
        <w:pStyle w:val="ListBullet"/>
      </w:pPr>
      <w:r>
        <w:rPr>
          <w:b w:val="0"/>
          <w:i w:val="0"/>
        </w:rPr>
        <w:t>La biblioteca inicial de materiales está aprobada.</w:t>
      </w:r>
    </w:p>
    <w:p>
      <w:pPr>
        <w:pStyle w:val="ListBullet"/>
      </w:pPr>
      <w:r>
        <w:rPr>
          <w:b w:val="0"/>
          <w:i w:val="0"/>
        </w:rPr>
        <w:t>HAZ y soldaduras están validadas para los procesos activados.</w:t>
      </w:r>
    </w:p>
    <w:p>
      <w:pPr>
        <w:pStyle w:val="ListBullet"/>
      </w:pPr>
      <w:r>
        <w:rPr>
          <w:b w:val="0"/>
          <w:i w:val="0"/>
        </w:rPr>
        <w:t>Las secciones y el pandeo local superan pruebas analíticas y externas.</w:t>
      </w:r>
    </w:p>
    <w:p>
      <w:pPr>
        <w:pStyle w:val="ListBullet"/>
      </w:pPr>
      <w:r>
        <w:rPr>
          <w:b w:val="0"/>
          <w:i w:val="0"/>
        </w:rPr>
        <w:t>Las rutas de fabricación generan geometría y BOM coherentes.</w:t>
      </w:r>
    </w:p>
    <w:p>
      <w:pPr>
        <w:pStyle w:val="ListBullet"/>
      </w:pPr>
      <w:r>
        <w:rPr>
          <w:b w:val="0"/>
          <w:i w:val="0"/>
        </w:rPr>
        <w:t>Los 100 casos de aceptación están ejecutados y documentados.</w:t>
      </w:r>
    </w:p>
    <w:p>
      <w:pPr>
        <w:pStyle w:val="ListBullet"/>
      </w:pPr>
      <w:r>
        <w:rPr>
          <w:b w:val="0"/>
          <w:i w:val="0"/>
        </w:rPr>
        <w:t>Existen ensayos o casos reales suficientes para la madurez declarada.</w:t>
      </w:r>
    </w:p>
    <w:p>
      <w:pPr>
        <w:pStyle w:val="ListBullet"/>
      </w:pPr>
      <w:r>
        <w:rPr>
          <w:b w:val="0"/>
          <w:i w:val="0"/>
        </w:rPr>
        <w:t>Oficina Técnica aprueba el paso de borrador a versión 1.0.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35. Riesgos y decisiones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835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Riesgo/decisión</w:t>
            </w:r>
          </w:p>
        </w:tc>
        <w:tc>
          <w:tcPr>
            <w:tcW w:type="dxa" w:w="6236"/>
            <w:vAlign w:val="center"/>
            <w:shd w:fill="1F4E79"/>
          </w:tcPr>
          <w:p>
            <w:r/>
            <w:r>
              <w:rPr>
                <w:b/>
                <w:color w:val="FFFFFF"/>
                <w:sz w:val="15"/>
              </w:rPr>
              <w:t>Tratamiento propuesto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Aleaciones y temples iniciales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Cerrar lista con compras, producción y Oficina Técnica.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Factores y anchuras HAZ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Publicar por proceso y procedimiento; bloquear si faltan.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FSW industrial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Definir utillaje, máquina, geometría de cierre y cualificación.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Puerta en perfiles extrusionados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Definir familias y refuerzos estándar.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Fatiga de detalles propios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Ensayar o validar por método externo.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Uniones aluminio-acero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Crear catálogo de aislamiento y sellado.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Acabados por ambiente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Definir sistemas Salvi y vida útil objetivo.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Disponibilidad y coste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Conectar tabla de proveedores y precios versionados.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15"/>
              </w:rPr>
              <w:t>CO₂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5"/>
              </w:rPr>
              <w:t>Recopilar EPD y factores de proceso.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Normativa de segunda generación</w:t>
            </w:r>
          </w:p>
        </w:tc>
        <w:tc>
          <w:tcPr>
            <w:tcW w:type="dxa" w:w="6236"/>
            <w:vAlign w:val="center"/>
            <w:shd w:fill="F4F7F9"/>
          </w:tcPr>
          <w:p>
            <w:r/>
            <w:r>
              <w:rPr>
                <w:b w:val="0"/>
                <w:sz w:val="15"/>
              </w:rPr>
              <w:t>Mantener motor de versiones y transición.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  <w:spacing w:before="160" w:after="80"/>
      </w:pPr>
      <w:r>
        <w:rPr>
          <w:b w:val="0"/>
          <w:i w:val="0"/>
        </w:rPr>
        <w:t>36. Secuencia recomendada de desarrollo interno</w:t>
      </w:r>
    </w:p>
    <w:p>
      <w:pPr>
        <w:pStyle w:val="ListNumber"/>
      </w:pPr>
      <w:r>
        <w:rPr>
          <w:b w:val="0"/>
          <w:i w:val="0"/>
        </w:rPr>
        <w:t>Biblioteca normativa, materiales y productos.</w:t>
      </w:r>
    </w:p>
    <w:p>
      <w:pPr>
        <w:pStyle w:val="ListNumber"/>
      </w:pPr>
      <w:r>
        <w:rPr>
          <w:b w:val="0"/>
          <w:i w:val="0"/>
        </w:rPr>
        <w:t>Contrato de orientación y conformado.</w:t>
      </w:r>
    </w:p>
    <w:p>
      <w:pPr>
        <w:pStyle w:val="ListNumber"/>
      </w:pPr>
      <w:r>
        <w:rPr>
          <w:b w:val="0"/>
          <w:i w:val="0"/>
        </w:rPr>
        <w:t>Motor HAZ.</w:t>
      </w:r>
    </w:p>
    <w:p>
      <w:pPr>
        <w:pStyle w:val="ListNumber"/>
      </w:pPr>
      <w:r>
        <w:rPr>
          <w:b w:val="0"/>
          <w:i w:val="0"/>
        </w:rPr>
        <w:t>Propiedades de sección y regiones.</w:t>
      </w:r>
    </w:p>
    <w:p>
      <w:pPr>
        <w:pStyle w:val="ListNumber"/>
      </w:pPr>
      <w:r>
        <w:rPr>
          <w:b w:val="0"/>
          <w:i w:val="0"/>
        </w:rPr>
        <w:t>Resistencia y pandeo local.</w:t>
      </w:r>
    </w:p>
    <w:p>
      <w:pPr>
        <w:pStyle w:val="ListNumber"/>
      </w:pPr>
      <w:r>
        <w:rPr>
          <w:b w:val="0"/>
          <w:i w:val="0"/>
        </w:rPr>
        <w:t>Puerta y refuerzos.</w:t>
      </w:r>
    </w:p>
    <w:p>
      <w:pPr>
        <w:pStyle w:val="ListNumber"/>
      </w:pPr>
      <w:r>
        <w:rPr>
          <w:b w:val="0"/>
          <w:i w:val="0"/>
        </w:rPr>
        <w:t>Soldadura por arco.</w:t>
      </w:r>
    </w:p>
    <w:p>
      <w:pPr>
        <w:pStyle w:val="ListNumber"/>
      </w:pPr>
      <w:r>
        <w:rPr>
          <w:b w:val="0"/>
          <w:i w:val="0"/>
        </w:rPr>
        <w:t>Contrato y piloto FSW.</w:t>
      </w:r>
    </w:p>
    <w:p>
      <w:pPr>
        <w:pStyle w:val="ListNumber"/>
      </w:pPr>
      <w:r>
        <w:rPr>
          <w:b w:val="0"/>
          <w:i w:val="0"/>
        </w:rPr>
        <w:t>Fatiga y vibración.</w:t>
      </w:r>
    </w:p>
    <w:p>
      <w:pPr>
        <w:pStyle w:val="ListNumber"/>
      </w:pPr>
      <w:r>
        <w:rPr>
          <w:b w:val="0"/>
          <w:i w:val="0"/>
        </w:rPr>
        <w:t>Uniones segmentadas.</w:t>
      </w:r>
    </w:p>
    <w:p>
      <w:pPr>
        <w:pStyle w:val="ListNumber"/>
      </w:pPr>
      <w:r>
        <w:rPr>
          <w:b w:val="0"/>
          <w:i w:val="0"/>
        </w:rPr>
        <w:t>Durabilidad y acabados.</w:t>
      </w:r>
    </w:p>
    <w:p>
      <w:pPr>
        <w:pStyle w:val="ListNumber"/>
      </w:pPr>
      <w:r>
        <w:rPr>
          <w:b w:val="0"/>
          <w:i w:val="0"/>
        </w:rPr>
        <w:t>Fabricación, DXF y BOM.</w:t>
      </w:r>
    </w:p>
    <w:p>
      <w:pPr>
        <w:pStyle w:val="ListNumber"/>
      </w:pPr>
      <w:r>
        <w:rPr>
          <w:b w:val="0"/>
          <w:i w:val="0"/>
        </w:rPr>
        <w:t>Optimización, coste y CO₂.</w:t>
      </w:r>
    </w:p>
    <w:p>
      <w:pPr>
        <w:pStyle w:val="ListNumber"/>
      </w:pPr>
      <w:r>
        <w:rPr>
          <w:b w:val="0"/>
          <w:i w:val="0"/>
        </w:rPr>
        <w:t>Informes, validación y liberación.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37. Anexo A · Reglas no negociables</w:t>
      </w:r>
    </w:p>
    <w:p>
      <w:pPr>
        <w:pStyle w:val="ListBullet"/>
      </w:pPr>
      <w:r>
        <w:rPr>
          <w:b w:val="0"/>
          <w:i w:val="0"/>
        </w:rPr>
        <w:t>No usar propiedades genéricas de aluminio.</w:t>
      </w:r>
    </w:p>
    <w:p>
      <w:pPr>
        <w:pStyle w:val="ListBullet"/>
      </w:pPr>
      <w:r>
        <w:rPr>
          <w:b w:val="0"/>
          <w:i w:val="0"/>
        </w:rPr>
        <w:t>No ignorar HAZ en una soldadura que altere el material.</w:t>
      </w:r>
    </w:p>
    <w:p>
      <w:pPr>
        <w:pStyle w:val="ListBullet"/>
      </w:pPr>
      <w:r>
        <w:rPr>
          <w:b w:val="0"/>
          <w:i w:val="0"/>
        </w:rPr>
        <w:t>No extrapolar tablas o gráficas fuera de dominio.</w:t>
      </w:r>
    </w:p>
    <w:p>
      <w:pPr>
        <w:pStyle w:val="ListBullet"/>
      </w:pPr>
      <w:r>
        <w:rPr>
          <w:b w:val="0"/>
          <w:i w:val="0"/>
        </w:rPr>
        <w:t>No considerar FSW equivalente a soldadura por arco.</w:t>
      </w:r>
    </w:p>
    <w:p>
      <w:pPr>
        <w:pStyle w:val="ListBullet"/>
      </w:pPr>
      <w:r>
        <w:rPr>
          <w:b w:val="0"/>
          <w:i w:val="0"/>
        </w:rPr>
        <w:t>No aprobar una sección únicamente con propiedades brutas si existe pandeo local.</w:t>
      </w:r>
    </w:p>
    <w:p>
      <w:pPr>
        <w:pStyle w:val="ListBullet"/>
      </w:pPr>
      <w:r>
        <w:rPr>
          <w:b w:val="0"/>
          <w:i w:val="0"/>
        </w:rPr>
        <w:t>No ocultar la orientación de laminación/extrusión.</w:t>
      </w:r>
    </w:p>
    <w:p>
      <w:pPr>
        <w:pStyle w:val="ListBullet"/>
      </w:pPr>
      <w:r>
        <w:rPr>
          <w:b w:val="0"/>
          <w:i w:val="0"/>
        </w:rPr>
        <w:t>No unir aluminio y acero sin verificación galvánica.</w:t>
      </w:r>
    </w:p>
    <w:p>
      <w:pPr>
        <w:pStyle w:val="ListBullet"/>
      </w:pPr>
      <w:r>
        <w:rPr>
          <w:b w:val="0"/>
          <w:i w:val="0"/>
        </w:rPr>
        <w:t>No generar documentos finales con datos pendientes.</w:t>
      </w:r>
    </w:p>
    <w:p>
      <w:pPr>
        <w:pStyle w:val="ListBullet"/>
      </w:pPr>
      <w:r>
        <w:rPr>
          <w:b w:val="0"/>
          <w:i w:val="0"/>
        </w:rPr>
        <w:t>No permitir que IA generativa modifique reglas aprobadas.</w:t>
      </w:r>
    </w:p>
    <w:p>
      <w:pPr>
        <w:pStyle w:val="ListBullet"/>
      </w:pPr>
      <w:r>
        <w:rPr>
          <w:b w:val="0"/>
          <w:i w:val="0"/>
        </w:rPr>
        <w:t>No liberar para fabricación sin validación de Oficina Técnica.</w:t>
      </w:r>
    </w:p>
    <w:p>
      <w:pPr>
        <w:pStyle w:val="Heading1"/>
        <w:keepNext/>
        <w:spacing w:before="160" w:after="80"/>
      </w:pPr>
      <w:r>
        <w:rPr>
          <w:b w:val="0"/>
          <w:i w:val="0"/>
        </w:rPr>
        <w:t>38. Anexo B · Información que Salvi deberá aportar</w:t>
      </w:r>
    </w:p>
    <w:p>
      <w:pPr>
        <w:pStyle w:val="ListBullet"/>
      </w:pPr>
      <w:r>
        <w:rPr>
          <w:b w:val="0"/>
          <w:i w:val="0"/>
        </w:rPr>
        <w:t>Lista de aleaciones, temples y formatos realmente comprados.</w:t>
      </w:r>
    </w:p>
    <w:p>
      <w:pPr>
        <w:pStyle w:val="ListBullet"/>
      </w:pPr>
      <w:r>
        <w:rPr>
          <w:b w:val="0"/>
          <w:i w:val="0"/>
        </w:rPr>
        <w:t>Certificados y fichas de proveedores.</w:t>
      </w:r>
    </w:p>
    <w:p>
      <w:pPr>
        <w:pStyle w:val="ListBullet"/>
      </w:pPr>
      <w:r>
        <w:rPr>
          <w:b w:val="0"/>
          <w:i w:val="0"/>
        </w:rPr>
        <w:t>Geometrías de perfiles extrusionados actuales.</w:t>
      </w:r>
    </w:p>
    <w:p>
      <w:pPr>
        <w:pStyle w:val="ListBullet"/>
      </w:pPr>
      <w:r>
        <w:rPr>
          <w:b w:val="0"/>
          <w:i w:val="0"/>
        </w:rPr>
        <w:t>Procesos y parámetros de soldadura por arco.</w:t>
      </w:r>
    </w:p>
    <w:p>
      <w:pPr>
        <w:pStyle w:val="ListBullet"/>
      </w:pPr>
      <w:r>
        <w:rPr>
          <w:b w:val="0"/>
          <w:i w:val="0"/>
        </w:rPr>
        <w:t>Información disponible sobre FSW y proveedores.</w:t>
      </w:r>
    </w:p>
    <w:p>
      <w:pPr>
        <w:pStyle w:val="ListBullet"/>
      </w:pPr>
      <w:r>
        <w:rPr>
          <w:b w:val="0"/>
          <w:i w:val="0"/>
        </w:rPr>
        <w:t>Ensayos de columnas y probetas.</w:t>
      </w:r>
    </w:p>
    <w:p>
      <w:pPr>
        <w:pStyle w:val="ListBullet"/>
      </w:pPr>
      <w:r>
        <w:rPr>
          <w:b w:val="0"/>
          <w:i w:val="0"/>
        </w:rPr>
        <w:t>Detalles de puertas y refuerzos existentes.</w:t>
      </w:r>
    </w:p>
    <w:p>
      <w:pPr>
        <w:pStyle w:val="ListBullet"/>
      </w:pPr>
      <w:r>
        <w:rPr>
          <w:b w:val="0"/>
          <w:i w:val="0"/>
        </w:rPr>
        <w:t>Sistemas de acabado y ambientes de uso.</w:t>
      </w:r>
    </w:p>
    <w:p>
      <w:pPr>
        <w:pStyle w:val="ListBullet"/>
      </w:pPr>
      <w:r>
        <w:rPr>
          <w:b w:val="0"/>
          <w:i w:val="0"/>
        </w:rPr>
        <w:t>Costes de material, procesos, matrices, acabados y control.</w:t>
      </w:r>
    </w:p>
    <w:p>
      <w:pPr>
        <w:pStyle w:val="ListBullet"/>
      </w:pPr>
      <w:r>
        <w:rPr>
          <w:b w:val="0"/>
          <w:i w:val="0"/>
        </w:rPr>
        <w:t>EPD y factores de CO₂.</w:t>
      </w:r>
    </w:p>
    <w:p>
      <w:pPr>
        <w:pStyle w:val="ListBullet"/>
      </w:pPr>
      <w:r>
        <w:rPr>
          <w:b w:val="0"/>
          <w:i w:val="0"/>
        </w:rPr>
        <w:t>Histórico de no conformidades y fallos.</w:t>
      </w:r>
    </w:p>
    <w:p>
      <w:pPr>
        <w:pStyle w:val="ListBullet"/>
      </w:pPr>
      <w:r>
        <w:rPr>
          <w:b w:val="0"/>
          <w:i w:val="0"/>
        </w:rPr>
        <w:t>Catálogo estándar cuando esté disponible.</w:t>
      </w:r>
    </w:p>
    <w:p>
      <w:r>
        <w:br w:type="page"/>
      </w:r>
    </w:p>
    <w:p>
      <w:pPr>
        <w:pStyle w:val="Title"/>
        <w:jc w:val="center"/>
      </w:pPr>
      <w:r>
        <w:t>AMPLIACIÓN TÉCNICA Y CIERRE DE GAPS · VERSIÓN 0.2</w:t>
      </w:r>
    </w:p>
    <w:p>
      <w:pPr>
        <w:jc w:val="both"/>
      </w:pPr>
      <w:r>
        <w:t>Esta revisión convierte la Fase 6 en una especificación ejecutable y auditable. Los factores, límites, curvas y coeficientes normativos no se codificarán como constantes dispersas: se resolverán exclusivamente mediante reglas versionadas, con cláusula, edición, dominio de aplicación y casos de prueba asociados.</w:t>
      </w:r>
    </w:p>
    <w:p>
      <w:pPr>
        <w:pStyle w:val="Heading1"/>
      </w:pPr>
      <w:r>
        <w:t>32. Principios de implementación obligatorios</w:t>
      </w:r>
    </w:p>
    <w:p>
      <w:pPr>
        <w:pStyle w:val="ListBullet"/>
      </w:pPr>
      <w:r>
        <w:t>El motor de aluminio será determinista. La IA podrá asistir en configuración, explicación y generación de documentación, pero no decidirá resistencias, coeficientes o resultados de conformidad.</w:t>
      </w:r>
    </w:p>
    <w:p>
      <w:pPr>
        <w:pStyle w:val="ListBullet"/>
      </w:pPr>
      <w:r>
        <w:t>Toda verificación tendrá un contract_id estable, una regla normativa versionada y una salida reproducible. Un cambio de biblioteca o norma invalida los resultados dependientes y genera una nueva ejecución.</w:t>
      </w:r>
    </w:p>
    <w:p>
      <w:pPr>
        <w:pStyle w:val="ListBullet"/>
      </w:pPr>
      <w:r>
        <w:t>No se permitirá extrapolar tablas, gráficas o dominios normativos. Fuera de dominio, la ejecución se bloqueará o se redirigirá a una ruta especial validada mediante Eurocódigo, FEM o ensayo.</w:t>
      </w:r>
    </w:p>
    <w:p>
      <w:pPr>
        <w:pStyle w:val="ListBullet"/>
      </w:pPr>
      <w:r>
        <w:t>Las propiedades del aluminio se resolverán por aleación, temple, producto, espesor, dirección, temperatura, estado soldado/no soldado y proceso de unión.</w:t>
      </w:r>
    </w:p>
    <w:p>
      <w:pPr>
        <w:pStyle w:val="ListBullet"/>
      </w:pPr>
      <w:r>
        <w:t>La sección resistente podrá contener regiones con propiedades distintas: metal base, HAZ, TMAZ, nugget FSW, material de aportación, refuerzos y zonas mecanizadas.</w:t>
      </w:r>
    </w:p>
    <w:p>
      <w:pPr>
        <w:pStyle w:val="ListBullet"/>
      </w:pPr>
      <w:r>
        <w:t>Los cálculos internos usarán unidades SI coherentes; las unidades de presentación serán configurables y nunca alterarán la precisión del solver.</w:t>
      </w:r>
    </w:p>
    <w:p>
      <w:pPr>
        <w:pStyle w:val="ListBullet"/>
      </w:pPr>
      <w:r>
        <w:t>Cada valor mostrado deberá poder rastrearse hasta entrada, regla, versión, interpolación, redondeo y resultado intermedio.</w:t>
      </w:r>
    </w:p>
    <w:p>
      <w:pPr>
        <w:pStyle w:val="Heading1"/>
      </w:pPr>
      <w:r>
        <w:t>33. Flujo computacional canónico</w:t>
      </w:r>
    </w:p>
    <w:p>
      <w:pPr>
        <w:pStyle w:val="ListNumber"/>
      </w:pPr>
      <w:r>
        <w:t>Congelar la revisión de geometría, materiales, ubicación, acciones y combinaciones.</w:t>
      </w:r>
    </w:p>
    <w:p>
      <w:pPr>
        <w:pStyle w:val="ListNumber"/>
      </w:pPr>
      <w:r>
        <w:t>Clasificar la ruta normativa y comprobar que todas las reglas obligatorias están publicadas.</w:t>
      </w:r>
    </w:p>
    <w:p>
      <w:pPr>
        <w:pStyle w:val="ListNumber"/>
      </w:pPr>
      <w:r>
        <w:t>Resolver propiedades nominales y de diseño del material para cada pieza y región.</w:t>
      </w:r>
    </w:p>
    <w:p>
      <w:pPr>
        <w:pStyle w:val="ListNumber"/>
      </w:pPr>
      <w:r>
        <w:t>Construir el mapa geométrico de metal base, HAZ, soldaduras, refuerzos, huecos y zonas de contacto.</w:t>
      </w:r>
    </w:p>
    <w:p>
      <w:pPr>
        <w:pStyle w:val="ListNumber"/>
      </w:pPr>
      <w:r>
        <w:t>Calcular propiedades de sección bruta, neta, compuesta y, cuando proceda, efectiva.</w:t>
      </w:r>
    </w:p>
    <w:p>
      <w:pPr>
        <w:pStyle w:val="ListNumber"/>
      </w:pPr>
      <w:r>
        <w:t>Importar esfuerzos y deformaciones coherentes del motor global para cada sección y combinación.</w:t>
      </w:r>
    </w:p>
    <w:p>
      <w:pPr>
        <w:pStyle w:val="ListNumber"/>
      </w:pPr>
      <w:r>
        <w:t>Ejecutar verificaciones de resistencia, interacción, estabilidad local, estabilidad global, fatiga, deformación y uniones.</w:t>
      </w:r>
    </w:p>
    <w:p>
      <w:pPr>
        <w:pStyle w:val="ListNumber"/>
      </w:pPr>
      <w:r>
        <w:t>Evaluar fabricabilidad, durabilidad, compatibilidad galvánica, inspección y restricciones de transporte.</w:t>
      </w:r>
    </w:p>
    <w:p>
      <w:pPr>
        <w:pStyle w:val="ListNumber"/>
      </w:pPr>
      <w:r>
        <w:t>Generar alternativas y optimizar únicamente dentro del dominio aprobado.</w:t>
      </w:r>
    </w:p>
    <w:p>
      <w:pPr>
        <w:pStyle w:val="ListNumber"/>
      </w:pPr>
      <w:r>
        <w:t>Persistir resultados, governing_case, utilization, evidencias, advertencias y trazabilidad.</w:t>
      </w:r>
    </w:p>
    <w:p>
      <w:pPr>
        <w:pStyle w:val="ListNumber"/>
      </w:pPr>
      <w:r>
        <w:t>Generar informes, BOM, instrucciones de fabricación, plan de control y documentación de conformidad.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FF2CC"/>
          </w:tcPr>
          <w:p>
            <w:r>
              <w:rPr>
                <w:b/>
              </w:rPr>
              <w:t xml:space="preserve">Regla de bloqueo · </w:t>
            </w:r>
            <w:r>
              <w:t>La ausencia de una propiedad, curva, detalle de fatiga, procedimiento de soldadura o regla de fabricación requerida impide alcanzar el nivel de cálculo final. El sistema puede ofrecer una estimación M0/M1 claramente marcada, pero no una liberación de ingeniería.</w:t>
            </w:r>
          </w:p>
        </w:tc>
      </w:tr>
    </w:tbl>
    <w:p/>
    <w:p>
      <w:pPr>
        <w:pStyle w:val="Heading1"/>
      </w:pPr>
      <w:r>
        <w:t>34. Contrato de datos de materiales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2381"/>
            <w:shd w:fill="D9E1F2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01"/>
            <w:shd w:fill="D9E1F2"/>
            <w:vAlign w:val="center"/>
          </w:tcPr>
          <w:p>
            <w:r>
              <w:rPr>
                <w:b/>
              </w:rPr>
              <w:t>Tipo / unidad</w:t>
            </w:r>
          </w:p>
        </w:tc>
        <w:tc>
          <w:tcPr>
            <w:tcW w:type="dxa" w:w="5102"/>
            <w:shd w:fill="D9E1F2"/>
            <w:vAlign w:val="center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2381"/>
            <w:vAlign w:val="top"/>
          </w:tcPr>
          <w:p>
            <w:r>
              <w:t>alloy_designation</w:t>
            </w:r>
          </w:p>
        </w:tc>
        <w:tc>
          <w:tcPr>
            <w:tcW w:type="dxa" w:w="1701"/>
            <w:vAlign w:val="top"/>
          </w:tcPr>
          <w:p>
            <w:r>
              <w:t>Texto controlado</w:t>
            </w:r>
          </w:p>
        </w:tc>
        <w:tc>
          <w:tcPr>
            <w:tcW w:type="dxa" w:w="5102"/>
            <w:vAlign w:val="top"/>
          </w:tcPr>
          <w:p>
            <w:r>
              <w:t>EN AW y denominación química; sin texto libre en cálculo final.</w:t>
            </w:r>
          </w:p>
        </w:tc>
      </w:tr>
      <w:tr>
        <w:tc>
          <w:tcPr>
            <w:tcW w:type="dxa" w:w="2381"/>
            <w:vAlign w:val="top"/>
          </w:tcPr>
          <w:p>
            <w:r>
              <w:t>temper</w:t>
            </w:r>
          </w:p>
        </w:tc>
        <w:tc>
          <w:tcPr>
            <w:tcW w:type="dxa" w:w="1701"/>
            <w:vAlign w:val="top"/>
          </w:tcPr>
          <w:p>
            <w:r>
              <w:t>Enum</w:t>
            </w:r>
          </w:p>
        </w:tc>
        <w:tc>
          <w:tcPr>
            <w:tcW w:type="dxa" w:w="5102"/>
            <w:vAlign w:val="top"/>
          </w:tcPr>
          <w:p>
            <w:r>
              <w:t>Temple exacto del producto recibido.</w:t>
            </w:r>
          </w:p>
        </w:tc>
      </w:tr>
      <w:tr>
        <w:tc>
          <w:tcPr>
            <w:tcW w:type="dxa" w:w="2381"/>
            <w:vAlign w:val="top"/>
          </w:tcPr>
          <w:p>
            <w:r>
              <w:t>product_form</w:t>
            </w:r>
          </w:p>
        </w:tc>
        <w:tc>
          <w:tcPr>
            <w:tcW w:type="dxa" w:w="1701"/>
            <w:vAlign w:val="top"/>
          </w:tcPr>
          <w:p>
            <w:r>
              <w:t>Enum</w:t>
            </w:r>
          </w:p>
        </w:tc>
        <w:tc>
          <w:tcPr>
            <w:tcW w:type="dxa" w:w="5102"/>
            <w:vAlign w:val="top"/>
          </w:tcPr>
          <w:p>
            <w:r>
              <w:t>Chapa, banda, extrusión hueca, extrusión maciza, tubo, forja u otro aprobado.</w:t>
            </w:r>
          </w:p>
        </w:tc>
      </w:tr>
      <w:tr>
        <w:tc>
          <w:tcPr>
            <w:tcW w:type="dxa" w:w="2381"/>
            <w:vAlign w:val="top"/>
          </w:tcPr>
          <w:p>
            <w:r>
              <w:t>thickness_range</w:t>
            </w:r>
          </w:p>
        </w:tc>
        <w:tc>
          <w:tcPr>
            <w:tcW w:type="dxa" w:w="1701"/>
            <w:vAlign w:val="top"/>
          </w:tcPr>
          <w:p>
            <w:r>
              <w:t>mm</w:t>
            </w:r>
          </w:p>
        </w:tc>
        <w:tc>
          <w:tcPr>
            <w:tcW w:type="dxa" w:w="5102"/>
            <w:vAlign w:val="top"/>
          </w:tcPr>
          <w:p>
            <w:r>
              <w:t>Intervalo cerrado/abierto con prioridad definida.</w:t>
            </w:r>
          </w:p>
        </w:tc>
      </w:tr>
      <w:tr>
        <w:tc>
          <w:tcPr>
            <w:tcW w:type="dxa" w:w="2381"/>
            <w:vAlign w:val="top"/>
          </w:tcPr>
          <w:p>
            <w:r>
              <w:t>f0</w:t>
            </w:r>
          </w:p>
        </w:tc>
        <w:tc>
          <w:tcPr>
            <w:tcW w:type="dxa" w:w="1701"/>
            <w:vAlign w:val="top"/>
          </w:tcPr>
          <w:p>
            <w:r>
              <w:t>MPa</w:t>
            </w:r>
          </w:p>
        </w:tc>
        <w:tc>
          <w:tcPr>
            <w:tcW w:type="dxa" w:w="5102"/>
            <w:vAlign w:val="top"/>
          </w:tcPr>
          <w:p>
            <w:r>
              <w:t>Límite convencional de elasticidad de diseño antes de coeficientes.</w:t>
            </w:r>
          </w:p>
        </w:tc>
      </w:tr>
      <w:tr>
        <w:tc>
          <w:tcPr>
            <w:tcW w:type="dxa" w:w="2381"/>
            <w:vAlign w:val="top"/>
          </w:tcPr>
          <w:p>
            <w:r>
              <w:t>fu</w:t>
            </w:r>
          </w:p>
        </w:tc>
        <w:tc>
          <w:tcPr>
            <w:tcW w:type="dxa" w:w="1701"/>
            <w:vAlign w:val="top"/>
          </w:tcPr>
          <w:p>
            <w:r>
              <w:t>MPa</w:t>
            </w:r>
          </w:p>
        </w:tc>
        <w:tc>
          <w:tcPr>
            <w:tcW w:type="dxa" w:w="5102"/>
            <w:vAlign w:val="top"/>
          </w:tcPr>
          <w:p>
            <w:r>
              <w:t>Resistencia última aplicable.</w:t>
            </w:r>
          </w:p>
        </w:tc>
      </w:tr>
      <w:tr>
        <w:tc>
          <w:tcPr>
            <w:tcW w:type="dxa" w:w="2381"/>
            <w:vAlign w:val="top"/>
          </w:tcPr>
          <w:p>
            <w:r>
              <w:t>E</w:t>
            </w:r>
          </w:p>
        </w:tc>
        <w:tc>
          <w:tcPr>
            <w:tcW w:type="dxa" w:w="1701"/>
            <w:vAlign w:val="top"/>
          </w:tcPr>
          <w:p>
            <w:r>
              <w:t>MPa</w:t>
            </w:r>
          </w:p>
        </w:tc>
        <w:tc>
          <w:tcPr>
            <w:tcW w:type="dxa" w:w="5102"/>
            <w:vAlign w:val="top"/>
          </w:tcPr>
          <w:p>
            <w:r>
              <w:t>Módulo de elasticidad por temperatura si procede.</w:t>
            </w:r>
          </w:p>
        </w:tc>
      </w:tr>
      <w:tr>
        <w:tc>
          <w:tcPr>
            <w:tcW w:type="dxa" w:w="2381"/>
            <w:vAlign w:val="top"/>
          </w:tcPr>
          <w:p>
            <w:r>
              <w:t>G</w:t>
            </w:r>
          </w:p>
        </w:tc>
        <w:tc>
          <w:tcPr>
            <w:tcW w:type="dxa" w:w="1701"/>
            <w:vAlign w:val="top"/>
          </w:tcPr>
          <w:p>
            <w:r>
              <w:t>MPa</w:t>
            </w:r>
          </w:p>
        </w:tc>
        <w:tc>
          <w:tcPr>
            <w:tcW w:type="dxa" w:w="5102"/>
            <w:vAlign w:val="top"/>
          </w:tcPr>
          <w:p>
            <w:r>
              <w:t>Módulo cortante o valor derivado controlado.</w:t>
            </w:r>
          </w:p>
        </w:tc>
      </w:tr>
      <w:tr>
        <w:tc>
          <w:tcPr>
            <w:tcW w:type="dxa" w:w="2381"/>
            <w:vAlign w:val="top"/>
          </w:tcPr>
          <w:p>
            <w:r>
              <w:t>rho</w:t>
            </w:r>
          </w:p>
        </w:tc>
        <w:tc>
          <w:tcPr>
            <w:tcW w:type="dxa" w:w="1701"/>
            <w:vAlign w:val="top"/>
          </w:tcPr>
          <w:p>
            <w:r>
              <w:t>kg/m³</w:t>
            </w:r>
          </w:p>
        </w:tc>
        <w:tc>
          <w:tcPr>
            <w:tcW w:type="dxa" w:w="5102"/>
            <w:vAlign w:val="top"/>
          </w:tcPr>
          <w:p>
            <w:r>
              <w:t>Densidad para peso, masa modal y coste.</w:t>
            </w:r>
          </w:p>
        </w:tc>
      </w:tr>
      <w:tr>
        <w:tc>
          <w:tcPr>
            <w:tcW w:type="dxa" w:w="2381"/>
            <w:vAlign w:val="top"/>
          </w:tcPr>
          <w:p>
            <w:r>
              <w:t>alpha_T</w:t>
            </w:r>
          </w:p>
        </w:tc>
        <w:tc>
          <w:tcPr>
            <w:tcW w:type="dxa" w:w="1701"/>
            <w:vAlign w:val="top"/>
          </w:tcPr>
          <w:p>
            <w:r>
              <w:t>1/K</w:t>
            </w:r>
          </w:p>
        </w:tc>
        <w:tc>
          <w:tcPr>
            <w:tcW w:type="dxa" w:w="5102"/>
            <w:vAlign w:val="top"/>
          </w:tcPr>
          <w:p>
            <w:r>
              <w:t>Coeficiente de dilatación.</w:t>
            </w:r>
          </w:p>
        </w:tc>
      </w:tr>
      <w:tr>
        <w:tc>
          <w:tcPr>
            <w:tcW w:type="dxa" w:w="2381"/>
            <w:vAlign w:val="top"/>
          </w:tcPr>
          <w:p>
            <w:r>
              <w:t>haz_factors</w:t>
            </w:r>
          </w:p>
        </w:tc>
        <w:tc>
          <w:tcPr>
            <w:tcW w:type="dxa" w:w="1701"/>
            <w:vAlign w:val="top"/>
          </w:tcPr>
          <w:p>
            <w:r>
              <w:t>adimensional</w:t>
            </w:r>
          </w:p>
        </w:tc>
        <w:tc>
          <w:tcPr>
            <w:tcW w:type="dxa" w:w="5102"/>
            <w:vAlign w:val="top"/>
          </w:tcPr>
          <w:p>
            <w:r>
              <w:t>Factores separados para fluencia, rotura, pandeo y fatiga cuando la norma lo distinga.</w:t>
            </w:r>
          </w:p>
        </w:tc>
      </w:tr>
      <w:tr>
        <w:tc>
          <w:tcPr>
            <w:tcW w:type="dxa" w:w="2381"/>
            <w:vAlign w:val="top"/>
          </w:tcPr>
          <w:p>
            <w:r>
              <w:t>bend_limits</w:t>
            </w:r>
          </w:p>
        </w:tc>
        <w:tc>
          <w:tcPr>
            <w:tcW w:type="dxa" w:w="1701"/>
            <w:vAlign w:val="top"/>
          </w:tcPr>
          <w:p>
            <w:r>
              <w:t>r/t</w:t>
            </w:r>
          </w:p>
        </w:tc>
        <w:tc>
          <w:tcPr>
            <w:tcW w:type="dxa" w:w="5102"/>
            <w:vAlign w:val="top"/>
          </w:tcPr>
          <w:p>
            <w:r>
              <w:t>Radio mínimo por dirección y proceso.</w:t>
            </w:r>
          </w:p>
        </w:tc>
      </w:tr>
      <w:tr>
        <w:tc>
          <w:tcPr>
            <w:tcW w:type="dxa" w:w="2381"/>
            <w:vAlign w:val="top"/>
          </w:tcPr>
          <w:p>
            <w:r>
              <w:t>source</w:t>
            </w:r>
          </w:p>
        </w:tc>
        <w:tc>
          <w:tcPr>
            <w:tcW w:type="dxa" w:w="1701"/>
            <w:vAlign w:val="top"/>
          </w:tcPr>
          <w:p>
            <w:r>
              <w:t>Referencia</w:t>
            </w:r>
          </w:p>
        </w:tc>
        <w:tc>
          <w:tcPr>
            <w:tcW w:type="dxa" w:w="5102"/>
            <w:vAlign w:val="top"/>
          </w:tcPr>
          <w:p>
            <w:r>
              <w:t>Norma, certificado, EPD o especificación aprobada.</w:t>
            </w:r>
          </w:p>
        </w:tc>
      </w:tr>
      <w:tr>
        <w:tc>
          <w:tcPr>
            <w:tcW w:type="dxa" w:w="2381"/>
            <w:vAlign w:val="top"/>
          </w:tcPr>
          <w:p>
            <w:r>
              <w:t>status</w:t>
            </w:r>
          </w:p>
        </w:tc>
        <w:tc>
          <w:tcPr>
            <w:tcW w:type="dxa" w:w="1701"/>
            <w:vAlign w:val="top"/>
          </w:tcPr>
          <w:p>
            <w:r>
              <w:t>Workflow</w:t>
            </w:r>
          </w:p>
        </w:tc>
        <w:tc>
          <w:tcPr>
            <w:tcW w:type="dxa" w:w="5102"/>
            <w:vAlign w:val="top"/>
          </w:tcPr>
          <w:p>
            <w:r>
              <w:t>Borrador, revisión, aprobado, retirado, sustituido.</w:t>
            </w:r>
          </w:p>
        </w:tc>
      </w:tr>
    </w:tbl>
    <w:p/>
    <w:p>
      <w:pPr>
        <w:pStyle w:val="Heading1"/>
      </w:pPr>
      <w:r>
        <w:t>35. Resolución de propiedades y política de interpolación</w:t>
      </w:r>
    </w:p>
    <w:p>
      <w:pPr>
        <w:pStyle w:val="ListBullet"/>
      </w:pPr>
      <w:r>
        <w:t>La resolución se realizará por coincidencia exacta de producto, aleación y temple; después por intervalo de espesor. No se interpolará entre temples ni formas de producto.</w:t>
      </w:r>
    </w:p>
    <w:p>
      <w:pPr>
        <w:pStyle w:val="ListBullet"/>
      </w:pPr>
      <w:r>
        <w:t>Cuando una tabla normativa defina escalones por espesor se aplicará el escalón correspondiente, sin suavizado.</w:t>
      </w:r>
    </w:p>
    <w:p>
      <w:pPr>
        <w:pStyle w:val="ListBullet"/>
      </w:pPr>
      <w:r>
        <w:t>Si un espesor se encuentra exactamente en un límite, la regla de pertenencia se almacenará en el dataset y será uniforme en toda la aplicación.</w:t>
      </w:r>
    </w:p>
    <w:p>
      <w:pPr>
        <w:pStyle w:val="ListBullet"/>
      </w:pPr>
      <w:r>
        <w:t>Las reducciones por temperatura, soldadura o proceso se aplicarán en el orden establecido por la regla normativa; el orden no podrá alterarse desde la interfaz.</w:t>
      </w:r>
    </w:p>
    <w:p>
      <w:pPr>
        <w:pStyle w:val="ListBullet"/>
      </w:pPr>
      <w:r>
        <w:t>Las propiedades de diseño conservarán tanto el valor previo como cada factor aplicado para poder reconstruir el resultado.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6917"/>
            <w:shd w:fill="D9E1F2"/>
            <w:vAlign w:val="center"/>
          </w:tcPr>
          <w:p>
            <w:r>
              <w:rPr>
                <w:b/>
              </w:rPr>
              <w:t>Definición mínima</w:t>
            </w:r>
          </w:p>
        </w:tc>
      </w:tr>
      <w:tr>
        <w:tc>
          <w:tcPr>
            <w:tcW w:type="dxa" w:w="2268"/>
            <w:vAlign w:val="top"/>
          </w:tcPr>
          <w:p>
            <w:r>
              <w:t>f0,d</w:t>
            </w:r>
          </w:p>
        </w:tc>
        <w:tc>
          <w:tcPr>
            <w:tcW w:type="dxa" w:w="6917"/>
            <w:vAlign w:val="top"/>
          </w:tcPr>
          <w:p>
            <w:r>
              <w:t>Valor base × factores normativos / coeficiente parcial aplicable.</w:t>
            </w:r>
          </w:p>
        </w:tc>
      </w:tr>
      <w:tr>
        <w:tc>
          <w:tcPr>
            <w:tcW w:type="dxa" w:w="2268"/>
            <w:vAlign w:val="top"/>
          </w:tcPr>
          <w:p>
            <w:r>
              <w:t>fu,d</w:t>
            </w:r>
          </w:p>
        </w:tc>
        <w:tc>
          <w:tcPr>
            <w:tcW w:type="dxa" w:w="6917"/>
            <w:vAlign w:val="top"/>
          </w:tcPr>
          <w:p>
            <w:r>
              <w:t>Valor último base × factores normativos / coeficiente parcial aplicable.</w:t>
            </w:r>
          </w:p>
        </w:tc>
      </w:tr>
      <w:tr>
        <w:tc>
          <w:tcPr>
            <w:tcW w:type="dxa" w:w="2268"/>
            <w:vAlign w:val="top"/>
          </w:tcPr>
          <w:p>
            <w:r>
              <w:t>E,d</w:t>
            </w:r>
          </w:p>
        </w:tc>
        <w:tc>
          <w:tcPr>
            <w:tcW w:type="dxa" w:w="6917"/>
            <w:vAlign w:val="top"/>
          </w:tcPr>
          <w:p>
            <w:r>
              <w:t>Módulo aplicable a la situación de cálculo.</w:t>
            </w:r>
          </w:p>
        </w:tc>
      </w:tr>
      <w:tr>
        <w:tc>
          <w:tcPr>
            <w:tcW w:type="dxa" w:w="2268"/>
            <w:vAlign w:val="top"/>
          </w:tcPr>
          <w:p>
            <w:r>
              <w:t>f0,haz,d</w:t>
            </w:r>
          </w:p>
        </w:tc>
        <w:tc>
          <w:tcPr>
            <w:tcW w:type="dxa" w:w="6917"/>
            <w:vAlign w:val="top"/>
          </w:tcPr>
          <w:p>
            <w:r>
              <w:t>Propiedad de diseño en HAZ, por aleación, temple, espesor y proceso.</w:t>
            </w:r>
          </w:p>
        </w:tc>
      </w:tr>
      <w:tr>
        <w:tc>
          <w:tcPr>
            <w:tcW w:type="dxa" w:w="2268"/>
            <w:vAlign w:val="top"/>
          </w:tcPr>
          <w:p>
            <w:r>
              <w:t>fu,haz,d</w:t>
            </w:r>
          </w:p>
        </w:tc>
        <w:tc>
          <w:tcPr>
            <w:tcW w:type="dxa" w:w="6917"/>
            <w:vAlign w:val="top"/>
          </w:tcPr>
          <w:p>
            <w:r>
              <w:t>Propiedad última en HAZ.</w:t>
            </w:r>
          </w:p>
        </w:tc>
      </w:tr>
      <w:tr>
        <w:tc>
          <w:tcPr>
            <w:tcW w:type="dxa" w:w="2268"/>
            <w:vAlign w:val="top"/>
          </w:tcPr>
          <w:p>
            <w:r>
              <w:t>f_w,d</w:t>
            </w:r>
          </w:p>
        </w:tc>
        <w:tc>
          <w:tcPr>
            <w:tcW w:type="dxa" w:w="6917"/>
            <w:vAlign w:val="top"/>
          </w:tcPr>
          <w:p>
            <w:r>
              <w:t>Resistencia de la unión o material de aportación según regla aplicable.</w:t>
            </w:r>
          </w:p>
        </w:tc>
      </w:tr>
      <w:tr>
        <w:tc>
          <w:tcPr>
            <w:tcW w:type="dxa" w:w="2268"/>
            <w:vAlign w:val="top"/>
          </w:tcPr>
          <w:p>
            <w:r>
              <w:t>provenance</w:t>
            </w:r>
          </w:p>
        </w:tc>
        <w:tc>
          <w:tcPr>
            <w:tcW w:type="dxa" w:w="6917"/>
            <w:vAlign w:val="top"/>
          </w:tcPr>
          <w:p>
            <w:r>
              <w:t>Cadena completa de dataset, edición, registro y fecha de aprobación.</w:t>
            </w:r>
          </w:p>
        </w:tc>
      </w:tr>
    </w:tbl>
    <w:p/>
    <w:p>
      <w:pPr>
        <w:pStyle w:val="Heading1"/>
      </w:pPr>
      <w:r>
        <w:t>36. Modelo geométrico y metalúrgico de HAZ</w:t>
      </w:r>
    </w:p>
    <w:p>
      <w:pPr>
        <w:jc w:val="both"/>
      </w:pPr>
      <w:r>
        <w:t>La HAZ se modelará como una región geométrica real de la sección y no como un factor global. El algoritmo deberá resolver superposiciones, proximidad de bordes, cruces de cordones, reparaciones y zonas con tratamientos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984"/>
            <w:shd w:fill="D9E1F2"/>
            <w:vAlign w:val="center"/>
          </w:tcPr>
          <w:p>
            <w:r>
              <w:rPr>
                <w:b/>
              </w:rPr>
              <w:t>Caso</w:t>
            </w:r>
          </w:p>
        </w:tc>
        <w:tc>
          <w:tcPr>
            <w:tcW w:type="dxa" w:w="3685"/>
            <w:shd w:fill="D9E1F2"/>
            <w:vAlign w:val="center"/>
          </w:tcPr>
          <w:p>
            <w:r>
              <w:rPr>
                <w:b/>
              </w:rPr>
              <w:t>Geometría mínima</w:t>
            </w:r>
          </w:p>
        </w:tc>
        <w:tc>
          <w:tcPr>
            <w:tcW w:type="dxa" w:w="3515"/>
            <w:shd w:fill="D9E1F2"/>
            <w:vAlign w:val="center"/>
          </w:tcPr>
          <w:p>
            <w:r>
              <w:rPr>
                <w:b/>
              </w:rPr>
              <w:t>Tratamiento</w:t>
            </w:r>
          </w:p>
        </w:tc>
      </w:tr>
      <w:tr>
        <w:tc>
          <w:tcPr>
            <w:tcW w:type="dxa" w:w="1984"/>
            <w:vAlign w:val="top"/>
          </w:tcPr>
          <w:p>
            <w:r>
              <w:t>Costura longitudinal</w:t>
            </w:r>
          </w:p>
        </w:tc>
        <w:tc>
          <w:tcPr>
            <w:tcW w:type="dxa" w:w="3685"/>
            <w:vAlign w:val="top"/>
          </w:tcPr>
          <w:p>
            <w:r>
              <w:t>Dos bandas laterales a la línea de fusión.</w:t>
            </w:r>
          </w:p>
        </w:tc>
        <w:tc>
          <w:tcPr>
            <w:tcW w:type="dxa" w:w="3515"/>
            <w:vAlign w:val="top"/>
          </w:tcPr>
          <w:p>
            <w:r>
              <w:t>Anchura por regla; intersección con puerta, pliegues y refuerzos.</w:t>
            </w:r>
          </w:p>
        </w:tc>
      </w:tr>
      <w:tr>
        <w:tc>
          <w:tcPr>
            <w:tcW w:type="dxa" w:w="1984"/>
            <w:vAlign w:val="top"/>
          </w:tcPr>
          <w:p>
            <w:r>
              <w:t>Soldadura circunferencial</w:t>
            </w:r>
          </w:p>
        </w:tc>
        <w:tc>
          <w:tcPr>
            <w:tcW w:type="dxa" w:w="3685"/>
            <w:vAlign w:val="top"/>
          </w:tcPr>
          <w:p>
            <w:r>
              <w:t>Anillo total o parcial alrededor de la sección.</w:t>
            </w:r>
          </w:p>
        </w:tc>
        <w:tc>
          <w:tcPr>
            <w:tcW w:type="dxa" w:w="3515"/>
            <w:vAlign w:val="top"/>
          </w:tcPr>
          <w:p>
            <w:r>
              <w:t>Propiedades reducidas en sección y zona de transición.</w:t>
            </w:r>
          </w:p>
        </w:tc>
      </w:tr>
      <w:tr>
        <w:tc>
          <w:tcPr>
            <w:tcW w:type="dxa" w:w="1984"/>
            <w:vAlign w:val="top"/>
          </w:tcPr>
          <w:p>
            <w:r>
              <w:t>Filete de refuerzo</w:t>
            </w:r>
          </w:p>
        </w:tc>
        <w:tc>
          <w:tcPr>
            <w:tcW w:type="dxa" w:w="3685"/>
            <w:vAlign w:val="top"/>
          </w:tcPr>
          <w:p>
            <w:r>
              <w:t>Buffer alrededor de cada segmento de cordón.</w:t>
            </w:r>
          </w:p>
        </w:tc>
        <w:tc>
          <w:tcPr>
            <w:tcW w:type="dxa" w:w="3515"/>
            <w:vAlign w:val="top"/>
          </w:tcPr>
          <w:p>
            <w:r>
              <w:t>Unión de buffers y control de solapes.</w:t>
            </w:r>
          </w:p>
        </w:tc>
      </w:tr>
      <w:tr>
        <w:tc>
          <w:tcPr>
            <w:tcW w:type="dxa" w:w="1984"/>
            <w:vAlign w:val="top"/>
          </w:tcPr>
          <w:p>
            <w:r>
              <w:t>Fuste-placa</w:t>
            </w:r>
          </w:p>
        </w:tc>
        <w:tc>
          <w:tcPr>
            <w:tcW w:type="dxa" w:w="3685"/>
            <w:vAlign w:val="top"/>
          </w:tcPr>
          <w:p>
            <w:r>
              <w:t>Banda inferior del fuste y zona asociada de la pieza de conexión.</w:t>
            </w:r>
          </w:p>
        </w:tc>
        <w:tc>
          <w:tcPr>
            <w:tcW w:type="dxa" w:w="3515"/>
            <w:vAlign w:val="top"/>
          </w:tcPr>
          <w:p>
            <w:r>
              <w:t>Interacción con flexión local y concentración.</w:t>
            </w:r>
          </w:p>
        </w:tc>
      </w:tr>
      <w:tr>
        <w:tc>
          <w:tcPr>
            <w:tcW w:type="dxa" w:w="1984"/>
            <w:vAlign w:val="top"/>
          </w:tcPr>
          <w:p>
            <w:r>
              <w:t>FSW</w:t>
            </w:r>
          </w:p>
        </w:tc>
        <w:tc>
          <w:tcPr>
            <w:tcW w:type="dxa" w:w="3685"/>
            <w:vAlign w:val="top"/>
          </w:tcPr>
          <w:p>
            <w:r>
              <w:t>Nugget + TMAZ + HAZ o modelo equivalente validado.</w:t>
            </w:r>
          </w:p>
        </w:tc>
        <w:tc>
          <w:tcPr>
            <w:tcW w:type="dxa" w:w="3515"/>
            <w:vAlign w:val="top"/>
          </w:tcPr>
          <w:p>
            <w:r>
              <w:t>Propiedades por subzona cuando existan datos aprobados.</w:t>
            </w:r>
          </w:p>
        </w:tc>
      </w:tr>
      <w:tr>
        <w:tc>
          <w:tcPr>
            <w:tcW w:type="dxa" w:w="1984"/>
            <w:vAlign w:val="top"/>
          </w:tcPr>
          <w:p>
            <w:r>
              <w:t>Reparación</w:t>
            </w:r>
          </w:p>
        </w:tc>
        <w:tc>
          <w:tcPr>
            <w:tcW w:type="dxa" w:w="3685"/>
            <w:vAlign w:val="top"/>
          </w:tcPr>
          <w:p>
            <w:r>
              <w:t>Nueva región sobre la geometría existente.</w:t>
            </w:r>
          </w:p>
        </w:tc>
        <w:tc>
          <w:tcPr>
            <w:tcW w:type="dxa" w:w="3515"/>
            <w:vAlign w:val="top"/>
          </w:tcPr>
          <w:p>
            <w:r>
              <w:t>No puede mejorar automáticamente propiedades; requiere procedimiento específico.</w:t>
            </w:r>
          </w:p>
        </w:tc>
      </w:tr>
    </w:tbl>
    <w:p/>
    <w:p>
      <w:pPr>
        <w:pStyle w:val="ListBullet"/>
      </w:pPr>
      <w:r>
        <w:t>Las zonas superpuestas usarán la propiedad más desfavorable salvo que una regla aprobada establezca otro tratamiento.</w:t>
      </w:r>
    </w:p>
    <w:p>
      <w:pPr>
        <w:pStyle w:val="ListBullet"/>
      </w:pPr>
      <w:r>
        <w:t>El mallado o discretización de sección deberá refinarse en fronteras de HAZ y en cambios de espesor.</w:t>
      </w:r>
    </w:p>
    <w:p>
      <w:pPr>
        <w:pStyle w:val="ListBullet"/>
      </w:pPr>
      <w:r>
        <w:t>La anchura HAZ será un dato versionado, no una entrada libre del usuario en cálculo final.</w:t>
      </w:r>
    </w:p>
    <w:p>
      <w:pPr>
        <w:pStyle w:val="ListBullet"/>
      </w:pPr>
      <w:r>
        <w:t>La visualización mostrará un mapa por colores con leyenda de propiedades y permitirá inspeccionar cualquier punto.</w:t>
      </w:r>
    </w:p>
    <w:p>
      <w:pPr>
        <w:pStyle w:val="Heading1"/>
      </w:pPr>
      <w:r>
        <w:t>37. Algoritmo de propiedades de sección heterogénea</w:t>
      </w:r>
    </w:p>
    <w:p>
      <w:pPr>
        <w:pStyle w:val="ListNumber"/>
      </w:pPr>
      <w:r>
        <w:t>Construir el contorno exacto de la sección, huecos y refuerzos.</w:t>
      </w:r>
    </w:p>
    <w:p>
      <w:pPr>
        <w:pStyle w:val="ListNumber"/>
      </w:pPr>
      <w:r>
        <w:t>Particionar la sección en regiones sin solape con material y propiedades asignadas.</w:t>
      </w:r>
    </w:p>
    <w:p>
      <w:pPr>
        <w:pStyle w:val="ListNumber"/>
      </w:pPr>
      <w:r>
        <w:t>Calcular área geométrica, centroide e inercias de cada región.</w:t>
      </w:r>
    </w:p>
    <w:p>
      <w:pPr>
        <w:pStyle w:val="ListNumber"/>
      </w:pPr>
      <w:r>
        <w:t>Obtener propiedades geométricas brutas y netas.</w:t>
      </w:r>
    </w:p>
    <w:p>
      <w:pPr>
        <w:pStyle w:val="ListNumber"/>
      </w:pPr>
      <w:r>
        <w:t>Para cálculo elástico heterogéneo, transformar regiones mediante relación modular cuando la regla lo requiera.</w:t>
      </w:r>
    </w:p>
    <w:p>
      <w:pPr>
        <w:pStyle w:val="ListNumber"/>
      </w:pPr>
      <w:r>
        <w:t>Para resistencia, integrar tensiones o capacidades por región evitando atribuir al HAZ la resistencia del metal base.</w:t>
      </w:r>
    </w:p>
    <w:p>
      <w:pPr>
        <w:pStyle w:val="ListNumber"/>
      </w:pPr>
      <w:r>
        <w:t>Calcular ejes principales, Iyz, módulos resistentes por dirección y constante torsional.</w:t>
      </w:r>
    </w:p>
    <w:p>
      <w:pPr>
        <w:pStyle w:val="ListNumber"/>
      </w:pPr>
      <w:r>
        <w:t>Repetir el proceso con anchuras efectivas cuando exista pandeo local.</w:t>
      </w:r>
    </w:p>
    <w:p>
      <w:pPr>
        <w:pStyle w:val="ListNumber"/>
      </w:pPr>
      <w:r>
        <w:t>Validar conservación de área, centroide e inercias frente a cálculo independiente o CAD.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D9E1F2"/>
            <w:vAlign w:val="center"/>
          </w:tcPr>
          <w:p>
            <w:r>
              <w:rPr>
                <w:b/>
              </w:rPr>
              <w:t>Tolerancia QA</w:t>
            </w:r>
          </w:p>
        </w:tc>
        <w:tc>
          <w:tcPr>
            <w:tcW w:type="dxa" w:w="6350"/>
            <w:shd w:fill="D9E1F2"/>
            <w:vAlign w:val="center"/>
          </w:tcPr>
          <w:p>
            <w:r>
              <w:rPr>
                <w:b/>
              </w:rPr>
              <w:t>Límite inicial</w:t>
            </w:r>
          </w:p>
        </w:tc>
      </w:tr>
      <w:tr>
        <w:tc>
          <w:tcPr>
            <w:tcW w:type="dxa" w:w="2835"/>
            <w:vAlign w:val="top"/>
          </w:tcPr>
          <w:p>
            <w:r>
              <w:t>Área de sección</w:t>
            </w:r>
          </w:p>
        </w:tc>
        <w:tc>
          <w:tcPr>
            <w:tcW w:type="dxa" w:w="6350"/>
            <w:vAlign w:val="top"/>
          </w:tcPr>
          <w:p>
            <w:r>
              <w:t>Error relativo ≤ 1×10⁻⁶ para geometría analítica; ≤ 1×10⁻⁴ para discretización compleja.</w:t>
            </w:r>
          </w:p>
        </w:tc>
      </w:tr>
      <w:tr>
        <w:tc>
          <w:tcPr>
            <w:tcW w:type="dxa" w:w="2835"/>
            <w:vAlign w:val="top"/>
          </w:tcPr>
          <w:p>
            <w:r>
              <w:t>Centroide</w:t>
            </w:r>
          </w:p>
        </w:tc>
        <w:tc>
          <w:tcPr>
            <w:tcW w:type="dxa" w:w="6350"/>
            <w:vAlign w:val="top"/>
          </w:tcPr>
          <w:p>
            <w:r>
              <w:t>≤ 1×10⁻⁵ de la dimensión característica.</w:t>
            </w:r>
          </w:p>
        </w:tc>
      </w:tr>
      <w:tr>
        <w:tc>
          <w:tcPr>
            <w:tcW w:type="dxa" w:w="2835"/>
            <w:vAlign w:val="top"/>
          </w:tcPr>
          <w:p>
            <w:r>
              <w:t>Momentos de inercia</w:t>
            </w:r>
          </w:p>
        </w:tc>
        <w:tc>
          <w:tcPr>
            <w:tcW w:type="dxa" w:w="6350"/>
            <w:vAlign w:val="top"/>
          </w:tcPr>
          <w:p>
            <w:r>
              <w:t>Error relativo ≤ 1×10⁻⁴ frente a referencia aprobada.</w:t>
            </w:r>
          </w:p>
        </w:tc>
      </w:tr>
      <w:tr>
        <w:tc>
          <w:tcPr>
            <w:tcW w:type="dxa" w:w="2835"/>
            <w:vAlign w:val="top"/>
          </w:tcPr>
          <w:p>
            <w:r>
              <w:t>Rotación de ejes</w:t>
            </w:r>
          </w:p>
        </w:tc>
        <w:tc>
          <w:tcPr>
            <w:tcW w:type="dxa" w:w="6350"/>
            <w:vAlign w:val="top"/>
          </w:tcPr>
          <w:p>
            <w:r>
              <w:t>Objetividad dentro de tolerancia numérica.</w:t>
            </w:r>
          </w:p>
        </w:tc>
      </w:tr>
      <w:tr>
        <w:tc>
          <w:tcPr>
            <w:tcW w:type="dxa" w:w="2835"/>
            <w:vAlign w:val="top"/>
          </w:tcPr>
          <w:p>
            <w:r>
              <w:t>Mapa de regiones</w:t>
            </w:r>
          </w:p>
        </w:tc>
        <w:tc>
          <w:tcPr>
            <w:tcW w:type="dxa" w:w="6350"/>
            <w:vAlign w:val="top"/>
          </w:tcPr>
          <w:p>
            <w:r>
              <w:t>Sin huecos ni solapes no resueltos.</w:t>
            </w:r>
          </w:p>
        </w:tc>
      </w:tr>
    </w:tbl>
    <w:p/>
    <w:p>
      <w:pPr>
        <w:pStyle w:val="Heading1"/>
      </w:pPr>
      <w:r>
        <w:t>38. Pandeo local y secciones efectivas</w:t>
      </w:r>
    </w:p>
    <w:p>
      <w:pPr>
        <w:jc w:val="both"/>
      </w:pPr>
      <w:r>
        <w:t>El módulo deberá identificar paneles de forma automática, pero la clasificación podrá revisarse gráficamente. Cada panel almacenará bordes, longitud, anchura plana, espesor, curvatura, radios, distribución de tensiones, condición de apoyo y relación con soldaduras o HAZ.</w:t>
      </w:r>
    </w:p>
    <w:p>
      <w:pPr>
        <w:pStyle w:val="ListNumber"/>
      </w:pPr>
      <w:r>
        <w:t>Detectar paneles planos o curvos entre esquinas, rigidizadores, soldaduras y discontinuidades.</w:t>
      </w:r>
    </w:p>
    <w:p>
      <w:pPr>
        <w:pStyle w:val="ListNumber"/>
      </w:pPr>
      <w:r>
        <w:t>Obtener la distribución de tensiones del caso gobernante, incluyendo flexión biaxial y axil.</w:t>
      </w:r>
    </w:p>
    <w:p>
      <w:pPr>
        <w:pStyle w:val="ListNumber"/>
      </w:pPr>
      <w:r>
        <w:t>Calcular esbeltez y factor de reducción con la regla aplicable.</w:t>
      </w:r>
    </w:p>
    <w:p>
      <w:pPr>
        <w:pStyle w:val="ListNumber"/>
      </w:pPr>
      <w:r>
        <w:t>Reducir anchura o rigidez del panel y reconstruir la sección efectiva.</w:t>
      </w:r>
    </w:p>
    <w:p>
      <w:pPr>
        <w:pStyle w:val="ListNumber"/>
      </w:pPr>
      <w:r>
        <w:t>Recalcular centroide, inercias y tensiones.</w:t>
      </w:r>
    </w:p>
    <w:p>
      <w:pPr>
        <w:pStyle w:val="ListNumber"/>
      </w:pPr>
      <w:r>
        <w:t>Iterar hasta que el cambio de utilización y propiedades sea inferior a la tolerancia aprobada.</w:t>
      </w:r>
    </w:p>
    <w:p>
      <w:pPr>
        <w:pStyle w:val="ListNumber"/>
      </w:pPr>
      <w:r>
        <w:t>Si no converge, si la geometría no está cubierta o si aparecen interacciones complejas, activar la ruta shell/FEM.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FF2CC"/>
          </w:tcPr>
          <w:p>
            <w:r>
              <w:rPr>
                <w:b/>
              </w:rPr>
              <w:t xml:space="preserve">Criterio conservador · </w:t>
            </w:r>
            <w:r>
              <w:t>No se permitirá usar propiedades plásticas de una sección cuando la clasificación, HAZ o detalle normativo no lo autorice. La propiedad resistente aplicable se elegirá por la combinación más restrictiva entre material, clase de sección y zona soldada.</w:t>
            </w:r>
          </w:p>
        </w:tc>
      </w:tr>
    </w:tbl>
    <w:p/>
    <w:p>
      <w:pPr>
        <w:pStyle w:val="Heading1"/>
      </w:pPr>
      <w:r>
        <w:t>39. Verificaciones resistentes y contrato de cálculo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928"/>
            <w:shd w:fill="D9E1F2"/>
            <w:vAlign w:val="center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3855"/>
            <w:shd w:fill="D9E1F2"/>
            <w:vAlign w:val="center"/>
          </w:tcPr>
          <w:p>
            <w:r>
              <w:rPr>
                <w:b/>
              </w:rPr>
              <w:t>Entradas</w:t>
            </w:r>
          </w:p>
        </w:tc>
        <w:tc>
          <w:tcPr>
            <w:tcW w:type="dxa" w:w="3402"/>
            <w:shd w:fill="D9E1F2"/>
            <w:vAlign w:val="center"/>
          </w:tcPr>
          <w:p>
            <w:r>
              <w:rPr>
                <w:b/>
              </w:rPr>
              <w:t>Salida mínima</w:t>
            </w:r>
          </w:p>
        </w:tc>
      </w:tr>
      <w:tr>
        <w:tc>
          <w:tcPr>
            <w:tcW w:type="dxa" w:w="1928"/>
            <w:vAlign w:val="top"/>
          </w:tcPr>
          <w:p>
            <w:r>
              <w:t>Axil</w:t>
            </w:r>
          </w:p>
        </w:tc>
        <w:tc>
          <w:tcPr>
            <w:tcW w:type="dxa" w:w="3855"/>
            <w:vAlign w:val="top"/>
          </w:tcPr>
          <w:p>
            <w:r>
              <w:t>N, sección efectiva, f0,d, HAZ</w:t>
            </w:r>
          </w:p>
        </w:tc>
        <w:tc>
          <w:tcPr>
            <w:tcW w:type="dxa" w:w="3402"/>
            <w:vAlign w:val="top"/>
          </w:tcPr>
          <w:p>
            <w:r>
              <w:t>ηN, sección crítica, caso gobernante.</w:t>
            </w:r>
          </w:p>
        </w:tc>
      </w:tr>
      <w:tr>
        <w:tc>
          <w:tcPr>
            <w:tcW w:type="dxa" w:w="1928"/>
            <w:vAlign w:val="top"/>
          </w:tcPr>
          <w:p>
            <w:r>
              <w:t>Flexión biaxial</w:t>
            </w:r>
          </w:p>
        </w:tc>
        <w:tc>
          <w:tcPr>
            <w:tcW w:type="dxa" w:w="3855"/>
            <w:vAlign w:val="top"/>
          </w:tcPr>
          <w:p>
            <w:r>
              <w:t>My, Mz, ejes principales, Wel/Wpl efectivo</w:t>
            </w:r>
          </w:p>
        </w:tc>
        <w:tc>
          <w:tcPr>
            <w:tcW w:type="dxa" w:w="3402"/>
            <w:vAlign w:val="top"/>
          </w:tcPr>
          <w:p>
            <w:r>
              <w:t>ηM, tensiones extremas y dirección crítica.</w:t>
            </w:r>
          </w:p>
        </w:tc>
      </w:tr>
      <w:tr>
        <w:tc>
          <w:tcPr>
            <w:tcW w:type="dxa" w:w="1928"/>
            <w:vAlign w:val="top"/>
          </w:tcPr>
          <w:p>
            <w:r>
              <w:t>Cortante</w:t>
            </w:r>
          </w:p>
        </w:tc>
        <w:tc>
          <w:tcPr>
            <w:tcW w:type="dxa" w:w="3855"/>
            <w:vAlign w:val="top"/>
          </w:tcPr>
          <w:p>
            <w:r>
              <w:t>Vy, Vz, áreas resistentes y HAZ</w:t>
            </w:r>
          </w:p>
        </w:tc>
        <w:tc>
          <w:tcPr>
            <w:tcW w:type="dxa" w:w="3402"/>
            <w:vAlign w:val="top"/>
          </w:tcPr>
          <w:p>
            <w:r>
              <w:t>ηV por dirección.</w:t>
            </w:r>
          </w:p>
        </w:tc>
      </w:tr>
      <w:tr>
        <w:tc>
          <w:tcPr>
            <w:tcW w:type="dxa" w:w="1928"/>
            <w:vAlign w:val="top"/>
          </w:tcPr>
          <w:p>
            <w:r>
              <w:t>Torsión</w:t>
            </w:r>
          </w:p>
        </w:tc>
        <w:tc>
          <w:tcPr>
            <w:tcW w:type="dxa" w:w="3855"/>
            <w:vAlign w:val="top"/>
          </w:tcPr>
          <w:p>
            <w:r>
              <w:t>T, J, geometría cerrada/abierta y soldaduras</w:t>
            </w:r>
          </w:p>
        </w:tc>
        <w:tc>
          <w:tcPr>
            <w:tcW w:type="dxa" w:w="3402"/>
            <w:vAlign w:val="top"/>
          </w:tcPr>
          <w:p>
            <w:r>
              <w:t>ηT, flujo cortante y advertencias.</w:t>
            </w:r>
          </w:p>
        </w:tc>
      </w:tr>
      <w:tr>
        <w:tc>
          <w:tcPr>
            <w:tcW w:type="dxa" w:w="1928"/>
            <w:vAlign w:val="top"/>
          </w:tcPr>
          <w:p>
            <w:r>
              <w:t>Interacción</w:t>
            </w:r>
          </w:p>
        </w:tc>
        <w:tc>
          <w:tcPr>
            <w:tcW w:type="dxa" w:w="3855"/>
            <w:vAlign w:val="top"/>
          </w:tcPr>
          <w:p>
            <w:r>
              <w:t>N, M, V, T y regla normativa</w:t>
            </w:r>
          </w:p>
        </w:tc>
        <w:tc>
          <w:tcPr>
            <w:tcW w:type="dxa" w:w="3402"/>
            <w:vAlign w:val="top"/>
          </w:tcPr>
          <w:p>
            <w:r>
              <w:t>ηtotal y términos de la ecuación.</w:t>
            </w:r>
          </w:p>
        </w:tc>
      </w:tr>
      <w:tr>
        <w:tc>
          <w:tcPr>
            <w:tcW w:type="dxa" w:w="1928"/>
            <w:vAlign w:val="top"/>
          </w:tcPr>
          <w:p>
            <w:r>
              <w:t>Estabilidad global</w:t>
            </w:r>
          </w:p>
        </w:tc>
        <w:tc>
          <w:tcPr>
            <w:tcW w:type="dxa" w:w="3855"/>
            <w:vAlign w:val="top"/>
          </w:tcPr>
          <w:p>
            <w:r>
              <w:t>Esfuerzos, longitudes, imperfecciones, segundo orden</w:t>
            </w:r>
          </w:p>
        </w:tc>
        <w:tc>
          <w:tcPr>
            <w:tcW w:type="dxa" w:w="3402"/>
            <w:vAlign w:val="top"/>
          </w:tcPr>
          <w:p>
            <w:r>
              <w:t>ηbuckling, modo y longitud efectiva.</w:t>
            </w:r>
          </w:p>
        </w:tc>
      </w:tr>
      <w:tr>
        <w:tc>
          <w:tcPr>
            <w:tcW w:type="dxa" w:w="1928"/>
            <w:vAlign w:val="top"/>
          </w:tcPr>
          <w:p>
            <w:r>
              <w:t>Deformación</w:t>
            </w:r>
          </w:p>
        </w:tc>
        <w:tc>
          <w:tcPr>
            <w:tcW w:type="dxa" w:w="3855"/>
            <w:vAlign w:val="top"/>
          </w:tcPr>
          <w:p>
            <w:r>
              <w:t>Desplazamientos y giros del solver</w:t>
            </w:r>
          </w:p>
        </w:tc>
        <w:tc>
          <w:tcPr>
            <w:tcW w:type="dxa" w:w="3402"/>
            <w:vAlign w:val="top"/>
          </w:tcPr>
          <w:p>
            <w:r>
              <w:t>Valores, límites y clase seleccionada.</w:t>
            </w:r>
          </w:p>
        </w:tc>
      </w:tr>
      <w:tr>
        <w:tc>
          <w:tcPr>
            <w:tcW w:type="dxa" w:w="1928"/>
            <w:vAlign w:val="top"/>
          </w:tcPr>
          <w:p>
            <w:r>
              <w:t>Fatiga</w:t>
            </w:r>
          </w:p>
        </w:tc>
        <w:tc>
          <w:tcPr>
            <w:tcW w:type="dxa" w:w="3855"/>
            <w:vAlign w:val="top"/>
          </w:tcPr>
          <w:p>
            <w:r>
              <w:t>Rangos, ciclos, detalle, acabado, HAZ</w:t>
            </w:r>
          </w:p>
        </w:tc>
        <w:tc>
          <w:tcPr>
            <w:tcW w:type="dxa" w:w="3402"/>
            <w:vAlign w:val="top"/>
          </w:tcPr>
          <w:p>
            <w:r>
              <w:t>Daño, categoría y combinación crítica.</w:t>
            </w:r>
          </w:p>
        </w:tc>
      </w:tr>
    </w:tbl>
    <w:p/>
    <w:p>
      <w:pPr>
        <w:pStyle w:val="ListBullet"/>
      </w:pPr>
      <w:r>
        <w:t>Cada verificación deberá devolver valor de demanda, capacidad, utilización, unidad, fórmula renderizada, regla, dominio y estado.</w:t>
      </w:r>
    </w:p>
    <w:p>
      <w:pPr>
        <w:pStyle w:val="ListBullet"/>
      </w:pPr>
      <w:r>
        <w:t>Las envolventes conservarán el caso completo. No se mezclarán N, M, V o T procedentes de combinaciones distintas.</w:t>
      </w:r>
    </w:p>
    <w:p>
      <w:pPr>
        <w:pStyle w:val="ListBullet"/>
      </w:pPr>
      <w:r>
        <w:t>La utilización máxima se comparará con η_max del proyecto, que puede ser inferior a 1,00.</w:t>
      </w:r>
    </w:p>
    <w:p>
      <w:pPr>
        <w:pStyle w:val="ListBullet"/>
      </w:pPr>
      <w:r>
        <w:t>Un resultado fuera de dominio nunca se mostrará como conforme; se marcará como no evaluado o se redirigirá a ruta especial.</w:t>
      </w:r>
    </w:p>
    <w:p>
      <w:pPr>
        <w:pStyle w:val="Heading1"/>
      </w:pPr>
      <w:r>
        <w:t>40. Puertas, huecos y refuerzos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6917"/>
            <w:shd w:fill="D9E1F2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2268"/>
            <w:vAlign w:val="top"/>
          </w:tcPr>
          <w:p>
            <w:r>
              <w:t>Sección neta</w:t>
            </w:r>
          </w:p>
        </w:tc>
        <w:tc>
          <w:tcPr>
            <w:tcW w:type="dxa" w:w="6917"/>
            <w:vAlign w:val="top"/>
          </w:tcPr>
          <w:p>
            <w:r>
              <w:t>Eliminar exactamente el hueco y cualquier mecanizado asociado.</w:t>
            </w:r>
          </w:p>
        </w:tc>
      </w:tr>
      <w:tr>
        <w:tc>
          <w:tcPr>
            <w:tcW w:type="dxa" w:w="2268"/>
            <w:vAlign w:val="top"/>
          </w:tcPr>
          <w:p>
            <w:r>
              <w:t>HAZ de puerta</w:t>
            </w:r>
          </w:p>
        </w:tc>
        <w:tc>
          <w:tcPr>
            <w:tcW w:type="dxa" w:w="6917"/>
            <w:vAlign w:val="top"/>
          </w:tcPr>
          <w:p>
            <w:r>
              <w:t>Incluir cordones y zonas térmicamente afectadas del refuerzo.</w:t>
            </w:r>
          </w:p>
        </w:tc>
      </w:tr>
      <w:tr>
        <w:tc>
          <w:tcPr>
            <w:tcW w:type="dxa" w:w="2268"/>
            <w:vAlign w:val="top"/>
          </w:tcPr>
          <w:p>
            <w:r>
              <w:t>Extremos de hueco</w:t>
            </w:r>
          </w:p>
        </w:tc>
        <w:tc>
          <w:tcPr>
            <w:tcW w:type="dxa" w:w="6917"/>
            <w:vAlign w:val="top"/>
          </w:tcPr>
          <w:p>
            <w:r>
              <w:t>Evaluar radios, concentración, pandeo y detalle de fatiga.</w:t>
            </w:r>
          </w:p>
        </w:tc>
      </w:tr>
      <w:tr>
        <w:tc>
          <w:tcPr>
            <w:tcW w:type="dxa" w:w="2268"/>
            <w:vAlign w:val="top"/>
          </w:tcPr>
          <w:p>
            <w:r>
              <w:t>Refuerzo</w:t>
            </w:r>
          </w:p>
        </w:tc>
        <w:tc>
          <w:tcPr>
            <w:tcW w:type="dxa" w:w="6917"/>
            <w:vAlign w:val="top"/>
          </w:tcPr>
          <w:p>
            <w:r>
              <w:t>Calcular sección compuesta real y transferencia de esfuerzos.</w:t>
            </w:r>
          </w:p>
        </w:tc>
      </w:tr>
      <w:tr>
        <w:tc>
          <w:tcPr>
            <w:tcW w:type="dxa" w:w="2268"/>
            <w:vAlign w:val="top"/>
          </w:tcPr>
          <w:p>
            <w:r>
              <w:t>Soporte interior</w:t>
            </w:r>
          </w:p>
        </w:tc>
        <w:tc>
          <w:tcPr>
            <w:tcW w:type="dxa" w:w="6917"/>
            <w:vAlign w:val="top"/>
          </w:tcPr>
          <w:p>
            <w:r>
              <w:t>Comprobar interferencias, accesibilidad y cargas locales.</w:t>
            </w:r>
          </w:p>
        </w:tc>
      </w:tr>
      <w:tr>
        <w:tc>
          <w:tcPr>
            <w:tcW w:type="dxa" w:w="2268"/>
            <w:vAlign w:val="top"/>
          </w:tcPr>
          <w:p>
            <w:r>
              <w:t>Orientación</w:t>
            </w:r>
          </w:p>
        </w:tc>
        <w:tc>
          <w:tcPr>
            <w:tcW w:type="dxa" w:w="6917"/>
            <w:vAlign w:val="top"/>
          </w:tcPr>
          <w:p>
            <w:r>
              <w:t>Evaluar barrido de viento y seleccionar orientación favorable si el proyecto lo permite.</w:t>
            </w:r>
          </w:p>
        </w:tc>
      </w:tr>
      <w:tr>
        <w:tc>
          <w:tcPr>
            <w:tcW w:type="dxa" w:w="2268"/>
            <w:vAlign w:val="top"/>
          </w:tcPr>
          <w:p>
            <w:r>
              <w:t>Diseño automático</w:t>
            </w:r>
          </w:p>
        </w:tc>
        <w:tc>
          <w:tcPr>
            <w:tcW w:type="dxa" w:w="6917"/>
            <w:vAlign w:val="top"/>
          </w:tcPr>
          <w:p>
            <w:r>
              <w:t>Generar candidatos fabricables y optimizar por coste/peso/CO₂.</w:t>
            </w:r>
          </w:p>
        </w:tc>
      </w:tr>
      <w:tr>
        <w:tc>
          <w:tcPr>
            <w:tcW w:type="dxa" w:w="2268"/>
            <w:vAlign w:val="top"/>
          </w:tcPr>
          <w:p>
            <w:r>
              <w:t>Ruta especial</w:t>
            </w:r>
          </w:p>
        </w:tc>
        <w:tc>
          <w:tcPr>
            <w:tcW w:type="dxa" w:w="6917"/>
            <w:vAlign w:val="top"/>
          </w:tcPr>
          <w:p>
            <w:r>
              <w:t>Activar FEM local si la geometría o detalle queda fuera de las reglas aprobadas.</w:t>
            </w:r>
          </w:p>
        </w:tc>
      </w:tr>
    </w:tbl>
    <w:p/>
    <w:p>
      <w:pPr>
        <w:pStyle w:val="ListBullet"/>
      </w:pPr>
      <w:r>
        <w:t>El diseño automático no podrá reducir radios ni espesores por debajo de límites de fabricación y fatiga.</w:t>
      </w:r>
    </w:p>
    <w:p>
      <w:pPr>
        <w:pStyle w:val="ListBullet"/>
      </w:pPr>
      <w:r>
        <w:t>La puerta no se incluirá en columnas de hormigón; en aluminio se habilitará solo para familias y procedimientos aprobados.</w:t>
      </w:r>
    </w:p>
    <w:p>
      <w:pPr>
        <w:pStyle w:val="ListBullet"/>
      </w:pPr>
      <w:r>
        <w:t>La aplicación verificará paso de equipos, espacio de herramientas, camino de cables y posibilidad de montaje del soporte interior.</w:t>
      </w:r>
    </w:p>
    <w:p>
      <w:pPr>
        <w:pStyle w:val="Heading1"/>
      </w:pPr>
      <w:r>
        <w:t>41. Soldadura por arco: reglas ejecutables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6917"/>
            <w:shd w:fill="D9E1F2"/>
            <w:vAlign w:val="center"/>
          </w:tcPr>
          <w:p>
            <w:r>
              <w:rPr>
                <w:b/>
              </w:rPr>
              <w:t>Datos obligatorios</w:t>
            </w:r>
          </w:p>
        </w:tc>
      </w:tr>
      <w:tr>
        <w:tc>
          <w:tcPr>
            <w:tcW w:type="dxa" w:w="2268"/>
            <w:vAlign w:val="top"/>
          </w:tcPr>
          <w:p>
            <w:r>
              <w:t>Procedimiento</w:t>
            </w:r>
          </w:p>
        </w:tc>
        <w:tc>
          <w:tcPr>
            <w:tcW w:type="dxa" w:w="6917"/>
            <w:vAlign w:val="top"/>
          </w:tcPr>
          <w:p>
            <w:r>
              <w:t>Proceso, posición, preparación, aporte, gas, parámetros, rango de espesores y materiales.</w:t>
            </w:r>
          </w:p>
        </w:tc>
      </w:tr>
      <w:tr>
        <w:tc>
          <w:tcPr>
            <w:tcW w:type="dxa" w:w="2268"/>
            <w:vAlign w:val="top"/>
          </w:tcPr>
          <w:p>
            <w:r>
              <w:t>Geometría</w:t>
            </w:r>
          </w:p>
        </w:tc>
        <w:tc>
          <w:tcPr>
            <w:tcW w:type="dxa" w:w="6917"/>
            <w:vAlign w:val="top"/>
          </w:tcPr>
          <w:p>
            <w:r>
              <w:t>Tipo de junta, garganta, penetración, longitud efectiva, inicio/fin, backing y tolerancias.</w:t>
            </w:r>
          </w:p>
        </w:tc>
      </w:tr>
      <w:tr>
        <w:tc>
          <w:tcPr>
            <w:tcW w:type="dxa" w:w="2268"/>
            <w:vAlign w:val="top"/>
          </w:tcPr>
          <w:p>
            <w:r>
              <w:t>Resistencia</w:t>
            </w:r>
          </w:p>
        </w:tc>
        <w:tc>
          <w:tcPr>
            <w:tcW w:type="dxa" w:w="6917"/>
            <w:vAlign w:val="top"/>
          </w:tcPr>
          <w:p>
            <w:r>
              <w:t>Metal base, HAZ, material de aportación, factores y ecuación de grupo de soldadura.</w:t>
            </w:r>
          </w:p>
        </w:tc>
      </w:tr>
      <w:tr>
        <w:tc>
          <w:tcPr>
            <w:tcW w:type="dxa" w:w="2268"/>
            <w:vAlign w:val="top"/>
          </w:tcPr>
          <w:p>
            <w:r>
              <w:t>Fatiga</w:t>
            </w:r>
          </w:p>
        </w:tc>
        <w:tc>
          <w:tcPr>
            <w:tcW w:type="dxa" w:w="6917"/>
            <w:vAlign w:val="top"/>
          </w:tcPr>
          <w:p>
            <w:r>
              <w:t>Categoría, acabado, desalineación, defecto permitido y curva.</w:t>
            </w:r>
          </w:p>
        </w:tc>
      </w:tr>
      <w:tr>
        <w:tc>
          <w:tcPr>
            <w:tcW w:type="dxa" w:w="2268"/>
            <w:vAlign w:val="top"/>
          </w:tcPr>
          <w:p>
            <w:r>
              <w:t>Inspección</w:t>
            </w:r>
          </w:p>
        </w:tc>
        <w:tc>
          <w:tcPr>
            <w:tcW w:type="dxa" w:w="6917"/>
            <w:vAlign w:val="top"/>
          </w:tcPr>
          <w:p>
            <w:r>
              <w:t>VT/PT/RT/UT, porcentaje, nivel de aceptación y registro.</w:t>
            </w:r>
          </w:p>
        </w:tc>
      </w:tr>
      <w:tr>
        <w:tc>
          <w:tcPr>
            <w:tcW w:type="dxa" w:w="2268"/>
            <w:vAlign w:val="top"/>
          </w:tcPr>
          <w:p>
            <w:r>
              <w:t>Reparación</w:t>
            </w:r>
          </w:p>
        </w:tc>
        <w:tc>
          <w:tcPr>
            <w:tcW w:type="dxa" w:w="6917"/>
            <w:vAlign w:val="top"/>
          </w:tcPr>
          <w:p>
            <w:r>
              <w:t>Número máximo, procedimiento, nueva HAZ e inspección posterior.</w:t>
            </w:r>
          </w:p>
        </w:tc>
      </w:tr>
      <w:tr>
        <w:tc>
          <w:tcPr>
            <w:tcW w:type="dxa" w:w="2268"/>
            <w:vAlign w:val="top"/>
          </w:tcPr>
          <w:p>
            <w:r>
              <w:t>Trazabilidad</w:t>
            </w:r>
          </w:p>
        </w:tc>
        <w:tc>
          <w:tcPr>
            <w:tcW w:type="dxa" w:w="6917"/>
            <w:vAlign w:val="top"/>
          </w:tcPr>
          <w:p>
            <w:r>
              <w:t>WPS, PQR/WPQR, soldador, equipo, lote y fecha.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FF2CC"/>
          </w:tcPr>
          <w:p>
            <w:r>
              <w:rPr>
                <w:b/>
              </w:rPr>
              <w:t xml:space="preserve">Prohibición · </w:t>
            </w:r>
            <w:r>
              <w:t>No se permitirá seleccionar una soldadura por arco únicamente por resistencia estática. La solución debe disponer de procedimiento cualificado, categoría de fatiga compatible, secuencia de fabricación y plan de inspección.</w:t>
            </w:r>
          </w:p>
        </w:tc>
      </w:tr>
    </w:tbl>
    <w:p/>
    <w:p>
      <w:pPr>
        <w:pStyle w:val="Heading1"/>
      </w:pPr>
      <w:r>
        <w:t>42. Friction Stir Welding (FSW)</w:t>
      </w:r>
    </w:p>
    <w:p>
      <w:pPr>
        <w:jc w:val="both"/>
      </w:pPr>
      <w:r>
        <w:t>FSW se tratará como un proceso industrial independiente. No heredará automáticamente las propiedades, factores HAZ o reglas de inspección de MIG/TIG.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D9E1F2"/>
            <w:vAlign w:val="center"/>
          </w:tcPr>
          <w:p>
            <w:r>
              <w:rPr>
                <w:b/>
              </w:rPr>
              <w:t>Grupo de parámetros</w:t>
            </w:r>
          </w:p>
        </w:tc>
        <w:tc>
          <w:tcPr>
            <w:tcW w:type="dxa" w:w="6803"/>
            <w:shd w:fill="D9E1F2"/>
            <w:vAlign w:val="center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2381"/>
            <w:vAlign w:val="top"/>
          </w:tcPr>
          <w:p>
            <w:r>
              <w:t>Equipo y utillaje</w:t>
            </w:r>
          </w:p>
        </w:tc>
        <w:tc>
          <w:tcPr>
            <w:tcW w:type="dxa" w:w="6803"/>
            <w:vAlign w:val="top"/>
          </w:tcPr>
          <w:p>
            <w:r>
              <w:t>Máquina, capacidad de fuerza, sujeción, backing, accesibilidad y recorrido.</w:t>
            </w:r>
          </w:p>
        </w:tc>
      </w:tr>
      <w:tr>
        <w:tc>
          <w:tcPr>
            <w:tcW w:type="dxa" w:w="2381"/>
            <w:vAlign w:val="top"/>
          </w:tcPr>
          <w:p>
            <w:r>
              <w:t>Herramienta</w:t>
            </w:r>
          </w:p>
        </w:tc>
        <w:tc>
          <w:tcPr>
            <w:tcW w:type="dxa" w:w="6803"/>
            <w:vAlign w:val="top"/>
          </w:tcPr>
          <w:p>
            <w:r>
              <w:t>Material, hombro, pin, geometría, desgaste y vida.</w:t>
            </w:r>
          </w:p>
        </w:tc>
      </w:tr>
      <w:tr>
        <w:tc>
          <w:tcPr>
            <w:tcW w:type="dxa" w:w="2381"/>
            <w:vAlign w:val="top"/>
          </w:tcPr>
          <w:p>
            <w:r>
              <w:t>Proceso</w:t>
            </w:r>
          </w:p>
        </w:tc>
        <w:tc>
          <w:tcPr>
            <w:tcW w:type="dxa" w:w="6803"/>
            <w:vAlign w:val="top"/>
          </w:tcPr>
          <w:p>
            <w:r>
              <w:t>Velocidad de rotación, avance, fuerza, penetración, inclinación y control térmico.</w:t>
            </w:r>
          </w:p>
        </w:tc>
      </w:tr>
      <w:tr>
        <w:tc>
          <w:tcPr>
            <w:tcW w:type="dxa" w:w="2381"/>
            <w:vAlign w:val="top"/>
          </w:tcPr>
          <w:p>
            <w:r>
              <w:t>Junta</w:t>
            </w:r>
          </w:p>
        </w:tc>
        <w:tc>
          <w:tcPr>
            <w:tcW w:type="dxa" w:w="6803"/>
            <w:vAlign w:val="top"/>
          </w:tcPr>
          <w:p>
            <w:r>
              <w:t>Preparación, holgura, desalineación, entrada/salida, keyhole y run-on/off tabs.</w:t>
            </w:r>
          </w:p>
        </w:tc>
      </w:tr>
      <w:tr>
        <w:tc>
          <w:tcPr>
            <w:tcW w:type="dxa" w:w="2381"/>
            <w:vAlign w:val="top"/>
          </w:tcPr>
          <w:p>
            <w:r>
              <w:t>Metalurgia</w:t>
            </w:r>
          </w:p>
        </w:tc>
        <w:tc>
          <w:tcPr>
            <w:tcW w:type="dxa" w:w="6803"/>
            <w:vAlign w:val="top"/>
          </w:tcPr>
          <w:p>
            <w:r>
              <w:t>Nugget, TMAZ, HAZ, propiedades y anisotropía.</w:t>
            </w:r>
          </w:p>
        </w:tc>
      </w:tr>
      <w:tr>
        <w:tc>
          <w:tcPr>
            <w:tcW w:type="dxa" w:w="2381"/>
            <w:vAlign w:val="top"/>
          </w:tcPr>
          <w:p>
            <w:r>
              <w:t>Defectos</w:t>
            </w:r>
          </w:p>
        </w:tc>
        <w:tc>
          <w:tcPr>
            <w:tcW w:type="dxa" w:w="6803"/>
            <w:vAlign w:val="top"/>
          </w:tcPr>
          <w:p>
            <w:r>
              <w:t>Lack of penetration, kissing bond, tunnel, flash, thinning y criterios.</w:t>
            </w:r>
          </w:p>
        </w:tc>
      </w:tr>
      <w:tr>
        <w:tc>
          <w:tcPr>
            <w:tcW w:type="dxa" w:w="2381"/>
            <w:vAlign w:val="top"/>
          </w:tcPr>
          <w:p>
            <w:r>
              <w:t>Inspección</w:t>
            </w:r>
          </w:p>
        </w:tc>
        <w:tc>
          <w:tcPr>
            <w:tcW w:type="dxa" w:w="6803"/>
            <w:vAlign w:val="top"/>
          </w:tcPr>
          <w:p>
            <w:r>
              <w:t>Métodos capaces de detectar defectos relevantes; cupones y macrosecciones.</w:t>
            </w:r>
          </w:p>
        </w:tc>
      </w:tr>
      <w:tr>
        <w:tc>
          <w:tcPr>
            <w:tcW w:type="dxa" w:w="2381"/>
            <w:vAlign w:val="top"/>
          </w:tcPr>
          <w:p>
            <w:r>
              <w:t>Cualificación</w:t>
            </w:r>
          </w:p>
        </w:tc>
        <w:tc>
          <w:tcPr>
            <w:tcW w:type="dxa" w:w="6803"/>
            <w:vAlign w:val="top"/>
          </w:tcPr>
          <w:p>
            <w:r>
              <w:t>Ventana aprobada por aleación, temple, espesor, geometría y máquina.</w:t>
            </w:r>
          </w:p>
        </w:tc>
      </w:tr>
    </w:tbl>
    <w:p/>
    <w:p>
      <w:pPr>
        <w:pStyle w:val="ListBullet"/>
      </w:pPr>
      <w:r>
        <w:t>La aplicación comparará FSW y soldadura por arco en resistencia, fatiga, deformación, coste, merma, energía, acabado y capacidad industrial.</w:t>
      </w:r>
    </w:p>
    <w:p>
      <w:pPr>
        <w:pStyle w:val="ListBullet"/>
      </w:pPr>
      <w:r>
        <w:t>Un procedimiento FSW solo será utilizable dentro de su ventana cualificada.</w:t>
      </w:r>
    </w:p>
    <w:p>
      <w:pPr>
        <w:pStyle w:val="ListBullet"/>
      </w:pPr>
      <w:r>
        <w:t>El inicio y fin de pasada se colocarán fuera de zonas críticas cuando sea posible y quedarán indicados en fabricación.</w:t>
      </w:r>
    </w:p>
    <w:p>
      <w:pPr>
        <w:pStyle w:val="Heading1"/>
      </w:pPr>
      <w:r>
        <w:t>43. Uniones entre tramos de aluminio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6917"/>
            <w:shd w:fill="D9E1F2"/>
            <w:vAlign w:val="center"/>
          </w:tcPr>
          <w:p>
            <w:r>
              <w:rPr>
                <w:b/>
              </w:rPr>
              <w:t>Comprobaciones mínimas</w:t>
            </w:r>
          </w:p>
        </w:tc>
      </w:tr>
      <w:tr>
        <w:tc>
          <w:tcPr>
            <w:tcW w:type="dxa" w:w="2268"/>
            <w:vAlign w:val="top"/>
          </w:tcPr>
          <w:p>
            <w:r>
              <w:t>Telescópica</w:t>
            </w:r>
          </w:p>
        </w:tc>
        <w:tc>
          <w:tcPr>
            <w:tcW w:type="dxa" w:w="6917"/>
            <w:vAlign w:val="top"/>
          </w:tcPr>
          <w:p>
            <w:r>
              <w:t>Solape, contacto, ovalización, presión, fricción, transferencia de momento/torsión, tolerancias, montaje, drenaje y fatiga.</w:t>
            </w:r>
          </w:p>
        </w:tc>
      </w:tr>
      <w:tr>
        <w:tc>
          <w:tcPr>
            <w:tcW w:type="dxa" w:w="2268"/>
            <w:vAlign w:val="top"/>
          </w:tcPr>
          <w:p>
            <w:r>
              <w:t>Embridada</w:t>
            </w:r>
          </w:p>
        </w:tc>
        <w:tc>
          <w:tcPr>
            <w:tcW w:type="dxa" w:w="6917"/>
            <w:vAlign w:val="top"/>
          </w:tcPr>
          <w:p>
            <w:r>
              <w:t>Placas, tornillos, prying, deslizamiento, rigidez rotacional, aislamiento galvánico, fatiga y montaje.</w:t>
            </w:r>
          </w:p>
        </w:tc>
      </w:tr>
      <w:tr>
        <w:tc>
          <w:tcPr>
            <w:tcW w:type="dxa" w:w="2268"/>
            <w:vAlign w:val="top"/>
          </w:tcPr>
          <w:p>
            <w:r>
              <w:t>Soldada en taller</w:t>
            </w:r>
          </w:p>
        </w:tc>
        <w:tc>
          <w:tcPr>
            <w:tcW w:type="dxa" w:w="6917"/>
            <w:vAlign w:val="top"/>
          </w:tcPr>
          <w:p>
            <w:r>
              <w:t>Preparación, HAZ, alineación, penetración, inspección y acabado.</w:t>
            </w:r>
          </w:p>
        </w:tc>
      </w:tr>
      <w:tr>
        <w:tc>
          <w:tcPr>
            <w:tcW w:type="dxa" w:w="2268"/>
            <w:vAlign w:val="top"/>
          </w:tcPr>
          <w:p>
            <w:r>
              <w:t>Manguito</w:t>
            </w:r>
          </w:p>
        </w:tc>
        <w:tc>
          <w:tcPr>
            <w:tcW w:type="dxa" w:w="6917"/>
            <w:vAlign w:val="top"/>
          </w:tcPr>
          <w:p>
            <w:r>
              <w:t>Rigidez, contacto, fijación, transferencia, corrosión y accesibilidad.</w:t>
            </w:r>
          </w:p>
        </w:tc>
      </w:tr>
      <w:tr>
        <w:tc>
          <w:tcPr>
            <w:tcW w:type="dxa" w:w="2268"/>
            <w:vAlign w:val="top"/>
          </w:tcPr>
          <w:p>
            <w:r>
              <w:t>Híbrida aluminio-acero</w:t>
            </w:r>
          </w:p>
        </w:tc>
        <w:tc>
          <w:tcPr>
            <w:tcW w:type="dxa" w:w="6917"/>
            <w:vAlign w:val="top"/>
          </w:tcPr>
          <w:p>
            <w:r>
              <w:t>Aislamiento, condensación, sellado, coeficientes de dilatación y mantenimiento.</w:t>
            </w:r>
          </w:p>
        </w:tc>
      </w:tr>
    </w:tbl>
    <w:p/>
    <w:p>
      <w:pPr>
        <w:jc w:val="both"/>
      </w:pPr>
      <w:r>
        <w:t>La posición de las juntas se optimizará considerando esfuerzos, transporte máximo de 12 m, proceso, inspección, montaje, estética y posibilidad de sustitución. No se situarán automáticamente en una sección crítica sin evaluación explícita.</w:t>
      </w:r>
    </w:p>
    <w:p>
      <w:pPr>
        <w:pStyle w:val="Heading1"/>
      </w:pPr>
      <w:r>
        <w:t>44. Fatiga y dinámica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Detalle</w:t>
            </w:r>
          </w:p>
        </w:tc>
        <w:tc>
          <w:tcPr>
            <w:tcW w:type="dxa" w:w="6917"/>
            <w:shd w:fill="D9E1F2"/>
            <w:vAlign w:val="center"/>
          </w:tcPr>
          <w:p>
            <w:r>
              <w:rPr>
                <w:b/>
              </w:rPr>
              <w:t>Variables críticas</w:t>
            </w:r>
          </w:p>
        </w:tc>
      </w:tr>
      <w:tr>
        <w:tc>
          <w:tcPr>
            <w:tcW w:type="dxa" w:w="2268"/>
            <w:vAlign w:val="top"/>
          </w:tcPr>
          <w:p>
            <w:r>
              <w:t>Costura longitudinal</w:t>
            </w:r>
          </w:p>
        </w:tc>
        <w:tc>
          <w:tcPr>
            <w:tcW w:type="dxa" w:w="6917"/>
            <w:vAlign w:val="top"/>
          </w:tcPr>
          <w:p>
            <w:r>
              <w:t>Proceso, HAZ, acabado, falta de alineación y orientación respecto a flexión.</w:t>
            </w:r>
          </w:p>
        </w:tc>
      </w:tr>
      <w:tr>
        <w:tc>
          <w:tcPr>
            <w:tcW w:type="dxa" w:w="2268"/>
            <w:vAlign w:val="top"/>
          </w:tcPr>
          <w:p>
            <w:r>
              <w:t>Puerta</w:t>
            </w:r>
          </w:p>
        </w:tc>
        <w:tc>
          <w:tcPr>
            <w:tcW w:type="dxa" w:w="6917"/>
            <w:vAlign w:val="top"/>
          </w:tcPr>
          <w:p>
            <w:r>
              <w:t>Radios, extremos de refuerzo, cordones y dirección del rango de tensión.</w:t>
            </w:r>
          </w:p>
        </w:tc>
      </w:tr>
      <w:tr>
        <w:tc>
          <w:tcPr>
            <w:tcW w:type="dxa" w:w="2268"/>
            <w:vAlign w:val="top"/>
          </w:tcPr>
          <w:p>
            <w:r>
              <w:t>Unión circunferencial</w:t>
            </w:r>
          </w:p>
        </w:tc>
        <w:tc>
          <w:tcPr>
            <w:tcW w:type="dxa" w:w="6917"/>
            <w:vAlign w:val="top"/>
          </w:tcPr>
          <w:p>
            <w:r>
              <w:t>Transición, penetración, desalineación y tensiones secundarias.</w:t>
            </w:r>
          </w:p>
        </w:tc>
      </w:tr>
      <w:tr>
        <w:tc>
          <w:tcPr>
            <w:tcW w:type="dxa" w:w="2268"/>
            <w:vAlign w:val="top"/>
          </w:tcPr>
          <w:p>
            <w:r>
              <w:t>Fuste-placa</w:t>
            </w:r>
          </w:p>
        </w:tc>
        <w:tc>
          <w:tcPr>
            <w:tcW w:type="dxa" w:w="6917"/>
            <w:vAlign w:val="top"/>
          </w:tcPr>
          <w:p>
            <w:r>
              <w:t>Geometría, cartelas, HAZ, flexión local y corrosión.</w:t>
            </w:r>
          </w:p>
        </w:tc>
      </w:tr>
      <w:tr>
        <w:tc>
          <w:tcPr>
            <w:tcW w:type="dxa" w:w="2268"/>
            <w:vAlign w:val="top"/>
          </w:tcPr>
          <w:p>
            <w:r>
              <w:t>Brazo</w:t>
            </w:r>
          </w:p>
        </w:tc>
        <w:tc>
          <w:tcPr>
            <w:tcW w:type="dxa" w:w="6917"/>
            <w:vAlign w:val="top"/>
          </w:tcPr>
          <w:p>
            <w:r>
              <w:t>Concentración, frecuencia local, masa de luminaria y amortiguamiento.</w:t>
            </w:r>
          </w:p>
        </w:tc>
      </w:tr>
      <w:tr>
        <w:tc>
          <w:tcPr>
            <w:tcW w:type="dxa" w:w="2268"/>
            <w:vAlign w:val="top"/>
          </w:tcPr>
          <w:p>
            <w:r>
              <w:t>FSW</w:t>
            </w:r>
          </w:p>
        </w:tc>
        <w:tc>
          <w:tcPr>
            <w:tcW w:type="dxa" w:w="6917"/>
            <w:vAlign w:val="top"/>
          </w:tcPr>
          <w:p>
            <w:r>
              <w:t>Inicio/fin, keyhole, thinning, defecto y orientación.</w:t>
            </w:r>
          </w:p>
        </w:tc>
      </w:tr>
      <w:tr>
        <w:tc>
          <w:tcPr>
            <w:tcW w:type="dxa" w:w="2268"/>
            <w:vAlign w:val="top"/>
          </w:tcPr>
          <w:p>
            <w:r>
              <w:t>Accesorios</w:t>
            </w:r>
          </w:p>
        </w:tc>
        <w:tc>
          <w:tcPr>
            <w:tcW w:type="dxa" w:w="6917"/>
            <w:vAlign w:val="top"/>
          </w:tcPr>
          <w:p>
            <w:r>
              <w:t>Taladros, soportes, paneles solares y vibraciones inducidas.</w:t>
            </w:r>
          </w:p>
        </w:tc>
      </w:tr>
    </w:tbl>
    <w:p/>
    <w:p>
      <w:pPr>
        <w:pStyle w:val="ListBullet"/>
      </w:pPr>
      <w:r>
        <w:t>El espectro de ciclos y amplitudes será versionado y trazable.</w:t>
      </w:r>
    </w:p>
    <w:p>
      <w:pPr>
        <w:pStyle w:val="ListBullet"/>
      </w:pPr>
      <w:r>
        <w:t>La frecuencia natural, modos y amortiguamiento procederán de la Fase 4; la Fase 6 asignará detalle y resistencia a fatiga.</w:t>
      </w:r>
    </w:p>
    <w:p>
      <w:pPr>
        <w:pStyle w:val="ListBullet"/>
      </w:pPr>
      <w:r>
        <w:t>Se calculará daño acumulado sin combinar rangos incompatibles.</w:t>
      </w:r>
    </w:p>
    <w:p>
      <w:pPr>
        <w:pStyle w:val="ListBullet"/>
      </w:pPr>
      <w:r>
        <w:t>Los detalles propios Salvi sin categoría normativa deberán validarse por ensayo o método externo antes de su uso final.</w:t>
      </w:r>
    </w:p>
    <w:p>
      <w:pPr>
        <w:pStyle w:val="Heading1"/>
      </w:pPr>
      <w:r>
        <w:t>45. Durabilidad y compatibilidad galvánica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D9E1F2"/>
            <w:vAlign w:val="center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6350"/>
            <w:shd w:fill="D9E1F2"/>
            <w:vAlign w:val="center"/>
          </w:tcPr>
          <w:p>
            <w:r>
              <w:rPr>
                <w:b/>
              </w:rPr>
              <w:t>Decisión automática</w:t>
            </w:r>
          </w:p>
        </w:tc>
      </w:tr>
      <w:tr>
        <w:tc>
          <w:tcPr>
            <w:tcW w:type="dxa" w:w="2835"/>
            <w:vAlign w:val="top"/>
          </w:tcPr>
          <w:p>
            <w:r>
              <w:t>Ambiente y vida útil</w:t>
            </w:r>
          </w:p>
        </w:tc>
        <w:tc>
          <w:tcPr>
            <w:tcW w:type="dxa" w:w="6350"/>
            <w:vAlign w:val="top"/>
          </w:tcPr>
          <w:p>
            <w:r>
              <w:t>Seleccionar familias de acabado aprobadas y frecuencia de mantenimiento.</w:t>
            </w:r>
          </w:p>
        </w:tc>
      </w:tr>
      <w:tr>
        <w:tc>
          <w:tcPr>
            <w:tcW w:type="dxa" w:w="2835"/>
            <w:vAlign w:val="top"/>
          </w:tcPr>
          <w:p>
            <w:r>
              <w:t>Contacto con acero inoxidable/acero galvanizado/cobre</w:t>
            </w:r>
          </w:p>
        </w:tc>
        <w:tc>
          <w:tcPr>
            <w:tcW w:type="dxa" w:w="6350"/>
            <w:vAlign w:val="top"/>
          </w:tcPr>
          <w:p>
            <w:r>
              <w:t>Definir aislamiento, casquillos, arandelas, sellantes y drenaje.</w:t>
            </w:r>
          </w:p>
        </w:tc>
      </w:tr>
      <w:tr>
        <w:tc>
          <w:tcPr>
            <w:tcW w:type="dxa" w:w="2835"/>
            <w:vAlign w:val="top"/>
          </w:tcPr>
          <w:p>
            <w:r>
              <w:t>Zona de suelo o empotramiento</w:t>
            </w:r>
          </w:p>
        </w:tc>
        <w:tc>
          <w:tcPr>
            <w:tcW w:type="dxa" w:w="6350"/>
            <w:vAlign w:val="top"/>
          </w:tcPr>
          <w:p>
            <w:r>
              <w:t>Protección reforzada, barrera, drenaje y detalle de transición.</w:t>
            </w:r>
          </w:p>
        </w:tc>
      </w:tr>
      <w:tr>
        <w:tc>
          <w:tcPr>
            <w:tcW w:type="dxa" w:w="2835"/>
            <w:vAlign w:val="top"/>
          </w:tcPr>
          <w:p>
            <w:r>
              <w:t>Ambiente marino</w:t>
            </w:r>
          </w:p>
        </w:tc>
        <w:tc>
          <w:tcPr>
            <w:tcW w:type="dxa" w:w="6350"/>
            <w:vAlign w:val="top"/>
          </w:tcPr>
          <w:p>
            <w:r>
              <w:t>Preparación, sistema, espesores, sellado y restricciones de pares galvánicos.</w:t>
            </w:r>
          </w:p>
        </w:tc>
      </w:tr>
      <w:tr>
        <w:tc>
          <w:tcPr>
            <w:tcW w:type="dxa" w:w="2835"/>
            <w:vAlign w:val="top"/>
          </w:tcPr>
          <w:p>
            <w:r>
              <w:t>Cavidades</w:t>
            </w:r>
          </w:p>
        </w:tc>
        <w:tc>
          <w:tcPr>
            <w:tcW w:type="dxa" w:w="6350"/>
            <w:vAlign w:val="top"/>
          </w:tcPr>
          <w:p>
            <w:r>
              <w:t>Ventilación, drenaje, accesibilidad y prevención de agua atrapada.</w:t>
            </w:r>
          </w:p>
        </w:tc>
      </w:tr>
      <w:tr>
        <w:tc>
          <w:tcPr>
            <w:tcW w:type="dxa" w:w="2835"/>
            <w:vAlign w:val="top"/>
          </w:tcPr>
          <w:p>
            <w:r>
              <w:t>Reparación de acabado</w:t>
            </w:r>
          </w:p>
        </w:tc>
        <w:tc>
          <w:tcPr>
            <w:tcW w:type="dxa" w:w="6350"/>
            <w:vAlign w:val="top"/>
          </w:tcPr>
          <w:p>
            <w:r>
              <w:t>Procedimiento, compatibilidad y criterio de aceptación.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3"/>
      </w:tblGrid>
      <w:tr>
        <w:tc>
          <w:tcPr>
            <w:tcW w:type="dxa" w:w="10313"/>
            <w:shd w:fill="FFF2CC"/>
          </w:tcPr>
          <w:p>
            <w:r>
              <w:rPr>
                <w:b/>
              </w:rPr>
              <w:t xml:space="preserve">No equivalencia · </w:t>
            </w:r>
            <w:r>
              <w:t>El anodizado, la conversión química, la pintura en polvo y la pintura líquida no se tratarán como opciones intercambiables. Cada sistema tendrá dominio, preparación, espesor, sellado, curado, adherencia y mantenimiento propios.</w:t>
            </w:r>
          </w:p>
        </w:tc>
      </w:tr>
    </w:tbl>
    <w:p/>
    <w:p>
      <w:pPr>
        <w:pStyle w:val="Heading1"/>
      </w:pPr>
      <w:r>
        <w:t>46. Fabricación de columnas 5083 plegadas</w:t>
      </w:r>
    </w:p>
    <w:p>
      <w:pPr>
        <w:pStyle w:val="ListNumber"/>
      </w:pPr>
      <w:r>
        <w:t>Seleccionar chapa aprobada y orientación de corte.</w:t>
      </w:r>
    </w:p>
    <w:p>
      <w:pPr>
        <w:pStyle w:val="ListNumber"/>
      </w:pPr>
      <w:r>
        <w:t>Generar desarrollo exacto con compensación de plegado y tolerancias.</w:t>
      </w:r>
    </w:p>
    <w:p>
      <w:pPr>
        <w:pStyle w:val="ListNumber"/>
      </w:pPr>
      <w:r>
        <w:t>Validar ancho comercial, merma, nesting y longitud máxima de 12 m.</w:t>
      </w:r>
    </w:p>
    <w:p>
      <w:pPr>
        <w:pStyle w:val="ListNumber"/>
      </w:pPr>
      <w:r>
        <w:t>Definir secuencia de plegado, radios, útiles, tonelaje y accesibilidad.</w:t>
      </w:r>
    </w:p>
    <w:p>
      <w:pPr>
        <w:pStyle w:val="ListNumber"/>
      </w:pPr>
      <w:r>
        <w:t>Controlar cierre geométrico, gap de junta y alineación.</w:t>
      </w:r>
    </w:p>
    <w:p>
      <w:pPr>
        <w:pStyle w:val="ListNumber"/>
      </w:pPr>
      <w:r>
        <w:t>Aplicar soldadura por arco o FSW según procedimiento cualificado.</w:t>
      </w:r>
    </w:p>
    <w:p>
      <w:pPr>
        <w:pStyle w:val="ListNumber"/>
      </w:pPr>
      <w:r>
        <w:t>Corregir o limitar deformaciones mediante secuencia y utillaje aprobado.</w:t>
      </w:r>
    </w:p>
    <w:p>
      <w:pPr>
        <w:pStyle w:val="ListNumber"/>
      </w:pPr>
      <w:r>
        <w:t>Mecanizar puerta, ranuras y taladros en la etapa definida por el proceso.</w:t>
      </w:r>
    </w:p>
    <w:p>
      <w:pPr>
        <w:pStyle w:val="ListNumber"/>
      </w:pPr>
      <w:r>
        <w:t>Aplicar acabado y aislamiento galvánico.</w:t>
      </w:r>
    </w:p>
    <w:p>
      <w:pPr>
        <w:pStyle w:val="ListNumber"/>
      </w:pPr>
      <w:r>
        <w:t>Inspeccionar dimensiones, unión, superficie y trazabilidad antes de liberación.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551"/>
            <w:shd w:fill="D9E1F2"/>
            <w:vAlign w:val="center"/>
          </w:tcPr>
          <w:p>
            <w:r>
              <w:rPr>
                <w:b/>
              </w:rPr>
              <w:t>Variable de fabricación</w:t>
            </w:r>
          </w:p>
        </w:tc>
        <w:tc>
          <w:tcPr>
            <w:tcW w:type="dxa" w:w="6633"/>
            <w:shd w:fill="D9E1F2"/>
            <w:vAlign w:val="center"/>
          </w:tcPr>
          <w:p>
            <w:r>
              <w:rPr>
                <w:b/>
              </w:rPr>
              <w:t>Salida</w:t>
            </w:r>
          </w:p>
        </w:tc>
      </w:tr>
      <w:tr>
        <w:tc>
          <w:tcPr>
            <w:tcW w:type="dxa" w:w="2551"/>
            <w:vAlign w:val="top"/>
          </w:tcPr>
          <w:p>
            <w:r>
              <w:t>Blank / desarrollo</w:t>
            </w:r>
          </w:p>
        </w:tc>
        <w:tc>
          <w:tcPr>
            <w:tcW w:type="dxa" w:w="6633"/>
            <w:vAlign w:val="top"/>
          </w:tcPr>
          <w:p>
            <w:r>
              <w:t>DXF 1:1, unidades, capas, orientación y referencia.</w:t>
            </w:r>
          </w:p>
        </w:tc>
      </w:tr>
      <w:tr>
        <w:tc>
          <w:tcPr>
            <w:tcW w:type="dxa" w:w="2551"/>
            <w:vAlign w:val="top"/>
          </w:tcPr>
          <w:p>
            <w:r>
              <w:t>Líneas de plegado</w:t>
            </w:r>
          </w:p>
        </w:tc>
        <w:tc>
          <w:tcPr>
            <w:tcW w:type="dxa" w:w="6633"/>
            <w:vAlign w:val="top"/>
          </w:tcPr>
          <w:p>
            <w:r>
              <w:t>Posición, sentido, radio, ángulo y secuencia.</w:t>
            </w:r>
          </w:p>
        </w:tc>
      </w:tr>
      <w:tr>
        <w:tc>
          <w:tcPr>
            <w:tcW w:type="dxa" w:w="2551"/>
            <w:vAlign w:val="top"/>
          </w:tcPr>
          <w:p>
            <w:r>
              <w:t>Junta longitudinal</w:t>
            </w:r>
          </w:p>
        </w:tc>
        <w:tc>
          <w:tcPr>
            <w:tcW w:type="dxa" w:w="6633"/>
            <w:vAlign w:val="top"/>
          </w:tcPr>
          <w:p>
            <w:r>
              <w:t>Preparación, proceso, parámetros y posición angular.</w:t>
            </w:r>
          </w:p>
        </w:tc>
      </w:tr>
      <w:tr>
        <w:tc>
          <w:tcPr>
            <w:tcW w:type="dxa" w:w="2551"/>
            <w:vAlign w:val="top"/>
          </w:tcPr>
          <w:p>
            <w:r>
              <w:t>Tolerancias</w:t>
            </w:r>
          </w:p>
        </w:tc>
        <w:tc>
          <w:tcPr>
            <w:tcW w:type="dxa" w:w="6633"/>
            <w:vAlign w:val="top"/>
          </w:tcPr>
          <w:p>
            <w:r>
              <w:t>Diámetros, caras, conicidad, rectitud, torsión y longitud.</w:t>
            </w:r>
          </w:p>
        </w:tc>
      </w:tr>
      <w:tr>
        <w:tc>
          <w:tcPr>
            <w:tcW w:type="dxa" w:w="2551"/>
            <w:vAlign w:val="top"/>
          </w:tcPr>
          <w:p>
            <w:r>
              <w:t>Utillaje</w:t>
            </w:r>
          </w:p>
        </w:tc>
        <w:tc>
          <w:tcPr>
            <w:tcW w:type="dxa" w:w="6633"/>
            <w:vAlign w:val="top"/>
          </w:tcPr>
          <w:p>
            <w:r>
              <w:t>Prensa, V-die, backing, mordazas, plantilla y galgas.</w:t>
            </w:r>
          </w:p>
        </w:tc>
      </w:tr>
      <w:tr>
        <w:tc>
          <w:tcPr>
            <w:tcW w:type="dxa" w:w="2551"/>
            <w:vAlign w:val="top"/>
          </w:tcPr>
          <w:p>
            <w:r>
              <w:t>Control</w:t>
            </w:r>
          </w:p>
        </w:tc>
        <w:tc>
          <w:tcPr>
            <w:tcW w:type="dxa" w:w="6633"/>
            <w:vAlign w:val="top"/>
          </w:tcPr>
          <w:p>
            <w:r>
              <w:t>Plan de medición, frecuencia, instrumento y criterio.</w:t>
            </w:r>
          </w:p>
        </w:tc>
      </w:tr>
    </w:tbl>
    <w:p/>
    <w:p>
      <w:pPr>
        <w:pStyle w:val="Heading1"/>
      </w:pPr>
      <w:r>
        <w:t>47. Diseño de perfiles extrusionados</w:t>
      </w:r>
    </w:p>
    <w:p>
      <w:pPr>
        <w:pStyle w:val="ListBullet"/>
      </w:pPr>
      <w:r>
        <w:t>El perfil se definirá mediante contornos, celdas, espesores, radios y simetrías paramétricas.</w:t>
      </w:r>
    </w:p>
    <w:p>
      <w:pPr>
        <w:pStyle w:val="ListBullet"/>
      </w:pPr>
      <w:r>
        <w:t>El optimizador respetará límites de extrusión: relación circunscrita, espesores mínimos/máximos, radios, lengüetas, cavidades y equilibrio de flujo.</w:t>
      </w:r>
    </w:p>
    <w:p>
      <w:pPr>
        <w:pStyle w:val="ListBullet"/>
      </w:pPr>
      <w:r>
        <w:t>El coste de matriz, cantidad mínima, productividad y disponibilidad se incorporarán al coste industrial.</w:t>
      </w:r>
    </w:p>
    <w:p>
      <w:pPr>
        <w:pStyle w:val="ListBullet"/>
      </w:pPr>
      <w:r>
        <w:t>El tratamiento térmico y envejecimiento se vincularán al temple final; no se asumirá que el perfil conserva propiedades después de soldadura.</w:t>
      </w:r>
    </w:p>
    <w:p>
      <w:pPr>
        <w:pStyle w:val="ListBullet"/>
      </w:pPr>
      <w:r>
        <w:t>Los mecanizados de puerta o unión se comprobarán por pérdida de sección, concentración, tolerancia y accesibilidad.</w:t>
      </w:r>
    </w:p>
    <w:p>
      <w:pPr>
        <w:pStyle w:val="ListBullet"/>
      </w:pPr>
      <w:r>
        <w:t>La biblioteca diferenciará matrices existentes, modificables y nuevas.</w:t>
      </w:r>
    </w:p>
    <w:p>
      <w:pPr>
        <w:pStyle w:val="Heading1"/>
      </w:pPr>
      <w:r>
        <w:t>48. Optimización multiobjetivo y reglas de descarte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917"/>
            <w:shd w:fill="D9E1F2"/>
            <w:vAlign w:val="center"/>
          </w:tcPr>
          <w:p>
            <w:r>
              <w:rPr>
                <w:b/>
              </w:rPr>
              <w:t>Métrica</w:t>
            </w:r>
          </w:p>
        </w:tc>
      </w:tr>
      <w:tr>
        <w:tc>
          <w:tcPr>
            <w:tcW w:type="dxa" w:w="2268"/>
            <w:vAlign w:val="top"/>
          </w:tcPr>
          <w:p>
            <w:r>
              <w:t>Coste</w:t>
            </w:r>
          </w:p>
        </w:tc>
        <w:tc>
          <w:tcPr>
            <w:tcW w:type="dxa" w:w="6917"/>
            <w:vAlign w:val="top"/>
          </w:tcPr>
          <w:p>
            <w:r>
              <w:t>Material + merma + proceso + unión + acabado + control + transporte + matriz/amortización.</w:t>
            </w:r>
          </w:p>
        </w:tc>
      </w:tr>
      <w:tr>
        <w:tc>
          <w:tcPr>
            <w:tcW w:type="dxa" w:w="2268"/>
            <w:vAlign w:val="top"/>
          </w:tcPr>
          <w:p>
            <w:r>
              <w:t>Peso</w:t>
            </w:r>
          </w:p>
        </w:tc>
        <w:tc>
          <w:tcPr>
            <w:tcW w:type="dxa" w:w="6917"/>
            <w:vAlign w:val="top"/>
          </w:tcPr>
          <w:p>
            <w:r>
              <w:t>Masa total y masa por tramo para manipulación.</w:t>
            </w:r>
          </w:p>
        </w:tc>
      </w:tr>
      <w:tr>
        <w:tc>
          <w:tcPr>
            <w:tcW w:type="dxa" w:w="2268"/>
            <w:vAlign w:val="top"/>
          </w:tcPr>
          <w:p>
            <w:r>
              <w:t>CO₂</w:t>
            </w:r>
          </w:p>
        </w:tc>
        <w:tc>
          <w:tcPr>
            <w:tcW w:type="dxa" w:w="6917"/>
            <w:vAlign w:val="top"/>
          </w:tcPr>
          <w:p>
            <w:r>
              <w:t>Material, procesos, acabado, transporte y factores EPD.</w:t>
            </w:r>
          </w:p>
        </w:tc>
      </w:tr>
      <w:tr>
        <w:tc>
          <w:tcPr>
            <w:tcW w:type="dxa" w:w="2268"/>
            <w:vAlign w:val="top"/>
          </w:tcPr>
          <w:p>
            <w:r>
              <w:t>Robustez</w:t>
            </w:r>
          </w:p>
        </w:tc>
        <w:tc>
          <w:tcPr>
            <w:tcW w:type="dxa" w:w="6917"/>
            <w:vAlign w:val="top"/>
          </w:tcPr>
          <w:p>
            <w:r>
              <w:t>Margen a η_max, sensibilidad y número de reglas cercanas al límite.</w:t>
            </w:r>
          </w:p>
        </w:tc>
      </w:tr>
      <w:tr>
        <w:tc>
          <w:tcPr>
            <w:tcW w:type="dxa" w:w="2268"/>
            <w:vAlign w:val="top"/>
          </w:tcPr>
          <w:p>
            <w:r>
              <w:t>Fabricabilidad</w:t>
            </w:r>
          </w:p>
        </w:tc>
        <w:tc>
          <w:tcPr>
            <w:tcW w:type="dxa" w:w="6917"/>
            <w:vAlign w:val="top"/>
          </w:tcPr>
          <w:p>
            <w:r>
              <w:t>Número de operaciones, procedimientos disponibles y riesgo de rechazo.</w:t>
            </w:r>
          </w:p>
        </w:tc>
      </w:tr>
    </w:tbl>
    <w:p/>
    <w:p>
      <w:pPr>
        <w:pStyle w:val="ListBullet"/>
      </w:pPr>
      <w:r>
        <w:t>Se generará un frente de Pareto y una solución equilibrada; no se ocultarán alternativas dominantes.</w:t>
      </w:r>
    </w:p>
    <w:p>
      <w:pPr>
        <w:pStyle w:val="ListBullet"/>
      </w:pPr>
      <w:r>
        <w:t>Se descartará cualquier candidato sin material disponible, procedimiento cualificado, tolerancia alcanzable, acabado válido o capacidad de inspección.</w:t>
      </w:r>
    </w:p>
    <w:p>
      <w:pPr>
        <w:pStyle w:val="ListBullet"/>
      </w:pPr>
      <w:r>
        <w:t>La optimización no podrá usar valores continuos de espesor o chapa que no existan en la biblioteca de compras.</w:t>
      </w:r>
    </w:p>
    <w:p>
      <w:pPr>
        <w:pStyle w:val="ListBullet"/>
      </w:pPr>
      <w:r>
        <w:t>La sensibilidad se calculará al menos frente a espesor, HAZ, viento, masa de accesorios y tensión de cables cuando proceda.</w:t>
      </w:r>
    </w:p>
    <w:p>
      <w:pPr>
        <w:pStyle w:val="Heading1"/>
      </w:pPr>
      <w:r>
        <w:t>49. API y objetos de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shd w:fill="D9E1F2"/>
            <w:vAlign w:val="center"/>
          </w:tcPr>
          <w:p>
            <w:r>
              <w:rPr>
                <w:b/>
              </w:rPr>
              <w:t>Endpoint propuesto</w:t>
            </w:r>
          </w:p>
        </w:tc>
        <w:tc>
          <w:tcPr>
            <w:tcW w:type="dxa" w:w="5783"/>
            <w:shd w:fill="D9E1F2"/>
            <w:vAlign w:val="center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/v1/aluminium/material/resolve</w:t>
            </w:r>
          </w:p>
        </w:tc>
        <w:tc>
          <w:tcPr>
            <w:tcW w:type="dxa" w:w="5783"/>
            <w:vAlign w:val="top"/>
          </w:tcPr>
          <w:p>
            <w:r>
              <w:t>Resolver propiedades y procedencia.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/v1/aluminium/haz/build</w:t>
            </w:r>
          </w:p>
        </w:tc>
        <w:tc>
          <w:tcPr>
            <w:tcW w:type="dxa" w:w="5783"/>
            <w:vAlign w:val="top"/>
          </w:tcPr>
          <w:p>
            <w:r>
              <w:t>Construir mapa HAZ/FSW.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/v1/aluminium/section/properties</w:t>
            </w:r>
          </w:p>
        </w:tc>
        <w:tc>
          <w:tcPr>
            <w:tcW w:type="dxa" w:w="5783"/>
            <w:vAlign w:val="top"/>
          </w:tcPr>
          <w:p>
            <w:r>
              <w:t>Calcular sección bruta, neta, efectiva y heterogénea.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/v1/aluminium/verify</w:t>
            </w:r>
          </w:p>
        </w:tc>
        <w:tc>
          <w:tcPr>
            <w:tcW w:type="dxa" w:w="5783"/>
            <w:vAlign w:val="top"/>
          </w:tcPr>
          <w:p>
            <w:r>
              <w:t>Ejecutar verificaciones para una ejecución congelada.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/v1/aluminium/door/optimize</w:t>
            </w:r>
          </w:p>
        </w:tc>
        <w:tc>
          <w:tcPr>
            <w:tcW w:type="dxa" w:w="5783"/>
            <w:vAlign w:val="top"/>
          </w:tcPr>
          <w:p>
            <w:r>
              <w:t>Generar y evaluar refuerzos.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/v1/aluminium/joint/verify</w:t>
            </w:r>
          </w:p>
        </w:tc>
        <w:tc>
          <w:tcPr>
            <w:tcW w:type="dxa" w:w="5783"/>
            <w:vAlign w:val="top"/>
          </w:tcPr>
          <w:p>
            <w:r>
              <w:t>Verificar soldadura, FSW o unión mecánica.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/v1/aluminium/optimize</w:t>
            </w:r>
          </w:p>
        </w:tc>
        <w:tc>
          <w:tcPr>
            <w:tcW w:type="dxa" w:w="5783"/>
            <w:vAlign w:val="top"/>
          </w:tcPr>
          <w:p>
            <w:r>
              <w:t>Lanzar optimización asíncrona.</w:t>
            </w:r>
          </w:p>
        </w:tc>
      </w:tr>
      <w:tr>
        <w:tc>
          <w:tcPr>
            <w:tcW w:type="dxa" w:w="3402"/>
            <w:vAlign w:val="top"/>
          </w:tcPr>
          <w:p>
            <w:r>
              <w:t>GET /v1/aluminium/runs/{id}</w:t>
            </w:r>
          </w:p>
        </w:tc>
        <w:tc>
          <w:tcPr>
            <w:tcW w:type="dxa" w:w="5783"/>
            <w:vAlign w:val="top"/>
          </w:tcPr>
          <w:p>
            <w:r>
              <w:t>Recuperar resultado inmutable y trazabilidad.</w:t>
            </w:r>
          </w:p>
        </w:tc>
      </w:tr>
      <w:tr>
        <w:tc>
          <w:tcPr>
            <w:tcW w:type="dxa" w:w="3402"/>
            <w:vAlign w:val="top"/>
          </w:tcPr>
          <w:p>
            <w:r>
              <w:t>POST /v1/aluminium/manufacturing/export</w:t>
            </w:r>
          </w:p>
        </w:tc>
        <w:tc>
          <w:tcPr>
            <w:tcW w:type="dxa" w:w="5783"/>
            <w:vAlign w:val="top"/>
          </w:tcPr>
          <w:p>
            <w:r>
              <w:t>Generar DXF, BOM, ruta e ITP.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D9E1F2"/>
            <w:vAlign w:val="center"/>
          </w:tcPr>
          <w:p>
            <w:r>
              <w:rPr>
                <w:b/>
              </w:rPr>
              <w:t>Campo de resultado</w:t>
            </w:r>
          </w:p>
        </w:tc>
        <w:tc>
          <w:tcPr>
            <w:tcW w:type="dxa" w:w="6350"/>
            <w:shd w:fill="D9E1F2"/>
            <w:vAlign w:val="center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2835"/>
            <w:vAlign w:val="top"/>
          </w:tcPr>
          <w:p>
            <w:r>
              <w:t>run_id / hashes</w:t>
            </w:r>
          </w:p>
        </w:tc>
        <w:tc>
          <w:tcPr>
            <w:tcW w:type="dxa" w:w="6350"/>
            <w:vAlign w:val="top"/>
          </w:tcPr>
          <w:p>
            <w:r>
              <w:t>Identificadores de geometría, cargas, reglas, materiales y solver.</w:t>
            </w:r>
          </w:p>
        </w:tc>
      </w:tr>
      <w:tr>
        <w:tc>
          <w:tcPr>
            <w:tcW w:type="dxa" w:w="2835"/>
            <w:vAlign w:val="top"/>
          </w:tcPr>
          <w:p>
            <w:r>
              <w:t>status</w:t>
            </w:r>
          </w:p>
        </w:tc>
        <w:tc>
          <w:tcPr>
            <w:tcW w:type="dxa" w:w="6350"/>
            <w:vAlign w:val="top"/>
          </w:tcPr>
          <w:p>
            <w:r>
              <w:t>Pass, fail, blocked, out_of_domain, warning.</w:t>
            </w:r>
          </w:p>
        </w:tc>
      </w:tr>
      <w:tr>
        <w:tc>
          <w:tcPr>
            <w:tcW w:type="dxa" w:w="2835"/>
            <w:vAlign w:val="top"/>
          </w:tcPr>
          <w:p>
            <w:r>
              <w:t>governing_case</w:t>
            </w:r>
          </w:p>
        </w:tc>
        <w:tc>
          <w:tcPr>
            <w:tcW w:type="dxa" w:w="6350"/>
            <w:vAlign w:val="top"/>
          </w:tcPr>
          <w:p>
            <w:r>
              <w:t>Combinación completa, dirección y sección.</w:t>
            </w:r>
          </w:p>
        </w:tc>
      </w:tr>
      <w:tr>
        <w:tc>
          <w:tcPr>
            <w:tcW w:type="dxa" w:w="2835"/>
            <w:vAlign w:val="top"/>
          </w:tcPr>
          <w:p>
            <w:r>
              <w:t>utilization</w:t>
            </w:r>
          </w:p>
        </w:tc>
        <w:tc>
          <w:tcPr>
            <w:tcW w:type="dxa" w:w="6350"/>
            <w:vAlign w:val="top"/>
          </w:tcPr>
          <w:p>
            <w:r>
              <w:t>Valor, límite y margen.</w:t>
            </w:r>
          </w:p>
        </w:tc>
      </w:tr>
      <w:tr>
        <w:tc>
          <w:tcPr>
            <w:tcW w:type="dxa" w:w="2835"/>
            <w:vAlign w:val="top"/>
          </w:tcPr>
          <w:p>
            <w:r>
              <w:t>demand / resistance</w:t>
            </w:r>
          </w:p>
        </w:tc>
        <w:tc>
          <w:tcPr>
            <w:tcW w:type="dxa" w:w="6350"/>
            <w:vAlign w:val="top"/>
          </w:tcPr>
          <w:p>
            <w:r>
              <w:t>Valores y unidades.</w:t>
            </w:r>
          </w:p>
        </w:tc>
      </w:tr>
      <w:tr>
        <w:tc>
          <w:tcPr>
            <w:tcW w:type="dxa" w:w="2835"/>
            <w:vAlign w:val="top"/>
          </w:tcPr>
          <w:p>
            <w:r>
              <w:t>equation_trace</w:t>
            </w:r>
          </w:p>
        </w:tc>
        <w:tc>
          <w:tcPr>
            <w:tcW w:type="dxa" w:w="6350"/>
            <w:vAlign w:val="top"/>
          </w:tcPr>
          <w:p>
            <w:r>
              <w:t>Términos, factores y redondeos.</w:t>
            </w:r>
          </w:p>
        </w:tc>
      </w:tr>
      <w:tr>
        <w:tc>
          <w:tcPr>
            <w:tcW w:type="dxa" w:w="2835"/>
            <w:vAlign w:val="top"/>
          </w:tcPr>
          <w:p>
            <w:r>
              <w:t>evidence</w:t>
            </w:r>
          </w:p>
        </w:tc>
        <w:tc>
          <w:tcPr>
            <w:tcW w:type="dxa" w:w="6350"/>
            <w:vAlign w:val="top"/>
          </w:tcPr>
          <w:p>
            <w:r>
              <w:t>Reglas, datasets, procedimientos y ensayos relacionados.</w:t>
            </w:r>
          </w:p>
        </w:tc>
      </w:tr>
      <w:tr>
        <w:tc>
          <w:tcPr>
            <w:tcW w:type="dxa" w:w="2835"/>
            <w:vAlign w:val="top"/>
          </w:tcPr>
          <w:p>
            <w:r>
              <w:t>artifacts</w:t>
            </w:r>
          </w:p>
        </w:tc>
        <w:tc>
          <w:tcPr>
            <w:tcW w:type="dxa" w:w="6350"/>
            <w:vAlign w:val="top"/>
          </w:tcPr>
          <w:p>
            <w:r>
              <w:t>Mapas, diagramas, informes, DXF, BOM e ITP.</w:t>
            </w:r>
          </w:p>
        </w:tc>
      </w:tr>
    </w:tbl>
    <w:p/>
    <w:p>
      <w:pPr>
        <w:pStyle w:val="Heading1"/>
      </w:pPr>
      <w:r>
        <w:t>50. Errores y advertencias normalizados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01"/>
            <w:shd w:fill="D9E1F2"/>
            <w:vAlign w:val="center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5216"/>
            <w:shd w:fill="D9E1F2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2268"/>
            <w:vAlign w:val="top"/>
          </w:tcPr>
          <w:p>
            <w:r>
              <w:t>AL-MAT-001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Aleación/temple/producto no publicado.</w:t>
            </w:r>
          </w:p>
        </w:tc>
      </w:tr>
      <w:tr>
        <w:tc>
          <w:tcPr>
            <w:tcW w:type="dxa" w:w="2268"/>
            <w:vAlign w:val="top"/>
          </w:tcPr>
          <w:p>
            <w:r>
              <w:t>AL-MAT-002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Espesor fuera del dominio de propiedades.</w:t>
            </w:r>
          </w:p>
        </w:tc>
      </w:tr>
      <w:tr>
        <w:tc>
          <w:tcPr>
            <w:tcW w:type="dxa" w:w="2268"/>
            <w:vAlign w:val="top"/>
          </w:tcPr>
          <w:p>
            <w:r>
              <w:t>AL-HAZ-001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No existe regla HAZ para el proceso.</w:t>
            </w:r>
          </w:p>
        </w:tc>
      </w:tr>
      <w:tr>
        <w:tc>
          <w:tcPr>
            <w:tcW w:type="dxa" w:w="2268"/>
            <w:vAlign w:val="top"/>
          </w:tcPr>
          <w:p>
            <w:r>
              <w:t>AL-HAZ-002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Solape de zonas sin tratamiento definido.</w:t>
            </w:r>
          </w:p>
        </w:tc>
      </w:tr>
      <w:tr>
        <w:tc>
          <w:tcPr>
            <w:tcW w:type="dxa" w:w="2268"/>
            <w:vAlign w:val="top"/>
          </w:tcPr>
          <w:p>
            <w:r>
              <w:t>AL-SEC-001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Geometría de sección inválida o no cerrada.</w:t>
            </w:r>
          </w:p>
        </w:tc>
      </w:tr>
      <w:tr>
        <w:tc>
          <w:tcPr>
            <w:tcW w:type="dxa" w:w="2268"/>
            <w:vAlign w:val="top"/>
          </w:tcPr>
          <w:p>
            <w:r>
              <w:t>AL-BUCK-001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Pandeo local fuera de dominio o no convergente.</w:t>
            </w:r>
          </w:p>
        </w:tc>
      </w:tr>
      <w:tr>
        <w:tc>
          <w:tcPr>
            <w:tcW w:type="dxa" w:w="2268"/>
            <w:vAlign w:val="top"/>
          </w:tcPr>
          <w:p>
            <w:r>
              <w:t>AL-WELD-001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No existe procedimiento cualificado.</w:t>
            </w:r>
          </w:p>
        </w:tc>
      </w:tr>
      <w:tr>
        <w:tc>
          <w:tcPr>
            <w:tcW w:type="dxa" w:w="2268"/>
            <w:vAlign w:val="top"/>
          </w:tcPr>
          <w:p>
            <w:r>
              <w:t>AL-FSW-001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Parámetros fuera de ventana aprobada.</w:t>
            </w:r>
          </w:p>
        </w:tc>
      </w:tr>
      <w:tr>
        <w:tc>
          <w:tcPr>
            <w:tcW w:type="dxa" w:w="2268"/>
            <w:vAlign w:val="top"/>
          </w:tcPr>
          <w:p>
            <w:r>
              <w:t>AL-FAT-001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Detalle sin categoría o evidencia.</w:t>
            </w:r>
          </w:p>
        </w:tc>
      </w:tr>
      <w:tr>
        <w:tc>
          <w:tcPr>
            <w:tcW w:type="dxa" w:w="2268"/>
            <w:vAlign w:val="top"/>
          </w:tcPr>
          <w:p>
            <w:r>
              <w:t>AL-DUR-001</w:t>
            </w:r>
          </w:p>
        </w:tc>
        <w:tc>
          <w:tcPr>
            <w:tcW w:type="dxa" w:w="1701"/>
            <w:vAlign w:val="top"/>
          </w:tcPr>
          <w:p>
            <w:r>
              <w:t>Advertencia/Bloqueante</w:t>
            </w:r>
          </w:p>
        </w:tc>
        <w:tc>
          <w:tcPr>
            <w:tcW w:type="dxa" w:w="5216"/>
            <w:vAlign w:val="top"/>
          </w:tcPr>
          <w:p>
            <w:r>
              <w:t>Sistema de durabilidad no compatible con ambiente.</w:t>
            </w:r>
          </w:p>
        </w:tc>
      </w:tr>
      <w:tr>
        <w:tc>
          <w:tcPr>
            <w:tcW w:type="dxa" w:w="2268"/>
            <w:vAlign w:val="top"/>
          </w:tcPr>
          <w:p>
            <w:r>
              <w:t>AL-MFG-001</w:t>
            </w:r>
          </w:p>
        </w:tc>
        <w:tc>
          <w:tcPr>
            <w:tcW w:type="dxa" w:w="1701"/>
            <w:vAlign w:val="top"/>
          </w:tcPr>
          <w:p>
            <w:r>
              <w:t>Bloqueante</w:t>
            </w:r>
          </w:p>
        </w:tc>
        <w:tc>
          <w:tcPr>
            <w:tcW w:type="dxa" w:w="5216"/>
            <w:vAlign w:val="top"/>
          </w:tcPr>
          <w:p>
            <w:r>
              <w:t>Solución no fabricable con capacidades publicadas.</w:t>
            </w:r>
          </w:p>
        </w:tc>
      </w:tr>
      <w:tr>
        <w:tc>
          <w:tcPr>
            <w:tcW w:type="dxa" w:w="2268"/>
            <w:vAlign w:val="top"/>
          </w:tcPr>
          <w:p>
            <w:r>
              <w:t>AL-OPT-001</w:t>
            </w:r>
          </w:p>
        </w:tc>
        <w:tc>
          <w:tcPr>
            <w:tcW w:type="dxa" w:w="1701"/>
            <w:vAlign w:val="top"/>
          </w:tcPr>
          <w:p>
            <w:r>
              <w:t>Advertencia</w:t>
            </w:r>
          </w:p>
        </w:tc>
        <w:tc>
          <w:tcPr>
            <w:tcW w:type="dxa" w:w="5216"/>
            <w:vAlign w:val="top"/>
          </w:tcPr>
          <w:p>
            <w:r>
              <w:t>No se encontró candidato conforme; mostrar causas.</w:t>
            </w:r>
          </w:p>
        </w:tc>
      </w:tr>
    </w:tbl>
    <w:p/>
    <w:p>
      <w:pPr>
        <w:pStyle w:val="Heading1"/>
      </w:pPr>
      <w:r>
        <w:t>51. Plan de validación ampliado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D9E1F2"/>
            <w:vAlign w:val="center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6917"/>
            <w:shd w:fill="D9E1F2"/>
            <w:vAlign w:val="center"/>
          </w:tcPr>
          <w:p>
            <w:r>
              <w:rPr>
                <w:b/>
              </w:rPr>
              <w:t>Casos mínimos</w:t>
            </w:r>
          </w:p>
        </w:tc>
      </w:tr>
      <w:tr>
        <w:tc>
          <w:tcPr>
            <w:tcW w:type="dxa" w:w="2268"/>
            <w:vAlign w:val="top"/>
          </w:tcPr>
          <w:p>
            <w:r>
              <w:t>Analítico</w:t>
            </w:r>
          </w:p>
        </w:tc>
        <w:tc>
          <w:tcPr>
            <w:tcW w:type="dxa" w:w="6917"/>
            <w:vAlign w:val="top"/>
          </w:tcPr>
          <w:p>
            <w:r>
              <w:t>Secciones simples, flexión, axil, torsión cerrada, grupos de soldadura y transformaciones.</w:t>
            </w:r>
          </w:p>
        </w:tc>
      </w:tr>
      <w:tr>
        <w:tc>
          <w:tcPr>
            <w:tcW w:type="dxa" w:w="2268"/>
            <w:vAlign w:val="top"/>
          </w:tcPr>
          <w:p>
            <w:r>
              <w:t>Normativo</w:t>
            </w:r>
          </w:p>
        </w:tc>
        <w:tc>
          <w:tcPr>
            <w:tcW w:type="dxa" w:w="6917"/>
            <w:vAlign w:val="top"/>
          </w:tcPr>
          <w:p>
            <w:r>
              <w:t>Ejemplos de manuales o cálculos independientes para material, HAZ, pandeo y fatiga.</w:t>
            </w:r>
          </w:p>
        </w:tc>
      </w:tr>
      <w:tr>
        <w:tc>
          <w:tcPr>
            <w:tcW w:type="dxa" w:w="2268"/>
            <w:vAlign w:val="top"/>
          </w:tcPr>
          <w:p>
            <w:r>
              <w:t>Software externo</w:t>
            </w:r>
          </w:p>
        </w:tc>
        <w:tc>
          <w:tcPr>
            <w:tcW w:type="dxa" w:w="6917"/>
            <w:vAlign w:val="top"/>
          </w:tcPr>
          <w:p>
            <w:r>
              <w:t>Comparación con al menos dos herramientas o modelos independientes.</w:t>
            </w:r>
          </w:p>
        </w:tc>
      </w:tr>
      <w:tr>
        <w:tc>
          <w:tcPr>
            <w:tcW w:type="dxa" w:w="2268"/>
            <w:vAlign w:val="top"/>
          </w:tcPr>
          <w:p>
            <w:r>
              <w:t>FEM local</w:t>
            </w:r>
          </w:p>
        </w:tc>
        <w:tc>
          <w:tcPr>
            <w:tcW w:type="dxa" w:w="6917"/>
            <w:vAlign w:val="top"/>
          </w:tcPr>
          <w:p>
            <w:r>
              <w:t>Puerta, unión, HAZ, perfil multicelda y detalles fuera de fórmula cerrada.</w:t>
            </w:r>
          </w:p>
        </w:tc>
      </w:tr>
      <w:tr>
        <w:tc>
          <w:tcPr>
            <w:tcW w:type="dxa" w:w="2268"/>
            <w:vAlign w:val="top"/>
          </w:tcPr>
          <w:p>
            <w:r>
              <w:t>Experimental material</w:t>
            </w:r>
          </w:p>
        </w:tc>
        <w:tc>
          <w:tcPr>
            <w:tcW w:type="dxa" w:w="6917"/>
            <w:vAlign w:val="top"/>
          </w:tcPr>
          <w:p>
            <w:r>
              <w:t>Certificados y probetas base/soldadas por proceso.</w:t>
            </w:r>
          </w:p>
        </w:tc>
      </w:tr>
      <w:tr>
        <w:tc>
          <w:tcPr>
            <w:tcW w:type="dxa" w:w="2268"/>
            <w:vAlign w:val="top"/>
          </w:tcPr>
          <w:p>
            <w:r>
              <w:t>Experimental componente</w:t>
            </w:r>
          </w:p>
        </w:tc>
        <w:tc>
          <w:tcPr>
            <w:tcW w:type="dxa" w:w="6917"/>
            <w:vAlign w:val="top"/>
          </w:tcPr>
          <w:p>
            <w:r>
              <w:t>Juntas, refuerzos, tramos y columnas completas.</w:t>
            </w:r>
          </w:p>
        </w:tc>
      </w:tr>
      <w:tr>
        <w:tc>
          <w:tcPr>
            <w:tcW w:type="dxa" w:w="2268"/>
            <w:vAlign w:val="top"/>
          </w:tcPr>
          <w:p>
            <w:r>
              <w:t>Producción</w:t>
            </w:r>
          </w:p>
        </w:tc>
        <w:tc>
          <w:tcPr>
            <w:tcW w:type="dxa" w:w="6917"/>
            <w:vAlign w:val="top"/>
          </w:tcPr>
          <w:p>
            <w:r>
              <w:t>Capacidad, tolerancias, NDT, acabado y repetibilidad.</w:t>
            </w:r>
          </w:p>
        </w:tc>
      </w:tr>
      <w:tr>
        <w:tc>
          <w:tcPr>
            <w:tcW w:type="dxa" w:w="2268"/>
            <w:vAlign w:val="top"/>
          </w:tcPr>
          <w:p>
            <w:r>
              <w:t>Regresión</w:t>
            </w:r>
          </w:p>
        </w:tc>
        <w:tc>
          <w:tcPr>
            <w:tcW w:type="dxa" w:w="6917"/>
            <w:vAlign w:val="top"/>
          </w:tcPr>
          <w:p>
            <w:r>
              <w:t>Golden masters con hashes y tolerancias de resultados.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D9E1F2"/>
            <w:vAlign w:val="center"/>
          </w:tcPr>
          <w:p>
            <w:r>
              <w:rPr>
                <w:b/>
              </w:rPr>
              <w:t>Nueva serie de aceptación</w:t>
            </w:r>
          </w:p>
        </w:tc>
        <w:tc>
          <w:tcPr>
            <w:tcW w:type="dxa" w:w="6350"/>
            <w:shd w:fill="D9E1F2"/>
            <w:vAlign w:val="center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2835"/>
            <w:vAlign w:val="top"/>
          </w:tcPr>
          <w:p>
            <w:r>
              <w:t>AC-101–110</w:t>
            </w:r>
          </w:p>
        </w:tc>
        <w:tc>
          <w:tcPr>
            <w:tcW w:type="dxa" w:w="6350"/>
            <w:vAlign w:val="top"/>
          </w:tcPr>
          <w:p>
            <w:r>
              <w:t>Resolución exacta de propiedades, límites de espesor y procedencia.</w:t>
            </w:r>
          </w:p>
        </w:tc>
      </w:tr>
      <w:tr>
        <w:tc>
          <w:tcPr>
            <w:tcW w:type="dxa" w:w="2835"/>
            <w:vAlign w:val="top"/>
          </w:tcPr>
          <w:p>
            <w:r>
              <w:t>AC-111–120</w:t>
            </w:r>
          </w:p>
        </w:tc>
        <w:tc>
          <w:tcPr>
            <w:tcW w:type="dxa" w:w="6350"/>
            <w:vAlign w:val="top"/>
          </w:tcPr>
          <w:p>
            <w:r>
              <w:t>Partición geométrica, solapes HAZ y mapas metalúrgicos.</w:t>
            </w:r>
          </w:p>
        </w:tc>
      </w:tr>
      <w:tr>
        <w:tc>
          <w:tcPr>
            <w:tcW w:type="dxa" w:w="2835"/>
            <w:vAlign w:val="top"/>
          </w:tcPr>
          <w:p>
            <w:r>
              <w:t>AC-121–130</w:t>
            </w:r>
          </w:p>
        </w:tc>
        <w:tc>
          <w:tcPr>
            <w:tcW w:type="dxa" w:w="6350"/>
            <w:vAlign w:val="top"/>
          </w:tcPr>
          <w:p>
            <w:r>
              <w:t>Sección heterogénea y propiedades efectivas.</w:t>
            </w:r>
          </w:p>
        </w:tc>
      </w:tr>
      <w:tr>
        <w:tc>
          <w:tcPr>
            <w:tcW w:type="dxa" w:w="2835"/>
            <w:vAlign w:val="top"/>
          </w:tcPr>
          <w:p>
            <w:r>
              <w:t>AC-131–140</w:t>
            </w:r>
          </w:p>
        </w:tc>
        <w:tc>
          <w:tcPr>
            <w:tcW w:type="dxa" w:w="6350"/>
            <w:vAlign w:val="top"/>
          </w:tcPr>
          <w:p>
            <w:r>
              <w:t>Pandeo local iterativo y activación de ruta shell.</w:t>
            </w:r>
          </w:p>
        </w:tc>
      </w:tr>
      <w:tr>
        <w:tc>
          <w:tcPr>
            <w:tcW w:type="dxa" w:w="2835"/>
            <w:vAlign w:val="top"/>
          </w:tcPr>
          <w:p>
            <w:r>
              <w:t>AC-141–150</w:t>
            </w:r>
          </w:p>
        </w:tc>
        <w:tc>
          <w:tcPr>
            <w:tcW w:type="dxa" w:w="6350"/>
            <w:vAlign w:val="top"/>
          </w:tcPr>
          <w:p>
            <w:r>
              <w:t>Soldadura por arco, WPS, reparación y NDT.</w:t>
            </w:r>
          </w:p>
        </w:tc>
      </w:tr>
      <w:tr>
        <w:tc>
          <w:tcPr>
            <w:tcW w:type="dxa" w:w="2835"/>
            <w:vAlign w:val="top"/>
          </w:tcPr>
          <w:p>
            <w:r>
              <w:t>AC-151–160</w:t>
            </w:r>
          </w:p>
        </w:tc>
        <w:tc>
          <w:tcPr>
            <w:tcW w:type="dxa" w:w="6350"/>
            <w:vAlign w:val="top"/>
          </w:tcPr>
          <w:p>
            <w:r>
              <w:t>FSW, ventana de proceso, defectos y propiedades.</w:t>
            </w:r>
          </w:p>
        </w:tc>
      </w:tr>
      <w:tr>
        <w:tc>
          <w:tcPr>
            <w:tcW w:type="dxa" w:w="2835"/>
            <w:vAlign w:val="top"/>
          </w:tcPr>
          <w:p>
            <w:r>
              <w:t>AC-161–170</w:t>
            </w:r>
          </w:p>
        </w:tc>
        <w:tc>
          <w:tcPr>
            <w:tcW w:type="dxa" w:w="6350"/>
            <w:vAlign w:val="top"/>
          </w:tcPr>
          <w:p>
            <w:r>
              <w:t>Uniones segmentadas y aislamiento galvánico.</w:t>
            </w:r>
          </w:p>
        </w:tc>
      </w:tr>
      <w:tr>
        <w:tc>
          <w:tcPr>
            <w:tcW w:type="dxa" w:w="2835"/>
            <w:vAlign w:val="top"/>
          </w:tcPr>
          <w:p>
            <w:r>
              <w:t>AC-171–180</w:t>
            </w:r>
          </w:p>
        </w:tc>
        <w:tc>
          <w:tcPr>
            <w:tcW w:type="dxa" w:w="6350"/>
            <w:vAlign w:val="top"/>
          </w:tcPr>
          <w:p>
            <w:r>
              <w:t>Fabricación 5083, DXF, plegado, tolerancias y secuencia.</w:t>
            </w:r>
          </w:p>
        </w:tc>
      </w:tr>
      <w:tr>
        <w:tc>
          <w:tcPr>
            <w:tcW w:type="dxa" w:w="2835"/>
            <w:vAlign w:val="top"/>
          </w:tcPr>
          <w:p>
            <w:r>
              <w:t>AC-181–190</w:t>
            </w:r>
          </w:p>
        </w:tc>
        <w:tc>
          <w:tcPr>
            <w:tcW w:type="dxa" w:w="6350"/>
            <w:vAlign w:val="top"/>
          </w:tcPr>
          <w:p>
            <w:r>
              <w:t>Extrusión, matriz, temple y mecanizado.</w:t>
            </w:r>
          </w:p>
        </w:tc>
      </w:tr>
      <w:tr>
        <w:tc>
          <w:tcPr>
            <w:tcW w:type="dxa" w:w="2835"/>
            <w:vAlign w:val="top"/>
          </w:tcPr>
          <w:p>
            <w:r>
              <w:t>AC-191–200</w:t>
            </w:r>
          </w:p>
        </w:tc>
        <w:tc>
          <w:tcPr>
            <w:tcW w:type="dxa" w:w="6350"/>
            <w:vAlign w:val="top"/>
          </w:tcPr>
          <w:p>
            <w:r>
              <w:t>Optimización, sensibilidad, coste, CO₂ y reproducibilidad.</w:t>
            </w:r>
          </w:p>
        </w:tc>
      </w:tr>
    </w:tbl>
    <w:p/>
    <w:p>
      <w:pPr>
        <w:pStyle w:val="Heading1"/>
      </w:pPr>
      <w:r>
        <w:t>52. Criterios de cierre de la Fase 6</w:t>
      </w:r>
    </w:p>
    <w:p>
      <w:pPr>
        <w:pStyle w:val="ListBullet"/>
      </w:pPr>
      <w:r>
        <w:t>Biblioteca inicial de aleaciones, temples, productos y espesores aprobada por Oficina Técnica y Compras.</w:t>
      </w:r>
    </w:p>
    <w:p>
      <w:pPr>
        <w:pStyle w:val="ListBullet"/>
      </w:pPr>
      <w:r>
        <w:t>Reglas HAZ y FSW publicadas únicamente para procesos cualificados.</w:t>
      </w:r>
    </w:p>
    <w:p>
      <w:pPr>
        <w:pStyle w:val="ListBullet"/>
      </w:pPr>
      <w:r>
        <w:t>Motor de sección heterogénea validado analítica y numéricamente.</w:t>
      </w:r>
    </w:p>
    <w:p>
      <w:pPr>
        <w:pStyle w:val="ListBullet"/>
      </w:pPr>
      <w:r>
        <w:t>Pandeo local y ruta shell definidos, con criterios de activación bloqueantes.</w:t>
      </w:r>
    </w:p>
    <w:p>
      <w:pPr>
        <w:pStyle w:val="ListBullet"/>
      </w:pPr>
      <w:r>
        <w:t>Puerta y refuerzos validados para las familias iniciales.</w:t>
      </w:r>
    </w:p>
    <w:p>
      <w:pPr>
        <w:pStyle w:val="ListBullet"/>
      </w:pPr>
      <w:r>
        <w:t>Soldaduras y detalles de fatiga vinculados a procedimientos y evidencias.</w:t>
      </w:r>
    </w:p>
    <w:p>
      <w:pPr>
        <w:pStyle w:val="ListBullet"/>
      </w:pPr>
      <w:r>
        <w:t>Uniones segmentadas iniciales verificadas y fabricables.</w:t>
      </w:r>
    </w:p>
    <w:p>
      <w:pPr>
        <w:pStyle w:val="ListBullet"/>
      </w:pPr>
      <w:r>
        <w:t>Sistemas de durabilidad y aislamiento aprobados por ambiente.</w:t>
      </w:r>
    </w:p>
    <w:p>
      <w:pPr>
        <w:pStyle w:val="ListBullet"/>
      </w:pPr>
      <w:r>
        <w:t>Exportación DXF/BOM/ITP reproducible y validada por Producción.</w:t>
      </w:r>
    </w:p>
    <w:p>
      <w:pPr>
        <w:pStyle w:val="ListBullet"/>
      </w:pPr>
      <w:r>
        <w:t>Casos AC-001 a AC-200 superados o formalmente justificados.</w:t>
      </w:r>
    </w:p>
    <w:p>
      <w:pPr>
        <w:pStyle w:val="ListBullet"/>
      </w:pPr>
      <w:r>
        <w:t>Comparación con software externo y ensayos documentada.</w:t>
      </w:r>
    </w:p>
    <w:p>
      <w:pPr>
        <w:pStyle w:val="ListBullet"/>
      </w:pPr>
      <w:r>
        <w:t>Informes de cliente, cálculo, producción y calidad revisados por usuarios reales.</w:t>
      </w:r>
    </w:p>
    <w:p>
      <w:pPr>
        <w:pStyle w:val="Heading1"/>
      </w:pPr>
      <w:r>
        <w:t>53. Decisiones necesarias antes de congelar la versión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3969"/>
            <w:shd w:fill="D9E1F2"/>
            <w:vAlign w:val="center"/>
          </w:tcPr>
          <w:p>
            <w:r>
              <w:rPr>
                <w:b/>
              </w:rPr>
              <w:t>Decisión</w:t>
            </w:r>
          </w:p>
        </w:tc>
        <w:tc>
          <w:tcPr>
            <w:tcW w:type="dxa" w:w="3402"/>
            <w:shd w:fill="D9E1F2"/>
            <w:vAlign w:val="center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1701"/>
            <w:shd w:fill="D9E1F2"/>
            <w:vAlign w:val="center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969"/>
            <w:vAlign w:val="top"/>
          </w:tcPr>
          <w:p>
            <w:r>
              <w:t>Lista exacta de aleaciones y temples de chapa/extrusión.</w:t>
            </w:r>
          </w:p>
        </w:tc>
        <w:tc>
          <w:tcPr>
            <w:tcW w:type="dxa" w:w="3402"/>
            <w:vAlign w:val="top"/>
          </w:tcPr>
          <w:p>
            <w:r>
              <w:t>Oficina Técnica + Compras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969"/>
            <w:vAlign w:val="top"/>
          </w:tcPr>
          <w:p>
            <w:r>
              <w:t>Procesos MIG/TIG y geometrías de junta iniciales.</w:t>
            </w:r>
          </w:p>
        </w:tc>
        <w:tc>
          <w:tcPr>
            <w:tcW w:type="dxa" w:w="3402"/>
            <w:vAlign w:val="top"/>
          </w:tcPr>
          <w:p>
            <w:r>
              <w:t>Producción + Calidad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969"/>
            <w:vAlign w:val="top"/>
          </w:tcPr>
          <w:p>
            <w:r>
              <w:t>Alcance real de FSW y proveedor/máquina.</w:t>
            </w:r>
          </w:p>
        </w:tc>
        <w:tc>
          <w:tcPr>
            <w:tcW w:type="dxa" w:w="3402"/>
            <w:vAlign w:val="top"/>
          </w:tcPr>
          <w:p>
            <w:r>
              <w:t>Dirección Industrial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969"/>
            <w:vAlign w:val="top"/>
          </w:tcPr>
          <w:p>
            <w:r>
              <w:t>Anchuras y factores HAZ por procedimiento.</w:t>
            </w:r>
          </w:p>
        </w:tc>
        <w:tc>
          <w:tcPr>
            <w:tcW w:type="dxa" w:w="3402"/>
            <w:vAlign w:val="top"/>
          </w:tcPr>
          <w:p>
            <w:r>
              <w:t>Oficina Técnica + laboratorio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969"/>
            <w:vAlign w:val="top"/>
          </w:tcPr>
          <w:p>
            <w:r>
              <w:t>Familias de puerta y refuerzo.</w:t>
            </w:r>
          </w:p>
        </w:tc>
        <w:tc>
          <w:tcPr>
            <w:tcW w:type="dxa" w:w="3402"/>
            <w:vAlign w:val="top"/>
          </w:tcPr>
          <w:p>
            <w:r>
              <w:t>Producto + Producción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969"/>
            <w:vAlign w:val="top"/>
          </w:tcPr>
          <w:p>
            <w:r>
              <w:t>Uniones segmentadas iniciales.</w:t>
            </w:r>
          </w:p>
        </w:tc>
        <w:tc>
          <w:tcPr>
            <w:tcW w:type="dxa" w:w="3402"/>
            <w:vAlign w:val="top"/>
          </w:tcPr>
          <w:p>
            <w:r>
              <w:t>Oficina Técnica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969"/>
            <w:vAlign w:val="top"/>
          </w:tcPr>
          <w:p>
            <w:r>
              <w:t>Sistemas de acabado por ambiente y vida útil.</w:t>
            </w:r>
          </w:p>
        </w:tc>
        <w:tc>
          <w:tcPr>
            <w:tcW w:type="dxa" w:w="3402"/>
            <w:vAlign w:val="top"/>
          </w:tcPr>
          <w:p>
            <w:r>
              <w:t>Calidad + Producto</w:t>
            </w:r>
          </w:p>
        </w:tc>
        <w:tc>
          <w:tcPr>
            <w:tcW w:type="dxa" w:w="1701"/>
            <w:vAlign w:val="top"/>
          </w:tcPr>
          <w:p>
            <w:r>
              <w:t>Media</w:t>
            </w:r>
          </w:p>
        </w:tc>
      </w:tr>
      <w:tr>
        <w:tc>
          <w:tcPr>
            <w:tcW w:type="dxa" w:w="3969"/>
            <w:vAlign w:val="top"/>
          </w:tcPr>
          <w:p>
            <w:r>
              <w:t>Biblioteca de aislamiento galvánico.</w:t>
            </w:r>
          </w:p>
        </w:tc>
        <w:tc>
          <w:tcPr>
            <w:tcW w:type="dxa" w:w="3402"/>
            <w:vAlign w:val="top"/>
          </w:tcPr>
          <w:p>
            <w:r>
              <w:t>Producto + Compras</w:t>
            </w:r>
          </w:p>
        </w:tc>
        <w:tc>
          <w:tcPr>
            <w:tcW w:type="dxa" w:w="1701"/>
            <w:vAlign w:val="top"/>
          </w:tcPr>
          <w:p>
            <w:r>
              <w:t>Media</w:t>
            </w:r>
          </w:p>
        </w:tc>
      </w:tr>
      <w:tr>
        <w:tc>
          <w:tcPr>
            <w:tcW w:type="dxa" w:w="3969"/>
            <w:vAlign w:val="top"/>
          </w:tcPr>
          <w:p>
            <w:r>
              <w:t>Factores de coste, merma y CO₂.</w:t>
            </w:r>
          </w:p>
        </w:tc>
        <w:tc>
          <w:tcPr>
            <w:tcW w:type="dxa" w:w="3402"/>
            <w:vAlign w:val="top"/>
          </w:tcPr>
          <w:p>
            <w:r>
              <w:t>Compras + Finanzas/ESG</w:t>
            </w:r>
          </w:p>
        </w:tc>
        <w:tc>
          <w:tcPr>
            <w:tcW w:type="dxa" w:w="1701"/>
            <w:vAlign w:val="top"/>
          </w:tcPr>
          <w:p>
            <w:r>
              <w:t>Media</w:t>
            </w:r>
          </w:p>
        </w:tc>
      </w:tr>
      <w:tr>
        <w:tc>
          <w:tcPr>
            <w:tcW w:type="dxa" w:w="3969"/>
            <w:vAlign w:val="top"/>
          </w:tcPr>
          <w:p>
            <w:r>
              <w:t>Plan de ensayos y casos históricos.</w:t>
            </w:r>
          </w:p>
        </w:tc>
        <w:tc>
          <w:tcPr>
            <w:tcW w:type="dxa" w:w="3402"/>
            <w:vAlign w:val="top"/>
          </w:tcPr>
          <w:p>
            <w:r>
              <w:t>Oficina Técnica + Calidad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</w:tbl>
    <w:p/>
    <w:p>
      <w:r>
        <w:rPr>
          <w:b/>
        </w:rPr>
        <w:t xml:space="preserve">Cierre de la revisión v0.2. </w:t>
      </w:r>
      <w:r>
        <w:t>Esta versión deberá revisarse conjuntamente por Oficina Técnica, Producción, Calidad, Compras y el equipo de software antes de convertirse en baseline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64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rPr>
        <w:color w:val="646464"/>
        <w:sz w:val="16"/>
      </w:rPr>
      <w:t>Salvi Studio · Columns · Fase 6 · Aluminio · v0.2   |   Uso interno   |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SALVI STUDIO · COLUMNS   |   FASE 6 · ALUMINIO   |   v0.2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141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6464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2" w:lineRule="auto"/>
    </w:pPr>
    <w:rPr>
      <w:rFonts w:ascii="Arial" w:hAnsi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lviSubtitle">
    <w:name w:val="Salvi Subtitle"/>
    <w:rPr>
      <w:rFonts w:ascii="Aptos" w:hAnsi="Aptos"/>
      <w:color w:val="555555"/>
      <w:sz w:val="28"/>
    </w:rPr>
  </w:style>
  <w:style w:type="paragraph" w:customStyle="1" w:styleId="SmallNote">
    <w:name w:val="Small Note"/>
    <w:rPr>
      <w:rFonts w:ascii="Aptos" w:hAnsi="Aptos"/>
      <w:color w:val="5F5F5F"/>
      <w:sz w:val="16"/>
    </w:rPr>
  </w:style>
  <w:style w:type="paragraph" w:customStyle="1" w:styleId="Smallnote">
    <w:name w:val="Small note"/>
    <w:rPr>
      <w:rFonts w:ascii="Aptos" w:hAnsi="Aptos"/>
      <w:color w:val="5A5A5A"/>
      <w:sz w:val="16"/>
    </w:rPr>
  </w:style>
  <w:style w:type="paragraph" w:customStyle="1" w:styleId="Requirement">
    <w:name w:val="Requirement"/>
    <w:pPr>
      <w:spacing w:after="40"/>
      <w:ind w:left="198"/>
    </w:pPr>
    <w:rPr>
      <w:rFonts w:ascii="Aptos" w:hAnsi="Aptos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Salvi Studio Columns - Fase 6 Aluminio v0.2</dc:title>
  <dc:subject>Diseño, verificación y fabricación de columnas de aluminio</dc:subject>
  <dc:creator>CM SALVI, S.L.</dc:creator>
  <cp:keywords>EN 40, acero, columnas de alumbrado, soldadura, fatiga, galvanizado, fabricación</cp:keywords>
  <dc:description>Versión 0.2 ampliada con contratos ejecutables, HAZ, FSW, pandeo, fabricación y validación.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