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Aptos Display" w:hAnsi="Aptos Display"/>
          <w:b/>
          <w:color w:val="111111"/>
          <w:sz w:val="44"/>
        </w:rPr>
        <w:t>SALVI STUDIO SOLAR</w:t>
      </w:r>
    </w:p>
    <w:p>
      <w:pPr>
        <w:jc w:val="center"/>
      </w:pPr>
      <w:r>
        <w:rPr>
          <w:rFonts w:ascii="Aptos Display" w:hAnsi="Aptos Display"/>
          <w:b/>
          <w:sz w:val="32"/>
        </w:rPr>
        <w:t>Documento Funcional y Técnico — Fase 6 V2</w:t>
      </w:r>
    </w:p>
    <w:p>
      <w:pPr>
        <w:jc w:val="center"/>
      </w:pPr>
      <w:r>
        <w:rPr>
          <w:i/>
          <w:sz w:val="22"/>
        </w:rPr>
        <w:t>Aprendizaje con datos reales, modelos Salvi y mejora continua</w:t>
      </w:r>
    </w:p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56"/>
        <w:gridCol w:w="5156"/>
      </w:tblGrid>
      <w:tr>
        <w:tc>
          <w:tcPr>
            <w:tcW w:type="dxa" w:w="2268"/>
            <w:vAlign w:val="center"/>
            <w:shd w:fill="1F2937"/>
          </w:tcPr>
          <w:p>
            <w:pPr>
              <w:spacing w:after="0"/>
            </w:pPr>
            <w:r/>
            <w:r>
              <w:rPr>
                <w:rFonts w:ascii="Aptos" w:hAnsi="Aptos" w:eastAsia="Aptos"/>
                <w:b/>
                <w:color w:val="FFFFFF"/>
                <w:sz w:val="15"/>
              </w:rPr>
              <w:t>Campo</w:t>
            </w:r>
          </w:p>
        </w:tc>
        <w:tc>
          <w:tcPr>
            <w:tcW w:type="dxa" w:w="6803"/>
            <w:vAlign w:val="center"/>
            <w:shd w:fill="1F2937"/>
          </w:tcPr>
          <w:p>
            <w:pPr>
              <w:spacing w:after="0"/>
            </w:pPr>
            <w:r/>
            <w:r>
              <w:rPr>
                <w:rFonts w:ascii="Aptos" w:hAnsi="Aptos" w:eastAsia="Aptos"/>
                <w:b/>
                <w:color w:val="FFFFFF"/>
                <w:sz w:val="15"/>
              </w:rPr>
              <w:t>Valor</w:t>
            </w:r>
          </w:p>
        </w:tc>
      </w:tr>
      <w:tr>
        <w:tc>
          <w:tcPr>
            <w:tcW w:type="dxa" w:w="2268"/>
            <w:vAlign w:val="center"/>
          </w:tcPr>
          <w:p>
            <w:pPr>
              <w:spacing w:after="0"/>
            </w:pPr>
            <w:r/>
            <w:r>
              <w:rPr>
                <w:rFonts w:ascii="Aptos" w:hAnsi="Aptos" w:eastAsia="Aptos"/>
                <w:b w:val="0"/>
                <w:sz w:val="15"/>
              </w:rPr>
              <w:t>Proyecto</w:t>
            </w:r>
          </w:p>
        </w:tc>
        <w:tc>
          <w:tcPr>
            <w:tcW w:type="dxa" w:w="6803"/>
            <w:vAlign w:val="center"/>
          </w:tcPr>
          <w:p>
            <w:pPr>
              <w:spacing w:after="0"/>
            </w:pPr>
            <w:r/>
            <w:r>
              <w:rPr>
                <w:rFonts w:ascii="Aptos" w:hAnsi="Aptos" w:eastAsia="Aptos"/>
                <w:b w:val="0"/>
                <w:sz w:val="15"/>
              </w:rPr>
              <w:t>Salvi Studio Solar / Salvi Suite</w:t>
            </w:r>
          </w:p>
        </w:tc>
      </w:tr>
      <w:tr>
        <w:tc>
          <w:tcPr>
            <w:tcW w:type="dxa" w:w="2268"/>
            <w:vAlign w:val="center"/>
          </w:tcPr>
          <w:p>
            <w:pPr>
              <w:spacing w:after="0"/>
            </w:pPr>
            <w:r/>
            <w:r>
              <w:rPr>
                <w:rFonts w:ascii="Aptos" w:hAnsi="Aptos" w:eastAsia="Aptos"/>
                <w:b w:val="0"/>
                <w:sz w:val="15"/>
              </w:rPr>
              <w:t>Fase</w:t>
            </w:r>
          </w:p>
        </w:tc>
        <w:tc>
          <w:tcPr>
            <w:tcW w:type="dxa" w:w="6803"/>
            <w:vAlign w:val="center"/>
          </w:tcPr>
          <w:p>
            <w:pPr>
              <w:spacing w:after="0"/>
            </w:pPr>
            <w:r/>
            <w:r>
              <w:rPr>
                <w:rFonts w:ascii="Aptos" w:hAnsi="Aptos" w:eastAsia="Aptos"/>
                <w:b w:val="0"/>
                <w:sz w:val="15"/>
              </w:rPr>
              <w:t>6 — Aprendizaje con datos reales y modelos propietarios Salvi</w:t>
            </w:r>
          </w:p>
        </w:tc>
      </w:tr>
      <w:tr>
        <w:tc>
          <w:tcPr>
            <w:tcW w:type="dxa" w:w="2268"/>
            <w:vAlign w:val="center"/>
          </w:tcPr>
          <w:p>
            <w:pPr>
              <w:spacing w:after="0"/>
            </w:pPr>
            <w:r/>
            <w:r>
              <w:rPr>
                <w:rFonts w:ascii="Aptos" w:hAnsi="Aptos" w:eastAsia="Aptos"/>
                <w:b w:val="0"/>
                <w:sz w:val="15"/>
              </w:rPr>
              <w:t>Versión</w:t>
            </w:r>
          </w:p>
        </w:tc>
        <w:tc>
          <w:tcPr>
            <w:tcW w:type="dxa" w:w="6803"/>
            <w:vAlign w:val="center"/>
          </w:tcPr>
          <w:p>
            <w:pPr>
              <w:spacing w:after="0"/>
            </w:pPr>
            <w:r/>
            <w:r>
              <w:rPr>
                <w:rFonts w:ascii="Aptos" w:hAnsi="Aptos" w:eastAsia="Aptos"/>
                <w:b w:val="0"/>
                <w:sz w:val="15"/>
              </w:rPr>
              <w:t>V2 — Documento ampliado para programación</w:t>
            </w:r>
          </w:p>
        </w:tc>
      </w:tr>
      <w:tr>
        <w:tc>
          <w:tcPr>
            <w:tcW w:type="dxa" w:w="2268"/>
            <w:vAlign w:val="center"/>
          </w:tcPr>
          <w:p>
            <w:pPr>
              <w:spacing w:after="0"/>
            </w:pPr>
            <w:r/>
            <w:r>
              <w:rPr>
                <w:rFonts w:ascii="Aptos" w:hAnsi="Aptos" w:eastAsia="Aptos"/>
                <w:b w:val="0"/>
                <w:sz w:val="15"/>
              </w:rPr>
              <w:t>Usuarios destino</w:t>
            </w:r>
          </w:p>
        </w:tc>
        <w:tc>
          <w:tcPr>
            <w:tcW w:type="dxa" w:w="6803"/>
            <w:vAlign w:val="center"/>
          </w:tcPr>
          <w:p>
            <w:pPr>
              <w:spacing w:after="0"/>
            </w:pPr>
            <w:r/>
            <w:r>
              <w:rPr>
                <w:rFonts w:ascii="Aptos" w:hAnsi="Aptos" w:eastAsia="Aptos"/>
                <w:b w:val="0"/>
                <w:sz w:val="15"/>
              </w:rPr>
              <w:t>Dirección técnica, producto, software, Smartec, operaciones, calidad, partners internos</w:t>
            </w:r>
          </w:p>
        </w:tc>
      </w:tr>
      <w:tr>
        <w:tc>
          <w:tcPr>
            <w:tcW w:type="dxa" w:w="2268"/>
            <w:vAlign w:val="center"/>
          </w:tcPr>
          <w:p>
            <w:pPr>
              <w:spacing w:after="0"/>
            </w:pPr>
            <w:r/>
            <w:r>
              <w:rPr>
                <w:rFonts w:ascii="Aptos" w:hAnsi="Aptos" w:eastAsia="Aptos"/>
                <w:b w:val="0"/>
                <w:sz w:val="15"/>
              </w:rPr>
              <w:t>Relación con fases anteriores</w:t>
            </w:r>
          </w:p>
        </w:tc>
        <w:tc>
          <w:tcPr>
            <w:tcW w:type="dxa" w:w="6803"/>
            <w:vAlign w:val="center"/>
          </w:tcPr>
          <w:p>
            <w:pPr>
              <w:spacing w:after="0"/>
            </w:pPr>
            <w:r/>
            <w:r>
              <w:rPr>
                <w:rFonts w:ascii="Aptos" w:hAnsi="Aptos" w:eastAsia="Aptos"/>
                <w:b w:val="0"/>
                <w:sz w:val="15"/>
              </w:rPr>
              <w:t>Usa datos reales de Fase 5 y recalibra Fases 1, 2, 3 y 4</w:t>
            </w:r>
          </w:p>
        </w:tc>
      </w:tr>
      <w:tr>
        <w:tc>
          <w:tcPr>
            <w:tcW w:type="dxa" w:w="2268"/>
            <w:vAlign w:val="center"/>
          </w:tcPr>
          <w:p>
            <w:pPr>
              <w:spacing w:after="0"/>
            </w:pPr>
            <w:r/>
            <w:r>
              <w:rPr>
                <w:rFonts w:ascii="Aptos" w:hAnsi="Aptos" w:eastAsia="Aptos"/>
                <w:b w:val="0"/>
                <w:sz w:val="15"/>
              </w:rPr>
              <w:t>Principio clave</w:t>
            </w:r>
          </w:p>
        </w:tc>
        <w:tc>
          <w:tcPr>
            <w:tcW w:type="dxa" w:w="6803"/>
            <w:vAlign w:val="center"/>
          </w:tcPr>
          <w:p>
            <w:pPr>
              <w:spacing w:after="0"/>
            </w:pPr>
            <w:r/>
            <w:r>
              <w:rPr>
                <w:rFonts w:ascii="Aptos" w:hAnsi="Aptos" w:eastAsia="Aptos"/>
                <w:b w:val="0"/>
                <w:sz w:val="15"/>
              </w:rPr>
              <w:t>Ningún modelo aprendido puede cambiar parámetros oficiales sin validación y aprobación humana</w:t>
            </w:r>
          </w:p>
        </w:tc>
      </w:tr>
    </w:tbl>
    <w:p>
      <w:pPr>
        <w:pStyle w:val="Small"/>
      </w:pPr>
    </w:p>
    <w:p>
      <w:pPr>
        <w:jc w:val="center"/>
      </w:pPr>
      <w:r>
        <w:rPr>
          <w:color w:val="666666"/>
          <w:sz w:val="16"/>
        </w:rPr>
        <w:t>Documento interno Salvi Lighting — uso funcional, técnico y de desarrollo</w:t>
      </w:r>
    </w:p>
    <w:p>
      <w:r>
        <w:br w:type="page"/>
      </w:r>
    </w:p>
    <w:p>
      <w:pPr>
        <w:pStyle w:val="Heading1"/>
      </w:pPr>
      <w:r>
        <w:t>1. Resumen ejecutivo</w:t>
      </w:r>
    </w:p>
    <w:p>
      <w:r>
        <w:t>La Fase 6 convierte Salvi Studio Solar en una plataforma que aprende de la operación real. Hasta la Fase 5, el sistema diseña, configura, instala, monitoriza y compara lo previsto con lo real. En Fase 6, esos datos se transforman en conocimiento técnico validado: coeficientes por país, factores de soiling, degradación de batería, producción real, consumo real, fiabilidad, mantenimiento predictivo y recomendaciones de diseño para futuros proyectos.</w:t>
      </w:r>
    </w:p>
    <w:p>
      <w:r>
        <w:t>El objetivo no es sustituir el criterio técnico de Salvi por una caja negra. El objetivo es construir modelos propietarios, auditables y versionados, que mejoren las hipótesis de cálculo y permitan diseñar farolas solares más fiables, competitivas y adaptadas a cada región.</w:t>
      </w:r>
    </w:p>
    <w:p>
      <w:pPr>
        <w:pStyle w:val="Heading2"/>
      </w:pPr>
      <w:r>
        <w:t>1.1 Objetivos principales</w:t>
      </w:r>
    </w:p>
    <w:p>
      <w:pPr>
        <w:ind w:left="198" w:hanging="102"/>
      </w:pPr>
      <w:r>
        <w:rPr>
          <w:b/>
        </w:rPr>
        <w:t xml:space="preserve">• </w:t>
      </w:r>
      <w:r>
        <w:t>Capturar datos reales de campo desde Smartec, controlador solar, mantenimiento, instalación, clima, producto y configuración.</w:t>
      </w:r>
    </w:p>
    <w:p>
      <w:pPr>
        <w:ind w:left="198" w:hanging="102"/>
      </w:pPr>
      <w:r>
        <w:rPr>
          <w:b/>
        </w:rPr>
        <w:t xml:space="preserve">• </w:t>
      </w:r>
      <w:r>
        <w:t>Depurar, normalizar y validar esos datos para convertirlos en datasets técnicos confiables.</w:t>
      </w:r>
    </w:p>
    <w:p>
      <w:pPr>
        <w:ind w:left="198" w:hanging="102"/>
      </w:pPr>
      <w:r>
        <w:rPr>
          <w:b/>
        </w:rPr>
        <w:t xml:space="preserve">• </w:t>
      </w:r>
      <w:r>
        <w:t>Crear modelos propietarios Salvi de producción, consumo, soiling, degradación, fiabilidad y mantenimiento.</w:t>
      </w:r>
    </w:p>
    <w:p>
      <w:pPr>
        <w:ind w:left="198" w:hanging="102"/>
      </w:pPr>
      <w:r>
        <w:rPr>
          <w:b/>
        </w:rPr>
        <w:t xml:space="preserve">• </w:t>
      </w:r>
      <w:r>
        <w:t>Comparar modelo teórico original contra comportamiento real y cuantificar desviaciones.</w:t>
      </w:r>
    </w:p>
    <w:p>
      <w:pPr>
        <w:ind w:left="198" w:hanging="102"/>
      </w:pPr>
      <w:r>
        <w:rPr>
          <w:b/>
        </w:rPr>
        <w:t xml:space="preserve">• </w:t>
      </w:r>
      <w:r>
        <w:t>Recalibrar parámetros oficiales de diseño con control de versiones y aprobación técnica.</w:t>
      </w:r>
    </w:p>
    <w:p>
      <w:pPr>
        <w:ind w:left="198" w:hanging="102"/>
      </w:pPr>
      <w:r>
        <w:rPr>
          <w:b/>
        </w:rPr>
        <w:t xml:space="preserve">• </w:t>
      </w:r>
      <w:r>
        <w:t>Alimentar Fase 1, Fase 2, Fase 3 y Fase 4 con mejores hipótesis para futuros proyectos.</w:t>
      </w:r>
    </w:p>
    <w:p>
      <w:pPr>
        <w:ind w:left="198" w:hanging="102"/>
      </w:pPr>
      <w:r>
        <w:rPr>
          <w:b/>
        </w:rPr>
        <w:t xml:space="preserve">• </w:t>
      </w:r>
      <w:r>
        <w:t>Crear una ventaja competitiva basada en datos reales de miles de luminarias solares operando en distintos países.</w:t>
      </w:r>
    </w:p>
    <w:p>
      <w:pPr>
        <w:pStyle w:val="Heading2"/>
      </w:pPr>
      <w:r>
        <w:t>1.2 Qué queda fuera de Fase 6</w:t>
      </w:r>
    </w:p>
    <w:p>
      <w:pPr>
        <w:ind w:left="198" w:hanging="102"/>
      </w:pPr>
      <w:r>
        <w:rPr>
          <w:b/>
        </w:rPr>
        <w:t xml:space="preserve">• </w:t>
      </w:r>
      <w:r>
        <w:t>No se permitirá que un modelo aprendido cambie automáticamente una configuración crítica en campo sin pasar por la lógica operativa y permisos de Fase 5.</w:t>
      </w:r>
    </w:p>
    <w:p>
      <w:pPr>
        <w:ind w:left="198" w:hanging="102"/>
      </w:pPr>
      <w:r>
        <w:rPr>
          <w:b/>
        </w:rPr>
        <w:t xml:space="preserve">• </w:t>
      </w:r>
      <w:r>
        <w:t>No se permitirá sustituir los cálculos normativos fotométricos por predicciones estadísticas.</w:t>
      </w:r>
    </w:p>
    <w:p>
      <w:pPr>
        <w:ind w:left="198" w:hanging="102"/>
      </w:pPr>
      <w:r>
        <w:rPr>
          <w:b/>
        </w:rPr>
        <w:t xml:space="preserve">• </w:t>
      </w:r>
      <w:r>
        <w:t>No se permitirá usar datos de presencia reales si no están disponibles con calidad suficiente; en la definición actual Smartec no aporta presencia en Fase 5.</w:t>
      </w:r>
    </w:p>
    <w:p>
      <w:pPr>
        <w:ind w:left="198" w:hanging="102"/>
      </w:pPr>
      <w:r>
        <w:rPr>
          <w:b/>
        </w:rPr>
        <w:t xml:space="preserve">• </w:t>
      </w:r>
      <w:r>
        <w:t>No se implementa todavía financiación avanzada; se preparan outputs para Fase 7.</w:t>
      </w:r>
    </w:p>
    <w:p>
      <w:pPr>
        <w:ind w:left="198" w:hanging="102"/>
      </w:pPr>
      <w:r>
        <w:rPr>
          <w:b/>
        </w:rPr>
        <w:t xml:space="preserve">• </w:t>
      </w:r>
      <w:r>
        <w:t>No se entregan predicciones al cliente sin etiquetar su nivel de confianza y versión de modelo.</w:t>
      </w:r>
    </w:p>
    <w:p>
      <w:pPr>
        <w:pStyle w:val="Heading1"/>
      </w:pPr>
      <w:r>
        <w:t>2. Relación con fases anteriores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37"/>
        <w:gridCol w:w="3437"/>
        <w:gridCol w:w="3437"/>
      </w:tblGrid>
      <w:tr>
        <w:tc>
          <w:tcPr>
            <w:tcW w:type="dxa" w:w="1247"/>
            <w:vAlign w:val="center"/>
            <w:shd w:fill="1F2937"/>
          </w:tcPr>
          <w:p>
            <w:pPr>
              <w:spacing w:after="0"/>
            </w:pPr>
            <w:r/>
            <w:r>
              <w:rPr>
                <w:rFonts w:ascii="Aptos" w:hAnsi="Aptos" w:eastAsia="Aptos"/>
                <w:b/>
                <w:color w:val="FFFFFF"/>
                <w:sz w:val="15"/>
              </w:rPr>
              <w:t>Fase</w:t>
            </w:r>
          </w:p>
        </w:tc>
        <w:tc>
          <w:tcPr>
            <w:tcW w:type="dxa" w:w="3855"/>
            <w:vAlign w:val="center"/>
            <w:shd w:fill="1F2937"/>
          </w:tcPr>
          <w:p>
            <w:pPr>
              <w:spacing w:after="0"/>
            </w:pPr>
            <w:r/>
            <w:r>
              <w:rPr>
                <w:rFonts w:ascii="Aptos" w:hAnsi="Aptos" w:eastAsia="Aptos"/>
                <w:b/>
                <w:color w:val="FFFFFF"/>
                <w:sz w:val="15"/>
              </w:rPr>
              <w:t>Entrada a Fase 6</w:t>
            </w:r>
          </w:p>
        </w:tc>
        <w:tc>
          <w:tcPr>
            <w:tcW w:type="dxa" w:w="3969"/>
            <w:vAlign w:val="center"/>
            <w:shd w:fill="1F2937"/>
          </w:tcPr>
          <w:p>
            <w:pPr>
              <w:spacing w:after="0"/>
            </w:pPr>
            <w:r/>
            <w:r>
              <w:rPr>
                <w:rFonts w:ascii="Aptos" w:hAnsi="Aptos" w:eastAsia="Aptos"/>
                <w:b/>
                <w:color w:val="FFFFFF"/>
                <w:sz w:val="15"/>
              </w:rPr>
              <w:t>Salida que recibe desde Fase 6</w:t>
            </w:r>
          </w:p>
        </w:tc>
      </w:tr>
      <w:tr>
        <w:tc>
          <w:tcPr>
            <w:tcW w:type="dxa" w:w="1247"/>
            <w:vAlign w:val="center"/>
          </w:tcPr>
          <w:p>
            <w:pPr>
              <w:spacing w:after="0"/>
            </w:pPr>
            <w:r/>
            <w:r>
              <w:rPr>
                <w:rFonts w:ascii="Aptos" w:hAnsi="Aptos" w:eastAsia="Aptos"/>
                <w:b w:val="0"/>
                <w:sz w:val="15"/>
              </w:rPr>
              <w:t>Fase 1</w:t>
            </w:r>
          </w:p>
        </w:tc>
        <w:tc>
          <w:tcPr>
            <w:tcW w:type="dxa" w:w="3855"/>
            <w:vAlign w:val="center"/>
          </w:tcPr>
          <w:p>
            <w:pPr>
              <w:spacing w:after="0"/>
            </w:pPr>
            <w:r/>
            <w:r>
              <w:rPr>
                <w:rFonts w:ascii="Aptos" w:hAnsi="Aptos" w:eastAsia="Aptos"/>
                <w:b w:val="0"/>
                <w:sz w:val="15"/>
              </w:rPr>
              <w:t>Cálculo solar/batería inicial, perfiles, productos, PVGIS, costes</w:t>
            </w:r>
          </w:p>
        </w:tc>
        <w:tc>
          <w:tcPr>
            <w:tcW w:type="dxa" w:w="3969"/>
            <w:vAlign w:val="center"/>
          </w:tcPr>
          <w:p>
            <w:pPr>
              <w:spacing w:after="0"/>
            </w:pPr>
            <w:r/>
            <w:r>
              <w:rPr>
                <w:rFonts w:ascii="Aptos" w:hAnsi="Aptos" w:eastAsia="Aptos"/>
                <w:b w:val="0"/>
                <w:sz w:val="15"/>
              </w:rPr>
              <w:t>Parámetros recalibrados de soiling, rendimiento, degradación y fiabilidad</w:t>
            </w:r>
          </w:p>
        </w:tc>
      </w:tr>
      <w:tr>
        <w:tc>
          <w:tcPr>
            <w:tcW w:type="dxa" w:w="1247"/>
            <w:vAlign w:val="center"/>
          </w:tcPr>
          <w:p>
            <w:pPr>
              <w:spacing w:after="0"/>
            </w:pPr>
            <w:r/>
            <w:r>
              <w:rPr>
                <w:rFonts w:ascii="Aptos" w:hAnsi="Aptos" w:eastAsia="Aptos"/>
                <w:b w:val="0"/>
                <w:sz w:val="15"/>
              </w:rPr>
              <w:t>Fase 2</w:t>
            </w:r>
          </w:p>
        </w:tc>
        <w:tc>
          <w:tcPr>
            <w:tcW w:type="dxa" w:w="3855"/>
            <w:vAlign w:val="center"/>
          </w:tcPr>
          <w:p>
            <w:pPr>
              <w:spacing w:after="0"/>
            </w:pPr>
            <w:r/>
            <w:r>
              <w:rPr>
                <w:rFonts w:ascii="Aptos" w:hAnsi="Aptos" w:eastAsia="Aptos"/>
                <w:b w:val="0"/>
                <w:sz w:val="15"/>
              </w:rPr>
              <w:t>Alternativas fotométricas y energéticas</w:t>
            </w:r>
          </w:p>
        </w:tc>
        <w:tc>
          <w:tcPr>
            <w:tcW w:type="dxa" w:w="3969"/>
            <w:vAlign w:val="center"/>
          </w:tcPr>
          <w:p>
            <w:pPr>
              <w:spacing w:after="0"/>
            </w:pPr>
            <w:r/>
            <w:r>
              <w:rPr>
                <w:rFonts w:ascii="Aptos" w:hAnsi="Aptos" w:eastAsia="Aptos"/>
                <w:b w:val="0"/>
                <w:sz w:val="15"/>
              </w:rPr>
              <w:t>Scoring mejorado por consumo real, riesgo real y productización histórica</w:t>
            </w:r>
          </w:p>
        </w:tc>
      </w:tr>
      <w:tr>
        <w:tc>
          <w:tcPr>
            <w:tcW w:type="dxa" w:w="1247"/>
            <w:vAlign w:val="center"/>
          </w:tcPr>
          <w:p>
            <w:pPr>
              <w:spacing w:after="0"/>
            </w:pPr>
            <w:r/>
            <w:r>
              <w:rPr>
                <w:rFonts w:ascii="Aptos" w:hAnsi="Aptos" w:eastAsia="Aptos"/>
                <w:b w:val="0"/>
                <w:sz w:val="15"/>
              </w:rPr>
              <w:t>Fase 3</w:t>
            </w:r>
          </w:p>
        </w:tc>
        <w:tc>
          <w:tcPr>
            <w:tcW w:type="dxa" w:w="3855"/>
            <w:vAlign w:val="center"/>
          </w:tcPr>
          <w:p>
            <w:pPr>
              <w:spacing w:after="0"/>
            </w:pPr>
            <w:r/>
            <w:r>
              <w:rPr>
                <w:rFonts w:ascii="Aptos" w:hAnsi="Aptos" w:eastAsia="Aptos"/>
                <w:b w:val="0"/>
                <w:sz w:val="15"/>
              </w:rPr>
              <w:t>GIS, segmentos, puntos, grupos técnicos, BOQ</w:t>
            </w:r>
          </w:p>
        </w:tc>
        <w:tc>
          <w:tcPr>
            <w:tcW w:type="dxa" w:w="3969"/>
            <w:vAlign w:val="center"/>
          </w:tcPr>
          <w:p>
            <w:pPr>
              <w:spacing w:after="0"/>
            </w:pPr>
            <w:r/>
            <w:r>
              <w:rPr>
                <w:rFonts w:ascii="Aptos" w:hAnsi="Aptos" w:eastAsia="Aptos"/>
                <w:b w:val="0"/>
                <w:sz w:val="15"/>
              </w:rPr>
              <w:t>Factores por zona, orientación, tipo de vía, país y grupo técnico</w:t>
            </w:r>
          </w:p>
        </w:tc>
      </w:tr>
      <w:tr>
        <w:tc>
          <w:tcPr>
            <w:tcW w:type="dxa" w:w="1247"/>
            <w:vAlign w:val="center"/>
          </w:tcPr>
          <w:p>
            <w:pPr>
              <w:spacing w:after="0"/>
            </w:pPr>
            <w:r/>
            <w:r>
              <w:rPr>
                <w:rFonts w:ascii="Aptos" w:hAnsi="Aptos" w:eastAsia="Aptos"/>
                <w:b w:val="0"/>
                <w:sz w:val="15"/>
              </w:rPr>
              <w:t>Fase 4</w:t>
            </w:r>
          </w:p>
        </w:tc>
        <w:tc>
          <w:tcPr>
            <w:tcW w:type="dxa" w:w="3855"/>
            <w:vAlign w:val="center"/>
          </w:tcPr>
          <w:p>
            <w:pPr>
              <w:spacing w:after="0"/>
            </w:pPr>
            <w:r/>
            <w:r>
              <w:rPr>
                <w:rFonts w:ascii="Aptos" w:hAnsi="Aptos" w:eastAsia="Aptos"/>
                <w:b w:val="0"/>
                <w:sz w:val="15"/>
              </w:rPr>
              <w:t>Producto real, precio, oferta, biblioteca comercial</w:t>
            </w:r>
          </w:p>
        </w:tc>
        <w:tc>
          <w:tcPr>
            <w:tcW w:type="dxa" w:w="3969"/>
            <w:vAlign w:val="center"/>
          </w:tcPr>
          <w:p>
            <w:pPr>
              <w:spacing w:after="0"/>
            </w:pPr>
            <w:r/>
            <w:r>
              <w:rPr>
                <w:rFonts w:ascii="Aptos" w:hAnsi="Aptos" w:eastAsia="Aptos"/>
                <w:b w:val="0"/>
                <w:sz w:val="15"/>
              </w:rPr>
              <w:t>Feedback de coste real, fallos, sustituciones, mantenimiento y modelos recomendados</w:t>
            </w:r>
          </w:p>
        </w:tc>
      </w:tr>
      <w:tr>
        <w:tc>
          <w:tcPr>
            <w:tcW w:type="dxa" w:w="1247"/>
            <w:vAlign w:val="center"/>
          </w:tcPr>
          <w:p>
            <w:pPr>
              <w:spacing w:after="0"/>
            </w:pPr>
            <w:r/>
            <w:r>
              <w:rPr>
                <w:rFonts w:ascii="Aptos" w:hAnsi="Aptos" w:eastAsia="Aptos"/>
                <w:b w:val="0"/>
                <w:sz w:val="15"/>
              </w:rPr>
              <w:t>Fase 5</w:t>
            </w:r>
          </w:p>
        </w:tc>
        <w:tc>
          <w:tcPr>
            <w:tcW w:type="dxa" w:w="3855"/>
            <w:vAlign w:val="center"/>
          </w:tcPr>
          <w:p>
            <w:pPr>
              <w:spacing w:after="0"/>
            </w:pPr>
            <w:r/>
            <w:r>
              <w:rPr>
                <w:rFonts w:ascii="Aptos" w:hAnsi="Aptos" w:eastAsia="Aptos"/>
                <w:b w:val="0"/>
                <w:sz w:val="15"/>
              </w:rPr>
              <w:t>Telemetría, alarmas, mantenimiento, gemelo energético</w:t>
            </w:r>
          </w:p>
        </w:tc>
        <w:tc>
          <w:tcPr>
            <w:tcW w:type="dxa" w:w="3969"/>
            <w:vAlign w:val="center"/>
          </w:tcPr>
          <w:p>
            <w:pPr>
              <w:spacing w:after="0"/>
            </w:pPr>
            <w:r/>
            <w:r>
              <w:rPr>
                <w:rFonts w:ascii="Aptos" w:hAnsi="Aptos" w:eastAsia="Aptos"/>
                <w:b w:val="0"/>
                <w:sz w:val="15"/>
              </w:rPr>
              <w:t>Modelos predictivos, umbrales, anomalías y recomendaciones operativas</w:t>
            </w:r>
          </w:p>
        </w:tc>
      </w:tr>
      <w:tr>
        <w:tc>
          <w:tcPr>
            <w:tcW w:type="dxa" w:w="1247"/>
            <w:vAlign w:val="center"/>
          </w:tcPr>
          <w:p>
            <w:pPr>
              <w:spacing w:after="0"/>
            </w:pPr>
            <w:r/>
            <w:r>
              <w:rPr>
                <w:rFonts w:ascii="Aptos" w:hAnsi="Aptos" w:eastAsia="Aptos"/>
                <w:b w:val="0"/>
                <w:sz w:val="15"/>
              </w:rPr>
              <w:t>Fase 7</w:t>
            </w:r>
          </w:p>
        </w:tc>
        <w:tc>
          <w:tcPr>
            <w:tcW w:type="dxa" w:w="3855"/>
            <w:vAlign w:val="center"/>
          </w:tcPr>
          <w:p>
            <w:pPr>
              <w:spacing w:after="0"/>
            </w:pPr>
            <w:r/>
            <w:r>
              <w:rPr>
                <w:rFonts w:ascii="Aptos" w:hAnsi="Aptos" w:eastAsia="Aptos"/>
                <w:b w:val="0"/>
                <w:sz w:val="15"/>
              </w:rPr>
              <w:t>No aplica aún</w:t>
            </w:r>
          </w:p>
        </w:tc>
        <w:tc>
          <w:tcPr>
            <w:tcW w:type="dxa" w:w="3969"/>
            <w:vAlign w:val="center"/>
          </w:tcPr>
          <w:p>
            <w:pPr>
              <w:spacing w:after="0"/>
            </w:pPr>
            <w:r/>
            <w:r>
              <w:rPr>
                <w:rFonts w:ascii="Aptos" w:hAnsi="Aptos" w:eastAsia="Aptos"/>
                <w:b w:val="0"/>
                <w:sz w:val="15"/>
              </w:rPr>
              <w:t>Inputs para TCO, riesgo, CO₂, financiación, seguros y decisión de inversión</w:t>
            </w:r>
          </w:p>
        </w:tc>
      </w:tr>
    </w:tbl>
    <w:p>
      <w:pPr>
        <w:pStyle w:val="Small"/>
      </w:pPr>
    </w:p>
    <w:p>
      <w:pPr>
        <w:pStyle w:val="Heading1"/>
      </w:pPr>
      <w:r>
        <w:t>3. Principios de diseño de Fase 6</w:t>
      </w:r>
    </w:p>
    <w:p>
      <w:pPr>
        <w:ind w:left="198" w:hanging="102"/>
      </w:pPr>
      <w:r>
        <w:rPr>
          <w:b/>
        </w:rPr>
        <w:t xml:space="preserve">• </w:t>
      </w:r>
      <w:r>
        <w:t>Auditabilidad: cada predicción debe poder rastrearse a versión de dataset, versión de modelo y fecha de entrenamiento.</w:t>
      </w:r>
    </w:p>
    <w:p>
      <w:pPr>
        <w:ind w:left="198" w:hanging="102"/>
      </w:pPr>
      <w:r>
        <w:rPr>
          <w:b/>
        </w:rPr>
        <w:t xml:space="preserve">• </w:t>
      </w:r>
      <w:r>
        <w:t>Aprobación humana: todo parámetro que afecte a diseño oficial requiere validación de Ingeniería/Producto.</w:t>
      </w:r>
    </w:p>
    <w:p>
      <w:pPr>
        <w:ind w:left="198" w:hanging="102"/>
      </w:pPr>
      <w:r>
        <w:rPr>
          <w:b/>
        </w:rPr>
        <w:t xml:space="preserve">• </w:t>
      </w:r>
      <w:r>
        <w:t>Explicabilidad: el sistema debe indicar por qué recomienda cambiar un parámetro o considera una luminaria anómala.</w:t>
      </w:r>
    </w:p>
    <w:p>
      <w:pPr>
        <w:ind w:left="198" w:hanging="102"/>
      </w:pPr>
      <w:r>
        <w:rPr>
          <w:b/>
        </w:rPr>
        <w:t xml:space="preserve">• </w:t>
      </w:r>
      <w:r>
        <w:t>Separación teoría-realidad: nunca se sobrescribe el cálculo original; se guardan modelo teórico, realidad observada y modelo recalibrado.</w:t>
      </w:r>
    </w:p>
    <w:p>
      <w:pPr>
        <w:ind w:left="198" w:hanging="102"/>
      </w:pPr>
      <w:r>
        <w:rPr>
          <w:b/>
        </w:rPr>
        <w:t xml:space="preserve">• </w:t>
      </w:r>
      <w:r>
        <w:t>Versionado: los modelos Salvi se publican por versiones, por ejemplo SALVI_SOLAR_MODEL_2026.1.</w:t>
      </w:r>
    </w:p>
    <w:p>
      <w:pPr>
        <w:ind w:left="198" w:hanging="102"/>
      </w:pPr>
      <w:r>
        <w:rPr>
          <w:b/>
        </w:rPr>
        <w:t xml:space="preserve">• </w:t>
      </w:r>
      <w:r>
        <w:t>Regionalización: Senegal urbano, desierto, zona lluviosa, Europa híbrida, carretera interurbana o barrio urbano pueden tener coeficientes distintos.</w:t>
      </w:r>
    </w:p>
    <w:p>
      <w:pPr>
        <w:ind w:left="198" w:hanging="102"/>
      </w:pPr>
      <w:r>
        <w:rPr>
          <w:b/>
        </w:rPr>
        <w:t xml:space="preserve">• </w:t>
      </w:r>
      <w:r>
        <w:t>Conservadurismo técnico: ante falta de datos, se mantiene la hipótesis conservadora definida en Fase 1.</w:t>
      </w:r>
    </w:p>
    <w:p>
      <w:pPr>
        <w:ind w:left="198" w:hanging="102"/>
      </w:pPr>
      <w:r>
        <w:rPr>
          <w:b/>
        </w:rPr>
        <w:t xml:space="preserve">• </w:t>
      </w:r>
      <w:r>
        <w:t>No dependencia de caja negra: se priorizan modelos interpretables y métricas comprensibles para ingeniería.</w:t>
      </w:r>
    </w:p>
    <w:p>
      <w:pPr>
        <w:pStyle w:val="Heading1"/>
      </w:pPr>
      <w:r>
        <w:t>4. Arquitectura funcional</w:t>
      </w:r>
    </w:p>
    <w:p>
      <w:pPr>
        <w:pStyle w:val="Heading2"/>
      </w:pPr>
      <w:r>
        <w:t>4.1 Capas de la arquitectura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37"/>
        <w:gridCol w:w="3437"/>
        <w:gridCol w:w="3437"/>
      </w:tblGrid>
      <w:tr>
        <w:tc>
          <w:tcPr>
            <w:tcW w:type="dxa" w:w="1701"/>
            <w:vAlign w:val="center"/>
            <w:shd w:fill="1F2937"/>
          </w:tcPr>
          <w:p>
            <w:pPr>
              <w:spacing w:after="0"/>
            </w:pPr>
            <w:r/>
            <w:r>
              <w:rPr>
                <w:rFonts w:ascii="Aptos" w:hAnsi="Aptos" w:eastAsia="Aptos"/>
                <w:b/>
                <w:color w:val="FFFFFF"/>
                <w:sz w:val="15"/>
              </w:rPr>
              <w:t>Capa</w:t>
            </w:r>
          </w:p>
        </w:tc>
        <w:tc>
          <w:tcPr>
            <w:tcW w:type="dxa" w:w="2835"/>
            <w:vAlign w:val="center"/>
            <w:shd w:fill="1F2937"/>
          </w:tcPr>
          <w:p>
            <w:pPr>
              <w:spacing w:after="0"/>
            </w:pPr>
            <w:r/>
            <w:r>
              <w:rPr>
                <w:rFonts w:ascii="Aptos" w:hAnsi="Aptos" w:eastAsia="Aptos"/>
                <w:b/>
                <w:color w:val="FFFFFF"/>
                <w:sz w:val="15"/>
              </w:rPr>
              <w:t>Responsabilidad</w:t>
            </w:r>
          </w:p>
        </w:tc>
        <w:tc>
          <w:tcPr>
            <w:tcW w:type="dxa" w:w="4535"/>
            <w:vAlign w:val="center"/>
            <w:shd w:fill="1F2937"/>
          </w:tcPr>
          <w:p>
            <w:pPr>
              <w:spacing w:after="0"/>
            </w:pPr>
            <w:r/>
            <w:r>
              <w:rPr>
                <w:rFonts w:ascii="Aptos" w:hAnsi="Aptos" w:eastAsia="Aptos"/>
                <w:b/>
                <w:color w:val="FFFFFF"/>
                <w:sz w:val="15"/>
              </w:rPr>
              <w:t>Componentes</w:t>
            </w:r>
          </w:p>
        </w:tc>
      </w:tr>
      <w:tr>
        <w:tc>
          <w:tcPr>
            <w:tcW w:type="dxa" w:w="1701"/>
            <w:vAlign w:val="center"/>
          </w:tcPr>
          <w:p>
            <w:pPr>
              <w:spacing w:after="0"/>
            </w:pPr>
            <w:r/>
            <w:r>
              <w:rPr>
                <w:rFonts w:ascii="Aptos" w:hAnsi="Aptos" w:eastAsia="Aptos"/>
                <w:b w:val="0"/>
                <w:sz w:val="15"/>
              </w:rPr>
              <w:t>Ingesta</w:t>
            </w:r>
          </w:p>
        </w:tc>
        <w:tc>
          <w:tcPr>
            <w:tcW w:type="dxa" w:w="2835"/>
            <w:vAlign w:val="center"/>
          </w:tcPr>
          <w:p>
            <w:pPr>
              <w:spacing w:after="0"/>
            </w:pPr>
            <w:r/>
            <w:r>
              <w:rPr>
                <w:rFonts w:ascii="Aptos" w:hAnsi="Aptos" w:eastAsia="Aptos"/>
                <w:b w:val="0"/>
                <w:sz w:val="15"/>
              </w:rPr>
              <w:t>Recibir datos reales y contextuales</w:t>
            </w:r>
          </w:p>
        </w:tc>
        <w:tc>
          <w:tcPr>
            <w:tcW w:type="dxa" w:w="4535"/>
            <w:vAlign w:val="center"/>
          </w:tcPr>
          <w:p>
            <w:pPr>
              <w:spacing w:after="0"/>
            </w:pPr>
            <w:r/>
            <w:r>
              <w:rPr>
                <w:rFonts w:ascii="Aptos" w:hAnsi="Aptos" w:eastAsia="Aptos"/>
                <w:b w:val="0"/>
                <w:sz w:val="15"/>
              </w:rPr>
              <w:t>Smartec, controlador, GIS, instalación, mantenimiento, clima, PVGIS, producto, costes</w:t>
            </w:r>
          </w:p>
        </w:tc>
      </w:tr>
      <w:tr>
        <w:tc>
          <w:tcPr>
            <w:tcW w:type="dxa" w:w="1701"/>
            <w:vAlign w:val="center"/>
          </w:tcPr>
          <w:p>
            <w:pPr>
              <w:spacing w:after="0"/>
            </w:pPr>
            <w:r/>
            <w:r>
              <w:rPr>
                <w:rFonts w:ascii="Aptos" w:hAnsi="Aptos" w:eastAsia="Aptos"/>
                <w:b w:val="0"/>
                <w:sz w:val="15"/>
              </w:rPr>
              <w:t>Normalización</w:t>
            </w:r>
          </w:p>
        </w:tc>
        <w:tc>
          <w:tcPr>
            <w:tcW w:type="dxa" w:w="2835"/>
            <w:vAlign w:val="center"/>
          </w:tcPr>
          <w:p>
            <w:pPr>
              <w:spacing w:after="0"/>
            </w:pPr>
            <w:r/>
            <w:r>
              <w:rPr>
                <w:rFonts w:ascii="Aptos" w:hAnsi="Aptos" w:eastAsia="Aptos"/>
                <w:b w:val="0"/>
                <w:sz w:val="15"/>
              </w:rPr>
              <w:t>Unificar unidades, tiempos, IDs y calidad</w:t>
            </w:r>
          </w:p>
        </w:tc>
        <w:tc>
          <w:tcPr>
            <w:tcW w:type="dxa" w:w="4535"/>
            <w:vAlign w:val="center"/>
          </w:tcPr>
          <w:p>
            <w:pPr>
              <w:spacing w:after="0"/>
            </w:pPr>
            <w:r/>
            <w:r>
              <w:rPr>
                <w:rFonts w:ascii="Aptos" w:hAnsi="Aptos" w:eastAsia="Aptos"/>
                <w:b w:val="0"/>
                <w:sz w:val="15"/>
              </w:rPr>
              <w:t>ETL, validadores, reconciliación de IDs, conversión UTC/local</w:t>
            </w:r>
          </w:p>
        </w:tc>
      </w:tr>
      <w:tr>
        <w:tc>
          <w:tcPr>
            <w:tcW w:type="dxa" w:w="1701"/>
            <w:vAlign w:val="center"/>
          </w:tcPr>
          <w:p>
            <w:pPr>
              <w:spacing w:after="0"/>
            </w:pPr>
            <w:r/>
            <w:r>
              <w:rPr>
                <w:rFonts w:ascii="Aptos" w:hAnsi="Aptos" w:eastAsia="Aptos"/>
                <w:b w:val="0"/>
                <w:sz w:val="15"/>
              </w:rPr>
              <w:t>Data lake operacional</w:t>
            </w:r>
          </w:p>
        </w:tc>
        <w:tc>
          <w:tcPr>
            <w:tcW w:type="dxa" w:w="2835"/>
            <w:vAlign w:val="center"/>
          </w:tcPr>
          <w:p>
            <w:pPr>
              <w:spacing w:after="0"/>
            </w:pPr>
            <w:r/>
            <w:r>
              <w:rPr>
                <w:rFonts w:ascii="Aptos" w:hAnsi="Aptos" w:eastAsia="Aptos"/>
                <w:b w:val="0"/>
                <w:sz w:val="15"/>
              </w:rPr>
              <w:t>Guardar datos brutos y normalizados</w:t>
            </w:r>
          </w:p>
        </w:tc>
        <w:tc>
          <w:tcPr>
            <w:tcW w:type="dxa" w:w="4535"/>
            <w:vAlign w:val="center"/>
          </w:tcPr>
          <w:p>
            <w:pPr>
              <w:spacing w:after="0"/>
            </w:pPr>
            <w:r/>
            <w:r>
              <w:rPr>
                <w:rFonts w:ascii="Aptos" w:hAnsi="Aptos" w:eastAsia="Aptos"/>
                <w:b w:val="0"/>
                <w:sz w:val="15"/>
              </w:rPr>
              <w:t>Series temporales, eventos, mantenimiento, configuración, clima</w:t>
            </w:r>
          </w:p>
        </w:tc>
      </w:tr>
      <w:tr>
        <w:tc>
          <w:tcPr>
            <w:tcW w:type="dxa" w:w="1701"/>
            <w:vAlign w:val="center"/>
          </w:tcPr>
          <w:p>
            <w:pPr>
              <w:spacing w:after="0"/>
            </w:pPr>
            <w:r/>
            <w:r>
              <w:rPr>
                <w:rFonts w:ascii="Aptos" w:hAnsi="Aptos" w:eastAsia="Aptos"/>
                <w:b w:val="0"/>
                <w:sz w:val="15"/>
              </w:rPr>
              <w:t>Feature store</w:t>
            </w:r>
          </w:p>
        </w:tc>
        <w:tc>
          <w:tcPr>
            <w:tcW w:type="dxa" w:w="2835"/>
            <w:vAlign w:val="center"/>
          </w:tcPr>
          <w:p>
            <w:pPr>
              <w:spacing w:after="0"/>
            </w:pPr>
            <w:r/>
            <w:r>
              <w:rPr>
                <w:rFonts w:ascii="Aptos" w:hAnsi="Aptos" w:eastAsia="Aptos"/>
                <w:b w:val="0"/>
                <w:sz w:val="15"/>
              </w:rPr>
              <w:t>Construir variables reutilizables</w:t>
            </w:r>
          </w:p>
        </w:tc>
        <w:tc>
          <w:tcPr>
            <w:tcW w:type="dxa" w:w="4535"/>
            <w:vAlign w:val="center"/>
          </w:tcPr>
          <w:p>
            <w:pPr>
              <w:spacing w:after="0"/>
            </w:pPr>
            <w:r/>
            <w:r>
              <w:rPr>
                <w:rFonts w:ascii="Aptos" w:hAnsi="Aptos" w:eastAsia="Aptos"/>
                <w:b w:val="0"/>
                <w:sz w:val="15"/>
              </w:rPr>
              <w:t>Producción diaria, SOC mínimo, lluvia acumulada, ratio previsto/real</w:t>
            </w:r>
          </w:p>
        </w:tc>
      </w:tr>
      <w:tr>
        <w:tc>
          <w:tcPr>
            <w:tcW w:type="dxa" w:w="1701"/>
            <w:vAlign w:val="center"/>
          </w:tcPr>
          <w:p>
            <w:pPr>
              <w:spacing w:after="0"/>
            </w:pPr>
            <w:r/>
            <w:r>
              <w:rPr>
                <w:rFonts w:ascii="Aptos" w:hAnsi="Aptos" w:eastAsia="Aptos"/>
                <w:b w:val="0"/>
                <w:sz w:val="15"/>
              </w:rPr>
              <w:t>Motor de aprendizaje</w:t>
            </w:r>
          </w:p>
        </w:tc>
        <w:tc>
          <w:tcPr>
            <w:tcW w:type="dxa" w:w="2835"/>
            <w:vAlign w:val="center"/>
          </w:tcPr>
          <w:p>
            <w:pPr>
              <w:spacing w:after="0"/>
            </w:pPr>
            <w:r/>
            <w:r>
              <w:rPr>
                <w:rFonts w:ascii="Aptos" w:hAnsi="Aptos" w:eastAsia="Aptos"/>
                <w:b w:val="0"/>
                <w:sz w:val="15"/>
              </w:rPr>
              <w:t>Entrenar y validar modelos</w:t>
            </w:r>
          </w:p>
        </w:tc>
        <w:tc>
          <w:tcPr>
            <w:tcW w:type="dxa" w:w="4535"/>
            <w:vAlign w:val="center"/>
          </w:tcPr>
          <w:p>
            <w:pPr>
              <w:spacing w:after="0"/>
            </w:pPr>
            <w:r/>
            <w:r>
              <w:rPr>
                <w:rFonts w:ascii="Aptos" w:hAnsi="Aptos" w:eastAsia="Aptos"/>
                <w:b w:val="0"/>
                <w:sz w:val="15"/>
              </w:rPr>
              <w:t>Soiling, degradación, producción, consumo, riesgo, mantenimiento</w:t>
            </w:r>
          </w:p>
        </w:tc>
      </w:tr>
      <w:tr>
        <w:tc>
          <w:tcPr>
            <w:tcW w:type="dxa" w:w="1701"/>
            <w:vAlign w:val="center"/>
          </w:tcPr>
          <w:p>
            <w:pPr>
              <w:spacing w:after="0"/>
            </w:pPr>
            <w:r/>
            <w:r>
              <w:rPr>
                <w:rFonts w:ascii="Aptos" w:hAnsi="Aptos" w:eastAsia="Aptos"/>
                <w:b w:val="0"/>
                <w:sz w:val="15"/>
              </w:rPr>
              <w:t>Registro de modelos</w:t>
            </w:r>
          </w:p>
        </w:tc>
        <w:tc>
          <w:tcPr>
            <w:tcW w:type="dxa" w:w="2835"/>
            <w:vAlign w:val="center"/>
          </w:tcPr>
          <w:p>
            <w:pPr>
              <w:spacing w:after="0"/>
            </w:pPr>
            <w:r/>
            <w:r>
              <w:rPr>
                <w:rFonts w:ascii="Aptos" w:hAnsi="Aptos" w:eastAsia="Aptos"/>
                <w:b w:val="0"/>
                <w:sz w:val="15"/>
              </w:rPr>
              <w:t>Versionar modelos aprobados y candidatos</w:t>
            </w:r>
          </w:p>
        </w:tc>
        <w:tc>
          <w:tcPr>
            <w:tcW w:type="dxa" w:w="4535"/>
            <w:vAlign w:val="center"/>
          </w:tcPr>
          <w:p>
            <w:pPr>
              <w:spacing w:after="0"/>
            </w:pPr>
            <w:r/>
            <w:r>
              <w:rPr>
                <w:rFonts w:ascii="Aptos" w:hAnsi="Aptos" w:eastAsia="Aptos"/>
                <w:b w:val="0"/>
                <w:sz w:val="15"/>
              </w:rPr>
              <w:t>Model registry, métricas, dataset hash, aprobación</w:t>
            </w:r>
          </w:p>
        </w:tc>
      </w:tr>
      <w:tr>
        <w:tc>
          <w:tcPr>
            <w:tcW w:type="dxa" w:w="1701"/>
            <w:vAlign w:val="center"/>
          </w:tcPr>
          <w:p>
            <w:pPr>
              <w:spacing w:after="0"/>
            </w:pPr>
            <w:r/>
            <w:r>
              <w:rPr>
                <w:rFonts w:ascii="Aptos" w:hAnsi="Aptos" w:eastAsia="Aptos"/>
                <w:b w:val="0"/>
                <w:sz w:val="15"/>
              </w:rPr>
              <w:t>Motor de recomendaciones</w:t>
            </w:r>
          </w:p>
        </w:tc>
        <w:tc>
          <w:tcPr>
            <w:tcW w:type="dxa" w:w="2835"/>
            <w:vAlign w:val="center"/>
          </w:tcPr>
          <w:p>
            <w:pPr>
              <w:spacing w:after="0"/>
            </w:pPr>
            <w:r/>
            <w:r>
              <w:rPr>
                <w:rFonts w:ascii="Aptos" w:hAnsi="Aptos" w:eastAsia="Aptos"/>
                <w:b w:val="0"/>
                <w:sz w:val="15"/>
              </w:rPr>
              <w:t>Traducir modelos en acciones</w:t>
            </w:r>
          </w:p>
        </w:tc>
        <w:tc>
          <w:tcPr>
            <w:tcW w:type="dxa" w:w="4535"/>
            <w:vAlign w:val="center"/>
          </w:tcPr>
          <w:p>
            <w:pPr>
              <w:spacing w:after="0"/>
            </w:pPr>
            <w:r/>
            <w:r>
              <w:rPr>
                <w:rFonts w:ascii="Aptos" w:hAnsi="Aptos" w:eastAsia="Aptos"/>
                <w:b w:val="0"/>
                <w:sz w:val="15"/>
              </w:rPr>
              <w:t>Ajuste de parámetros, alertas, cambios de diseño, limpieza, mantenimiento</w:t>
            </w:r>
          </w:p>
        </w:tc>
      </w:tr>
      <w:tr>
        <w:tc>
          <w:tcPr>
            <w:tcW w:type="dxa" w:w="1701"/>
            <w:vAlign w:val="center"/>
          </w:tcPr>
          <w:p>
            <w:pPr>
              <w:spacing w:after="0"/>
            </w:pPr>
            <w:r/>
            <w:r>
              <w:rPr>
                <w:rFonts w:ascii="Aptos" w:hAnsi="Aptos" w:eastAsia="Aptos"/>
                <w:b w:val="0"/>
                <w:sz w:val="15"/>
              </w:rPr>
              <w:t>Publicación</w:t>
            </w:r>
          </w:p>
        </w:tc>
        <w:tc>
          <w:tcPr>
            <w:tcW w:type="dxa" w:w="2835"/>
            <w:vAlign w:val="center"/>
          </w:tcPr>
          <w:p>
            <w:pPr>
              <w:spacing w:after="0"/>
            </w:pPr>
            <w:r/>
            <w:r>
              <w:rPr>
                <w:rFonts w:ascii="Aptos" w:hAnsi="Aptos" w:eastAsia="Aptos"/>
                <w:b w:val="0"/>
                <w:sz w:val="15"/>
              </w:rPr>
              <w:t>Alimentar fases anteriores</w:t>
            </w:r>
          </w:p>
        </w:tc>
        <w:tc>
          <w:tcPr>
            <w:tcW w:type="dxa" w:w="4535"/>
            <w:vAlign w:val="center"/>
          </w:tcPr>
          <w:p>
            <w:pPr>
              <w:spacing w:after="0"/>
            </w:pPr>
            <w:r/>
            <w:r>
              <w:rPr>
                <w:rFonts w:ascii="Aptos" w:hAnsi="Aptos" w:eastAsia="Aptos"/>
                <w:b w:val="0"/>
                <w:sz w:val="15"/>
              </w:rPr>
              <w:t>Parámetros oficiales, informes, APIs, dashboards</w:t>
            </w:r>
          </w:p>
        </w:tc>
      </w:tr>
    </w:tbl>
    <w:p>
      <w:pPr>
        <w:pStyle w:val="Small"/>
      </w:pPr>
    </w:p>
    <w:p>
      <w:pPr>
        <w:pStyle w:val="Heading2"/>
      </w:pPr>
      <w:r>
        <w:t>4.2 Flujo general</w:t>
      </w:r>
    </w:p>
    <w:p>
      <w:pPr>
        <w:pStyle w:val="CodeBlock"/>
      </w:pPr>
      <w:r>
        <w:t>1. Recibir datos reales de operación y mantenimiento.</w:t>
      </w:r>
    </w:p>
    <w:p>
      <w:pPr>
        <w:pStyle w:val="CodeBlock"/>
      </w:pPr>
      <w:r>
        <w:t>2. Validar calidad, unidades, timestamps, IDs y coherencia física.</w:t>
      </w:r>
    </w:p>
    <w:p>
      <w:pPr>
        <w:pStyle w:val="CodeBlock"/>
      </w:pPr>
      <w:r>
        <w:t>3. Asociar cada dato a proyecto, segmento, punto de luz, producto, batería, panel, controlador y perfil Smartec.</w:t>
      </w:r>
    </w:p>
    <w:p>
      <w:pPr>
        <w:pStyle w:val="CodeBlock"/>
      </w:pPr>
      <w:r>
        <w:t>4. Calcular features diarios, semanales, mensuales y por evento.</w:t>
      </w:r>
    </w:p>
    <w:p>
      <w:pPr>
        <w:pStyle w:val="CodeBlock"/>
      </w:pPr>
      <w:r>
        <w:t>5. Comparar previsto vs real usando el gemelo energético de Fase 5.</w:t>
      </w:r>
    </w:p>
    <w:p>
      <w:pPr>
        <w:pStyle w:val="CodeBlock"/>
      </w:pPr>
      <w:r>
        <w:t>6. Identificar desviaciones: producción baja, consumo alto, batería degradada, soiling, instalación incorrecta, red híbrida excesiva.</w:t>
      </w:r>
    </w:p>
    <w:p>
      <w:pPr>
        <w:pStyle w:val="CodeBlock"/>
      </w:pPr>
      <w:r>
        <w:t>7. Entrenar o actualizar modelos candidatos.</w:t>
      </w:r>
    </w:p>
    <w:p>
      <w:pPr>
        <w:pStyle w:val="CodeBlock"/>
      </w:pPr>
      <w:r>
        <w:t>8. Validar modelos contra datasets retenidos y proyectos piloto.</w:t>
      </w:r>
    </w:p>
    <w:p>
      <w:pPr>
        <w:pStyle w:val="CodeBlock"/>
      </w:pPr>
      <w:r>
        <w:t>9. Presentar recomendaciones a Ingeniería/Producto.</w:t>
      </w:r>
    </w:p>
    <w:p>
      <w:pPr>
        <w:pStyle w:val="CodeBlock"/>
      </w:pPr>
      <w:r>
        <w:t>10. Aprobar, versionar y publicar parámetros/modelos oficiales.</w:t>
      </w:r>
    </w:p>
    <w:p>
      <w:pPr>
        <w:pStyle w:val="CodeBlock"/>
      </w:pPr>
      <w:r>
        <w:t>11. Alimentar Fases 1-4 para mejorar futuros diseños.</w:t>
      </w:r>
    </w:p>
    <w:p>
      <w:pPr>
        <w:pStyle w:val="CodeBlock"/>
      </w:pPr>
      <w:r>
        <w:t>12. Mantener trazabilidad completa de cada cambio.</w:t>
      </w:r>
    </w:p>
    <w:p>
      <w:pPr>
        <w:pStyle w:val="Heading1"/>
      </w:pPr>
      <w:r>
        <w:t>5. Fuentes de datos</w:t>
      </w:r>
    </w:p>
    <w:p>
      <w:pPr>
        <w:pStyle w:val="Heading2"/>
      </w:pPr>
      <w:r>
        <w:t>5.1 Inventario de fuentes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062"/>
        <w:gridCol w:w="2062"/>
        <w:gridCol w:w="2062"/>
        <w:gridCol w:w="2062"/>
        <w:gridCol w:w="2062"/>
      </w:tblGrid>
      <w:tr>
        <w:tc>
          <w:tcPr>
            <w:tcW w:type="dxa" w:w="1531"/>
            <w:vAlign w:val="center"/>
            <w:shd w:fill="1F2937"/>
          </w:tcPr>
          <w:p>
            <w:pPr>
              <w:spacing w:after="0"/>
            </w:pPr>
            <w:r/>
            <w:r>
              <w:rPr>
                <w:rFonts w:ascii="Aptos" w:hAnsi="Aptos" w:eastAsia="Aptos"/>
                <w:b/>
                <w:color w:val="FFFFFF"/>
                <w:sz w:val="15"/>
              </w:rPr>
              <w:t>Fuente</w:t>
            </w:r>
          </w:p>
        </w:tc>
        <w:tc>
          <w:tcPr>
            <w:tcW w:type="dxa" w:w="2268"/>
            <w:vAlign w:val="center"/>
            <w:shd w:fill="1F2937"/>
          </w:tcPr>
          <w:p>
            <w:pPr>
              <w:spacing w:after="0"/>
            </w:pPr>
            <w:r/>
            <w:r>
              <w:rPr>
                <w:rFonts w:ascii="Aptos" w:hAnsi="Aptos" w:eastAsia="Aptos"/>
                <w:b/>
                <w:color w:val="FFFFFF"/>
                <w:sz w:val="15"/>
              </w:rPr>
              <w:t>Datos principales</w:t>
            </w:r>
          </w:p>
        </w:tc>
        <w:tc>
          <w:tcPr>
            <w:tcW w:type="dxa" w:w="1191"/>
            <w:vAlign w:val="center"/>
            <w:shd w:fill="1F2937"/>
          </w:tcPr>
          <w:p>
            <w:pPr>
              <w:spacing w:after="0"/>
            </w:pPr>
            <w:r/>
            <w:r>
              <w:rPr>
                <w:rFonts w:ascii="Aptos" w:hAnsi="Aptos" w:eastAsia="Aptos"/>
                <w:b/>
                <w:color w:val="FFFFFF"/>
                <w:sz w:val="15"/>
              </w:rPr>
              <w:t>Frecuencia</w:t>
            </w:r>
          </w:p>
        </w:tc>
        <w:tc>
          <w:tcPr>
            <w:tcW w:type="dxa" w:w="1417"/>
            <w:vAlign w:val="center"/>
            <w:shd w:fill="1F2937"/>
          </w:tcPr>
          <w:p>
            <w:pPr>
              <w:spacing w:after="0"/>
            </w:pPr>
            <w:r/>
            <w:r>
              <w:rPr>
                <w:rFonts w:ascii="Aptos" w:hAnsi="Aptos" w:eastAsia="Aptos"/>
                <w:b/>
                <w:color w:val="FFFFFF"/>
                <w:sz w:val="15"/>
              </w:rPr>
              <w:t>Calidad esperada</w:t>
            </w:r>
          </w:p>
        </w:tc>
        <w:tc>
          <w:tcPr>
            <w:tcW w:type="dxa" w:w="2665"/>
            <w:vAlign w:val="center"/>
            <w:shd w:fill="1F2937"/>
          </w:tcPr>
          <w:p>
            <w:pPr>
              <w:spacing w:after="0"/>
            </w:pPr>
            <w:r/>
            <w:r>
              <w:rPr>
                <w:rFonts w:ascii="Aptos" w:hAnsi="Aptos" w:eastAsia="Aptos"/>
                <w:b/>
                <w:color w:val="FFFFFF"/>
                <w:sz w:val="15"/>
              </w:rPr>
              <w:t>Uso en aprendizaje</w:t>
            </w:r>
          </w:p>
        </w:tc>
      </w:tr>
      <w:tr>
        <w:tc>
          <w:tcPr>
            <w:tcW w:type="dxa" w:w="1531"/>
            <w:vAlign w:val="center"/>
          </w:tcPr>
          <w:p>
            <w:pPr>
              <w:spacing w:after="0"/>
            </w:pPr>
            <w:r/>
            <w:r>
              <w:rPr>
                <w:rFonts w:ascii="Aptos" w:hAnsi="Aptos" w:eastAsia="Aptos"/>
                <w:b w:val="0"/>
                <w:sz w:val="15"/>
              </w:rPr>
              <w:t>Smartec / nodo</w:t>
            </w:r>
          </w:p>
        </w:tc>
        <w:tc>
          <w:tcPr>
            <w:tcW w:type="dxa" w:w="2268"/>
            <w:vAlign w:val="center"/>
          </w:tcPr>
          <w:p>
            <w:pPr>
              <w:spacing w:after="0"/>
            </w:pPr>
            <w:r/>
            <w:r>
              <w:rPr>
                <w:rFonts w:ascii="Aptos" w:hAnsi="Aptos" w:eastAsia="Aptos"/>
                <w:b w:val="0"/>
                <w:sz w:val="15"/>
              </w:rPr>
              <w:t>SOC, tensión, consumo, dimming, alarmas, horas, estado</w:t>
            </w:r>
          </w:p>
        </w:tc>
        <w:tc>
          <w:tcPr>
            <w:tcW w:type="dxa" w:w="1191"/>
            <w:vAlign w:val="center"/>
          </w:tcPr>
          <w:p>
            <w:pPr>
              <w:spacing w:after="0"/>
            </w:pPr>
            <w:r/>
            <w:r>
              <w:rPr>
                <w:rFonts w:ascii="Aptos" w:hAnsi="Aptos" w:eastAsia="Aptos"/>
                <w:b w:val="0"/>
                <w:sz w:val="15"/>
              </w:rPr>
              <w:t>horaria/diaria/evento</w:t>
            </w:r>
          </w:p>
        </w:tc>
        <w:tc>
          <w:tcPr>
            <w:tcW w:type="dxa" w:w="1417"/>
            <w:vAlign w:val="center"/>
          </w:tcPr>
          <w:p>
            <w:pPr>
              <w:spacing w:after="0"/>
            </w:pPr>
            <w:r/>
            <w:r>
              <w:rPr>
                <w:rFonts w:ascii="Aptos" w:hAnsi="Aptos" w:eastAsia="Aptos"/>
                <w:b w:val="0"/>
                <w:sz w:val="15"/>
              </w:rPr>
              <w:t>alta si comunicación estable</w:t>
            </w:r>
          </w:p>
        </w:tc>
        <w:tc>
          <w:tcPr>
            <w:tcW w:type="dxa" w:w="2665"/>
            <w:vAlign w:val="center"/>
          </w:tcPr>
          <w:p>
            <w:pPr>
              <w:spacing w:after="0"/>
            </w:pPr>
            <w:r/>
            <w:r>
              <w:rPr>
                <w:rFonts w:ascii="Aptos" w:hAnsi="Aptos" w:eastAsia="Aptos"/>
                <w:b w:val="0"/>
                <w:sz w:val="15"/>
              </w:rPr>
              <w:t>consumo, fiabilidad, anomalías, mantenimiento</w:t>
            </w:r>
          </w:p>
        </w:tc>
      </w:tr>
      <w:tr>
        <w:tc>
          <w:tcPr>
            <w:tcW w:type="dxa" w:w="1531"/>
            <w:vAlign w:val="center"/>
            <w:shd w:fill="F7F7F7"/>
          </w:tcPr>
          <w:p>
            <w:pPr>
              <w:spacing w:after="0"/>
            </w:pPr>
            <w:r/>
            <w:r>
              <w:rPr>
                <w:rFonts w:ascii="Aptos" w:hAnsi="Aptos" w:eastAsia="Aptos"/>
                <w:b w:val="0"/>
                <w:sz w:val="15"/>
              </w:rPr>
              <w:t>Controlador solar</w:t>
            </w:r>
          </w:p>
        </w:tc>
        <w:tc>
          <w:tcPr>
            <w:tcW w:type="dxa" w:w="2268"/>
            <w:vAlign w:val="center"/>
            <w:shd w:fill="F7F7F7"/>
          </w:tcPr>
          <w:p>
            <w:pPr>
              <w:spacing w:after="0"/>
            </w:pPr>
            <w:r/>
            <w:r>
              <w:rPr>
                <w:rFonts w:ascii="Aptos" w:hAnsi="Aptos" w:eastAsia="Aptos"/>
                <w:b w:val="0"/>
                <w:sz w:val="15"/>
              </w:rPr>
              <w:t>corriente carga/descarga, PV, batería, temperatura, red 24V</w:t>
            </w:r>
          </w:p>
        </w:tc>
        <w:tc>
          <w:tcPr>
            <w:tcW w:type="dxa" w:w="1191"/>
            <w:vAlign w:val="center"/>
            <w:shd w:fill="F7F7F7"/>
          </w:tcPr>
          <w:p>
            <w:pPr>
              <w:spacing w:after="0"/>
            </w:pPr>
            <w:r/>
            <w:r>
              <w:rPr>
                <w:rFonts w:ascii="Aptos" w:hAnsi="Aptos" w:eastAsia="Aptos"/>
                <w:b w:val="0"/>
                <w:sz w:val="15"/>
              </w:rPr>
              <w:t>horaria/diaria/evento</w:t>
            </w:r>
          </w:p>
        </w:tc>
        <w:tc>
          <w:tcPr>
            <w:tcW w:type="dxa" w:w="1417"/>
            <w:vAlign w:val="center"/>
            <w:shd w:fill="F7F7F7"/>
          </w:tcPr>
          <w:p>
            <w:pPr>
              <w:spacing w:after="0"/>
            </w:pPr>
            <w:r/>
            <w:r>
              <w:rPr>
                <w:rFonts w:ascii="Aptos" w:hAnsi="Aptos" w:eastAsia="Aptos"/>
                <w:b w:val="0"/>
                <w:sz w:val="15"/>
              </w:rPr>
              <w:t>alta/media</w:t>
            </w:r>
          </w:p>
        </w:tc>
        <w:tc>
          <w:tcPr>
            <w:tcW w:type="dxa" w:w="2665"/>
            <w:vAlign w:val="center"/>
            <w:shd w:fill="F7F7F7"/>
          </w:tcPr>
          <w:p>
            <w:pPr>
              <w:spacing w:after="0"/>
            </w:pPr>
            <w:r/>
            <w:r>
              <w:rPr>
                <w:rFonts w:ascii="Aptos" w:hAnsi="Aptos" w:eastAsia="Aptos"/>
                <w:b w:val="0"/>
                <w:sz w:val="15"/>
              </w:rPr>
              <w:t>producción, batería, híbrido, blackout</w:t>
            </w:r>
          </w:p>
        </w:tc>
      </w:tr>
      <w:tr>
        <w:tc>
          <w:tcPr>
            <w:tcW w:type="dxa" w:w="1531"/>
            <w:vAlign w:val="center"/>
          </w:tcPr>
          <w:p>
            <w:pPr>
              <w:spacing w:after="0"/>
            </w:pPr>
            <w:r/>
            <w:r>
              <w:rPr>
                <w:rFonts w:ascii="Aptos" w:hAnsi="Aptos" w:eastAsia="Aptos"/>
                <w:b w:val="0"/>
                <w:sz w:val="15"/>
              </w:rPr>
              <w:t>Mantenimiento</w:t>
            </w:r>
          </w:p>
        </w:tc>
        <w:tc>
          <w:tcPr>
            <w:tcW w:type="dxa" w:w="2268"/>
            <w:vAlign w:val="center"/>
          </w:tcPr>
          <w:p>
            <w:pPr>
              <w:spacing w:after="0"/>
            </w:pPr>
            <w:r/>
            <w:r>
              <w:rPr>
                <w:rFonts w:ascii="Aptos" w:hAnsi="Aptos" w:eastAsia="Aptos"/>
                <w:b w:val="0"/>
                <w:sz w:val="15"/>
              </w:rPr>
              <w:t>limpieza, sustitución batería, incidencias, fotos, causa raíz</w:t>
            </w:r>
          </w:p>
        </w:tc>
        <w:tc>
          <w:tcPr>
            <w:tcW w:type="dxa" w:w="1191"/>
            <w:vAlign w:val="center"/>
          </w:tcPr>
          <w:p>
            <w:pPr>
              <w:spacing w:after="0"/>
            </w:pPr>
            <w:r/>
            <w:r>
              <w:rPr>
                <w:rFonts w:ascii="Aptos" w:hAnsi="Aptos" w:eastAsia="Aptos"/>
                <w:b w:val="0"/>
                <w:sz w:val="15"/>
              </w:rPr>
              <w:t>evento</w:t>
            </w:r>
          </w:p>
        </w:tc>
        <w:tc>
          <w:tcPr>
            <w:tcW w:type="dxa" w:w="1417"/>
            <w:vAlign w:val="center"/>
          </w:tcPr>
          <w:p>
            <w:pPr>
              <w:spacing w:after="0"/>
            </w:pPr>
            <w:r/>
            <w:r>
              <w:rPr>
                <w:rFonts w:ascii="Aptos" w:hAnsi="Aptos" w:eastAsia="Aptos"/>
                <w:b w:val="0"/>
                <w:sz w:val="15"/>
              </w:rPr>
              <w:t>variable</w:t>
            </w:r>
          </w:p>
        </w:tc>
        <w:tc>
          <w:tcPr>
            <w:tcW w:type="dxa" w:w="2665"/>
            <w:vAlign w:val="center"/>
          </w:tcPr>
          <w:p>
            <w:pPr>
              <w:spacing w:after="0"/>
            </w:pPr>
            <w:r/>
            <w:r>
              <w:rPr>
                <w:rFonts w:ascii="Aptos" w:hAnsi="Aptos" w:eastAsia="Aptos"/>
                <w:b w:val="0"/>
                <w:sz w:val="15"/>
              </w:rPr>
              <w:t>soiling, degradación, fallos</w:t>
            </w:r>
          </w:p>
        </w:tc>
      </w:tr>
      <w:tr>
        <w:tc>
          <w:tcPr>
            <w:tcW w:type="dxa" w:w="1531"/>
            <w:vAlign w:val="center"/>
            <w:shd w:fill="F7F7F7"/>
          </w:tcPr>
          <w:p>
            <w:pPr>
              <w:spacing w:after="0"/>
            </w:pPr>
            <w:r/>
            <w:r>
              <w:rPr>
                <w:rFonts w:ascii="Aptos" w:hAnsi="Aptos" w:eastAsia="Aptos"/>
                <w:b w:val="0"/>
                <w:sz w:val="15"/>
              </w:rPr>
              <w:t>Instalación/comisionado</w:t>
            </w:r>
          </w:p>
        </w:tc>
        <w:tc>
          <w:tcPr>
            <w:tcW w:type="dxa" w:w="2268"/>
            <w:vAlign w:val="center"/>
            <w:shd w:fill="F7F7F7"/>
          </w:tcPr>
          <w:p>
            <w:pPr>
              <w:spacing w:after="0"/>
            </w:pPr>
            <w:r/>
            <w:r>
              <w:rPr>
                <w:rFonts w:ascii="Aptos" w:hAnsi="Aptos" w:eastAsia="Aptos"/>
                <w:b w:val="0"/>
                <w:sz w:val="15"/>
              </w:rPr>
              <w:t>fecha, orientación real, modelo instalado, coordenadas, fotos</w:t>
            </w:r>
          </w:p>
        </w:tc>
        <w:tc>
          <w:tcPr>
            <w:tcW w:type="dxa" w:w="1191"/>
            <w:vAlign w:val="center"/>
            <w:shd w:fill="F7F7F7"/>
          </w:tcPr>
          <w:p>
            <w:pPr>
              <w:spacing w:after="0"/>
            </w:pPr>
            <w:r/>
            <w:r>
              <w:rPr>
                <w:rFonts w:ascii="Aptos" w:hAnsi="Aptos" w:eastAsia="Aptos"/>
                <w:b w:val="0"/>
                <w:sz w:val="15"/>
              </w:rPr>
              <w:t>evento</w:t>
            </w:r>
          </w:p>
        </w:tc>
        <w:tc>
          <w:tcPr>
            <w:tcW w:type="dxa" w:w="1417"/>
            <w:vAlign w:val="center"/>
            <w:shd w:fill="F7F7F7"/>
          </w:tcPr>
          <w:p>
            <w:pPr>
              <w:spacing w:after="0"/>
            </w:pPr>
            <w:r/>
            <w:r>
              <w:rPr>
                <w:rFonts w:ascii="Aptos" w:hAnsi="Aptos" w:eastAsia="Aptos"/>
                <w:b w:val="0"/>
                <w:sz w:val="15"/>
              </w:rPr>
              <w:t>media/alta</w:t>
            </w:r>
          </w:p>
        </w:tc>
        <w:tc>
          <w:tcPr>
            <w:tcW w:type="dxa" w:w="2665"/>
            <w:vAlign w:val="center"/>
            <w:shd w:fill="F7F7F7"/>
          </w:tcPr>
          <w:p>
            <w:pPr>
              <w:spacing w:after="0"/>
            </w:pPr>
            <w:r/>
            <w:r>
              <w:rPr>
                <w:rFonts w:ascii="Aptos" w:hAnsi="Aptos" w:eastAsia="Aptos"/>
                <w:b w:val="0"/>
                <w:sz w:val="15"/>
              </w:rPr>
              <w:t>validación de diseño vs realidad</w:t>
            </w:r>
          </w:p>
        </w:tc>
      </w:tr>
      <w:tr>
        <w:tc>
          <w:tcPr>
            <w:tcW w:type="dxa" w:w="1531"/>
            <w:vAlign w:val="center"/>
          </w:tcPr>
          <w:p>
            <w:pPr>
              <w:spacing w:after="0"/>
            </w:pPr>
            <w:r/>
            <w:r>
              <w:rPr>
                <w:rFonts w:ascii="Aptos" w:hAnsi="Aptos" w:eastAsia="Aptos"/>
                <w:b w:val="0"/>
                <w:sz w:val="15"/>
              </w:rPr>
              <w:t>GIS/Fase 3</w:t>
            </w:r>
          </w:p>
        </w:tc>
        <w:tc>
          <w:tcPr>
            <w:tcW w:type="dxa" w:w="2268"/>
            <w:vAlign w:val="center"/>
          </w:tcPr>
          <w:p>
            <w:pPr>
              <w:spacing w:after="0"/>
            </w:pPr>
            <w:r/>
            <w:r>
              <w:rPr>
                <w:rFonts w:ascii="Aptos" w:hAnsi="Aptos" w:eastAsia="Aptos"/>
                <w:b w:val="0"/>
                <w:sz w:val="15"/>
              </w:rPr>
              <w:t>país, coordenadas, segmento, orientación, vía, soiling zone</w:t>
            </w:r>
          </w:p>
        </w:tc>
        <w:tc>
          <w:tcPr>
            <w:tcW w:type="dxa" w:w="1191"/>
            <w:vAlign w:val="center"/>
          </w:tcPr>
          <w:p>
            <w:pPr>
              <w:spacing w:after="0"/>
            </w:pPr>
            <w:r/>
            <w:r>
              <w:rPr>
                <w:rFonts w:ascii="Aptos" w:hAnsi="Aptos" w:eastAsia="Aptos"/>
                <w:b w:val="0"/>
                <w:sz w:val="15"/>
              </w:rPr>
              <w:t>por proyecto</w:t>
            </w:r>
          </w:p>
        </w:tc>
        <w:tc>
          <w:tcPr>
            <w:tcW w:type="dxa" w:w="1417"/>
            <w:vAlign w:val="center"/>
          </w:tcPr>
          <w:p>
            <w:pPr>
              <w:spacing w:after="0"/>
            </w:pPr>
            <w:r/>
            <w:r>
              <w:rPr>
                <w:rFonts w:ascii="Aptos" w:hAnsi="Aptos" w:eastAsia="Aptos"/>
                <w:b w:val="0"/>
                <w:sz w:val="15"/>
              </w:rPr>
              <w:t>alta</w:t>
            </w:r>
          </w:p>
        </w:tc>
        <w:tc>
          <w:tcPr>
            <w:tcW w:type="dxa" w:w="2665"/>
            <w:vAlign w:val="center"/>
          </w:tcPr>
          <w:p>
            <w:pPr>
              <w:spacing w:after="0"/>
            </w:pPr>
            <w:r/>
            <w:r>
              <w:rPr>
                <w:rFonts w:ascii="Aptos" w:hAnsi="Aptos" w:eastAsia="Aptos"/>
                <w:b w:val="0"/>
                <w:sz w:val="15"/>
              </w:rPr>
              <w:t>regionalización y agrupación</w:t>
            </w:r>
          </w:p>
        </w:tc>
      </w:tr>
      <w:tr>
        <w:tc>
          <w:tcPr>
            <w:tcW w:type="dxa" w:w="1531"/>
            <w:vAlign w:val="center"/>
            <w:shd w:fill="F7F7F7"/>
          </w:tcPr>
          <w:p>
            <w:pPr>
              <w:spacing w:after="0"/>
            </w:pPr>
            <w:r/>
            <w:r>
              <w:rPr>
                <w:rFonts w:ascii="Aptos" w:hAnsi="Aptos" w:eastAsia="Aptos"/>
                <w:b w:val="0"/>
                <w:sz w:val="15"/>
              </w:rPr>
              <w:t>Producto/Fase 4</w:t>
            </w:r>
          </w:p>
        </w:tc>
        <w:tc>
          <w:tcPr>
            <w:tcW w:type="dxa" w:w="2268"/>
            <w:vAlign w:val="center"/>
            <w:shd w:fill="F7F7F7"/>
          </w:tcPr>
          <w:p>
            <w:pPr>
              <w:spacing w:after="0"/>
            </w:pPr>
            <w:r/>
            <w:r>
              <w:rPr>
                <w:rFonts w:ascii="Aptos" w:hAnsi="Aptos" w:eastAsia="Aptos"/>
                <w:b w:val="0"/>
                <w:sz w:val="15"/>
              </w:rPr>
              <w:t>modelo, Wp, Wh, controlador, sensor, costes, versión</w:t>
            </w:r>
          </w:p>
        </w:tc>
        <w:tc>
          <w:tcPr>
            <w:tcW w:type="dxa" w:w="1191"/>
            <w:vAlign w:val="center"/>
            <w:shd w:fill="F7F7F7"/>
          </w:tcPr>
          <w:p>
            <w:pPr>
              <w:spacing w:after="0"/>
            </w:pPr>
            <w:r/>
            <w:r>
              <w:rPr>
                <w:rFonts w:ascii="Aptos" w:hAnsi="Aptos" w:eastAsia="Aptos"/>
                <w:b w:val="0"/>
                <w:sz w:val="15"/>
              </w:rPr>
              <w:t>por oferta/instalación</w:t>
            </w:r>
          </w:p>
        </w:tc>
        <w:tc>
          <w:tcPr>
            <w:tcW w:type="dxa" w:w="1417"/>
            <w:vAlign w:val="center"/>
            <w:shd w:fill="F7F7F7"/>
          </w:tcPr>
          <w:p>
            <w:pPr>
              <w:spacing w:after="0"/>
            </w:pPr>
            <w:r/>
            <w:r>
              <w:rPr>
                <w:rFonts w:ascii="Aptos" w:hAnsi="Aptos" w:eastAsia="Aptos"/>
                <w:b w:val="0"/>
                <w:sz w:val="15"/>
              </w:rPr>
              <w:t>alta</w:t>
            </w:r>
          </w:p>
        </w:tc>
        <w:tc>
          <w:tcPr>
            <w:tcW w:type="dxa" w:w="2665"/>
            <w:vAlign w:val="center"/>
            <w:shd w:fill="F7F7F7"/>
          </w:tcPr>
          <w:p>
            <w:pPr>
              <w:spacing w:after="0"/>
            </w:pPr>
            <w:r/>
            <w:r>
              <w:rPr>
                <w:rFonts w:ascii="Aptos" w:hAnsi="Aptos" w:eastAsia="Aptos"/>
                <w:b w:val="0"/>
                <w:sz w:val="15"/>
              </w:rPr>
              <w:t>comparación producto real</w:t>
            </w:r>
          </w:p>
        </w:tc>
      </w:tr>
      <w:tr>
        <w:tc>
          <w:tcPr>
            <w:tcW w:type="dxa" w:w="1531"/>
            <w:vAlign w:val="center"/>
          </w:tcPr>
          <w:p>
            <w:pPr>
              <w:spacing w:after="0"/>
            </w:pPr>
            <w:r/>
            <w:r>
              <w:rPr>
                <w:rFonts w:ascii="Aptos" w:hAnsi="Aptos" w:eastAsia="Aptos"/>
                <w:b w:val="0"/>
                <w:sz w:val="15"/>
              </w:rPr>
              <w:t>PVGIS/JRC</w:t>
            </w:r>
          </w:p>
        </w:tc>
        <w:tc>
          <w:tcPr>
            <w:tcW w:type="dxa" w:w="2268"/>
            <w:vAlign w:val="center"/>
          </w:tcPr>
          <w:p>
            <w:pPr>
              <w:spacing w:after="0"/>
            </w:pPr>
            <w:r/>
            <w:r>
              <w:rPr>
                <w:rFonts w:ascii="Aptos" w:hAnsi="Aptos" w:eastAsia="Aptos"/>
                <w:b w:val="0"/>
                <w:sz w:val="15"/>
              </w:rPr>
              <w:t>producción teórica, irradiancia, clima base</w:t>
            </w:r>
          </w:p>
        </w:tc>
        <w:tc>
          <w:tcPr>
            <w:tcW w:type="dxa" w:w="1191"/>
            <w:vAlign w:val="center"/>
          </w:tcPr>
          <w:p>
            <w:pPr>
              <w:spacing w:after="0"/>
            </w:pPr>
            <w:r/>
            <w:r>
              <w:rPr>
                <w:rFonts w:ascii="Aptos" w:hAnsi="Aptos" w:eastAsia="Aptos"/>
                <w:b w:val="0"/>
                <w:sz w:val="15"/>
              </w:rPr>
              <w:t>por cálculo/cache</w:t>
            </w:r>
          </w:p>
        </w:tc>
        <w:tc>
          <w:tcPr>
            <w:tcW w:type="dxa" w:w="1417"/>
            <w:vAlign w:val="center"/>
          </w:tcPr>
          <w:p>
            <w:pPr>
              <w:spacing w:after="0"/>
            </w:pPr>
            <w:r/>
            <w:r>
              <w:rPr>
                <w:rFonts w:ascii="Aptos" w:hAnsi="Aptos" w:eastAsia="Aptos"/>
                <w:b w:val="0"/>
                <w:sz w:val="15"/>
              </w:rPr>
              <w:t>alta como teórico</w:t>
            </w:r>
          </w:p>
        </w:tc>
        <w:tc>
          <w:tcPr>
            <w:tcW w:type="dxa" w:w="2665"/>
            <w:vAlign w:val="center"/>
          </w:tcPr>
          <w:p>
            <w:pPr>
              <w:spacing w:after="0"/>
            </w:pPr>
            <w:r/>
            <w:r>
              <w:rPr>
                <w:rFonts w:ascii="Aptos" w:hAnsi="Aptos" w:eastAsia="Aptos"/>
                <w:b w:val="0"/>
                <w:sz w:val="15"/>
              </w:rPr>
              <w:t>baseline de producción</w:t>
            </w:r>
          </w:p>
        </w:tc>
      </w:tr>
      <w:tr>
        <w:tc>
          <w:tcPr>
            <w:tcW w:type="dxa" w:w="1531"/>
            <w:vAlign w:val="center"/>
            <w:shd w:fill="F7F7F7"/>
          </w:tcPr>
          <w:p>
            <w:pPr>
              <w:spacing w:after="0"/>
            </w:pPr>
            <w:r/>
            <w:r>
              <w:rPr>
                <w:rFonts w:ascii="Aptos" w:hAnsi="Aptos" w:eastAsia="Aptos"/>
                <w:b w:val="0"/>
                <w:sz w:val="15"/>
              </w:rPr>
              <w:t>Clima externo</w:t>
            </w:r>
          </w:p>
        </w:tc>
        <w:tc>
          <w:tcPr>
            <w:tcW w:type="dxa" w:w="2268"/>
            <w:vAlign w:val="center"/>
            <w:shd w:fill="F7F7F7"/>
          </w:tcPr>
          <w:p>
            <w:pPr>
              <w:spacing w:after="0"/>
            </w:pPr>
            <w:r/>
            <w:r>
              <w:rPr>
                <w:rFonts w:ascii="Aptos" w:hAnsi="Aptos" w:eastAsia="Aptos"/>
                <w:b w:val="0"/>
                <w:sz w:val="15"/>
              </w:rPr>
              <w:t>lluvia, polvo si disponible, temperatura, nubes</w:t>
            </w:r>
          </w:p>
        </w:tc>
        <w:tc>
          <w:tcPr>
            <w:tcW w:type="dxa" w:w="1191"/>
            <w:vAlign w:val="center"/>
            <w:shd w:fill="F7F7F7"/>
          </w:tcPr>
          <w:p>
            <w:pPr>
              <w:spacing w:after="0"/>
            </w:pPr>
            <w:r/>
            <w:r>
              <w:rPr>
                <w:rFonts w:ascii="Aptos" w:hAnsi="Aptos" w:eastAsia="Aptos"/>
                <w:b w:val="0"/>
                <w:sz w:val="15"/>
              </w:rPr>
              <w:t>diaria/horaria</w:t>
            </w:r>
          </w:p>
        </w:tc>
        <w:tc>
          <w:tcPr>
            <w:tcW w:type="dxa" w:w="1417"/>
            <w:vAlign w:val="center"/>
            <w:shd w:fill="F7F7F7"/>
          </w:tcPr>
          <w:p>
            <w:pPr>
              <w:spacing w:after="0"/>
            </w:pPr>
            <w:r/>
            <w:r>
              <w:rPr>
                <w:rFonts w:ascii="Aptos" w:hAnsi="Aptos" w:eastAsia="Aptos"/>
                <w:b w:val="0"/>
                <w:sz w:val="15"/>
              </w:rPr>
              <w:t>variable</w:t>
            </w:r>
          </w:p>
        </w:tc>
        <w:tc>
          <w:tcPr>
            <w:tcW w:type="dxa" w:w="2665"/>
            <w:vAlign w:val="center"/>
            <w:shd w:fill="F7F7F7"/>
          </w:tcPr>
          <w:p>
            <w:pPr>
              <w:spacing w:after="0"/>
            </w:pPr>
            <w:r/>
            <w:r>
              <w:rPr>
                <w:rFonts w:ascii="Aptos" w:hAnsi="Aptos" w:eastAsia="Aptos"/>
                <w:b w:val="0"/>
                <w:sz w:val="15"/>
              </w:rPr>
              <w:t>soiling, lluvia, temperatura, degradación</w:t>
            </w:r>
          </w:p>
        </w:tc>
      </w:tr>
      <w:tr>
        <w:tc>
          <w:tcPr>
            <w:tcW w:type="dxa" w:w="1531"/>
            <w:vAlign w:val="center"/>
          </w:tcPr>
          <w:p>
            <w:pPr>
              <w:spacing w:after="0"/>
            </w:pPr>
            <w:r/>
            <w:r>
              <w:rPr>
                <w:rFonts w:ascii="Aptos" w:hAnsi="Aptos" w:eastAsia="Aptos"/>
                <w:b w:val="0"/>
                <w:sz w:val="15"/>
              </w:rPr>
              <w:t>Red eléctrica</w:t>
            </w:r>
          </w:p>
        </w:tc>
        <w:tc>
          <w:tcPr>
            <w:tcW w:type="dxa" w:w="2268"/>
            <w:vAlign w:val="center"/>
          </w:tcPr>
          <w:p>
            <w:pPr>
              <w:spacing w:after="0"/>
            </w:pPr>
            <w:r/>
            <w:r>
              <w:rPr>
                <w:rFonts w:ascii="Aptos" w:hAnsi="Aptos" w:eastAsia="Aptos"/>
                <w:b w:val="0"/>
                <w:sz w:val="15"/>
              </w:rPr>
              <w:t>cortes, energía red, apoyo híbrido</w:t>
            </w:r>
          </w:p>
        </w:tc>
        <w:tc>
          <w:tcPr>
            <w:tcW w:type="dxa" w:w="1191"/>
            <w:vAlign w:val="center"/>
          </w:tcPr>
          <w:p>
            <w:pPr>
              <w:spacing w:after="0"/>
            </w:pPr>
            <w:r/>
            <w:r>
              <w:rPr>
                <w:rFonts w:ascii="Aptos" w:hAnsi="Aptos" w:eastAsia="Aptos"/>
                <w:b w:val="0"/>
                <w:sz w:val="15"/>
              </w:rPr>
              <w:t>evento/diaria</w:t>
            </w:r>
          </w:p>
        </w:tc>
        <w:tc>
          <w:tcPr>
            <w:tcW w:type="dxa" w:w="1417"/>
            <w:vAlign w:val="center"/>
          </w:tcPr>
          <w:p>
            <w:pPr>
              <w:spacing w:after="0"/>
            </w:pPr>
            <w:r/>
            <w:r>
              <w:rPr>
                <w:rFonts w:ascii="Aptos" w:hAnsi="Aptos" w:eastAsia="Aptos"/>
                <w:b w:val="0"/>
                <w:sz w:val="15"/>
              </w:rPr>
              <w:t>media</w:t>
            </w:r>
          </w:p>
        </w:tc>
        <w:tc>
          <w:tcPr>
            <w:tcW w:type="dxa" w:w="2665"/>
            <w:vAlign w:val="center"/>
          </w:tcPr>
          <w:p>
            <w:pPr>
              <w:spacing w:after="0"/>
            </w:pPr>
            <w:r/>
            <w:r>
              <w:rPr>
                <w:rFonts w:ascii="Aptos" w:hAnsi="Aptos" w:eastAsia="Aptos"/>
                <w:b w:val="0"/>
                <w:sz w:val="15"/>
              </w:rPr>
              <w:t>blackout, híbrido, TCO</w:t>
            </w:r>
          </w:p>
        </w:tc>
      </w:tr>
      <w:tr>
        <w:tc>
          <w:tcPr>
            <w:tcW w:type="dxa" w:w="1531"/>
            <w:vAlign w:val="center"/>
            <w:shd w:fill="F7F7F7"/>
          </w:tcPr>
          <w:p>
            <w:pPr>
              <w:spacing w:after="0"/>
            </w:pPr>
            <w:r/>
            <w:r>
              <w:rPr>
                <w:rFonts w:ascii="Aptos" w:hAnsi="Aptos" w:eastAsia="Aptos"/>
                <w:b w:val="0"/>
                <w:sz w:val="15"/>
              </w:rPr>
              <w:t>Costes reales</w:t>
            </w:r>
          </w:p>
        </w:tc>
        <w:tc>
          <w:tcPr>
            <w:tcW w:type="dxa" w:w="2268"/>
            <w:vAlign w:val="center"/>
            <w:shd w:fill="F7F7F7"/>
          </w:tcPr>
          <w:p>
            <w:pPr>
              <w:spacing w:after="0"/>
            </w:pPr>
            <w:r/>
            <w:r>
              <w:rPr>
                <w:rFonts w:ascii="Aptos" w:hAnsi="Aptos" w:eastAsia="Aptos"/>
                <w:b w:val="0"/>
                <w:sz w:val="15"/>
              </w:rPr>
              <w:t>mantenimiento, limpieza, recambios, logística</w:t>
            </w:r>
          </w:p>
        </w:tc>
        <w:tc>
          <w:tcPr>
            <w:tcW w:type="dxa" w:w="1191"/>
            <w:vAlign w:val="center"/>
            <w:shd w:fill="F7F7F7"/>
          </w:tcPr>
          <w:p>
            <w:pPr>
              <w:spacing w:after="0"/>
            </w:pPr>
            <w:r/>
            <w:r>
              <w:rPr>
                <w:rFonts w:ascii="Aptos" w:hAnsi="Aptos" w:eastAsia="Aptos"/>
                <w:b w:val="0"/>
                <w:sz w:val="15"/>
              </w:rPr>
              <w:t>mensual/proyecto</w:t>
            </w:r>
          </w:p>
        </w:tc>
        <w:tc>
          <w:tcPr>
            <w:tcW w:type="dxa" w:w="1417"/>
            <w:vAlign w:val="center"/>
            <w:shd w:fill="F7F7F7"/>
          </w:tcPr>
          <w:p>
            <w:pPr>
              <w:spacing w:after="0"/>
            </w:pPr>
            <w:r/>
            <w:r>
              <w:rPr>
                <w:rFonts w:ascii="Aptos" w:hAnsi="Aptos" w:eastAsia="Aptos"/>
                <w:b w:val="0"/>
                <w:sz w:val="15"/>
              </w:rPr>
              <w:t>media</w:t>
            </w:r>
          </w:p>
        </w:tc>
        <w:tc>
          <w:tcPr>
            <w:tcW w:type="dxa" w:w="2665"/>
            <w:vAlign w:val="center"/>
            <w:shd w:fill="F7F7F7"/>
          </w:tcPr>
          <w:p>
            <w:pPr>
              <w:spacing w:after="0"/>
            </w:pPr>
            <w:r/>
            <w:r>
              <w:rPr>
                <w:rFonts w:ascii="Aptos" w:hAnsi="Aptos" w:eastAsia="Aptos"/>
                <w:b w:val="0"/>
                <w:sz w:val="15"/>
              </w:rPr>
              <w:t>TCO real y Fase 7</w:t>
            </w:r>
          </w:p>
        </w:tc>
      </w:tr>
    </w:tbl>
    <w:p>
      <w:pPr>
        <w:pStyle w:val="Small"/>
      </w:pPr>
    </w:p>
    <w:p>
      <w:pPr>
        <w:pStyle w:val="Heading2"/>
      </w:pPr>
      <w:r>
        <w:t>5.2 Requisitos mínimos de identificación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578"/>
        <w:gridCol w:w="2578"/>
        <w:gridCol w:w="2578"/>
        <w:gridCol w:w="2578"/>
      </w:tblGrid>
      <w:tr>
        <w:tc>
          <w:tcPr>
            <w:tcW w:type="dxa" w:w="1814"/>
            <w:vAlign w:val="center"/>
            <w:shd w:fill="1F2937"/>
          </w:tcPr>
          <w:p>
            <w:pPr>
              <w:spacing w:after="0"/>
            </w:pPr>
            <w:r/>
            <w:r>
              <w:rPr>
                <w:rFonts w:ascii="Aptos" w:hAnsi="Aptos" w:eastAsia="Aptos"/>
                <w:b/>
                <w:color w:val="FFFFFF"/>
                <w:sz w:val="15"/>
              </w:rPr>
              <w:t>ID</w:t>
            </w:r>
          </w:p>
        </w:tc>
        <w:tc>
          <w:tcPr>
            <w:tcW w:type="dxa" w:w="2551"/>
            <w:vAlign w:val="center"/>
            <w:shd w:fill="1F2937"/>
          </w:tcPr>
          <w:p>
            <w:pPr>
              <w:spacing w:after="0"/>
            </w:pPr>
            <w:r/>
            <w:r>
              <w:rPr>
                <w:rFonts w:ascii="Aptos" w:hAnsi="Aptos" w:eastAsia="Aptos"/>
                <w:b/>
                <w:color w:val="FFFFFF"/>
                <w:sz w:val="15"/>
              </w:rPr>
              <w:t>Descripción</w:t>
            </w:r>
          </w:p>
        </w:tc>
        <w:tc>
          <w:tcPr>
            <w:tcW w:type="dxa" w:w="1247"/>
            <w:vAlign w:val="center"/>
            <w:shd w:fill="1F2937"/>
          </w:tcPr>
          <w:p>
            <w:pPr>
              <w:spacing w:after="0"/>
            </w:pPr>
            <w:r/>
            <w:r>
              <w:rPr>
                <w:rFonts w:ascii="Aptos" w:hAnsi="Aptos" w:eastAsia="Aptos"/>
                <w:b/>
                <w:color w:val="FFFFFF"/>
                <w:sz w:val="15"/>
              </w:rPr>
              <w:t>Obligatorio</w:t>
            </w:r>
          </w:p>
        </w:tc>
        <w:tc>
          <w:tcPr>
            <w:tcW w:type="dxa" w:w="3458"/>
            <w:vAlign w:val="center"/>
            <w:shd w:fill="1F2937"/>
          </w:tcPr>
          <w:p>
            <w:pPr>
              <w:spacing w:after="0"/>
            </w:pPr>
            <w:r/>
            <w:r>
              <w:rPr>
                <w:rFonts w:ascii="Aptos" w:hAnsi="Aptos" w:eastAsia="Aptos"/>
                <w:b/>
                <w:color w:val="FFFFFF"/>
                <w:sz w:val="15"/>
              </w:rPr>
              <w:t>Comentario</w:t>
            </w:r>
          </w:p>
        </w:tc>
      </w:tr>
      <w:tr>
        <w:tc>
          <w:tcPr>
            <w:tcW w:type="dxa" w:w="1814"/>
            <w:vAlign w:val="center"/>
          </w:tcPr>
          <w:p>
            <w:pPr>
              <w:spacing w:after="0"/>
            </w:pPr>
            <w:r/>
            <w:r>
              <w:rPr>
                <w:rFonts w:ascii="Aptos" w:hAnsi="Aptos" w:eastAsia="Aptos"/>
                <w:b w:val="0"/>
                <w:sz w:val="15"/>
              </w:rPr>
              <w:t>project_id</w:t>
            </w:r>
          </w:p>
        </w:tc>
        <w:tc>
          <w:tcPr>
            <w:tcW w:type="dxa" w:w="2551"/>
            <w:vAlign w:val="center"/>
          </w:tcPr>
          <w:p>
            <w:pPr>
              <w:spacing w:after="0"/>
            </w:pPr>
            <w:r/>
            <w:r>
              <w:rPr>
                <w:rFonts w:ascii="Aptos" w:hAnsi="Aptos" w:eastAsia="Aptos"/>
                <w:b w:val="0"/>
                <w:sz w:val="15"/>
              </w:rPr>
              <w:t>Proyecto</w:t>
            </w:r>
          </w:p>
        </w:tc>
        <w:tc>
          <w:tcPr>
            <w:tcW w:type="dxa" w:w="1247"/>
            <w:vAlign w:val="center"/>
          </w:tcPr>
          <w:p>
            <w:pPr>
              <w:spacing w:after="0"/>
            </w:pPr>
            <w:r/>
            <w:r>
              <w:rPr>
                <w:rFonts w:ascii="Aptos" w:hAnsi="Aptos" w:eastAsia="Aptos"/>
                <w:b w:val="0"/>
                <w:sz w:val="15"/>
              </w:rPr>
              <w:t>Sí</w:t>
            </w:r>
          </w:p>
        </w:tc>
        <w:tc>
          <w:tcPr>
            <w:tcW w:type="dxa" w:w="3458"/>
            <w:vAlign w:val="center"/>
          </w:tcPr>
          <w:p>
            <w:pPr>
              <w:spacing w:after="0"/>
            </w:pPr>
            <w:r/>
            <w:r>
              <w:rPr>
                <w:rFonts w:ascii="Aptos" w:hAnsi="Aptos" w:eastAsia="Aptos"/>
                <w:b w:val="0"/>
                <w:sz w:val="15"/>
              </w:rPr>
              <w:t>Debe existir desde Fase 3/4/5</w:t>
            </w:r>
          </w:p>
        </w:tc>
      </w:tr>
      <w:tr>
        <w:tc>
          <w:tcPr>
            <w:tcW w:type="dxa" w:w="1814"/>
            <w:vAlign w:val="center"/>
            <w:shd w:fill="F7F7F7"/>
          </w:tcPr>
          <w:p>
            <w:pPr>
              <w:spacing w:after="0"/>
            </w:pPr>
            <w:r/>
            <w:r>
              <w:rPr>
                <w:rFonts w:ascii="Aptos" w:hAnsi="Aptos" w:eastAsia="Aptos"/>
                <w:b w:val="0"/>
                <w:sz w:val="15"/>
              </w:rPr>
              <w:t>segment_id</w:t>
            </w:r>
          </w:p>
        </w:tc>
        <w:tc>
          <w:tcPr>
            <w:tcW w:type="dxa" w:w="2551"/>
            <w:vAlign w:val="center"/>
            <w:shd w:fill="F7F7F7"/>
          </w:tcPr>
          <w:p>
            <w:pPr>
              <w:spacing w:after="0"/>
            </w:pPr>
            <w:r/>
            <w:r>
              <w:rPr>
                <w:rFonts w:ascii="Aptos" w:hAnsi="Aptos" w:eastAsia="Aptos"/>
                <w:b w:val="0"/>
                <w:sz w:val="15"/>
              </w:rPr>
              <w:t>Segmento GIS</w:t>
            </w:r>
          </w:p>
        </w:tc>
        <w:tc>
          <w:tcPr>
            <w:tcW w:type="dxa" w:w="1247"/>
            <w:vAlign w:val="center"/>
            <w:shd w:fill="F7F7F7"/>
          </w:tcPr>
          <w:p>
            <w:pPr>
              <w:spacing w:after="0"/>
            </w:pPr>
            <w:r/>
            <w:r>
              <w:rPr>
                <w:rFonts w:ascii="Aptos" w:hAnsi="Aptos" w:eastAsia="Aptos"/>
                <w:b w:val="0"/>
                <w:sz w:val="15"/>
              </w:rPr>
              <w:t>Sí si existe GIS</w:t>
            </w:r>
          </w:p>
        </w:tc>
        <w:tc>
          <w:tcPr>
            <w:tcW w:type="dxa" w:w="3458"/>
            <w:vAlign w:val="center"/>
            <w:shd w:fill="F7F7F7"/>
          </w:tcPr>
          <w:p>
            <w:pPr>
              <w:spacing w:after="0"/>
            </w:pPr>
            <w:r/>
            <w:r>
              <w:rPr>
                <w:rFonts w:ascii="Aptos" w:hAnsi="Aptos" w:eastAsia="Aptos"/>
                <w:b w:val="0"/>
                <w:sz w:val="15"/>
              </w:rPr>
              <w:t>Permite agregación por calle o tramo</w:t>
            </w:r>
          </w:p>
        </w:tc>
      </w:tr>
      <w:tr>
        <w:tc>
          <w:tcPr>
            <w:tcW w:type="dxa" w:w="1814"/>
            <w:vAlign w:val="center"/>
          </w:tcPr>
          <w:p>
            <w:pPr>
              <w:spacing w:after="0"/>
            </w:pPr>
            <w:r/>
            <w:r>
              <w:rPr>
                <w:rFonts w:ascii="Aptos" w:hAnsi="Aptos" w:eastAsia="Aptos"/>
                <w:b w:val="0"/>
                <w:sz w:val="15"/>
              </w:rPr>
              <w:t>pole_id</w:t>
            </w:r>
          </w:p>
        </w:tc>
        <w:tc>
          <w:tcPr>
            <w:tcW w:type="dxa" w:w="2551"/>
            <w:vAlign w:val="center"/>
          </w:tcPr>
          <w:p>
            <w:pPr>
              <w:spacing w:after="0"/>
            </w:pPr>
            <w:r/>
            <w:r>
              <w:rPr>
                <w:rFonts w:ascii="Aptos" w:hAnsi="Aptos" w:eastAsia="Aptos"/>
                <w:b w:val="0"/>
                <w:sz w:val="15"/>
              </w:rPr>
              <w:t>Punto de luz/poste</w:t>
            </w:r>
          </w:p>
        </w:tc>
        <w:tc>
          <w:tcPr>
            <w:tcW w:type="dxa" w:w="1247"/>
            <w:vAlign w:val="center"/>
          </w:tcPr>
          <w:p>
            <w:pPr>
              <w:spacing w:after="0"/>
            </w:pPr>
            <w:r/>
            <w:r>
              <w:rPr>
                <w:rFonts w:ascii="Aptos" w:hAnsi="Aptos" w:eastAsia="Aptos"/>
                <w:b w:val="0"/>
                <w:sz w:val="15"/>
              </w:rPr>
              <w:t>Sí</w:t>
            </w:r>
          </w:p>
        </w:tc>
        <w:tc>
          <w:tcPr>
            <w:tcW w:type="dxa" w:w="3458"/>
            <w:vAlign w:val="center"/>
          </w:tcPr>
          <w:p>
            <w:pPr>
              <w:spacing w:after="0"/>
            </w:pPr>
            <w:r/>
            <w:r>
              <w:rPr>
                <w:rFonts w:ascii="Aptos" w:hAnsi="Aptos" w:eastAsia="Aptos"/>
                <w:b w:val="0"/>
                <w:sz w:val="15"/>
              </w:rPr>
              <w:t>ID estable para todo el ciclo de vida</w:t>
            </w:r>
          </w:p>
        </w:tc>
      </w:tr>
      <w:tr>
        <w:tc>
          <w:tcPr>
            <w:tcW w:type="dxa" w:w="1814"/>
            <w:vAlign w:val="center"/>
            <w:shd w:fill="F7F7F7"/>
          </w:tcPr>
          <w:p>
            <w:pPr>
              <w:spacing w:after="0"/>
            </w:pPr>
            <w:r/>
            <w:r>
              <w:rPr>
                <w:rFonts w:ascii="Aptos" w:hAnsi="Aptos" w:eastAsia="Aptos"/>
                <w:b w:val="0"/>
                <w:sz w:val="15"/>
              </w:rPr>
              <w:t>node_id</w:t>
            </w:r>
          </w:p>
        </w:tc>
        <w:tc>
          <w:tcPr>
            <w:tcW w:type="dxa" w:w="2551"/>
            <w:vAlign w:val="center"/>
            <w:shd w:fill="F7F7F7"/>
          </w:tcPr>
          <w:p>
            <w:pPr>
              <w:spacing w:after="0"/>
            </w:pPr>
            <w:r/>
            <w:r>
              <w:rPr>
                <w:rFonts w:ascii="Aptos" w:hAnsi="Aptos" w:eastAsia="Aptos"/>
                <w:b w:val="0"/>
                <w:sz w:val="15"/>
              </w:rPr>
              <w:t>Nodo Smartec</w:t>
            </w:r>
          </w:p>
        </w:tc>
        <w:tc>
          <w:tcPr>
            <w:tcW w:type="dxa" w:w="1247"/>
            <w:vAlign w:val="center"/>
            <w:shd w:fill="F7F7F7"/>
          </w:tcPr>
          <w:p>
            <w:pPr>
              <w:spacing w:after="0"/>
            </w:pPr>
            <w:r/>
            <w:r>
              <w:rPr>
                <w:rFonts w:ascii="Aptos" w:hAnsi="Aptos" w:eastAsia="Aptos"/>
                <w:b w:val="0"/>
                <w:sz w:val="15"/>
              </w:rPr>
              <w:t>Sí en operación</w:t>
            </w:r>
          </w:p>
        </w:tc>
        <w:tc>
          <w:tcPr>
            <w:tcW w:type="dxa" w:w="3458"/>
            <w:vAlign w:val="center"/>
            <w:shd w:fill="F7F7F7"/>
          </w:tcPr>
          <w:p>
            <w:pPr>
              <w:spacing w:after="0"/>
            </w:pPr>
            <w:r/>
            <w:r>
              <w:rPr>
                <w:rFonts w:ascii="Aptos" w:hAnsi="Aptos" w:eastAsia="Aptos"/>
                <w:b w:val="0"/>
                <w:sz w:val="15"/>
              </w:rPr>
              <w:t>Puede cambiar por sustitución; mantener historial</w:t>
            </w:r>
          </w:p>
        </w:tc>
      </w:tr>
      <w:tr>
        <w:tc>
          <w:tcPr>
            <w:tcW w:type="dxa" w:w="1814"/>
            <w:vAlign w:val="center"/>
          </w:tcPr>
          <w:p>
            <w:pPr>
              <w:spacing w:after="0"/>
            </w:pPr>
            <w:r/>
            <w:r>
              <w:rPr>
                <w:rFonts w:ascii="Aptos" w:hAnsi="Aptos" w:eastAsia="Aptos"/>
                <w:b w:val="0"/>
                <w:sz w:val="15"/>
              </w:rPr>
              <w:t>controller_id</w:t>
            </w:r>
          </w:p>
        </w:tc>
        <w:tc>
          <w:tcPr>
            <w:tcW w:type="dxa" w:w="2551"/>
            <w:vAlign w:val="center"/>
          </w:tcPr>
          <w:p>
            <w:pPr>
              <w:spacing w:after="0"/>
            </w:pPr>
            <w:r/>
            <w:r>
              <w:rPr>
                <w:rFonts w:ascii="Aptos" w:hAnsi="Aptos" w:eastAsia="Aptos"/>
                <w:b w:val="0"/>
                <w:sz w:val="15"/>
              </w:rPr>
              <w:t>Controlador solar/híbrido</w:t>
            </w:r>
          </w:p>
        </w:tc>
        <w:tc>
          <w:tcPr>
            <w:tcW w:type="dxa" w:w="1247"/>
            <w:vAlign w:val="center"/>
          </w:tcPr>
          <w:p>
            <w:pPr>
              <w:spacing w:after="0"/>
            </w:pPr>
            <w:r/>
            <w:r>
              <w:rPr>
                <w:rFonts w:ascii="Aptos" w:hAnsi="Aptos" w:eastAsia="Aptos"/>
                <w:b w:val="0"/>
                <w:sz w:val="15"/>
              </w:rPr>
              <w:t>Sí si hay telemetría</w:t>
            </w:r>
          </w:p>
        </w:tc>
        <w:tc>
          <w:tcPr>
            <w:tcW w:type="dxa" w:w="3458"/>
            <w:vAlign w:val="center"/>
          </w:tcPr>
          <w:p>
            <w:pPr>
              <w:spacing w:after="0"/>
            </w:pPr>
            <w:r/>
            <w:r>
              <w:rPr>
                <w:rFonts w:ascii="Aptos" w:hAnsi="Aptos" w:eastAsia="Aptos"/>
                <w:b w:val="0"/>
                <w:sz w:val="15"/>
              </w:rPr>
              <w:t>Necesario para diagnóstico</w:t>
            </w:r>
          </w:p>
        </w:tc>
      </w:tr>
      <w:tr>
        <w:tc>
          <w:tcPr>
            <w:tcW w:type="dxa" w:w="1814"/>
            <w:vAlign w:val="center"/>
            <w:shd w:fill="F7F7F7"/>
          </w:tcPr>
          <w:p>
            <w:pPr>
              <w:spacing w:after="0"/>
            </w:pPr>
            <w:r/>
            <w:r>
              <w:rPr>
                <w:rFonts w:ascii="Aptos" w:hAnsi="Aptos" w:eastAsia="Aptos"/>
                <w:b w:val="0"/>
                <w:sz w:val="15"/>
              </w:rPr>
              <w:t>product_instance_id</w:t>
            </w:r>
          </w:p>
        </w:tc>
        <w:tc>
          <w:tcPr>
            <w:tcW w:type="dxa" w:w="2551"/>
            <w:vAlign w:val="center"/>
            <w:shd w:fill="F7F7F7"/>
          </w:tcPr>
          <w:p>
            <w:pPr>
              <w:spacing w:after="0"/>
            </w:pPr>
            <w:r/>
            <w:r>
              <w:rPr>
                <w:rFonts w:ascii="Aptos" w:hAnsi="Aptos" w:eastAsia="Aptos"/>
                <w:b w:val="0"/>
                <w:sz w:val="15"/>
              </w:rPr>
              <w:t>Instancia de producto</w:t>
            </w:r>
          </w:p>
        </w:tc>
        <w:tc>
          <w:tcPr>
            <w:tcW w:type="dxa" w:w="1247"/>
            <w:vAlign w:val="center"/>
            <w:shd w:fill="F7F7F7"/>
          </w:tcPr>
          <w:p>
            <w:pPr>
              <w:spacing w:after="0"/>
            </w:pPr>
            <w:r/>
            <w:r>
              <w:rPr>
                <w:rFonts w:ascii="Aptos" w:hAnsi="Aptos" w:eastAsia="Aptos"/>
                <w:b w:val="0"/>
                <w:sz w:val="15"/>
              </w:rPr>
              <w:t>Sí</w:t>
            </w:r>
          </w:p>
        </w:tc>
        <w:tc>
          <w:tcPr>
            <w:tcW w:type="dxa" w:w="3458"/>
            <w:vAlign w:val="center"/>
            <w:shd w:fill="F7F7F7"/>
          </w:tcPr>
          <w:p>
            <w:pPr>
              <w:spacing w:after="0"/>
            </w:pPr>
            <w:r/>
            <w:r>
              <w:rPr>
                <w:rFonts w:ascii="Aptos" w:hAnsi="Aptos" w:eastAsia="Aptos"/>
                <w:b w:val="0"/>
                <w:sz w:val="15"/>
              </w:rPr>
              <w:t>Modelo real instalado, no solo producto teórico</w:t>
            </w:r>
          </w:p>
        </w:tc>
      </w:tr>
      <w:tr>
        <w:tc>
          <w:tcPr>
            <w:tcW w:type="dxa" w:w="1814"/>
            <w:vAlign w:val="center"/>
          </w:tcPr>
          <w:p>
            <w:pPr>
              <w:spacing w:after="0"/>
            </w:pPr>
            <w:r/>
            <w:r>
              <w:rPr>
                <w:rFonts w:ascii="Aptos" w:hAnsi="Aptos" w:eastAsia="Aptos"/>
                <w:b w:val="0"/>
                <w:sz w:val="15"/>
              </w:rPr>
              <w:t>battery_instance_id</w:t>
            </w:r>
          </w:p>
        </w:tc>
        <w:tc>
          <w:tcPr>
            <w:tcW w:type="dxa" w:w="2551"/>
            <w:vAlign w:val="center"/>
          </w:tcPr>
          <w:p>
            <w:pPr>
              <w:spacing w:after="0"/>
            </w:pPr>
            <w:r/>
            <w:r>
              <w:rPr>
                <w:rFonts w:ascii="Aptos" w:hAnsi="Aptos" w:eastAsia="Aptos"/>
                <w:b w:val="0"/>
                <w:sz w:val="15"/>
              </w:rPr>
              <w:t>Batería instalada</w:t>
            </w:r>
          </w:p>
        </w:tc>
        <w:tc>
          <w:tcPr>
            <w:tcW w:type="dxa" w:w="1247"/>
            <w:vAlign w:val="center"/>
          </w:tcPr>
          <w:p>
            <w:pPr>
              <w:spacing w:after="0"/>
            </w:pPr>
            <w:r/>
            <w:r>
              <w:rPr>
                <w:rFonts w:ascii="Aptos" w:hAnsi="Aptos" w:eastAsia="Aptos"/>
                <w:b w:val="0"/>
                <w:sz w:val="15"/>
              </w:rPr>
              <w:t>Recomendado</w:t>
            </w:r>
          </w:p>
        </w:tc>
        <w:tc>
          <w:tcPr>
            <w:tcW w:type="dxa" w:w="3458"/>
            <w:vAlign w:val="center"/>
          </w:tcPr>
          <w:p>
            <w:pPr>
              <w:spacing w:after="0"/>
            </w:pPr>
            <w:r/>
            <w:r>
              <w:rPr>
                <w:rFonts w:ascii="Aptos" w:hAnsi="Aptos" w:eastAsia="Aptos"/>
                <w:b w:val="0"/>
                <w:sz w:val="15"/>
              </w:rPr>
              <w:t>Necesario para degradación real</w:t>
            </w:r>
          </w:p>
        </w:tc>
      </w:tr>
      <w:tr>
        <w:tc>
          <w:tcPr>
            <w:tcW w:type="dxa" w:w="1814"/>
            <w:vAlign w:val="center"/>
            <w:shd w:fill="F7F7F7"/>
          </w:tcPr>
          <w:p>
            <w:pPr>
              <w:spacing w:after="0"/>
            </w:pPr>
            <w:r/>
            <w:r>
              <w:rPr>
                <w:rFonts w:ascii="Aptos" w:hAnsi="Aptos" w:eastAsia="Aptos"/>
                <w:b w:val="0"/>
                <w:sz w:val="15"/>
              </w:rPr>
              <w:t>pv_instance_id</w:t>
            </w:r>
          </w:p>
        </w:tc>
        <w:tc>
          <w:tcPr>
            <w:tcW w:type="dxa" w:w="2551"/>
            <w:vAlign w:val="center"/>
            <w:shd w:fill="F7F7F7"/>
          </w:tcPr>
          <w:p>
            <w:pPr>
              <w:spacing w:after="0"/>
            </w:pPr>
            <w:r/>
            <w:r>
              <w:rPr>
                <w:rFonts w:ascii="Aptos" w:hAnsi="Aptos" w:eastAsia="Aptos"/>
                <w:b w:val="0"/>
                <w:sz w:val="15"/>
              </w:rPr>
              <w:t>Panel o geometría solar</w:t>
            </w:r>
          </w:p>
        </w:tc>
        <w:tc>
          <w:tcPr>
            <w:tcW w:type="dxa" w:w="1247"/>
            <w:vAlign w:val="center"/>
            <w:shd w:fill="F7F7F7"/>
          </w:tcPr>
          <w:p>
            <w:pPr>
              <w:spacing w:after="0"/>
            </w:pPr>
            <w:r/>
            <w:r>
              <w:rPr>
                <w:rFonts w:ascii="Aptos" w:hAnsi="Aptos" w:eastAsia="Aptos"/>
                <w:b w:val="0"/>
                <w:sz w:val="15"/>
              </w:rPr>
              <w:t>Recomendado</w:t>
            </w:r>
          </w:p>
        </w:tc>
        <w:tc>
          <w:tcPr>
            <w:tcW w:type="dxa" w:w="3458"/>
            <w:vAlign w:val="center"/>
            <w:shd w:fill="F7F7F7"/>
          </w:tcPr>
          <w:p>
            <w:pPr>
              <w:spacing w:after="0"/>
            </w:pPr>
            <w:r/>
            <w:r>
              <w:rPr>
                <w:rFonts w:ascii="Aptos" w:hAnsi="Aptos" w:eastAsia="Aptos"/>
                <w:b w:val="0"/>
                <w:sz w:val="15"/>
              </w:rPr>
              <w:t>Necesario para producción y soiling</w:t>
            </w:r>
          </w:p>
        </w:tc>
      </w:tr>
      <w:tr>
        <w:tc>
          <w:tcPr>
            <w:tcW w:type="dxa" w:w="1814"/>
            <w:vAlign w:val="center"/>
          </w:tcPr>
          <w:p>
            <w:pPr>
              <w:spacing w:after="0"/>
            </w:pPr>
            <w:r/>
            <w:r>
              <w:rPr>
                <w:rFonts w:ascii="Aptos" w:hAnsi="Aptos" w:eastAsia="Aptos"/>
                <w:b w:val="0"/>
                <w:sz w:val="15"/>
              </w:rPr>
              <w:t>smartec_profile_id</w:t>
            </w:r>
          </w:p>
        </w:tc>
        <w:tc>
          <w:tcPr>
            <w:tcW w:type="dxa" w:w="2551"/>
            <w:vAlign w:val="center"/>
          </w:tcPr>
          <w:p>
            <w:pPr>
              <w:spacing w:after="0"/>
            </w:pPr>
            <w:r/>
            <w:r>
              <w:rPr>
                <w:rFonts w:ascii="Aptos" w:hAnsi="Aptos" w:eastAsia="Aptos"/>
                <w:b w:val="0"/>
                <w:sz w:val="15"/>
              </w:rPr>
              <w:t>Perfil de control aplicado</w:t>
            </w:r>
          </w:p>
        </w:tc>
        <w:tc>
          <w:tcPr>
            <w:tcW w:type="dxa" w:w="1247"/>
            <w:vAlign w:val="center"/>
          </w:tcPr>
          <w:p>
            <w:pPr>
              <w:spacing w:after="0"/>
            </w:pPr>
            <w:r/>
            <w:r>
              <w:rPr>
                <w:rFonts w:ascii="Aptos" w:hAnsi="Aptos" w:eastAsia="Aptos"/>
                <w:b w:val="0"/>
                <w:sz w:val="15"/>
              </w:rPr>
              <w:t>Sí</w:t>
            </w:r>
          </w:p>
        </w:tc>
        <w:tc>
          <w:tcPr>
            <w:tcW w:type="dxa" w:w="3458"/>
            <w:vAlign w:val="center"/>
          </w:tcPr>
          <w:p>
            <w:pPr>
              <w:spacing w:after="0"/>
            </w:pPr>
            <w:r/>
            <w:r>
              <w:rPr>
                <w:rFonts w:ascii="Aptos" w:hAnsi="Aptos" w:eastAsia="Aptos"/>
                <w:b w:val="0"/>
                <w:sz w:val="15"/>
              </w:rPr>
              <w:t>Permite explicar consumo real</w:t>
            </w:r>
          </w:p>
        </w:tc>
      </w:tr>
      <w:tr>
        <w:tc>
          <w:tcPr>
            <w:tcW w:type="dxa" w:w="1814"/>
            <w:vAlign w:val="center"/>
            <w:shd w:fill="F7F7F7"/>
          </w:tcPr>
          <w:p>
            <w:pPr>
              <w:spacing w:after="0"/>
            </w:pPr>
            <w:r/>
            <w:r>
              <w:rPr>
                <w:rFonts w:ascii="Aptos" w:hAnsi="Aptos" w:eastAsia="Aptos"/>
                <w:b w:val="0"/>
                <w:sz w:val="15"/>
              </w:rPr>
              <w:t>model_version_id</w:t>
            </w:r>
          </w:p>
        </w:tc>
        <w:tc>
          <w:tcPr>
            <w:tcW w:type="dxa" w:w="2551"/>
            <w:vAlign w:val="center"/>
            <w:shd w:fill="F7F7F7"/>
          </w:tcPr>
          <w:p>
            <w:pPr>
              <w:spacing w:after="0"/>
            </w:pPr>
            <w:r/>
            <w:r>
              <w:rPr>
                <w:rFonts w:ascii="Aptos" w:hAnsi="Aptos" w:eastAsia="Aptos"/>
                <w:b w:val="0"/>
                <w:sz w:val="15"/>
              </w:rPr>
              <w:t>Modelo de aprendizaje usado</w:t>
            </w:r>
          </w:p>
        </w:tc>
        <w:tc>
          <w:tcPr>
            <w:tcW w:type="dxa" w:w="1247"/>
            <w:vAlign w:val="center"/>
            <w:shd w:fill="F7F7F7"/>
          </w:tcPr>
          <w:p>
            <w:pPr>
              <w:spacing w:after="0"/>
            </w:pPr>
            <w:r/>
            <w:r>
              <w:rPr>
                <w:rFonts w:ascii="Aptos" w:hAnsi="Aptos" w:eastAsia="Aptos"/>
                <w:b w:val="0"/>
                <w:sz w:val="15"/>
              </w:rPr>
              <w:t>Sí en predicción</w:t>
            </w:r>
          </w:p>
        </w:tc>
        <w:tc>
          <w:tcPr>
            <w:tcW w:type="dxa" w:w="3458"/>
            <w:vAlign w:val="center"/>
            <w:shd w:fill="F7F7F7"/>
          </w:tcPr>
          <w:p>
            <w:pPr>
              <w:spacing w:after="0"/>
            </w:pPr>
            <w:r/>
            <w:r>
              <w:rPr>
                <w:rFonts w:ascii="Aptos" w:hAnsi="Aptos" w:eastAsia="Aptos"/>
                <w:b w:val="0"/>
                <w:sz w:val="15"/>
              </w:rPr>
              <w:t>Trazabilidad completa</w:t>
            </w:r>
          </w:p>
        </w:tc>
      </w:tr>
    </w:tbl>
    <w:p>
      <w:pPr>
        <w:pStyle w:val="Small"/>
      </w:pPr>
    </w:p>
    <w:p>
      <w:pPr>
        <w:pStyle w:val="Heading1"/>
      </w:pPr>
      <w:r>
        <w:t>6. Modelo de datos ampliado</w:t>
      </w:r>
    </w:p>
    <w:p>
      <w:pPr>
        <w:pStyle w:val="Heading2"/>
      </w:pPr>
      <w:r>
        <w:t>6.1 Tablas principales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37"/>
        <w:gridCol w:w="3437"/>
        <w:gridCol w:w="3437"/>
      </w:tblGrid>
      <w:tr>
        <w:tc>
          <w:tcPr>
            <w:tcW w:type="dxa" w:w="1814"/>
            <w:vAlign w:val="center"/>
            <w:shd w:fill="1F2937"/>
          </w:tcPr>
          <w:p>
            <w:pPr>
              <w:spacing w:after="0"/>
            </w:pPr>
            <w:r/>
            <w:r>
              <w:rPr>
                <w:rFonts w:ascii="Aptos" w:hAnsi="Aptos" w:eastAsia="Aptos"/>
                <w:b/>
                <w:color w:val="FFFFFF"/>
                <w:sz w:val="15"/>
              </w:rPr>
              <w:t>Tabla</w:t>
            </w:r>
          </w:p>
        </w:tc>
        <w:tc>
          <w:tcPr>
            <w:tcW w:type="dxa" w:w="2608"/>
            <w:vAlign w:val="center"/>
            <w:shd w:fill="1F2937"/>
          </w:tcPr>
          <w:p>
            <w:pPr>
              <w:spacing w:after="0"/>
            </w:pPr>
            <w:r/>
            <w:r>
              <w:rPr>
                <w:rFonts w:ascii="Aptos" w:hAnsi="Aptos" w:eastAsia="Aptos"/>
                <w:b/>
                <w:color w:val="FFFFFF"/>
                <w:sz w:val="15"/>
              </w:rPr>
              <w:t>Propósito</w:t>
            </w:r>
          </w:p>
        </w:tc>
        <w:tc>
          <w:tcPr>
            <w:tcW w:type="dxa" w:w="4649"/>
            <w:vAlign w:val="center"/>
            <w:shd w:fill="1F2937"/>
          </w:tcPr>
          <w:p>
            <w:pPr>
              <w:spacing w:after="0"/>
            </w:pPr>
            <w:r/>
            <w:r>
              <w:rPr>
                <w:rFonts w:ascii="Aptos" w:hAnsi="Aptos" w:eastAsia="Aptos"/>
                <w:b/>
                <w:color w:val="FFFFFF"/>
                <w:sz w:val="15"/>
              </w:rPr>
              <w:t>Campos clave</w:t>
            </w:r>
          </w:p>
        </w:tc>
      </w:tr>
      <w:tr>
        <w:tc>
          <w:tcPr>
            <w:tcW w:type="dxa" w:w="1814"/>
            <w:vAlign w:val="center"/>
          </w:tcPr>
          <w:p>
            <w:pPr>
              <w:spacing w:after="0"/>
            </w:pPr>
            <w:r/>
            <w:r>
              <w:rPr>
                <w:rFonts w:ascii="Aptos" w:hAnsi="Aptos" w:eastAsia="Aptos"/>
                <w:b w:val="0"/>
                <w:sz w:val="15"/>
              </w:rPr>
              <w:t>telemetry_raw</w:t>
            </w:r>
          </w:p>
        </w:tc>
        <w:tc>
          <w:tcPr>
            <w:tcW w:type="dxa" w:w="2608"/>
            <w:vAlign w:val="center"/>
          </w:tcPr>
          <w:p>
            <w:pPr>
              <w:spacing w:after="0"/>
            </w:pPr>
            <w:r/>
            <w:r>
              <w:rPr>
                <w:rFonts w:ascii="Aptos" w:hAnsi="Aptos" w:eastAsia="Aptos"/>
                <w:b w:val="0"/>
                <w:sz w:val="15"/>
              </w:rPr>
              <w:t>Datos brutos recibidos</w:t>
            </w:r>
          </w:p>
        </w:tc>
        <w:tc>
          <w:tcPr>
            <w:tcW w:type="dxa" w:w="4649"/>
            <w:vAlign w:val="center"/>
          </w:tcPr>
          <w:p>
            <w:pPr>
              <w:spacing w:after="0"/>
            </w:pPr>
            <w:r/>
            <w:r>
              <w:rPr>
                <w:rFonts w:ascii="Aptos" w:hAnsi="Aptos" w:eastAsia="Aptos"/>
                <w:b w:val="0"/>
                <w:sz w:val="15"/>
              </w:rPr>
              <w:t>source, timestamp, raw_payload, ingestion_status</w:t>
            </w:r>
          </w:p>
        </w:tc>
      </w:tr>
      <w:tr>
        <w:tc>
          <w:tcPr>
            <w:tcW w:type="dxa" w:w="1814"/>
            <w:vAlign w:val="center"/>
            <w:shd w:fill="F7F7F7"/>
          </w:tcPr>
          <w:p>
            <w:pPr>
              <w:spacing w:after="0"/>
            </w:pPr>
            <w:r/>
            <w:r>
              <w:rPr>
                <w:rFonts w:ascii="Aptos" w:hAnsi="Aptos" w:eastAsia="Aptos"/>
                <w:b w:val="0"/>
                <w:sz w:val="15"/>
              </w:rPr>
              <w:t>telemetry_normalized</w:t>
            </w:r>
          </w:p>
        </w:tc>
        <w:tc>
          <w:tcPr>
            <w:tcW w:type="dxa" w:w="2608"/>
            <w:vAlign w:val="center"/>
            <w:shd w:fill="F7F7F7"/>
          </w:tcPr>
          <w:p>
            <w:pPr>
              <w:spacing w:after="0"/>
            </w:pPr>
            <w:r/>
            <w:r>
              <w:rPr>
                <w:rFonts w:ascii="Aptos" w:hAnsi="Aptos" w:eastAsia="Aptos"/>
                <w:b w:val="0"/>
                <w:sz w:val="15"/>
              </w:rPr>
              <w:t>Datos normalizados</w:t>
            </w:r>
          </w:p>
        </w:tc>
        <w:tc>
          <w:tcPr>
            <w:tcW w:type="dxa" w:w="4649"/>
            <w:vAlign w:val="center"/>
            <w:shd w:fill="F7F7F7"/>
          </w:tcPr>
          <w:p>
            <w:pPr>
              <w:spacing w:after="0"/>
            </w:pPr>
            <w:r/>
            <w:r>
              <w:rPr>
                <w:rFonts w:ascii="Aptos" w:hAnsi="Aptos" w:eastAsia="Aptos"/>
                <w:b w:val="0"/>
                <w:sz w:val="15"/>
              </w:rPr>
              <w:t>pole_id, metric_name, value, unit, timestamp_utc, quality_flag</w:t>
            </w:r>
          </w:p>
        </w:tc>
      </w:tr>
      <w:tr>
        <w:tc>
          <w:tcPr>
            <w:tcW w:type="dxa" w:w="1814"/>
            <w:vAlign w:val="center"/>
          </w:tcPr>
          <w:p>
            <w:pPr>
              <w:spacing w:after="0"/>
            </w:pPr>
            <w:r/>
            <w:r>
              <w:rPr>
                <w:rFonts w:ascii="Aptos" w:hAnsi="Aptos" w:eastAsia="Aptos"/>
                <w:b w:val="0"/>
                <w:sz w:val="15"/>
              </w:rPr>
              <w:t>energy_daily_fact</w:t>
            </w:r>
          </w:p>
        </w:tc>
        <w:tc>
          <w:tcPr>
            <w:tcW w:type="dxa" w:w="2608"/>
            <w:vAlign w:val="center"/>
          </w:tcPr>
          <w:p>
            <w:pPr>
              <w:spacing w:after="0"/>
            </w:pPr>
            <w:r/>
            <w:r>
              <w:rPr>
                <w:rFonts w:ascii="Aptos" w:hAnsi="Aptos" w:eastAsia="Aptos"/>
                <w:b w:val="0"/>
                <w:sz w:val="15"/>
              </w:rPr>
              <w:t>Resumen energético diario</w:t>
            </w:r>
          </w:p>
        </w:tc>
        <w:tc>
          <w:tcPr>
            <w:tcW w:type="dxa" w:w="4649"/>
            <w:vAlign w:val="center"/>
          </w:tcPr>
          <w:p>
            <w:pPr>
              <w:spacing w:after="0"/>
            </w:pPr>
            <w:r/>
            <w:r>
              <w:rPr>
                <w:rFonts w:ascii="Aptos" w:hAnsi="Aptos" w:eastAsia="Aptos"/>
                <w:b w:val="0"/>
                <w:sz w:val="15"/>
              </w:rPr>
              <w:t>pv_wh, load_wh, grid_wh, soc_min, soc_end, protected_mode_minutes</w:t>
            </w:r>
          </w:p>
        </w:tc>
      </w:tr>
      <w:tr>
        <w:tc>
          <w:tcPr>
            <w:tcW w:type="dxa" w:w="1814"/>
            <w:vAlign w:val="center"/>
            <w:shd w:fill="F7F7F7"/>
          </w:tcPr>
          <w:p>
            <w:pPr>
              <w:spacing w:after="0"/>
            </w:pPr>
            <w:r/>
            <w:r>
              <w:rPr>
                <w:rFonts w:ascii="Aptos" w:hAnsi="Aptos" w:eastAsia="Aptos"/>
                <w:b w:val="0"/>
                <w:sz w:val="15"/>
              </w:rPr>
              <w:t>weather_daily_fact</w:t>
            </w:r>
          </w:p>
        </w:tc>
        <w:tc>
          <w:tcPr>
            <w:tcW w:type="dxa" w:w="2608"/>
            <w:vAlign w:val="center"/>
            <w:shd w:fill="F7F7F7"/>
          </w:tcPr>
          <w:p>
            <w:pPr>
              <w:spacing w:after="0"/>
            </w:pPr>
            <w:r/>
            <w:r>
              <w:rPr>
                <w:rFonts w:ascii="Aptos" w:hAnsi="Aptos" w:eastAsia="Aptos"/>
                <w:b w:val="0"/>
                <w:sz w:val="15"/>
              </w:rPr>
              <w:t>Clima diario asociado</w:t>
            </w:r>
          </w:p>
        </w:tc>
        <w:tc>
          <w:tcPr>
            <w:tcW w:type="dxa" w:w="4649"/>
            <w:vAlign w:val="center"/>
            <w:shd w:fill="F7F7F7"/>
          </w:tcPr>
          <w:p>
            <w:pPr>
              <w:spacing w:after="0"/>
            </w:pPr>
            <w:r/>
            <w:r>
              <w:rPr>
                <w:rFonts w:ascii="Aptos" w:hAnsi="Aptos" w:eastAsia="Aptos"/>
                <w:b w:val="0"/>
                <w:sz w:val="15"/>
              </w:rPr>
              <w:t>rain_mm, temp_min/max, cloud_index, dust_index, source</w:t>
            </w:r>
          </w:p>
        </w:tc>
      </w:tr>
      <w:tr>
        <w:tc>
          <w:tcPr>
            <w:tcW w:type="dxa" w:w="1814"/>
            <w:vAlign w:val="center"/>
          </w:tcPr>
          <w:p>
            <w:pPr>
              <w:spacing w:after="0"/>
            </w:pPr>
            <w:r/>
            <w:r>
              <w:rPr>
                <w:rFonts w:ascii="Aptos" w:hAnsi="Aptos" w:eastAsia="Aptos"/>
                <w:b w:val="0"/>
                <w:sz w:val="15"/>
              </w:rPr>
              <w:t>maintenance_event</w:t>
            </w:r>
          </w:p>
        </w:tc>
        <w:tc>
          <w:tcPr>
            <w:tcW w:type="dxa" w:w="2608"/>
            <w:vAlign w:val="center"/>
          </w:tcPr>
          <w:p>
            <w:pPr>
              <w:spacing w:after="0"/>
            </w:pPr>
            <w:r/>
            <w:r>
              <w:rPr>
                <w:rFonts w:ascii="Aptos" w:hAnsi="Aptos" w:eastAsia="Aptos"/>
                <w:b w:val="0"/>
                <w:sz w:val="15"/>
              </w:rPr>
              <w:t>Eventos de mantenimiento</w:t>
            </w:r>
          </w:p>
        </w:tc>
        <w:tc>
          <w:tcPr>
            <w:tcW w:type="dxa" w:w="4649"/>
            <w:vAlign w:val="center"/>
          </w:tcPr>
          <w:p>
            <w:pPr>
              <w:spacing w:after="0"/>
            </w:pPr>
            <w:r/>
            <w:r>
              <w:rPr>
                <w:rFonts w:ascii="Aptos" w:hAnsi="Aptos" w:eastAsia="Aptos"/>
                <w:b w:val="0"/>
                <w:sz w:val="15"/>
              </w:rPr>
              <w:t>event_type, date, cause, action, cost, photos, technician</w:t>
            </w:r>
          </w:p>
        </w:tc>
      </w:tr>
      <w:tr>
        <w:tc>
          <w:tcPr>
            <w:tcW w:type="dxa" w:w="1814"/>
            <w:vAlign w:val="center"/>
            <w:shd w:fill="F7F7F7"/>
          </w:tcPr>
          <w:p>
            <w:pPr>
              <w:spacing w:after="0"/>
            </w:pPr>
            <w:r/>
            <w:r>
              <w:rPr>
                <w:rFonts w:ascii="Aptos" w:hAnsi="Aptos" w:eastAsia="Aptos"/>
                <w:b w:val="0"/>
                <w:sz w:val="15"/>
              </w:rPr>
              <w:t>commissioning_record</w:t>
            </w:r>
          </w:p>
        </w:tc>
        <w:tc>
          <w:tcPr>
            <w:tcW w:type="dxa" w:w="2608"/>
            <w:vAlign w:val="center"/>
            <w:shd w:fill="F7F7F7"/>
          </w:tcPr>
          <w:p>
            <w:pPr>
              <w:spacing w:after="0"/>
            </w:pPr>
            <w:r/>
            <w:r>
              <w:rPr>
                <w:rFonts w:ascii="Aptos" w:hAnsi="Aptos" w:eastAsia="Aptos"/>
                <w:b w:val="0"/>
                <w:sz w:val="15"/>
              </w:rPr>
              <w:t>Datos de instalación</w:t>
            </w:r>
          </w:p>
        </w:tc>
        <w:tc>
          <w:tcPr>
            <w:tcW w:type="dxa" w:w="4649"/>
            <w:vAlign w:val="center"/>
            <w:shd w:fill="F7F7F7"/>
          </w:tcPr>
          <w:p>
            <w:pPr>
              <w:spacing w:after="0"/>
            </w:pPr>
            <w:r/>
            <w:r>
              <w:rPr>
                <w:rFonts w:ascii="Aptos" w:hAnsi="Aptos" w:eastAsia="Aptos"/>
                <w:b w:val="0"/>
                <w:sz w:val="15"/>
              </w:rPr>
              <w:t>actual_coordinates, actual_orientation, installation_date, installer</w:t>
            </w:r>
          </w:p>
        </w:tc>
      </w:tr>
      <w:tr>
        <w:tc>
          <w:tcPr>
            <w:tcW w:type="dxa" w:w="1814"/>
            <w:vAlign w:val="center"/>
          </w:tcPr>
          <w:p>
            <w:pPr>
              <w:spacing w:after="0"/>
            </w:pPr>
            <w:r/>
            <w:r>
              <w:rPr>
                <w:rFonts w:ascii="Aptos" w:hAnsi="Aptos" w:eastAsia="Aptos"/>
                <w:b w:val="0"/>
                <w:sz w:val="15"/>
              </w:rPr>
              <w:t>feature_vector</w:t>
            </w:r>
          </w:p>
        </w:tc>
        <w:tc>
          <w:tcPr>
            <w:tcW w:type="dxa" w:w="2608"/>
            <w:vAlign w:val="center"/>
          </w:tcPr>
          <w:p>
            <w:pPr>
              <w:spacing w:after="0"/>
            </w:pPr>
            <w:r/>
            <w:r>
              <w:rPr>
                <w:rFonts w:ascii="Aptos" w:hAnsi="Aptos" w:eastAsia="Aptos"/>
                <w:b w:val="0"/>
                <w:sz w:val="15"/>
              </w:rPr>
              <w:t>Features para modelos</w:t>
            </w:r>
          </w:p>
        </w:tc>
        <w:tc>
          <w:tcPr>
            <w:tcW w:type="dxa" w:w="4649"/>
            <w:vAlign w:val="center"/>
          </w:tcPr>
          <w:p>
            <w:pPr>
              <w:spacing w:after="0"/>
            </w:pPr>
            <w:r/>
            <w:r>
              <w:rPr>
                <w:rFonts w:ascii="Aptos" w:hAnsi="Aptos" w:eastAsia="Aptos"/>
                <w:b w:val="0"/>
                <w:sz w:val="15"/>
              </w:rPr>
              <w:t>feature_set_version, period, features_json, target_json</w:t>
            </w:r>
          </w:p>
        </w:tc>
      </w:tr>
      <w:tr>
        <w:tc>
          <w:tcPr>
            <w:tcW w:type="dxa" w:w="1814"/>
            <w:vAlign w:val="center"/>
            <w:shd w:fill="F7F7F7"/>
          </w:tcPr>
          <w:p>
            <w:pPr>
              <w:spacing w:after="0"/>
            </w:pPr>
            <w:r/>
            <w:r>
              <w:rPr>
                <w:rFonts w:ascii="Aptos" w:hAnsi="Aptos" w:eastAsia="Aptos"/>
                <w:b w:val="0"/>
                <w:sz w:val="15"/>
              </w:rPr>
              <w:t>training_dataset</w:t>
            </w:r>
          </w:p>
        </w:tc>
        <w:tc>
          <w:tcPr>
            <w:tcW w:type="dxa" w:w="2608"/>
            <w:vAlign w:val="center"/>
            <w:shd w:fill="F7F7F7"/>
          </w:tcPr>
          <w:p>
            <w:pPr>
              <w:spacing w:after="0"/>
            </w:pPr>
            <w:r/>
            <w:r>
              <w:rPr>
                <w:rFonts w:ascii="Aptos" w:hAnsi="Aptos" w:eastAsia="Aptos"/>
                <w:b w:val="0"/>
                <w:sz w:val="15"/>
              </w:rPr>
              <w:t>Dataset congelado</w:t>
            </w:r>
          </w:p>
        </w:tc>
        <w:tc>
          <w:tcPr>
            <w:tcW w:type="dxa" w:w="4649"/>
            <w:vAlign w:val="center"/>
            <w:shd w:fill="F7F7F7"/>
          </w:tcPr>
          <w:p>
            <w:pPr>
              <w:spacing w:after="0"/>
            </w:pPr>
            <w:r/>
            <w:r>
              <w:rPr>
                <w:rFonts w:ascii="Aptos" w:hAnsi="Aptos" w:eastAsia="Aptos"/>
                <w:b w:val="0"/>
                <w:sz w:val="15"/>
              </w:rPr>
              <w:t>dataset_id, filter, date_range, hash, quality_score</w:t>
            </w:r>
          </w:p>
        </w:tc>
      </w:tr>
      <w:tr>
        <w:tc>
          <w:tcPr>
            <w:tcW w:type="dxa" w:w="1814"/>
            <w:vAlign w:val="center"/>
          </w:tcPr>
          <w:p>
            <w:pPr>
              <w:spacing w:after="0"/>
            </w:pPr>
            <w:r/>
            <w:r>
              <w:rPr>
                <w:rFonts w:ascii="Aptos" w:hAnsi="Aptos" w:eastAsia="Aptos"/>
                <w:b w:val="0"/>
                <w:sz w:val="15"/>
              </w:rPr>
              <w:t>model_candidate</w:t>
            </w:r>
          </w:p>
        </w:tc>
        <w:tc>
          <w:tcPr>
            <w:tcW w:type="dxa" w:w="2608"/>
            <w:vAlign w:val="center"/>
          </w:tcPr>
          <w:p>
            <w:pPr>
              <w:spacing w:after="0"/>
            </w:pPr>
            <w:r/>
            <w:r>
              <w:rPr>
                <w:rFonts w:ascii="Aptos" w:hAnsi="Aptos" w:eastAsia="Aptos"/>
                <w:b w:val="0"/>
                <w:sz w:val="15"/>
              </w:rPr>
              <w:t>Modelo entrenado no aprobado</w:t>
            </w:r>
          </w:p>
        </w:tc>
        <w:tc>
          <w:tcPr>
            <w:tcW w:type="dxa" w:w="4649"/>
            <w:vAlign w:val="center"/>
          </w:tcPr>
          <w:p>
            <w:pPr>
              <w:spacing w:after="0"/>
            </w:pPr>
            <w:r/>
            <w:r>
              <w:rPr>
                <w:rFonts w:ascii="Aptos" w:hAnsi="Aptos" w:eastAsia="Aptos"/>
                <w:b w:val="0"/>
                <w:sz w:val="15"/>
              </w:rPr>
              <w:t>model_type, metrics, training_dataset_id, artifact_uri</w:t>
            </w:r>
          </w:p>
        </w:tc>
      </w:tr>
      <w:tr>
        <w:tc>
          <w:tcPr>
            <w:tcW w:type="dxa" w:w="1814"/>
            <w:vAlign w:val="center"/>
            <w:shd w:fill="F7F7F7"/>
          </w:tcPr>
          <w:p>
            <w:pPr>
              <w:spacing w:after="0"/>
            </w:pPr>
            <w:r/>
            <w:r>
              <w:rPr>
                <w:rFonts w:ascii="Aptos" w:hAnsi="Aptos" w:eastAsia="Aptos"/>
                <w:b w:val="0"/>
                <w:sz w:val="15"/>
              </w:rPr>
              <w:t>model_registry</w:t>
            </w:r>
          </w:p>
        </w:tc>
        <w:tc>
          <w:tcPr>
            <w:tcW w:type="dxa" w:w="2608"/>
            <w:vAlign w:val="center"/>
            <w:shd w:fill="F7F7F7"/>
          </w:tcPr>
          <w:p>
            <w:pPr>
              <w:spacing w:after="0"/>
            </w:pPr>
            <w:r/>
            <w:r>
              <w:rPr>
                <w:rFonts w:ascii="Aptos" w:hAnsi="Aptos" w:eastAsia="Aptos"/>
                <w:b w:val="0"/>
                <w:sz w:val="15"/>
              </w:rPr>
              <w:t>Modelos aprobados</w:t>
            </w:r>
          </w:p>
        </w:tc>
        <w:tc>
          <w:tcPr>
            <w:tcW w:type="dxa" w:w="4649"/>
            <w:vAlign w:val="center"/>
            <w:shd w:fill="F7F7F7"/>
          </w:tcPr>
          <w:p>
            <w:pPr>
              <w:spacing w:after="0"/>
            </w:pPr>
            <w:r/>
            <w:r>
              <w:rPr>
                <w:rFonts w:ascii="Aptos" w:hAnsi="Aptos" w:eastAsia="Aptos"/>
                <w:b w:val="0"/>
                <w:sz w:val="15"/>
              </w:rPr>
              <w:t>model_version, status, approval, deployment_scope</w:t>
            </w:r>
          </w:p>
        </w:tc>
      </w:tr>
      <w:tr>
        <w:tc>
          <w:tcPr>
            <w:tcW w:type="dxa" w:w="1814"/>
            <w:vAlign w:val="center"/>
          </w:tcPr>
          <w:p>
            <w:pPr>
              <w:spacing w:after="0"/>
            </w:pPr>
            <w:r/>
            <w:r>
              <w:rPr>
                <w:rFonts w:ascii="Aptos" w:hAnsi="Aptos" w:eastAsia="Aptos"/>
                <w:b w:val="0"/>
                <w:sz w:val="15"/>
              </w:rPr>
              <w:t>parameter_set</w:t>
            </w:r>
          </w:p>
        </w:tc>
        <w:tc>
          <w:tcPr>
            <w:tcW w:type="dxa" w:w="2608"/>
            <w:vAlign w:val="center"/>
          </w:tcPr>
          <w:p>
            <w:pPr>
              <w:spacing w:after="0"/>
            </w:pPr>
            <w:r/>
            <w:r>
              <w:rPr>
                <w:rFonts w:ascii="Aptos" w:hAnsi="Aptos" w:eastAsia="Aptos"/>
                <w:b w:val="0"/>
                <w:sz w:val="15"/>
              </w:rPr>
              <w:t>Parámetros oficiales publicados</w:t>
            </w:r>
          </w:p>
        </w:tc>
        <w:tc>
          <w:tcPr>
            <w:tcW w:type="dxa" w:w="4649"/>
            <w:vAlign w:val="center"/>
          </w:tcPr>
          <w:p>
            <w:pPr>
              <w:spacing w:after="0"/>
            </w:pPr>
            <w:r/>
            <w:r>
              <w:rPr>
                <w:rFonts w:ascii="Aptos" w:hAnsi="Aptos" w:eastAsia="Aptos"/>
                <w:b w:val="0"/>
                <w:sz w:val="15"/>
              </w:rPr>
              <w:t>country, region, geometry, parameter, value, version</w:t>
            </w:r>
          </w:p>
        </w:tc>
      </w:tr>
      <w:tr>
        <w:tc>
          <w:tcPr>
            <w:tcW w:type="dxa" w:w="1814"/>
            <w:vAlign w:val="center"/>
            <w:shd w:fill="F7F7F7"/>
          </w:tcPr>
          <w:p>
            <w:pPr>
              <w:spacing w:after="0"/>
            </w:pPr>
            <w:r/>
            <w:r>
              <w:rPr>
                <w:rFonts w:ascii="Aptos" w:hAnsi="Aptos" w:eastAsia="Aptos"/>
                <w:b w:val="0"/>
                <w:sz w:val="15"/>
              </w:rPr>
              <w:t>recommendation</w:t>
            </w:r>
          </w:p>
        </w:tc>
        <w:tc>
          <w:tcPr>
            <w:tcW w:type="dxa" w:w="2608"/>
            <w:vAlign w:val="center"/>
            <w:shd w:fill="F7F7F7"/>
          </w:tcPr>
          <w:p>
            <w:pPr>
              <w:spacing w:after="0"/>
            </w:pPr>
            <w:r/>
            <w:r>
              <w:rPr>
                <w:rFonts w:ascii="Aptos" w:hAnsi="Aptos" w:eastAsia="Aptos"/>
                <w:b w:val="0"/>
                <w:sz w:val="15"/>
              </w:rPr>
              <w:t>Recomendaciones generadas</w:t>
            </w:r>
          </w:p>
        </w:tc>
        <w:tc>
          <w:tcPr>
            <w:tcW w:type="dxa" w:w="4649"/>
            <w:vAlign w:val="center"/>
            <w:shd w:fill="F7F7F7"/>
          </w:tcPr>
          <w:p>
            <w:pPr>
              <w:spacing w:after="0"/>
            </w:pPr>
            <w:r/>
            <w:r>
              <w:rPr>
                <w:rFonts w:ascii="Aptos" w:hAnsi="Aptos" w:eastAsia="Aptos"/>
                <w:b w:val="0"/>
                <w:sz w:val="15"/>
              </w:rPr>
              <w:t>code, severity, target, evidence, status, approver</w:t>
            </w:r>
          </w:p>
        </w:tc>
      </w:tr>
      <w:tr>
        <w:tc>
          <w:tcPr>
            <w:tcW w:type="dxa" w:w="1814"/>
            <w:vAlign w:val="center"/>
          </w:tcPr>
          <w:p>
            <w:pPr>
              <w:spacing w:after="0"/>
            </w:pPr>
            <w:r/>
            <w:r>
              <w:rPr>
                <w:rFonts w:ascii="Aptos" w:hAnsi="Aptos" w:eastAsia="Aptos"/>
                <w:b w:val="0"/>
                <w:sz w:val="15"/>
              </w:rPr>
              <w:t>model_audit_log</w:t>
            </w:r>
          </w:p>
        </w:tc>
        <w:tc>
          <w:tcPr>
            <w:tcW w:type="dxa" w:w="2608"/>
            <w:vAlign w:val="center"/>
          </w:tcPr>
          <w:p>
            <w:pPr>
              <w:spacing w:after="0"/>
            </w:pPr>
            <w:r/>
            <w:r>
              <w:rPr>
                <w:rFonts w:ascii="Aptos" w:hAnsi="Aptos" w:eastAsia="Aptos"/>
                <w:b w:val="0"/>
                <w:sz w:val="15"/>
              </w:rPr>
              <w:t>Auditoría de cambios</w:t>
            </w:r>
          </w:p>
        </w:tc>
        <w:tc>
          <w:tcPr>
            <w:tcW w:type="dxa" w:w="4649"/>
            <w:vAlign w:val="center"/>
          </w:tcPr>
          <w:p>
            <w:pPr>
              <w:spacing w:after="0"/>
            </w:pPr>
            <w:r/>
            <w:r>
              <w:rPr>
                <w:rFonts w:ascii="Aptos" w:hAnsi="Aptos" w:eastAsia="Aptos"/>
                <w:b w:val="0"/>
                <w:sz w:val="15"/>
              </w:rPr>
              <w:t>who, when, action, old_value, new_value, reason</w:t>
            </w:r>
          </w:p>
        </w:tc>
      </w:tr>
    </w:tbl>
    <w:p>
      <w:pPr>
        <w:pStyle w:val="Small"/>
      </w:pPr>
    </w:p>
    <w:p>
      <w:pPr>
        <w:pStyle w:val="Heading2"/>
      </w:pPr>
      <w:r>
        <w:t>6.2 Estados de calidad de dato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37"/>
        <w:gridCol w:w="3437"/>
        <w:gridCol w:w="3437"/>
      </w:tblGrid>
      <w:tr>
        <w:tc>
          <w:tcPr>
            <w:tcW w:type="dxa" w:w="2268"/>
            <w:vAlign w:val="center"/>
            <w:shd w:fill="1F2937"/>
          </w:tcPr>
          <w:p>
            <w:pPr>
              <w:spacing w:after="0"/>
            </w:pPr>
            <w:r/>
            <w:r>
              <w:rPr>
                <w:rFonts w:ascii="Aptos" w:hAnsi="Aptos" w:eastAsia="Aptos"/>
                <w:b/>
                <w:color w:val="FFFFFF"/>
                <w:sz w:val="15"/>
              </w:rPr>
              <w:t>Estado</w:t>
            </w:r>
          </w:p>
        </w:tc>
        <w:tc>
          <w:tcPr>
            <w:tcW w:type="dxa" w:w="3402"/>
            <w:vAlign w:val="center"/>
            <w:shd w:fill="1F2937"/>
          </w:tcPr>
          <w:p>
            <w:pPr>
              <w:spacing w:after="0"/>
            </w:pPr>
            <w:r/>
            <w:r>
              <w:rPr>
                <w:rFonts w:ascii="Aptos" w:hAnsi="Aptos" w:eastAsia="Aptos"/>
                <w:b/>
                <w:color w:val="FFFFFF"/>
                <w:sz w:val="15"/>
              </w:rPr>
              <w:t>Significado</w:t>
            </w:r>
          </w:p>
        </w:tc>
        <w:tc>
          <w:tcPr>
            <w:tcW w:type="dxa" w:w="3402"/>
            <w:vAlign w:val="center"/>
            <w:shd w:fill="1F2937"/>
          </w:tcPr>
          <w:p>
            <w:pPr>
              <w:spacing w:after="0"/>
            </w:pPr>
            <w:r/>
            <w:r>
              <w:rPr>
                <w:rFonts w:ascii="Aptos" w:hAnsi="Aptos" w:eastAsia="Aptos"/>
                <w:b/>
                <w:color w:val="FFFFFF"/>
                <w:sz w:val="15"/>
              </w:rPr>
              <w:t>Uso</w:t>
            </w:r>
          </w:p>
        </w:tc>
      </w:tr>
      <w:tr>
        <w:tc>
          <w:tcPr>
            <w:tcW w:type="dxa" w:w="2268"/>
            <w:vAlign w:val="center"/>
          </w:tcPr>
          <w:p>
            <w:pPr>
              <w:spacing w:after="0"/>
            </w:pPr>
            <w:r/>
            <w:r>
              <w:rPr>
                <w:rFonts w:ascii="Aptos" w:hAnsi="Aptos" w:eastAsia="Aptos"/>
                <w:b w:val="0"/>
                <w:sz w:val="15"/>
              </w:rPr>
              <w:t>VALID</w:t>
            </w:r>
          </w:p>
        </w:tc>
        <w:tc>
          <w:tcPr>
            <w:tcW w:type="dxa" w:w="3402"/>
            <w:vAlign w:val="center"/>
          </w:tcPr>
          <w:p>
            <w:pPr>
              <w:spacing w:after="0"/>
            </w:pPr>
            <w:r/>
            <w:r>
              <w:rPr>
                <w:rFonts w:ascii="Aptos" w:hAnsi="Aptos" w:eastAsia="Aptos"/>
                <w:b w:val="0"/>
                <w:sz w:val="15"/>
              </w:rPr>
              <w:t>Dato coherente y usable</w:t>
            </w:r>
          </w:p>
        </w:tc>
        <w:tc>
          <w:tcPr>
            <w:tcW w:type="dxa" w:w="3402"/>
            <w:vAlign w:val="center"/>
          </w:tcPr>
          <w:p>
            <w:pPr>
              <w:spacing w:after="0"/>
            </w:pPr>
            <w:r/>
            <w:r>
              <w:rPr>
                <w:rFonts w:ascii="Aptos" w:hAnsi="Aptos" w:eastAsia="Aptos"/>
                <w:b w:val="0"/>
                <w:sz w:val="15"/>
              </w:rPr>
              <w:t>Puede entrenar y alimentar KPIs</w:t>
            </w:r>
          </w:p>
        </w:tc>
      </w:tr>
      <w:tr>
        <w:tc>
          <w:tcPr>
            <w:tcW w:type="dxa" w:w="2268"/>
            <w:vAlign w:val="center"/>
            <w:shd w:fill="F7F7F7"/>
          </w:tcPr>
          <w:p>
            <w:pPr>
              <w:spacing w:after="0"/>
            </w:pPr>
            <w:r/>
            <w:r>
              <w:rPr>
                <w:rFonts w:ascii="Aptos" w:hAnsi="Aptos" w:eastAsia="Aptos"/>
                <w:b w:val="0"/>
                <w:sz w:val="15"/>
              </w:rPr>
              <w:t>MISSING</w:t>
            </w:r>
          </w:p>
        </w:tc>
        <w:tc>
          <w:tcPr>
            <w:tcW w:type="dxa" w:w="3402"/>
            <w:vAlign w:val="center"/>
            <w:shd w:fill="F7F7F7"/>
          </w:tcPr>
          <w:p>
            <w:pPr>
              <w:spacing w:after="0"/>
            </w:pPr>
            <w:r/>
            <w:r>
              <w:rPr>
                <w:rFonts w:ascii="Aptos" w:hAnsi="Aptos" w:eastAsia="Aptos"/>
                <w:b w:val="0"/>
                <w:sz w:val="15"/>
              </w:rPr>
              <w:t>Dato ausente</w:t>
            </w:r>
          </w:p>
        </w:tc>
        <w:tc>
          <w:tcPr>
            <w:tcW w:type="dxa" w:w="3402"/>
            <w:vAlign w:val="center"/>
            <w:shd w:fill="F7F7F7"/>
          </w:tcPr>
          <w:p>
            <w:pPr>
              <w:spacing w:after="0"/>
            </w:pPr>
            <w:r/>
            <w:r>
              <w:rPr>
                <w:rFonts w:ascii="Aptos" w:hAnsi="Aptos" w:eastAsia="Aptos"/>
                <w:b w:val="0"/>
                <w:sz w:val="15"/>
              </w:rPr>
              <w:t>No usar en entrenamiento salvo imputación explícita</w:t>
            </w:r>
          </w:p>
        </w:tc>
      </w:tr>
      <w:tr>
        <w:tc>
          <w:tcPr>
            <w:tcW w:type="dxa" w:w="2268"/>
            <w:vAlign w:val="center"/>
          </w:tcPr>
          <w:p>
            <w:pPr>
              <w:spacing w:after="0"/>
            </w:pPr>
            <w:r/>
            <w:r>
              <w:rPr>
                <w:rFonts w:ascii="Aptos" w:hAnsi="Aptos" w:eastAsia="Aptos"/>
                <w:b w:val="0"/>
                <w:sz w:val="15"/>
              </w:rPr>
              <w:t>ESTIMATED</w:t>
            </w:r>
          </w:p>
        </w:tc>
        <w:tc>
          <w:tcPr>
            <w:tcW w:type="dxa" w:w="3402"/>
            <w:vAlign w:val="center"/>
          </w:tcPr>
          <w:p>
            <w:pPr>
              <w:spacing w:after="0"/>
            </w:pPr>
            <w:r/>
            <w:r>
              <w:rPr>
                <w:rFonts w:ascii="Aptos" w:hAnsi="Aptos" w:eastAsia="Aptos"/>
                <w:b w:val="0"/>
                <w:sz w:val="15"/>
              </w:rPr>
              <w:t>Dato estimado por modelo/regla</w:t>
            </w:r>
          </w:p>
        </w:tc>
        <w:tc>
          <w:tcPr>
            <w:tcW w:type="dxa" w:w="3402"/>
            <w:vAlign w:val="center"/>
          </w:tcPr>
          <w:p>
            <w:pPr>
              <w:spacing w:after="0"/>
            </w:pPr>
            <w:r/>
            <w:r>
              <w:rPr>
                <w:rFonts w:ascii="Aptos" w:hAnsi="Aptos" w:eastAsia="Aptos"/>
                <w:b w:val="0"/>
                <w:sz w:val="15"/>
              </w:rPr>
              <w:t>Usable con menor peso</w:t>
            </w:r>
          </w:p>
        </w:tc>
      </w:tr>
      <w:tr>
        <w:tc>
          <w:tcPr>
            <w:tcW w:type="dxa" w:w="2268"/>
            <w:vAlign w:val="center"/>
            <w:shd w:fill="F7F7F7"/>
          </w:tcPr>
          <w:p>
            <w:pPr>
              <w:spacing w:after="0"/>
            </w:pPr>
            <w:r/>
            <w:r>
              <w:rPr>
                <w:rFonts w:ascii="Aptos" w:hAnsi="Aptos" w:eastAsia="Aptos"/>
                <w:b w:val="0"/>
                <w:sz w:val="15"/>
              </w:rPr>
              <w:t>OUTLIER</w:t>
            </w:r>
          </w:p>
        </w:tc>
        <w:tc>
          <w:tcPr>
            <w:tcW w:type="dxa" w:w="3402"/>
            <w:vAlign w:val="center"/>
            <w:shd w:fill="F7F7F7"/>
          </w:tcPr>
          <w:p>
            <w:pPr>
              <w:spacing w:after="0"/>
            </w:pPr>
            <w:r/>
            <w:r>
              <w:rPr>
                <w:rFonts w:ascii="Aptos" w:hAnsi="Aptos" w:eastAsia="Aptos"/>
                <w:b w:val="0"/>
                <w:sz w:val="15"/>
              </w:rPr>
              <w:t>Valor anómalo estadísticamente</w:t>
            </w:r>
          </w:p>
        </w:tc>
        <w:tc>
          <w:tcPr>
            <w:tcW w:type="dxa" w:w="3402"/>
            <w:vAlign w:val="center"/>
            <w:shd w:fill="F7F7F7"/>
          </w:tcPr>
          <w:p>
            <w:pPr>
              <w:spacing w:after="0"/>
            </w:pPr>
            <w:r/>
            <w:r>
              <w:rPr>
                <w:rFonts w:ascii="Aptos" w:hAnsi="Aptos" w:eastAsia="Aptos"/>
                <w:b w:val="0"/>
                <w:sz w:val="15"/>
              </w:rPr>
              <w:t>Requiere revisión o exclusión</w:t>
            </w:r>
          </w:p>
        </w:tc>
      </w:tr>
      <w:tr>
        <w:tc>
          <w:tcPr>
            <w:tcW w:type="dxa" w:w="2268"/>
            <w:vAlign w:val="center"/>
          </w:tcPr>
          <w:p>
            <w:pPr>
              <w:spacing w:after="0"/>
            </w:pPr>
            <w:r/>
            <w:r>
              <w:rPr>
                <w:rFonts w:ascii="Aptos" w:hAnsi="Aptos" w:eastAsia="Aptos"/>
                <w:b w:val="0"/>
                <w:sz w:val="15"/>
              </w:rPr>
              <w:t>PHYSICALLY_INVALID</w:t>
            </w:r>
          </w:p>
        </w:tc>
        <w:tc>
          <w:tcPr>
            <w:tcW w:type="dxa" w:w="3402"/>
            <w:vAlign w:val="center"/>
          </w:tcPr>
          <w:p>
            <w:pPr>
              <w:spacing w:after="0"/>
            </w:pPr>
            <w:r/>
            <w:r>
              <w:rPr>
                <w:rFonts w:ascii="Aptos" w:hAnsi="Aptos" w:eastAsia="Aptos"/>
                <w:b w:val="0"/>
                <w:sz w:val="15"/>
              </w:rPr>
              <w:t>Valor imposible físicamente</w:t>
            </w:r>
          </w:p>
        </w:tc>
        <w:tc>
          <w:tcPr>
            <w:tcW w:type="dxa" w:w="3402"/>
            <w:vAlign w:val="center"/>
          </w:tcPr>
          <w:p>
            <w:pPr>
              <w:spacing w:after="0"/>
            </w:pPr>
            <w:r/>
            <w:r>
              <w:rPr>
                <w:rFonts w:ascii="Aptos" w:hAnsi="Aptos" w:eastAsia="Aptos"/>
                <w:b w:val="0"/>
                <w:sz w:val="15"/>
              </w:rPr>
              <w:t>Excluir</w:t>
            </w:r>
          </w:p>
        </w:tc>
      </w:tr>
      <w:tr>
        <w:tc>
          <w:tcPr>
            <w:tcW w:type="dxa" w:w="2268"/>
            <w:vAlign w:val="center"/>
            <w:shd w:fill="F7F7F7"/>
          </w:tcPr>
          <w:p>
            <w:pPr>
              <w:spacing w:after="0"/>
            </w:pPr>
            <w:r/>
            <w:r>
              <w:rPr>
                <w:rFonts w:ascii="Aptos" w:hAnsi="Aptos" w:eastAsia="Aptos"/>
                <w:b w:val="0"/>
                <w:sz w:val="15"/>
              </w:rPr>
              <w:t>COMMUNICATION_GAP</w:t>
            </w:r>
          </w:p>
        </w:tc>
        <w:tc>
          <w:tcPr>
            <w:tcW w:type="dxa" w:w="3402"/>
            <w:vAlign w:val="center"/>
            <w:shd w:fill="F7F7F7"/>
          </w:tcPr>
          <w:p>
            <w:pPr>
              <w:spacing w:after="0"/>
            </w:pPr>
            <w:r/>
            <w:r>
              <w:rPr>
                <w:rFonts w:ascii="Aptos" w:hAnsi="Aptos" w:eastAsia="Aptos"/>
                <w:b w:val="0"/>
                <w:sz w:val="15"/>
              </w:rPr>
              <w:t>Hueco por falta de comunicación</w:t>
            </w:r>
          </w:p>
        </w:tc>
        <w:tc>
          <w:tcPr>
            <w:tcW w:type="dxa" w:w="3402"/>
            <w:vAlign w:val="center"/>
            <w:shd w:fill="F7F7F7"/>
          </w:tcPr>
          <w:p>
            <w:pPr>
              <w:spacing w:after="0"/>
            </w:pPr>
            <w:r/>
            <w:r>
              <w:rPr>
                <w:rFonts w:ascii="Aptos" w:hAnsi="Aptos" w:eastAsia="Aptos"/>
                <w:b w:val="0"/>
                <w:sz w:val="15"/>
              </w:rPr>
              <w:t>No confundir con fallo energético</w:t>
            </w:r>
          </w:p>
        </w:tc>
      </w:tr>
      <w:tr>
        <w:tc>
          <w:tcPr>
            <w:tcW w:type="dxa" w:w="2268"/>
            <w:vAlign w:val="center"/>
          </w:tcPr>
          <w:p>
            <w:pPr>
              <w:spacing w:after="0"/>
            </w:pPr>
            <w:r/>
            <w:r>
              <w:rPr>
                <w:rFonts w:ascii="Aptos" w:hAnsi="Aptos" w:eastAsia="Aptos"/>
                <w:b w:val="0"/>
                <w:sz w:val="15"/>
              </w:rPr>
              <w:t>SENSOR_FAULT</w:t>
            </w:r>
          </w:p>
        </w:tc>
        <w:tc>
          <w:tcPr>
            <w:tcW w:type="dxa" w:w="3402"/>
            <w:vAlign w:val="center"/>
          </w:tcPr>
          <w:p>
            <w:pPr>
              <w:spacing w:after="0"/>
            </w:pPr>
            <w:r/>
            <w:r>
              <w:rPr>
                <w:rFonts w:ascii="Aptos" w:hAnsi="Aptos" w:eastAsia="Aptos"/>
                <w:b w:val="0"/>
                <w:sz w:val="15"/>
              </w:rPr>
              <w:t>Probable fallo de medición</w:t>
            </w:r>
          </w:p>
        </w:tc>
        <w:tc>
          <w:tcPr>
            <w:tcW w:type="dxa" w:w="3402"/>
            <w:vAlign w:val="center"/>
          </w:tcPr>
          <w:p>
            <w:pPr>
              <w:spacing w:after="0"/>
            </w:pPr>
            <w:r/>
            <w:r>
              <w:rPr>
                <w:rFonts w:ascii="Aptos" w:hAnsi="Aptos" w:eastAsia="Aptos"/>
                <w:b w:val="0"/>
                <w:sz w:val="15"/>
              </w:rPr>
              <w:t>Excluir o investigar</w:t>
            </w:r>
          </w:p>
        </w:tc>
      </w:tr>
      <w:tr>
        <w:tc>
          <w:tcPr>
            <w:tcW w:type="dxa" w:w="2268"/>
            <w:vAlign w:val="center"/>
            <w:shd w:fill="F7F7F7"/>
          </w:tcPr>
          <w:p>
            <w:pPr>
              <w:spacing w:after="0"/>
            </w:pPr>
            <w:r/>
            <w:r>
              <w:rPr>
                <w:rFonts w:ascii="Aptos" w:hAnsi="Aptos" w:eastAsia="Aptos"/>
                <w:b w:val="0"/>
                <w:sz w:val="15"/>
              </w:rPr>
              <w:t>MANUAL_CORRECTED</w:t>
            </w:r>
          </w:p>
        </w:tc>
        <w:tc>
          <w:tcPr>
            <w:tcW w:type="dxa" w:w="3402"/>
            <w:vAlign w:val="center"/>
            <w:shd w:fill="F7F7F7"/>
          </w:tcPr>
          <w:p>
            <w:pPr>
              <w:spacing w:after="0"/>
            </w:pPr>
            <w:r/>
            <w:r>
              <w:rPr>
                <w:rFonts w:ascii="Aptos" w:hAnsi="Aptos" w:eastAsia="Aptos"/>
                <w:b w:val="0"/>
                <w:sz w:val="15"/>
              </w:rPr>
              <w:t>Dato corregido por usuario autorizado</w:t>
            </w:r>
          </w:p>
        </w:tc>
        <w:tc>
          <w:tcPr>
            <w:tcW w:type="dxa" w:w="3402"/>
            <w:vAlign w:val="center"/>
            <w:shd w:fill="F7F7F7"/>
          </w:tcPr>
          <w:p>
            <w:pPr>
              <w:spacing w:after="0"/>
            </w:pPr>
            <w:r/>
            <w:r>
              <w:rPr>
                <w:rFonts w:ascii="Aptos" w:hAnsi="Aptos" w:eastAsia="Aptos"/>
                <w:b w:val="0"/>
                <w:sz w:val="15"/>
              </w:rPr>
              <w:t>Usable, con auditoría</w:t>
            </w:r>
          </w:p>
        </w:tc>
      </w:tr>
      <w:tr>
        <w:tc>
          <w:tcPr>
            <w:tcW w:type="dxa" w:w="2268"/>
            <w:vAlign w:val="center"/>
          </w:tcPr>
          <w:p>
            <w:pPr>
              <w:spacing w:after="0"/>
            </w:pPr>
            <w:r/>
            <w:r>
              <w:rPr>
                <w:rFonts w:ascii="Aptos" w:hAnsi="Aptos" w:eastAsia="Aptos"/>
                <w:b w:val="0"/>
                <w:sz w:val="15"/>
              </w:rPr>
              <w:t>LOW_CONFIDENCE</w:t>
            </w:r>
          </w:p>
        </w:tc>
        <w:tc>
          <w:tcPr>
            <w:tcW w:type="dxa" w:w="3402"/>
            <w:vAlign w:val="center"/>
          </w:tcPr>
          <w:p>
            <w:pPr>
              <w:spacing w:after="0"/>
            </w:pPr>
            <w:r/>
            <w:r>
              <w:rPr>
                <w:rFonts w:ascii="Aptos" w:hAnsi="Aptos" w:eastAsia="Aptos"/>
                <w:b w:val="0"/>
                <w:sz w:val="15"/>
              </w:rPr>
              <w:t>Dato usable solo como referencia</w:t>
            </w:r>
          </w:p>
        </w:tc>
        <w:tc>
          <w:tcPr>
            <w:tcW w:type="dxa" w:w="3402"/>
            <w:vAlign w:val="center"/>
          </w:tcPr>
          <w:p>
            <w:pPr>
              <w:spacing w:after="0"/>
            </w:pPr>
            <w:r/>
            <w:r>
              <w:rPr>
                <w:rFonts w:ascii="Aptos" w:hAnsi="Aptos" w:eastAsia="Aptos"/>
                <w:b w:val="0"/>
                <w:sz w:val="15"/>
              </w:rPr>
              <w:t>No usar en publicación oficial sin revisión</w:t>
            </w:r>
          </w:p>
        </w:tc>
      </w:tr>
    </w:tbl>
    <w:p>
      <w:pPr>
        <w:pStyle w:val="Small"/>
      </w:pPr>
    </w:p>
    <w:p>
      <w:pPr>
        <w:pStyle w:val="Heading1"/>
      </w:pPr>
      <w:r>
        <w:t>7. Normalización y control de calidad</w:t>
      </w:r>
    </w:p>
    <w:p>
      <w:pPr>
        <w:pStyle w:val="Heading2"/>
      </w:pPr>
      <w:r>
        <w:t>7.1 Reglas de normalización</w:t>
      </w:r>
    </w:p>
    <w:p>
      <w:pPr>
        <w:ind w:left="198" w:hanging="102"/>
      </w:pPr>
      <w:r>
        <w:rPr>
          <w:b/>
        </w:rPr>
        <w:t xml:space="preserve">• </w:t>
      </w:r>
      <w:r>
        <w:t>Todos los timestamps se guardan en UTC y se muestran en hora local del proyecto.</w:t>
      </w:r>
    </w:p>
    <w:p>
      <w:pPr>
        <w:ind w:left="198" w:hanging="102"/>
      </w:pPr>
      <w:r>
        <w:rPr>
          <w:b/>
        </w:rPr>
        <w:t xml:space="preserve">• </w:t>
      </w:r>
      <w:r>
        <w:t>Todas las energías se guardan en Wh; las potencias en W; capacidades en Wh; temperaturas en °C.</w:t>
      </w:r>
    </w:p>
    <w:p>
      <w:pPr>
        <w:ind w:left="198" w:hanging="102"/>
      </w:pPr>
      <w:r>
        <w:rPr>
          <w:b/>
        </w:rPr>
        <w:t xml:space="preserve">• </w:t>
      </w:r>
      <w:r>
        <w:t>SOC se almacena en porcentaje 0-100 y, si es posible, también en Wh equivalentes.</w:t>
      </w:r>
    </w:p>
    <w:p>
      <w:pPr>
        <w:ind w:left="198" w:hanging="102"/>
      </w:pPr>
      <w:r>
        <w:rPr>
          <w:b/>
        </w:rPr>
        <w:t xml:space="preserve">• </w:t>
      </w:r>
      <w:r>
        <w:t>Dimming se almacena 0-100%, donde 0% es apagado y 100% es potencia que cumple la clase lumínica definida.</w:t>
      </w:r>
    </w:p>
    <w:p>
      <w:pPr>
        <w:ind w:left="198" w:hanging="102"/>
      </w:pPr>
      <w:r>
        <w:rPr>
          <w:b/>
        </w:rPr>
        <w:t xml:space="preserve">• </w:t>
      </w:r>
      <w:r>
        <w:t>Las coordenadas se almacenan en WGS84 y se mantiene el CRS original si la fuente lo aporta.</w:t>
      </w:r>
    </w:p>
    <w:p>
      <w:pPr>
        <w:ind w:left="198" w:hanging="102"/>
      </w:pPr>
      <w:r>
        <w:rPr>
          <w:b/>
        </w:rPr>
        <w:t xml:space="preserve">• </w:t>
      </w:r>
      <w:r>
        <w:t>Cada dato debe conservar fuente, fecha de ingesta, versión de parser y quality_flag.</w:t>
      </w:r>
    </w:p>
    <w:p>
      <w:pPr>
        <w:ind w:left="198" w:hanging="102"/>
      </w:pPr>
      <w:r>
        <w:rPr>
          <w:b/>
        </w:rPr>
        <w:t xml:space="preserve">• </w:t>
      </w:r>
      <w:r>
        <w:t>La red híbrida se separa de energía solar y batería: grid_wh, pv_wh, battery_charge_wh, load_wh.</w:t>
      </w:r>
    </w:p>
    <w:p>
      <w:pPr>
        <w:pStyle w:val="Heading2"/>
      </w:pPr>
      <w:r>
        <w:t>7.2 Validaciones físicas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37"/>
        <w:gridCol w:w="3437"/>
        <w:gridCol w:w="3437"/>
      </w:tblGrid>
      <w:tr>
        <w:tc>
          <w:tcPr>
            <w:tcW w:type="dxa" w:w="2268"/>
            <w:vAlign w:val="center"/>
            <w:shd w:fill="1F2937"/>
          </w:tcPr>
          <w:p>
            <w:pPr>
              <w:spacing w:after="0"/>
            </w:pPr>
            <w:r/>
            <w:r>
              <w:rPr>
                <w:rFonts w:ascii="Aptos" w:hAnsi="Aptos" w:eastAsia="Aptos"/>
                <w:b/>
                <w:color w:val="FFFFFF"/>
                <w:sz w:val="15"/>
              </w:rPr>
              <w:t>Variable</w:t>
            </w:r>
          </w:p>
        </w:tc>
        <w:tc>
          <w:tcPr>
            <w:tcW w:type="dxa" w:w="2835"/>
            <w:vAlign w:val="center"/>
            <w:shd w:fill="1F2937"/>
          </w:tcPr>
          <w:p>
            <w:pPr>
              <w:spacing w:after="0"/>
            </w:pPr>
            <w:r/>
            <w:r>
              <w:rPr>
                <w:rFonts w:ascii="Aptos" w:hAnsi="Aptos" w:eastAsia="Aptos"/>
                <w:b/>
                <w:color w:val="FFFFFF"/>
                <w:sz w:val="15"/>
              </w:rPr>
              <w:t>Rango válido</w:t>
            </w:r>
          </w:p>
        </w:tc>
        <w:tc>
          <w:tcPr>
            <w:tcW w:type="dxa" w:w="3969"/>
            <w:vAlign w:val="center"/>
            <w:shd w:fill="1F2937"/>
          </w:tcPr>
          <w:p>
            <w:pPr>
              <w:spacing w:after="0"/>
            </w:pPr>
            <w:r/>
            <w:r>
              <w:rPr>
                <w:rFonts w:ascii="Aptos" w:hAnsi="Aptos" w:eastAsia="Aptos"/>
                <w:b/>
                <w:color w:val="FFFFFF"/>
                <w:sz w:val="15"/>
              </w:rPr>
              <w:t>Acción si falla</w:t>
            </w:r>
          </w:p>
        </w:tc>
      </w:tr>
      <w:tr>
        <w:tc>
          <w:tcPr>
            <w:tcW w:type="dxa" w:w="2268"/>
            <w:vAlign w:val="center"/>
          </w:tcPr>
          <w:p>
            <w:pPr>
              <w:spacing w:after="0"/>
            </w:pPr>
            <w:r/>
            <w:r>
              <w:rPr>
                <w:rFonts w:ascii="Aptos" w:hAnsi="Aptos" w:eastAsia="Aptos"/>
                <w:b w:val="0"/>
                <w:sz w:val="15"/>
              </w:rPr>
              <w:t>SOC</w:t>
            </w:r>
          </w:p>
        </w:tc>
        <w:tc>
          <w:tcPr>
            <w:tcW w:type="dxa" w:w="2835"/>
            <w:vAlign w:val="center"/>
          </w:tcPr>
          <w:p>
            <w:pPr>
              <w:spacing w:after="0"/>
            </w:pPr>
            <w:r/>
            <w:r>
              <w:rPr>
                <w:rFonts w:ascii="Aptos" w:hAnsi="Aptos" w:eastAsia="Aptos"/>
                <w:b w:val="0"/>
                <w:sz w:val="15"/>
              </w:rPr>
              <w:t>0-100%</w:t>
            </w:r>
          </w:p>
        </w:tc>
        <w:tc>
          <w:tcPr>
            <w:tcW w:type="dxa" w:w="3969"/>
            <w:vAlign w:val="center"/>
          </w:tcPr>
          <w:p>
            <w:pPr>
              <w:spacing w:after="0"/>
            </w:pPr>
            <w:r/>
            <w:r>
              <w:rPr>
                <w:rFonts w:ascii="Aptos" w:hAnsi="Aptos" w:eastAsia="Aptos"/>
                <w:b w:val="0"/>
                <w:sz w:val="15"/>
              </w:rPr>
              <w:t>Marcar PHYSICALLY_INVALID</w:t>
            </w:r>
          </w:p>
        </w:tc>
      </w:tr>
      <w:tr>
        <w:tc>
          <w:tcPr>
            <w:tcW w:type="dxa" w:w="2268"/>
            <w:vAlign w:val="center"/>
            <w:shd w:fill="F7F7F7"/>
          </w:tcPr>
          <w:p>
            <w:pPr>
              <w:spacing w:after="0"/>
            </w:pPr>
            <w:r/>
            <w:r>
              <w:rPr>
                <w:rFonts w:ascii="Aptos" w:hAnsi="Aptos" w:eastAsia="Aptos"/>
                <w:b w:val="0"/>
                <w:sz w:val="15"/>
              </w:rPr>
              <w:t>Tensión batería</w:t>
            </w:r>
          </w:p>
        </w:tc>
        <w:tc>
          <w:tcPr>
            <w:tcW w:type="dxa" w:w="2835"/>
            <w:vAlign w:val="center"/>
            <w:shd w:fill="F7F7F7"/>
          </w:tcPr>
          <w:p>
            <w:pPr>
              <w:spacing w:after="0"/>
            </w:pPr>
            <w:r/>
            <w:r>
              <w:rPr>
                <w:rFonts w:ascii="Aptos" w:hAnsi="Aptos" w:eastAsia="Aptos"/>
                <w:b w:val="0"/>
                <w:sz w:val="15"/>
              </w:rPr>
              <w:t>&gt;0 y dentro de rango de producto</w:t>
            </w:r>
          </w:p>
        </w:tc>
        <w:tc>
          <w:tcPr>
            <w:tcW w:type="dxa" w:w="3969"/>
            <w:vAlign w:val="center"/>
            <w:shd w:fill="F7F7F7"/>
          </w:tcPr>
          <w:p>
            <w:pPr>
              <w:spacing w:after="0"/>
            </w:pPr>
            <w:r/>
            <w:r>
              <w:rPr>
                <w:rFonts w:ascii="Aptos" w:hAnsi="Aptos" w:eastAsia="Aptos"/>
                <w:b w:val="0"/>
                <w:sz w:val="15"/>
              </w:rPr>
              <w:t>Marcar OUTLIER o SENSOR_FAULT</w:t>
            </w:r>
          </w:p>
        </w:tc>
      </w:tr>
      <w:tr>
        <w:tc>
          <w:tcPr>
            <w:tcW w:type="dxa" w:w="2268"/>
            <w:vAlign w:val="center"/>
          </w:tcPr>
          <w:p>
            <w:pPr>
              <w:spacing w:after="0"/>
            </w:pPr>
            <w:r/>
            <w:r>
              <w:rPr>
                <w:rFonts w:ascii="Aptos" w:hAnsi="Aptos" w:eastAsia="Aptos"/>
                <w:b w:val="0"/>
                <w:sz w:val="15"/>
              </w:rPr>
              <w:t>Corriente carga PV</w:t>
            </w:r>
          </w:p>
        </w:tc>
        <w:tc>
          <w:tcPr>
            <w:tcW w:type="dxa" w:w="2835"/>
            <w:vAlign w:val="center"/>
          </w:tcPr>
          <w:p>
            <w:pPr>
              <w:spacing w:after="0"/>
            </w:pPr>
            <w:r/>
            <w:r>
              <w:rPr>
                <w:rFonts w:ascii="Aptos" w:hAnsi="Aptos" w:eastAsia="Aptos"/>
                <w:b w:val="0"/>
                <w:sz w:val="15"/>
              </w:rPr>
              <w:t>&gt;=0 durante carga</w:t>
            </w:r>
          </w:p>
        </w:tc>
        <w:tc>
          <w:tcPr>
            <w:tcW w:type="dxa" w:w="3969"/>
            <w:vAlign w:val="center"/>
          </w:tcPr>
          <w:p>
            <w:pPr>
              <w:spacing w:after="0"/>
            </w:pPr>
            <w:r/>
            <w:r>
              <w:rPr>
                <w:rFonts w:ascii="Aptos" w:hAnsi="Aptos" w:eastAsia="Aptos"/>
                <w:b w:val="0"/>
                <w:sz w:val="15"/>
              </w:rPr>
              <w:t>Validar signo según controlador</w:t>
            </w:r>
          </w:p>
        </w:tc>
      </w:tr>
      <w:tr>
        <w:tc>
          <w:tcPr>
            <w:tcW w:type="dxa" w:w="2268"/>
            <w:vAlign w:val="center"/>
            <w:shd w:fill="F7F7F7"/>
          </w:tcPr>
          <w:p>
            <w:pPr>
              <w:spacing w:after="0"/>
            </w:pPr>
            <w:r/>
            <w:r>
              <w:rPr>
                <w:rFonts w:ascii="Aptos" w:hAnsi="Aptos" w:eastAsia="Aptos"/>
                <w:b w:val="0"/>
                <w:sz w:val="15"/>
              </w:rPr>
              <w:t>Producción PV nocturna</w:t>
            </w:r>
          </w:p>
        </w:tc>
        <w:tc>
          <w:tcPr>
            <w:tcW w:type="dxa" w:w="2835"/>
            <w:vAlign w:val="center"/>
            <w:shd w:fill="F7F7F7"/>
          </w:tcPr>
          <w:p>
            <w:pPr>
              <w:spacing w:after="0"/>
            </w:pPr>
            <w:r/>
            <w:r>
              <w:rPr>
                <w:rFonts w:ascii="Aptos" w:hAnsi="Aptos" w:eastAsia="Aptos"/>
                <w:b w:val="0"/>
                <w:sz w:val="15"/>
              </w:rPr>
              <w:t>0 salvo tolerancia</w:t>
            </w:r>
          </w:p>
        </w:tc>
        <w:tc>
          <w:tcPr>
            <w:tcW w:type="dxa" w:w="3969"/>
            <w:vAlign w:val="center"/>
            <w:shd w:fill="F7F7F7"/>
          </w:tcPr>
          <w:p>
            <w:pPr>
              <w:spacing w:after="0"/>
            </w:pPr>
            <w:r/>
            <w:r>
              <w:rPr>
                <w:rFonts w:ascii="Aptos" w:hAnsi="Aptos" w:eastAsia="Aptos"/>
                <w:b w:val="0"/>
                <w:sz w:val="15"/>
              </w:rPr>
              <w:t>Marcar SENSOR_FAULT si persistente</w:t>
            </w:r>
          </w:p>
        </w:tc>
      </w:tr>
      <w:tr>
        <w:tc>
          <w:tcPr>
            <w:tcW w:type="dxa" w:w="2268"/>
            <w:vAlign w:val="center"/>
          </w:tcPr>
          <w:p>
            <w:pPr>
              <w:spacing w:after="0"/>
            </w:pPr>
            <w:r/>
            <w:r>
              <w:rPr>
                <w:rFonts w:ascii="Aptos" w:hAnsi="Aptos" w:eastAsia="Aptos"/>
                <w:b w:val="0"/>
                <w:sz w:val="15"/>
              </w:rPr>
              <w:t>Consumo con luminaria apagada</w:t>
            </w:r>
          </w:p>
        </w:tc>
        <w:tc>
          <w:tcPr>
            <w:tcW w:type="dxa" w:w="2835"/>
            <w:vAlign w:val="center"/>
          </w:tcPr>
          <w:p>
            <w:pPr>
              <w:spacing w:after="0"/>
            </w:pPr>
            <w:r/>
            <w:r>
              <w:rPr>
                <w:rFonts w:ascii="Aptos" w:hAnsi="Aptos" w:eastAsia="Aptos"/>
                <w:b w:val="0"/>
                <w:sz w:val="15"/>
              </w:rPr>
              <w:t>cercano a consumo auxiliar</w:t>
            </w:r>
          </w:p>
        </w:tc>
        <w:tc>
          <w:tcPr>
            <w:tcW w:type="dxa" w:w="3969"/>
            <w:vAlign w:val="center"/>
          </w:tcPr>
          <w:p>
            <w:pPr>
              <w:spacing w:after="0"/>
            </w:pPr>
            <w:r/>
            <w:r>
              <w:rPr>
                <w:rFonts w:ascii="Aptos" w:hAnsi="Aptos" w:eastAsia="Aptos"/>
                <w:b w:val="0"/>
                <w:sz w:val="15"/>
              </w:rPr>
              <w:t>Investigar fuga/medición</w:t>
            </w:r>
          </w:p>
        </w:tc>
      </w:tr>
      <w:tr>
        <w:tc>
          <w:tcPr>
            <w:tcW w:type="dxa" w:w="2268"/>
            <w:vAlign w:val="center"/>
            <w:shd w:fill="F7F7F7"/>
          </w:tcPr>
          <w:p>
            <w:pPr>
              <w:spacing w:after="0"/>
            </w:pPr>
            <w:r/>
            <w:r>
              <w:rPr>
                <w:rFonts w:ascii="Aptos" w:hAnsi="Aptos" w:eastAsia="Aptos"/>
                <w:b w:val="0"/>
                <w:sz w:val="15"/>
              </w:rPr>
              <w:t>Temperatura batería</w:t>
            </w:r>
          </w:p>
        </w:tc>
        <w:tc>
          <w:tcPr>
            <w:tcW w:type="dxa" w:w="2835"/>
            <w:vAlign w:val="center"/>
            <w:shd w:fill="F7F7F7"/>
          </w:tcPr>
          <w:p>
            <w:pPr>
              <w:spacing w:after="0"/>
            </w:pPr>
            <w:r/>
            <w:r>
              <w:rPr>
                <w:rFonts w:ascii="Aptos" w:hAnsi="Aptos" w:eastAsia="Aptos"/>
                <w:b w:val="0"/>
                <w:sz w:val="15"/>
              </w:rPr>
              <w:t>rango producto configurable</w:t>
            </w:r>
          </w:p>
        </w:tc>
        <w:tc>
          <w:tcPr>
            <w:tcW w:type="dxa" w:w="3969"/>
            <w:vAlign w:val="center"/>
            <w:shd w:fill="F7F7F7"/>
          </w:tcPr>
          <w:p>
            <w:pPr>
              <w:spacing w:after="0"/>
            </w:pPr>
            <w:r/>
            <w:r>
              <w:rPr>
                <w:rFonts w:ascii="Aptos" w:hAnsi="Aptos" w:eastAsia="Aptos"/>
                <w:b w:val="0"/>
                <w:sz w:val="15"/>
              </w:rPr>
              <w:t>Alerta si excede</w:t>
            </w:r>
          </w:p>
        </w:tc>
      </w:tr>
      <w:tr>
        <w:tc>
          <w:tcPr>
            <w:tcW w:type="dxa" w:w="2268"/>
            <w:vAlign w:val="center"/>
          </w:tcPr>
          <w:p>
            <w:pPr>
              <w:spacing w:after="0"/>
            </w:pPr>
            <w:r/>
            <w:r>
              <w:rPr>
                <w:rFonts w:ascii="Aptos" w:hAnsi="Aptos" w:eastAsia="Aptos"/>
                <w:b w:val="0"/>
                <w:sz w:val="15"/>
              </w:rPr>
              <w:t>Energía de red en solar puro</w:t>
            </w:r>
          </w:p>
        </w:tc>
        <w:tc>
          <w:tcPr>
            <w:tcW w:type="dxa" w:w="2835"/>
            <w:vAlign w:val="center"/>
          </w:tcPr>
          <w:p>
            <w:pPr>
              <w:spacing w:after="0"/>
            </w:pPr>
            <w:r/>
            <w:r>
              <w:rPr>
                <w:rFonts w:ascii="Aptos" w:hAnsi="Aptos" w:eastAsia="Aptos"/>
                <w:b w:val="0"/>
                <w:sz w:val="15"/>
              </w:rPr>
              <w:t>0</w:t>
            </w:r>
          </w:p>
        </w:tc>
        <w:tc>
          <w:tcPr>
            <w:tcW w:type="dxa" w:w="3969"/>
            <w:vAlign w:val="center"/>
          </w:tcPr>
          <w:p>
            <w:pPr>
              <w:spacing w:after="0"/>
            </w:pPr>
            <w:r/>
            <w:r>
              <w:rPr>
                <w:rFonts w:ascii="Aptos" w:hAnsi="Aptos" w:eastAsia="Aptos"/>
                <w:b w:val="0"/>
                <w:sz w:val="15"/>
              </w:rPr>
              <w:t>Error de configuración</w:t>
            </w:r>
          </w:p>
        </w:tc>
      </w:tr>
      <w:tr>
        <w:tc>
          <w:tcPr>
            <w:tcW w:type="dxa" w:w="2268"/>
            <w:vAlign w:val="center"/>
            <w:shd w:fill="F7F7F7"/>
          </w:tcPr>
          <w:p>
            <w:pPr>
              <w:spacing w:after="0"/>
            </w:pPr>
            <w:r/>
            <w:r>
              <w:rPr>
                <w:rFonts w:ascii="Aptos" w:hAnsi="Aptos" w:eastAsia="Aptos"/>
                <w:b w:val="0"/>
                <w:sz w:val="15"/>
              </w:rPr>
              <w:t>Dimming</w:t>
            </w:r>
          </w:p>
        </w:tc>
        <w:tc>
          <w:tcPr>
            <w:tcW w:type="dxa" w:w="2835"/>
            <w:vAlign w:val="center"/>
            <w:shd w:fill="F7F7F7"/>
          </w:tcPr>
          <w:p>
            <w:pPr>
              <w:spacing w:after="0"/>
            </w:pPr>
            <w:r/>
            <w:r>
              <w:rPr>
                <w:rFonts w:ascii="Aptos" w:hAnsi="Aptos" w:eastAsia="Aptos"/>
                <w:b w:val="0"/>
                <w:sz w:val="15"/>
              </w:rPr>
              <w:t>0-100%</w:t>
            </w:r>
          </w:p>
        </w:tc>
        <w:tc>
          <w:tcPr>
            <w:tcW w:type="dxa" w:w="3969"/>
            <w:vAlign w:val="center"/>
            <w:shd w:fill="F7F7F7"/>
          </w:tcPr>
          <w:p>
            <w:pPr>
              <w:spacing w:after="0"/>
            </w:pPr>
            <w:r/>
            <w:r>
              <w:rPr>
                <w:rFonts w:ascii="Aptos" w:hAnsi="Aptos" w:eastAsia="Aptos"/>
                <w:b w:val="0"/>
                <w:sz w:val="15"/>
              </w:rPr>
              <w:t>Rechazar valor</w:t>
            </w:r>
          </w:p>
        </w:tc>
      </w:tr>
      <w:tr>
        <w:tc>
          <w:tcPr>
            <w:tcW w:type="dxa" w:w="2268"/>
            <w:vAlign w:val="center"/>
          </w:tcPr>
          <w:p>
            <w:pPr>
              <w:spacing w:after="0"/>
            </w:pPr>
            <w:r/>
            <w:r>
              <w:rPr>
                <w:rFonts w:ascii="Aptos" w:hAnsi="Aptos" w:eastAsia="Aptos"/>
                <w:b w:val="0"/>
                <w:sz w:val="15"/>
              </w:rPr>
              <w:t>Latitud/longitud</w:t>
            </w:r>
          </w:p>
        </w:tc>
        <w:tc>
          <w:tcPr>
            <w:tcW w:type="dxa" w:w="2835"/>
            <w:vAlign w:val="center"/>
          </w:tcPr>
          <w:p>
            <w:pPr>
              <w:spacing w:after="0"/>
            </w:pPr>
            <w:r/>
            <w:r>
              <w:rPr>
                <w:rFonts w:ascii="Aptos" w:hAnsi="Aptos" w:eastAsia="Aptos"/>
                <w:b w:val="0"/>
                <w:sz w:val="15"/>
              </w:rPr>
              <w:t>rangos geográficos válidos</w:t>
            </w:r>
          </w:p>
        </w:tc>
        <w:tc>
          <w:tcPr>
            <w:tcW w:type="dxa" w:w="3969"/>
            <w:vAlign w:val="center"/>
          </w:tcPr>
          <w:p>
            <w:pPr>
              <w:spacing w:after="0"/>
            </w:pPr>
            <w:r/>
            <w:r>
              <w:rPr>
                <w:rFonts w:ascii="Aptos" w:hAnsi="Aptos" w:eastAsia="Aptos"/>
                <w:b w:val="0"/>
                <w:sz w:val="15"/>
              </w:rPr>
              <w:t>Error GIS</w:t>
            </w:r>
          </w:p>
        </w:tc>
      </w:tr>
    </w:tbl>
    <w:p>
      <w:pPr>
        <w:pStyle w:val="Small"/>
      </w:pPr>
    </w:p>
    <w:p>
      <w:pPr>
        <w:pStyle w:val="Heading2"/>
      </w:pPr>
      <w:r>
        <w:t>7.3 Tratamiento de huecos de comunicación</w:t>
      </w:r>
    </w:p>
    <w:p>
      <w:r>
        <w:t>Una ausencia de datos no equivale a fallo energético. La plataforma debe distinguir entre falta de telemetría, fallo de comunicación, fallo de controlador, batería crítica y apagado real. Esta distinción es obligatoria para evitar entrenar modelos con datos falsos.</w:t>
      </w:r>
    </w:p>
    <w:p>
      <w:pPr>
        <w:pStyle w:val="CodeBlock"/>
      </w:pPr>
      <w:r>
        <w:t>if telemetry_missing and last_known_status_ok:</w:t>
      </w:r>
    </w:p>
    <w:p>
      <w:pPr>
        <w:pStyle w:val="CodeBlock"/>
      </w:pPr>
      <w:r>
        <w:t xml:space="preserve">    quality_flag = COMMUNICATION_GAP</w:t>
      </w:r>
    </w:p>
    <w:p>
      <w:pPr>
        <w:pStyle w:val="CodeBlock"/>
      </w:pPr>
      <w:r>
        <w:t xml:space="preserve">    do_not_count_as_energy_failure = true</w:t>
      </w:r>
    </w:p>
    <w:p>
      <w:pPr>
        <w:pStyle w:val="CodeBlock"/>
      </w:pPr>
      <w:r>
        <w:t>elif telemetry_present and soc_below_threshold:</w:t>
      </w:r>
    </w:p>
    <w:p>
      <w:pPr>
        <w:pStyle w:val="CodeBlock"/>
      </w:pPr>
      <w:r>
        <w:t xml:space="preserve">    quality_flag = VALID</w:t>
      </w:r>
    </w:p>
    <w:p>
      <w:pPr>
        <w:pStyle w:val="CodeBlock"/>
      </w:pPr>
      <w:r>
        <w:t xml:space="preserve">    count_as_energy_risk = true</w:t>
      </w:r>
    </w:p>
    <w:p>
      <w:pPr>
        <w:pStyle w:val="CodeBlock"/>
      </w:pPr>
      <w:r>
        <w:t>elif telemetry_missing during known gateway outage:</w:t>
      </w:r>
    </w:p>
    <w:p>
      <w:pPr>
        <w:pStyle w:val="CodeBlock"/>
      </w:pPr>
      <w:r>
        <w:t xml:space="preserve">    quality_flag = COMMUNICATION_GAP</w:t>
      </w:r>
    </w:p>
    <w:p>
      <w:pPr>
        <w:pStyle w:val="CodeBlock"/>
      </w:pPr>
      <w:r>
        <w:t xml:space="preserve">    exclude_from_training = true</w:t>
      </w:r>
    </w:p>
    <w:p>
      <w:pPr>
        <w:pStyle w:val="Heading1"/>
      </w:pPr>
      <w:r>
        <w:t>8. Feature engineering</w:t>
      </w:r>
    </w:p>
    <w:p>
      <w:pPr>
        <w:pStyle w:val="Heading2"/>
      </w:pPr>
      <w:r>
        <w:t>8.1 Features diarios por punto de luz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37"/>
        <w:gridCol w:w="3437"/>
        <w:gridCol w:w="3437"/>
      </w:tblGrid>
      <w:tr>
        <w:tc>
          <w:tcPr>
            <w:tcW w:type="dxa" w:w="2381"/>
            <w:vAlign w:val="center"/>
            <w:shd w:fill="1F2937"/>
          </w:tcPr>
          <w:p>
            <w:pPr>
              <w:spacing w:after="0"/>
            </w:pPr>
            <w:r/>
            <w:r>
              <w:rPr>
                <w:rFonts w:ascii="Aptos" w:hAnsi="Aptos" w:eastAsia="Aptos"/>
                <w:b/>
                <w:color w:val="FFFFFF"/>
                <w:sz w:val="15"/>
              </w:rPr>
              <w:t>Feature</w:t>
            </w:r>
          </w:p>
        </w:tc>
        <w:tc>
          <w:tcPr>
            <w:tcW w:type="dxa" w:w="3685"/>
            <w:vAlign w:val="center"/>
            <w:shd w:fill="1F2937"/>
          </w:tcPr>
          <w:p>
            <w:pPr>
              <w:spacing w:after="0"/>
            </w:pPr>
            <w:r/>
            <w:r>
              <w:rPr>
                <w:rFonts w:ascii="Aptos" w:hAnsi="Aptos" w:eastAsia="Aptos"/>
                <w:b/>
                <w:color w:val="FFFFFF"/>
                <w:sz w:val="15"/>
              </w:rPr>
              <w:t>Definición</w:t>
            </w:r>
          </w:p>
        </w:tc>
        <w:tc>
          <w:tcPr>
            <w:tcW w:type="dxa" w:w="3005"/>
            <w:vAlign w:val="center"/>
            <w:shd w:fill="1F2937"/>
          </w:tcPr>
          <w:p>
            <w:pPr>
              <w:spacing w:after="0"/>
            </w:pPr>
            <w:r/>
            <w:r>
              <w:rPr>
                <w:rFonts w:ascii="Aptos" w:hAnsi="Aptos" w:eastAsia="Aptos"/>
                <w:b/>
                <w:color w:val="FFFFFF"/>
                <w:sz w:val="15"/>
              </w:rPr>
              <w:t>Uso</w:t>
            </w:r>
          </w:p>
        </w:tc>
      </w:tr>
      <w:tr>
        <w:tc>
          <w:tcPr>
            <w:tcW w:type="dxa" w:w="2381"/>
            <w:vAlign w:val="center"/>
          </w:tcPr>
          <w:p>
            <w:pPr>
              <w:spacing w:after="0"/>
            </w:pPr>
            <w:r/>
            <w:r>
              <w:rPr>
                <w:rFonts w:ascii="Aptos" w:hAnsi="Aptos" w:eastAsia="Aptos"/>
                <w:b w:val="0"/>
                <w:sz w:val="15"/>
              </w:rPr>
              <w:t>pv_real_wh_day</w:t>
            </w:r>
          </w:p>
        </w:tc>
        <w:tc>
          <w:tcPr>
            <w:tcW w:type="dxa" w:w="3685"/>
            <w:vAlign w:val="center"/>
          </w:tcPr>
          <w:p>
            <w:pPr>
              <w:spacing w:after="0"/>
            </w:pPr>
            <w:r/>
            <w:r>
              <w:rPr>
                <w:rFonts w:ascii="Aptos" w:hAnsi="Aptos" w:eastAsia="Aptos"/>
                <w:b w:val="0"/>
                <w:sz w:val="15"/>
              </w:rPr>
              <w:t>Energía PV real diaria</w:t>
            </w:r>
          </w:p>
        </w:tc>
        <w:tc>
          <w:tcPr>
            <w:tcW w:type="dxa" w:w="3005"/>
            <w:vAlign w:val="center"/>
          </w:tcPr>
          <w:p>
            <w:pPr>
              <w:spacing w:after="0"/>
            </w:pPr>
            <w:r/>
            <w:r>
              <w:rPr>
                <w:rFonts w:ascii="Aptos" w:hAnsi="Aptos" w:eastAsia="Aptos"/>
                <w:b w:val="0"/>
                <w:sz w:val="15"/>
              </w:rPr>
              <w:t>Producción y soiling</w:t>
            </w:r>
          </w:p>
        </w:tc>
      </w:tr>
      <w:tr>
        <w:tc>
          <w:tcPr>
            <w:tcW w:type="dxa" w:w="2381"/>
            <w:vAlign w:val="center"/>
            <w:shd w:fill="F7F7F7"/>
          </w:tcPr>
          <w:p>
            <w:pPr>
              <w:spacing w:after="0"/>
            </w:pPr>
            <w:r/>
            <w:r>
              <w:rPr>
                <w:rFonts w:ascii="Aptos" w:hAnsi="Aptos" w:eastAsia="Aptos"/>
                <w:b w:val="0"/>
                <w:sz w:val="15"/>
              </w:rPr>
              <w:t>pv_expected_wh_day</w:t>
            </w:r>
          </w:p>
        </w:tc>
        <w:tc>
          <w:tcPr>
            <w:tcW w:type="dxa" w:w="3685"/>
            <w:vAlign w:val="center"/>
            <w:shd w:fill="F7F7F7"/>
          </w:tcPr>
          <w:p>
            <w:pPr>
              <w:spacing w:after="0"/>
            </w:pPr>
            <w:r/>
            <w:r>
              <w:rPr>
                <w:rFonts w:ascii="Aptos" w:hAnsi="Aptos" w:eastAsia="Aptos"/>
                <w:b w:val="0"/>
                <w:sz w:val="15"/>
              </w:rPr>
              <w:t>Energía prevista por modelo base</w:t>
            </w:r>
          </w:p>
        </w:tc>
        <w:tc>
          <w:tcPr>
            <w:tcW w:type="dxa" w:w="3005"/>
            <w:vAlign w:val="center"/>
            <w:shd w:fill="F7F7F7"/>
          </w:tcPr>
          <w:p>
            <w:pPr>
              <w:spacing w:after="0"/>
            </w:pPr>
            <w:r/>
            <w:r>
              <w:rPr>
                <w:rFonts w:ascii="Aptos" w:hAnsi="Aptos" w:eastAsia="Aptos"/>
                <w:b w:val="0"/>
                <w:sz w:val="15"/>
              </w:rPr>
              <w:t>Comparación previsto/real</w:t>
            </w:r>
          </w:p>
        </w:tc>
      </w:tr>
      <w:tr>
        <w:tc>
          <w:tcPr>
            <w:tcW w:type="dxa" w:w="2381"/>
            <w:vAlign w:val="center"/>
          </w:tcPr>
          <w:p>
            <w:pPr>
              <w:spacing w:after="0"/>
            </w:pPr>
            <w:r/>
            <w:r>
              <w:rPr>
                <w:rFonts w:ascii="Aptos" w:hAnsi="Aptos" w:eastAsia="Aptos"/>
                <w:b w:val="0"/>
                <w:sz w:val="15"/>
              </w:rPr>
              <w:t>pv_ratio</w:t>
            </w:r>
          </w:p>
        </w:tc>
        <w:tc>
          <w:tcPr>
            <w:tcW w:type="dxa" w:w="3685"/>
            <w:vAlign w:val="center"/>
          </w:tcPr>
          <w:p>
            <w:pPr>
              <w:spacing w:after="0"/>
            </w:pPr>
            <w:r/>
            <w:r>
              <w:rPr>
                <w:rFonts w:ascii="Aptos" w:hAnsi="Aptos" w:eastAsia="Aptos"/>
                <w:b w:val="0"/>
                <w:sz w:val="15"/>
              </w:rPr>
              <w:t>pv_real / pv_expected</w:t>
            </w:r>
          </w:p>
        </w:tc>
        <w:tc>
          <w:tcPr>
            <w:tcW w:type="dxa" w:w="3005"/>
            <w:vAlign w:val="center"/>
          </w:tcPr>
          <w:p>
            <w:pPr>
              <w:spacing w:after="0"/>
            </w:pPr>
            <w:r/>
            <w:r>
              <w:rPr>
                <w:rFonts w:ascii="Aptos" w:hAnsi="Aptos" w:eastAsia="Aptos"/>
                <w:b w:val="0"/>
                <w:sz w:val="15"/>
              </w:rPr>
              <w:t>Detección de suciedad/sombra/fallo</w:t>
            </w:r>
          </w:p>
        </w:tc>
      </w:tr>
      <w:tr>
        <w:tc>
          <w:tcPr>
            <w:tcW w:type="dxa" w:w="2381"/>
            <w:vAlign w:val="center"/>
            <w:shd w:fill="F7F7F7"/>
          </w:tcPr>
          <w:p>
            <w:pPr>
              <w:spacing w:after="0"/>
            </w:pPr>
            <w:r/>
            <w:r>
              <w:rPr>
                <w:rFonts w:ascii="Aptos" w:hAnsi="Aptos" w:eastAsia="Aptos"/>
                <w:b w:val="0"/>
                <w:sz w:val="15"/>
              </w:rPr>
              <w:t>load_real_wh_night</w:t>
            </w:r>
          </w:p>
        </w:tc>
        <w:tc>
          <w:tcPr>
            <w:tcW w:type="dxa" w:w="3685"/>
            <w:vAlign w:val="center"/>
            <w:shd w:fill="F7F7F7"/>
          </w:tcPr>
          <w:p>
            <w:pPr>
              <w:spacing w:after="0"/>
            </w:pPr>
            <w:r/>
            <w:r>
              <w:rPr>
                <w:rFonts w:ascii="Aptos" w:hAnsi="Aptos" w:eastAsia="Aptos"/>
                <w:b w:val="0"/>
                <w:sz w:val="15"/>
              </w:rPr>
              <w:t>Consumo real de la noche</w:t>
            </w:r>
          </w:p>
        </w:tc>
        <w:tc>
          <w:tcPr>
            <w:tcW w:type="dxa" w:w="3005"/>
            <w:vAlign w:val="center"/>
            <w:shd w:fill="F7F7F7"/>
          </w:tcPr>
          <w:p>
            <w:pPr>
              <w:spacing w:after="0"/>
            </w:pPr>
            <w:r/>
            <w:r>
              <w:rPr>
                <w:rFonts w:ascii="Aptos" w:hAnsi="Aptos" w:eastAsia="Aptos"/>
                <w:b w:val="0"/>
                <w:sz w:val="15"/>
              </w:rPr>
              <w:t>Modelo de consumo</w:t>
            </w:r>
          </w:p>
        </w:tc>
      </w:tr>
      <w:tr>
        <w:tc>
          <w:tcPr>
            <w:tcW w:type="dxa" w:w="2381"/>
            <w:vAlign w:val="center"/>
          </w:tcPr>
          <w:p>
            <w:pPr>
              <w:spacing w:after="0"/>
            </w:pPr>
            <w:r/>
            <w:r>
              <w:rPr>
                <w:rFonts w:ascii="Aptos" w:hAnsi="Aptos" w:eastAsia="Aptos"/>
                <w:b w:val="0"/>
                <w:sz w:val="15"/>
              </w:rPr>
              <w:t>load_expected_wh_night</w:t>
            </w:r>
          </w:p>
        </w:tc>
        <w:tc>
          <w:tcPr>
            <w:tcW w:type="dxa" w:w="3685"/>
            <w:vAlign w:val="center"/>
          </w:tcPr>
          <w:p>
            <w:pPr>
              <w:spacing w:after="0"/>
            </w:pPr>
            <w:r/>
            <w:r>
              <w:rPr>
                <w:rFonts w:ascii="Aptos" w:hAnsi="Aptos" w:eastAsia="Aptos"/>
                <w:b w:val="0"/>
                <w:sz w:val="15"/>
              </w:rPr>
              <w:t>Consumo previsto</w:t>
            </w:r>
          </w:p>
        </w:tc>
        <w:tc>
          <w:tcPr>
            <w:tcW w:type="dxa" w:w="3005"/>
            <w:vAlign w:val="center"/>
          </w:tcPr>
          <w:p>
            <w:pPr>
              <w:spacing w:after="0"/>
            </w:pPr>
            <w:r/>
            <w:r>
              <w:rPr>
                <w:rFonts w:ascii="Aptos" w:hAnsi="Aptos" w:eastAsia="Aptos"/>
                <w:b w:val="0"/>
                <w:sz w:val="15"/>
              </w:rPr>
              <w:t>Desviación por perfil/dimming</w:t>
            </w:r>
          </w:p>
        </w:tc>
      </w:tr>
      <w:tr>
        <w:tc>
          <w:tcPr>
            <w:tcW w:type="dxa" w:w="2381"/>
            <w:vAlign w:val="center"/>
            <w:shd w:fill="F7F7F7"/>
          </w:tcPr>
          <w:p>
            <w:pPr>
              <w:spacing w:after="0"/>
            </w:pPr>
            <w:r/>
            <w:r>
              <w:rPr>
                <w:rFonts w:ascii="Aptos" w:hAnsi="Aptos" w:eastAsia="Aptos"/>
                <w:b w:val="0"/>
                <w:sz w:val="15"/>
              </w:rPr>
              <w:t>soc_min_pct</w:t>
            </w:r>
          </w:p>
        </w:tc>
        <w:tc>
          <w:tcPr>
            <w:tcW w:type="dxa" w:w="3685"/>
            <w:vAlign w:val="center"/>
            <w:shd w:fill="F7F7F7"/>
          </w:tcPr>
          <w:p>
            <w:pPr>
              <w:spacing w:after="0"/>
            </w:pPr>
            <w:r/>
            <w:r>
              <w:rPr>
                <w:rFonts w:ascii="Aptos" w:hAnsi="Aptos" w:eastAsia="Aptos"/>
                <w:b w:val="0"/>
                <w:sz w:val="15"/>
              </w:rPr>
              <w:t>SOC mínimo nocturno</w:t>
            </w:r>
          </w:p>
        </w:tc>
        <w:tc>
          <w:tcPr>
            <w:tcW w:type="dxa" w:w="3005"/>
            <w:vAlign w:val="center"/>
            <w:shd w:fill="F7F7F7"/>
          </w:tcPr>
          <w:p>
            <w:pPr>
              <w:spacing w:after="0"/>
            </w:pPr>
            <w:r/>
            <w:r>
              <w:rPr>
                <w:rFonts w:ascii="Aptos" w:hAnsi="Aptos" w:eastAsia="Aptos"/>
                <w:b w:val="0"/>
                <w:sz w:val="15"/>
              </w:rPr>
              <w:t>Riesgo de batería</w:t>
            </w:r>
          </w:p>
        </w:tc>
      </w:tr>
      <w:tr>
        <w:tc>
          <w:tcPr>
            <w:tcW w:type="dxa" w:w="2381"/>
            <w:vAlign w:val="center"/>
          </w:tcPr>
          <w:p>
            <w:pPr>
              <w:spacing w:after="0"/>
            </w:pPr>
            <w:r/>
            <w:r>
              <w:rPr>
                <w:rFonts w:ascii="Aptos" w:hAnsi="Aptos" w:eastAsia="Aptos"/>
                <w:b w:val="0"/>
                <w:sz w:val="15"/>
              </w:rPr>
              <w:t>soc_end_pct</w:t>
            </w:r>
          </w:p>
        </w:tc>
        <w:tc>
          <w:tcPr>
            <w:tcW w:type="dxa" w:w="3685"/>
            <w:vAlign w:val="center"/>
          </w:tcPr>
          <w:p>
            <w:pPr>
              <w:spacing w:after="0"/>
            </w:pPr>
            <w:r/>
            <w:r>
              <w:rPr>
                <w:rFonts w:ascii="Aptos" w:hAnsi="Aptos" w:eastAsia="Aptos"/>
                <w:b w:val="0"/>
                <w:sz w:val="15"/>
              </w:rPr>
              <w:t>SOC al amanecer</w:t>
            </w:r>
          </w:p>
        </w:tc>
        <w:tc>
          <w:tcPr>
            <w:tcW w:type="dxa" w:w="3005"/>
            <w:vAlign w:val="center"/>
          </w:tcPr>
          <w:p>
            <w:pPr>
              <w:spacing w:after="0"/>
            </w:pPr>
            <w:r/>
            <w:r>
              <w:rPr>
                <w:rFonts w:ascii="Aptos" w:hAnsi="Aptos" w:eastAsia="Aptos"/>
                <w:b w:val="0"/>
                <w:sz w:val="15"/>
              </w:rPr>
              <w:t>Objetivo Smartec</w:t>
            </w:r>
          </w:p>
        </w:tc>
      </w:tr>
      <w:tr>
        <w:tc>
          <w:tcPr>
            <w:tcW w:type="dxa" w:w="2381"/>
            <w:vAlign w:val="center"/>
            <w:shd w:fill="F7F7F7"/>
          </w:tcPr>
          <w:p>
            <w:pPr>
              <w:spacing w:after="0"/>
            </w:pPr>
            <w:r/>
            <w:r>
              <w:rPr>
                <w:rFonts w:ascii="Aptos" w:hAnsi="Aptos" w:eastAsia="Aptos"/>
                <w:b w:val="0"/>
                <w:sz w:val="15"/>
              </w:rPr>
              <w:t>protected_mode_minutes</w:t>
            </w:r>
          </w:p>
        </w:tc>
        <w:tc>
          <w:tcPr>
            <w:tcW w:type="dxa" w:w="3685"/>
            <w:vAlign w:val="center"/>
            <w:shd w:fill="F7F7F7"/>
          </w:tcPr>
          <w:p>
            <w:pPr>
              <w:spacing w:after="0"/>
            </w:pPr>
            <w:r/>
            <w:r>
              <w:rPr>
                <w:rFonts w:ascii="Aptos" w:hAnsi="Aptos" w:eastAsia="Aptos"/>
                <w:b w:val="0"/>
                <w:sz w:val="15"/>
              </w:rPr>
              <w:t>Minutos en modo protegido</w:t>
            </w:r>
          </w:p>
        </w:tc>
        <w:tc>
          <w:tcPr>
            <w:tcW w:type="dxa" w:w="3005"/>
            <w:vAlign w:val="center"/>
            <w:shd w:fill="F7F7F7"/>
          </w:tcPr>
          <w:p>
            <w:pPr>
              <w:spacing w:after="0"/>
            </w:pPr>
            <w:r/>
            <w:r>
              <w:rPr>
                <w:rFonts w:ascii="Aptos" w:hAnsi="Aptos" w:eastAsia="Aptos"/>
                <w:b w:val="0"/>
                <w:sz w:val="15"/>
              </w:rPr>
              <w:t>Fiabilidad real</w:t>
            </w:r>
          </w:p>
        </w:tc>
      </w:tr>
      <w:tr>
        <w:tc>
          <w:tcPr>
            <w:tcW w:type="dxa" w:w="2381"/>
            <w:vAlign w:val="center"/>
          </w:tcPr>
          <w:p>
            <w:pPr>
              <w:spacing w:after="0"/>
            </w:pPr>
            <w:r/>
            <w:r>
              <w:rPr>
                <w:rFonts w:ascii="Aptos" w:hAnsi="Aptos" w:eastAsia="Aptos"/>
                <w:b w:val="0"/>
                <w:sz w:val="15"/>
              </w:rPr>
              <w:t>grid_support_wh</w:t>
            </w:r>
          </w:p>
        </w:tc>
        <w:tc>
          <w:tcPr>
            <w:tcW w:type="dxa" w:w="3685"/>
            <w:vAlign w:val="center"/>
          </w:tcPr>
          <w:p>
            <w:pPr>
              <w:spacing w:after="0"/>
            </w:pPr>
            <w:r/>
            <w:r>
              <w:rPr>
                <w:rFonts w:ascii="Aptos" w:hAnsi="Aptos" w:eastAsia="Aptos"/>
                <w:b w:val="0"/>
                <w:sz w:val="15"/>
              </w:rPr>
              <w:t>Energía de red usada</w:t>
            </w:r>
          </w:p>
        </w:tc>
        <w:tc>
          <w:tcPr>
            <w:tcW w:type="dxa" w:w="3005"/>
            <w:vAlign w:val="center"/>
          </w:tcPr>
          <w:p>
            <w:pPr>
              <w:spacing w:after="0"/>
            </w:pPr>
            <w:r/>
            <w:r>
              <w:rPr>
                <w:rFonts w:ascii="Aptos" w:hAnsi="Aptos" w:eastAsia="Aptos"/>
                <w:b w:val="0"/>
                <w:sz w:val="15"/>
              </w:rPr>
              <w:t>Híbrido y TCO</w:t>
            </w:r>
          </w:p>
        </w:tc>
      </w:tr>
      <w:tr>
        <w:tc>
          <w:tcPr>
            <w:tcW w:type="dxa" w:w="2381"/>
            <w:vAlign w:val="center"/>
            <w:shd w:fill="F7F7F7"/>
          </w:tcPr>
          <w:p>
            <w:pPr>
              <w:spacing w:after="0"/>
            </w:pPr>
            <w:r/>
            <w:r>
              <w:rPr>
                <w:rFonts w:ascii="Aptos" w:hAnsi="Aptos" w:eastAsia="Aptos"/>
                <w:b w:val="0"/>
                <w:sz w:val="15"/>
              </w:rPr>
              <w:t>blackout_minutes</w:t>
            </w:r>
          </w:p>
        </w:tc>
        <w:tc>
          <w:tcPr>
            <w:tcW w:type="dxa" w:w="3685"/>
            <w:vAlign w:val="center"/>
            <w:shd w:fill="F7F7F7"/>
          </w:tcPr>
          <w:p>
            <w:pPr>
              <w:spacing w:after="0"/>
            </w:pPr>
            <w:r/>
            <w:r>
              <w:rPr>
                <w:rFonts w:ascii="Aptos" w:hAnsi="Aptos" w:eastAsia="Aptos"/>
                <w:b w:val="0"/>
                <w:sz w:val="15"/>
              </w:rPr>
              <w:t>Minutos detectados sin red</w:t>
            </w:r>
          </w:p>
        </w:tc>
        <w:tc>
          <w:tcPr>
            <w:tcW w:type="dxa" w:w="3005"/>
            <w:vAlign w:val="center"/>
            <w:shd w:fill="F7F7F7"/>
          </w:tcPr>
          <w:p>
            <w:pPr>
              <w:spacing w:after="0"/>
            </w:pPr>
            <w:r/>
            <w:r>
              <w:rPr>
                <w:rFonts w:ascii="Aptos" w:hAnsi="Aptos" w:eastAsia="Aptos"/>
                <w:b w:val="0"/>
                <w:sz w:val="15"/>
              </w:rPr>
              <w:t>Respaldo red+batería</w:t>
            </w:r>
          </w:p>
        </w:tc>
      </w:tr>
      <w:tr>
        <w:tc>
          <w:tcPr>
            <w:tcW w:type="dxa" w:w="2381"/>
            <w:vAlign w:val="center"/>
          </w:tcPr>
          <w:p>
            <w:pPr>
              <w:spacing w:after="0"/>
            </w:pPr>
            <w:r/>
            <w:r>
              <w:rPr>
                <w:rFonts w:ascii="Aptos" w:hAnsi="Aptos" w:eastAsia="Aptos"/>
                <w:b w:val="0"/>
                <w:sz w:val="15"/>
              </w:rPr>
              <w:t>rain_7d_mm</w:t>
            </w:r>
          </w:p>
        </w:tc>
        <w:tc>
          <w:tcPr>
            <w:tcW w:type="dxa" w:w="3685"/>
            <w:vAlign w:val="center"/>
          </w:tcPr>
          <w:p>
            <w:pPr>
              <w:spacing w:after="0"/>
            </w:pPr>
            <w:r/>
            <w:r>
              <w:rPr>
                <w:rFonts w:ascii="Aptos" w:hAnsi="Aptos" w:eastAsia="Aptos"/>
                <w:b w:val="0"/>
                <w:sz w:val="15"/>
              </w:rPr>
              <w:t>Lluvia acumulada 7 días</w:t>
            </w:r>
          </w:p>
        </w:tc>
        <w:tc>
          <w:tcPr>
            <w:tcW w:type="dxa" w:w="3005"/>
            <w:vAlign w:val="center"/>
          </w:tcPr>
          <w:p>
            <w:pPr>
              <w:spacing w:after="0"/>
            </w:pPr>
            <w:r/>
            <w:r>
              <w:rPr>
                <w:rFonts w:ascii="Aptos" w:hAnsi="Aptos" w:eastAsia="Aptos"/>
                <w:b w:val="0"/>
                <w:sz w:val="15"/>
              </w:rPr>
              <w:t>Reset parcial de soiling</w:t>
            </w:r>
          </w:p>
        </w:tc>
      </w:tr>
      <w:tr>
        <w:tc>
          <w:tcPr>
            <w:tcW w:type="dxa" w:w="2381"/>
            <w:vAlign w:val="center"/>
            <w:shd w:fill="F7F7F7"/>
          </w:tcPr>
          <w:p>
            <w:pPr>
              <w:spacing w:after="0"/>
            </w:pPr>
            <w:r/>
            <w:r>
              <w:rPr>
                <w:rFonts w:ascii="Aptos" w:hAnsi="Aptos" w:eastAsia="Aptos"/>
                <w:b w:val="0"/>
                <w:sz w:val="15"/>
              </w:rPr>
              <w:t>days_since_cleaning</w:t>
            </w:r>
          </w:p>
        </w:tc>
        <w:tc>
          <w:tcPr>
            <w:tcW w:type="dxa" w:w="3685"/>
            <w:vAlign w:val="center"/>
            <w:shd w:fill="F7F7F7"/>
          </w:tcPr>
          <w:p>
            <w:pPr>
              <w:spacing w:after="0"/>
            </w:pPr>
            <w:r/>
            <w:r>
              <w:rPr>
                <w:rFonts w:ascii="Aptos" w:hAnsi="Aptos" w:eastAsia="Aptos"/>
                <w:b w:val="0"/>
                <w:sz w:val="15"/>
              </w:rPr>
              <w:t>Días desde limpieza</w:t>
            </w:r>
          </w:p>
        </w:tc>
        <w:tc>
          <w:tcPr>
            <w:tcW w:type="dxa" w:w="3005"/>
            <w:vAlign w:val="center"/>
            <w:shd w:fill="F7F7F7"/>
          </w:tcPr>
          <w:p>
            <w:pPr>
              <w:spacing w:after="0"/>
            </w:pPr>
            <w:r/>
            <w:r>
              <w:rPr>
                <w:rFonts w:ascii="Aptos" w:hAnsi="Aptos" w:eastAsia="Aptos"/>
                <w:b w:val="0"/>
                <w:sz w:val="15"/>
              </w:rPr>
              <w:t>Modelo de suciedad</w:t>
            </w:r>
          </w:p>
        </w:tc>
      </w:tr>
      <w:tr>
        <w:tc>
          <w:tcPr>
            <w:tcW w:type="dxa" w:w="2381"/>
            <w:vAlign w:val="center"/>
          </w:tcPr>
          <w:p>
            <w:pPr>
              <w:spacing w:after="0"/>
            </w:pPr>
            <w:r/>
            <w:r>
              <w:rPr>
                <w:rFonts w:ascii="Aptos" w:hAnsi="Aptos" w:eastAsia="Aptos"/>
                <w:b w:val="0"/>
                <w:sz w:val="15"/>
              </w:rPr>
              <w:t>battery_age_days</w:t>
            </w:r>
          </w:p>
        </w:tc>
        <w:tc>
          <w:tcPr>
            <w:tcW w:type="dxa" w:w="3685"/>
            <w:vAlign w:val="center"/>
          </w:tcPr>
          <w:p>
            <w:pPr>
              <w:spacing w:after="0"/>
            </w:pPr>
            <w:r/>
            <w:r>
              <w:rPr>
                <w:rFonts w:ascii="Aptos" w:hAnsi="Aptos" w:eastAsia="Aptos"/>
                <w:b w:val="0"/>
                <w:sz w:val="15"/>
              </w:rPr>
              <w:t>Edad batería</w:t>
            </w:r>
          </w:p>
        </w:tc>
        <w:tc>
          <w:tcPr>
            <w:tcW w:type="dxa" w:w="3005"/>
            <w:vAlign w:val="center"/>
          </w:tcPr>
          <w:p>
            <w:pPr>
              <w:spacing w:after="0"/>
            </w:pPr>
            <w:r/>
            <w:r>
              <w:rPr>
                <w:rFonts w:ascii="Aptos" w:hAnsi="Aptos" w:eastAsia="Aptos"/>
                <w:b w:val="0"/>
                <w:sz w:val="15"/>
              </w:rPr>
              <w:t>Degradación</w:t>
            </w:r>
          </w:p>
        </w:tc>
      </w:tr>
      <w:tr>
        <w:tc>
          <w:tcPr>
            <w:tcW w:type="dxa" w:w="2381"/>
            <w:vAlign w:val="center"/>
            <w:shd w:fill="F7F7F7"/>
          </w:tcPr>
          <w:p>
            <w:pPr>
              <w:spacing w:after="0"/>
            </w:pPr>
            <w:r/>
            <w:r>
              <w:rPr>
                <w:rFonts w:ascii="Aptos" w:hAnsi="Aptos" w:eastAsia="Aptos"/>
                <w:b w:val="0"/>
                <w:sz w:val="15"/>
              </w:rPr>
              <w:t>temperature_stress_index</w:t>
            </w:r>
          </w:p>
        </w:tc>
        <w:tc>
          <w:tcPr>
            <w:tcW w:type="dxa" w:w="3685"/>
            <w:vAlign w:val="center"/>
            <w:shd w:fill="F7F7F7"/>
          </w:tcPr>
          <w:p>
            <w:pPr>
              <w:spacing w:after="0"/>
            </w:pPr>
            <w:r/>
            <w:r>
              <w:rPr>
                <w:rFonts w:ascii="Aptos" w:hAnsi="Aptos" w:eastAsia="Aptos"/>
                <w:b w:val="0"/>
                <w:sz w:val="15"/>
              </w:rPr>
              <w:t>Índice térmico</w:t>
            </w:r>
          </w:p>
        </w:tc>
        <w:tc>
          <w:tcPr>
            <w:tcW w:type="dxa" w:w="3005"/>
            <w:vAlign w:val="center"/>
            <w:shd w:fill="F7F7F7"/>
          </w:tcPr>
          <w:p>
            <w:pPr>
              <w:spacing w:after="0"/>
            </w:pPr>
            <w:r/>
            <w:r>
              <w:rPr>
                <w:rFonts w:ascii="Aptos" w:hAnsi="Aptos" w:eastAsia="Aptos"/>
                <w:b w:val="0"/>
                <w:sz w:val="15"/>
              </w:rPr>
              <w:t>Degradación batería/panel</w:t>
            </w:r>
          </w:p>
        </w:tc>
      </w:tr>
    </w:tbl>
    <w:p>
      <w:pPr>
        <w:pStyle w:val="Small"/>
      </w:pPr>
    </w:p>
    <w:p>
      <w:pPr>
        <w:pStyle w:val="Heading2"/>
      </w:pPr>
      <w:r>
        <w:t>8.2 Features por segmento y grupo técnico</w:t>
      </w:r>
    </w:p>
    <w:p>
      <w:pPr>
        <w:ind w:left="198" w:hanging="102"/>
      </w:pPr>
      <w:r>
        <w:rPr>
          <w:b/>
        </w:rPr>
        <w:t xml:space="preserve">• </w:t>
      </w:r>
      <w:r>
        <w:t>Media y percentiles de pv_ratio por grupo técnico.</w:t>
      </w:r>
    </w:p>
    <w:p>
      <w:pPr>
        <w:ind w:left="198" w:hanging="102"/>
      </w:pPr>
      <w:r>
        <w:rPr>
          <w:b/>
        </w:rPr>
        <w:t xml:space="preserve">• </w:t>
      </w:r>
      <w:r>
        <w:t>Porcentaje de puntos en modo protegido por noche.</w:t>
      </w:r>
    </w:p>
    <w:p>
      <w:pPr>
        <w:ind w:left="198" w:hanging="102"/>
      </w:pPr>
      <w:r>
        <w:rPr>
          <w:b/>
        </w:rPr>
        <w:t xml:space="preserve">• </w:t>
      </w:r>
      <w:r>
        <w:t>Distribución de SOC mínimo por segmento.</w:t>
      </w:r>
    </w:p>
    <w:p>
      <w:pPr>
        <w:ind w:left="198" w:hanging="102"/>
      </w:pPr>
      <w:r>
        <w:rPr>
          <w:b/>
        </w:rPr>
        <w:t xml:space="preserve">• </w:t>
      </w:r>
      <w:r>
        <w:t>Ranking de segmentos con mayor desviación previsto/real.</w:t>
      </w:r>
    </w:p>
    <w:p>
      <w:pPr>
        <w:ind w:left="198" w:hanging="102"/>
      </w:pPr>
      <w:r>
        <w:rPr>
          <w:b/>
        </w:rPr>
        <w:t xml:space="preserve">• </w:t>
      </w:r>
      <w:r>
        <w:t>Consumo medio por perfil Smartec y tipo de vía.</w:t>
      </w:r>
    </w:p>
    <w:p>
      <w:pPr>
        <w:ind w:left="198" w:hanging="102"/>
      </w:pPr>
      <w:r>
        <w:rPr>
          <w:b/>
        </w:rPr>
        <w:t xml:space="preserve">• </w:t>
      </w:r>
      <w:r>
        <w:t>Producción relativa por geometría: SIL horizontal, SIL independiente, cilindro, doble panel vertical.</w:t>
      </w:r>
    </w:p>
    <w:p>
      <w:pPr>
        <w:ind w:left="198" w:hanging="102"/>
      </w:pPr>
      <w:r>
        <w:rPr>
          <w:b/>
        </w:rPr>
        <w:t xml:space="preserve">• </w:t>
      </w:r>
      <w:r>
        <w:t>Efecto de lluvia sobre recuperación de producción.</w:t>
      </w:r>
    </w:p>
    <w:p>
      <w:pPr>
        <w:ind w:left="198" w:hanging="102"/>
      </w:pPr>
      <w:r>
        <w:rPr>
          <w:b/>
        </w:rPr>
        <w:t xml:space="preserve">• </w:t>
      </w:r>
      <w:r>
        <w:t>Coste de mantenimiento real por producto y país.</w:t>
      </w:r>
    </w:p>
    <w:p>
      <w:pPr>
        <w:pStyle w:val="Heading1"/>
      </w:pPr>
      <w:r>
        <w:t>9. Modelos Salvi</w:t>
      </w:r>
    </w:p>
    <w:p>
      <w:pPr>
        <w:pStyle w:val="Heading2"/>
      </w:pPr>
      <w:r>
        <w:t>9.1 Catálogo de modelos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062"/>
        <w:gridCol w:w="2062"/>
        <w:gridCol w:w="2062"/>
        <w:gridCol w:w="2062"/>
        <w:gridCol w:w="2062"/>
      </w:tblGrid>
      <w:tr>
        <w:tc>
          <w:tcPr>
            <w:tcW w:type="dxa" w:w="2551"/>
            <w:vAlign w:val="center"/>
            <w:shd w:fill="1F2937"/>
          </w:tcPr>
          <w:p>
            <w:pPr>
              <w:spacing w:after="0"/>
            </w:pPr>
            <w:r/>
            <w:r>
              <w:rPr>
                <w:rFonts w:ascii="Aptos" w:hAnsi="Aptos" w:eastAsia="Aptos"/>
                <w:b/>
                <w:color w:val="FFFFFF"/>
                <w:sz w:val="15"/>
              </w:rPr>
              <w:t>Modelo</w:t>
            </w:r>
          </w:p>
        </w:tc>
        <w:tc>
          <w:tcPr>
            <w:tcW w:type="dxa" w:w="2551"/>
            <w:vAlign w:val="center"/>
            <w:shd w:fill="1F2937"/>
          </w:tcPr>
          <w:p>
            <w:pPr>
              <w:spacing w:after="0"/>
            </w:pPr>
            <w:r/>
            <w:r>
              <w:rPr>
                <w:rFonts w:ascii="Aptos" w:hAnsi="Aptos" w:eastAsia="Aptos"/>
                <w:b/>
                <w:color w:val="FFFFFF"/>
                <w:sz w:val="15"/>
              </w:rPr>
              <w:t>Objetivo</w:t>
            </w:r>
          </w:p>
        </w:tc>
        <w:tc>
          <w:tcPr>
            <w:tcW w:type="dxa" w:w="2381"/>
            <w:vAlign w:val="center"/>
            <w:shd w:fill="1F2937"/>
          </w:tcPr>
          <w:p>
            <w:pPr>
              <w:spacing w:after="0"/>
            </w:pPr>
            <w:r/>
            <w:r>
              <w:rPr>
                <w:rFonts w:ascii="Aptos" w:hAnsi="Aptos" w:eastAsia="Aptos"/>
                <w:b/>
                <w:color w:val="FFFFFF"/>
                <w:sz w:val="15"/>
              </w:rPr>
              <w:t>Entrada principal</w:t>
            </w:r>
          </w:p>
        </w:tc>
        <w:tc>
          <w:tcPr>
            <w:tcW w:type="dxa" w:w="1814"/>
            <w:vAlign w:val="center"/>
            <w:shd w:fill="1F2937"/>
          </w:tcPr>
          <w:p>
            <w:pPr>
              <w:spacing w:after="0"/>
            </w:pPr>
            <w:r/>
            <w:r>
              <w:rPr>
                <w:rFonts w:ascii="Aptos" w:hAnsi="Aptos" w:eastAsia="Aptos"/>
                <w:b/>
                <w:color w:val="FFFFFF"/>
                <w:sz w:val="15"/>
              </w:rPr>
              <w:t>Salida</w:t>
            </w:r>
          </w:p>
        </w:tc>
        <w:tc>
          <w:tcPr>
            <w:tcW w:type="dxa" w:w="1587"/>
            <w:vAlign w:val="center"/>
            <w:shd w:fill="1F2937"/>
          </w:tcPr>
          <w:p>
            <w:pPr>
              <w:spacing w:after="0"/>
            </w:pPr>
            <w:r/>
            <w:r>
              <w:rPr>
                <w:rFonts w:ascii="Aptos" w:hAnsi="Aptos" w:eastAsia="Aptos"/>
                <w:b/>
                <w:color w:val="FFFFFF"/>
                <w:sz w:val="15"/>
              </w:rPr>
              <w:t>Publicación</w:t>
            </w:r>
          </w:p>
        </w:tc>
      </w:tr>
      <w:tr>
        <w:tc>
          <w:tcPr>
            <w:tcW w:type="dxa" w:w="2551"/>
            <w:vAlign w:val="center"/>
          </w:tcPr>
          <w:p>
            <w:pPr>
              <w:spacing w:after="0"/>
            </w:pPr>
            <w:r/>
            <w:r>
              <w:rPr>
                <w:rFonts w:ascii="Aptos" w:hAnsi="Aptos" w:eastAsia="Aptos"/>
                <w:b w:val="0"/>
                <w:sz w:val="15"/>
              </w:rPr>
              <w:t>SALVI_PV_CORRECTION</w:t>
            </w:r>
          </w:p>
        </w:tc>
        <w:tc>
          <w:tcPr>
            <w:tcW w:type="dxa" w:w="2551"/>
            <w:vAlign w:val="center"/>
          </w:tcPr>
          <w:p>
            <w:pPr>
              <w:spacing w:after="0"/>
            </w:pPr>
            <w:r/>
            <w:r>
              <w:rPr>
                <w:rFonts w:ascii="Aptos" w:hAnsi="Aptos" w:eastAsia="Aptos"/>
                <w:b w:val="0"/>
                <w:sz w:val="15"/>
              </w:rPr>
              <w:t>Corregir producción PV teórica por realidad</w:t>
            </w:r>
          </w:p>
        </w:tc>
        <w:tc>
          <w:tcPr>
            <w:tcW w:type="dxa" w:w="2381"/>
            <w:vAlign w:val="center"/>
          </w:tcPr>
          <w:p>
            <w:pPr>
              <w:spacing w:after="0"/>
            </w:pPr>
            <w:r/>
            <w:r>
              <w:rPr>
                <w:rFonts w:ascii="Aptos" w:hAnsi="Aptos" w:eastAsia="Aptos"/>
                <w:b w:val="0"/>
                <w:sz w:val="15"/>
              </w:rPr>
              <w:t>PVGIS, geometría, ubicación, clima, producto</w:t>
            </w:r>
          </w:p>
        </w:tc>
        <w:tc>
          <w:tcPr>
            <w:tcW w:type="dxa" w:w="1814"/>
            <w:vAlign w:val="center"/>
          </w:tcPr>
          <w:p>
            <w:pPr>
              <w:spacing w:after="0"/>
            </w:pPr>
            <w:r/>
            <w:r>
              <w:rPr>
                <w:rFonts w:ascii="Aptos" w:hAnsi="Aptos" w:eastAsia="Aptos"/>
                <w:b w:val="0"/>
                <w:sz w:val="15"/>
              </w:rPr>
              <w:t>factor_pv_real_vs_expected</w:t>
            </w:r>
          </w:p>
        </w:tc>
        <w:tc>
          <w:tcPr>
            <w:tcW w:type="dxa" w:w="1587"/>
            <w:vAlign w:val="center"/>
          </w:tcPr>
          <w:p>
            <w:pPr>
              <w:spacing w:after="0"/>
            </w:pPr>
            <w:r/>
            <w:r>
              <w:rPr>
                <w:rFonts w:ascii="Aptos" w:hAnsi="Aptos" w:eastAsia="Aptos"/>
                <w:b w:val="0"/>
                <w:sz w:val="15"/>
              </w:rPr>
              <w:t>Fases 1/2/3</w:t>
            </w:r>
          </w:p>
        </w:tc>
      </w:tr>
      <w:tr>
        <w:tc>
          <w:tcPr>
            <w:tcW w:type="dxa" w:w="2551"/>
            <w:vAlign w:val="center"/>
            <w:shd w:fill="F7F7F7"/>
          </w:tcPr>
          <w:p>
            <w:pPr>
              <w:spacing w:after="0"/>
            </w:pPr>
            <w:r/>
            <w:r>
              <w:rPr>
                <w:rFonts w:ascii="Aptos" w:hAnsi="Aptos" w:eastAsia="Aptos"/>
                <w:b w:val="0"/>
                <w:sz w:val="15"/>
              </w:rPr>
              <w:t>SALVI_SOILING</w:t>
            </w:r>
          </w:p>
        </w:tc>
        <w:tc>
          <w:tcPr>
            <w:tcW w:type="dxa" w:w="2551"/>
            <w:vAlign w:val="center"/>
            <w:shd w:fill="F7F7F7"/>
          </w:tcPr>
          <w:p>
            <w:pPr>
              <w:spacing w:after="0"/>
            </w:pPr>
            <w:r/>
            <w:r>
              <w:rPr>
                <w:rFonts w:ascii="Aptos" w:hAnsi="Aptos" w:eastAsia="Aptos"/>
                <w:b w:val="0"/>
                <w:sz w:val="15"/>
              </w:rPr>
              <w:t>Estimar pérdida por suciedad y recuperación por lluvia/limpieza</w:t>
            </w:r>
          </w:p>
        </w:tc>
        <w:tc>
          <w:tcPr>
            <w:tcW w:type="dxa" w:w="2381"/>
            <w:vAlign w:val="center"/>
            <w:shd w:fill="F7F7F7"/>
          </w:tcPr>
          <w:p>
            <w:pPr>
              <w:spacing w:after="0"/>
            </w:pPr>
            <w:r/>
            <w:r>
              <w:rPr>
                <w:rFonts w:ascii="Aptos" w:hAnsi="Aptos" w:eastAsia="Aptos"/>
                <w:b w:val="0"/>
                <w:sz w:val="15"/>
              </w:rPr>
              <w:t>pv_ratio, lluvia, días desde limpieza, entorno</w:t>
            </w:r>
          </w:p>
        </w:tc>
        <w:tc>
          <w:tcPr>
            <w:tcW w:type="dxa" w:w="1814"/>
            <w:vAlign w:val="center"/>
            <w:shd w:fill="F7F7F7"/>
          </w:tcPr>
          <w:p>
            <w:pPr>
              <w:spacing w:after="0"/>
            </w:pPr>
            <w:r/>
            <w:r>
              <w:rPr>
                <w:rFonts w:ascii="Aptos" w:hAnsi="Aptos" w:eastAsia="Aptos"/>
                <w:b w:val="0"/>
                <w:sz w:val="15"/>
              </w:rPr>
              <w:t>soiling_pct dinámico</w:t>
            </w:r>
          </w:p>
        </w:tc>
        <w:tc>
          <w:tcPr>
            <w:tcW w:type="dxa" w:w="1587"/>
            <w:vAlign w:val="center"/>
            <w:shd w:fill="F7F7F7"/>
          </w:tcPr>
          <w:p>
            <w:pPr>
              <w:spacing w:after="0"/>
            </w:pPr>
            <w:r/>
            <w:r>
              <w:rPr>
                <w:rFonts w:ascii="Aptos" w:hAnsi="Aptos" w:eastAsia="Aptos"/>
                <w:b w:val="0"/>
                <w:sz w:val="15"/>
              </w:rPr>
              <w:t>Fases 1/5</w:t>
            </w:r>
          </w:p>
        </w:tc>
      </w:tr>
      <w:tr>
        <w:tc>
          <w:tcPr>
            <w:tcW w:type="dxa" w:w="2551"/>
            <w:vAlign w:val="center"/>
          </w:tcPr>
          <w:p>
            <w:pPr>
              <w:spacing w:after="0"/>
            </w:pPr>
            <w:r/>
            <w:r>
              <w:rPr>
                <w:rFonts w:ascii="Aptos" w:hAnsi="Aptos" w:eastAsia="Aptos"/>
                <w:b w:val="0"/>
                <w:sz w:val="15"/>
              </w:rPr>
              <w:t>SALVI_BATTERY_DEGRADATION</w:t>
            </w:r>
          </w:p>
        </w:tc>
        <w:tc>
          <w:tcPr>
            <w:tcW w:type="dxa" w:w="2551"/>
            <w:vAlign w:val="center"/>
          </w:tcPr>
          <w:p>
            <w:pPr>
              <w:spacing w:after="0"/>
            </w:pPr>
            <w:r/>
            <w:r>
              <w:rPr>
                <w:rFonts w:ascii="Aptos" w:hAnsi="Aptos" w:eastAsia="Aptos"/>
                <w:b w:val="0"/>
                <w:sz w:val="15"/>
              </w:rPr>
              <w:t>Estimar capacidad residual de batería</w:t>
            </w:r>
          </w:p>
        </w:tc>
        <w:tc>
          <w:tcPr>
            <w:tcW w:type="dxa" w:w="2381"/>
            <w:vAlign w:val="center"/>
          </w:tcPr>
          <w:p>
            <w:pPr>
              <w:spacing w:after="0"/>
            </w:pPr>
            <w:r/>
            <w:r>
              <w:rPr>
                <w:rFonts w:ascii="Aptos" w:hAnsi="Aptos" w:eastAsia="Aptos"/>
                <w:b w:val="0"/>
                <w:sz w:val="15"/>
              </w:rPr>
              <w:t>edad, ciclos, temperatura, SOC, eventos</w:t>
            </w:r>
          </w:p>
        </w:tc>
        <w:tc>
          <w:tcPr>
            <w:tcW w:type="dxa" w:w="1814"/>
            <w:vAlign w:val="center"/>
          </w:tcPr>
          <w:p>
            <w:pPr>
              <w:spacing w:after="0"/>
            </w:pPr>
            <w:r/>
            <w:r>
              <w:rPr>
                <w:rFonts w:ascii="Aptos" w:hAnsi="Aptos" w:eastAsia="Aptos"/>
                <w:b w:val="0"/>
                <w:sz w:val="15"/>
              </w:rPr>
              <w:t>residual_capacity_pct</w:t>
            </w:r>
          </w:p>
        </w:tc>
        <w:tc>
          <w:tcPr>
            <w:tcW w:type="dxa" w:w="1587"/>
            <w:vAlign w:val="center"/>
          </w:tcPr>
          <w:p>
            <w:pPr>
              <w:spacing w:after="0"/>
            </w:pPr>
            <w:r/>
            <w:r>
              <w:rPr>
                <w:rFonts w:ascii="Aptos" w:hAnsi="Aptos" w:eastAsia="Aptos"/>
                <w:b w:val="0"/>
                <w:sz w:val="15"/>
              </w:rPr>
              <w:t>Fases 1/4/5</w:t>
            </w:r>
          </w:p>
        </w:tc>
      </w:tr>
      <w:tr>
        <w:tc>
          <w:tcPr>
            <w:tcW w:type="dxa" w:w="2551"/>
            <w:vAlign w:val="center"/>
            <w:shd w:fill="F7F7F7"/>
          </w:tcPr>
          <w:p>
            <w:pPr>
              <w:spacing w:after="0"/>
            </w:pPr>
            <w:r/>
            <w:r>
              <w:rPr>
                <w:rFonts w:ascii="Aptos" w:hAnsi="Aptos" w:eastAsia="Aptos"/>
                <w:b w:val="0"/>
                <w:sz w:val="15"/>
              </w:rPr>
              <w:t>SALVI_PANEL_DEGRADATION</w:t>
            </w:r>
          </w:p>
        </w:tc>
        <w:tc>
          <w:tcPr>
            <w:tcW w:type="dxa" w:w="2551"/>
            <w:vAlign w:val="center"/>
            <w:shd w:fill="F7F7F7"/>
          </w:tcPr>
          <w:p>
            <w:pPr>
              <w:spacing w:after="0"/>
            </w:pPr>
            <w:r/>
            <w:r>
              <w:rPr>
                <w:rFonts w:ascii="Aptos" w:hAnsi="Aptos" w:eastAsia="Aptos"/>
                <w:b w:val="0"/>
                <w:sz w:val="15"/>
              </w:rPr>
              <w:t>Estimar degradación de panel</w:t>
            </w:r>
          </w:p>
        </w:tc>
        <w:tc>
          <w:tcPr>
            <w:tcW w:type="dxa" w:w="2381"/>
            <w:vAlign w:val="center"/>
            <w:shd w:fill="F7F7F7"/>
          </w:tcPr>
          <w:p>
            <w:pPr>
              <w:spacing w:after="0"/>
            </w:pPr>
            <w:r/>
            <w:r>
              <w:rPr>
                <w:rFonts w:ascii="Aptos" w:hAnsi="Aptos" w:eastAsia="Aptos"/>
                <w:b w:val="0"/>
                <w:sz w:val="15"/>
              </w:rPr>
              <w:t>edad, producción normalizada, temperatura</w:t>
            </w:r>
          </w:p>
        </w:tc>
        <w:tc>
          <w:tcPr>
            <w:tcW w:type="dxa" w:w="1814"/>
            <w:vAlign w:val="center"/>
            <w:shd w:fill="F7F7F7"/>
          </w:tcPr>
          <w:p>
            <w:pPr>
              <w:spacing w:after="0"/>
            </w:pPr>
            <w:r/>
            <w:r>
              <w:rPr>
                <w:rFonts w:ascii="Aptos" w:hAnsi="Aptos" w:eastAsia="Aptos"/>
                <w:b w:val="0"/>
                <w:sz w:val="15"/>
              </w:rPr>
              <w:t>panel_degradation_pct</w:t>
            </w:r>
          </w:p>
        </w:tc>
        <w:tc>
          <w:tcPr>
            <w:tcW w:type="dxa" w:w="1587"/>
            <w:vAlign w:val="center"/>
            <w:shd w:fill="F7F7F7"/>
          </w:tcPr>
          <w:p>
            <w:pPr>
              <w:spacing w:after="0"/>
            </w:pPr>
            <w:r/>
            <w:r>
              <w:rPr>
                <w:rFonts w:ascii="Aptos" w:hAnsi="Aptos" w:eastAsia="Aptos"/>
                <w:b w:val="0"/>
                <w:sz w:val="15"/>
              </w:rPr>
              <w:t>Fases 1/5</w:t>
            </w:r>
          </w:p>
        </w:tc>
      </w:tr>
      <w:tr>
        <w:tc>
          <w:tcPr>
            <w:tcW w:type="dxa" w:w="2551"/>
            <w:vAlign w:val="center"/>
          </w:tcPr>
          <w:p>
            <w:pPr>
              <w:spacing w:after="0"/>
            </w:pPr>
            <w:r/>
            <w:r>
              <w:rPr>
                <w:rFonts w:ascii="Aptos" w:hAnsi="Aptos" w:eastAsia="Aptos"/>
                <w:b w:val="0"/>
                <w:sz w:val="15"/>
              </w:rPr>
              <w:t>SALVI_LOAD_PROFILE</w:t>
            </w:r>
          </w:p>
        </w:tc>
        <w:tc>
          <w:tcPr>
            <w:tcW w:type="dxa" w:w="2551"/>
            <w:vAlign w:val="center"/>
          </w:tcPr>
          <w:p>
            <w:pPr>
              <w:spacing w:after="0"/>
            </w:pPr>
            <w:r/>
            <w:r>
              <w:rPr>
                <w:rFonts w:ascii="Aptos" w:hAnsi="Aptos" w:eastAsia="Aptos"/>
                <w:b w:val="0"/>
                <w:sz w:val="15"/>
              </w:rPr>
              <w:t>Ajustar consumo real por tipo de vía/perfil</w:t>
            </w:r>
          </w:p>
        </w:tc>
        <w:tc>
          <w:tcPr>
            <w:tcW w:type="dxa" w:w="2381"/>
            <w:vAlign w:val="center"/>
          </w:tcPr>
          <w:p>
            <w:pPr>
              <w:spacing w:after="0"/>
            </w:pPr>
            <w:r/>
            <w:r>
              <w:rPr>
                <w:rFonts w:ascii="Aptos" w:hAnsi="Aptos" w:eastAsia="Aptos"/>
                <w:b w:val="0"/>
                <w:sz w:val="15"/>
              </w:rPr>
              <w:t>dimming, horario, clase, producto, país</w:t>
            </w:r>
          </w:p>
        </w:tc>
        <w:tc>
          <w:tcPr>
            <w:tcW w:type="dxa" w:w="1814"/>
            <w:vAlign w:val="center"/>
          </w:tcPr>
          <w:p>
            <w:pPr>
              <w:spacing w:after="0"/>
            </w:pPr>
            <w:r/>
            <w:r>
              <w:rPr>
                <w:rFonts w:ascii="Aptos" w:hAnsi="Aptos" w:eastAsia="Aptos"/>
                <w:b w:val="0"/>
                <w:sz w:val="15"/>
              </w:rPr>
              <w:t>load_correction_factor</w:t>
            </w:r>
          </w:p>
        </w:tc>
        <w:tc>
          <w:tcPr>
            <w:tcW w:type="dxa" w:w="1587"/>
            <w:vAlign w:val="center"/>
          </w:tcPr>
          <w:p>
            <w:pPr>
              <w:spacing w:after="0"/>
            </w:pPr>
            <w:r/>
            <w:r>
              <w:rPr>
                <w:rFonts w:ascii="Aptos" w:hAnsi="Aptos" w:eastAsia="Aptos"/>
                <w:b w:val="0"/>
                <w:sz w:val="15"/>
              </w:rPr>
              <w:t>Fases 1/2</w:t>
            </w:r>
          </w:p>
        </w:tc>
      </w:tr>
      <w:tr>
        <w:tc>
          <w:tcPr>
            <w:tcW w:type="dxa" w:w="2551"/>
            <w:vAlign w:val="center"/>
            <w:shd w:fill="F7F7F7"/>
          </w:tcPr>
          <w:p>
            <w:pPr>
              <w:spacing w:after="0"/>
            </w:pPr>
            <w:r/>
            <w:r>
              <w:rPr>
                <w:rFonts w:ascii="Aptos" w:hAnsi="Aptos" w:eastAsia="Aptos"/>
                <w:b w:val="0"/>
                <w:sz w:val="15"/>
              </w:rPr>
              <w:t>SALVI_RELIABILITY_RISK</w:t>
            </w:r>
          </w:p>
        </w:tc>
        <w:tc>
          <w:tcPr>
            <w:tcW w:type="dxa" w:w="2551"/>
            <w:vAlign w:val="center"/>
            <w:shd w:fill="F7F7F7"/>
          </w:tcPr>
          <w:p>
            <w:pPr>
              <w:spacing w:after="0"/>
            </w:pPr>
            <w:r/>
            <w:r>
              <w:rPr>
                <w:rFonts w:ascii="Aptos" w:hAnsi="Aptos" w:eastAsia="Aptos"/>
                <w:b w:val="0"/>
                <w:sz w:val="15"/>
              </w:rPr>
              <w:t>Predecir riesgo de fallo crítico o modo protegido</w:t>
            </w:r>
          </w:p>
        </w:tc>
        <w:tc>
          <w:tcPr>
            <w:tcW w:type="dxa" w:w="2381"/>
            <w:vAlign w:val="center"/>
            <w:shd w:fill="F7F7F7"/>
          </w:tcPr>
          <w:p>
            <w:pPr>
              <w:spacing w:after="0"/>
            </w:pPr>
            <w:r/>
            <w:r>
              <w:rPr>
                <w:rFonts w:ascii="Aptos" w:hAnsi="Aptos" w:eastAsia="Aptos"/>
                <w:b w:val="0"/>
                <w:sz w:val="15"/>
              </w:rPr>
              <w:t>SOC, clima, producto, histórico</w:t>
            </w:r>
          </w:p>
        </w:tc>
        <w:tc>
          <w:tcPr>
            <w:tcW w:type="dxa" w:w="1814"/>
            <w:vAlign w:val="center"/>
            <w:shd w:fill="F7F7F7"/>
          </w:tcPr>
          <w:p>
            <w:pPr>
              <w:spacing w:after="0"/>
            </w:pPr>
            <w:r/>
            <w:r>
              <w:rPr>
                <w:rFonts w:ascii="Aptos" w:hAnsi="Aptos" w:eastAsia="Aptos"/>
                <w:b w:val="0"/>
                <w:sz w:val="15"/>
              </w:rPr>
              <w:t>risk_score_7d/30d</w:t>
            </w:r>
          </w:p>
        </w:tc>
        <w:tc>
          <w:tcPr>
            <w:tcW w:type="dxa" w:w="1587"/>
            <w:vAlign w:val="center"/>
            <w:shd w:fill="F7F7F7"/>
          </w:tcPr>
          <w:p>
            <w:pPr>
              <w:spacing w:after="0"/>
            </w:pPr>
            <w:r/>
            <w:r>
              <w:rPr>
                <w:rFonts w:ascii="Aptos" w:hAnsi="Aptos" w:eastAsia="Aptos"/>
                <w:b w:val="0"/>
                <w:sz w:val="15"/>
              </w:rPr>
              <w:t>Fase 5</w:t>
            </w:r>
          </w:p>
        </w:tc>
      </w:tr>
      <w:tr>
        <w:tc>
          <w:tcPr>
            <w:tcW w:type="dxa" w:w="2551"/>
            <w:vAlign w:val="center"/>
          </w:tcPr>
          <w:p>
            <w:pPr>
              <w:spacing w:after="0"/>
            </w:pPr>
            <w:r/>
            <w:r>
              <w:rPr>
                <w:rFonts w:ascii="Aptos" w:hAnsi="Aptos" w:eastAsia="Aptos"/>
                <w:b w:val="0"/>
                <w:sz w:val="15"/>
              </w:rPr>
              <w:t>SALVI_MAINTENANCE_PRIORITY</w:t>
            </w:r>
          </w:p>
        </w:tc>
        <w:tc>
          <w:tcPr>
            <w:tcW w:type="dxa" w:w="2551"/>
            <w:vAlign w:val="center"/>
          </w:tcPr>
          <w:p>
            <w:pPr>
              <w:spacing w:after="0"/>
            </w:pPr>
            <w:r/>
            <w:r>
              <w:rPr>
                <w:rFonts w:ascii="Aptos" w:hAnsi="Aptos" w:eastAsia="Aptos"/>
                <w:b w:val="0"/>
                <w:sz w:val="15"/>
              </w:rPr>
              <w:t>Priorizar limpieza/mantenimiento</w:t>
            </w:r>
          </w:p>
        </w:tc>
        <w:tc>
          <w:tcPr>
            <w:tcW w:type="dxa" w:w="2381"/>
            <w:vAlign w:val="center"/>
          </w:tcPr>
          <w:p>
            <w:pPr>
              <w:spacing w:after="0"/>
            </w:pPr>
            <w:r/>
            <w:r>
              <w:rPr>
                <w:rFonts w:ascii="Aptos" w:hAnsi="Aptos" w:eastAsia="Aptos"/>
                <w:b w:val="0"/>
                <w:sz w:val="15"/>
              </w:rPr>
              <w:t>desviaciones, alarmas, coste, impacto</w:t>
            </w:r>
          </w:p>
        </w:tc>
        <w:tc>
          <w:tcPr>
            <w:tcW w:type="dxa" w:w="1814"/>
            <w:vAlign w:val="center"/>
          </w:tcPr>
          <w:p>
            <w:pPr>
              <w:spacing w:after="0"/>
            </w:pPr>
            <w:r/>
            <w:r>
              <w:rPr>
                <w:rFonts w:ascii="Aptos" w:hAnsi="Aptos" w:eastAsia="Aptos"/>
                <w:b w:val="0"/>
                <w:sz w:val="15"/>
              </w:rPr>
              <w:t>priority_score</w:t>
            </w:r>
          </w:p>
        </w:tc>
        <w:tc>
          <w:tcPr>
            <w:tcW w:type="dxa" w:w="1587"/>
            <w:vAlign w:val="center"/>
          </w:tcPr>
          <w:p>
            <w:pPr>
              <w:spacing w:after="0"/>
            </w:pPr>
            <w:r/>
            <w:r>
              <w:rPr>
                <w:rFonts w:ascii="Aptos" w:hAnsi="Aptos" w:eastAsia="Aptos"/>
                <w:b w:val="0"/>
                <w:sz w:val="15"/>
              </w:rPr>
              <w:t>Fase 5</w:t>
            </w:r>
          </w:p>
        </w:tc>
      </w:tr>
      <w:tr>
        <w:tc>
          <w:tcPr>
            <w:tcW w:type="dxa" w:w="2551"/>
            <w:vAlign w:val="center"/>
            <w:shd w:fill="F7F7F7"/>
          </w:tcPr>
          <w:p>
            <w:pPr>
              <w:spacing w:after="0"/>
            </w:pPr>
            <w:r/>
            <w:r>
              <w:rPr>
                <w:rFonts w:ascii="Aptos" w:hAnsi="Aptos" w:eastAsia="Aptos"/>
                <w:b w:val="0"/>
                <w:sz w:val="15"/>
              </w:rPr>
              <w:t>SALVI_HYBRID_GRID_USE</w:t>
            </w:r>
          </w:p>
        </w:tc>
        <w:tc>
          <w:tcPr>
            <w:tcW w:type="dxa" w:w="2551"/>
            <w:vAlign w:val="center"/>
            <w:shd w:fill="F7F7F7"/>
          </w:tcPr>
          <w:p>
            <w:pPr>
              <w:spacing w:after="0"/>
            </w:pPr>
            <w:r/>
            <w:r>
              <w:rPr>
                <w:rFonts w:ascii="Aptos" w:hAnsi="Aptos" w:eastAsia="Aptos"/>
                <w:b w:val="0"/>
                <w:sz w:val="15"/>
              </w:rPr>
              <w:t>Estimar uso real de red en híbrido</w:t>
            </w:r>
          </w:p>
        </w:tc>
        <w:tc>
          <w:tcPr>
            <w:tcW w:type="dxa" w:w="2381"/>
            <w:vAlign w:val="center"/>
            <w:shd w:fill="F7F7F7"/>
          </w:tcPr>
          <w:p>
            <w:pPr>
              <w:spacing w:after="0"/>
            </w:pPr>
            <w:r/>
            <w:r>
              <w:rPr>
                <w:rFonts w:ascii="Aptos" w:hAnsi="Aptos" w:eastAsia="Aptos"/>
                <w:b w:val="0"/>
                <w:sz w:val="15"/>
              </w:rPr>
              <w:t>SOC, PV, perfil, red, clima</w:t>
            </w:r>
          </w:p>
        </w:tc>
        <w:tc>
          <w:tcPr>
            <w:tcW w:type="dxa" w:w="1814"/>
            <w:vAlign w:val="center"/>
            <w:shd w:fill="F7F7F7"/>
          </w:tcPr>
          <w:p>
            <w:pPr>
              <w:spacing w:after="0"/>
            </w:pPr>
            <w:r/>
            <w:r>
              <w:rPr>
                <w:rFonts w:ascii="Aptos" w:hAnsi="Aptos" w:eastAsia="Aptos"/>
                <w:b w:val="0"/>
                <w:sz w:val="15"/>
              </w:rPr>
              <w:t>grid_kwh_expected</w:t>
            </w:r>
          </w:p>
        </w:tc>
        <w:tc>
          <w:tcPr>
            <w:tcW w:type="dxa" w:w="1587"/>
            <w:vAlign w:val="center"/>
            <w:shd w:fill="F7F7F7"/>
          </w:tcPr>
          <w:p>
            <w:pPr>
              <w:spacing w:after="0"/>
            </w:pPr>
            <w:r/>
            <w:r>
              <w:rPr>
                <w:rFonts w:ascii="Aptos" w:hAnsi="Aptos" w:eastAsia="Aptos"/>
                <w:b w:val="0"/>
                <w:sz w:val="15"/>
              </w:rPr>
              <w:t>Fases 1/4/7</w:t>
            </w:r>
          </w:p>
        </w:tc>
      </w:tr>
      <w:tr>
        <w:tc>
          <w:tcPr>
            <w:tcW w:type="dxa" w:w="2551"/>
            <w:vAlign w:val="center"/>
          </w:tcPr>
          <w:p>
            <w:pPr>
              <w:spacing w:after="0"/>
            </w:pPr>
            <w:r/>
            <w:r>
              <w:rPr>
                <w:rFonts w:ascii="Aptos" w:hAnsi="Aptos" w:eastAsia="Aptos"/>
                <w:b w:val="0"/>
                <w:sz w:val="15"/>
              </w:rPr>
              <w:t>SALVI_BLACKOUT_RESILIENCE</w:t>
            </w:r>
          </w:p>
        </w:tc>
        <w:tc>
          <w:tcPr>
            <w:tcW w:type="dxa" w:w="2551"/>
            <w:vAlign w:val="center"/>
          </w:tcPr>
          <w:p>
            <w:pPr>
              <w:spacing w:after="0"/>
            </w:pPr>
            <w:r/>
            <w:r>
              <w:rPr>
                <w:rFonts w:ascii="Aptos" w:hAnsi="Aptos" w:eastAsia="Aptos"/>
                <w:b w:val="0"/>
                <w:sz w:val="15"/>
              </w:rPr>
              <w:t>Evaluar capacidad de respaldo</w:t>
            </w:r>
          </w:p>
        </w:tc>
        <w:tc>
          <w:tcPr>
            <w:tcW w:type="dxa" w:w="2381"/>
            <w:vAlign w:val="center"/>
          </w:tcPr>
          <w:p>
            <w:pPr>
              <w:spacing w:after="0"/>
            </w:pPr>
            <w:r/>
            <w:r>
              <w:rPr>
                <w:rFonts w:ascii="Aptos" w:hAnsi="Aptos" w:eastAsia="Aptos"/>
                <w:b w:val="0"/>
                <w:sz w:val="15"/>
              </w:rPr>
              <w:t>cortes, batería, dimming, SOC</w:t>
            </w:r>
          </w:p>
        </w:tc>
        <w:tc>
          <w:tcPr>
            <w:tcW w:type="dxa" w:w="1814"/>
            <w:vAlign w:val="center"/>
          </w:tcPr>
          <w:p>
            <w:pPr>
              <w:spacing w:after="0"/>
            </w:pPr>
            <w:r/>
            <w:r>
              <w:rPr>
                <w:rFonts w:ascii="Aptos" w:hAnsi="Aptos" w:eastAsia="Aptos"/>
                <w:b w:val="0"/>
                <w:sz w:val="15"/>
              </w:rPr>
              <w:t>hours_supported</w:t>
            </w:r>
          </w:p>
        </w:tc>
        <w:tc>
          <w:tcPr>
            <w:tcW w:type="dxa" w:w="1587"/>
            <w:vAlign w:val="center"/>
          </w:tcPr>
          <w:p>
            <w:pPr>
              <w:spacing w:after="0"/>
            </w:pPr>
            <w:r/>
            <w:r>
              <w:rPr>
                <w:rFonts w:ascii="Aptos" w:hAnsi="Aptos" w:eastAsia="Aptos"/>
                <w:b w:val="0"/>
                <w:sz w:val="15"/>
              </w:rPr>
              <w:t>Fases 4/5</w:t>
            </w:r>
          </w:p>
        </w:tc>
      </w:tr>
    </w:tbl>
    <w:p>
      <w:pPr>
        <w:pStyle w:val="Small"/>
      </w:pPr>
    </w:p>
    <w:p>
      <w:pPr>
        <w:pStyle w:val="Heading2"/>
      </w:pPr>
      <w:r>
        <w:t>9.2 Modelo de producción solar corregida</w:t>
      </w:r>
    </w:p>
    <w:p>
      <w:r>
        <w:t>El modelo de producción solar corregida no reemplaza PVGIS/JRC. PVGIS sigue siendo la base teórica. El modelo Salvi aprende el factor real por geometría, país, entorno y producto.</w:t>
      </w:r>
    </w:p>
    <w:p>
      <w:pPr>
        <w:pStyle w:val="CodeBlock"/>
      </w:pPr>
      <w:r>
        <w:t>pv_expected_base_wh = pvgis_hourly_output_wh</w:t>
      </w:r>
    </w:p>
    <w:p>
      <w:pPr>
        <w:pStyle w:val="CodeBlock"/>
      </w:pPr>
      <w:r>
        <w:t>pv_expected_corrected_wh = pv_expected_base_wh</w:t>
      </w:r>
    </w:p>
    <w:p>
      <w:pPr>
        <w:pStyle w:val="CodeBlock"/>
      </w:pPr>
      <w:r>
        <w:t xml:space="preserve">    * geometry_factor</w:t>
      </w:r>
    </w:p>
    <w:p>
      <w:pPr>
        <w:pStyle w:val="CodeBlock"/>
      </w:pPr>
      <w:r>
        <w:t xml:space="preserve">    * soiling_factor</w:t>
      </w:r>
    </w:p>
    <w:p>
      <w:pPr>
        <w:pStyle w:val="CodeBlock"/>
      </w:pPr>
      <w:r>
        <w:t xml:space="preserve">    * temperature_factor</w:t>
      </w:r>
    </w:p>
    <w:p>
      <w:pPr>
        <w:pStyle w:val="CodeBlock"/>
      </w:pPr>
      <w:r>
        <w:t xml:space="preserve">    * installation_quality_factor</w:t>
      </w:r>
    </w:p>
    <w:p>
      <w:pPr>
        <w:pStyle w:val="CodeBlock"/>
      </w:pPr>
      <w:r>
        <w:t xml:space="preserve">    * regional_correction_factor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37"/>
        <w:gridCol w:w="3437"/>
        <w:gridCol w:w="3437"/>
      </w:tblGrid>
      <w:tr>
        <w:tc>
          <w:tcPr>
            <w:tcW w:type="dxa" w:w="2268"/>
            <w:vAlign w:val="center"/>
            <w:shd w:fill="1F2937"/>
          </w:tcPr>
          <w:p>
            <w:pPr>
              <w:spacing w:after="0"/>
            </w:pPr>
            <w:r/>
            <w:r>
              <w:rPr>
                <w:rFonts w:ascii="Aptos" w:hAnsi="Aptos" w:eastAsia="Aptos"/>
                <w:b/>
                <w:color w:val="FFFFFF"/>
                <w:sz w:val="15"/>
              </w:rPr>
              <w:t>Factor</w:t>
            </w:r>
          </w:p>
        </w:tc>
        <w:tc>
          <w:tcPr>
            <w:tcW w:type="dxa" w:w="3969"/>
            <w:vAlign w:val="center"/>
            <w:shd w:fill="1F2937"/>
          </w:tcPr>
          <w:p>
            <w:pPr>
              <w:spacing w:after="0"/>
            </w:pPr>
            <w:r/>
            <w:r>
              <w:rPr>
                <w:rFonts w:ascii="Aptos" w:hAnsi="Aptos" w:eastAsia="Aptos"/>
                <w:b/>
                <w:color w:val="FFFFFF"/>
                <w:sz w:val="15"/>
              </w:rPr>
              <w:t>Descripción</w:t>
            </w:r>
          </w:p>
        </w:tc>
        <w:tc>
          <w:tcPr>
            <w:tcW w:type="dxa" w:w="2835"/>
            <w:vAlign w:val="center"/>
            <w:shd w:fill="1F2937"/>
          </w:tcPr>
          <w:p>
            <w:pPr>
              <w:spacing w:after="0"/>
            </w:pPr>
            <w:r/>
            <w:r>
              <w:rPr>
                <w:rFonts w:ascii="Aptos" w:hAnsi="Aptos" w:eastAsia="Aptos"/>
                <w:b/>
                <w:color w:val="FFFFFF"/>
                <w:sz w:val="15"/>
              </w:rPr>
              <w:t>Rango inicial recomendado</w:t>
            </w:r>
          </w:p>
        </w:tc>
      </w:tr>
      <w:tr>
        <w:tc>
          <w:tcPr>
            <w:tcW w:type="dxa" w:w="2268"/>
            <w:vAlign w:val="center"/>
          </w:tcPr>
          <w:p>
            <w:pPr>
              <w:spacing w:after="0"/>
            </w:pPr>
            <w:r/>
            <w:r>
              <w:rPr>
                <w:rFonts w:ascii="Aptos" w:hAnsi="Aptos" w:eastAsia="Aptos"/>
                <w:b w:val="0"/>
                <w:sz w:val="15"/>
              </w:rPr>
              <w:t>geometry_factor</w:t>
            </w:r>
          </w:p>
        </w:tc>
        <w:tc>
          <w:tcPr>
            <w:tcW w:type="dxa" w:w="3969"/>
            <w:vAlign w:val="center"/>
          </w:tcPr>
          <w:p>
            <w:pPr>
              <w:spacing w:after="0"/>
            </w:pPr>
            <w:r/>
            <w:r>
              <w:rPr>
                <w:rFonts w:ascii="Aptos" w:hAnsi="Aptos" w:eastAsia="Aptos"/>
                <w:b w:val="0"/>
                <w:sz w:val="15"/>
              </w:rPr>
              <w:t>Corrección por SIL horizontal, cilindro, vertical, independiente</w:t>
            </w:r>
          </w:p>
        </w:tc>
        <w:tc>
          <w:tcPr>
            <w:tcW w:type="dxa" w:w="2835"/>
            <w:vAlign w:val="center"/>
          </w:tcPr>
          <w:p>
            <w:pPr>
              <w:spacing w:after="0"/>
            </w:pPr>
            <w:r/>
            <w:r>
              <w:rPr>
                <w:rFonts w:ascii="Aptos" w:hAnsi="Aptos" w:eastAsia="Aptos"/>
                <w:b w:val="0"/>
                <w:sz w:val="15"/>
              </w:rPr>
              <w:t>0.70-1.15</w:t>
            </w:r>
          </w:p>
        </w:tc>
      </w:tr>
      <w:tr>
        <w:tc>
          <w:tcPr>
            <w:tcW w:type="dxa" w:w="2268"/>
            <w:vAlign w:val="center"/>
          </w:tcPr>
          <w:p>
            <w:pPr>
              <w:spacing w:after="0"/>
            </w:pPr>
            <w:r/>
            <w:r>
              <w:rPr>
                <w:rFonts w:ascii="Aptos" w:hAnsi="Aptos" w:eastAsia="Aptos"/>
                <w:b w:val="0"/>
                <w:sz w:val="15"/>
              </w:rPr>
              <w:t>soiling_factor</w:t>
            </w:r>
          </w:p>
        </w:tc>
        <w:tc>
          <w:tcPr>
            <w:tcW w:type="dxa" w:w="3969"/>
            <w:vAlign w:val="center"/>
          </w:tcPr>
          <w:p>
            <w:pPr>
              <w:spacing w:after="0"/>
            </w:pPr>
            <w:r/>
            <w:r>
              <w:rPr>
                <w:rFonts w:ascii="Aptos" w:hAnsi="Aptos" w:eastAsia="Aptos"/>
                <w:b w:val="0"/>
                <w:sz w:val="15"/>
              </w:rPr>
              <w:t>Pérdida por suciedad acumulada</w:t>
            </w:r>
          </w:p>
        </w:tc>
        <w:tc>
          <w:tcPr>
            <w:tcW w:type="dxa" w:w="2835"/>
            <w:vAlign w:val="center"/>
          </w:tcPr>
          <w:p>
            <w:pPr>
              <w:spacing w:after="0"/>
            </w:pPr>
            <w:r/>
            <w:r>
              <w:rPr>
                <w:rFonts w:ascii="Aptos" w:hAnsi="Aptos" w:eastAsia="Aptos"/>
                <w:b w:val="0"/>
                <w:sz w:val="15"/>
              </w:rPr>
              <w:t>0.75-1.00</w:t>
            </w:r>
          </w:p>
        </w:tc>
      </w:tr>
      <w:tr>
        <w:tc>
          <w:tcPr>
            <w:tcW w:type="dxa" w:w="2268"/>
            <w:vAlign w:val="center"/>
          </w:tcPr>
          <w:p>
            <w:pPr>
              <w:spacing w:after="0"/>
            </w:pPr>
            <w:r/>
            <w:r>
              <w:rPr>
                <w:rFonts w:ascii="Aptos" w:hAnsi="Aptos" w:eastAsia="Aptos"/>
                <w:b w:val="0"/>
                <w:sz w:val="15"/>
              </w:rPr>
              <w:t>temperature_factor</w:t>
            </w:r>
          </w:p>
        </w:tc>
        <w:tc>
          <w:tcPr>
            <w:tcW w:type="dxa" w:w="3969"/>
            <w:vAlign w:val="center"/>
          </w:tcPr>
          <w:p>
            <w:pPr>
              <w:spacing w:after="0"/>
            </w:pPr>
            <w:r/>
            <w:r>
              <w:rPr>
                <w:rFonts w:ascii="Aptos" w:hAnsi="Aptos" w:eastAsia="Aptos"/>
                <w:b w:val="0"/>
                <w:sz w:val="15"/>
              </w:rPr>
              <w:t>Efecto térmico sobre panel/batería</w:t>
            </w:r>
          </w:p>
        </w:tc>
        <w:tc>
          <w:tcPr>
            <w:tcW w:type="dxa" w:w="2835"/>
            <w:vAlign w:val="center"/>
          </w:tcPr>
          <w:p>
            <w:pPr>
              <w:spacing w:after="0"/>
            </w:pPr>
            <w:r/>
            <w:r>
              <w:rPr>
                <w:rFonts w:ascii="Aptos" w:hAnsi="Aptos" w:eastAsia="Aptos"/>
                <w:b w:val="0"/>
                <w:sz w:val="15"/>
              </w:rPr>
              <w:t>0.90-1.05</w:t>
            </w:r>
          </w:p>
        </w:tc>
      </w:tr>
      <w:tr>
        <w:tc>
          <w:tcPr>
            <w:tcW w:type="dxa" w:w="2268"/>
            <w:vAlign w:val="center"/>
          </w:tcPr>
          <w:p>
            <w:pPr>
              <w:spacing w:after="0"/>
            </w:pPr>
            <w:r/>
            <w:r>
              <w:rPr>
                <w:rFonts w:ascii="Aptos" w:hAnsi="Aptos" w:eastAsia="Aptos"/>
                <w:b w:val="0"/>
                <w:sz w:val="15"/>
              </w:rPr>
              <w:t>installation_quality_factor</w:t>
            </w:r>
          </w:p>
        </w:tc>
        <w:tc>
          <w:tcPr>
            <w:tcW w:type="dxa" w:w="3969"/>
            <w:vAlign w:val="center"/>
          </w:tcPr>
          <w:p>
            <w:pPr>
              <w:spacing w:after="0"/>
            </w:pPr>
            <w:r/>
            <w:r>
              <w:rPr>
                <w:rFonts w:ascii="Aptos" w:hAnsi="Aptos" w:eastAsia="Aptos"/>
                <w:b w:val="0"/>
                <w:sz w:val="15"/>
              </w:rPr>
              <w:t>Orientación real, sombra, errores de montaje</w:t>
            </w:r>
          </w:p>
        </w:tc>
        <w:tc>
          <w:tcPr>
            <w:tcW w:type="dxa" w:w="2835"/>
            <w:vAlign w:val="center"/>
          </w:tcPr>
          <w:p>
            <w:pPr>
              <w:spacing w:after="0"/>
            </w:pPr>
            <w:r/>
            <w:r>
              <w:rPr>
                <w:rFonts w:ascii="Aptos" w:hAnsi="Aptos" w:eastAsia="Aptos"/>
                <w:b w:val="0"/>
                <w:sz w:val="15"/>
              </w:rPr>
              <w:t>0.70-1.05</w:t>
            </w:r>
          </w:p>
        </w:tc>
      </w:tr>
      <w:tr>
        <w:tc>
          <w:tcPr>
            <w:tcW w:type="dxa" w:w="2268"/>
            <w:vAlign w:val="center"/>
          </w:tcPr>
          <w:p>
            <w:pPr>
              <w:spacing w:after="0"/>
            </w:pPr>
            <w:r/>
            <w:r>
              <w:rPr>
                <w:rFonts w:ascii="Aptos" w:hAnsi="Aptos" w:eastAsia="Aptos"/>
                <w:b w:val="0"/>
                <w:sz w:val="15"/>
              </w:rPr>
              <w:t>regional_correction_factor</w:t>
            </w:r>
          </w:p>
        </w:tc>
        <w:tc>
          <w:tcPr>
            <w:tcW w:type="dxa" w:w="3969"/>
            <w:vAlign w:val="center"/>
          </w:tcPr>
          <w:p>
            <w:pPr>
              <w:spacing w:after="0"/>
            </w:pPr>
            <w:r/>
            <w:r>
              <w:rPr>
                <w:rFonts w:ascii="Aptos" w:hAnsi="Aptos" w:eastAsia="Aptos"/>
                <w:b w:val="0"/>
                <w:sz w:val="15"/>
              </w:rPr>
              <w:t>Diferencia sistemática por país/región</w:t>
            </w:r>
          </w:p>
        </w:tc>
        <w:tc>
          <w:tcPr>
            <w:tcW w:type="dxa" w:w="2835"/>
            <w:vAlign w:val="center"/>
          </w:tcPr>
          <w:p>
            <w:pPr>
              <w:spacing w:after="0"/>
            </w:pPr>
            <w:r/>
            <w:r>
              <w:rPr>
                <w:rFonts w:ascii="Aptos" w:hAnsi="Aptos" w:eastAsia="Aptos"/>
                <w:b w:val="0"/>
                <w:sz w:val="15"/>
              </w:rPr>
              <w:t>0.80-1.20</w:t>
            </w:r>
          </w:p>
        </w:tc>
      </w:tr>
    </w:tbl>
    <w:p>
      <w:pPr>
        <w:pStyle w:val="Small"/>
      </w:pPr>
    </w:p>
    <w:p>
      <w:pPr>
        <w:pStyle w:val="Heading2"/>
      </w:pPr>
      <w:r>
        <w:t>9.3 Modelo de soiling</w:t>
      </w:r>
    </w:p>
    <w:p>
      <w:r>
        <w:t>El modelo de soiling debe aprender la pérdida de producción asociada a polvo, suciedad, lluvia y limpieza. Debe diferenciar geometrías: SIL horizontal es más sensible; cilindro y panel vertical deben ensuciarse menos.</w:t>
      </w:r>
    </w:p>
    <w:p>
      <w:pPr>
        <w:pStyle w:val="CodeBlock"/>
      </w:pPr>
      <w:r>
        <w:t>daily_soiling_pct = previous_soiling_pct + daily_accumulation_rate</w:t>
      </w:r>
    </w:p>
    <w:p>
      <w:pPr>
        <w:pStyle w:val="CodeBlock"/>
      </w:pPr>
      <w:r>
        <w:t>if rain_mm &gt;= rain_reset_threshold:</w:t>
      </w:r>
    </w:p>
    <w:p>
      <w:pPr>
        <w:pStyle w:val="CodeBlock"/>
      </w:pPr>
      <w:r>
        <w:t xml:space="preserve">    daily_soiling_pct = daily_soiling_pct * rain_cleaning_factor</w:t>
      </w:r>
    </w:p>
    <w:p>
      <w:pPr>
        <w:pStyle w:val="CodeBlock"/>
      </w:pPr>
      <w:r>
        <w:t>if maintenance_event == CLEANING:</w:t>
      </w:r>
    </w:p>
    <w:p>
      <w:pPr>
        <w:pStyle w:val="CodeBlock"/>
      </w:pPr>
      <w:r>
        <w:t xml:space="preserve">    daily_soiling_pct = max(residual_soiling_after_cleaning, 0)</w:t>
      </w:r>
    </w:p>
    <w:p>
      <w:pPr>
        <w:pStyle w:val="CodeBlock"/>
      </w:pPr>
      <w:r>
        <w:t>soiling_factor = 1 - daily_soiling_pct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578"/>
        <w:gridCol w:w="2578"/>
        <w:gridCol w:w="2578"/>
        <w:gridCol w:w="2578"/>
      </w:tblGrid>
      <w:tr>
        <w:tc>
          <w:tcPr>
            <w:tcW w:type="dxa" w:w="2835"/>
            <w:vAlign w:val="center"/>
            <w:shd w:fill="1F2937"/>
          </w:tcPr>
          <w:p>
            <w:pPr>
              <w:spacing w:after="0"/>
            </w:pPr>
            <w:r/>
            <w:r>
              <w:rPr>
                <w:rFonts w:ascii="Aptos" w:hAnsi="Aptos" w:eastAsia="Aptos"/>
                <w:b/>
                <w:color w:val="FFFFFF"/>
                <w:sz w:val="15"/>
              </w:rPr>
              <w:t>Parámetro</w:t>
            </w:r>
          </w:p>
        </w:tc>
        <w:tc>
          <w:tcPr>
            <w:tcW w:type="dxa" w:w="1701"/>
            <w:vAlign w:val="center"/>
            <w:shd w:fill="1F2937"/>
          </w:tcPr>
          <w:p>
            <w:pPr>
              <w:spacing w:after="0"/>
            </w:pPr>
            <w:r/>
            <w:r>
              <w:rPr>
                <w:rFonts w:ascii="Aptos" w:hAnsi="Aptos" w:eastAsia="Aptos"/>
                <w:b/>
                <w:color w:val="FFFFFF"/>
                <w:sz w:val="15"/>
              </w:rPr>
              <w:t>Valor inicial</w:t>
            </w:r>
          </w:p>
        </w:tc>
        <w:tc>
          <w:tcPr>
            <w:tcW w:type="dxa" w:w="1701"/>
            <w:vAlign w:val="center"/>
            <w:shd w:fill="1F2937"/>
          </w:tcPr>
          <w:p>
            <w:pPr>
              <w:spacing w:after="0"/>
            </w:pPr>
            <w:r/>
            <w:r>
              <w:rPr>
                <w:rFonts w:ascii="Aptos" w:hAnsi="Aptos" w:eastAsia="Aptos"/>
                <w:b/>
                <w:color w:val="FFFFFF"/>
                <w:sz w:val="15"/>
              </w:rPr>
              <w:t>Editable</w:t>
            </w:r>
          </w:p>
        </w:tc>
        <w:tc>
          <w:tcPr>
            <w:tcW w:type="dxa" w:w="2835"/>
            <w:vAlign w:val="center"/>
            <w:shd w:fill="1F2937"/>
          </w:tcPr>
          <w:p>
            <w:pPr>
              <w:spacing w:after="0"/>
            </w:pPr>
            <w:r/>
            <w:r>
              <w:rPr>
                <w:rFonts w:ascii="Aptos" w:hAnsi="Aptos" w:eastAsia="Aptos"/>
                <w:b/>
                <w:color w:val="FFFFFF"/>
                <w:sz w:val="15"/>
              </w:rPr>
              <w:t>Aprendido por Fase 6</w:t>
            </w:r>
          </w:p>
        </w:tc>
      </w:tr>
      <w:tr>
        <w:tc>
          <w:tcPr>
            <w:tcW w:type="dxa" w:w="2835"/>
            <w:vAlign w:val="center"/>
          </w:tcPr>
          <w:p>
            <w:pPr>
              <w:spacing w:after="0"/>
            </w:pPr>
            <w:r/>
            <w:r>
              <w:rPr>
                <w:rFonts w:ascii="Aptos" w:hAnsi="Aptos" w:eastAsia="Aptos"/>
                <w:b w:val="0"/>
                <w:sz w:val="15"/>
              </w:rPr>
              <w:t>Zona verde/lluviosa</w:t>
            </w:r>
          </w:p>
        </w:tc>
        <w:tc>
          <w:tcPr>
            <w:tcW w:type="dxa" w:w="1701"/>
            <w:vAlign w:val="center"/>
          </w:tcPr>
          <w:p>
            <w:pPr>
              <w:spacing w:after="0"/>
            </w:pPr>
            <w:r/>
            <w:r>
              <w:rPr>
                <w:rFonts w:ascii="Aptos" w:hAnsi="Aptos" w:eastAsia="Aptos"/>
                <w:b w:val="0"/>
                <w:sz w:val="15"/>
              </w:rPr>
              <w:t>4%</w:t>
            </w:r>
          </w:p>
        </w:tc>
        <w:tc>
          <w:tcPr>
            <w:tcW w:type="dxa" w:w="1701"/>
            <w:vAlign w:val="center"/>
          </w:tcPr>
          <w:p>
            <w:pPr>
              <w:spacing w:after="0"/>
            </w:pPr>
            <w:r/>
            <w:r>
              <w:rPr>
                <w:rFonts w:ascii="Aptos" w:hAnsi="Aptos" w:eastAsia="Aptos"/>
                <w:b w:val="0"/>
                <w:sz w:val="15"/>
              </w:rPr>
              <w:t>Sí</w:t>
            </w:r>
          </w:p>
        </w:tc>
        <w:tc>
          <w:tcPr>
            <w:tcW w:type="dxa" w:w="2835"/>
            <w:vAlign w:val="center"/>
          </w:tcPr>
          <w:p>
            <w:pPr>
              <w:spacing w:after="0"/>
            </w:pPr>
            <w:r/>
            <w:r>
              <w:rPr>
                <w:rFonts w:ascii="Aptos" w:hAnsi="Aptos" w:eastAsia="Aptos"/>
                <w:b w:val="0"/>
                <w:sz w:val="15"/>
              </w:rPr>
              <w:t>Sí</w:t>
            </w:r>
          </w:p>
        </w:tc>
      </w:tr>
      <w:tr>
        <w:tc>
          <w:tcPr>
            <w:tcW w:type="dxa" w:w="2835"/>
            <w:vAlign w:val="center"/>
          </w:tcPr>
          <w:p>
            <w:pPr>
              <w:spacing w:after="0"/>
            </w:pPr>
            <w:r/>
            <w:r>
              <w:rPr>
                <w:rFonts w:ascii="Aptos" w:hAnsi="Aptos" w:eastAsia="Aptos"/>
                <w:b w:val="0"/>
                <w:sz w:val="15"/>
              </w:rPr>
              <w:t>Urbana normal</w:t>
            </w:r>
          </w:p>
        </w:tc>
        <w:tc>
          <w:tcPr>
            <w:tcW w:type="dxa" w:w="1701"/>
            <w:vAlign w:val="center"/>
          </w:tcPr>
          <w:p>
            <w:pPr>
              <w:spacing w:after="0"/>
            </w:pPr>
            <w:r/>
            <w:r>
              <w:rPr>
                <w:rFonts w:ascii="Aptos" w:hAnsi="Aptos" w:eastAsia="Aptos"/>
                <w:b w:val="0"/>
                <w:sz w:val="15"/>
              </w:rPr>
              <w:t>7%</w:t>
            </w:r>
          </w:p>
        </w:tc>
        <w:tc>
          <w:tcPr>
            <w:tcW w:type="dxa" w:w="1701"/>
            <w:vAlign w:val="center"/>
          </w:tcPr>
          <w:p>
            <w:pPr>
              <w:spacing w:after="0"/>
            </w:pPr>
            <w:r/>
            <w:r>
              <w:rPr>
                <w:rFonts w:ascii="Aptos" w:hAnsi="Aptos" w:eastAsia="Aptos"/>
                <w:b w:val="0"/>
                <w:sz w:val="15"/>
              </w:rPr>
              <w:t>Sí</w:t>
            </w:r>
          </w:p>
        </w:tc>
        <w:tc>
          <w:tcPr>
            <w:tcW w:type="dxa" w:w="2835"/>
            <w:vAlign w:val="center"/>
          </w:tcPr>
          <w:p>
            <w:pPr>
              <w:spacing w:after="0"/>
            </w:pPr>
            <w:r/>
            <w:r>
              <w:rPr>
                <w:rFonts w:ascii="Aptos" w:hAnsi="Aptos" w:eastAsia="Aptos"/>
                <w:b w:val="0"/>
                <w:sz w:val="15"/>
              </w:rPr>
              <w:t>Sí</w:t>
            </w:r>
          </w:p>
        </w:tc>
      </w:tr>
      <w:tr>
        <w:tc>
          <w:tcPr>
            <w:tcW w:type="dxa" w:w="2835"/>
            <w:vAlign w:val="center"/>
          </w:tcPr>
          <w:p>
            <w:pPr>
              <w:spacing w:after="0"/>
            </w:pPr>
            <w:r/>
            <w:r>
              <w:rPr>
                <w:rFonts w:ascii="Aptos" w:hAnsi="Aptos" w:eastAsia="Aptos"/>
                <w:b w:val="0"/>
                <w:sz w:val="15"/>
              </w:rPr>
              <w:t>Polvo medio</w:t>
            </w:r>
          </w:p>
        </w:tc>
        <w:tc>
          <w:tcPr>
            <w:tcW w:type="dxa" w:w="1701"/>
            <w:vAlign w:val="center"/>
          </w:tcPr>
          <w:p>
            <w:pPr>
              <w:spacing w:after="0"/>
            </w:pPr>
            <w:r/>
            <w:r>
              <w:rPr>
                <w:rFonts w:ascii="Aptos" w:hAnsi="Aptos" w:eastAsia="Aptos"/>
                <w:b w:val="0"/>
                <w:sz w:val="15"/>
              </w:rPr>
              <w:t>10%</w:t>
            </w:r>
          </w:p>
        </w:tc>
        <w:tc>
          <w:tcPr>
            <w:tcW w:type="dxa" w:w="1701"/>
            <w:vAlign w:val="center"/>
          </w:tcPr>
          <w:p>
            <w:pPr>
              <w:spacing w:after="0"/>
            </w:pPr>
            <w:r/>
            <w:r>
              <w:rPr>
                <w:rFonts w:ascii="Aptos" w:hAnsi="Aptos" w:eastAsia="Aptos"/>
                <w:b w:val="0"/>
                <w:sz w:val="15"/>
              </w:rPr>
              <w:t>Sí</w:t>
            </w:r>
          </w:p>
        </w:tc>
        <w:tc>
          <w:tcPr>
            <w:tcW w:type="dxa" w:w="2835"/>
            <w:vAlign w:val="center"/>
          </w:tcPr>
          <w:p>
            <w:pPr>
              <w:spacing w:after="0"/>
            </w:pPr>
            <w:r/>
            <w:r>
              <w:rPr>
                <w:rFonts w:ascii="Aptos" w:hAnsi="Aptos" w:eastAsia="Aptos"/>
                <w:b w:val="0"/>
                <w:sz w:val="15"/>
              </w:rPr>
              <w:t>Sí</w:t>
            </w:r>
          </w:p>
        </w:tc>
      </w:tr>
      <w:tr>
        <w:tc>
          <w:tcPr>
            <w:tcW w:type="dxa" w:w="2835"/>
            <w:vAlign w:val="center"/>
          </w:tcPr>
          <w:p>
            <w:pPr>
              <w:spacing w:after="0"/>
            </w:pPr>
            <w:r/>
            <w:r>
              <w:rPr>
                <w:rFonts w:ascii="Aptos" w:hAnsi="Aptos" w:eastAsia="Aptos"/>
                <w:b w:val="0"/>
                <w:sz w:val="15"/>
              </w:rPr>
              <w:t>Desierto/polvo alto</w:t>
            </w:r>
          </w:p>
        </w:tc>
        <w:tc>
          <w:tcPr>
            <w:tcW w:type="dxa" w:w="1701"/>
            <w:vAlign w:val="center"/>
          </w:tcPr>
          <w:p>
            <w:pPr>
              <w:spacing w:after="0"/>
            </w:pPr>
            <w:r/>
            <w:r>
              <w:rPr>
                <w:rFonts w:ascii="Aptos" w:hAnsi="Aptos" w:eastAsia="Aptos"/>
                <w:b w:val="0"/>
                <w:sz w:val="15"/>
              </w:rPr>
              <w:t>20%</w:t>
            </w:r>
          </w:p>
        </w:tc>
        <w:tc>
          <w:tcPr>
            <w:tcW w:type="dxa" w:w="1701"/>
            <w:vAlign w:val="center"/>
          </w:tcPr>
          <w:p>
            <w:pPr>
              <w:spacing w:after="0"/>
            </w:pPr>
            <w:r/>
            <w:r>
              <w:rPr>
                <w:rFonts w:ascii="Aptos" w:hAnsi="Aptos" w:eastAsia="Aptos"/>
                <w:b w:val="0"/>
                <w:sz w:val="15"/>
              </w:rPr>
              <w:t>Sí</w:t>
            </w:r>
          </w:p>
        </w:tc>
        <w:tc>
          <w:tcPr>
            <w:tcW w:type="dxa" w:w="2835"/>
            <w:vAlign w:val="center"/>
          </w:tcPr>
          <w:p>
            <w:pPr>
              <w:spacing w:after="0"/>
            </w:pPr>
            <w:r/>
            <w:r>
              <w:rPr>
                <w:rFonts w:ascii="Aptos" w:hAnsi="Aptos" w:eastAsia="Aptos"/>
                <w:b w:val="0"/>
                <w:sz w:val="15"/>
              </w:rPr>
              <w:t>Sí</w:t>
            </w:r>
          </w:p>
        </w:tc>
      </w:tr>
      <w:tr>
        <w:tc>
          <w:tcPr>
            <w:tcW w:type="dxa" w:w="2835"/>
            <w:vAlign w:val="center"/>
          </w:tcPr>
          <w:p>
            <w:pPr>
              <w:spacing w:after="0"/>
            </w:pPr>
            <w:r/>
            <w:r>
              <w:rPr>
                <w:rFonts w:ascii="Aptos" w:hAnsi="Aptos" w:eastAsia="Aptos"/>
                <w:b w:val="0"/>
                <w:sz w:val="15"/>
              </w:rPr>
              <w:t>Factor SIL horizontal</w:t>
            </w:r>
          </w:p>
        </w:tc>
        <w:tc>
          <w:tcPr>
            <w:tcW w:type="dxa" w:w="1701"/>
            <w:vAlign w:val="center"/>
          </w:tcPr>
          <w:p>
            <w:pPr>
              <w:spacing w:after="0"/>
            </w:pPr>
            <w:r/>
            <w:r>
              <w:rPr>
                <w:rFonts w:ascii="Aptos" w:hAnsi="Aptos" w:eastAsia="Aptos"/>
                <w:b w:val="0"/>
                <w:sz w:val="15"/>
              </w:rPr>
              <w:t>1.25</w:t>
            </w:r>
          </w:p>
        </w:tc>
        <w:tc>
          <w:tcPr>
            <w:tcW w:type="dxa" w:w="1701"/>
            <w:vAlign w:val="center"/>
          </w:tcPr>
          <w:p>
            <w:pPr>
              <w:spacing w:after="0"/>
            </w:pPr>
            <w:r/>
            <w:r>
              <w:rPr>
                <w:rFonts w:ascii="Aptos" w:hAnsi="Aptos" w:eastAsia="Aptos"/>
                <w:b w:val="0"/>
                <w:sz w:val="15"/>
              </w:rPr>
              <w:t>Sí</w:t>
            </w:r>
          </w:p>
        </w:tc>
        <w:tc>
          <w:tcPr>
            <w:tcW w:type="dxa" w:w="2835"/>
            <w:vAlign w:val="center"/>
          </w:tcPr>
          <w:p>
            <w:pPr>
              <w:spacing w:after="0"/>
            </w:pPr>
            <w:r/>
            <w:r>
              <w:rPr>
                <w:rFonts w:ascii="Aptos" w:hAnsi="Aptos" w:eastAsia="Aptos"/>
                <w:b w:val="0"/>
                <w:sz w:val="15"/>
              </w:rPr>
              <w:t>Sí</w:t>
            </w:r>
          </w:p>
        </w:tc>
      </w:tr>
      <w:tr>
        <w:tc>
          <w:tcPr>
            <w:tcW w:type="dxa" w:w="2835"/>
            <w:vAlign w:val="center"/>
          </w:tcPr>
          <w:p>
            <w:pPr>
              <w:spacing w:after="0"/>
            </w:pPr>
            <w:r/>
            <w:r>
              <w:rPr>
                <w:rFonts w:ascii="Aptos" w:hAnsi="Aptos" w:eastAsia="Aptos"/>
                <w:b w:val="0"/>
                <w:sz w:val="15"/>
              </w:rPr>
              <w:t>Factor panel inclinado</w:t>
            </w:r>
          </w:p>
        </w:tc>
        <w:tc>
          <w:tcPr>
            <w:tcW w:type="dxa" w:w="1701"/>
            <w:vAlign w:val="center"/>
          </w:tcPr>
          <w:p>
            <w:pPr>
              <w:spacing w:after="0"/>
            </w:pPr>
            <w:r/>
            <w:r>
              <w:rPr>
                <w:rFonts w:ascii="Aptos" w:hAnsi="Aptos" w:eastAsia="Aptos"/>
                <w:b w:val="0"/>
                <w:sz w:val="15"/>
              </w:rPr>
              <w:t>1.00</w:t>
            </w:r>
          </w:p>
        </w:tc>
        <w:tc>
          <w:tcPr>
            <w:tcW w:type="dxa" w:w="1701"/>
            <w:vAlign w:val="center"/>
          </w:tcPr>
          <w:p>
            <w:pPr>
              <w:spacing w:after="0"/>
            </w:pPr>
            <w:r/>
            <w:r>
              <w:rPr>
                <w:rFonts w:ascii="Aptos" w:hAnsi="Aptos" w:eastAsia="Aptos"/>
                <w:b w:val="0"/>
                <w:sz w:val="15"/>
              </w:rPr>
              <w:t>Sí</w:t>
            </w:r>
          </w:p>
        </w:tc>
        <w:tc>
          <w:tcPr>
            <w:tcW w:type="dxa" w:w="2835"/>
            <w:vAlign w:val="center"/>
          </w:tcPr>
          <w:p>
            <w:pPr>
              <w:spacing w:after="0"/>
            </w:pPr>
            <w:r/>
            <w:r>
              <w:rPr>
                <w:rFonts w:ascii="Aptos" w:hAnsi="Aptos" w:eastAsia="Aptos"/>
                <w:b w:val="0"/>
                <w:sz w:val="15"/>
              </w:rPr>
              <w:t>Sí</w:t>
            </w:r>
          </w:p>
        </w:tc>
      </w:tr>
      <w:tr>
        <w:tc>
          <w:tcPr>
            <w:tcW w:type="dxa" w:w="2835"/>
            <w:vAlign w:val="center"/>
          </w:tcPr>
          <w:p>
            <w:pPr>
              <w:spacing w:after="0"/>
            </w:pPr>
            <w:r/>
            <w:r>
              <w:rPr>
                <w:rFonts w:ascii="Aptos" w:hAnsi="Aptos" w:eastAsia="Aptos"/>
                <w:b w:val="0"/>
                <w:sz w:val="15"/>
              </w:rPr>
              <w:t>Factor doble vertical</w:t>
            </w:r>
          </w:p>
        </w:tc>
        <w:tc>
          <w:tcPr>
            <w:tcW w:type="dxa" w:w="1701"/>
            <w:vAlign w:val="center"/>
          </w:tcPr>
          <w:p>
            <w:pPr>
              <w:spacing w:after="0"/>
            </w:pPr>
            <w:r/>
            <w:r>
              <w:rPr>
                <w:rFonts w:ascii="Aptos" w:hAnsi="Aptos" w:eastAsia="Aptos"/>
                <w:b w:val="0"/>
                <w:sz w:val="15"/>
              </w:rPr>
              <w:t>0.60</w:t>
            </w:r>
          </w:p>
        </w:tc>
        <w:tc>
          <w:tcPr>
            <w:tcW w:type="dxa" w:w="1701"/>
            <w:vAlign w:val="center"/>
          </w:tcPr>
          <w:p>
            <w:pPr>
              <w:spacing w:after="0"/>
            </w:pPr>
            <w:r/>
            <w:r>
              <w:rPr>
                <w:rFonts w:ascii="Aptos" w:hAnsi="Aptos" w:eastAsia="Aptos"/>
                <w:b w:val="0"/>
                <w:sz w:val="15"/>
              </w:rPr>
              <w:t>Sí</w:t>
            </w:r>
          </w:p>
        </w:tc>
        <w:tc>
          <w:tcPr>
            <w:tcW w:type="dxa" w:w="2835"/>
            <w:vAlign w:val="center"/>
          </w:tcPr>
          <w:p>
            <w:pPr>
              <w:spacing w:after="0"/>
            </w:pPr>
            <w:r/>
            <w:r>
              <w:rPr>
                <w:rFonts w:ascii="Aptos" w:hAnsi="Aptos" w:eastAsia="Aptos"/>
                <w:b w:val="0"/>
                <w:sz w:val="15"/>
              </w:rPr>
              <w:t>Sí</w:t>
            </w:r>
          </w:p>
        </w:tc>
      </w:tr>
      <w:tr>
        <w:tc>
          <w:tcPr>
            <w:tcW w:type="dxa" w:w="2835"/>
            <w:vAlign w:val="center"/>
          </w:tcPr>
          <w:p>
            <w:pPr>
              <w:spacing w:after="0"/>
            </w:pPr>
            <w:r/>
            <w:r>
              <w:rPr>
                <w:rFonts w:ascii="Aptos" w:hAnsi="Aptos" w:eastAsia="Aptos"/>
                <w:b w:val="0"/>
                <w:sz w:val="15"/>
              </w:rPr>
              <w:t>Factor cilindro vertical</w:t>
            </w:r>
          </w:p>
        </w:tc>
        <w:tc>
          <w:tcPr>
            <w:tcW w:type="dxa" w:w="1701"/>
            <w:vAlign w:val="center"/>
          </w:tcPr>
          <w:p>
            <w:pPr>
              <w:spacing w:after="0"/>
            </w:pPr>
            <w:r/>
            <w:r>
              <w:rPr>
                <w:rFonts w:ascii="Aptos" w:hAnsi="Aptos" w:eastAsia="Aptos"/>
                <w:b w:val="0"/>
                <w:sz w:val="15"/>
              </w:rPr>
              <w:t>0.50</w:t>
            </w:r>
          </w:p>
        </w:tc>
        <w:tc>
          <w:tcPr>
            <w:tcW w:type="dxa" w:w="1701"/>
            <w:vAlign w:val="center"/>
          </w:tcPr>
          <w:p>
            <w:pPr>
              <w:spacing w:after="0"/>
            </w:pPr>
            <w:r/>
            <w:r>
              <w:rPr>
                <w:rFonts w:ascii="Aptos" w:hAnsi="Aptos" w:eastAsia="Aptos"/>
                <w:b w:val="0"/>
                <w:sz w:val="15"/>
              </w:rPr>
              <w:t>Sí</w:t>
            </w:r>
          </w:p>
        </w:tc>
        <w:tc>
          <w:tcPr>
            <w:tcW w:type="dxa" w:w="2835"/>
            <w:vAlign w:val="center"/>
          </w:tcPr>
          <w:p>
            <w:pPr>
              <w:spacing w:after="0"/>
            </w:pPr>
            <w:r/>
            <w:r>
              <w:rPr>
                <w:rFonts w:ascii="Aptos" w:hAnsi="Aptos" w:eastAsia="Aptos"/>
                <w:b w:val="0"/>
                <w:sz w:val="15"/>
              </w:rPr>
              <w:t>Sí</w:t>
            </w:r>
          </w:p>
        </w:tc>
      </w:tr>
    </w:tbl>
    <w:p>
      <w:pPr>
        <w:pStyle w:val="Small"/>
      </w:pPr>
    </w:p>
    <w:p>
      <w:pPr>
        <w:pStyle w:val="Heading2"/>
      </w:pPr>
      <w:r>
        <w:t>9.4 Modelo de degradación de batería</w:t>
      </w:r>
    </w:p>
    <w:p>
      <w:r>
        <w:t>Las baterías definidas son LiFePO4 con grafeno. En Fase 1 se asume capacidad residual del 70% al año 10 por defecto, editable. Fase 6 debe comprobar con datos reales si esa hipótesis es conservadora, insuficiente o excesiva por país, temperatura, perfil de carga y DOD.</w:t>
      </w:r>
    </w:p>
    <w:p>
      <w:pPr>
        <w:pStyle w:val="CodeBlock"/>
      </w:pPr>
      <w:r>
        <w:t>estimated_residual_capacity_pct = f(</w:t>
      </w:r>
    </w:p>
    <w:p>
      <w:pPr>
        <w:pStyle w:val="CodeBlock"/>
      </w:pPr>
      <w:r>
        <w:t xml:space="preserve">    battery_age_days,</w:t>
      </w:r>
    </w:p>
    <w:p>
      <w:pPr>
        <w:pStyle w:val="CodeBlock"/>
      </w:pPr>
      <w:r>
        <w:t xml:space="preserve">    equivalent_full_cycles,</w:t>
      </w:r>
    </w:p>
    <w:p>
      <w:pPr>
        <w:pStyle w:val="CodeBlock"/>
      </w:pPr>
      <w:r>
        <w:t xml:space="preserve">    average_dod_pct,</w:t>
      </w:r>
    </w:p>
    <w:p>
      <w:pPr>
        <w:pStyle w:val="CodeBlock"/>
      </w:pPr>
      <w:r>
        <w:t xml:space="preserve">    time_at_high_temperature,</w:t>
      </w:r>
    </w:p>
    <w:p>
      <w:pPr>
        <w:pStyle w:val="CodeBlock"/>
      </w:pPr>
      <w:r>
        <w:t xml:space="preserve">    time_at_low_soc,</w:t>
      </w:r>
    </w:p>
    <w:p>
      <w:pPr>
        <w:pStyle w:val="CodeBlock"/>
      </w:pPr>
      <w:r>
        <w:t xml:space="preserve">    charge_current_profile,</w:t>
      </w:r>
    </w:p>
    <w:p>
      <w:pPr>
        <w:pStyle w:val="CodeBlock"/>
      </w:pPr>
      <w:r>
        <w:t xml:space="preserve">    battery_model,</w:t>
      </w:r>
    </w:p>
    <w:p>
      <w:pPr>
        <w:pStyle w:val="CodeBlock"/>
      </w:pPr>
      <w:r>
        <w:t xml:space="preserve">    country_region</w:t>
      </w:r>
    </w:p>
    <w:p>
      <w:pPr>
        <w:pStyle w:val="CodeBlock"/>
      </w:pPr>
      <w:r>
        <w:t>)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37"/>
        <w:gridCol w:w="3437"/>
        <w:gridCol w:w="3437"/>
      </w:tblGrid>
      <w:tr>
        <w:tc>
          <w:tcPr>
            <w:tcW w:type="dxa" w:w="2551"/>
            <w:vAlign w:val="center"/>
            <w:shd w:fill="1F2937"/>
          </w:tcPr>
          <w:p>
            <w:pPr>
              <w:spacing w:after="0"/>
            </w:pPr>
            <w:r/>
            <w:r>
              <w:rPr>
                <w:rFonts w:ascii="Aptos" w:hAnsi="Aptos" w:eastAsia="Aptos"/>
                <w:b/>
                <w:color w:val="FFFFFF"/>
                <w:sz w:val="15"/>
              </w:rPr>
              <w:t>Métrica</w:t>
            </w:r>
          </w:p>
        </w:tc>
        <w:tc>
          <w:tcPr>
            <w:tcW w:type="dxa" w:w="3969"/>
            <w:vAlign w:val="center"/>
            <w:shd w:fill="1F2937"/>
          </w:tcPr>
          <w:p>
            <w:pPr>
              <w:spacing w:after="0"/>
            </w:pPr>
            <w:r/>
            <w:r>
              <w:rPr>
                <w:rFonts w:ascii="Aptos" w:hAnsi="Aptos" w:eastAsia="Aptos"/>
                <w:b/>
                <w:color w:val="FFFFFF"/>
                <w:sz w:val="15"/>
              </w:rPr>
              <w:t>Descripción</w:t>
            </w:r>
          </w:p>
        </w:tc>
        <w:tc>
          <w:tcPr>
            <w:tcW w:type="dxa" w:w="2551"/>
            <w:vAlign w:val="center"/>
            <w:shd w:fill="1F2937"/>
          </w:tcPr>
          <w:p>
            <w:pPr>
              <w:spacing w:after="0"/>
            </w:pPr>
            <w:r/>
            <w:r>
              <w:rPr>
                <w:rFonts w:ascii="Aptos" w:hAnsi="Aptos" w:eastAsia="Aptos"/>
                <w:b/>
                <w:color w:val="FFFFFF"/>
                <w:sz w:val="15"/>
              </w:rPr>
              <w:t>Acción si empeora</w:t>
            </w:r>
          </w:p>
        </w:tc>
      </w:tr>
      <w:tr>
        <w:tc>
          <w:tcPr>
            <w:tcW w:type="dxa" w:w="2551"/>
            <w:vAlign w:val="center"/>
          </w:tcPr>
          <w:p>
            <w:pPr>
              <w:spacing w:after="0"/>
            </w:pPr>
            <w:r/>
            <w:r>
              <w:rPr>
                <w:rFonts w:ascii="Aptos" w:hAnsi="Aptos" w:eastAsia="Aptos"/>
                <w:b w:val="0"/>
                <w:sz w:val="15"/>
              </w:rPr>
              <w:t>capacity_estimate_wh</w:t>
            </w:r>
          </w:p>
        </w:tc>
        <w:tc>
          <w:tcPr>
            <w:tcW w:type="dxa" w:w="3969"/>
            <w:vAlign w:val="center"/>
          </w:tcPr>
          <w:p>
            <w:pPr>
              <w:spacing w:after="0"/>
            </w:pPr>
            <w:r/>
            <w:r>
              <w:rPr>
                <w:rFonts w:ascii="Aptos" w:hAnsi="Aptos" w:eastAsia="Aptos"/>
                <w:b w:val="0"/>
                <w:sz w:val="15"/>
              </w:rPr>
              <w:t>Capacidad útil inferida por curvas de carga/descarga</w:t>
            </w:r>
          </w:p>
        </w:tc>
        <w:tc>
          <w:tcPr>
            <w:tcW w:type="dxa" w:w="2551"/>
            <w:vAlign w:val="center"/>
          </w:tcPr>
          <w:p>
            <w:pPr>
              <w:spacing w:after="0"/>
            </w:pPr>
            <w:r/>
            <w:r>
              <w:rPr>
                <w:rFonts w:ascii="Aptos" w:hAnsi="Aptos" w:eastAsia="Aptos"/>
                <w:b w:val="0"/>
                <w:sz w:val="15"/>
              </w:rPr>
              <w:t>Revisar batería o modelo</w:t>
            </w:r>
          </w:p>
        </w:tc>
      </w:tr>
      <w:tr>
        <w:tc>
          <w:tcPr>
            <w:tcW w:type="dxa" w:w="2551"/>
            <w:vAlign w:val="center"/>
          </w:tcPr>
          <w:p>
            <w:pPr>
              <w:spacing w:after="0"/>
            </w:pPr>
            <w:r/>
            <w:r>
              <w:rPr>
                <w:rFonts w:ascii="Aptos" w:hAnsi="Aptos" w:eastAsia="Aptos"/>
                <w:b w:val="0"/>
                <w:sz w:val="15"/>
              </w:rPr>
              <w:t>residual_capacity_pct</w:t>
            </w:r>
          </w:p>
        </w:tc>
        <w:tc>
          <w:tcPr>
            <w:tcW w:type="dxa" w:w="3969"/>
            <w:vAlign w:val="center"/>
          </w:tcPr>
          <w:p>
            <w:pPr>
              <w:spacing w:after="0"/>
            </w:pPr>
            <w:r/>
            <w:r>
              <w:rPr>
                <w:rFonts w:ascii="Aptos" w:hAnsi="Aptos" w:eastAsia="Aptos"/>
                <w:b w:val="0"/>
                <w:sz w:val="15"/>
              </w:rPr>
              <w:t>Capacidad actual / nominal</w:t>
            </w:r>
          </w:p>
        </w:tc>
        <w:tc>
          <w:tcPr>
            <w:tcW w:type="dxa" w:w="2551"/>
            <w:vAlign w:val="center"/>
          </w:tcPr>
          <w:p>
            <w:pPr>
              <w:spacing w:after="0"/>
            </w:pPr>
            <w:r/>
            <w:r>
              <w:rPr>
                <w:rFonts w:ascii="Aptos" w:hAnsi="Aptos" w:eastAsia="Aptos"/>
                <w:b w:val="0"/>
                <w:sz w:val="15"/>
              </w:rPr>
              <w:t>Actualizar cálculo y TCO</w:t>
            </w:r>
          </w:p>
        </w:tc>
      </w:tr>
      <w:tr>
        <w:tc>
          <w:tcPr>
            <w:tcW w:type="dxa" w:w="2551"/>
            <w:vAlign w:val="center"/>
          </w:tcPr>
          <w:p>
            <w:pPr>
              <w:spacing w:after="0"/>
            </w:pPr>
            <w:r/>
            <w:r>
              <w:rPr>
                <w:rFonts w:ascii="Aptos" w:hAnsi="Aptos" w:eastAsia="Aptos"/>
                <w:b w:val="0"/>
                <w:sz w:val="15"/>
              </w:rPr>
              <w:t>degradation_rate_pct_year</w:t>
            </w:r>
          </w:p>
        </w:tc>
        <w:tc>
          <w:tcPr>
            <w:tcW w:type="dxa" w:w="3969"/>
            <w:vAlign w:val="center"/>
          </w:tcPr>
          <w:p>
            <w:pPr>
              <w:spacing w:after="0"/>
            </w:pPr>
            <w:r/>
            <w:r>
              <w:rPr>
                <w:rFonts w:ascii="Aptos" w:hAnsi="Aptos" w:eastAsia="Aptos"/>
                <w:b w:val="0"/>
                <w:sz w:val="15"/>
              </w:rPr>
              <w:t>Velocidad de pérdida anual</w:t>
            </w:r>
          </w:p>
        </w:tc>
        <w:tc>
          <w:tcPr>
            <w:tcW w:type="dxa" w:w="2551"/>
            <w:vAlign w:val="center"/>
          </w:tcPr>
          <w:p>
            <w:pPr>
              <w:spacing w:after="0"/>
            </w:pPr>
            <w:r/>
            <w:r>
              <w:rPr>
                <w:rFonts w:ascii="Aptos" w:hAnsi="Aptos" w:eastAsia="Aptos"/>
                <w:b w:val="0"/>
                <w:sz w:val="15"/>
              </w:rPr>
              <w:t>Alerta de lote/producto</w:t>
            </w:r>
          </w:p>
        </w:tc>
      </w:tr>
      <w:tr>
        <w:tc>
          <w:tcPr>
            <w:tcW w:type="dxa" w:w="2551"/>
            <w:vAlign w:val="center"/>
          </w:tcPr>
          <w:p>
            <w:pPr>
              <w:spacing w:after="0"/>
            </w:pPr>
            <w:r/>
            <w:r>
              <w:rPr>
                <w:rFonts w:ascii="Aptos" w:hAnsi="Aptos" w:eastAsia="Aptos"/>
                <w:b w:val="0"/>
                <w:sz w:val="15"/>
              </w:rPr>
              <w:t>cycle_count_estimated</w:t>
            </w:r>
          </w:p>
        </w:tc>
        <w:tc>
          <w:tcPr>
            <w:tcW w:type="dxa" w:w="3969"/>
            <w:vAlign w:val="center"/>
          </w:tcPr>
          <w:p>
            <w:pPr>
              <w:spacing w:after="0"/>
            </w:pPr>
            <w:r/>
            <w:r>
              <w:rPr>
                <w:rFonts w:ascii="Aptos" w:hAnsi="Aptos" w:eastAsia="Aptos"/>
                <w:b w:val="0"/>
                <w:sz w:val="15"/>
              </w:rPr>
              <w:t>Ciclos equivalentes completos</w:t>
            </w:r>
          </w:p>
        </w:tc>
        <w:tc>
          <w:tcPr>
            <w:tcW w:type="dxa" w:w="2551"/>
            <w:vAlign w:val="center"/>
          </w:tcPr>
          <w:p>
            <w:pPr>
              <w:spacing w:after="0"/>
            </w:pPr>
            <w:r/>
            <w:r>
              <w:rPr>
                <w:rFonts w:ascii="Aptos" w:hAnsi="Aptos" w:eastAsia="Aptos"/>
                <w:b w:val="0"/>
                <w:sz w:val="15"/>
              </w:rPr>
              <w:t>Predecir sustitución</w:t>
            </w:r>
          </w:p>
        </w:tc>
      </w:tr>
      <w:tr>
        <w:tc>
          <w:tcPr>
            <w:tcW w:type="dxa" w:w="2551"/>
            <w:vAlign w:val="center"/>
          </w:tcPr>
          <w:p>
            <w:pPr>
              <w:spacing w:after="0"/>
            </w:pPr>
            <w:r/>
            <w:r>
              <w:rPr>
                <w:rFonts w:ascii="Aptos" w:hAnsi="Aptos" w:eastAsia="Aptos"/>
                <w:b w:val="0"/>
                <w:sz w:val="15"/>
              </w:rPr>
              <w:t>temperature_stress_hours</w:t>
            </w:r>
          </w:p>
        </w:tc>
        <w:tc>
          <w:tcPr>
            <w:tcW w:type="dxa" w:w="3969"/>
            <w:vAlign w:val="center"/>
          </w:tcPr>
          <w:p>
            <w:pPr>
              <w:spacing w:after="0"/>
            </w:pPr>
            <w:r/>
            <w:r>
              <w:rPr>
                <w:rFonts w:ascii="Aptos" w:hAnsi="Aptos" w:eastAsia="Aptos"/>
                <w:b w:val="0"/>
                <w:sz w:val="15"/>
              </w:rPr>
              <w:t>Horas fuera de zona térmica ideal</w:t>
            </w:r>
          </w:p>
        </w:tc>
        <w:tc>
          <w:tcPr>
            <w:tcW w:type="dxa" w:w="2551"/>
            <w:vAlign w:val="center"/>
          </w:tcPr>
          <w:p>
            <w:pPr>
              <w:spacing w:after="0"/>
            </w:pPr>
            <w:r/>
            <w:r>
              <w:rPr>
                <w:rFonts w:ascii="Aptos" w:hAnsi="Aptos" w:eastAsia="Aptos"/>
                <w:b w:val="0"/>
                <w:sz w:val="15"/>
              </w:rPr>
              <w:t>Mejorar diseño térmico</w:t>
            </w:r>
          </w:p>
        </w:tc>
      </w:tr>
    </w:tbl>
    <w:p>
      <w:pPr>
        <w:pStyle w:val="Small"/>
      </w:pPr>
    </w:p>
    <w:p>
      <w:pPr>
        <w:pStyle w:val="Heading2"/>
      </w:pPr>
      <w:r>
        <w:t>9.5 Modelo de consumo real</w:t>
      </w:r>
    </w:p>
    <w:p>
      <w:r>
        <w:t>El consumo real depende de potencia total del sistema, perfil Smartec, duración real de noche, modo protegido, presencia estimada, sensor, eficiencia del driver y comportamiento del controlador. Como no hay datos de presencia disponibles inicialmente, el modelo debe inferir el impacto por consumo y dimming, no por eventos de presencia.</w:t>
      </w:r>
    </w:p>
    <w:p>
      <w:pPr>
        <w:pStyle w:val="CodeBlock"/>
      </w:pPr>
      <w:r>
        <w:t>load_real_wh = measured_load_wh</w:t>
      </w:r>
    </w:p>
    <w:p>
      <w:pPr>
        <w:pStyle w:val="CodeBlock"/>
      </w:pPr>
      <w:r>
        <w:t>load_expected_wh = simulation_from_phase_1_profile</w:t>
      </w:r>
    </w:p>
    <w:p>
      <w:pPr>
        <w:pStyle w:val="CodeBlock"/>
      </w:pPr>
      <w:r>
        <w:t>load_correction_factor = load_real_wh / load_expected_wh</w:t>
      </w:r>
    </w:p>
    <w:p>
      <w:pPr>
        <w:pStyle w:val="CodeBlock"/>
      </w:pPr>
      <w:r/>
    </w:p>
    <w:p>
      <w:pPr>
        <w:pStyle w:val="CodeBlock"/>
      </w:pPr>
      <w:r>
        <w:t>if sensor_enabled and no_presence_data:</w:t>
      </w:r>
    </w:p>
    <w:p>
      <w:pPr>
        <w:pStyle w:val="CodeBlock"/>
      </w:pPr>
      <w:r>
        <w:t xml:space="preserve">    sensor_savings_observed = compare_to_baseline_group_without_sensor</w:t>
      </w:r>
    </w:p>
    <w:p>
      <w:pPr>
        <w:pStyle w:val="CodeBlock"/>
      </w:pPr>
      <w:r>
        <w:t>else:</w:t>
      </w:r>
    </w:p>
    <w:p>
      <w:pPr>
        <w:pStyle w:val="CodeBlock"/>
      </w:pPr>
      <w:r>
        <w:t xml:space="preserve">    sensor_savings_observed = unknown_or_estimated</w:t>
      </w:r>
    </w:p>
    <w:p>
      <w:pPr>
        <w:pStyle w:val="Heading2"/>
      </w:pPr>
      <w:r>
        <w:t>9.6 Modelo de fiabilidad</w:t>
      </w:r>
    </w:p>
    <w:p>
      <w:r>
        <w:t>El sistema debe mantener la definición de fallo crítico ya acordada: la batería baja por debajo del DOD permitido. Se acepta en cálculo base que hasta el 2% de noches al año no llegue al final de la noche, pero Smartec debe reducir consumo para llegar al amanecer con carga. Fase 6 debe medir la realidad: cuántas noches se activó modo protegido, cuánto redujo consumo y si evitó fallo crítico.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37"/>
        <w:gridCol w:w="3437"/>
        <w:gridCol w:w="3437"/>
      </w:tblGrid>
      <w:tr>
        <w:tc>
          <w:tcPr>
            <w:tcW w:type="dxa" w:w="2551"/>
            <w:vAlign w:val="center"/>
            <w:shd w:fill="1F2937"/>
          </w:tcPr>
          <w:p>
            <w:pPr>
              <w:spacing w:after="0"/>
            </w:pPr>
            <w:r/>
            <w:r>
              <w:rPr>
                <w:rFonts w:ascii="Aptos" w:hAnsi="Aptos" w:eastAsia="Aptos"/>
                <w:b/>
                <w:color w:val="FFFFFF"/>
                <w:sz w:val="15"/>
              </w:rPr>
              <w:t>Indicador</w:t>
            </w:r>
          </w:p>
        </w:tc>
        <w:tc>
          <w:tcPr>
            <w:tcW w:type="dxa" w:w="3969"/>
            <w:vAlign w:val="center"/>
            <w:shd w:fill="1F2937"/>
          </w:tcPr>
          <w:p>
            <w:pPr>
              <w:spacing w:after="0"/>
            </w:pPr>
            <w:r/>
            <w:r>
              <w:rPr>
                <w:rFonts w:ascii="Aptos" w:hAnsi="Aptos" w:eastAsia="Aptos"/>
                <w:b/>
                <w:color w:val="FFFFFF"/>
                <w:sz w:val="15"/>
              </w:rPr>
              <w:t>Definición</w:t>
            </w:r>
          </w:p>
        </w:tc>
        <w:tc>
          <w:tcPr>
            <w:tcW w:type="dxa" w:w="2551"/>
            <w:vAlign w:val="center"/>
            <w:shd w:fill="1F2937"/>
          </w:tcPr>
          <w:p>
            <w:pPr>
              <w:spacing w:after="0"/>
            </w:pPr>
            <w:r/>
            <w:r>
              <w:rPr>
                <w:rFonts w:ascii="Aptos" w:hAnsi="Aptos" w:eastAsia="Aptos"/>
                <w:b/>
                <w:color w:val="FFFFFF"/>
                <w:sz w:val="15"/>
              </w:rPr>
              <w:t>Uso</w:t>
            </w:r>
          </w:p>
        </w:tc>
      </w:tr>
      <w:tr>
        <w:tc>
          <w:tcPr>
            <w:tcW w:type="dxa" w:w="2551"/>
            <w:vAlign w:val="center"/>
          </w:tcPr>
          <w:p>
            <w:pPr>
              <w:spacing w:after="0"/>
            </w:pPr>
            <w:r/>
            <w:r>
              <w:rPr>
                <w:rFonts w:ascii="Aptos" w:hAnsi="Aptos" w:eastAsia="Aptos"/>
                <w:b w:val="0"/>
                <w:sz w:val="15"/>
              </w:rPr>
              <w:t>critical_failure_real</w:t>
            </w:r>
          </w:p>
        </w:tc>
        <w:tc>
          <w:tcPr>
            <w:tcW w:type="dxa" w:w="3969"/>
            <w:vAlign w:val="center"/>
          </w:tcPr>
          <w:p>
            <w:pPr>
              <w:spacing w:after="0"/>
            </w:pPr>
            <w:r/>
            <w:r>
              <w:rPr>
                <w:rFonts w:ascii="Aptos" w:hAnsi="Aptos" w:eastAsia="Aptos"/>
                <w:b w:val="0"/>
                <w:sz w:val="15"/>
              </w:rPr>
              <w:t>SOC baja por debajo del umbral permitido</w:t>
            </w:r>
          </w:p>
        </w:tc>
        <w:tc>
          <w:tcPr>
            <w:tcW w:type="dxa" w:w="2551"/>
            <w:vAlign w:val="center"/>
          </w:tcPr>
          <w:p>
            <w:pPr>
              <w:spacing w:after="0"/>
            </w:pPr>
            <w:r/>
            <w:r>
              <w:rPr>
                <w:rFonts w:ascii="Aptos" w:hAnsi="Aptos" w:eastAsia="Aptos"/>
                <w:b w:val="0"/>
                <w:sz w:val="15"/>
              </w:rPr>
              <w:t>Indicador crítico</w:t>
            </w:r>
          </w:p>
        </w:tc>
      </w:tr>
      <w:tr>
        <w:tc>
          <w:tcPr>
            <w:tcW w:type="dxa" w:w="2551"/>
            <w:vAlign w:val="center"/>
          </w:tcPr>
          <w:p>
            <w:pPr>
              <w:spacing w:after="0"/>
            </w:pPr>
            <w:r/>
            <w:r>
              <w:rPr>
                <w:rFonts w:ascii="Aptos" w:hAnsi="Aptos" w:eastAsia="Aptos"/>
                <w:b w:val="0"/>
                <w:sz w:val="15"/>
              </w:rPr>
              <w:t>protected_mode_event</w:t>
            </w:r>
          </w:p>
        </w:tc>
        <w:tc>
          <w:tcPr>
            <w:tcW w:type="dxa" w:w="3969"/>
            <w:vAlign w:val="center"/>
          </w:tcPr>
          <w:p>
            <w:pPr>
              <w:spacing w:after="0"/>
            </w:pPr>
            <w:r/>
            <w:r>
              <w:rPr>
                <w:rFonts w:ascii="Aptos" w:hAnsi="Aptos" w:eastAsia="Aptos"/>
                <w:b w:val="0"/>
                <w:sz w:val="15"/>
              </w:rPr>
              <w:t>Smartec reduce consumo para proteger batería</w:t>
            </w:r>
          </w:p>
        </w:tc>
        <w:tc>
          <w:tcPr>
            <w:tcW w:type="dxa" w:w="2551"/>
            <w:vAlign w:val="center"/>
          </w:tcPr>
          <w:p>
            <w:pPr>
              <w:spacing w:after="0"/>
            </w:pPr>
            <w:r/>
            <w:r>
              <w:rPr>
                <w:rFonts w:ascii="Aptos" w:hAnsi="Aptos" w:eastAsia="Aptos"/>
                <w:b w:val="0"/>
                <w:sz w:val="15"/>
              </w:rPr>
              <w:t>Indicador operativo</w:t>
            </w:r>
          </w:p>
        </w:tc>
      </w:tr>
      <w:tr>
        <w:tc>
          <w:tcPr>
            <w:tcW w:type="dxa" w:w="2551"/>
            <w:vAlign w:val="center"/>
          </w:tcPr>
          <w:p>
            <w:pPr>
              <w:spacing w:after="0"/>
            </w:pPr>
            <w:r/>
            <w:r>
              <w:rPr>
                <w:rFonts w:ascii="Aptos" w:hAnsi="Aptos" w:eastAsia="Aptos"/>
                <w:b w:val="0"/>
                <w:sz w:val="15"/>
              </w:rPr>
              <w:t>night_completed_with_reserve</w:t>
            </w:r>
          </w:p>
        </w:tc>
        <w:tc>
          <w:tcPr>
            <w:tcW w:type="dxa" w:w="3969"/>
            <w:vAlign w:val="center"/>
          </w:tcPr>
          <w:p>
            <w:pPr>
              <w:spacing w:after="0"/>
            </w:pPr>
            <w:r/>
            <w:r>
              <w:rPr>
                <w:rFonts w:ascii="Aptos" w:hAnsi="Aptos" w:eastAsia="Aptos"/>
                <w:b w:val="0"/>
                <w:sz w:val="15"/>
              </w:rPr>
              <w:t>Llega al amanecer con SOC &gt;= reserva</w:t>
            </w:r>
          </w:p>
        </w:tc>
        <w:tc>
          <w:tcPr>
            <w:tcW w:type="dxa" w:w="2551"/>
            <w:vAlign w:val="center"/>
          </w:tcPr>
          <w:p>
            <w:pPr>
              <w:spacing w:after="0"/>
            </w:pPr>
            <w:r/>
            <w:r>
              <w:rPr>
                <w:rFonts w:ascii="Aptos" w:hAnsi="Aptos" w:eastAsia="Aptos"/>
                <w:b w:val="0"/>
                <w:sz w:val="15"/>
              </w:rPr>
              <w:t>Objetivo</w:t>
            </w:r>
          </w:p>
        </w:tc>
      </w:tr>
      <w:tr>
        <w:tc>
          <w:tcPr>
            <w:tcW w:type="dxa" w:w="2551"/>
            <w:vAlign w:val="center"/>
          </w:tcPr>
          <w:p>
            <w:pPr>
              <w:spacing w:after="0"/>
            </w:pPr>
            <w:r/>
            <w:r>
              <w:rPr>
                <w:rFonts w:ascii="Aptos" w:hAnsi="Aptos" w:eastAsia="Aptos"/>
                <w:b w:val="0"/>
                <w:sz w:val="15"/>
              </w:rPr>
              <w:t>energy_shortfall_avoided_wh</w:t>
            </w:r>
          </w:p>
        </w:tc>
        <w:tc>
          <w:tcPr>
            <w:tcW w:type="dxa" w:w="3969"/>
            <w:vAlign w:val="center"/>
          </w:tcPr>
          <w:p>
            <w:pPr>
              <w:spacing w:after="0"/>
            </w:pPr>
            <w:r/>
            <w:r>
              <w:rPr>
                <w:rFonts w:ascii="Aptos" w:hAnsi="Aptos" w:eastAsia="Aptos"/>
                <w:b w:val="0"/>
                <w:sz w:val="15"/>
              </w:rPr>
              <w:t>Energía que se habría consumido sin protección</w:t>
            </w:r>
          </w:p>
        </w:tc>
        <w:tc>
          <w:tcPr>
            <w:tcW w:type="dxa" w:w="2551"/>
            <w:vAlign w:val="center"/>
          </w:tcPr>
          <w:p>
            <w:pPr>
              <w:spacing w:after="0"/>
            </w:pPr>
            <w:r/>
            <w:r>
              <w:rPr>
                <w:rFonts w:ascii="Aptos" w:hAnsi="Aptos" w:eastAsia="Aptos"/>
                <w:b w:val="0"/>
                <w:sz w:val="15"/>
              </w:rPr>
              <w:t>Valor de Smartec</w:t>
            </w:r>
          </w:p>
        </w:tc>
      </w:tr>
      <w:tr>
        <w:tc>
          <w:tcPr>
            <w:tcW w:type="dxa" w:w="2551"/>
            <w:vAlign w:val="center"/>
          </w:tcPr>
          <w:p>
            <w:pPr>
              <w:spacing w:after="0"/>
            </w:pPr>
            <w:r/>
            <w:r>
              <w:rPr>
                <w:rFonts w:ascii="Aptos" w:hAnsi="Aptos" w:eastAsia="Aptos"/>
                <w:b w:val="0"/>
                <w:sz w:val="15"/>
              </w:rPr>
              <w:t>reliability_score</w:t>
            </w:r>
          </w:p>
        </w:tc>
        <w:tc>
          <w:tcPr>
            <w:tcW w:type="dxa" w:w="3969"/>
            <w:vAlign w:val="center"/>
          </w:tcPr>
          <w:p>
            <w:pPr>
              <w:spacing w:after="0"/>
            </w:pPr>
            <w:r/>
            <w:r>
              <w:rPr>
                <w:rFonts w:ascii="Aptos" w:hAnsi="Aptos" w:eastAsia="Aptos"/>
                <w:b w:val="0"/>
                <w:sz w:val="15"/>
              </w:rPr>
              <w:t>Puntuación 0-100 por punto/segmento/proyecto</w:t>
            </w:r>
          </w:p>
        </w:tc>
        <w:tc>
          <w:tcPr>
            <w:tcW w:type="dxa" w:w="2551"/>
            <w:vAlign w:val="center"/>
          </w:tcPr>
          <w:p>
            <w:pPr>
              <w:spacing w:after="0"/>
            </w:pPr>
            <w:r/>
            <w:r>
              <w:rPr>
                <w:rFonts w:ascii="Aptos" w:hAnsi="Aptos" w:eastAsia="Aptos"/>
                <w:b w:val="0"/>
                <w:sz w:val="15"/>
              </w:rPr>
              <w:t>Dashboard y diseño futuro</w:t>
            </w:r>
          </w:p>
        </w:tc>
      </w:tr>
    </w:tbl>
    <w:p>
      <w:pPr>
        <w:pStyle w:val="Small"/>
      </w:pPr>
    </w:p>
    <w:p>
      <w:pPr>
        <w:pStyle w:val="Heading1"/>
      </w:pPr>
      <w:r>
        <w:t>10. Reglas de entrenamiento y validación</w:t>
      </w:r>
    </w:p>
    <w:p>
      <w:pPr>
        <w:pStyle w:val="Heading2"/>
      </w:pPr>
      <w:r>
        <w:t>10.1 Preparación de datasets</w:t>
      </w:r>
    </w:p>
    <w:p>
      <w:pPr>
        <w:ind w:left="198" w:hanging="102"/>
      </w:pPr>
      <w:r>
        <w:rPr>
          <w:b/>
        </w:rPr>
        <w:t xml:space="preserve">• </w:t>
      </w:r>
      <w:r>
        <w:t>Congelar datasets antes de entrenar: rango temporal, proyectos incluidos, filtros, número de puntos, calidad y hash.</w:t>
      </w:r>
    </w:p>
    <w:p>
      <w:pPr>
        <w:ind w:left="198" w:hanging="102"/>
      </w:pPr>
      <w:r>
        <w:rPr>
          <w:b/>
        </w:rPr>
        <w:t xml:space="preserve">• </w:t>
      </w:r>
      <w:r>
        <w:t>Separar entrenamiento, validación y test por proyecto o región para evitar sobreajuste a una única instalación.</w:t>
      </w:r>
    </w:p>
    <w:p>
      <w:pPr>
        <w:ind w:left="198" w:hanging="102"/>
      </w:pPr>
      <w:r>
        <w:rPr>
          <w:b/>
        </w:rPr>
        <w:t xml:space="preserve">• </w:t>
      </w:r>
      <w:r>
        <w:t>Excluir periodos con comunicación insuficiente, instalación no comisionada o datos físicamente inválidos.</w:t>
      </w:r>
    </w:p>
    <w:p>
      <w:pPr>
        <w:ind w:left="198" w:hanging="102"/>
      </w:pPr>
      <w:r>
        <w:rPr>
          <w:b/>
        </w:rPr>
        <w:t xml:space="preserve">• </w:t>
      </w:r>
      <w:r>
        <w:t>Marcar eventos de mantenimiento para no confundir limpieza con cambio climático espontáneo.</w:t>
      </w:r>
    </w:p>
    <w:p>
      <w:pPr>
        <w:ind w:left="198" w:hanging="102"/>
      </w:pPr>
      <w:r>
        <w:rPr>
          <w:b/>
        </w:rPr>
        <w:t xml:space="preserve">• </w:t>
      </w:r>
      <w:r>
        <w:t>Mantener un baseline teórico: Fase 1 + PVGIS + parámetros oficiales previos.</w:t>
      </w:r>
    </w:p>
    <w:p>
      <w:pPr>
        <w:ind w:left="198" w:hanging="102"/>
      </w:pPr>
      <w:r>
        <w:rPr>
          <w:b/>
        </w:rPr>
        <w:t xml:space="preserve">• </w:t>
      </w:r>
      <w:r>
        <w:t>Comparar cada modelo contra baseline; si no mejora de forma estable, no se publica.</w:t>
      </w:r>
    </w:p>
    <w:p>
      <w:pPr>
        <w:pStyle w:val="Heading2"/>
      </w:pPr>
      <w:r>
        <w:t>10.2 Métricas mínimas por modelo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37"/>
        <w:gridCol w:w="3437"/>
        <w:gridCol w:w="3437"/>
      </w:tblGrid>
      <w:tr>
        <w:tc>
          <w:tcPr>
            <w:tcW w:type="dxa" w:w="2268"/>
            <w:vAlign w:val="center"/>
            <w:shd w:fill="1F2937"/>
          </w:tcPr>
          <w:p>
            <w:pPr>
              <w:spacing w:after="0"/>
            </w:pPr>
            <w:r/>
            <w:r>
              <w:rPr>
                <w:rFonts w:ascii="Aptos" w:hAnsi="Aptos" w:eastAsia="Aptos"/>
                <w:b/>
                <w:color w:val="FFFFFF"/>
                <w:sz w:val="15"/>
              </w:rPr>
              <w:t>Modelo</w:t>
            </w:r>
          </w:p>
        </w:tc>
        <w:tc>
          <w:tcPr>
            <w:tcW w:type="dxa" w:w="3402"/>
            <w:vAlign w:val="center"/>
            <w:shd w:fill="1F2937"/>
          </w:tcPr>
          <w:p>
            <w:pPr>
              <w:spacing w:after="0"/>
            </w:pPr>
            <w:r/>
            <w:r>
              <w:rPr>
                <w:rFonts w:ascii="Aptos" w:hAnsi="Aptos" w:eastAsia="Aptos"/>
                <w:b/>
                <w:color w:val="FFFFFF"/>
                <w:sz w:val="15"/>
              </w:rPr>
              <w:t>Métrica mínima</w:t>
            </w:r>
          </w:p>
        </w:tc>
        <w:tc>
          <w:tcPr>
            <w:tcW w:type="dxa" w:w="3402"/>
            <w:vAlign w:val="center"/>
            <w:shd w:fill="1F2937"/>
          </w:tcPr>
          <w:p>
            <w:pPr>
              <w:spacing w:after="0"/>
            </w:pPr>
            <w:r/>
            <w:r>
              <w:rPr>
                <w:rFonts w:ascii="Aptos" w:hAnsi="Aptos" w:eastAsia="Aptos"/>
                <w:b/>
                <w:color w:val="FFFFFF"/>
                <w:sz w:val="15"/>
              </w:rPr>
              <w:t>Criterio de publicación inicial</w:t>
            </w:r>
          </w:p>
        </w:tc>
      </w:tr>
      <w:tr>
        <w:tc>
          <w:tcPr>
            <w:tcW w:type="dxa" w:w="2268"/>
            <w:vAlign w:val="center"/>
          </w:tcPr>
          <w:p>
            <w:pPr>
              <w:spacing w:after="0"/>
            </w:pPr>
            <w:r/>
            <w:r>
              <w:rPr>
                <w:rFonts w:ascii="Aptos" w:hAnsi="Aptos" w:eastAsia="Aptos"/>
                <w:b w:val="0"/>
                <w:sz w:val="15"/>
              </w:rPr>
              <w:t>PV correction</w:t>
            </w:r>
          </w:p>
        </w:tc>
        <w:tc>
          <w:tcPr>
            <w:tcW w:type="dxa" w:w="3402"/>
            <w:vAlign w:val="center"/>
          </w:tcPr>
          <w:p>
            <w:pPr>
              <w:spacing w:after="0"/>
            </w:pPr>
            <w:r/>
            <w:r>
              <w:rPr>
                <w:rFonts w:ascii="Aptos" w:hAnsi="Aptos" w:eastAsia="Aptos"/>
                <w:b w:val="0"/>
                <w:sz w:val="15"/>
              </w:rPr>
              <w:t>MAE/MAPE de producción diaria y mensual</w:t>
            </w:r>
          </w:p>
        </w:tc>
        <w:tc>
          <w:tcPr>
            <w:tcW w:type="dxa" w:w="3402"/>
            <w:vAlign w:val="center"/>
          </w:tcPr>
          <w:p>
            <w:pPr>
              <w:spacing w:after="0"/>
            </w:pPr>
            <w:r/>
            <w:r>
              <w:rPr>
                <w:rFonts w:ascii="Aptos" w:hAnsi="Aptos" w:eastAsia="Aptos"/>
                <w:b w:val="0"/>
                <w:sz w:val="15"/>
              </w:rPr>
              <w:t>Mejora &gt;=10% vs baseline en test o explicación técnica</w:t>
            </w:r>
          </w:p>
        </w:tc>
      </w:tr>
      <w:tr>
        <w:tc>
          <w:tcPr>
            <w:tcW w:type="dxa" w:w="2268"/>
            <w:vAlign w:val="center"/>
          </w:tcPr>
          <w:p>
            <w:pPr>
              <w:spacing w:after="0"/>
            </w:pPr>
            <w:r/>
            <w:r>
              <w:rPr>
                <w:rFonts w:ascii="Aptos" w:hAnsi="Aptos" w:eastAsia="Aptos"/>
                <w:b w:val="0"/>
                <w:sz w:val="15"/>
              </w:rPr>
              <w:t>Soiling</w:t>
            </w:r>
          </w:p>
        </w:tc>
        <w:tc>
          <w:tcPr>
            <w:tcW w:type="dxa" w:w="3402"/>
            <w:vAlign w:val="center"/>
          </w:tcPr>
          <w:p>
            <w:pPr>
              <w:spacing w:after="0"/>
            </w:pPr>
            <w:r/>
            <w:r>
              <w:rPr>
                <w:rFonts w:ascii="Aptos" w:hAnsi="Aptos" w:eastAsia="Aptos"/>
                <w:b w:val="0"/>
                <w:sz w:val="15"/>
              </w:rPr>
              <w:t>Error en pérdida estimada y detección de limpieza</w:t>
            </w:r>
          </w:p>
        </w:tc>
        <w:tc>
          <w:tcPr>
            <w:tcW w:type="dxa" w:w="3402"/>
            <w:vAlign w:val="center"/>
          </w:tcPr>
          <w:p>
            <w:pPr>
              <w:spacing w:after="0"/>
            </w:pPr>
            <w:r/>
            <w:r>
              <w:rPr>
                <w:rFonts w:ascii="Aptos" w:hAnsi="Aptos" w:eastAsia="Aptos"/>
                <w:b w:val="0"/>
                <w:sz w:val="15"/>
              </w:rPr>
              <w:t>Detecta tendencia y recuperaciones por lluvia/limpieza</w:t>
            </w:r>
          </w:p>
        </w:tc>
      </w:tr>
      <w:tr>
        <w:tc>
          <w:tcPr>
            <w:tcW w:type="dxa" w:w="2268"/>
            <w:vAlign w:val="center"/>
          </w:tcPr>
          <w:p>
            <w:pPr>
              <w:spacing w:after="0"/>
            </w:pPr>
            <w:r/>
            <w:r>
              <w:rPr>
                <w:rFonts w:ascii="Aptos" w:hAnsi="Aptos" w:eastAsia="Aptos"/>
                <w:b w:val="0"/>
                <w:sz w:val="15"/>
              </w:rPr>
              <w:t>Battery degradation</w:t>
            </w:r>
          </w:p>
        </w:tc>
        <w:tc>
          <w:tcPr>
            <w:tcW w:type="dxa" w:w="3402"/>
            <w:vAlign w:val="center"/>
          </w:tcPr>
          <w:p>
            <w:pPr>
              <w:spacing w:after="0"/>
            </w:pPr>
            <w:r/>
            <w:r>
              <w:rPr>
                <w:rFonts w:ascii="Aptos" w:hAnsi="Aptos" w:eastAsia="Aptos"/>
                <w:b w:val="0"/>
                <w:sz w:val="15"/>
              </w:rPr>
              <w:t>Error de capacidad residual estimada</w:t>
            </w:r>
          </w:p>
        </w:tc>
        <w:tc>
          <w:tcPr>
            <w:tcW w:type="dxa" w:w="3402"/>
            <w:vAlign w:val="center"/>
          </w:tcPr>
          <w:p>
            <w:pPr>
              <w:spacing w:after="0"/>
            </w:pPr>
            <w:r/>
            <w:r>
              <w:rPr>
                <w:rFonts w:ascii="Aptos" w:hAnsi="Aptos" w:eastAsia="Aptos"/>
                <w:b w:val="0"/>
                <w:sz w:val="15"/>
              </w:rPr>
              <w:t>Consistente por lote/modelo y sin sesgo peligroso</w:t>
            </w:r>
          </w:p>
        </w:tc>
      </w:tr>
      <w:tr>
        <w:tc>
          <w:tcPr>
            <w:tcW w:type="dxa" w:w="2268"/>
            <w:vAlign w:val="center"/>
          </w:tcPr>
          <w:p>
            <w:pPr>
              <w:spacing w:after="0"/>
            </w:pPr>
            <w:r/>
            <w:r>
              <w:rPr>
                <w:rFonts w:ascii="Aptos" w:hAnsi="Aptos" w:eastAsia="Aptos"/>
                <w:b w:val="0"/>
                <w:sz w:val="15"/>
              </w:rPr>
              <w:t>Load profile</w:t>
            </w:r>
          </w:p>
        </w:tc>
        <w:tc>
          <w:tcPr>
            <w:tcW w:type="dxa" w:w="3402"/>
            <w:vAlign w:val="center"/>
          </w:tcPr>
          <w:p>
            <w:pPr>
              <w:spacing w:after="0"/>
            </w:pPr>
            <w:r/>
            <w:r>
              <w:rPr>
                <w:rFonts w:ascii="Aptos" w:hAnsi="Aptos" w:eastAsia="Aptos"/>
                <w:b w:val="0"/>
                <w:sz w:val="15"/>
              </w:rPr>
              <w:t>Error Wh/noche</w:t>
            </w:r>
          </w:p>
        </w:tc>
        <w:tc>
          <w:tcPr>
            <w:tcW w:type="dxa" w:w="3402"/>
            <w:vAlign w:val="center"/>
          </w:tcPr>
          <w:p>
            <w:pPr>
              <w:spacing w:after="0"/>
            </w:pPr>
            <w:r/>
            <w:r>
              <w:rPr>
                <w:rFonts w:ascii="Aptos" w:hAnsi="Aptos" w:eastAsia="Aptos"/>
                <w:b w:val="0"/>
                <w:sz w:val="15"/>
              </w:rPr>
              <w:t>Mejora &gt;=10% vs perfil base en grupos comparables</w:t>
            </w:r>
          </w:p>
        </w:tc>
      </w:tr>
      <w:tr>
        <w:tc>
          <w:tcPr>
            <w:tcW w:type="dxa" w:w="2268"/>
            <w:vAlign w:val="center"/>
          </w:tcPr>
          <w:p>
            <w:pPr>
              <w:spacing w:after="0"/>
            </w:pPr>
            <w:r/>
            <w:r>
              <w:rPr>
                <w:rFonts w:ascii="Aptos" w:hAnsi="Aptos" w:eastAsia="Aptos"/>
                <w:b w:val="0"/>
                <w:sz w:val="15"/>
              </w:rPr>
              <w:t>Reliability risk</w:t>
            </w:r>
          </w:p>
        </w:tc>
        <w:tc>
          <w:tcPr>
            <w:tcW w:type="dxa" w:w="3402"/>
            <w:vAlign w:val="center"/>
          </w:tcPr>
          <w:p>
            <w:pPr>
              <w:spacing w:after="0"/>
            </w:pPr>
            <w:r/>
            <w:r>
              <w:rPr>
                <w:rFonts w:ascii="Aptos" w:hAnsi="Aptos" w:eastAsia="Aptos"/>
                <w:b w:val="0"/>
                <w:sz w:val="15"/>
              </w:rPr>
              <w:t>Recall de eventos críticos/protegidos</w:t>
            </w:r>
          </w:p>
        </w:tc>
        <w:tc>
          <w:tcPr>
            <w:tcW w:type="dxa" w:w="3402"/>
            <w:vAlign w:val="center"/>
          </w:tcPr>
          <w:p>
            <w:pPr>
              <w:spacing w:after="0"/>
            </w:pPr>
            <w:r/>
            <w:r>
              <w:rPr>
                <w:rFonts w:ascii="Aptos" w:hAnsi="Aptos" w:eastAsia="Aptos"/>
                <w:b w:val="0"/>
                <w:sz w:val="15"/>
              </w:rPr>
              <w:t>Priorizar no perder eventos de riesgo</w:t>
            </w:r>
          </w:p>
        </w:tc>
      </w:tr>
      <w:tr>
        <w:tc>
          <w:tcPr>
            <w:tcW w:type="dxa" w:w="2268"/>
            <w:vAlign w:val="center"/>
          </w:tcPr>
          <w:p>
            <w:pPr>
              <w:spacing w:after="0"/>
            </w:pPr>
            <w:r/>
            <w:r>
              <w:rPr>
                <w:rFonts w:ascii="Aptos" w:hAnsi="Aptos" w:eastAsia="Aptos"/>
                <w:b w:val="0"/>
                <w:sz w:val="15"/>
              </w:rPr>
              <w:t>Maintenance priority</w:t>
            </w:r>
          </w:p>
        </w:tc>
        <w:tc>
          <w:tcPr>
            <w:tcW w:type="dxa" w:w="3402"/>
            <w:vAlign w:val="center"/>
          </w:tcPr>
          <w:p>
            <w:pPr>
              <w:spacing w:after="0"/>
            </w:pPr>
            <w:r/>
            <w:r>
              <w:rPr>
                <w:rFonts w:ascii="Aptos" w:hAnsi="Aptos" w:eastAsia="Aptos"/>
                <w:b w:val="0"/>
                <w:sz w:val="15"/>
              </w:rPr>
              <w:t>Precisión de incidencias reales en top ranking</w:t>
            </w:r>
          </w:p>
        </w:tc>
        <w:tc>
          <w:tcPr>
            <w:tcW w:type="dxa" w:w="3402"/>
            <w:vAlign w:val="center"/>
          </w:tcPr>
          <w:p>
            <w:pPr>
              <w:spacing w:after="0"/>
            </w:pPr>
            <w:r/>
            <w:r>
              <w:rPr>
                <w:rFonts w:ascii="Aptos" w:hAnsi="Aptos" w:eastAsia="Aptos"/>
                <w:b w:val="0"/>
                <w:sz w:val="15"/>
              </w:rPr>
              <w:t>Mejora coste/impacto frente a reglas simples</w:t>
            </w:r>
          </w:p>
        </w:tc>
      </w:tr>
    </w:tbl>
    <w:p>
      <w:pPr>
        <w:pStyle w:val="Small"/>
      </w:pPr>
    </w:p>
    <w:p>
      <w:pPr>
        <w:pStyle w:val="Heading2"/>
      </w:pPr>
      <w:r>
        <w:t>10.3 Estados de modelo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37"/>
        <w:gridCol w:w="3437"/>
        <w:gridCol w:w="3437"/>
      </w:tblGrid>
      <w:tr>
        <w:tc>
          <w:tcPr>
            <w:tcW w:type="dxa" w:w="1984"/>
            <w:vAlign w:val="center"/>
            <w:shd w:fill="1F2937"/>
          </w:tcPr>
          <w:p>
            <w:pPr>
              <w:spacing w:after="0"/>
            </w:pPr>
            <w:r/>
            <w:r>
              <w:rPr>
                <w:rFonts w:ascii="Aptos" w:hAnsi="Aptos" w:eastAsia="Aptos"/>
                <w:b/>
                <w:color w:val="FFFFFF"/>
                <w:sz w:val="15"/>
              </w:rPr>
              <w:t>Estado</w:t>
            </w:r>
          </w:p>
        </w:tc>
        <w:tc>
          <w:tcPr>
            <w:tcW w:type="dxa" w:w="4535"/>
            <w:vAlign w:val="center"/>
            <w:shd w:fill="1F2937"/>
          </w:tcPr>
          <w:p>
            <w:pPr>
              <w:spacing w:after="0"/>
            </w:pPr>
            <w:r/>
            <w:r>
              <w:rPr>
                <w:rFonts w:ascii="Aptos" w:hAnsi="Aptos" w:eastAsia="Aptos"/>
                <w:b/>
                <w:color w:val="FFFFFF"/>
                <w:sz w:val="15"/>
              </w:rPr>
              <w:t>Significado</w:t>
            </w:r>
          </w:p>
        </w:tc>
        <w:tc>
          <w:tcPr>
            <w:tcW w:type="dxa" w:w="2551"/>
            <w:vAlign w:val="center"/>
            <w:shd w:fill="1F2937"/>
          </w:tcPr>
          <w:p>
            <w:pPr>
              <w:spacing w:after="0"/>
            </w:pPr>
            <w:r/>
            <w:r>
              <w:rPr>
                <w:rFonts w:ascii="Aptos" w:hAnsi="Aptos" w:eastAsia="Aptos"/>
                <w:b/>
                <w:color w:val="FFFFFF"/>
                <w:sz w:val="15"/>
              </w:rPr>
              <w:t>Quién puede cambiarlo</w:t>
            </w:r>
          </w:p>
        </w:tc>
      </w:tr>
      <w:tr>
        <w:tc>
          <w:tcPr>
            <w:tcW w:type="dxa" w:w="1984"/>
            <w:vAlign w:val="center"/>
          </w:tcPr>
          <w:p>
            <w:pPr>
              <w:spacing w:after="0"/>
            </w:pPr>
            <w:r/>
            <w:r>
              <w:rPr>
                <w:rFonts w:ascii="Aptos" w:hAnsi="Aptos" w:eastAsia="Aptos"/>
                <w:b w:val="0"/>
                <w:sz w:val="15"/>
              </w:rPr>
              <w:t>DRAFT</w:t>
            </w:r>
          </w:p>
        </w:tc>
        <w:tc>
          <w:tcPr>
            <w:tcW w:type="dxa" w:w="4535"/>
            <w:vAlign w:val="center"/>
          </w:tcPr>
          <w:p>
            <w:pPr>
              <w:spacing w:after="0"/>
            </w:pPr>
            <w:r/>
            <w:r>
              <w:rPr>
                <w:rFonts w:ascii="Aptos" w:hAnsi="Aptos" w:eastAsia="Aptos"/>
                <w:b w:val="0"/>
                <w:sz w:val="15"/>
              </w:rPr>
              <w:t>Definición de modelo aún no entrenada</w:t>
            </w:r>
          </w:p>
        </w:tc>
        <w:tc>
          <w:tcPr>
            <w:tcW w:type="dxa" w:w="2551"/>
            <w:vAlign w:val="center"/>
          </w:tcPr>
          <w:p>
            <w:pPr>
              <w:spacing w:after="0"/>
            </w:pPr>
            <w:r/>
            <w:r>
              <w:rPr>
                <w:rFonts w:ascii="Aptos" w:hAnsi="Aptos" w:eastAsia="Aptos"/>
                <w:b w:val="0"/>
                <w:sz w:val="15"/>
              </w:rPr>
              <w:t>Data/Ingeniería</w:t>
            </w:r>
          </w:p>
        </w:tc>
      </w:tr>
      <w:tr>
        <w:tc>
          <w:tcPr>
            <w:tcW w:type="dxa" w:w="1984"/>
            <w:vAlign w:val="center"/>
          </w:tcPr>
          <w:p>
            <w:pPr>
              <w:spacing w:after="0"/>
            </w:pPr>
            <w:r/>
            <w:r>
              <w:rPr>
                <w:rFonts w:ascii="Aptos" w:hAnsi="Aptos" w:eastAsia="Aptos"/>
                <w:b w:val="0"/>
                <w:sz w:val="15"/>
              </w:rPr>
              <w:t>TRAINED</w:t>
            </w:r>
          </w:p>
        </w:tc>
        <w:tc>
          <w:tcPr>
            <w:tcW w:type="dxa" w:w="4535"/>
            <w:vAlign w:val="center"/>
          </w:tcPr>
          <w:p>
            <w:pPr>
              <w:spacing w:after="0"/>
            </w:pPr>
            <w:r/>
            <w:r>
              <w:rPr>
                <w:rFonts w:ascii="Aptos" w:hAnsi="Aptos" w:eastAsia="Aptos"/>
                <w:b w:val="0"/>
                <w:sz w:val="15"/>
              </w:rPr>
              <w:t>Entrenado con dataset congelado</w:t>
            </w:r>
          </w:p>
        </w:tc>
        <w:tc>
          <w:tcPr>
            <w:tcW w:type="dxa" w:w="2551"/>
            <w:vAlign w:val="center"/>
          </w:tcPr>
          <w:p>
            <w:pPr>
              <w:spacing w:after="0"/>
            </w:pPr>
            <w:r/>
            <w:r>
              <w:rPr>
                <w:rFonts w:ascii="Aptos" w:hAnsi="Aptos" w:eastAsia="Aptos"/>
                <w:b w:val="0"/>
                <w:sz w:val="15"/>
              </w:rPr>
              <w:t>Data</w:t>
            </w:r>
          </w:p>
        </w:tc>
      </w:tr>
      <w:tr>
        <w:tc>
          <w:tcPr>
            <w:tcW w:type="dxa" w:w="1984"/>
            <w:vAlign w:val="center"/>
          </w:tcPr>
          <w:p>
            <w:pPr>
              <w:spacing w:after="0"/>
            </w:pPr>
            <w:r/>
            <w:r>
              <w:rPr>
                <w:rFonts w:ascii="Aptos" w:hAnsi="Aptos" w:eastAsia="Aptos"/>
                <w:b w:val="0"/>
                <w:sz w:val="15"/>
              </w:rPr>
              <w:t>VALIDATED</w:t>
            </w:r>
          </w:p>
        </w:tc>
        <w:tc>
          <w:tcPr>
            <w:tcW w:type="dxa" w:w="4535"/>
            <w:vAlign w:val="center"/>
          </w:tcPr>
          <w:p>
            <w:pPr>
              <w:spacing w:after="0"/>
            </w:pPr>
            <w:r/>
            <w:r>
              <w:rPr>
                <w:rFonts w:ascii="Aptos" w:hAnsi="Aptos" w:eastAsia="Aptos"/>
                <w:b w:val="0"/>
                <w:sz w:val="15"/>
              </w:rPr>
              <w:t>Supera métricas internas</w:t>
            </w:r>
          </w:p>
        </w:tc>
        <w:tc>
          <w:tcPr>
            <w:tcW w:type="dxa" w:w="2551"/>
            <w:vAlign w:val="center"/>
          </w:tcPr>
          <w:p>
            <w:pPr>
              <w:spacing w:after="0"/>
            </w:pPr>
            <w:r/>
            <w:r>
              <w:rPr>
                <w:rFonts w:ascii="Aptos" w:hAnsi="Aptos" w:eastAsia="Aptos"/>
                <w:b w:val="0"/>
                <w:sz w:val="15"/>
              </w:rPr>
              <w:t>Data + Ingeniería</w:t>
            </w:r>
          </w:p>
        </w:tc>
      </w:tr>
      <w:tr>
        <w:tc>
          <w:tcPr>
            <w:tcW w:type="dxa" w:w="1984"/>
            <w:vAlign w:val="center"/>
          </w:tcPr>
          <w:p>
            <w:pPr>
              <w:spacing w:after="0"/>
            </w:pPr>
            <w:r/>
            <w:r>
              <w:rPr>
                <w:rFonts w:ascii="Aptos" w:hAnsi="Aptos" w:eastAsia="Aptos"/>
                <w:b w:val="0"/>
                <w:sz w:val="15"/>
              </w:rPr>
              <w:t>PILOT</w:t>
            </w:r>
          </w:p>
        </w:tc>
        <w:tc>
          <w:tcPr>
            <w:tcW w:type="dxa" w:w="4535"/>
            <w:vAlign w:val="center"/>
          </w:tcPr>
          <w:p>
            <w:pPr>
              <w:spacing w:after="0"/>
            </w:pPr>
            <w:r/>
            <w:r>
              <w:rPr>
                <w:rFonts w:ascii="Aptos" w:hAnsi="Aptos" w:eastAsia="Aptos"/>
                <w:b w:val="0"/>
                <w:sz w:val="15"/>
              </w:rPr>
              <w:t>Usado en proyectos piloto sin afectar parámetros oficiales</w:t>
            </w:r>
          </w:p>
        </w:tc>
        <w:tc>
          <w:tcPr>
            <w:tcW w:type="dxa" w:w="2551"/>
            <w:vAlign w:val="center"/>
          </w:tcPr>
          <w:p>
            <w:pPr>
              <w:spacing w:after="0"/>
            </w:pPr>
            <w:r/>
            <w:r>
              <w:rPr>
                <w:rFonts w:ascii="Aptos" w:hAnsi="Aptos" w:eastAsia="Aptos"/>
                <w:b w:val="0"/>
                <w:sz w:val="15"/>
              </w:rPr>
              <w:t>Producto/Ingeniería</w:t>
            </w:r>
          </w:p>
        </w:tc>
      </w:tr>
      <w:tr>
        <w:tc>
          <w:tcPr>
            <w:tcW w:type="dxa" w:w="1984"/>
            <w:vAlign w:val="center"/>
          </w:tcPr>
          <w:p>
            <w:pPr>
              <w:spacing w:after="0"/>
            </w:pPr>
            <w:r/>
            <w:r>
              <w:rPr>
                <w:rFonts w:ascii="Aptos" w:hAnsi="Aptos" w:eastAsia="Aptos"/>
                <w:b w:val="0"/>
                <w:sz w:val="15"/>
              </w:rPr>
              <w:t>APPROVED</w:t>
            </w:r>
          </w:p>
        </w:tc>
        <w:tc>
          <w:tcPr>
            <w:tcW w:type="dxa" w:w="4535"/>
            <w:vAlign w:val="center"/>
          </w:tcPr>
          <w:p>
            <w:pPr>
              <w:spacing w:after="0"/>
            </w:pPr>
            <w:r/>
            <w:r>
              <w:rPr>
                <w:rFonts w:ascii="Aptos" w:hAnsi="Aptos" w:eastAsia="Aptos"/>
                <w:b w:val="0"/>
                <w:sz w:val="15"/>
              </w:rPr>
              <w:t>Aprobado como modelo oficial</w:t>
            </w:r>
          </w:p>
        </w:tc>
        <w:tc>
          <w:tcPr>
            <w:tcW w:type="dxa" w:w="2551"/>
            <w:vAlign w:val="center"/>
          </w:tcPr>
          <w:p>
            <w:pPr>
              <w:spacing w:after="0"/>
            </w:pPr>
            <w:r/>
            <w:r>
              <w:rPr>
                <w:rFonts w:ascii="Aptos" w:hAnsi="Aptos" w:eastAsia="Aptos"/>
                <w:b w:val="0"/>
                <w:sz w:val="15"/>
              </w:rPr>
              <w:t>Dirección técnica/Producto</w:t>
            </w:r>
          </w:p>
        </w:tc>
      </w:tr>
      <w:tr>
        <w:tc>
          <w:tcPr>
            <w:tcW w:type="dxa" w:w="1984"/>
            <w:vAlign w:val="center"/>
          </w:tcPr>
          <w:p>
            <w:pPr>
              <w:spacing w:after="0"/>
            </w:pPr>
            <w:r/>
            <w:r>
              <w:rPr>
                <w:rFonts w:ascii="Aptos" w:hAnsi="Aptos" w:eastAsia="Aptos"/>
                <w:b w:val="0"/>
                <w:sz w:val="15"/>
              </w:rPr>
              <w:t>DEPLOYED</w:t>
            </w:r>
          </w:p>
        </w:tc>
        <w:tc>
          <w:tcPr>
            <w:tcW w:type="dxa" w:w="4535"/>
            <w:vAlign w:val="center"/>
          </w:tcPr>
          <w:p>
            <w:pPr>
              <w:spacing w:after="0"/>
            </w:pPr>
            <w:r/>
            <w:r>
              <w:rPr>
                <w:rFonts w:ascii="Aptos" w:hAnsi="Aptos" w:eastAsia="Aptos"/>
                <w:b w:val="0"/>
                <w:sz w:val="15"/>
              </w:rPr>
              <w:t>Disponible para Fases 1-5</w:t>
            </w:r>
          </w:p>
        </w:tc>
        <w:tc>
          <w:tcPr>
            <w:tcW w:type="dxa" w:w="2551"/>
            <w:vAlign w:val="center"/>
          </w:tcPr>
          <w:p>
            <w:pPr>
              <w:spacing w:after="0"/>
            </w:pPr>
            <w:r/>
            <w:r>
              <w:rPr>
                <w:rFonts w:ascii="Aptos" w:hAnsi="Aptos" w:eastAsia="Aptos"/>
                <w:b w:val="0"/>
                <w:sz w:val="15"/>
              </w:rPr>
              <w:t>Admin/Producto</w:t>
            </w:r>
          </w:p>
        </w:tc>
      </w:tr>
      <w:tr>
        <w:tc>
          <w:tcPr>
            <w:tcW w:type="dxa" w:w="1984"/>
            <w:vAlign w:val="center"/>
          </w:tcPr>
          <w:p>
            <w:pPr>
              <w:spacing w:after="0"/>
            </w:pPr>
            <w:r/>
            <w:r>
              <w:rPr>
                <w:rFonts w:ascii="Aptos" w:hAnsi="Aptos" w:eastAsia="Aptos"/>
                <w:b w:val="0"/>
                <w:sz w:val="15"/>
              </w:rPr>
              <w:t>DEPRECATED</w:t>
            </w:r>
          </w:p>
        </w:tc>
        <w:tc>
          <w:tcPr>
            <w:tcW w:type="dxa" w:w="4535"/>
            <w:vAlign w:val="center"/>
          </w:tcPr>
          <w:p>
            <w:pPr>
              <w:spacing w:after="0"/>
            </w:pPr>
            <w:r/>
            <w:r>
              <w:rPr>
                <w:rFonts w:ascii="Aptos" w:hAnsi="Aptos" w:eastAsia="Aptos"/>
                <w:b w:val="0"/>
                <w:sz w:val="15"/>
              </w:rPr>
              <w:t>No usar en nuevos cálculos</w:t>
            </w:r>
          </w:p>
        </w:tc>
        <w:tc>
          <w:tcPr>
            <w:tcW w:type="dxa" w:w="2551"/>
            <w:vAlign w:val="center"/>
          </w:tcPr>
          <w:p>
            <w:pPr>
              <w:spacing w:after="0"/>
            </w:pPr>
            <w:r/>
            <w:r>
              <w:rPr>
                <w:rFonts w:ascii="Aptos" w:hAnsi="Aptos" w:eastAsia="Aptos"/>
                <w:b w:val="0"/>
                <w:sz w:val="15"/>
              </w:rPr>
              <w:t>Producto</w:t>
            </w:r>
          </w:p>
        </w:tc>
      </w:tr>
      <w:tr>
        <w:tc>
          <w:tcPr>
            <w:tcW w:type="dxa" w:w="1984"/>
            <w:vAlign w:val="center"/>
          </w:tcPr>
          <w:p>
            <w:pPr>
              <w:spacing w:after="0"/>
            </w:pPr>
            <w:r/>
            <w:r>
              <w:rPr>
                <w:rFonts w:ascii="Aptos" w:hAnsi="Aptos" w:eastAsia="Aptos"/>
                <w:b w:val="0"/>
                <w:sz w:val="15"/>
              </w:rPr>
              <w:t>RETIRED</w:t>
            </w:r>
          </w:p>
        </w:tc>
        <w:tc>
          <w:tcPr>
            <w:tcW w:type="dxa" w:w="4535"/>
            <w:vAlign w:val="center"/>
          </w:tcPr>
          <w:p>
            <w:pPr>
              <w:spacing w:after="0"/>
            </w:pPr>
            <w:r/>
            <w:r>
              <w:rPr>
                <w:rFonts w:ascii="Aptos" w:hAnsi="Aptos" w:eastAsia="Aptos"/>
                <w:b w:val="0"/>
                <w:sz w:val="15"/>
              </w:rPr>
              <w:t>Archivado solo para trazabilidad</w:t>
            </w:r>
          </w:p>
        </w:tc>
        <w:tc>
          <w:tcPr>
            <w:tcW w:type="dxa" w:w="2551"/>
            <w:vAlign w:val="center"/>
          </w:tcPr>
          <w:p>
            <w:pPr>
              <w:spacing w:after="0"/>
            </w:pPr>
            <w:r/>
            <w:r>
              <w:rPr>
                <w:rFonts w:ascii="Aptos" w:hAnsi="Aptos" w:eastAsia="Aptos"/>
                <w:b w:val="0"/>
                <w:sz w:val="15"/>
              </w:rPr>
              <w:t>Admin</w:t>
            </w:r>
          </w:p>
        </w:tc>
      </w:tr>
    </w:tbl>
    <w:p>
      <w:pPr>
        <w:pStyle w:val="Small"/>
      </w:pPr>
    </w:p>
    <w:p>
      <w:pPr>
        <w:pStyle w:val="Heading1"/>
      </w:pPr>
      <w:r>
        <w:t>11. Gobierno, aprobación y versionado</w:t>
      </w:r>
    </w:p>
    <w:p>
      <w:pPr>
        <w:pStyle w:val="Heading2"/>
      </w:pPr>
      <w:r>
        <w:t>11.1 Comité de aprobación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56"/>
        <w:gridCol w:w="5156"/>
      </w:tblGrid>
      <w:tr>
        <w:tc>
          <w:tcPr>
            <w:tcW w:type="dxa" w:w="2268"/>
            <w:vAlign w:val="center"/>
            <w:shd w:fill="1F2937"/>
          </w:tcPr>
          <w:p>
            <w:pPr>
              <w:spacing w:after="0"/>
            </w:pPr>
            <w:r/>
            <w:r>
              <w:rPr>
                <w:rFonts w:ascii="Aptos" w:hAnsi="Aptos" w:eastAsia="Aptos"/>
                <w:b/>
                <w:color w:val="FFFFFF"/>
                <w:sz w:val="15"/>
              </w:rPr>
              <w:t>Rol</w:t>
            </w:r>
          </w:p>
        </w:tc>
        <w:tc>
          <w:tcPr>
            <w:tcW w:type="dxa" w:w="6803"/>
            <w:vAlign w:val="center"/>
            <w:shd w:fill="1F2937"/>
          </w:tcPr>
          <w:p>
            <w:pPr>
              <w:spacing w:after="0"/>
            </w:pPr>
            <w:r/>
            <w:r>
              <w:rPr>
                <w:rFonts w:ascii="Aptos" w:hAnsi="Aptos" w:eastAsia="Aptos"/>
                <w:b/>
                <w:color w:val="FFFFFF"/>
                <w:sz w:val="15"/>
              </w:rPr>
              <w:t>Responsabilidad</w:t>
            </w:r>
          </w:p>
        </w:tc>
      </w:tr>
      <w:tr>
        <w:tc>
          <w:tcPr>
            <w:tcW w:type="dxa" w:w="2268"/>
            <w:vAlign w:val="center"/>
          </w:tcPr>
          <w:p>
            <w:pPr>
              <w:spacing w:after="0"/>
            </w:pPr>
            <w:r/>
            <w:r>
              <w:rPr>
                <w:rFonts w:ascii="Aptos" w:hAnsi="Aptos" w:eastAsia="Aptos"/>
                <w:b w:val="0"/>
                <w:sz w:val="15"/>
              </w:rPr>
              <w:t>Ingeniería</w:t>
            </w:r>
          </w:p>
        </w:tc>
        <w:tc>
          <w:tcPr>
            <w:tcW w:type="dxa" w:w="6803"/>
            <w:vAlign w:val="center"/>
          </w:tcPr>
          <w:p>
            <w:pPr>
              <w:spacing w:after="0"/>
            </w:pPr>
            <w:r/>
            <w:r>
              <w:rPr>
                <w:rFonts w:ascii="Aptos" w:hAnsi="Aptos" w:eastAsia="Aptos"/>
                <w:b w:val="0"/>
                <w:sz w:val="15"/>
              </w:rPr>
              <w:t>Valida sentido físico, parámetros, riesgos y coherencia con diseño</w:t>
            </w:r>
          </w:p>
        </w:tc>
      </w:tr>
      <w:tr>
        <w:tc>
          <w:tcPr>
            <w:tcW w:type="dxa" w:w="2268"/>
            <w:vAlign w:val="center"/>
          </w:tcPr>
          <w:p>
            <w:pPr>
              <w:spacing w:after="0"/>
            </w:pPr>
            <w:r/>
            <w:r>
              <w:rPr>
                <w:rFonts w:ascii="Aptos" w:hAnsi="Aptos" w:eastAsia="Aptos"/>
                <w:b w:val="0"/>
                <w:sz w:val="15"/>
              </w:rPr>
              <w:t>Producto</w:t>
            </w:r>
          </w:p>
        </w:tc>
        <w:tc>
          <w:tcPr>
            <w:tcW w:type="dxa" w:w="6803"/>
            <w:vAlign w:val="center"/>
          </w:tcPr>
          <w:p>
            <w:pPr>
              <w:spacing w:after="0"/>
            </w:pPr>
            <w:r/>
            <w:r>
              <w:rPr>
                <w:rFonts w:ascii="Aptos" w:hAnsi="Aptos" w:eastAsia="Aptos"/>
                <w:b w:val="0"/>
                <w:sz w:val="15"/>
              </w:rPr>
              <w:t>Decide publicación en biblioteca oficial y compatibilidad comercial</w:t>
            </w:r>
          </w:p>
        </w:tc>
      </w:tr>
      <w:tr>
        <w:tc>
          <w:tcPr>
            <w:tcW w:type="dxa" w:w="2268"/>
            <w:vAlign w:val="center"/>
          </w:tcPr>
          <w:p>
            <w:pPr>
              <w:spacing w:after="0"/>
            </w:pPr>
            <w:r/>
            <w:r>
              <w:rPr>
                <w:rFonts w:ascii="Aptos" w:hAnsi="Aptos" w:eastAsia="Aptos"/>
                <w:b w:val="0"/>
                <w:sz w:val="15"/>
              </w:rPr>
              <w:t>Smartec/Operaciones</w:t>
            </w:r>
          </w:p>
        </w:tc>
        <w:tc>
          <w:tcPr>
            <w:tcW w:type="dxa" w:w="6803"/>
            <w:vAlign w:val="center"/>
          </w:tcPr>
          <w:p>
            <w:pPr>
              <w:spacing w:after="0"/>
            </w:pPr>
            <w:r/>
            <w:r>
              <w:rPr>
                <w:rFonts w:ascii="Aptos" w:hAnsi="Aptos" w:eastAsia="Aptos"/>
                <w:b w:val="0"/>
                <w:sz w:val="15"/>
              </w:rPr>
              <w:t>Valida impacto en operación y alarmas</w:t>
            </w:r>
          </w:p>
        </w:tc>
      </w:tr>
      <w:tr>
        <w:tc>
          <w:tcPr>
            <w:tcW w:type="dxa" w:w="2268"/>
            <w:vAlign w:val="center"/>
          </w:tcPr>
          <w:p>
            <w:pPr>
              <w:spacing w:after="0"/>
            </w:pPr>
            <w:r/>
            <w:r>
              <w:rPr>
                <w:rFonts w:ascii="Aptos" w:hAnsi="Aptos" w:eastAsia="Aptos"/>
                <w:b w:val="0"/>
                <w:sz w:val="15"/>
              </w:rPr>
              <w:t>Software/Data</w:t>
            </w:r>
          </w:p>
        </w:tc>
        <w:tc>
          <w:tcPr>
            <w:tcW w:type="dxa" w:w="6803"/>
            <w:vAlign w:val="center"/>
          </w:tcPr>
          <w:p>
            <w:pPr>
              <w:spacing w:after="0"/>
            </w:pPr>
            <w:r/>
            <w:r>
              <w:rPr>
                <w:rFonts w:ascii="Aptos" w:hAnsi="Aptos" w:eastAsia="Aptos"/>
                <w:b w:val="0"/>
                <w:sz w:val="15"/>
              </w:rPr>
              <w:t>Valida implementación, métricas, reproducibilidad y APIs</w:t>
            </w:r>
          </w:p>
        </w:tc>
      </w:tr>
      <w:tr>
        <w:tc>
          <w:tcPr>
            <w:tcW w:type="dxa" w:w="2268"/>
            <w:vAlign w:val="center"/>
          </w:tcPr>
          <w:p>
            <w:pPr>
              <w:spacing w:after="0"/>
            </w:pPr>
            <w:r/>
            <w:r>
              <w:rPr>
                <w:rFonts w:ascii="Aptos" w:hAnsi="Aptos" w:eastAsia="Aptos"/>
                <w:b w:val="0"/>
                <w:sz w:val="15"/>
              </w:rPr>
              <w:t>Dirección</w:t>
            </w:r>
          </w:p>
        </w:tc>
        <w:tc>
          <w:tcPr>
            <w:tcW w:type="dxa" w:w="6803"/>
            <w:vAlign w:val="center"/>
          </w:tcPr>
          <w:p>
            <w:pPr>
              <w:spacing w:after="0"/>
            </w:pPr>
            <w:r/>
            <w:r>
              <w:rPr>
                <w:rFonts w:ascii="Aptos" w:hAnsi="Aptos" w:eastAsia="Aptos"/>
                <w:b w:val="0"/>
                <w:sz w:val="15"/>
              </w:rPr>
              <w:t>Aprueba cambios con impacto estratégico o comercial relevante</w:t>
            </w:r>
          </w:p>
        </w:tc>
      </w:tr>
    </w:tbl>
    <w:p>
      <w:pPr>
        <w:pStyle w:val="Small"/>
      </w:pPr>
    </w:p>
    <w:p>
      <w:pPr>
        <w:pStyle w:val="Heading2"/>
      </w:pPr>
      <w:r>
        <w:t>11.2 Regla de oro de publicación</w:t>
      </w:r>
    </w:p>
    <w:p>
      <w:r>
        <w:t>Un modelo candidato puede generar recomendaciones y simulaciones comparativas, pero no puede modificar parámetros oficiales de cálculo, producto, garantía, TCO o informe cliente hasta estar aprobado y publicado como versión oficial.</w:t>
      </w:r>
    </w:p>
    <w:p>
      <w:pPr>
        <w:pStyle w:val="CodeBlock"/>
      </w:pPr>
      <w:r>
        <w:t>if model.status in [DRAFT, TRAINED, VALIDATED, PILOT]:</w:t>
      </w:r>
    </w:p>
    <w:p>
      <w:pPr>
        <w:pStyle w:val="CodeBlock"/>
      </w:pPr>
      <w:r>
        <w:t xml:space="preserve">    allow = [dashboard, recommendation, what_if_analysis]</w:t>
      </w:r>
    </w:p>
    <w:p>
      <w:pPr>
        <w:pStyle w:val="CodeBlock"/>
      </w:pPr>
      <w:r>
        <w:t xml:space="preserve">    disallow = [official_design_parameters, customer_report, product_warranty_assumption]</w:t>
      </w:r>
    </w:p>
    <w:p>
      <w:pPr>
        <w:pStyle w:val="CodeBlock"/>
      </w:pPr>
      <w:r>
        <w:t>elif model.status == DEPLOYED:</w:t>
      </w:r>
    </w:p>
    <w:p>
      <w:pPr>
        <w:pStyle w:val="CodeBlock"/>
      </w:pPr>
      <w:r>
        <w:t xml:space="preserve">    allow = [official_design_parameters, customer_report_if_enabled, internal_design]</w:t>
      </w:r>
    </w:p>
    <w:p>
      <w:pPr>
        <w:pStyle w:val="CodeBlock"/>
      </w:pPr>
      <w:r>
        <w:t xml:space="preserve">    require = [model_version_displayed, audit_log]</w:t>
      </w:r>
    </w:p>
    <w:p>
      <w:pPr>
        <w:pStyle w:val="Heading2"/>
      </w:pPr>
      <w:r>
        <w:t>11.3 Versionado de parámetros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37"/>
        <w:gridCol w:w="3437"/>
        <w:gridCol w:w="3437"/>
      </w:tblGrid>
      <w:tr>
        <w:tc>
          <w:tcPr>
            <w:tcW w:type="dxa" w:w="2551"/>
            <w:vAlign w:val="center"/>
            <w:shd w:fill="1F2937"/>
          </w:tcPr>
          <w:p>
            <w:pPr>
              <w:spacing w:after="0"/>
            </w:pPr>
            <w:r/>
            <w:r>
              <w:rPr>
                <w:rFonts w:ascii="Aptos" w:hAnsi="Aptos" w:eastAsia="Aptos"/>
                <w:b/>
                <w:color w:val="FFFFFF"/>
                <w:sz w:val="15"/>
              </w:rPr>
              <w:t>Versión</w:t>
            </w:r>
          </w:p>
        </w:tc>
        <w:tc>
          <w:tcPr>
            <w:tcW w:type="dxa" w:w="3969"/>
            <w:vAlign w:val="center"/>
            <w:shd w:fill="1F2937"/>
          </w:tcPr>
          <w:p>
            <w:pPr>
              <w:spacing w:after="0"/>
            </w:pPr>
            <w:r/>
            <w:r>
              <w:rPr>
                <w:rFonts w:ascii="Aptos" w:hAnsi="Aptos" w:eastAsia="Aptos"/>
                <w:b/>
                <w:color w:val="FFFFFF"/>
                <w:sz w:val="15"/>
              </w:rPr>
              <w:t>Contenido</w:t>
            </w:r>
          </w:p>
        </w:tc>
        <w:tc>
          <w:tcPr>
            <w:tcW w:type="dxa" w:w="2551"/>
            <w:vAlign w:val="center"/>
            <w:shd w:fill="1F2937"/>
          </w:tcPr>
          <w:p>
            <w:pPr>
              <w:spacing w:after="0"/>
            </w:pPr>
            <w:r/>
            <w:r>
              <w:rPr>
                <w:rFonts w:ascii="Aptos" w:hAnsi="Aptos" w:eastAsia="Aptos"/>
                <w:b/>
                <w:color w:val="FFFFFF"/>
                <w:sz w:val="15"/>
              </w:rPr>
              <w:t>Uso</w:t>
            </w:r>
          </w:p>
        </w:tc>
      </w:tr>
      <w:tr>
        <w:tc>
          <w:tcPr>
            <w:tcW w:type="dxa" w:w="2551"/>
            <w:vAlign w:val="center"/>
          </w:tcPr>
          <w:p>
            <w:pPr>
              <w:spacing w:after="0"/>
            </w:pPr>
            <w:r/>
            <w:r>
              <w:rPr>
                <w:rFonts w:ascii="Aptos" w:hAnsi="Aptos" w:eastAsia="Aptos"/>
                <w:b w:val="0"/>
                <w:sz w:val="15"/>
              </w:rPr>
              <w:t>PARAM_2026.1</w:t>
            </w:r>
          </w:p>
        </w:tc>
        <w:tc>
          <w:tcPr>
            <w:tcW w:type="dxa" w:w="3969"/>
            <w:vAlign w:val="center"/>
          </w:tcPr>
          <w:p>
            <w:pPr>
              <w:spacing w:after="0"/>
            </w:pPr>
            <w:r/>
            <w:r>
              <w:rPr>
                <w:rFonts w:ascii="Aptos" w:hAnsi="Aptos" w:eastAsia="Aptos"/>
                <w:b w:val="0"/>
                <w:sz w:val="15"/>
              </w:rPr>
              <w:t>Parámetros oficiales iniciales Fase 1</w:t>
            </w:r>
          </w:p>
        </w:tc>
        <w:tc>
          <w:tcPr>
            <w:tcW w:type="dxa" w:w="2551"/>
            <w:vAlign w:val="center"/>
          </w:tcPr>
          <w:p>
            <w:pPr>
              <w:spacing w:after="0"/>
            </w:pPr>
            <w:r/>
            <w:r>
              <w:rPr>
                <w:rFonts w:ascii="Aptos" w:hAnsi="Aptos" w:eastAsia="Aptos"/>
                <w:b w:val="0"/>
                <w:sz w:val="15"/>
              </w:rPr>
              <w:t>Baseline</w:t>
            </w:r>
          </w:p>
        </w:tc>
      </w:tr>
      <w:tr>
        <w:tc>
          <w:tcPr>
            <w:tcW w:type="dxa" w:w="2551"/>
            <w:vAlign w:val="center"/>
          </w:tcPr>
          <w:p>
            <w:pPr>
              <w:spacing w:after="0"/>
            </w:pPr>
            <w:r/>
            <w:r>
              <w:rPr>
                <w:rFonts w:ascii="Aptos" w:hAnsi="Aptos" w:eastAsia="Aptos"/>
                <w:b w:val="0"/>
                <w:sz w:val="15"/>
              </w:rPr>
              <w:t>PARAM_2026.2_CANDIDATE</w:t>
            </w:r>
          </w:p>
        </w:tc>
        <w:tc>
          <w:tcPr>
            <w:tcW w:type="dxa" w:w="3969"/>
            <w:vAlign w:val="center"/>
          </w:tcPr>
          <w:p>
            <w:pPr>
              <w:spacing w:after="0"/>
            </w:pPr>
            <w:r/>
            <w:r>
              <w:rPr>
                <w:rFonts w:ascii="Aptos" w:hAnsi="Aptos" w:eastAsia="Aptos"/>
                <w:b w:val="0"/>
                <w:sz w:val="15"/>
              </w:rPr>
              <w:t>Parámetros aprendidos no aprobados</w:t>
            </w:r>
          </w:p>
        </w:tc>
        <w:tc>
          <w:tcPr>
            <w:tcW w:type="dxa" w:w="2551"/>
            <w:vAlign w:val="center"/>
          </w:tcPr>
          <w:p>
            <w:pPr>
              <w:spacing w:after="0"/>
            </w:pPr>
            <w:r/>
            <w:r>
              <w:rPr>
                <w:rFonts w:ascii="Aptos" w:hAnsi="Aptos" w:eastAsia="Aptos"/>
                <w:b w:val="0"/>
                <w:sz w:val="15"/>
              </w:rPr>
              <w:t>Simulación interna</w:t>
            </w:r>
          </w:p>
        </w:tc>
      </w:tr>
      <w:tr>
        <w:tc>
          <w:tcPr>
            <w:tcW w:type="dxa" w:w="2551"/>
            <w:vAlign w:val="center"/>
          </w:tcPr>
          <w:p>
            <w:pPr>
              <w:spacing w:after="0"/>
            </w:pPr>
            <w:r/>
            <w:r>
              <w:rPr>
                <w:rFonts w:ascii="Aptos" w:hAnsi="Aptos" w:eastAsia="Aptos"/>
                <w:b w:val="0"/>
                <w:sz w:val="15"/>
              </w:rPr>
              <w:t>PARAM_2027.1</w:t>
            </w:r>
          </w:p>
        </w:tc>
        <w:tc>
          <w:tcPr>
            <w:tcW w:type="dxa" w:w="3969"/>
            <w:vAlign w:val="center"/>
          </w:tcPr>
          <w:p>
            <w:pPr>
              <w:spacing w:after="0"/>
            </w:pPr>
            <w:r/>
            <w:r>
              <w:rPr>
                <w:rFonts w:ascii="Aptos" w:hAnsi="Aptos" w:eastAsia="Aptos"/>
                <w:b w:val="0"/>
                <w:sz w:val="15"/>
              </w:rPr>
              <w:t>Parámetros aprobados con datos reales</w:t>
            </w:r>
          </w:p>
        </w:tc>
        <w:tc>
          <w:tcPr>
            <w:tcW w:type="dxa" w:w="2551"/>
            <w:vAlign w:val="center"/>
          </w:tcPr>
          <w:p>
            <w:pPr>
              <w:spacing w:after="0"/>
            </w:pPr>
            <w:r/>
            <w:r>
              <w:rPr>
                <w:rFonts w:ascii="Aptos" w:hAnsi="Aptos" w:eastAsia="Aptos"/>
                <w:b w:val="0"/>
                <w:sz w:val="15"/>
              </w:rPr>
              <w:t>Nuevos diseños</w:t>
            </w:r>
          </w:p>
        </w:tc>
      </w:tr>
      <w:tr>
        <w:tc>
          <w:tcPr>
            <w:tcW w:type="dxa" w:w="2551"/>
            <w:vAlign w:val="center"/>
          </w:tcPr>
          <w:p>
            <w:pPr>
              <w:spacing w:after="0"/>
            </w:pPr>
            <w:r/>
            <w:r>
              <w:rPr>
                <w:rFonts w:ascii="Aptos" w:hAnsi="Aptos" w:eastAsia="Aptos"/>
                <w:b w:val="0"/>
                <w:sz w:val="15"/>
              </w:rPr>
              <w:t>PROJECT_OVERRIDE_X</w:t>
            </w:r>
          </w:p>
        </w:tc>
        <w:tc>
          <w:tcPr>
            <w:tcW w:type="dxa" w:w="3969"/>
            <w:vAlign w:val="center"/>
          </w:tcPr>
          <w:p>
            <w:pPr>
              <w:spacing w:after="0"/>
            </w:pPr>
            <w:r/>
            <w:r>
              <w:rPr>
                <w:rFonts w:ascii="Aptos" w:hAnsi="Aptos" w:eastAsia="Aptos"/>
                <w:b w:val="0"/>
                <w:sz w:val="15"/>
              </w:rPr>
              <w:t>Ajuste puntual por proyecto</w:t>
            </w:r>
          </w:p>
        </w:tc>
        <w:tc>
          <w:tcPr>
            <w:tcW w:type="dxa" w:w="2551"/>
            <w:vAlign w:val="center"/>
          </w:tcPr>
          <w:p>
            <w:pPr>
              <w:spacing w:after="0"/>
            </w:pPr>
            <w:r/>
            <w:r>
              <w:rPr>
                <w:rFonts w:ascii="Aptos" w:hAnsi="Aptos" w:eastAsia="Aptos"/>
                <w:b w:val="0"/>
                <w:sz w:val="15"/>
              </w:rPr>
              <w:t>Solo con aprobación y trazabilidad</w:t>
            </w:r>
          </w:p>
        </w:tc>
      </w:tr>
    </w:tbl>
    <w:p>
      <w:pPr>
        <w:pStyle w:val="Small"/>
      </w:pPr>
    </w:p>
    <w:p>
      <w:pPr>
        <w:pStyle w:val="Heading1"/>
      </w:pPr>
      <w:r>
        <w:t>12. Motor de recomendaciones</w:t>
      </w:r>
    </w:p>
    <w:p>
      <w:pPr>
        <w:pStyle w:val="Heading2"/>
      </w:pPr>
      <w:r>
        <w:t>12.1 Códigos normalizados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578"/>
        <w:gridCol w:w="2578"/>
        <w:gridCol w:w="2578"/>
        <w:gridCol w:w="2578"/>
      </w:tblGrid>
      <w:tr>
        <w:tc>
          <w:tcPr>
            <w:tcW w:type="dxa" w:w="2438"/>
            <w:vAlign w:val="center"/>
            <w:shd w:fill="1F2937"/>
          </w:tcPr>
          <w:p>
            <w:pPr>
              <w:spacing w:after="0"/>
            </w:pPr>
            <w:r/>
            <w:r>
              <w:rPr>
                <w:rFonts w:ascii="Aptos" w:hAnsi="Aptos" w:eastAsia="Aptos"/>
                <w:b/>
                <w:color w:val="FFFFFF"/>
                <w:sz w:val="15"/>
              </w:rPr>
              <w:t>Código</w:t>
            </w:r>
          </w:p>
        </w:tc>
        <w:tc>
          <w:tcPr>
            <w:tcW w:type="dxa" w:w="1361"/>
            <w:vAlign w:val="center"/>
            <w:shd w:fill="1F2937"/>
          </w:tcPr>
          <w:p>
            <w:pPr>
              <w:spacing w:after="0"/>
            </w:pPr>
            <w:r/>
            <w:r>
              <w:rPr>
                <w:rFonts w:ascii="Aptos" w:hAnsi="Aptos" w:eastAsia="Aptos"/>
                <w:b/>
                <w:color w:val="FFFFFF"/>
                <w:sz w:val="15"/>
              </w:rPr>
              <w:t>Severidad</w:t>
            </w:r>
          </w:p>
        </w:tc>
        <w:tc>
          <w:tcPr>
            <w:tcW w:type="dxa" w:w="3118"/>
            <w:vAlign w:val="center"/>
            <w:shd w:fill="1F2937"/>
          </w:tcPr>
          <w:p>
            <w:pPr>
              <w:spacing w:after="0"/>
            </w:pPr>
            <w:r/>
            <w:r>
              <w:rPr>
                <w:rFonts w:ascii="Aptos" w:hAnsi="Aptos" w:eastAsia="Aptos"/>
                <w:b/>
                <w:color w:val="FFFFFF"/>
                <w:sz w:val="15"/>
              </w:rPr>
              <w:t>Descripción</w:t>
            </w:r>
          </w:p>
        </w:tc>
        <w:tc>
          <w:tcPr>
            <w:tcW w:type="dxa" w:w="2154"/>
            <w:vAlign w:val="center"/>
            <w:shd w:fill="1F2937"/>
          </w:tcPr>
          <w:p>
            <w:pPr>
              <w:spacing w:after="0"/>
            </w:pPr>
            <w:r/>
            <w:r>
              <w:rPr>
                <w:rFonts w:ascii="Aptos" w:hAnsi="Aptos" w:eastAsia="Aptos"/>
                <w:b/>
                <w:color w:val="FFFFFF"/>
                <w:sz w:val="15"/>
              </w:rPr>
              <w:t>Acción recomendada</w:t>
            </w:r>
          </w:p>
        </w:tc>
      </w:tr>
      <w:tr>
        <w:tc>
          <w:tcPr>
            <w:tcW w:type="dxa" w:w="2438"/>
            <w:vAlign w:val="center"/>
          </w:tcPr>
          <w:p>
            <w:pPr>
              <w:spacing w:after="0"/>
            </w:pPr>
            <w:r/>
            <w:r>
              <w:rPr>
                <w:rFonts w:ascii="Aptos" w:hAnsi="Aptos" w:eastAsia="Aptos"/>
                <w:b w:val="0"/>
                <w:sz w:val="15"/>
              </w:rPr>
              <w:t>PV_UNDERPERFORMANCE</w:t>
            </w:r>
          </w:p>
        </w:tc>
        <w:tc>
          <w:tcPr>
            <w:tcW w:type="dxa" w:w="1361"/>
            <w:vAlign w:val="center"/>
          </w:tcPr>
          <w:p>
            <w:pPr>
              <w:spacing w:after="0"/>
            </w:pPr>
            <w:r/>
            <w:r>
              <w:rPr>
                <w:rFonts w:ascii="Aptos" w:hAnsi="Aptos" w:eastAsia="Aptos"/>
                <w:b w:val="0"/>
                <w:sz w:val="15"/>
              </w:rPr>
              <w:t>Alta/Media</w:t>
            </w:r>
          </w:p>
        </w:tc>
        <w:tc>
          <w:tcPr>
            <w:tcW w:type="dxa" w:w="3118"/>
            <w:vAlign w:val="center"/>
          </w:tcPr>
          <w:p>
            <w:pPr>
              <w:spacing w:after="0"/>
            </w:pPr>
            <w:r/>
            <w:r>
              <w:rPr>
                <w:rFonts w:ascii="Aptos" w:hAnsi="Aptos" w:eastAsia="Aptos"/>
                <w:b w:val="0"/>
                <w:sz w:val="15"/>
              </w:rPr>
              <w:t>Producción PV real inferior a prevista</w:t>
            </w:r>
          </w:p>
        </w:tc>
        <w:tc>
          <w:tcPr>
            <w:tcW w:type="dxa" w:w="2154"/>
            <w:vAlign w:val="center"/>
          </w:tcPr>
          <w:p>
            <w:pPr>
              <w:spacing w:after="0"/>
            </w:pPr>
            <w:r/>
            <w:r>
              <w:rPr>
                <w:rFonts w:ascii="Aptos" w:hAnsi="Aptos" w:eastAsia="Aptos"/>
                <w:b w:val="0"/>
                <w:sz w:val="15"/>
              </w:rPr>
              <w:t>Revisar suciedad, sombra, orientación, panel o modelo</w:t>
            </w:r>
          </w:p>
        </w:tc>
      </w:tr>
      <w:tr>
        <w:tc>
          <w:tcPr>
            <w:tcW w:type="dxa" w:w="2438"/>
            <w:vAlign w:val="center"/>
            <w:shd w:fill="F7F7F7"/>
          </w:tcPr>
          <w:p>
            <w:pPr>
              <w:spacing w:after="0"/>
            </w:pPr>
            <w:r/>
            <w:r>
              <w:rPr>
                <w:rFonts w:ascii="Aptos" w:hAnsi="Aptos" w:eastAsia="Aptos"/>
                <w:b w:val="0"/>
                <w:sz w:val="15"/>
              </w:rPr>
              <w:t>SOILING_CLEANING_RECOMMENDED</w:t>
            </w:r>
          </w:p>
        </w:tc>
        <w:tc>
          <w:tcPr>
            <w:tcW w:type="dxa" w:w="1361"/>
            <w:vAlign w:val="center"/>
            <w:shd w:fill="F7F7F7"/>
          </w:tcPr>
          <w:p>
            <w:pPr>
              <w:spacing w:after="0"/>
            </w:pPr>
            <w:r/>
            <w:r>
              <w:rPr>
                <w:rFonts w:ascii="Aptos" w:hAnsi="Aptos" w:eastAsia="Aptos"/>
                <w:b w:val="0"/>
                <w:sz w:val="15"/>
              </w:rPr>
              <w:t>Media</w:t>
            </w:r>
          </w:p>
        </w:tc>
        <w:tc>
          <w:tcPr>
            <w:tcW w:type="dxa" w:w="3118"/>
            <w:vAlign w:val="center"/>
            <w:shd w:fill="F7F7F7"/>
          </w:tcPr>
          <w:p>
            <w:pPr>
              <w:spacing w:after="0"/>
            </w:pPr>
            <w:r/>
            <w:r>
              <w:rPr>
                <w:rFonts w:ascii="Aptos" w:hAnsi="Aptos" w:eastAsia="Aptos"/>
                <w:b w:val="0"/>
                <w:sz w:val="15"/>
              </w:rPr>
              <w:t>Pérdida atribuible a suciedad supera umbral</w:t>
            </w:r>
          </w:p>
        </w:tc>
        <w:tc>
          <w:tcPr>
            <w:tcW w:type="dxa" w:w="2154"/>
            <w:vAlign w:val="center"/>
            <w:shd w:fill="F7F7F7"/>
          </w:tcPr>
          <w:p>
            <w:pPr>
              <w:spacing w:after="0"/>
            </w:pPr>
            <w:r/>
            <w:r>
              <w:rPr>
                <w:rFonts w:ascii="Aptos" w:hAnsi="Aptos" w:eastAsia="Aptos"/>
                <w:b w:val="0"/>
                <w:sz w:val="15"/>
              </w:rPr>
              <w:t>Programar limpieza</w:t>
            </w:r>
          </w:p>
        </w:tc>
      </w:tr>
      <w:tr>
        <w:tc>
          <w:tcPr>
            <w:tcW w:type="dxa" w:w="2438"/>
            <w:vAlign w:val="center"/>
          </w:tcPr>
          <w:p>
            <w:pPr>
              <w:spacing w:after="0"/>
            </w:pPr>
            <w:r/>
            <w:r>
              <w:rPr>
                <w:rFonts w:ascii="Aptos" w:hAnsi="Aptos" w:eastAsia="Aptos"/>
                <w:b w:val="0"/>
                <w:sz w:val="15"/>
              </w:rPr>
              <w:t>BATTERY_DEGRADING_FAST</w:t>
            </w:r>
          </w:p>
        </w:tc>
        <w:tc>
          <w:tcPr>
            <w:tcW w:type="dxa" w:w="1361"/>
            <w:vAlign w:val="center"/>
          </w:tcPr>
          <w:p>
            <w:pPr>
              <w:spacing w:after="0"/>
            </w:pPr>
            <w:r/>
            <w:r>
              <w:rPr>
                <w:rFonts w:ascii="Aptos" w:hAnsi="Aptos" w:eastAsia="Aptos"/>
                <w:b w:val="0"/>
                <w:sz w:val="15"/>
              </w:rPr>
              <w:t>Alta</w:t>
            </w:r>
          </w:p>
        </w:tc>
        <w:tc>
          <w:tcPr>
            <w:tcW w:type="dxa" w:w="3118"/>
            <w:vAlign w:val="center"/>
          </w:tcPr>
          <w:p>
            <w:pPr>
              <w:spacing w:after="0"/>
            </w:pPr>
            <w:r/>
            <w:r>
              <w:rPr>
                <w:rFonts w:ascii="Aptos" w:hAnsi="Aptos" w:eastAsia="Aptos"/>
                <w:b w:val="0"/>
                <w:sz w:val="15"/>
              </w:rPr>
              <w:t>Degradación batería mayor que esperada</w:t>
            </w:r>
          </w:p>
        </w:tc>
        <w:tc>
          <w:tcPr>
            <w:tcW w:type="dxa" w:w="2154"/>
            <w:vAlign w:val="center"/>
          </w:tcPr>
          <w:p>
            <w:pPr>
              <w:spacing w:after="0"/>
            </w:pPr>
            <w:r/>
            <w:r>
              <w:rPr>
                <w:rFonts w:ascii="Aptos" w:hAnsi="Aptos" w:eastAsia="Aptos"/>
                <w:b w:val="0"/>
                <w:sz w:val="15"/>
              </w:rPr>
              <w:t>Inspección/sustitución o análisis de lote</w:t>
            </w:r>
          </w:p>
        </w:tc>
      </w:tr>
      <w:tr>
        <w:tc>
          <w:tcPr>
            <w:tcW w:type="dxa" w:w="2438"/>
            <w:vAlign w:val="center"/>
            <w:shd w:fill="F7F7F7"/>
          </w:tcPr>
          <w:p>
            <w:pPr>
              <w:spacing w:after="0"/>
            </w:pPr>
            <w:r/>
            <w:r>
              <w:rPr>
                <w:rFonts w:ascii="Aptos" w:hAnsi="Aptos" w:eastAsia="Aptos"/>
                <w:b w:val="0"/>
                <w:sz w:val="15"/>
              </w:rPr>
              <w:t>LOAD_HIGHER_THAN_EXPECTED</w:t>
            </w:r>
          </w:p>
        </w:tc>
        <w:tc>
          <w:tcPr>
            <w:tcW w:type="dxa" w:w="1361"/>
            <w:vAlign w:val="center"/>
            <w:shd w:fill="F7F7F7"/>
          </w:tcPr>
          <w:p>
            <w:pPr>
              <w:spacing w:after="0"/>
            </w:pPr>
            <w:r/>
            <w:r>
              <w:rPr>
                <w:rFonts w:ascii="Aptos" w:hAnsi="Aptos" w:eastAsia="Aptos"/>
                <w:b w:val="0"/>
                <w:sz w:val="15"/>
              </w:rPr>
              <w:t>Media</w:t>
            </w:r>
          </w:p>
        </w:tc>
        <w:tc>
          <w:tcPr>
            <w:tcW w:type="dxa" w:w="3118"/>
            <w:vAlign w:val="center"/>
            <w:shd w:fill="F7F7F7"/>
          </w:tcPr>
          <w:p>
            <w:pPr>
              <w:spacing w:after="0"/>
            </w:pPr>
            <w:r/>
            <w:r>
              <w:rPr>
                <w:rFonts w:ascii="Aptos" w:hAnsi="Aptos" w:eastAsia="Aptos"/>
                <w:b w:val="0"/>
                <w:sz w:val="15"/>
              </w:rPr>
              <w:t>Consumo real superior al simulado</w:t>
            </w:r>
          </w:p>
        </w:tc>
        <w:tc>
          <w:tcPr>
            <w:tcW w:type="dxa" w:w="2154"/>
            <w:vAlign w:val="center"/>
            <w:shd w:fill="F7F7F7"/>
          </w:tcPr>
          <w:p>
            <w:pPr>
              <w:spacing w:after="0"/>
            </w:pPr>
            <w:r/>
            <w:r>
              <w:rPr>
                <w:rFonts w:ascii="Aptos" w:hAnsi="Aptos" w:eastAsia="Aptos"/>
                <w:b w:val="0"/>
                <w:sz w:val="15"/>
              </w:rPr>
              <w:t>Revisar perfil Smartec, driver, dimming, sensor</w:t>
            </w:r>
          </w:p>
        </w:tc>
      </w:tr>
      <w:tr>
        <w:tc>
          <w:tcPr>
            <w:tcW w:type="dxa" w:w="2438"/>
            <w:vAlign w:val="center"/>
          </w:tcPr>
          <w:p>
            <w:pPr>
              <w:spacing w:after="0"/>
            </w:pPr>
            <w:r/>
            <w:r>
              <w:rPr>
                <w:rFonts w:ascii="Aptos" w:hAnsi="Aptos" w:eastAsia="Aptos"/>
                <w:b w:val="0"/>
                <w:sz w:val="15"/>
              </w:rPr>
              <w:t>PROTECTED_MODE_FREQUENT</w:t>
            </w:r>
          </w:p>
        </w:tc>
        <w:tc>
          <w:tcPr>
            <w:tcW w:type="dxa" w:w="1361"/>
            <w:vAlign w:val="center"/>
          </w:tcPr>
          <w:p>
            <w:pPr>
              <w:spacing w:after="0"/>
            </w:pPr>
            <w:r/>
            <w:r>
              <w:rPr>
                <w:rFonts w:ascii="Aptos" w:hAnsi="Aptos" w:eastAsia="Aptos"/>
                <w:b w:val="0"/>
                <w:sz w:val="15"/>
              </w:rPr>
              <w:t>Alta</w:t>
            </w:r>
          </w:p>
        </w:tc>
        <w:tc>
          <w:tcPr>
            <w:tcW w:type="dxa" w:w="3118"/>
            <w:vAlign w:val="center"/>
          </w:tcPr>
          <w:p>
            <w:pPr>
              <w:spacing w:after="0"/>
            </w:pPr>
            <w:r/>
            <w:r>
              <w:rPr>
                <w:rFonts w:ascii="Aptos" w:hAnsi="Aptos" w:eastAsia="Aptos"/>
                <w:b w:val="0"/>
                <w:sz w:val="15"/>
              </w:rPr>
              <w:t>Modo protegido se activa con frecuencia</w:t>
            </w:r>
          </w:p>
        </w:tc>
        <w:tc>
          <w:tcPr>
            <w:tcW w:type="dxa" w:w="2154"/>
            <w:vAlign w:val="center"/>
          </w:tcPr>
          <w:p>
            <w:pPr>
              <w:spacing w:after="0"/>
            </w:pPr>
            <w:r/>
            <w:r>
              <w:rPr>
                <w:rFonts w:ascii="Aptos" w:hAnsi="Aptos" w:eastAsia="Aptos"/>
                <w:b w:val="0"/>
                <w:sz w:val="15"/>
              </w:rPr>
              <w:t>Ajustar perfil o revisar dimensionamiento</w:t>
            </w:r>
          </w:p>
        </w:tc>
      </w:tr>
      <w:tr>
        <w:tc>
          <w:tcPr>
            <w:tcW w:type="dxa" w:w="2438"/>
            <w:vAlign w:val="center"/>
            <w:shd w:fill="F7F7F7"/>
          </w:tcPr>
          <w:p>
            <w:pPr>
              <w:spacing w:after="0"/>
            </w:pPr>
            <w:r/>
            <w:r>
              <w:rPr>
                <w:rFonts w:ascii="Aptos" w:hAnsi="Aptos" w:eastAsia="Aptos"/>
                <w:b w:val="0"/>
                <w:sz w:val="15"/>
              </w:rPr>
              <w:t>HYBRID_GRID_USE_HIGH</w:t>
            </w:r>
          </w:p>
        </w:tc>
        <w:tc>
          <w:tcPr>
            <w:tcW w:type="dxa" w:w="1361"/>
            <w:vAlign w:val="center"/>
            <w:shd w:fill="F7F7F7"/>
          </w:tcPr>
          <w:p>
            <w:pPr>
              <w:spacing w:after="0"/>
            </w:pPr>
            <w:r/>
            <w:r>
              <w:rPr>
                <w:rFonts w:ascii="Aptos" w:hAnsi="Aptos" w:eastAsia="Aptos"/>
                <w:b w:val="0"/>
                <w:sz w:val="15"/>
              </w:rPr>
              <w:t>Media</w:t>
            </w:r>
          </w:p>
        </w:tc>
        <w:tc>
          <w:tcPr>
            <w:tcW w:type="dxa" w:w="3118"/>
            <w:vAlign w:val="center"/>
            <w:shd w:fill="F7F7F7"/>
          </w:tcPr>
          <w:p>
            <w:pPr>
              <w:spacing w:after="0"/>
            </w:pPr>
            <w:r/>
            <w:r>
              <w:rPr>
                <w:rFonts w:ascii="Aptos" w:hAnsi="Aptos" w:eastAsia="Aptos"/>
                <w:b w:val="0"/>
                <w:sz w:val="15"/>
              </w:rPr>
              <w:t>Uso de red superior al previsto</w:t>
            </w:r>
          </w:p>
        </w:tc>
        <w:tc>
          <w:tcPr>
            <w:tcW w:type="dxa" w:w="2154"/>
            <w:vAlign w:val="center"/>
            <w:shd w:fill="F7F7F7"/>
          </w:tcPr>
          <w:p>
            <w:pPr>
              <w:spacing w:after="0"/>
            </w:pPr>
            <w:r/>
            <w:r>
              <w:rPr>
                <w:rFonts w:ascii="Aptos" w:hAnsi="Aptos" w:eastAsia="Aptos"/>
                <w:b w:val="0"/>
                <w:sz w:val="15"/>
              </w:rPr>
              <w:t>Revisar solar, batería, coste/TCO</w:t>
            </w:r>
          </w:p>
        </w:tc>
      </w:tr>
      <w:tr>
        <w:tc>
          <w:tcPr>
            <w:tcW w:type="dxa" w:w="2438"/>
            <w:vAlign w:val="center"/>
          </w:tcPr>
          <w:p>
            <w:pPr>
              <w:spacing w:after="0"/>
            </w:pPr>
            <w:r/>
            <w:r>
              <w:rPr>
                <w:rFonts w:ascii="Aptos" w:hAnsi="Aptos" w:eastAsia="Aptos"/>
                <w:b w:val="0"/>
                <w:sz w:val="15"/>
              </w:rPr>
              <w:t>BLACKOUT_BACKUP_INSUFFICIENT</w:t>
            </w:r>
          </w:p>
        </w:tc>
        <w:tc>
          <w:tcPr>
            <w:tcW w:type="dxa" w:w="1361"/>
            <w:vAlign w:val="center"/>
          </w:tcPr>
          <w:p>
            <w:pPr>
              <w:spacing w:after="0"/>
            </w:pPr>
            <w:r/>
            <w:r>
              <w:rPr>
                <w:rFonts w:ascii="Aptos" w:hAnsi="Aptos" w:eastAsia="Aptos"/>
                <w:b w:val="0"/>
                <w:sz w:val="15"/>
              </w:rPr>
              <w:t>Alta</w:t>
            </w:r>
          </w:p>
        </w:tc>
        <w:tc>
          <w:tcPr>
            <w:tcW w:type="dxa" w:w="3118"/>
            <w:vAlign w:val="center"/>
          </w:tcPr>
          <w:p>
            <w:pPr>
              <w:spacing w:after="0"/>
            </w:pPr>
            <w:r/>
            <w:r>
              <w:rPr>
                <w:rFonts w:ascii="Aptos" w:hAnsi="Aptos" w:eastAsia="Aptos"/>
                <w:b w:val="0"/>
                <w:sz w:val="15"/>
              </w:rPr>
              <w:t>Batería no cubre horas de blackout objetivo</w:t>
            </w:r>
          </w:p>
        </w:tc>
        <w:tc>
          <w:tcPr>
            <w:tcW w:type="dxa" w:w="2154"/>
            <w:vAlign w:val="center"/>
          </w:tcPr>
          <w:p>
            <w:pPr>
              <w:spacing w:after="0"/>
            </w:pPr>
            <w:r/>
            <w:r>
              <w:rPr>
                <w:rFonts w:ascii="Aptos" w:hAnsi="Aptos" w:eastAsia="Aptos"/>
                <w:b w:val="0"/>
                <w:sz w:val="15"/>
              </w:rPr>
              <w:t>Revisar dimming o batería</w:t>
            </w:r>
          </w:p>
        </w:tc>
      </w:tr>
      <w:tr>
        <w:tc>
          <w:tcPr>
            <w:tcW w:type="dxa" w:w="2438"/>
            <w:vAlign w:val="center"/>
            <w:shd w:fill="F7F7F7"/>
          </w:tcPr>
          <w:p>
            <w:pPr>
              <w:spacing w:after="0"/>
            </w:pPr>
            <w:r/>
            <w:r>
              <w:rPr>
                <w:rFonts w:ascii="Aptos" w:hAnsi="Aptos" w:eastAsia="Aptos"/>
                <w:b w:val="0"/>
                <w:sz w:val="15"/>
              </w:rPr>
              <w:t>MODEL_RECALIBRATION_AVAILABLE</w:t>
            </w:r>
          </w:p>
        </w:tc>
        <w:tc>
          <w:tcPr>
            <w:tcW w:type="dxa" w:w="1361"/>
            <w:vAlign w:val="center"/>
            <w:shd w:fill="F7F7F7"/>
          </w:tcPr>
          <w:p>
            <w:pPr>
              <w:spacing w:after="0"/>
            </w:pPr>
            <w:r/>
            <w:r>
              <w:rPr>
                <w:rFonts w:ascii="Aptos" w:hAnsi="Aptos" w:eastAsia="Aptos"/>
                <w:b w:val="0"/>
                <w:sz w:val="15"/>
              </w:rPr>
              <w:t>Info</w:t>
            </w:r>
          </w:p>
        </w:tc>
        <w:tc>
          <w:tcPr>
            <w:tcW w:type="dxa" w:w="3118"/>
            <w:vAlign w:val="center"/>
            <w:shd w:fill="F7F7F7"/>
          </w:tcPr>
          <w:p>
            <w:pPr>
              <w:spacing w:after="0"/>
            </w:pPr>
            <w:r/>
            <w:r>
              <w:rPr>
                <w:rFonts w:ascii="Aptos" w:hAnsi="Aptos" w:eastAsia="Aptos"/>
                <w:b w:val="0"/>
                <w:sz w:val="15"/>
              </w:rPr>
              <w:t>Modelo aprendido mejora baseline</w:t>
            </w:r>
          </w:p>
        </w:tc>
        <w:tc>
          <w:tcPr>
            <w:tcW w:type="dxa" w:w="2154"/>
            <w:vAlign w:val="center"/>
            <w:shd w:fill="F7F7F7"/>
          </w:tcPr>
          <w:p>
            <w:pPr>
              <w:spacing w:after="0"/>
            </w:pPr>
            <w:r/>
            <w:r>
              <w:rPr>
                <w:rFonts w:ascii="Aptos" w:hAnsi="Aptos" w:eastAsia="Aptos"/>
                <w:b w:val="0"/>
                <w:sz w:val="15"/>
              </w:rPr>
              <w:t>Revisión de Ingeniería/Producto</w:t>
            </w:r>
          </w:p>
        </w:tc>
      </w:tr>
      <w:tr>
        <w:tc>
          <w:tcPr>
            <w:tcW w:type="dxa" w:w="2438"/>
            <w:vAlign w:val="center"/>
          </w:tcPr>
          <w:p>
            <w:pPr>
              <w:spacing w:after="0"/>
            </w:pPr>
            <w:r/>
            <w:r>
              <w:rPr>
                <w:rFonts w:ascii="Aptos" w:hAnsi="Aptos" w:eastAsia="Aptos"/>
                <w:b w:val="0"/>
                <w:sz w:val="15"/>
              </w:rPr>
              <w:t>REGIONAL_FACTOR_UPDATE</w:t>
            </w:r>
          </w:p>
        </w:tc>
        <w:tc>
          <w:tcPr>
            <w:tcW w:type="dxa" w:w="1361"/>
            <w:vAlign w:val="center"/>
          </w:tcPr>
          <w:p>
            <w:pPr>
              <w:spacing w:after="0"/>
            </w:pPr>
            <w:r/>
            <w:r>
              <w:rPr>
                <w:rFonts w:ascii="Aptos" w:hAnsi="Aptos" w:eastAsia="Aptos"/>
                <w:b w:val="0"/>
                <w:sz w:val="15"/>
              </w:rPr>
              <w:t>Info/Media</w:t>
            </w:r>
          </w:p>
        </w:tc>
        <w:tc>
          <w:tcPr>
            <w:tcW w:type="dxa" w:w="3118"/>
            <w:vAlign w:val="center"/>
          </w:tcPr>
          <w:p>
            <w:pPr>
              <w:spacing w:after="0"/>
            </w:pPr>
            <w:r/>
            <w:r>
              <w:rPr>
                <w:rFonts w:ascii="Aptos" w:hAnsi="Aptos" w:eastAsia="Aptos"/>
                <w:b w:val="0"/>
                <w:sz w:val="15"/>
              </w:rPr>
              <w:t>Nueva corrección regional propuesta</w:t>
            </w:r>
          </w:p>
        </w:tc>
        <w:tc>
          <w:tcPr>
            <w:tcW w:type="dxa" w:w="2154"/>
            <w:vAlign w:val="center"/>
          </w:tcPr>
          <w:p>
            <w:pPr>
              <w:spacing w:after="0"/>
            </w:pPr>
            <w:r/>
            <w:r>
              <w:rPr>
                <w:rFonts w:ascii="Aptos" w:hAnsi="Aptos" w:eastAsia="Aptos"/>
                <w:b w:val="0"/>
                <w:sz w:val="15"/>
              </w:rPr>
              <w:t>Validar antes de publicar</w:t>
            </w:r>
          </w:p>
        </w:tc>
      </w:tr>
    </w:tbl>
    <w:p>
      <w:pPr>
        <w:pStyle w:val="Small"/>
      </w:pPr>
    </w:p>
    <w:p>
      <w:pPr>
        <w:pStyle w:val="Heading2"/>
      </w:pPr>
      <w:r>
        <w:t>12.2 Evidencia mínima de recomendación</w:t>
      </w:r>
    </w:p>
    <w:p>
      <w:pPr>
        <w:ind w:left="198" w:hanging="102"/>
      </w:pPr>
      <w:r>
        <w:rPr>
          <w:b/>
        </w:rPr>
        <w:t xml:space="preserve">• </w:t>
      </w:r>
      <w:r>
        <w:t>Toda recomendación debe incluir datos observados, periodo analizado, comparación con previsto, nivel de confianza y posible causa.</w:t>
      </w:r>
    </w:p>
    <w:p>
      <w:pPr>
        <w:ind w:left="198" w:hanging="102"/>
      </w:pPr>
      <w:r>
        <w:rPr>
          <w:b/>
        </w:rPr>
        <w:t xml:space="preserve">• </w:t>
      </w:r>
      <w:r>
        <w:t>Debe mostrar impacto técnico: Wh, SOC, riesgo, coste, CO₂ o mantenimiento.</w:t>
      </w:r>
    </w:p>
    <w:p>
      <w:pPr>
        <w:ind w:left="198" w:hanging="102"/>
      </w:pPr>
      <w:r>
        <w:rPr>
          <w:b/>
        </w:rPr>
        <w:t xml:space="preserve">• </w:t>
      </w:r>
      <w:r>
        <w:t>Debe mostrar impacto económico si afecta limpieza, batería, red o mantenimiento.</w:t>
      </w:r>
    </w:p>
    <w:p>
      <w:pPr>
        <w:ind w:left="198" w:hanging="102"/>
      </w:pPr>
      <w:r>
        <w:rPr>
          <w:b/>
        </w:rPr>
        <w:t xml:space="preserve">• </w:t>
      </w:r>
      <w:r>
        <w:t>Debe indicar si es acción operativa inmediata, aprendizaje para diseño futuro o revisión de modelo.</w:t>
      </w:r>
    </w:p>
    <w:p>
      <w:pPr>
        <w:pStyle w:val="Heading1"/>
      </w:pPr>
      <w:r>
        <w:t>13. Pantallas de usuario</w:t>
      </w:r>
    </w:p>
    <w:p>
      <w:pPr>
        <w:pStyle w:val="Heading2"/>
      </w:pPr>
      <w:r>
        <w:t>13.1 Dashboard de aprendizaje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56"/>
        <w:gridCol w:w="5156"/>
      </w:tblGrid>
      <w:tr>
        <w:tc>
          <w:tcPr>
            <w:tcW w:type="dxa" w:w="2835"/>
            <w:vAlign w:val="center"/>
            <w:shd w:fill="1F2937"/>
          </w:tcPr>
          <w:p>
            <w:pPr>
              <w:spacing w:after="0"/>
            </w:pPr>
            <w:r/>
            <w:r>
              <w:rPr>
                <w:rFonts w:ascii="Aptos" w:hAnsi="Aptos" w:eastAsia="Aptos"/>
                <w:b/>
                <w:color w:val="FFFFFF"/>
                <w:sz w:val="15"/>
              </w:rPr>
              <w:t>Campo/Widget</w:t>
            </w:r>
          </w:p>
        </w:tc>
        <w:tc>
          <w:tcPr>
            <w:tcW w:type="dxa" w:w="6236"/>
            <w:vAlign w:val="center"/>
            <w:shd w:fill="1F2937"/>
          </w:tcPr>
          <w:p>
            <w:pPr>
              <w:spacing w:after="0"/>
            </w:pPr>
            <w:r/>
            <w:r>
              <w:rPr>
                <w:rFonts w:ascii="Aptos" w:hAnsi="Aptos" w:eastAsia="Aptos"/>
                <w:b/>
                <w:color w:val="FFFFFF"/>
                <w:sz w:val="15"/>
              </w:rPr>
              <w:t>Descripción</w:t>
            </w:r>
          </w:p>
        </w:tc>
      </w:tr>
      <w:tr>
        <w:tc>
          <w:tcPr>
            <w:tcW w:type="dxa" w:w="2835"/>
            <w:vAlign w:val="center"/>
          </w:tcPr>
          <w:p>
            <w:pPr>
              <w:spacing w:after="0"/>
            </w:pPr>
            <w:r/>
            <w:r>
              <w:rPr>
                <w:rFonts w:ascii="Aptos" w:hAnsi="Aptos" w:eastAsia="Aptos"/>
                <w:b w:val="0"/>
                <w:sz w:val="15"/>
              </w:rPr>
              <w:t>Mapa de proyectos</w:t>
            </w:r>
          </w:p>
        </w:tc>
        <w:tc>
          <w:tcPr>
            <w:tcW w:type="dxa" w:w="6236"/>
            <w:vAlign w:val="center"/>
          </w:tcPr>
          <w:p>
            <w:pPr>
              <w:spacing w:after="0"/>
            </w:pPr>
            <w:r/>
            <w:r>
              <w:rPr>
                <w:rFonts w:ascii="Aptos" w:hAnsi="Aptos" w:eastAsia="Aptos"/>
                <w:b w:val="0"/>
                <w:sz w:val="15"/>
              </w:rPr>
              <w:t>Estado de aprendizaje por país/proyecto: datos suficientes, insuficientes, anomalías</w:t>
            </w:r>
          </w:p>
        </w:tc>
      </w:tr>
      <w:tr>
        <w:tc>
          <w:tcPr>
            <w:tcW w:type="dxa" w:w="2835"/>
            <w:vAlign w:val="center"/>
          </w:tcPr>
          <w:p>
            <w:pPr>
              <w:spacing w:after="0"/>
            </w:pPr>
            <w:r/>
            <w:r>
              <w:rPr>
                <w:rFonts w:ascii="Aptos" w:hAnsi="Aptos" w:eastAsia="Aptos"/>
                <w:b w:val="0"/>
                <w:sz w:val="15"/>
              </w:rPr>
              <w:t>Modelos activos</w:t>
            </w:r>
          </w:p>
        </w:tc>
        <w:tc>
          <w:tcPr>
            <w:tcW w:type="dxa" w:w="6236"/>
            <w:vAlign w:val="center"/>
          </w:tcPr>
          <w:p>
            <w:pPr>
              <w:spacing w:after="0"/>
            </w:pPr>
            <w:r/>
            <w:r>
              <w:rPr>
                <w:rFonts w:ascii="Aptos" w:hAnsi="Aptos" w:eastAsia="Aptos"/>
                <w:b w:val="0"/>
                <w:sz w:val="15"/>
              </w:rPr>
              <w:t>Versiones desplegadas y candidatas</w:t>
            </w:r>
          </w:p>
        </w:tc>
      </w:tr>
      <w:tr>
        <w:tc>
          <w:tcPr>
            <w:tcW w:type="dxa" w:w="2835"/>
            <w:vAlign w:val="center"/>
          </w:tcPr>
          <w:p>
            <w:pPr>
              <w:spacing w:after="0"/>
            </w:pPr>
            <w:r/>
            <w:r>
              <w:rPr>
                <w:rFonts w:ascii="Aptos" w:hAnsi="Aptos" w:eastAsia="Aptos"/>
                <w:b w:val="0"/>
                <w:sz w:val="15"/>
              </w:rPr>
              <w:t>Calidad de datos</w:t>
            </w:r>
          </w:p>
        </w:tc>
        <w:tc>
          <w:tcPr>
            <w:tcW w:type="dxa" w:w="6236"/>
            <w:vAlign w:val="center"/>
          </w:tcPr>
          <w:p>
            <w:pPr>
              <w:spacing w:after="0"/>
            </w:pPr>
            <w:r/>
            <w:r>
              <w:rPr>
                <w:rFonts w:ascii="Aptos" w:hAnsi="Aptos" w:eastAsia="Aptos"/>
                <w:b w:val="0"/>
                <w:sz w:val="15"/>
              </w:rPr>
              <w:t>% datos válidos, gaps, sensores con error, proyectos excluidos</w:t>
            </w:r>
          </w:p>
        </w:tc>
      </w:tr>
      <w:tr>
        <w:tc>
          <w:tcPr>
            <w:tcW w:type="dxa" w:w="2835"/>
            <w:vAlign w:val="center"/>
          </w:tcPr>
          <w:p>
            <w:pPr>
              <w:spacing w:after="0"/>
            </w:pPr>
            <w:r/>
            <w:r>
              <w:rPr>
                <w:rFonts w:ascii="Aptos" w:hAnsi="Aptos" w:eastAsia="Aptos"/>
                <w:b w:val="0"/>
                <w:sz w:val="15"/>
              </w:rPr>
              <w:t>Mejora vs baseline</w:t>
            </w:r>
          </w:p>
        </w:tc>
        <w:tc>
          <w:tcPr>
            <w:tcW w:type="dxa" w:w="6236"/>
            <w:vAlign w:val="center"/>
          </w:tcPr>
          <w:p>
            <w:pPr>
              <w:spacing w:after="0"/>
            </w:pPr>
            <w:r/>
            <w:r>
              <w:rPr>
                <w:rFonts w:ascii="Aptos" w:hAnsi="Aptos" w:eastAsia="Aptos"/>
                <w:b w:val="0"/>
                <w:sz w:val="15"/>
              </w:rPr>
              <w:t>Reducción de error por modelo</w:t>
            </w:r>
          </w:p>
        </w:tc>
      </w:tr>
      <w:tr>
        <w:tc>
          <w:tcPr>
            <w:tcW w:type="dxa" w:w="2835"/>
            <w:vAlign w:val="center"/>
          </w:tcPr>
          <w:p>
            <w:pPr>
              <w:spacing w:after="0"/>
            </w:pPr>
            <w:r/>
            <w:r>
              <w:rPr>
                <w:rFonts w:ascii="Aptos" w:hAnsi="Aptos" w:eastAsia="Aptos"/>
                <w:b w:val="0"/>
                <w:sz w:val="15"/>
              </w:rPr>
              <w:t>Recomendaciones pendientes</w:t>
            </w:r>
          </w:p>
        </w:tc>
        <w:tc>
          <w:tcPr>
            <w:tcW w:type="dxa" w:w="6236"/>
            <w:vAlign w:val="center"/>
          </w:tcPr>
          <w:p>
            <w:pPr>
              <w:spacing w:after="0"/>
            </w:pPr>
            <w:r/>
            <w:r>
              <w:rPr>
                <w:rFonts w:ascii="Aptos" w:hAnsi="Aptos" w:eastAsia="Aptos"/>
                <w:b w:val="0"/>
                <w:sz w:val="15"/>
              </w:rPr>
              <w:t>Acciones por aprobar</w:t>
            </w:r>
          </w:p>
        </w:tc>
      </w:tr>
      <w:tr>
        <w:tc>
          <w:tcPr>
            <w:tcW w:type="dxa" w:w="2835"/>
            <w:vAlign w:val="center"/>
          </w:tcPr>
          <w:p>
            <w:pPr>
              <w:spacing w:after="0"/>
            </w:pPr>
            <w:r/>
            <w:r>
              <w:rPr>
                <w:rFonts w:ascii="Aptos" w:hAnsi="Aptos" w:eastAsia="Aptos"/>
                <w:b w:val="0"/>
                <w:sz w:val="15"/>
              </w:rPr>
              <w:t>Parámetros regionales</w:t>
            </w:r>
          </w:p>
        </w:tc>
        <w:tc>
          <w:tcPr>
            <w:tcW w:type="dxa" w:w="6236"/>
            <w:vAlign w:val="center"/>
          </w:tcPr>
          <w:p>
            <w:pPr>
              <w:spacing w:after="0"/>
            </w:pPr>
            <w:r/>
            <w:r>
              <w:rPr>
                <w:rFonts w:ascii="Aptos" w:hAnsi="Aptos" w:eastAsia="Aptos"/>
                <w:b w:val="0"/>
                <w:sz w:val="15"/>
              </w:rPr>
              <w:t>Factores propuestos y publicados</w:t>
            </w:r>
          </w:p>
        </w:tc>
      </w:tr>
    </w:tbl>
    <w:p>
      <w:pPr>
        <w:pStyle w:val="Small"/>
      </w:pPr>
    </w:p>
    <w:p>
      <w:pPr>
        <w:pStyle w:val="Heading2"/>
      </w:pPr>
      <w:r>
        <w:t>13.2 Pantalla de modelo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56"/>
        <w:gridCol w:w="5156"/>
      </w:tblGrid>
      <w:tr>
        <w:tc>
          <w:tcPr>
            <w:tcW w:type="dxa" w:w="2268"/>
            <w:vAlign w:val="center"/>
            <w:shd w:fill="1F2937"/>
          </w:tcPr>
          <w:p>
            <w:pPr>
              <w:spacing w:after="0"/>
            </w:pPr>
            <w:r/>
            <w:r>
              <w:rPr>
                <w:rFonts w:ascii="Aptos" w:hAnsi="Aptos" w:eastAsia="Aptos"/>
                <w:b/>
                <w:color w:val="FFFFFF"/>
                <w:sz w:val="15"/>
              </w:rPr>
              <w:t>Sección</w:t>
            </w:r>
          </w:p>
        </w:tc>
        <w:tc>
          <w:tcPr>
            <w:tcW w:type="dxa" w:w="6803"/>
            <w:vAlign w:val="center"/>
            <w:shd w:fill="1F2937"/>
          </w:tcPr>
          <w:p>
            <w:pPr>
              <w:spacing w:after="0"/>
            </w:pPr>
            <w:r/>
            <w:r>
              <w:rPr>
                <w:rFonts w:ascii="Aptos" w:hAnsi="Aptos" w:eastAsia="Aptos"/>
                <w:b/>
                <w:color w:val="FFFFFF"/>
                <w:sz w:val="15"/>
              </w:rPr>
              <w:t>Campos</w:t>
            </w:r>
          </w:p>
        </w:tc>
      </w:tr>
      <w:tr>
        <w:tc>
          <w:tcPr>
            <w:tcW w:type="dxa" w:w="2268"/>
            <w:vAlign w:val="center"/>
          </w:tcPr>
          <w:p>
            <w:pPr>
              <w:spacing w:after="0"/>
            </w:pPr>
            <w:r/>
            <w:r>
              <w:rPr>
                <w:rFonts w:ascii="Aptos" w:hAnsi="Aptos" w:eastAsia="Aptos"/>
                <w:b w:val="0"/>
                <w:sz w:val="15"/>
              </w:rPr>
              <w:t>Identidad</w:t>
            </w:r>
          </w:p>
        </w:tc>
        <w:tc>
          <w:tcPr>
            <w:tcW w:type="dxa" w:w="6803"/>
            <w:vAlign w:val="center"/>
          </w:tcPr>
          <w:p>
            <w:pPr>
              <w:spacing w:after="0"/>
            </w:pPr>
            <w:r/>
            <w:r>
              <w:rPr>
                <w:rFonts w:ascii="Aptos" w:hAnsi="Aptos" w:eastAsia="Aptos"/>
                <w:b w:val="0"/>
                <w:sz w:val="15"/>
              </w:rPr>
              <w:t>model_id, tipo, versión, estado, propietario, fecha</w:t>
            </w:r>
          </w:p>
        </w:tc>
      </w:tr>
      <w:tr>
        <w:tc>
          <w:tcPr>
            <w:tcW w:type="dxa" w:w="2268"/>
            <w:vAlign w:val="center"/>
          </w:tcPr>
          <w:p>
            <w:pPr>
              <w:spacing w:after="0"/>
            </w:pPr>
            <w:r/>
            <w:r>
              <w:rPr>
                <w:rFonts w:ascii="Aptos" w:hAnsi="Aptos" w:eastAsia="Aptos"/>
                <w:b w:val="0"/>
                <w:sz w:val="15"/>
              </w:rPr>
              <w:t>Dataset</w:t>
            </w:r>
          </w:p>
        </w:tc>
        <w:tc>
          <w:tcPr>
            <w:tcW w:type="dxa" w:w="6803"/>
            <w:vAlign w:val="center"/>
          </w:tcPr>
          <w:p>
            <w:pPr>
              <w:spacing w:after="0"/>
            </w:pPr>
            <w:r/>
            <w:r>
              <w:rPr>
                <w:rFonts w:ascii="Aptos" w:hAnsi="Aptos" w:eastAsia="Aptos"/>
                <w:b w:val="0"/>
                <w:sz w:val="15"/>
              </w:rPr>
              <w:t>dataset_id, proyectos, fechas, filtros, quality_score, hash</w:t>
            </w:r>
          </w:p>
        </w:tc>
      </w:tr>
      <w:tr>
        <w:tc>
          <w:tcPr>
            <w:tcW w:type="dxa" w:w="2268"/>
            <w:vAlign w:val="center"/>
          </w:tcPr>
          <w:p>
            <w:pPr>
              <w:spacing w:after="0"/>
            </w:pPr>
            <w:r/>
            <w:r>
              <w:rPr>
                <w:rFonts w:ascii="Aptos" w:hAnsi="Aptos" w:eastAsia="Aptos"/>
                <w:b w:val="0"/>
                <w:sz w:val="15"/>
              </w:rPr>
              <w:t>Métricas</w:t>
            </w:r>
          </w:p>
        </w:tc>
        <w:tc>
          <w:tcPr>
            <w:tcW w:type="dxa" w:w="6803"/>
            <w:vAlign w:val="center"/>
          </w:tcPr>
          <w:p>
            <w:pPr>
              <w:spacing w:after="0"/>
            </w:pPr>
            <w:r/>
            <w:r>
              <w:rPr>
                <w:rFonts w:ascii="Aptos" w:hAnsi="Aptos" w:eastAsia="Aptos"/>
                <w:b w:val="0"/>
                <w:sz w:val="15"/>
              </w:rPr>
              <w:t>MAE, MAPE, recall, precisión, sesgo, comparación baseline</w:t>
            </w:r>
          </w:p>
        </w:tc>
      </w:tr>
      <w:tr>
        <w:tc>
          <w:tcPr>
            <w:tcW w:type="dxa" w:w="2268"/>
            <w:vAlign w:val="center"/>
          </w:tcPr>
          <w:p>
            <w:pPr>
              <w:spacing w:after="0"/>
            </w:pPr>
            <w:r/>
            <w:r>
              <w:rPr>
                <w:rFonts w:ascii="Aptos" w:hAnsi="Aptos" w:eastAsia="Aptos"/>
                <w:b w:val="0"/>
                <w:sz w:val="15"/>
              </w:rPr>
              <w:t>Explicabilidad</w:t>
            </w:r>
          </w:p>
        </w:tc>
        <w:tc>
          <w:tcPr>
            <w:tcW w:type="dxa" w:w="6803"/>
            <w:vAlign w:val="center"/>
          </w:tcPr>
          <w:p>
            <w:pPr>
              <w:spacing w:after="0"/>
            </w:pPr>
            <w:r/>
            <w:r>
              <w:rPr>
                <w:rFonts w:ascii="Aptos" w:hAnsi="Aptos" w:eastAsia="Aptos"/>
                <w:b w:val="0"/>
                <w:sz w:val="15"/>
              </w:rPr>
              <w:t>variables principales, curvas, coeficientes, ejemplos</w:t>
            </w:r>
          </w:p>
        </w:tc>
      </w:tr>
      <w:tr>
        <w:tc>
          <w:tcPr>
            <w:tcW w:type="dxa" w:w="2268"/>
            <w:vAlign w:val="center"/>
          </w:tcPr>
          <w:p>
            <w:pPr>
              <w:spacing w:after="0"/>
            </w:pPr>
            <w:r/>
            <w:r>
              <w:rPr>
                <w:rFonts w:ascii="Aptos" w:hAnsi="Aptos" w:eastAsia="Aptos"/>
                <w:b w:val="0"/>
                <w:sz w:val="15"/>
              </w:rPr>
              <w:t>Aprobación</w:t>
            </w:r>
          </w:p>
        </w:tc>
        <w:tc>
          <w:tcPr>
            <w:tcW w:type="dxa" w:w="6803"/>
            <w:vAlign w:val="center"/>
          </w:tcPr>
          <w:p>
            <w:pPr>
              <w:spacing w:after="0"/>
            </w:pPr>
            <w:r/>
            <w:r>
              <w:rPr>
                <w:rFonts w:ascii="Aptos" w:hAnsi="Aptos" w:eastAsia="Aptos"/>
                <w:b w:val="0"/>
                <w:sz w:val="15"/>
              </w:rPr>
              <w:t>comentarios, aprobadores, fecha, alcance de despliegue</w:t>
            </w:r>
          </w:p>
        </w:tc>
      </w:tr>
      <w:tr>
        <w:tc>
          <w:tcPr>
            <w:tcW w:type="dxa" w:w="2268"/>
            <w:vAlign w:val="center"/>
          </w:tcPr>
          <w:p>
            <w:pPr>
              <w:spacing w:after="0"/>
            </w:pPr>
            <w:r/>
            <w:r>
              <w:rPr>
                <w:rFonts w:ascii="Aptos" w:hAnsi="Aptos" w:eastAsia="Aptos"/>
                <w:b w:val="0"/>
                <w:sz w:val="15"/>
              </w:rPr>
              <w:t>Historial</w:t>
            </w:r>
          </w:p>
        </w:tc>
        <w:tc>
          <w:tcPr>
            <w:tcW w:type="dxa" w:w="6803"/>
            <w:vAlign w:val="center"/>
          </w:tcPr>
          <w:p>
            <w:pPr>
              <w:spacing w:after="0"/>
            </w:pPr>
            <w:r/>
            <w:r>
              <w:rPr>
                <w:rFonts w:ascii="Aptos" w:hAnsi="Aptos" w:eastAsia="Aptos"/>
                <w:b w:val="0"/>
                <w:sz w:val="15"/>
              </w:rPr>
              <w:t>versiones anteriores, cambios, rollback disponible</w:t>
            </w:r>
          </w:p>
        </w:tc>
      </w:tr>
    </w:tbl>
    <w:p>
      <w:pPr>
        <w:pStyle w:val="Small"/>
      </w:pPr>
    </w:p>
    <w:p>
      <w:pPr>
        <w:pStyle w:val="Heading2"/>
      </w:pPr>
      <w:r>
        <w:t>13.3 Pantalla de parámetros Salvi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56"/>
        <w:gridCol w:w="5156"/>
      </w:tblGrid>
      <w:tr>
        <w:tc>
          <w:tcPr>
            <w:tcW w:type="dxa" w:w="2551"/>
            <w:vAlign w:val="center"/>
            <w:shd w:fill="1F2937"/>
          </w:tcPr>
          <w:p>
            <w:pPr>
              <w:spacing w:after="0"/>
            </w:pPr>
            <w:r/>
            <w:r>
              <w:rPr>
                <w:rFonts w:ascii="Aptos" w:hAnsi="Aptos" w:eastAsia="Aptos"/>
                <w:b/>
                <w:color w:val="FFFFFF"/>
                <w:sz w:val="15"/>
              </w:rPr>
              <w:t>Función</w:t>
            </w:r>
          </w:p>
        </w:tc>
        <w:tc>
          <w:tcPr>
            <w:tcW w:type="dxa" w:w="6520"/>
            <w:vAlign w:val="center"/>
            <w:shd w:fill="1F2937"/>
          </w:tcPr>
          <w:p>
            <w:pPr>
              <w:spacing w:after="0"/>
            </w:pPr>
            <w:r/>
            <w:r>
              <w:rPr>
                <w:rFonts w:ascii="Aptos" w:hAnsi="Aptos" w:eastAsia="Aptos"/>
                <w:b/>
                <w:color w:val="FFFFFF"/>
                <w:sz w:val="15"/>
              </w:rPr>
              <w:t>Detalle</w:t>
            </w:r>
          </w:p>
        </w:tc>
      </w:tr>
      <w:tr>
        <w:tc>
          <w:tcPr>
            <w:tcW w:type="dxa" w:w="2551"/>
            <w:vAlign w:val="center"/>
          </w:tcPr>
          <w:p>
            <w:pPr>
              <w:spacing w:after="0"/>
            </w:pPr>
            <w:r/>
            <w:r>
              <w:rPr>
                <w:rFonts w:ascii="Aptos" w:hAnsi="Aptos" w:eastAsia="Aptos"/>
                <w:b w:val="0"/>
                <w:sz w:val="15"/>
              </w:rPr>
              <w:t>Comparar versiones</w:t>
            </w:r>
          </w:p>
        </w:tc>
        <w:tc>
          <w:tcPr>
            <w:tcW w:type="dxa" w:w="6520"/>
            <w:vAlign w:val="center"/>
          </w:tcPr>
          <w:p>
            <w:pPr>
              <w:spacing w:after="0"/>
            </w:pPr>
            <w:r/>
            <w:r>
              <w:rPr>
                <w:rFonts w:ascii="Aptos" w:hAnsi="Aptos" w:eastAsia="Aptos"/>
                <w:b w:val="0"/>
                <w:sz w:val="15"/>
              </w:rPr>
              <w:t>PARAM_2026.1 vs PARAM_2027.1</w:t>
            </w:r>
          </w:p>
        </w:tc>
      </w:tr>
      <w:tr>
        <w:tc>
          <w:tcPr>
            <w:tcW w:type="dxa" w:w="2551"/>
            <w:vAlign w:val="center"/>
          </w:tcPr>
          <w:p>
            <w:pPr>
              <w:spacing w:after="0"/>
            </w:pPr>
            <w:r/>
            <w:r>
              <w:rPr>
                <w:rFonts w:ascii="Aptos" w:hAnsi="Aptos" w:eastAsia="Aptos"/>
                <w:b w:val="0"/>
                <w:sz w:val="15"/>
              </w:rPr>
              <w:t>Filtrar por país/geometría</w:t>
            </w:r>
          </w:p>
        </w:tc>
        <w:tc>
          <w:tcPr>
            <w:tcW w:type="dxa" w:w="6520"/>
            <w:vAlign w:val="center"/>
          </w:tcPr>
          <w:p>
            <w:pPr>
              <w:spacing w:after="0"/>
            </w:pPr>
            <w:r/>
            <w:r>
              <w:rPr>
                <w:rFonts w:ascii="Aptos" w:hAnsi="Aptos" w:eastAsia="Aptos"/>
                <w:b w:val="0"/>
                <w:sz w:val="15"/>
              </w:rPr>
              <w:t>Senegal, desierto, SIL horizontal, cilindro, Europa híbrida</w:t>
            </w:r>
          </w:p>
        </w:tc>
      </w:tr>
      <w:tr>
        <w:tc>
          <w:tcPr>
            <w:tcW w:type="dxa" w:w="2551"/>
            <w:vAlign w:val="center"/>
          </w:tcPr>
          <w:p>
            <w:pPr>
              <w:spacing w:after="0"/>
            </w:pPr>
            <w:r/>
            <w:r>
              <w:rPr>
                <w:rFonts w:ascii="Aptos" w:hAnsi="Aptos" w:eastAsia="Aptos"/>
                <w:b w:val="0"/>
                <w:sz w:val="15"/>
              </w:rPr>
              <w:t>Ver evidencia</w:t>
            </w:r>
          </w:p>
        </w:tc>
        <w:tc>
          <w:tcPr>
            <w:tcW w:type="dxa" w:w="6520"/>
            <w:vAlign w:val="center"/>
          </w:tcPr>
          <w:p>
            <w:pPr>
              <w:spacing w:after="0"/>
            </w:pPr>
            <w:r/>
            <w:r>
              <w:rPr>
                <w:rFonts w:ascii="Aptos" w:hAnsi="Aptos" w:eastAsia="Aptos"/>
                <w:b w:val="0"/>
                <w:sz w:val="15"/>
              </w:rPr>
              <w:t>Datos reales que justifican el parámetro</w:t>
            </w:r>
          </w:p>
        </w:tc>
      </w:tr>
      <w:tr>
        <w:tc>
          <w:tcPr>
            <w:tcW w:type="dxa" w:w="2551"/>
            <w:vAlign w:val="center"/>
          </w:tcPr>
          <w:p>
            <w:pPr>
              <w:spacing w:after="0"/>
            </w:pPr>
            <w:r/>
            <w:r>
              <w:rPr>
                <w:rFonts w:ascii="Aptos" w:hAnsi="Aptos" w:eastAsia="Aptos"/>
                <w:b w:val="0"/>
                <w:sz w:val="15"/>
              </w:rPr>
              <w:t>Simular impacto</w:t>
            </w:r>
          </w:p>
        </w:tc>
        <w:tc>
          <w:tcPr>
            <w:tcW w:type="dxa" w:w="6520"/>
            <w:vAlign w:val="center"/>
          </w:tcPr>
          <w:p>
            <w:pPr>
              <w:spacing w:after="0"/>
            </w:pPr>
            <w:r/>
            <w:r>
              <w:rPr>
                <w:rFonts w:ascii="Aptos" w:hAnsi="Aptos" w:eastAsia="Aptos"/>
                <w:b w:val="0"/>
                <w:sz w:val="15"/>
              </w:rPr>
              <w:t>Cómo cambia TCO, batería, panel, fiabilidad</w:t>
            </w:r>
          </w:p>
        </w:tc>
      </w:tr>
      <w:tr>
        <w:tc>
          <w:tcPr>
            <w:tcW w:type="dxa" w:w="2551"/>
            <w:vAlign w:val="center"/>
          </w:tcPr>
          <w:p>
            <w:pPr>
              <w:spacing w:after="0"/>
            </w:pPr>
            <w:r/>
            <w:r>
              <w:rPr>
                <w:rFonts w:ascii="Aptos" w:hAnsi="Aptos" w:eastAsia="Aptos"/>
                <w:b w:val="0"/>
                <w:sz w:val="15"/>
              </w:rPr>
              <w:t>Aprobar/publicar</w:t>
            </w:r>
          </w:p>
        </w:tc>
        <w:tc>
          <w:tcPr>
            <w:tcW w:type="dxa" w:w="6520"/>
            <w:vAlign w:val="center"/>
          </w:tcPr>
          <w:p>
            <w:pPr>
              <w:spacing w:after="0"/>
            </w:pPr>
            <w:r/>
            <w:r>
              <w:rPr>
                <w:rFonts w:ascii="Aptos" w:hAnsi="Aptos" w:eastAsia="Aptos"/>
                <w:b w:val="0"/>
                <w:sz w:val="15"/>
              </w:rPr>
              <w:t>Workflow con permisos</w:t>
            </w:r>
          </w:p>
        </w:tc>
      </w:tr>
      <w:tr>
        <w:tc>
          <w:tcPr>
            <w:tcW w:type="dxa" w:w="2551"/>
            <w:vAlign w:val="center"/>
          </w:tcPr>
          <w:p>
            <w:pPr>
              <w:spacing w:after="0"/>
            </w:pPr>
            <w:r/>
            <w:r>
              <w:rPr>
                <w:rFonts w:ascii="Aptos" w:hAnsi="Aptos" w:eastAsia="Aptos"/>
                <w:b w:val="0"/>
                <w:sz w:val="15"/>
              </w:rPr>
              <w:t>Rollback</w:t>
            </w:r>
          </w:p>
        </w:tc>
        <w:tc>
          <w:tcPr>
            <w:tcW w:type="dxa" w:w="6520"/>
            <w:vAlign w:val="center"/>
          </w:tcPr>
          <w:p>
            <w:pPr>
              <w:spacing w:after="0"/>
            </w:pPr>
            <w:r/>
            <w:r>
              <w:rPr>
                <w:rFonts w:ascii="Aptos" w:hAnsi="Aptos" w:eastAsia="Aptos"/>
                <w:b w:val="0"/>
                <w:sz w:val="15"/>
              </w:rPr>
              <w:t>Volver a versión anterior si se detecta problema</w:t>
            </w:r>
          </w:p>
        </w:tc>
      </w:tr>
    </w:tbl>
    <w:p>
      <w:pPr>
        <w:pStyle w:val="Small"/>
      </w:pPr>
    </w:p>
    <w:p>
      <w:pPr>
        <w:pStyle w:val="Heading1"/>
      </w:pPr>
      <w:r>
        <w:t>14. APIs internas y eventos JSON</w:t>
      </w:r>
    </w:p>
    <w:p>
      <w:pPr>
        <w:pStyle w:val="Heading2"/>
      </w:pPr>
      <w:r>
        <w:t>14.1 Ingesta de telemetría normalizada</w:t>
      </w:r>
    </w:p>
    <w:p>
      <w:pPr>
        <w:pStyle w:val="CodeBlock"/>
      </w:pPr>
      <w:r>
        <w:t>POST /api/learning/telemetry</w:t>
      </w:r>
    </w:p>
    <w:p>
      <w:pPr>
        <w:pStyle w:val="CodeBlock"/>
      </w:pPr>
      <w:r>
        <w:t>{</w:t>
      </w:r>
    </w:p>
    <w:p>
      <w:pPr>
        <w:pStyle w:val="CodeBlock"/>
      </w:pPr>
      <w:r>
        <w:t xml:space="preserve">  "source": "smartec",</w:t>
      </w:r>
    </w:p>
    <w:p>
      <w:pPr>
        <w:pStyle w:val="CodeBlock"/>
      </w:pPr>
      <w:r>
        <w:t xml:space="preserve">  "project_id": "SEN_100K",</w:t>
      </w:r>
    </w:p>
    <w:p>
      <w:pPr>
        <w:pStyle w:val="CodeBlock"/>
      </w:pPr>
      <w:r>
        <w:t xml:space="preserve">  "pole_id": "PL-000123",</w:t>
      </w:r>
    </w:p>
    <w:p>
      <w:pPr>
        <w:pStyle w:val="CodeBlock"/>
      </w:pPr>
      <w:r>
        <w:t xml:space="preserve">  "node_id": "NODE-987",</w:t>
      </w:r>
    </w:p>
    <w:p>
      <w:pPr>
        <w:pStyle w:val="CodeBlock"/>
      </w:pPr>
      <w:r>
        <w:t xml:space="preserve">  "timestamp_utc": "2026-07-10T20:00:00Z",</w:t>
      </w:r>
    </w:p>
    <w:p>
      <w:pPr>
        <w:pStyle w:val="CodeBlock"/>
      </w:pPr>
      <w:r>
        <w:t xml:space="preserve">  "metrics": {</w:t>
      </w:r>
    </w:p>
    <w:p>
      <w:pPr>
        <w:pStyle w:val="CodeBlock"/>
      </w:pPr>
      <w:r>
        <w:t xml:space="preserve">    "soc_pct": 64.2,</w:t>
      </w:r>
    </w:p>
    <w:p>
      <w:pPr>
        <w:pStyle w:val="CodeBlock"/>
      </w:pPr>
      <w:r>
        <w:t xml:space="preserve">    "battery_voltage_v": 25.8,</w:t>
      </w:r>
    </w:p>
    <w:p>
      <w:pPr>
        <w:pStyle w:val="CodeBlock"/>
      </w:pPr>
      <w:r>
        <w:t xml:space="preserve">    "pv_charge_wh": 210,</w:t>
      </w:r>
    </w:p>
    <w:p>
      <w:pPr>
        <w:pStyle w:val="CodeBlock"/>
      </w:pPr>
      <w:r>
        <w:t xml:space="preserve">    "load_wh": 48,</w:t>
      </w:r>
    </w:p>
    <w:p>
      <w:pPr>
        <w:pStyle w:val="CodeBlock"/>
      </w:pPr>
      <w:r>
        <w:t xml:space="preserve">    "dimming_pct": 35,</w:t>
      </w:r>
    </w:p>
    <w:p>
      <w:pPr>
        <w:pStyle w:val="CodeBlock"/>
      </w:pPr>
      <w:r>
        <w:t xml:space="preserve">    "grid_support_wh": 0,</w:t>
      </w:r>
    </w:p>
    <w:p>
      <w:pPr>
        <w:pStyle w:val="CodeBlock"/>
      </w:pPr>
      <w:r>
        <w:t xml:space="preserve">    "temperature_battery_c": 38</w:t>
      </w:r>
    </w:p>
    <w:p>
      <w:pPr>
        <w:pStyle w:val="CodeBlock"/>
      </w:pPr>
      <w:r>
        <w:t xml:space="preserve">  },</w:t>
      </w:r>
    </w:p>
    <w:p>
      <w:pPr>
        <w:pStyle w:val="CodeBlock"/>
      </w:pPr>
      <w:r>
        <w:t xml:space="preserve">  "quality_flag": "VALID"</w:t>
      </w:r>
    </w:p>
    <w:p>
      <w:pPr>
        <w:pStyle w:val="CodeBlock"/>
      </w:pPr>
      <w:r>
        <w:t>}</w:t>
      </w:r>
    </w:p>
    <w:p>
      <w:pPr>
        <w:pStyle w:val="Heading2"/>
      </w:pPr>
      <w:r>
        <w:t>14.2 Solicitud de predicción de riesgo</w:t>
      </w:r>
    </w:p>
    <w:p>
      <w:pPr>
        <w:pStyle w:val="CodeBlock"/>
      </w:pPr>
      <w:r>
        <w:t>POST /api/learning/predict/reliability-risk</w:t>
      </w:r>
    </w:p>
    <w:p>
      <w:pPr>
        <w:pStyle w:val="CodeBlock"/>
      </w:pPr>
      <w:r>
        <w:t>{</w:t>
      </w:r>
    </w:p>
    <w:p>
      <w:pPr>
        <w:pStyle w:val="CodeBlock"/>
      </w:pPr>
      <w:r>
        <w:t xml:space="preserve">  "project_id": "SEN_100K",</w:t>
      </w:r>
    </w:p>
    <w:p>
      <w:pPr>
        <w:pStyle w:val="CodeBlock"/>
      </w:pPr>
      <w:r>
        <w:t xml:space="preserve">  "pole_ids": ["PL-000123", "PL-000124"],</w:t>
      </w:r>
    </w:p>
    <w:p>
      <w:pPr>
        <w:pStyle w:val="CodeBlock"/>
      </w:pPr>
      <w:r>
        <w:t xml:space="preserve">  "horizon_days": 7,</w:t>
      </w:r>
    </w:p>
    <w:p>
      <w:pPr>
        <w:pStyle w:val="CodeBlock"/>
      </w:pPr>
      <w:r>
        <w:t xml:space="preserve">  "model_version": "SALVI_RELIABILITY_RISK_2027.1"</w:t>
      </w:r>
    </w:p>
    <w:p>
      <w:pPr>
        <w:pStyle w:val="CodeBlock"/>
      </w:pPr>
      <w:r>
        <w:t>}</w:t>
      </w:r>
    </w:p>
    <w:p>
      <w:pPr>
        <w:pStyle w:val="Heading2"/>
      </w:pPr>
      <w:r>
        <w:t>14.3 Respuesta de predicción</w:t>
      </w:r>
    </w:p>
    <w:p>
      <w:pPr>
        <w:pStyle w:val="CodeBlock"/>
      </w:pPr>
      <w:r>
        <w:t>{</w:t>
      </w:r>
    </w:p>
    <w:p>
      <w:pPr>
        <w:pStyle w:val="CodeBlock"/>
      </w:pPr>
      <w:r>
        <w:t xml:space="preserve">  "model_version": "SALVI_RELIABILITY_RISK_2027.1",</w:t>
      </w:r>
    </w:p>
    <w:p>
      <w:pPr>
        <w:pStyle w:val="CodeBlock"/>
      </w:pPr>
      <w:r>
        <w:t xml:space="preserve">  "predictions": [</w:t>
      </w:r>
    </w:p>
    <w:p>
      <w:pPr>
        <w:pStyle w:val="CodeBlock"/>
      </w:pPr>
      <w:r>
        <w:t xml:space="preserve">    {</w:t>
      </w:r>
    </w:p>
    <w:p>
      <w:pPr>
        <w:pStyle w:val="CodeBlock"/>
      </w:pPr>
      <w:r>
        <w:t xml:space="preserve">      "pole_id": "PL-000123",</w:t>
      </w:r>
    </w:p>
    <w:p>
      <w:pPr>
        <w:pStyle w:val="CodeBlock"/>
      </w:pPr>
      <w:r>
        <w:t xml:space="preserve">      "risk_score": 0.82,</w:t>
      </w:r>
    </w:p>
    <w:p>
      <w:pPr>
        <w:pStyle w:val="CodeBlock"/>
      </w:pPr>
      <w:r>
        <w:t xml:space="preserve">      "risk_level": "HIGH",</w:t>
      </w:r>
    </w:p>
    <w:p>
      <w:pPr>
        <w:pStyle w:val="CodeBlock"/>
      </w:pPr>
      <w:r>
        <w:t xml:space="preserve">      "main_factors": ["low_pv_ratio", "high_load", "low_recent_rain"],</w:t>
      </w:r>
    </w:p>
    <w:p>
      <w:pPr>
        <w:pStyle w:val="CodeBlock"/>
      </w:pPr>
      <w:r>
        <w:t xml:space="preserve">      "recommended_actions": ["SOILING_CLEANING_RECOMMENDED"]</w:t>
      </w:r>
    </w:p>
    <w:p>
      <w:pPr>
        <w:pStyle w:val="CodeBlock"/>
      </w:pPr>
      <w:r>
        <w:t xml:space="preserve">    }</w:t>
      </w:r>
    </w:p>
    <w:p>
      <w:pPr>
        <w:pStyle w:val="CodeBlock"/>
      </w:pPr>
      <w:r>
        <w:t xml:space="preserve">  ],</w:t>
      </w:r>
    </w:p>
    <w:p>
      <w:pPr>
        <w:pStyle w:val="CodeBlock"/>
      </w:pPr>
      <w:r>
        <w:t xml:space="preserve">  "confidence": "MEDIUM",</w:t>
      </w:r>
    </w:p>
    <w:p>
      <w:pPr>
        <w:pStyle w:val="CodeBlock"/>
      </w:pPr>
      <w:r>
        <w:t xml:space="preserve">  "generated_at_utc": "2026-07-10T22:00:00Z"</w:t>
      </w:r>
    </w:p>
    <w:p>
      <w:pPr>
        <w:pStyle w:val="CodeBlock"/>
      </w:pPr>
      <w:r>
        <w:t>}</w:t>
      </w:r>
    </w:p>
    <w:p>
      <w:pPr>
        <w:pStyle w:val="Heading2"/>
      </w:pPr>
      <w:r>
        <w:t>14.4 Publicación de parámetro oficial</w:t>
      </w:r>
    </w:p>
    <w:p>
      <w:pPr>
        <w:pStyle w:val="CodeBlock"/>
      </w:pPr>
      <w:r>
        <w:t>POST /api/learning/parameters/publish</w:t>
      </w:r>
    </w:p>
    <w:p>
      <w:pPr>
        <w:pStyle w:val="CodeBlock"/>
      </w:pPr>
      <w:r>
        <w:t>{</w:t>
      </w:r>
    </w:p>
    <w:p>
      <w:pPr>
        <w:pStyle w:val="CodeBlock"/>
      </w:pPr>
      <w:r>
        <w:t xml:space="preserve">  "parameter_set_id": "PARAM_2027.1",</w:t>
      </w:r>
    </w:p>
    <w:p>
      <w:pPr>
        <w:pStyle w:val="CodeBlock"/>
      </w:pPr>
      <w:r>
        <w:t xml:space="preserve">  "source_model_versions": ["SALVI_SOILING_2027.1", "SALVI_PV_CORRECTION_2027.1"],</w:t>
      </w:r>
    </w:p>
    <w:p>
      <w:pPr>
        <w:pStyle w:val="CodeBlock"/>
      </w:pPr>
      <w:r>
        <w:t xml:space="preserve">  "scope": {</w:t>
      </w:r>
    </w:p>
    <w:p>
      <w:pPr>
        <w:pStyle w:val="CodeBlock"/>
      </w:pPr>
      <w:r>
        <w:t xml:space="preserve">    "country": "Senegal",</w:t>
      </w:r>
    </w:p>
    <w:p>
      <w:pPr>
        <w:pStyle w:val="CodeBlock"/>
      </w:pPr>
      <w:r>
        <w:t xml:space="preserve">    "environment": "dust_high",</w:t>
      </w:r>
    </w:p>
    <w:p>
      <w:pPr>
        <w:pStyle w:val="CodeBlock"/>
      </w:pPr>
      <w:r>
        <w:t xml:space="preserve">    "geometry_type": "sil_horizontal"</w:t>
      </w:r>
    </w:p>
    <w:p>
      <w:pPr>
        <w:pStyle w:val="CodeBlock"/>
      </w:pPr>
      <w:r>
        <w:t xml:space="preserve">  },</w:t>
      </w:r>
    </w:p>
    <w:p>
      <w:pPr>
        <w:pStyle w:val="CodeBlock"/>
      </w:pPr>
      <w:r>
        <w:t xml:space="preserve">  "parameters": {</w:t>
      </w:r>
    </w:p>
    <w:p>
      <w:pPr>
        <w:pStyle w:val="CodeBlock"/>
      </w:pPr>
      <w:r>
        <w:t xml:space="preserve">    "soiling_base_pct": 18,</w:t>
      </w:r>
    </w:p>
    <w:p>
      <w:pPr>
        <w:pStyle w:val="CodeBlock"/>
      </w:pPr>
      <w:r>
        <w:t xml:space="preserve">    "geometry_factor": 0.93,</w:t>
      </w:r>
    </w:p>
    <w:p>
      <w:pPr>
        <w:pStyle w:val="CodeBlock"/>
      </w:pPr>
      <w:r>
        <w:t xml:space="preserve">    "rain_reset_threshold_mm": 8</w:t>
      </w:r>
    </w:p>
    <w:p>
      <w:pPr>
        <w:pStyle w:val="CodeBlock"/>
      </w:pPr>
      <w:r>
        <w:t xml:space="preserve">  },</w:t>
      </w:r>
    </w:p>
    <w:p>
      <w:pPr>
        <w:pStyle w:val="CodeBlock"/>
      </w:pPr>
      <w:r>
        <w:t xml:space="preserve">  "approval": {</w:t>
      </w:r>
    </w:p>
    <w:p>
      <w:pPr>
        <w:pStyle w:val="CodeBlock"/>
      </w:pPr>
      <w:r>
        <w:t xml:space="preserve">    "approved_by": "engineering_product_committee",</w:t>
      </w:r>
    </w:p>
    <w:p>
      <w:pPr>
        <w:pStyle w:val="CodeBlock"/>
      </w:pPr>
      <w:r>
        <w:t xml:space="preserve">    "date": "2027-02-15",</w:t>
      </w:r>
    </w:p>
    <w:p>
      <w:pPr>
        <w:pStyle w:val="CodeBlock"/>
      </w:pPr>
      <w:r>
        <w:t xml:space="preserve">    "reason": "Measured production deviation over 12 months"</w:t>
      </w:r>
    </w:p>
    <w:p>
      <w:pPr>
        <w:pStyle w:val="CodeBlock"/>
      </w:pPr>
      <w:r>
        <w:t xml:space="preserve">  }</w:t>
      </w:r>
    </w:p>
    <w:p>
      <w:pPr>
        <w:pStyle w:val="CodeBlock"/>
      </w:pPr>
      <w:r>
        <w:t>}</w:t>
      </w:r>
    </w:p>
    <w:p>
      <w:pPr>
        <w:pStyle w:val="Heading1"/>
      </w:pPr>
      <w:r>
        <w:t>15. Seguridad, privacidad y permisos</w:t>
      </w:r>
    </w:p>
    <w:p>
      <w:pPr>
        <w:pStyle w:val="Heading2"/>
      </w:pPr>
      <w:r>
        <w:t>15.1 Permisos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719"/>
        <w:gridCol w:w="1719"/>
        <w:gridCol w:w="1719"/>
        <w:gridCol w:w="1719"/>
        <w:gridCol w:w="1719"/>
        <w:gridCol w:w="1719"/>
      </w:tblGrid>
      <w:tr>
        <w:tc>
          <w:tcPr>
            <w:tcW w:type="dxa" w:w="2608"/>
            <w:vAlign w:val="center"/>
            <w:shd w:fill="1F2937"/>
          </w:tcPr>
          <w:p>
            <w:pPr>
              <w:spacing w:after="0"/>
            </w:pPr>
            <w:r/>
            <w:r>
              <w:rPr>
                <w:rFonts w:ascii="Aptos" w:hAnsi="Aptos" w:eastAsia="Aptos"/>
                <w:b/>
                <w:color w:val="FFFFFF"/>
                <w:sz w:val="15"/>
              </w:rPr>
              <w:t>Permiso</w:t>
            </w:r>
          </w:p>
        </w:tc>
        <w:tc>
          <w:tcPr>
            <w:tcW w:type="dxa" w:w="1134"/>
            <w:vAlign w:val="center"/>
            <w:shd w:fill="1F2937"/>
          </w:tcPr>
          <w:p>
            <w:pPr>
              <w:spacing w:after="0"/>
            </w:pPr>
            <w:r/>
            <w:r>
              <w:rPr>
                <w:rFonts w:ascii="Aptos" w:hAnsi="Aptos" w:eastAsia="Aptos"/>
                <w:b/>
                <w:color w:val="FFFFFF"/>
                <w:sz w:val="15"/>
              </w:rPr>
              <w:t>Dirección</w:t>
            </w:r>
          </w:p>
        </w:tc>
        <w:tc>
          <w:tcPr>
            <w:tcW w:type="dxa" w:w="1134"/>
            <w:vAlign w:val="center"/>
            <w:shd w:fill="1F2937"/>
          </w:tcPr>
          <w:p>
            <w:pPr>
              <w:spacing w:after="0"/>
            </w:pPr>
            <w:r/>
            <w:r>
              <w:rPr>
                <w:rFonts w:ascii="Aptos" w:hAnsi="Aptos" w:eastAsia="Aptos"/>
                <w:b/>
                <w:color w:val="FFFFFF"/>
                <w:sz w:val="15"/>
              </w:rPr>
              <w:t>Ingeniería</w:t>
            </w:r>
          </w:p>
        </w:tc>
        <w:tc>
          <w:tcPr>
            <w:tcW w:type="dxa" w:w="1134"/>
            <w:vAlign w:val="center"/>
            <w:shd w:fill="1F2937"/>
          </w:tcPr>
          <w:p>
            <w:pPr>
              <w:spacing w:after="0"/>
            </w:pPr>
            <w:r/>
            <w:r>
              <w:rPr>
                <w:rFonts w:ascii="Aptos" w:hAnsi="Aptos" w:eastAsia="Aptos"/>
                <w:b/>
                <w:color w:val="FFFFFF"/>
                <w:sz w:val="15"/>
              </w:rPr>
              <w:t>Producto</w:t>
            </w:r>
          </w:p>
        </w:tc>
        <w:tc>
          <w:tcPr>
            <w:tcW w:type="dxa" w:w="1417"/>
            <w:vAlign w:val="center"/>
            <w:shd w:fill="1F2937"/>
          </w:tcPr>
          <w:p>
            <w:pPr>
              <w:spacing w:after="0"/>
            </w:pPr>
            <w:r/>
            <w:r>
              <w:rPr>
                <w:rFonts w:ascii="Aptos" w:hAnsi="Aptos" w:eastAsia="Aptos"/>
                <w:b/>
                <w:color w:val="FFFFFF"/>
                <w:sz w:val="15"/>
              </w:rPr>
              <w:t>Smartec/O&amp;M</w:t>
            </w:r>
          </w:p>
        </w:tc>
        <w:tc>
          <w:tcPr>
            <w:tcW w:type="dxa" w:w="1701"/>
            <w:vAlign w:val="center"/>
            <w:shd w:fill="1F2937"/>
          </w:tcPr>
          <w:p>
            <w:pPr>
              <w:spacing w:after="0"/>
            </w:pPr>
            <w:r/>
            <w:r>
              <w:rPr>
                <w:rFonts w:ascii="Aptos" w:hAnsi="Aptos" w:eastAsia="Aptos"/>
                <w:b/>
                <w:color w:val="FFFFFF"/>
                <w:sz w:val="15"/>
              </w:rPr>
              <w:t>Comercial/Partner</w:t>
            </w:r>
          </w:p>
        </w:tc>
      </w:tr>
      <w:tr>
        <w:tc>
          <w:tcPr>
            <w:tcW w:type="dxa" w:w="2608"/>
            <w:vAlign w:val="center"/>
          </w:tcPr>
          <w:p>
            <w:pPr>
              <w:spacing w:after="0"/>
            </w:pPr>
            <w:r/>
            <w:r>
              <w:rPr>
                <w:rFonts w:ascii="Aptos" w:hAnsi="Aptos" w:eastAsia="Aptos"/>
                <w:b w:val="0"/>
                <w:sz w:val="15"/>
              </w:rPr>
              <w:t>Ver dashboards agregados</w:t>
            </w:r>
          </w:p>
        </w:tc>
        <w:tc>
          <w:tcPr>
            <w:tcW w:type="dxa" w:w="1134"/>
            <w:vAlign w:val="center"/>
          </w:tcPr>
          <w:p>
            <w:pPr>
              <w:spacing w:after="0"/>
            </w:pPr>
            <w:r/>
            <w:r>
              <w:rPr>
                <w:rFonts w:ascii="Aptos" w:hAnsi="Aptos" w:eastAsia="Aptos"/>
                <w:b w:val="0"/>
                <w:sz w:val="15"/>
              </w:rPr>
              <w:t>Sí</w:t>
            </w:r>
          </w:p>
        </w:tc>
        <w:tc>
          <w:tcPr>
            <w:tcW w:type="dxa" w:w="1134"/>
            <w:vAlign w:val="center"/>
          </w:tcPr>
          <w:p>
            <w:pPr>
              <w:spacing w:after="0"/>
            </w:pPr>
            <w:r/>
            <w:r>
              <w:rPr>
                <w:rFonts w:ascii="Aptos" w:hAnsi="Aptos" w:eastAsia="Aptos"/>
                <w:b w:val="0"/>
                <w:sz w:val="15"/>
              </w:rPr>
              <w:t>Sí</w:t>
            </w:r>
          </w:p>
        </w:tc>
        <w:tc>
          <w:tcPr>
            <w:tcW w:type="dxa" w:w="1134"/>
            <w:vAlign w:val="center"/>
          </w:tcPr>
          <w:p>
            <w:pPr>
              <w:spacing w:after="0"/>
            </w:pPr>
            <w:r/>
            <w:r>
              <w:rPr>
                <w:rFonts w:ascii="Aptos" w:hAnsi="Aptos" w:eastAsia="Aptos"/>
                <w:b w:val="0"/>
                <w:sz w:val="15"/>
              </w:rPr>
              <w:t>Sí</w:t>
            </w:r>
          </w:p>
        </w:tc>
        <w:tc>
          <w:tcPr>
            <w:tcW w:type="dxa" w:w="1417"/>
            <w:vAlign w:val="center"/>
          </w:tcPr>
          <w:p>
            <w:pPr>
              <w:spacing w:after="0"/>
            </w:pPr>
            <w:r/>
            <w:r>
              <w:rPr>
                <w:rFonts w:ascii="Aptos" w:hAnsi="Aptos" w:eastAsia="Aptos"/>
                <w:b w:val="0"/>
                <w:sz w:val="15"/>
              </w:rPr>
              <w:t>Sí</w:t>
            </w:r>
          </w:p>
        </w:tc>
        <w:tc>
          <w:tcPr>
            <w:tcW w:type="dxa" w:w="1701"/>
            <w:vAlign w:val="center"/>
          </w:tcPr>
          <w:p>
            <w:pPr>
              <w:spacing w:after="0"/>
            </w:pPr>
            <w:r/>
            <w:r>
              <w:rPr>
                <w:rFonts w:ascii="Aptos" w:hAnsi="Aptos" w:eastAsia="Aptos"/>
                <w:b w:val="0"/>
                <w:sz w:val="15"/>
              </w:rPr>
              <w:t>Limitado</w:t>
            </w:r>
          </w:p>
        </w:tc>
      </w:tr>
      <w:tr>
        <w:tc>
          <w:tcPr>
            <w:tcW w:type="dxa" w:w="2608"/>
            <w:vAlign w:val="center"/>
          </w:tcPr>
          <w:p>
            <w:pPr>
              <w:spacing w:after="0"/>
            </w:pPr>
            <w:r/>
            <w:r>
              <w:rPr>
                <w:rFonts w:ascii="Aptos" w:hAnsi="Aptos" w:eastAsia="Aptos"/>
                <w:b w:val="0"/>
                <w:sz w:val="15"/>
              </w:rPr>
              <w:t>Ver datos por punto</w:t>
            </w:r>
          </w:p>
        </w:tc>
        <w:tc>
          <w:tcPr>
            <w:tcW w:type="dxa" w:w="1134"/>
            <w:vAlign w:val="center"/>
          </w:tcPr>
          <w:p>
            <w:pPr>
              <w:spacing w:after="0"/>
            </w:pPr>
            <w:r/>
            <w:r>
              <w:rPr>
                <w:rFonts w:ascii="Aptos" w:hAnsi="Aptos" w:eastAsia="Aptos"/>
                <w:b w:val="0"/>
                <w:sz w:val="15"/>
              </w:rPr>
              <w:t>Sí</w:t>
            </w:r>
          </w:p>
        </w:tc>
        <w:tc>
          <w:tcPr>
            <w:tcW w:type="dxa" w:w="1134"/>
            <w:vAlign w:val="center"/>
          </w:tcPr>
          <w:p>
            <w:pPr>
              <w:spacing w:after="0"/>
            </w:pPr>
            <w:r/>
            <w:r>
              <w:rPr>
                <w:rFonts w:ascii="Aptos" w:hAnsi="Aptos" w:eastAsia="Aptos"/>
                <w:b w:val="0"/>
                <w:sz w:val="15"/>
              </w:rPr>
              <w:t>Sí</w:t>
            </w:r>
          </w:p>
        </w:tc>
        <w:tc>
          <w:tcPr>
            <w:tcW w:type="dxa" w:w="1134"/>
            <w:vAlign w:val="center"/>
          </w:tcPr>
          <w:p>
            <w:pPr>
              <w:spacing w:after="0"/>
            </w:pPr>
            <w:r/>
            <w:r>
              <w:rPr>
                <w:rFonts w:ascii="Aptos" w:hAnsi="Aptos" w:eastAsia="Aptos"/>
                <w:b w:val="0"/>
                <w:sz w:val="15"/>
              </w:rPr>
              <w:t>Sí</w:t>
            </w:r>
          </w:p>
        </w:tc>
        <w:tc>
          <w:tcPr>
            <w:tcW w:type="dxa" w:w="1417"/>
            <w:vAlign w:val="center"/>
          </w:tcPr>
          <w:p>
            <w:pPr>
              <w:spacing w:after="0"/>
            </w:pPr>
            <w:r/>
            <w:r>
              <w:rPr>
                <w:rFonts w:ascii="Aptos" w:hAnsi="Aptos" w:eastAsia="Aptos"/>
                <w:b w:val="0"/>
                <w:sz w:val="15"/>
              </w:rPr>
              <w:t>Sí</w:t>
            </w:r>
          </w:p>
        </w:tc>
        <w:tc>
          <w:tcPr>
            <w:tcW w:type="dxa" w:w="1701"/>
            <w:vAlign w:val="center"/>
          </w:tcPr>
          <w:p>
            <w:pPr>
              <w:spacing w:after="0"/>
            </w:pPr>
            <w:r/>
            <w:r>
              <w:rPr>
                <w:rFonts w:ascii="Aptos" w:hAnsi="Aptos" w:eastAsia="Aptos"/>
                <w:b w:val="0"/>
                <w:sz w:val="15"/>
              </w:rPr>
              <w:t>No por defecto</w:t>
            </w:r>
          </w:p>
        </w:tc>
      </w:tr>
      <w:tr>
        <w:tc>
          <w:tcPr>
            <w:tcW w:type="dxa" w:w="2608"/>
            <w:vAlign w:val="center"/>
          </w:tcPr>
          <w:p>
            <w:pPr>
              <w:spacing w:after="0"/>
            </w:pPr>
            <w:r/>
            <w:r>
              <w:rPr>
                <w:rFonts w:ascii="Aptos" w:hAnsi="Aptos" w:eastAsia="Aptos"/>
                <w:b w:val="0"/>
                <w:sz w:val="15"/>
              </w:rPr>
              <w:t>Crear modelo candidato</w:t>
            </w:r>
          </w:p>
        </w:tc>
        <w:tc>
          <w:tcPr>
            <w:tcW w:type="dxa" w:w="1134"/>
            <w:vAlign w:val="center"/>
          </w:tcPr>
          <w:p>
            <w:pPr>
              <w:spacing w:after="0"/>
            </w:pPr>
            <w:r/>
            <w:r>
              <w:rPr>
                <w:rFonts w:ascii="Aptos" w:hAnsi="Aptos" w:eastAsia="Aptos"/>
                <w:b w:val="0"/>
                <w:sz w:val="15"/>
              </w:rPr>
              <w:t>No</w:t>
            </w:r>
          </w:p>
        </w:tc>
        <w:tc>
          <w:tcPr>
            <w:tcW w:type="dxa" w:w="1134"/>
            <w:vAlign w:val="center"/>
          </w:tcPr>
          <w:p>
            <w:pPr>
              <w:spacing w:after="0"/>
            </w:pPr>
            <w:r/>
            <w:r>
              <w:rPr>
                <w:rFonts w:ascii="Aptos" w:hAnsi="Aptos" w:eastAsia="Aptos"/>
                <w:b w:val="0"/>
                <w:sz w:val="15"/>
              </w:rPr>
              <w:t>Sí</w:t>
            </w:r>
          </w:p>
        </w:tc>
        <w:tc>
          <w:tcPr>
            <w:tcW w:type="dxa" w:w="1134"/>
            <w:vAlign w:val="center"/>
          </w:tcPr>
          <w:p>
            <w:pPr>
              <w:spacing w:after="0"/>
            </w:pPr>
            <w:r/>
            <w:r>
              <w:rPr>
                <w:rFonts w:ascii="Aptos" w:hAnsi="Aptos" w:eastAsia="Aptos"/>
                <w:b w:val="0"/>
                <w:sz w:val="15"/>
              </w:rPr>
              <w:t>Sí</w:t>
            </w:r>
          </w:p>
        </w:tc>
        <w:tc>
          <w:tcPr>
            <w:tcW w:type="dxa" w:w="1417"/>
            <w:vAlign w:val="center"/>
          </w:tcPr>
          <w:p>
            <w:pPr>
              <w:spacing w:after="0"/>
            </w:pPr>
            <w:r/>
            <w:r>
              <w:rPr>
                <w:rFonts w:ascii="Aptos" w:hAnsi="Aptos" w:eastAsia="Aptos"/>
                <w:b w:val="0"/>
                <w:sz w:val="15"/>
              </w:rPr>
              <w:t>No</w:t>
            </w:r>
          </w:p>
        </w:tc>
        <w:tc>
          <w:tcPr>
            <w:tcW w:type="dxa" w:w="1701"/>
            <w:vAlign w:val="center"/>
          </w:tcPr>
          <w:p>
            <w:pPr>
              <w:spacing w:after="0"/>
            </w:pPr>
            <w:r/>
            <w:r>
              <w:rPr>
                <w:rFonts w:ascii="Aptos" w:hAnsi="Aptos" w:eastAsia="Aptos"/>
                <w:b w:val="0"/>
                <w:sz w:val="15"/>
              </w:rPr>
              <w:t>No</w:t>
            </w:r>
          </w:p>
        </w:tc>
      </w:tr>
      <w:tr>
        <w:tc>
          <w:tcPr>
            <w:tcW w:type="dxa" w:w="2608"/>
            <w:vAlign w:val="center"/>
          </w:tcPr>
          <w:p>
            <w:pPr>
              <w:spacing w:after="0"/>
            </w:pPr>
            <w:r/>
            <w:r>
              <w:rPr>
                <w:rFonts w:ascii="Aptos" w:hAnsi="Aptos" w:eastAsia="Aptos"/>
                <w:b w:val="0"/>
                <w:sz w:val="15"/>
              </w:rPr>
              <w:t>Aprobar modelo oficial</w:t>
            </w:r>
          </w:p>
        </w:tc>
        <w:tc>
          <w:tcPr>
            <w:tcW w:type="dxa" w:w="1134"/>
            <w:vAlign w:val="center"/>
          </w:tcPr>
          <w:p>
            <w:pPr>
              <w:spacing w:after="0"/>
            </w:pPr>
            <w:r/>
            <w:r>
              <w:rPr>
                <w:rFonts w:ascii="Aptos" w:hAnsi="Aptos" w:eastAsia="Aptos"/>
                <w:b w:val="0"/>
                <w:sz w:val="15"/>
              </w:rPr>
              <w:t>Sí</w:t>
            </w:r>
          </w:p>
        </w:tc>
        <w:tc>
          <w:tcPr>
            <w:tcW w:type="dxa" w:w="1134"/>
            <w:vAlign w:val="center"/>
          </w:tcPr>
          <w:p>
            <w:pPr>
              <w:spacing w:after="0"/>
            </w:pPr>
            <w:r/>
            <w:r>
              <w:rPr>
                <w:rFonts w:ascii="Aptos" w:hAnsi="Aptos" w:eastAsia="Aptos"/>
                <w:b w:val="0"/>
                <w:sz w:val="15"/>
              </w:rPr>
              <w:t>Sí</w:t>
            </w:r>
          </w:p>
        </w:tc>
        <w:tc>
          <w:tcPr>
            <w:tcW w:type="dxa" w:w="1134"/>
            <w:vAlign w:val="center"/>
          </w:tcPr>
          <w:p>
            <w:pPr>
              <w:spacing w:after="0"/>
            </w:pPr>
            <w:r/>
            <w:r>
              <w:rPr>
                <w:rFonts w:ascii="Aptos" w:hAnsi="Aptos" w:eastAsia="Aptos"/>
                <w:b w:val="0"/>
                <w:sz w:val="15"/>
              </w:rPr>
              <w:t>Sí</w:t>
            </w:r>
          </w:p>
        </w:tc>
        <w:tc>
          <w:tcPr>
            <w:tcW w:type="dxa" w:w="1417"/>
            <w:vAlign w:val="center"/>
          </w:tcPr>
          <w:p>
            <w:pPr>
              <w:spacing w:after="0"/>
            </w:pPr>
            <w:r/>
            <w:r>
              <w:rPr>
                <w:rFonts w:ascii="Aptos" w:hAnsi="Aptos" w:eastAsia="Aptos"/>
                <w:b w:val="0"/>
                <w:sz w:val="15"/>
              </w:rPr>
              <w:t>No</w:t>
            </w:r>
          </w:p>
        </w:tc>
        <w:tc>
          <w:tcPr>
            <w:tcW w:type="dxa" w:w="1701"/>
            <w:vAlign w:val="center"/>
          </w:tcPr>
          <w:p>
            <w:pPr>
              <w:spacing w:after="0"/>
            </w:pPr>
            <w:r/>
            <w:r>
              <w:rPr>
                <w:rFonts w:ascii="Aptos" w:hAnsi="Aptos" w:eastAsia="Aptos"/>
                <w:b w:val="0"/>
                <w:sz w:val="15"/>
              </w:rPr>
              <w:t>No</w:t>
            </w:r>
          </w:p>
        </w:tc>
      </w:tr>
      <w:tr>
        <w:tc>
          <w:tcPr>
            <w:tcW w:type="dxa" w:w="2608"/>
            <w:vAlign w:val="center"/>
          </w:tcPr>
          <w:p>
            <w:pPr>
              <w:spacing w:after="0"/>
            </w:pPr>
            <w:r/>
            <w:r>
              <w:rPr>
                <w:rFonts w:ascii="Aptos" w:hAnsi="Aptos" w:eastAsia="Aptos"/>
                <w:b w:val="0"/>
                <w:sz w:val="15"/>
              </w:rPr>
              <w:t>Publicar parámetros</w:t>
            </w:r>
          </w:p>
        </w:tc>
        <w:tc>
          <w:tcPr>
            <w:tcW w:type="dxa" w:w="1134"/>
            <w:vAlign w:val="center"/>
          </w:tcPr>
          <w:p>
            <w:pPr>
              <w:spacing w:after="0"/>
            </w:pPr>
            <w:r/>
            <w:r>
              <w:rPr>
                <w:rFonts w:ascii="Aptos" w:hAnsi="Aptos" w:eastAsia="Aptos"/>
                <w:b w:val="0"/>
                <w:sz w:val="15"/>
              </w:rPr>
              <w:t>Sí</w:t>
            </w:r>
          </w:p>
        </w:tc>
        <w:tc>
          <w:tcPr>
            <w:tcW w:type="dxa" w:w="1134"/>
            <w:vAlign w:val="center"/>
          </w:tcPr>
          <w:p>
            <w:pPr>
              <w:spacing w:after="0"/>
            </w:pPr>
            <w:r/>
            <w:r>
              <w:rPr>
                <w:rFonts w:ascii="Aptos" w:hAnsi="Aptos" w:eastAsia="Aptos"/>
                <w:b w:val="0"/>
                <w:sz w:val="15"/>
              </w:rPr>
              <w:t>Sí</w:t>
            </w:r>
          </w:p>
        </w:tc>
        <w:tc>
          <w:tcPr>
            <w:tcW w:type="dxa" w:w="1134"/>
            <w:vAlign w:val="center"/>
          </w:tcPr>
          <w:p>
            <w:pPr>
              <w:spacing w:after="0"/>
            </w:pPr>
            <w:r/>
            <w:r>
              <w:rPr>
                <w:rFonts w:ascii="Aptos" w:hAnsi="Aptos" w:eastAsia="Aptos"/>
                <w:b w:val="0"/>
                <w:sz w:val="15"/>
              </w:rPr>
              <w:t>Sí</w:t>
            </w:r>
          </w:p>
        </w:tc>
        <w:tc>
          <w:tcPr>
            <w:tcW w:type="dxa" w:w="1417"/>
            <w:vAlign w:val="center"/>
          </w:tcPr>
          <w:p>
            <w:pPr>
              <w:spacing w:after="0"/>
            </w:pPr>
            <w:r/>
            <w:r>
              <w:rPr>
                <w:rFonts w:ascii="Aptos" w:hAnsi="Aptos" w:eastAsia="Aptos"/>
                <w:b w:val="0"/>
                <w:sz w:val="15"/>
              </w:rPr>
              <w:t>No</w:t>
            </w:r>
          </w:p>
        </w:tc>
        <w:tc>
          <w:tcPr>
            <w:tcW w:type="dxa" w:w="1701"/>
            <w:vAlign w:val="center"/>
          </w:tcPr>
          <w:p>
            <w:pPr>
              <w:spacing w:after="0"/>
            </w:pPr>
            <w:r/>
            <w:r>
              <w:rPr>
                <w:rFonts w:ascii="Aptos" w:hAnsi="Aptos" w:eastAsia="Aptos"/>
                <w:b w:val="0"/>
                <w:sz w:val="15"/>
              </w:rPr>
              <w:t>No</w:t>
            </w:r>
          </w:p>
        </w:tc>
      </w:tr>
      <w:tr>
        <w:tc>
          <w:tcPr>
            <w:tcW w:type="dxa" w:w="2608"/>
            <w:vAlign w:val="center"/>
          </w:tcPr>
          <w:p>
            <w:pPr>
              <w:spacing w:after="0"/>
            </w:pPr>
            <w:r/>
            <w:r>
              <w:rPr>
                <w:rFonts w:ascii="Aptos" w:hAnsi="Aptos" w:eastAsia="Aptos"/>
                <w:b w:val="0"/>
                <w:sz w:val="15"/>
              </w:rPr>
              <w:t>Exportar datasets</w:t>
            </w:r>
          </w:p>
        </w:tc>
        <w:tc>
          <w:tcPr>
            <w:tcW w:type="dxa" w:w="1134"/>
            <w:vAlign w:val="center"/>
          </w:tcPr>
          <w:p>
            <w:pPr>
              <w:spacing w:after="0"/>
            </w:pPr>
            <w:r/>
            <w:r>
              <w:rPr>
                <w:rFonts w:ascii="Aptos" w:hAnsi="Aptos" w:eastAsia="Aptos"/>
                <w:b w:val="0"/>
                <w:sz w:val="15"/>
              </w:rPr>
              <w:t>Limitado</w:t>
            </w:r>
          </w:p>
        </w:tc>
        <w:tc>
          <w:tcPr>
            <w:tcW w:type="dxa" w:w="1134"/>
            <w:vAlign w:val="center"/>
          </w:tcPr>
          <w:p>
            <w:pPr>
              <w:spacing w:after="0"/>
            </w:pPr>
            <w:r/>
            <w:r>
              <w:rPr>
                <w:rFonts w:ascii="Aptos" w:hAnsi="Aptos" w:eastAsia="Aptos"/>
                <w:b w:val="0"/>
                <w:sz w:val="15"/>
              </w:rPr>
              <w:t>Sí</w:t>
            </w:r>
          </w:p>
        </w:tc>
        <w:tc>
          <w:tcPr>
            <w:tcW w:type="dxa" w:w="1134"/>
            <w:vAlign w:val="center"/>
          </w:tcPr>
          <w:p>
            <w:pPr>
              <w:spacing w:after="0"/>
            </w:pPr>
            <w:r/>
            <w:r>
              <w:rPr>
                <w:rFonts w:ascii="Aptos" w:hAnsi="Aptos" w:eastAsia="Aptos"/>
                <w:b w:val="0"/>
                <w:sz w:val="15"/>
              </w:rPr>
              <w:t>Limitado</w:t>
            </w:r>
          </w:p>
        </w:tc>
        <w:tc>
          <w:tcPr>
            <w:tcW w:type="dxa" w:w="1417"/>
            <w:vAlign w:val="center"/>
          </w:tcPr>
          <w:p>
            <w:pPr>
              <w:spacing w:after="0"/>
            </w:pPr>
            <w:r/>
            <w:r>
              <w:rPr>
                <w:rFonts w:ascii="Aptos" w:hAnsi="Aptos" w:eastAsia="Aptos"/>
                <w:b w:val="0"/>
                <w:sz w:val="15"/>
              </w:rPr>
              <w:t>Limitado</w:t>
            </w:r>
          </w:p>
        </w:tc>
        <w:tc>
          <w:tcPr>
            <w:tcW w:type="dxa" w:w="1701"/>
            <w:vAlign w:val="center"/>
          </w:tcPr>
          <w:p>
            <w:pPr>
              <w:spacing w:after="0"/>
            </w:pPr>
            <w:r/>
            <w:r>
              <w:rPr>
                <w:rFonts w:ascii="Aptos" w:hAnsi="Aptos" w:eastAsia="Aptos"/>
                <w:b w:val="0"/>
                <w:sz w:val="15"/>
              </w:rPr>
              <w:t>No</w:t>
            </w:r>
          </w:p>
        </w:tc>
      </w:tr>
      <w:tr>
        <w:tc>
          <w:tcPr>
            <w:tcW w:type="dxa" w:w="2608"/>
            <w:vAlign w:val="center"/>
          </w:tcPr>
          <w:p>
            <w:pPr>
              <w:spacing w:after="0"/>
            </w:pPr>
            <w:r/>
            <w:r>
              <w:rPr>
                <w:rFonts w:ascii="Aptos" w:hAnsi="Aptos" w:eastAsia="Aptos"/>
                <w:b w:val="0"/>
                <w:sz w:val="15"/>
              </w:rPr>
              <w:t>Modificar datos manualmente</w:t>
            </w:r>
          </w:p>
        </w:tc>
        <w:tc>
          <w:tcPr>
            <w:tcW w:type="dxa" w:w="1134"/>
            <w:vAlign w:val="center"/>
          </w:tcPr>
          <w:p>
            <w:pPr>
              <w:spacing w:after="0"/>
            </w:pPr>
            <w:r/>
            <w:r>
              <w:rPr>
                <w:rFonts w:ascii="Aptos" w:hAnsi="Aptos" w:eastAsia="Aptos"/>
                <w:b w:val="0"/>
                <w:sz w:val="15"/>
              </w:rPr>
              <w:t>No</w:t>
            </w:r>
          </w:p>
        </w:tc>
        <w:tc>
          <w:tcPr>
            <w:tcW w:type="dxa" w:w="1134"/>
            <w:vAlign w:val="center"/>
          </w:tcPr>
          <w:p>
            <w:pPr>
              <w:spacing w:after="0"/>
            </w:pPr>
            <w:r/>
            <w:r>
              <w:rPr>
                <w:rFonts w:ascii="Aptos" w:hAnsi="Aptos" w:eastAsia="Aptos"/>
                <w:b w:val="0"/>
                <w:sz w:val="15"/>
              </w:rPr>
              <w:t>Sí con auditoría</w:t>
            </w:r>
          </w:p>
        </w:tc>
        <w:tc>
          <w:tcPr>
            <w:tcW w:type="dxa" w:w="1134"/>
            <w:vAlign w:val="center"/>
          </w:tcPr>
          <w:p>
            <w:pPr>
              <w:spacing w:after="0"/>
            </w:pPr>
            <w:r/>
            <w:r>
              <w:rPr>
                <w:rFonts w:ascii="Aptos" w:hAnsi="Aptos" w:eastAsia="Aptos"/>
                <w:b w:val="0"/>
                <w:sz w:val="15"/>
              </w:rPr>
              <w:t>No</w:t>
            </w:r>
          </w:p>
        </w:tc>
        <w:tc>
          <w:tcPr>
            <w:tcW w:type="dxa" w:w="1417"/>
            <w:vAlign w:val="center"/>
          </w:tcPr>
          <w:p>
            <w:pPr>
              <w:spacing w:after="0"/>
            </w:pPr>
            <w:r/>
            <w:r>
              <w:rPr>
                <w:rFonts w:ascii="Aptos" w:hAnsi="Aptos" w:eastAsia="Aptos"/>
                <w:b w:val="0"/>
                <w:sz w:val="15"/>
              </w:rPr>
              <w:t>Sí con auditoría</w:t>
            </w:r>
          </w:p>
        </w:tc>
        <w:tc>
          <w:tcPr>
            <w:tcW w:type="dxa" w:w="1701"/>
            <w:vAlign w:val="center"/>
          </w:tcPr>
          <w:p>
            <w:pPr>
              <w:spacing w:after="0"/>
            </w:pPr>
            <w:r/>
            <w:r>
              <w:rPr>
                <w:rFonts w:ascii="Aptos" w:hAnsi="Aptos" w:eastAsia="Aptos"/>
                <w:b w:val="0"/>
                <w:sz w:val="15"/>
              </w:rPr>
              <w:t>No</w:t>
            </w:r>
          </w:p>
        </w:tc>
      </w:tr>
    </w:tbl>
    <w:p>
      <w:pPr>
        <w:pStyle w:val="Small"/>
      </w:pPr>
    </w:p>
    <w:p>
      <w:pPr>
        <w:pStyle w:val="Heading2"/>
      </w:pPr>
      <w:r>
        <w:t>15.2 Seguridad</w:t>
      </w:r>
    </w:p>
    <w:p>
      <w:pPr>
        <w:ind w:left="198" w:hanging="102"/>
      </w:pPr>
      <w:r>
        <w:rPr>
          <w:b/>
        </w:rPr>
        <w:t xml:space="preserve">• </w:t>
      </w:r>
      <w:r>
        <w:t>Todo acceso a datos por punto debe quedar auditado.</w:t>
      </w:r>
    </w:p>
    <w:p>
      <w:pPr>
        <w:ind w:left="198" w:hanging="102"/>
      </w:pPr>
      <w:r>
        <w:rPr>
          <w:b/>
        </w:rPr>
        <w:t xml:space="preserve">• </w:t>
      </w:r>
      <w:r>
        <w:t>Los datasets exportados para análisis deben anonimizar información sensible de cliente si procede.</w:t>
      </w:r>
    </w:p>
    <w:p>
      <w:pPr>
        <w:ind w:left="198" w:hanging="102"/>
      </w:pPr>
      <w:r>
        <w:rPr>
          <w:b/>
        </w:rPr>
        <w:t xml:space="preserve">• </w:t>
      </w:r>
      <w:r>
        <w:t>Los modelos y parámetros oficiales deben tener control de versiones y rollback.</w:t>
      </w:r>
    </w:p>
    <w:p>
      <w:pPr>
        <w:ind w:left="198" w:hanging="102"/>
      </w:pPr>
      <w:r>
        <w:rPr>
          <w:b/>
        </w:rPr>
        <w:t xml:space="preserve">• </w:t>
      </w:r>
      <w:r>
        <w:t>No se permite borrar datos brutos; se corrigen mediante registros de corrección y auditoría.</w:t>
      </w:r>
    </w:p>
    <w:p>
      <w:pPr>
        <w:ind w:left="198" w:hanging="102"/>
      </w:pPr>
      <w:r>
        <w:rPr>
          <w:b/>
        </w:rPr>
        <w:t xml:space="preserve">• </w:t>
      </w:r>
      <w:r>
        <w:t>Las APIs de publicación de modelos/parámetros requieren permisos elevados y doble validación.</w:t>
      </w:r>
    </w:p>
    <w:p>
      <w:pPr>
        <w:ind w:left="198" w:hanging="102"/>
      </w:pPr>
      <w:r>
        <w:rPr>
          <w:b/>
        </w:rPr>
        <w:t xml:space="preserve">• </w:t>
      </w:r>
      <w:r>
        <w:t>Los partners solo deben ver información agregada o de proyectos autorizados.</w:t>
      </w:r>
    </w:p>
    <w:p>
      <w:pPr>
        <w:pStyle w:val="Heading1"/>
      </w:pPr>
      <w:r>
        <w:t>16. Integración con Fases 1-5</w:t>
      </w:r>
    </w:p>
    <w:p>
      <w:pPr>
        <w:pStyle w:val="Heading2"/>
      </w:pPr>
      <w:r>
        <w:t>16.1 Salida hacia Fase 1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56"/>
        <w:gridCol w:w="5156"/>
      </w:tblGrid>
      <w:tr>
        <w:tc>
          <w:tcPr>
            <w:tcW w:type="dxa" w:w="3402"/>
            <w:vAlign w:val="center"/>
            <w:shd w:fill="1F2937"/>
          </w:tcPr>
          <w:p>
            <w:pPr>
              <w:spacing w:after="0"/>
            </w:pPr>
            <w:r/>
            <w:r>
              <w:rPr>
                <w:rFonts w:ascii="Aptos" w:hAnsi="Aptos" w:eastAsia="Aptos"/>
                <w:b/>
                <w:color w:val="FFFFFF"/>
                <w:sz w:val="15"/>
              </w:rPr>
              <w:t>Parámetro recalibrado</w:t>
            </w:r>
          </w:p>
        </w:tc>
        <w:tc>
          <w:tcPr>
            <w:tcW w:type="dxa" w:w="5669"/>
            <w:vAlign w:val="center"/>
            <w:shd w:fill="1F2937"/>
          </w:tcPr>
          <w:p>
            <w:pPr>
              <w:spacing w:after="0"/>
            </w:pPr>
            <w:r/>
            <w:r>
              <w:rPr>
                <w:rFonts w:ascii="Aptos" w:hAnsi="Aptos" w:eastAsia="Aptos"/>
                <w:b/>
                <w:color w:val="FFFFFF"/>
                <w:sz w:val="15"/>
              </w:rPr>
              <w:t>Uso</w:t>
            </w:r>
          </w:p>
        </w:tc>
      </w:tr>
      <w:tr>
        <w:tc>
          <w:tcPr>
            <w:tcW w:type="dxa" w:w="3402"/>
            <w:vAlign w:val="center"/>
          </w:tcPr>
          <w:p>
            <w:pPr>
              <w:spacing w:after="0"/>
            </w:pPr>
            <w:r/>
            <w:r>
              <w:rPr>
                <w:rFonts w:ascii="Aptos" w:hAnsi="Aptos" w:eastAsia="Aptos"/>
                <w:b w:val="0"/>
                <w:sz w:val="15"/>
              </w:rPr>
              <w:t>soiling_base_pct por entorno/geometría</w:t>
            </w:r>
          </w:p>
        </w:tc>
        <w:tc>
          <w:tcPr>
            <w:tcW w:type="dxa" w:w="5669"/>
            <w:vAlign w:val="center"/>
          </w:tcPr>
          <w:p>
            <w:pPr>
              <w:spacing w:after="0"/>
            </w:pPr>
            <w:r/>
            <w:r>
              <w:rPr>
                <w:rFonts w:ascii="Aptos" w:hAnsi="Aptos" w:eastAsia="Aptos"/>
                <w:b w:val="0"/>
                <w:sz w:val="15"/>
              </w:rPr>
              <w:t>Cálculo solar inicial</w:t>
            </w:r>
          </w:p>
        </w:tc>
      </w:tr>
      <w:tr>
        <w:tc>
          <w:tcPr>
            <w:tcW w:type="dxa" w:w="3402"/>
            <w:vAlign w:val="center"/>
          </w:tcPr>
          <w:p>
            <w:pPr>
              <w:spacing w:after="0"/>
            </w:pPr>
            <w:r/>
            <w:r>
              <w:rPr>
                <w:rFonts w:ascii="Aptos" w:hAnsi="Aptos" w:eastAsia="Aptos"/>
                <w:b w:val="0"/>
                <w:sz w:val="15"/>
              </w:rPr>
              <w:t>geometry_factor por producto</w:t>
            </w:r>
          </w:p>
        </w:tc>
        <w:tc>
          <w:tcPr>
            <w:tcW w:type="dxa" w:w="5669"/>
            <w:vAlign w:val="center"/>
          </w:tcPr>
          <w:p>
            <w:pPr>
              <w:spacing w:after="0"/>
            </w:pPr>
            <w:r/>
            <w:r>
              <w:rPr>
                <w:rFonts w:ascii="Aptos" w:hAnsi="Aptos" w:eastAsia="Aptos"/>
                <w:b w:val="0"/>
                <w:sz w:val="15"/>
              </w:rPr>
              <w:t>Producción esperada</w:t>
            </w:r>
          </w:p>
        </w:tc>
      </w:tr>
      <w:tr>
        <w:tc>
          <w:tcPr>
            <w:tcW w:type="dxa" w:w="3402"/>
            <w:vAlign w:val="center"/>
          </w:tcPr>
          <w:p>
            <w:pPr>
              <w:spacing w:after="0"/>
            </w:pPr>
            <w:r/>
            <w:r>
              <w:rPr>
                <w:rFonts w:ascii="Aptos" w:hAnsi="Aptos" w:eastAsia="Aptos"/>
                <w:b w:val="0"/>
                <w:sz w:val="15"/>
              </w:rPr>
              <w:t>battery_residual_curve</w:t>
            </w:r>
          </w:p>
        </w:tc>
        <w:tc>
          <w:tcPr>
            <w:tcW w:type="dxa" w:w="5669"/>
            <w:vAlign w:val="center"/>
          </w:tcPr>
          <w:p>
            <w:pPr>
              <w:spacing w:after="0"/>
            </w:pPr>
            <w:r/>
            <w:r>
              <w:rPr>
                <w:rFonts w:ascii="Aptos" w:hAnsi="Aptos" w:eastAsia="Aptos"/>
                <w:b w:val="0"/>
                <w:sz w:val="15"/>
              </w:rPr>
              <w:t>Dimensionamiento y sustitución</w:t>
            </w:r>
          </w:p>
        </w:tc>
      </w:tr>
      <w:tr>
        <w:tc>
          <w:tcPr>
            <w:tcW w:type="dxa" w:w="3402"/>
            <w:vAlign w:val="center"/>
          </w:tcPr>
          <w:p>
            <w:pPr>
              <w:spacing w:after="0"/>
            </w:pPr>
            <w:r/>
            <w:r>
              <w:rPr>
                <w:rFonts w:ascii="Aptos" w:hAnsi="Aptos" w:eastAsia="Aptos"/>
                <w:b w:val="0"/>
                <w:sz w:val="15"/>
              </w:rPr>
              <w:t>load_correction_factor</w:t>
            </w:r>
          </w:p>
        </w:tc>
        <w:tc>
          <w:tcPr>
            <w:tcW w:type="dxa" w:w="5669"/>
            <w:vAlign w:val="center"/>
          </w:tcPr>
          <w:p>
            <w:pPr>
              <w:spacing w:after="0"/>
            </w:pPr>
            <w:r/>
            <w:r>
              <w:rPr>
                <w:rFonts w:ascii="Aptos" w:hAnsi="Aptos" w:eastAsia="Aptos"/>
                <w:b w:val="0"/>
                <w:sz w:val="15"/>
              </w:rPr>
              <w:t>Consumo nocturno</w:t>
            </w:r>
          </w:p>
        </w:tc>
      </w:tr>
      <w:tr>
        <w:tc>
          <w:tcPr>
            <w:tcW w:type="dxa" w:w="3402"/>
            <w:vAlign w:val="center"/>
          </w:tcPr>
          <w:p>
            <w:pPr>
              <w:spacing w:after="0"/>
            </w:pPr>
            <w:r/>
            <w:r>
              <w:rPr>
                <w:rFonts w:ascii="Aptos" w:hAnsi="Aptos" w:eastAsia="Aptos"/>
                <w:b w:val="0"/>
                <w:sz w:val="15"/>
              </w:rPr>
              <w:t>reliability_margin_factor</w:t>
            </w:r>
          </w:p>
        </w:tc>
        <w:tc>
          <w:tcPr>
            <w:tcW w:type="dxa" w:w="5669"/>
            <w:vAlign w:val="center"/>
          </w:tcPr>
          <w:p>
            <w:pPr>
              <w:spacing w:after="0"/>
            </w:pPr>
            <w:r/>
            <w:r>
              <w:rPr>
                <w:rFonts w:ascii="Aptos" w:hAnsi="Aptos" w:eastAsia="Aptos"/>
                <w:b w:val="0"/>
                <w:sz w:val="15"/>
              </w:rPr>
              <w:t>Fiabilidad y reserva</w:t>
            </w:r>
          </w:p>
        </w:tc>
      </w:tr>
    </w:tbl>
    <w:p>
      <w:pPr>
        <w:pStyle w:val="Small"/>
      </w:pPr>
    </w:p>
    <w:p>
      <w:pPr>
        <w:pStyle w:val="Heading2"/>
      </w:pPr>
      <w:r>
        <w:t>16.2 Salida hacia Fase 2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56"/>
        <w:gridCol w:w="5156"/>
      </w:tblGrid>
      <w:tr>
        <w:tc>
          <w:tcPr>
            <w:tcW w:type="dxa" w:w="3402"/>
            <w:vAlign w:val="center"/>
            <w:shd w:fill="1F2937"/>
          </w:tcPr>
          <w:p>
            <w:pPr>
              <w:spacing w:after="0"/>
            </w:pPr>
            <w:r/>
            <w:r>
              <w:rPr>
                <w:rFonts w:ascii="Aptos" w:hAnsi="Aptos" w:eastAsia="Aptos"/>
                <w:b/>
                <w:color w:val="FFFFFF"/>
                <w:sz w:val="15"/>
              </w:rPr>
              <w:t>Output</w:t>
            </w:r>
          </w:p>
        </w:tc>
        <w:tc>
          <w:tcPr>
            <w:tcW w:type="dxa" w:w="5669"/>
            <w:vAlign w:val="center"/>
            <w:shd w:fill="1F2937"/>
          </w:tcPr>
          <w:p>
            <w:pPr>
              <w:spacing w:after="0"/>
            </w:pPr>
            <w:r/>
            <w:r>
              <w:rPr>
                <w:rFonts w:ascii="Aptos" w:hAnsi="Aptos" w:eastAsia="Aptos"/>
                <w:b/>
                <w:color w:val="FFFFFF"/>
                <w:sz w:val="15"/>
              </w:rPr>
              <w:t>Uso en optimización fotometría + solar</w:t>
            </w:r>
          </w:p>
        </w:tc>
      </w:tr>
      <w:tr>
        <w:tc>
          <w:tcPr>
            <w:tcW w:type="dxa" w:w="3402"/>
            <w:vAlign w:val="center"/>
          </w:tcPr>
          <w:p>
            <w:pPr>
              <w:spacing w:after="0"/>
            </w:pPr>
            <w:r/>
            <w:r>
              <w:rPr>
                <w:rFonts w:ascii="Aptos" w:hAnsi="Aptos" w:eastAsia="Aptos"/>
                <w:b w:val="0"/>
                <w:sz w:val="15"/>
              </w:rPr>
              <w:t>consumption_real_factor_by_luminaire</w:t>
            </w:r>
          </w:p>
        </w:tc>
        <w:tc>
          <w:tcPr>
            <w:tcW w:type="dxa" w:w="5669"/>
            <w:vAlign w:val="center"/>
          </w:tcPr>
          <w:p>
            <w:pPr>
              <w:spacing w:after="0"/>
            </w:pPr>
            <w:r/>
            <w:r>
              <w:rPr>
                <w:rFonts w:ascii="Aptos" w:hAnsi="Aptos" w:eastAsia="Aptos"/>
                <w:b w:val="0"/>
                <w:sz w:val="15"/>
              </w:rPr>
              <w:t>Favorecer luminarias/ópticas con consumo real menor</w:t>
            </w:r>
          </w:p>
        </w:tc>
      </w:tr>
      <w:tr>
        <w:tc>
          <w:tcPr>
            <w:tcW w:type="dxa" w:w="3402"/>
            <w:vAlign w:val="center"/>
          </w:tcPr>
          <w:p>
            <w:pPr>
              <w:spacing w:after="0"/>
            </w:pPr>
            <w:r/>
            <w:r>
              <w:rPr>
                <w:rFonts w:ascii="Aptos" w:hAnsi="Aptos" w:eastAsia="Aptos"/>
                <w:b w:val="0"/>
                <w:sz w:val="15"/>
              </w:rPr>
              <w:t>sensor_savings_observed_by_context</w:t>
            </w:r>
          </w:p>
        </w:tc>
        <w:tc>
          <w:tcPr>
            <w:tcW w:type="dxa" w:w="5669"/>
            <w:vAlign w:val="center"/>
          </w:tcPr>
          <w:p>
            <w:pPr>
              <w:spacing w:after="0"/>
            </w:pPr>
            <w:r/>
            <w:r>
              <w:rPr>
                <w:rFonts w:ascii="Aptos" w:hAnsi="Aptos" w:eastAsia="Aptos"/>
                <w:b w:val="0"/>
                <w:sz w:val="15"/>
              </w:rPr>
              <w:t>Mejorar hipótesis de ahorro por sensores</w:t>
            </w:r>
          </w:p>
        </w:tc>
      </w:tr>
      <w:tr>
        <w:tc>
          <w:tcPr>
            <w:tcW w:type="dxa" w:w="3402"/>
            <w:vAlign w:val="center"/>
          </w:tcPr>
          <w:p>
            <w:pPr>
              <w:spacing w:after="0"/>
            </w:pPr>
            <w:r/>
            <w:r>
              <w:rPr>
                <w:rFonts w:ascii="Aptos" w:hAnsi="Aptos" w:eastAsia="Aptos"/>
                <w:b w:val="0"/>
                <w:sz w:val="15"/>
              </w:rPr>
              <w:t>risk_by_power_class</w:t>
            </w:r>
          </w:p>
        </w:tc>
        <w:tc>
          <w:tcPr>
            <w:tcW w:type="dxa" w:w="5669"/>
            <w:vAlign w:val="center"/>
          </w:tcPr>
          <w:p>
            <w:pPr>
              <w:spacing w:after="0"/>
            </w:pPr>
            <w:r/>
            <w:r>
              <w:rPr>
                <w:rFonts w:ascii="Aptos" w:hAnsi="Aptos" w:eastAsia="Aptos"/>
                <w:b w:val="0"/>
                <w:sz w:val="15"/>
              </w:rPr>
              <w:t>Recomendar cambios fotométricos cuando el riesgo energético real sea alto</w:t>
            </w:r>
          </w:p>
        </w:tc>
      </w:tr>
      <w:tr>
        <w:tc>
          <w:tcPr>
            <w:tcW w:type="dxa" w:w="3402"/>
            <w:vAlign w:val="center"/>
          </w:tcPr>
          <w:p>
            <w:pPr>
              <w:spacing w:after="0"/>
            </w:pPr>
            <w:r/>
            <w:r>
              <w:rPr>
                <w:rFonts w:ascii="Aptos" w:hAnsi="Aptos" w:eastAsia="Aptos"/>
                <w:b w:val="0"/>
                <w:sz w:val="15"/>
              </w:rPr>
              <w:t>product_reliability_score</w:t>
            </w:r>
          </w:p>
        </w:tc>
        <w:tc>
          <w:tcPr>
            <w:tcW w:type="dxa" w:w="5669"/>
            <w:vAlign w:val="center"/>
          </w:tcPr>
          <w:p>
            <w:pPr>
              <w:spacing w:after="0"/>
            </w:pPr>
            <w:r/>
            <w:r>
              <w:rPr>
                <w:rFonts w:ascii="Aptos" w:hAnsi="Aptos" w:eastAsia="Aptos"/>
                <w:b w:val="0"/>
                <w:sz w:val="15"/>
              </w:rPr>
              <w:t>Penalizar soluciones con peor comportamiento real</w:t>
            </w:r>
          </w:p>
        </w:tc>
      </w:tr>
    </w:tbl>
    <w:p>
      <w:pPr>
        <w:pStyle w:val="Small"/>
      </w:pPr>
    </w:p>
    <w:p>
      <w:pPr>
        <w:pStyle w:val="Heading2"/>
      </w:pPr>
      <w:r>
        <w:t>16.3 Salida hacia Fase 3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56"/>
        <w:gridCol w:w="5156"/>
      </w:tblGrid>
      <w:tr>
        <w:tc>
          <w:tcPr>
            <w:tcW w:type="dxa" w:w="3402"/>
            <w:vAlign w:val="center"/>
            <w:shd w:fill="1F2937"/>
          </w:tcPr>
          <w:p>
            <w:pPr>
              <w:spacing w:after="0"/>
            </w:pPr>
            <w:r/>
            <w:r>
              <w:rPr>
                <w:rFonts w:ascii="Aptos" w:hAnsi="Aptos" w:eastAsia="Aptos"/>
                <w:b/>
                <w:color w:val="FFFFFF"/>
                <w:sz w:val="15"/>
              </w:rPr>
              <w:t>Output</w:t>
            </w:r>
          </w:p>
        </w:tc>
        <w:tc>
          <w:tcPr>
            <w:tcW w:type="dxa" w:w="5669"/>
            <w:vAlign w:val="center"/>
            <w:shd w:fill="1F2937"/>
          </w:tcPr>
          <w:p>
            <w:pPr>
              <w:spacing w:after="0"/>
            </w:pPr>
            <w:r/>
            <w:r>
              <w:rPr>
                <w:rFonts w:ascii="Aptos" w:hAnsi="Aptos" w:eastAsia="Aptos"/>
                <w:b/>
                <w:color w:val="FFFFFF"/>
                <w:sz w:val="15"/>
              </w:rPr>
              <w:t>Uso GIS/proyecto completo</w:t>
            </w:r>
          </w:p>
        </w:tc>
      </w:tr>
      <w:tr>
        <w:tc>
          <w:tcPr>
            <w:tcW w:type="dxa" w:w="3402"/>
            <w:vAlign w:val="center"/>
          </w:tcPr>
          <w:p>
            <w:pPr>
              <w:spacing w:after="0"/>
            </w:pPr>
            <w:r/>
            <w:r>
              <w:rPr>
                <w:rFonts w:ascii="Aptos" w:hAnsi="Aptos" w:eastAsia="Aptos"/>
                <w:b w:val="0"/>
                <w:sz w:val="15"/>
              </w:rPr>
              <w:t>regional_factor_map</w:t>
            </w:r>
          </w:p>
        </w:tc>
        <w:tc>
          <w:tcPr>
            <w:tcW w:type="dxa" w:w="5669"/>
            <w:vAlign w:val="center"/>
          </w:tcPr>
          <w:p>
            <w:pPr>
              <w:spacing w:after="0"/>
            </w:pPr>
            <w:r/>
            <w:r>
              <w:rPr>
                <w:rFonts w:ascii="Aptos" w:hAnsi="Aptos" w:eastAsia="Aptos"/>
                <w:b w:val="0"/>
                <w:sz w:val="15"/>
              </w:rPr>
              <w:t>Mapas de corrección por país/zona</w:t>
            </w:r>
          </w:p>
        </w:tc>
      </w:tr>
      <w:tr>
        <w:tc>
          <w:tcPr>
            <w:tcW w:type="dxa" w:w="3402"/>
            <w:vAlign w:val="center"/>
          </w:tcPr>
          <w:p>
            <w:pPr>
              <w:spacing w:after="0"/>
            </w:pPr>
            <w:r/>
            <w:r>
              <w:rPr>
                <w:rFonts w:ascii="Aptos" w:hAnsi="Aptos" w:eastAsia="Aptos"/>
                <w:b w:val="0"/>
                <w:sz w:val="15"/>
              </w:rPr>
              <w:t>maintenance_cost_by_region</w:t>
            </w:r>
          </w:p>
        </w:tc>
        <w:tc>
          <w:tcPr>
            <w:tcW w:type="dxa" w:w="5669"/>
            <w:vAlign w:val="center"/>
          </w:tcPr>
          <w:p>
            <w:pPr>
              <w:spacing w:after="0"/>
            </w:pPr>
            <w:r/>
            <w:r>
              <w:rPr>
                <w:rFonts w:ascii="Aptos" w:hAnsi="Aptos" w:eastAsia="Aptos"/>
                <w:b w:val="0"/>
                <w:sz w:val="15"/>
              </w:rPr>
              <w:t>TCO real por zona</w:t>
            </w:r>
          </w:p>
        </w:tc>
      </w:tr>
      <w:tr>
        <w:tc>
          <w:tcPr>
            <w:tcW w:type="dxa" w:w="3402"/>
            <w:vAlign w:val="center"/>
          </w:tcPr>
          <w:p>
            <w:pPr>
              <w:spacing w:after="0"/>
            </w:pPr>
            <w:r/>
            <w:r>
              <w:rPr>
                <w:rFonts w:ascii="Aptos" w:hAnsi="Aptos" w:eastAsia="Aptos"/>
                <w:b w:val="0"/>
                <w:sz w:val="15"/>
              </w:rPr>
              <w:t>soiling_map</w:t>
            </w:r>
          </w:p>
        </w:tc>
        <w:tc>
          <w:tcPr>
            <w:tcW w:type="dxa" w:w="5669"/>
            <w:vAlign w:val="center"/>
          </w:tcPr>
          <w:p>
            <w:pPr>
              <w:spacing w:after="0"/>
            </w:pPr>
            <w:r/>
            <w:r>
              <w:rPr>
                <w:rFonts w:ascii="Aptos" w:hAnsi="Aptos" w:eastAsia="Aptos"/>
                <w:b w:val="0"/>
                <w:sz w:val="15"/>
              </w:rPr>
              <w:t>Agrupación por necesidad de limpieza</w:t>
            </w:r>
          </w:p>
        </w:tc>
      </w:tr>
      <w:tr>
        <w:tc>
          <w:tcPr>
            <w:tcW w:type="dxa" w:w="3402"/>
            <w:vAlign w:val="center"/>
          </w:tcPr>
          <w:p>
            <w:pPr>
              <w:spacing w:after="0"/>
            </w:pPr>
            <w:r/>
            <w:r>
              <w:rPr>
                <w:rFonts w:ascii="Aptos" w:hAnsi="Aptos" w:eastAsia="Aptos"/>
                <w:b w:val="0"/>
                <w:sz w:val="15"/>
              </w:rPr>
              <w:t>risk_heatmap</w:t>
            </w:r>
          </w:p>
        </w:tc>
        <w:tc>
          <w:tcPr>
            <w:tcW w:type="dxa" w:w="5669"/>
            <w:vAlign w:val="center"/>
          </w:tcPr>
          <w:p>
            <w:pPr>
              <w:spacing w:after="0"/>
            </w:pPr>
            <w:r/>
            <w:r>
              <w:rPr>
                <w:rFonts w:ascii="Aptos" w:hAnsi="Aptos" w:eastAsia="Aptos"/>
                <w:b w:val="0"/>
                <w:sz w:val="15"/>
              </w:rPr>
              <w:t>Mapa de riesgo para futuros proyectos</w:t>
            </w:r>
          </w:p>
        </w:tc>
      </w:tr>
    </w:tbl>
    <w:p>
      <w:pPr>
        <w:pStyle w:val="Small"/>
      </w:pPr>
    </w:p>
    <w:p>
      <w:pPr>
        <w:pStyle w:val="Heading2"/>
      </w:pPr>
      <w:r>
        <w:t>16.4 Salida hacia Fase 4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56"/>
        <w:gridCol w:w="5156"/>
      </w:tblGrid>
      <w:tr>
        <w:tc>
          <w:tcPr>
            <w:tcW w:type="dxa" w:w="3402"/>
            <w:vAlign w:val="center"/>
            <w:shd w:fill="1F2937"/>
          </w:tcPr>
          <w:p>
            <w:pPr>
              <w:spacing w:after="0"/>
            </w:pPr>
            <w:r/>
            <w:r>
              <w:rPr>
                <w:rFonts w:ascii="Aptos" w:hAnsi="Aptos" w:eastAsia="Aptos"/>
                <w:b/>
                <w:color w:val="FFFFFF"/>
                <w:sz w:val="15"/>
              </w:rPr>
              <w:t>Output</w:t>
            </w:r>
          </w:p>
        </w:tc>
        <w:tc>
          <w:tcPr>
            <w:tcW w:type="dxa" w:w="5669"/>
            <w:vAlign w:val="center"/>
            <w:shd w:fill="1F2937"/>
          </w:tcPr>
          <w:p>
            <w:pPr>
              <w:spacing w:after="0"/>
            </w:pPr>
            <w:r/>
            <w:r>
              <w:rPr>
                <w:rFonts w:ascii="Aptos" w:hAnsi="Aptos" w:eastAsia="Aptos"/>
                <w:b/>
                <w:color w:val="FFFFFF"/>
                <w:sz w:val="15"/>
              </w:rPr>
              <w:t>Uso comercial/producto</w:t>
            </w:r>
          </w:p>
        </w:tc>
      </w:tr>
      <w:tr>
        <w:tc>
          <w:tcPr>
            <w:tcW w:type="dxa" w:w="3402"/>
            <w:vAlign w:val="center"/>
          </w:tcPr>
          <w:p>
            <w:pPr>
              <w:spacing w:after="0"/>
            </w:pPr>
            <w:r/>
            <w:r>
              <w:rPr>
                <w:rFonts w:ascii="Aptos" w:hAnsi="Aptos" w:eastAsia="Aptos"/>
                <w:b w:val="0"/>
                <w:sz w:val="15"/>
              </w:rPr>
              <w:t>actual_tco_coefficients</w:t>
            </w:r>
          </w:p>
        </w:tc>
        <w:tc>
          <w:tcPr>
            <w:tcW w:type="dxa" w:w="5669"/>
            <w:vAlign w:val="center"/>
          </w:tcPr>
          <w:p>
            <w:pPr>
              <w:spacing w:after="0"/>
            </w:pPr>
            <w:r/>
            <w:r>
              <w:rPr>
                <w:rFonts w:ascii="Aptos" w:hAnsi="Aptos" w:eastAsia="Aptos"/>
                <w:b w:val="0"/>
                <w:sz w:val="15"/>
              </w:rPr>
              <w:t>Ofertas y comparativas más realistas</w:t>
            </w:r>
          </w:p>
        </w:tc>
      </w:tr>
      <w:tr>
        <w:tc>
          <w:tcPr>
            <w:tcW w:type="dxa" w:w="3402"/>
            <w:vAlign w:val="center"/>
          </w:tcPr>
          <w:p>
            <w:pPr>
              <w:spacing w:after="0"/>
            </w:pPr>
            <w:r/>
            <w:r>
              <w:rPr>
                <w:rFonts w:ascii="Aptos" w:hAnsi="Aptos" w:eastAsia="Aptos"/>
                <w:b w:val="0"/>
                <w:sz w:val="15"/>
              </w:rPr>
              <w:t>battery_replacement_probability</w:t>
            </w:r>
          </w:p>
        </w:tc>
        <w:tc>
          <w:tcPr>
            <w:tcW w:type="dxa" w:w="5669"/>
            <w:vAlign w:val="center"/>
          </w:tcPr>
          <w:p>
            <w:pPr>
              <w:spacing w:after="0"/>
            </w:pPr>
            <w:r/>
            <w:r>
              <w:rPr>
                <w:rFonts w:ascii="Aptos" w:hAnsi="Aptos" w:eastAsia="Aptos"/>
                <w:b w:val="0"/>
                <w:sz w:val="15"/>
              </w:rPr>
              <w:t>Coste de recambio y garantía</w:t>
            </w:r>
          </w:p>
        </w:tc>
      </w:tr>
      <w:tr>
        <w:tc>
          <w:tcPr>
            <w:tcW w:type="dxa" w:w="3402"/>
            <w:vAlign w:val="center"/>
          </w:tcPr>
          <w:p>
            <w:pPr>
              <w:spacing w:after="0"/>
            </w:pPr>
            <w:r/>
            <w:r>
              <w:rPr>
                <w:rFonts w:ascii="Aptos" w:hAnsi="Aptos" w:eastAsia="Aptos"/>
                <w:b w:val="0"/>
                <w:sz w:val="15"/>
              </w:rPr>
              <w:t>product_reliability_index</w:t>
            </w:r>
          </w:p>
        </w:tc>
        <w:tc>
          <w:tcPr>
            <w:tcW w:type="dxa" w:w="5669"/>
            <w:vAlign w:val="center"/>
          </w:tcPr>
          <w:p>
            <w:pPr>
              <w:spacing w:after="0"/>
            </w:pPr>
            <w:r/>
            <w:r>
              <w:rPr>
                <w:rFonts w:ascii="Aptos" w:hAnsi="Aptos" w:eastAsia="Aptos"/>
                <w:b w:val="0"/>
                <w:sz w:val="15"/>
              </w:rPr>
              <w:t>Selección de producto recomendado</w:t>
            </w:r>
          </w:p>
        </w:tc>
      </w:tr>
      <w:tr>
        <w:tc>
          <w:tcPr>
            <w:tcW w:type="dxa" w:w="3402"/>
            <w:vAlign w:val="center"/>
          </w:tcPr>
          <w:p>
            <w:pPr>
              <w:spacing w:after="0"/>
            </w:pPr>
            <w:r/>
            <w:r>
              <w:rPr>
                <w:rFonts w:ascii="Aptos" w:hAnsi="Aptos" w:eastAsia="Aptos"/>
                <w:b w:val="0"/>
                <w:sz w:val="15"/>
              </w:rPr>
              <w:t>maintenance_frequency_recommendation</w:t>
            </w:r>
          </w:p>
        </w:tc>
        <w:tc>
          <w:tcPr>
            <w:tcW w:type="dxa" w:w="5669"/>
            <w:vAlign w:val="center"/>
          </w:tcPr>
          <w:p>
            <w:pPr>
              <w:spacing w:after="0"/>
            </w:pPr>
            <w:r/>
            <w:r>
              <w:rPr>
                <w:rFonts w:ascii="Aptos" w:hAnsi="Aptos" w:eastAsia="Aptos"/>
                <w:b w:val="0"/>
                <w:sz w:val="15"/>
              </w:rPr>
              <w:t>Contrato O&amp;M</w:t>
            </w:r>
          </w:p>
        </w:tc>
      </w:tr>
    </w:tbl>
    <w:p>
      <w:pPr>
        <w:pStyle w:val="Small"/>
      </w:pPr>
    </w:p>
    <w:p>
      <w:pPr>
        <w:pStyle w:val="Heading2"/>
      </w:pPr>
      <w:r>
        <w:t>16.5 Salida hacia Fase 5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56"/>
        <w:gridCol w:w="5156"/>
      </w:tblGrid>
      <w:tr>
        <w:tc>
          <w:tcPr>
            <w:tcW w:type="dxa" w:w="3402"/>
            <w:vAlign w:val="center"/>
            <w:shd w:fill="1F2937"/>
          </w:tcPr>
          <w:p>
            <w:pPr>
              <w:spacing w:after="0"/>
            </w:pPr>
            <w:r/>
            <w:r>
              <w:rPr>
                <w:rFonts w:ascii="Aptos" w:hAnsi="Aptos" w:eastAsia="Aptos"/>
                <w:b/>
                <w:color w:val="FFFFFF"/>
                <w:sz w:val="15"/>
              </w:rPr>
              <w:t>Output</w:t>
            </w:r>
          </w:p>
        </w:tc>
        <w:tc>
          <w:tcPr>
            <w:tcW w:type="dxa" w:w="5669"/>
            <w:vAlign w:val="center"/>
            <w:shd w:fill="1F2937"/>
          </w:tcPr>
          <w:p>
            <w:pPr>
              <w:spacing w:after="0"/>
            </w:pPr>
            <w:r/>
            <w:r>
              <w:rPr>
                <w:rFonts w:ascii="Aptos" w:hAnsi="Aptos" w:eastAsia="Aptos"/>
                <w:b/>
                <w:color w:val="FFFFFF"/>
                <w:sz w:val="15"/>
              </w:rPr>
              <w:t>Uso operativo</w:t>
            </w:r>
          </w:p>
        </w:tc>
      </w:tr>
      <w:tr>
        <w:tc>
          <w:tcPr>
            <w:tcW w:type="dxa" w:w="3402"/>
            <w:vAlign w:val="center"/>
          </w:tcPr>
          <w:p>
            <w:pPr>
              <w:spacing w:after="0"/>
            </w:pPr>
            <w:r/>
            <w:r>
              <w:rPr>
                <w:rFonts w:ascii="Aptos" w:hAnsi="Aptos" w:eastAsia="Aptos"/>
                <w:b w:val="0"/>
                <w:sz w:val="15"/>
              </w:rPr>
              <w:t>dynamic_alarm_thresholds</w:t>
            </w:r>
          </w:p>
        </w:tc>
        <w:tc>
          <w:tcPr>
            <w:tcW w:type="dxa" w:w="5669"/>
            <w:vAlign w:val="center"/>
          </w:tcPr>
          <w:p>
            <w:pPr>
              <w:spacing w:after="0"/>
            </w:pPr>
            <w:r/>
            <w:r>
              <w:rPr>
                <w:rFonts w:ascii="Aptos" w:hAnsi="Aptos" w:eastAsia="Aptos"/>
                <w:b w:val="0"/>
                <w:sz w:val="15"/>
              </w:rPr>
              <w:t>Alarmas ajustadas por comportamiento real</w:t>
            </w:r>
          </w:p>
        </w:tc>
      </w:tr>
      <w:tr>
        <w:tc>
          <w:tcPr>
            <w:tcW w:type="dxa" w:w="3402"/>
            <w:vAlign w:val="center"/>
          </w:tcPr>
          <w:p>
            <w:pPr>
              <w:spacing w:after="0"/>
            </w:pPr>
            <w:r/>
            <w:r>
              <w:rPr>
                <w:rFonts w:ascii="Aptos" w:hAnsi="Aptos" w:eastAsia="Aptos"/>
                <w:b w:val="0"/>
                <w:sz w:val="15"/>
              </w:rPr>
              <w:t>predictive_cleaning_priority</w:t>
            </w:r>
          </w:p>
        </w:tc>
        <w:tc>
          <w:tcPr>
            <w:tcW w:type="dxa" w:w="5669"/>
            <w:vAlign w:val="center"/>
          </w:tcPr>
          <w:p>
            <w:pPr>
              <w:spacing w:after="0"/>
            </w:pPr>
            <w:r/>
            <w:r>
              <w:rPr>
                <w:rFonts w:ascii="Aptos" w:hAnsi="Aptos" w:eastAsia="Aptos"/>
                <w:b w:val="0"/>
                <w:sz w:val="15"/>
              </w:rPr>
              <w:t>Planificación de limpieza</w:t>
            </w:r>
          </w:p>
        </w:tc>
      </w:tr>
      <w:tr>
        <w:tc>
          <w:tcPr>
            <w:tcW w:type="dxa" w:w="3402"/>
            <w:vAlign w:val="center"/>
          </w:tcPr>
          <w:p>
            <w:pPr>
              <w:spacing w:after="0"/>
            </w:pPr>
            <w:r/>
            <w:r>
              <w:rPr>
                <w:rFonts w:ascii="Aptos" w:hAnsi="Aptos" w:eastAsia="Aptos"/>
                <w:b w:val="0"/>
                <w:sz w:val="15"/>
              </w:rPr>
              <w:t>battery_replacement_forecast</w:t>
            </w:r>
          </w:p>
        </w:tc>
        <w:tc>
          <w:tcPr>
            <w:tcW w:type="dxa" w:w="5669"/>
            <w:vAlign w:val="center"/>
          </w:tcPr>
          <w:p>
            <w:pPr>
              <w:spacing w:after="0"/>
            </w:pPr>
            <w:r/>
            <w:r>
              <w:rPr>
                <w:rFonts w:ascii="Aptos" w:hAnsi="Aptos" w:eastAsia="Aptos"/>
                <w:b w:val="0"/>
                <w:sz w:val="15"/>
              </w:rPr>
              <w:t>Mantenimiento preventivo</w:t>
            </w:r>
          </w:p>
        </w:tc>
      </w:tr>
      <w:tr>
        <w:tc>
          <w:tcPr>
            <w:tcW w:type="dxa" w:w="3402"/>
            <w:vAlign w:val="center"/>
          </w:tcPr>
          <w:p>
            <w:pPr>
              <w:spacing w:after="0"/>
            </w:pPr>
            <w:r/>
            <w:r>
              <w:rPr>
                <w:rFonts w:ascii="Aptos" w:hAnsi="Aptos" w:eastAsia="Aptos"/>
                <w:b w:val="0"/>
                <w:sz w:val="15"/>
              </w:rPr>
              <w:t>risk_score_7d/30d</w:t>
            </w:r>
          </w:p>
        </w:tc>
        <w:tc>
          <w:tcPr>
            <w:tcW w:type="dxa" w:w="5669"/>
            <w:vAlign w:val="center"/>
          </w:tcPr>
          <w:p>
            <w:pPr>
              <w:spacing w:after="0"/>
            </w:pPr>
            <w:r/>
            <w:r>
              <w:rPr>
                <w:rFonts w:ascii="Aptos" w:hAnsi="Aptos" w:eastAsia="Aptos"/>
                <w:b w:val="0"/>
                <w:sz w:val="15"/>
              </w:rPr>
              <w:t>Supervisión proactiva</w:t>
            </w:r>
          </w:p>
        </w:tc>
      </w:tr>
    </w:tbl>
    <w:p>
      <w:pPr>
        <w:pStyle w:val="Small"/>
      </w:pPr>
    </w:p>
    <w:p>
      <w:pPr>
        <w:pStyle w:val="Heading1"/>
      </w:pPr>
      <w:r>
        <w:t>17. Casos de prueba</w:t>
      </w:r>
    </w:p>
    <w:p>
      <w:pPr>
        <w:pStyle w:val="Heading2"/>
      </w:pPr>
      <w:r>
        <w:t>17.1 Caso A — Soiling Senegal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56"/>
        <w:gridCol w:w="5156"/>
      </w:tblGrid>
      <w:tr>
        <w:tc>
          <w:tcPr>
            <w:tcW w:type="dxa" w:w="2268"/>
            <w:vAlign w:val="center"/>
            <w:shd w:fill="1F2937"/>
          </w:tcPr>
          <w:p>
            <w:pPr>
              <w:spacing w:after="0"/>
            </w:pPr>
            <w:r/>
            <w:r>
              <w:rPr>
                <w:rFonts w:ascii="Aptos" w:hAnsi="Aptos" w:eastAsia="Aptos"/>
                <w:b/>
                <w:color w:val="FFFFFF"/>
                <w:sz w:val="15"/>
              </w:rPr>
              <w:t>Elemento</w:t>
            </w:r>
          </w:p>
        </w:tc>
        <w:tc>
          <w:tcPr>
            <w:tcW w:type="dxa" w:w="6803"/>
            <w:vAlign w:val="center"/>
            <w:shd w:fill="1F2937"/>
          </w:tcPr>
          <w:p>
            <w:pPr>
              <w:spacing w:after="0"/>
            </w:pPr>
            <w:r/>
            <w:r>
              <w:rPr>
                <w:rFonts w:ascii="Aptos" w:hAnsi="Aptos" w:eastAsia="Aptos"/>
                <w:b/>
                <w:color w:val="FFFFFF"/>
                <w:sz w:val="15"/>
              </w:rPr>
              <w:t>Descripción</w:t>
            </w:r>
          </w:p>
        </w:tc>
      </w:tr>
      <w:tr>
        <w:tc>
          <w:tcPr>
            <w:tcW w:type="dxa" w:w="2268"/>
            <w:vAlign w:val="center"/>
          </w:tcPr>
          <w:p>
            <w:pPr>
              <w:spacing w:after="0"/>
            </w:pPr>
            <w:r/>
            <w:r>
              <w:rPr>
                <w:rFonts w:ascii="Aptos" w:hAnsi="Aptos" w:eastAsia="Aptos"/>
                <w:b w:val="0"/>
                <w:sz w:val="15"/>
              </w:rPr>
              <w:t>Entrada</w:t>
            </w:r>
          </w:p>
        </w:tc>
        <w:tc>
          <w:tcPr>
            <w:tcW w:type="dxa" w:w="6803"/>
            <w:vAlign w:val="center"/>
          </w:tcPr>
          <w:p>
            <w:pPr>
              <w:spacing w:after="0"/>
            </w:pPr>
            <w:r/>
            <w:r>
              <w:rPr>
                <w:rFonts w:ascii="Aptos" w:hAnsi="Aptos" w:eastAsia="Aptos"/>
                <w:b w:val="0"/>
                <w:sz w:val="15"/>
              </w:rPr>
              <w:t>500 luminarias SIL en zona polvo alto, 6 meses de datos PV, lluvia baja, limpieza registrada</w:t>
            </w:r>
          </w:p>
        </w:tc>
      </w:tr>
      <w:tr>
        <w:tc>
          <w:tcPr>
            <w:tcW w:type="dxa" w:w="2268"/>
            <w:vAlign w:val="center"/>
          </w:tcPr>
          <w:p>
            <w:pPr>
              <w:spacing w:after="0"/>
            </w:pPr>
            <w:r/>
            <w:r>
              <w:rPr>
                <w:rFonts w:ascii="Aptos" w:hAnsi="Aptos" w:eastAsia="Aptos"/>
                <w:b w:val="0"/>
                <w:sz w:val="15"/>
              </w:rPr>
              <w:t>Proceso</w:t>
            </w:r>
          </w:p>
        </w:tc>
        <w:tc>
          <w:tcPr>
            <w:tcW w:type="dxa" w:w="6803"/>
            <w:vAlign w:val="center"/>
          </w:tcPr>
          <w:p>
            <w:pPr>
              <w:spacing w:after="0"/>
            </w:pPr>
            <w:r/>
            <w:r>
              <w:rPr>
                <w:rFonts w:ascii="Aptos" w:hAnsi="Aptos" w:eastAsia="Aptos"/>
                <w:b w:val="0"/>
                <w:sz w:val="15"/>
              </w:rPr>
              <w:t>Calcular pv_ratio, detectar acumulación de suciedad, comparar antes/después limpieza</w:t>
            </w:r>
          </w:p>
        </w:tc>
      </w:tr>
      <w:tr>
        <w:tc>
          <w:tcPr>
            <w:tcW w:type="dxa" w:w="2268"/>
            <w:vAlign w:val="center"/>
          </w:tcPr>
          <w:p>
            <w:pPr>
              <w:spacing w:after="0"/>
            </w:pPr>
            <w:r/>
            <w:r>
              <w:rPr>
                <w:rFonts w:ascii="Aptos" w:hAnsi="Aptos" w:eastAsia="Aptos"/>
                <w:b w:val="0"/>
                <w:sz w:val="15"/>
              </w:rPr>
              <w:t>Resultado esperado</w:t>
            </w:r>
          </w:p>
        </w:tc>
        <w:tc>
          <w:tcPr>
            <w:tcW w:type="dxa" w:w="6803"/>
            <w:vAlign w:val="center"/>
          </w:tcPr>
          <w:p>
            <w:pPr>
              <w:spacing w:after="0"/>
            </w:pPr>
            <w:r/>
            <w:r>
              <w:rPr>
                <w:rFonts w:ascii="Aptos" w:hAnsi="Aptos" w:eastAsia="Aptos"/>
                <w:b w:val="0"/>
                <w:sz w:val="15"/>
              </w:rPr>
              <w:t>Modelo propone soiling_base_pct regional y factor SIL horizontal</w:t>
            </w:r>
          </w:p>
        </w:tc>
      </w:tr>
      <w:tr>
        <w:tc>
          <w:tcPr>
            <w:tcW w:type="dxa" w:w="2268"/>
            <w:vAlign w:val="center"/>
          </w:tcPr>
          <w:p>
            <w:pPr>
              <w:spacing w:after="0"/>
            </w:pPr>
            <w:r/>
            <w:r>
              <w:rPr>
                <w:rFonts w:ascii="Aptos" w:hAnsi="Aptos" w:eastAsia="Aptos"/>
                <w:b w:val="0"/>
                <w:sz w:val="15"/>
              </w:rPr>
              <w:t>Aceptación</w:t>
            </w:r>
          </w:p>
        </w:tc>
        <w:tc>
          <w:tcPr>
            <w:tcW w:type="dxa" w:w="6803"/>
            <w:vAlign w:val="center"/>
          </w:tcPr>
          <w:p>
            <w:pPr>
              <w:spacing w:after="0"/>
            </w:pPr>
            <w:r/>
            <w:r>
              <w:rPr>
                <w:rFonts w:ascii="Aptos" w:hAnsi="Aptos" w:eastAsia="Aptos"/>
                <w:b w:val="0"/>
                <w:sz w:val="15"/>
              </w:rPr>
              <w:t>La pérdida estimada explica la desviación mensual y mejora baseline</w:t>
            </w:r>
          </w:p>
        </w:tc>
      </w:tr>
    </w:tbl>
    <w:p>
      <w:pPr>
        <w:pStyle w:val="Small"/>
      </w:pPr>
    </w:p>
    <w:p>
      <w:pPr>
        <w:pStyle w:val="Heading2"/>
      </w:pPr>
      <w:r>
        <w:t>17.2 Caso B — Cilindro vertical vs SIL horizontal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56"/>
        <w:gridCol w:w="5156"/>
      </w:tblGrid>
      <w:tr>
        <w:tc>
          <w:tcPr>
            <w:tcW w:type="dxa" w:w="2268"/>
            <w:vAlign w:val="center"/>
            <w:shd w:fill="1F2937"/>
          </w:tcPr>
          <w:p>
            <w:pPr>
              <w:spacing w:after="0"/>
            </w:pPr>
            <w:r/>
            <w:r>
              <w:rPr>
                <w:rFonts w:ascii="Aptos" w:hAnsi="Aptos" w:eastAsia="Aptos"/>
                <w:b/>
                <w:color w:val="FFFFFF"/>
                <w:sz w:val="15"/>
              </w:rPr>
              <w:t>Elemento</w:t>
            </w:r>
          </w:p>
        </w:tc>
        <w:tc>
          <w:tcPr>
            <w:tcW w:type="dxa" w:w="6803"/>
            <w:vAlign w:val="center"/>
            <w:shd w:fill="1F2937"/>
          </w:tcPr>
          <w:p>
            <w:pPr>
              <w:spacing w:after="0"/>
            </w:pPr>
            <w:r/>
            <w:r>
              <w:rPr>
                <w:rFonts w:ascii="Aptos" w:hAnsi="Aptos" w:eastAsia="Aptos"/>
                <w:b/>
                <w:color w:val="FFFFFF"/>
                <w:sz w:val="15"/>
              </w:rPr>
              <w:t>Descripción</w:t>
            </w:r>
          </w:p>
        </w:tc>
      </w:tr>
      <w:tr>
        <w:tc>
          <w:tcPr>
            <w:tcW w:type="dxa" w:w="2268"/>
            <w:vAlign w:val="center"/>
          </w:tcPr>
          <w:p>
            <w:pPr>
              <w:spacing w:after="0"/>
            </w:pPr>
            <w:r/>
            <w:r>
              <w:rPr>
                <w:rFonts w:ascii="Aptos" w:hAnsi="Aptos" w:eastAsia="Aptos"/>
                <w:b w:val="0"/>
                <w:sz w:val="15"/>
              </w:rPr>
              <w:t>Entrada</w:t>
            </w:r>
          </w:p>
        </w:tc>
        <w:tc>
          <w:tcPr>
            <w:tcW w:type="dxa" w:w="6803"/>
            <w:vAlign w:val="center"/>
          </w:tcPr>
          <w:p>
            <w:pPr>
              <w:spacing w:after="0"/>
            </w:pPr>
            <w:r/>
            <w:r>
              <w:rPr>
                <w:rFonts w:ascii="Aptos" w:hAnsi="Aptos" w:eastAsia="Aptos"/>
                <w:b w:val="0"/>
                <w:sz w:val="15"/>
              </w:rPr>
              <w:t>Dos grupos comparables por ubicación y consumo, uno cilindro y otro SIL</w:t>
            </w:r>
          </w:p>
        </w:tc>
      </w:tr>
      <w:tr>
        <w:tc>
          <w:tcPr>
            <w:tcW w:type="dxa" w:w="2268"/>
            <w:vAlign w:val="center"/>
          </w:tcPr>
          <w:p>
            <w:pPr>
              <w:spacing w:after="0"/>
            </w:pPr>
            <w:r/>
            <w:r>
              <w:rPr>
                <w:rFonts w:ascii="Aptos" w:hAnsi="Aptos" w:eastAsia="Aptos"/>
                <w:b w:val="0"/>
                <w:sz w:val="15"/>
              </w:rPr>
              <w:t>Proceso</w:t>
            </w:r>
          </w:p>
        </w:tc>
        <w:tc>
          <w:tcPr>
            <w:tcW w:type="dxa" w:w="6803"/>
            <w:vAlign w:val="center"/>
          </w:tcPr>
          <w:p>
            <w:pPr>
              <w:spacing w:after="0"/>
            </w:pPr>
            <w:r/>
            <w:r>
              <w:rPr>
                <w:rFonts w:ascii="Aptos" w:hAnsi="Aptos" w:eastAsia="Aptos"/>
                <w:b w:val="0"/>
                <w:sz w:val="15"/>
              </w:rPr>
              <w:t>Normalizar producción por Wp y clima</w:t>
            </w:r>
          </w:p>
        </w:tc>
      </w:tr>
      <w:tr>
        <w:tc>
          <w:tcPr>
            <w:tcW w:type="dxa" w:w="2268"/>
            <w:vAlign w:val="center"/>
          </w:tcPr>
          <w:p>
            <w:pPr>
              <w:spacing w:after="0"/>
            </w:pPr>
            <w:r/>
            <w:r>
              <w:rPr>
                <w:rFonts w:ascii="Aptos" w:hAnsi="Aptos" w:eastAsia="Aptos"/>
                <w:b w:val="0"/>
                <w:sz w:val="15"/>
              </w:rPr>
              <w:t>Resultado esperado</w:t>
            </w:r>
          </w:p>
        </w:tc>
        <w:tc>
          <w:tcPr>
            <w:tcW w:type="dxa" w:w="6803"/>
            <w:vAlign w:val="center"/>
          </w:tcPr>
          <w:p>
            <w:pPr>
              <w:spacing w:after="0"/>
            </w:pPr>
            <w:r/>
            <w:r>
              <w:rPr>
                <w:rFonts w:ascii="Aptos" w:hAnsi="Aptos" w:eastAsia="Aptos"/>
                <w:b w:val="0"/>
                <w:sz w:val="15"/>
              </w:rPr>
              <w:t>Factor geométrico y soiling diferenciado</w:t>
            </w:r>
          </w:p>
        </w:tc>
      </w:tr>
      <w:tr>
        <w:tc>
          <w:tcPr>
            <w:tcW w:type="dxa" w:w="2268"/>
            <w:vAlign w:val="center"/>
          </w:tcPr>
          <w:p>
            <w:pPr>
              <w:spacing w:after="0"/>
            </w:pPr>
            <w:r/>
            <w:r>
              <w:rPr>
                <w:rFonts w:ascii="Aptos" w:hAnsi="Aptos" w:eastAsia="Aptos"/>
                <w:b w:val="0"/>
                <w:sz w:val="15"/>
              </w:rPr>
              <w:t>Aceptación</w:t>
            </w:r>
          </w:p>
        </w:tc>
        <w:tc>
          <w:tcPr>
            <w:tcW w:type="dxa" w:w="6803"/>
            <w:vAlign w:val="center"/>
          </w:tcPr>
          <w:p>
            <w:pPr>
              <w:spacing w:after="0"/>
            </w:pPr>
            <w:r/>
            <w:r>
              <w:rPr>
                <w:rFonts w:ascii="Aptos" w:hAnsi="Aptos" w:eastAsia="Aptos"/>
                <w:b w:val="0"/>
                <w:sz w:val="15"/>
              </w:rPr>
              <w:t>El modelo no confunde diferencia de producto con diferencia de clima</w:t>
            </w:r>
          </w:p>
        </w:tc>
      </w:tr>
    </w:tbl>
    <w:p>
      <w:pPr>
        <w:pStyle w:val="Small"/>
      </w:pPr>
    </w:p>
    <w:p>
      <w:pPr>
        <w:pStyle w:val="Heading2"/>
      </w:pPr>
      <w:r>
        <w:t>17.3 Caso C — Degradación batería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56"/>
        <w:gridCol w:w="5156"/>
      </w:tblGrid>
      <w:tr>
        <w:tc>
          <w:tcPr>
            <w:tcW w:type="dxa" w:w="2268"/>
            <w:vAlign w:val="center"/>
            <w:shd w:fill="1F2937"/>
          </w:tcPr>
          <w:p>
            <w:pPr>
              <w:spacing w:after="0"/>
            </w:pPr>
            <w:r/>
            <w:r>
              <w:rPr>
                <w:rFonts w:ascii="Aptos" w:hAnsi="Aptos" w:eastAsia="Aptos"/>
                <w:b/>
                <w:color w:val="FFFFFF"/>
                <w:sz w:val="15"/>
              </w:rPr>
              <w:t>Elemento</w:t>
            </w:r>
          </w:p>
        </w:tc>
        <w:tc>
          <w:tcPr>
            <w:tcW w:type="dxa" w:w="6803"/>
            <w:vAlign w:val="center"/>
            <w:shd w:fill="1F2937"/>
          </w:tcPr>
          <w:p>
            <w:pPr>
              <w:spacing w:after="0"/>
            </w:pPr>
            <w:r/>
            <w:r>
              <w:rPr>
                <w:rFonts w:ascii="Aptos" w:hAnsi="Aptos" w:eastAsia="Aptos"/>
                <w:b/>
                <w:color w:val="FFFFFF"/>
                <w:sz w:val="15"/>
              </w:rPr>
              <w:t>Descripción</w:t>
            </w:r>
          </w:p>
        </w:tc>
      </w:tr>
      <w:tr>
        <w:tc>
          <w:tcPr>
            <w:tcW w:type="dxa" w:w="2268"/>
            <w:vAlign w:val="center"/>
          </w:tcPr>
          <w:p>
            <w:pPr>
              <w:spacing w:after="0"/>
            </w:pPr>
            <w:r/>
            <w:r>
              <w:rPr>
                <w:rFonts w:ascii="Aptos" w:hAnsi="Aptos" w:eastAsia="Aptos"/>
                <w:b w:val="0"/>
                <w:sz w:val="15"/>
              </w:rPr>
              <w:t>Entrada</w:t>
            </w:r>
          </w:p>
        </w:tc>
        <w:tc>
          <w:tcPr>
            <w:tcW w:type="dxa" w:w="6803"/>
            <w:vAlign w:val="center"/>
          </w:tcPr>
          <w:p>
            <w:pPr>
              <w:spacing w:after="0"/>
            </w:pPr>
            <w:r/>
            <w:r>
              <w:rPr>
                <w:rFonts w:ascii="Aptos" w:hAnsi="Aptos" w:eastAsia="Aptos"/>
                <w:b w:val="0"/>
                <w:sz w:val="15"/>
              </w:rPr>
              <w:t>Baterías LiFePO4 grafeno con 12-24 meses de histórico, SOC, temperatura, ciclos</w:t>
            </w:r>
          </w:p>
        </w:tc>
      </w:tr>
      <w:tr>
        <w:tc>
          <w:tcPr>
            <w:tcW w:type="dxa" w:w="2268"/>
            <w:vAlign w:val="center"/>
          </w:tcPr>
          <w:p>
            <w:pPr>
              <w:spacing w:after="0"/>
            </w:pPr>
            <w:r/>
            <w:r>
              <w:rPr>
                <w:rFonts w:ascii="Aptos" w:hAnsi="Aptos" w:eastAsia="Aptos"/>
                <w:b w:val="0"/>
                <w:sz w:val="15"/>
              </w:rPr>
              <w:t>Proceso</w:t>
            </w:r>
          </w:p>
        </w:tc>
        <w:tc>
          <w:tcPr>
            <w:tcW w:type="dxa" w:w="6803"/>
            <w:vAlign w:val="center"/>
          </w:tcPr>
          <w:p>
            <w:pPr>
              <w:spacing w:after="0"/>
            </w:pPr>
            <w:r/>
            <w:r>
              <w:rPr>
                <w:rFonts w:ascii="Aptos" w:hAnsi="Aptos" w:eastAsia="Aptos"/>
                <w:b w:val="0"/>
                <w:sz w:val="15"/>
              </w:rPr>
              <w:t>Inferir capacidad residual y degradación anual</w:t>
            </w:r>
          </w:p>
        </w:tc>
      </w:tr>
      <w:tr>
        <w:tc>
          <w:tcPr>
            <w:tcW w:type="dxa" w:w="2268"/>
            <w:vAlign w:val="center"/>
          </w:tcPr>
          <w:p>
            <w:pPr>
              <w:spacing w:after="0"/>
            </w:pPr>
            <w:r/>
            <w:r>
              <w:rPr>
                <w:rFonts w:ascii="Aptos" w:hAnsi="Aptos" w:eastAsia="Aptos"/>
                <w:b w:val="0"/>
                <w:sz w:val="15"/>
              </w:rPr>
              <w:t>Resultado esperado</w:t>
            </w:r>
          </w:p>
        </w:tc>
        <w:tc>
          <w:tcPr>
            <w:tcW w:type="dxa" w:w="6803"/>
            <w:vAlign w:val="center"/>
          </w:tcPr>
          <w:p>
            <w:pPr>
              <w:spacing w:after="0"/>
            </w:pPr>
            <w:r/>
            <w:r>
              <w:rPr>
                <w:rFonts w:ascii="Aptos" w:hAnsi="Aptos" w:eastAsia="Aptos"/>
                <w:b w:val="0"/>
                <w:sz w:val="15"/>
              </w:rPr>
              <w:t>Curva de capacidad residual por modelo y región</w:t>
            </w:r>
          </w:p>
        </w:tc>
      </w:tr>
      <w:tr>
        <w:tc>
          <w:tcPr>
            <w:tcW w:type="dxa" w:w="2268"/>
            <w:vAlign w:val="center"/>
          </w:tcPr>
          <w:p>
            <w:pPr>
              <w:spacing w:after="0"/>
            </w:pPr>
            <w:r/>
            <w:r>
              <w:rPr>
                <w:rFonts w:ascii="Aptos" w:hAnsi="Aptos" w:eastAsia="Aptos"/>
                <w:b w:val="0"/>
                <w:sz w:val="15"/>
              </w:rPr>
              <w:t>Aceptación</w:t>
            </w:r>
          </w:p>
        </w:tc>
        <w:tc>
          <w:tcPr>
            <w:tcW w:type="dxa" w:w="6803"/>
            <w:vAlign w:val="center"/>
          </w:tcPr>
          <w:p>
            <w:pPr>
              <w:spacing w:after="0"/>
            </w:pPr>
            <w:r/>
            <w:r>
              <w:rPr>
                <w:rFonts w:ascii="Aptos" w:hAnsi="Aptos" w:eastAsia="Aptos"/>
                <w:b w:val="0"/>
                <w:sz w:val="15"/>
              </w:rPr>
              <w:t>La predicción no subestima riesgo; revisión de ingeniería obligatoria</w:t>
            </w:r>
          </w:p>
        </w:tc>
      </w:tr>
    </w:tbl>
    <w:p>
      <w:pPr>
        <w:pStyle w:val="Small"/>
      </w:pPr>
    </w:p>
    <w:p>
      <w:pPr>
        <w:pStyle w:val="Heading2"/>
      </w:pPr>
      <w:r>
        <w:t>17.4 Caso D — Consumo real con sensor sin presencia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56"/>
        <w:gridCol w:w="5156"/>
      </w:tblGrid>
      <w:tr>
        <w:tc>
          <w:tcPr>
            <w:tcW w:type="dxa" w:w="2268"/>
            <w:vAlign w:val="center"/>
            <w:shd w:fill="1F2937"/>
          </w:tcPr>
          <w:p>
            <w:pPr>
              <w:spacing w:after="0"/>
            </w:pPr>
            <w:r/>
            <w:r>
              <w:rPr>
                <w:rFonts w:ascii="Aptos" w:hAnsi="Aptos" w:eastAsia="Aptos"/>
                <w:b/>
                <w:color w:val="FFFFFF"/>
                <w:sz w:val="15"/>
              </w:rPr>
              <w:t>Elemento</w:t>
            </w:r>
          </w:p>
        </w:tc>
        <w:tc>
          <w:tcPr>
            <w:tcW w:type="dxa" w:w="6803"/>
            <w:vAlign w:val="center"/>
            <w:shd w:fill="1F2937"/>
          </w:tcPr>
          <w:p>
            <w:pPr>
              <w:spacing w:after="0"/>
            </w:pPr>
            <w:r/>
            <w:r>
              <w:rPr>
                <w:rFonts w:ascii="Aptos" w:hAnsi="Aptos" w:eastAsia="Aptos"/>
                <w:b/>
                <w:color w:val="FFFFFF"/>
                <w:sz w:val="15"/>
              </w:rPr>
              <w:t>Descripción</w:t>
            </w:r>
          </w:p>
        </w:tc>
      </w:tr>
      <w:tr>
        <w:tc>
          <w:tcPr>
            <w:tcW w:type="dxa" w:w="2268"/>
            <w:vAlign w:val="center"/>
          </w:tcPr>
          <w:p>
            <w:pPr>
              <w:spacing w:after="0"/>
            </w:pPr>
            <w:r/>
            <w:r>
              <w:rPr>
                <w:rFonts w:ascii="Aptos" w:hAnsi="Aptos" w:eastAsia="Aptos"/>
                <w:b w:val="0"/>
                <w:sz w:val="15"/>
              </w:rPr>
              <w:t>Entrada</w:t>
            </w:r>
          </w:p>
        </w:tc>
        <w:tc>
          <w:tcPr>
            <w:tcW w:type="dxa" w:w="6803"/>
            <w:vAlign w:val="center"/>
          </w:tcPr>
          <w:p>
            <w:pPr>
              <w:spacing w:after="0"/>
            </w:pPr>
            <w:r/>
            <w:r>
              <w:rPr>
                <w:rFonts w:ascii="Aptos" w:hAnsi="Aptos" w:eastAsia="Aptos"/>
                <w:b w:val="0"/>
                <w:sz w:val="15"/>
              </w:rPr>
              <w:t>Grupos con sensor y sin sensor, mismo tipo de vía y potencia</w:t>
            </w:r>
          </w:p>
        </w:tc>
      </w:tr>
      <w:tr>
        <w:tc>
          <w:tcPr>
            <w:tcW w:type="dxa" w:w="2268"/>
            <w:vAlign w:val="center"/>
          </w:tcPr>
          <w:p>
            <w:pPr>
              <w:spacing w:after="0"/>
            </w:pPr>
            <w:r/>
            <w:r>
              <w:rPr>
                <w:rFonts w:ascii="Aptos" w:hAnsi="Aptos" w:eastAsia="Aptos"/>
                <w:b w:val="0"/>
                <w:sz w:val="15"/>
              </w:rPr>
              <w:t>Proceso</w:t>
            </w:r>
          </w:p>
        </w:tc>
        <w:tc>
          <w:tcPr>
            <w:tcW w:type="dxa" w:w="6803"/>
            <w:vAlign w:val="center"/>
          </w:tcPr>
          <w:p>
            <w:pPr>
              <w:spacing w:after="0"/>
            </w:pPr>
            <w:r/>
            <w:r>
              <w:rPr>
                <w:rFonts w:ascii="Aptos" w:hAnsi="Aptos" w:eastAsia="Aptos"/>
                <w:b w:val="0"/>
                <w:sz w:val="15"/>
              </w:rPr>
              <w:t>Comparación estadística de consumo nocturno normalizado</w:t>
            </w:r>
          </w:p>
        </w:tc>
      </w:tr>
      <w:tr>
        <w:tc>
          <w:tcPr>
            <w:tcW w:type="dxa" w:w="2268"/>
            <w:vAlign w:val="center"/>
          </w:tcPr>
          <w:p>
            <w:pPr>
              <w:spacing w:after="0"/>
            </w:pPr>
            <w:r/>
            <w:r>
              <w:rPr>
                <w:rFonts w:ascii="Aptos" w:hAnsi="Aptos" w:eastAsia="Aptos"/>
                <w:b w:val="0"/>
                <w:sz w:val="15"/>
              </w:rPr>
              <w:t>Resultado esperado</w:t>
            </w:r>
          </w:p>
        </w:tc>
        <w:tc>
          <w:tcPr>
            <w:tcW w:type="dxa" w:w="6803"/>
            <w:vAlign w:val="center"/>
          </w:tcPr>
          <w:p>
            <w:pPr>
              <w:spacing w:after="0"/>
            </w:pPr>
            <w:r/>
            <w:r>
              <w:rPr>
                <w:rFonts w:ascii="Aptos" w:hAnsi="Aptos" w:eastAsia="Aptos"/>
                <w:b w:val="0"/>
                <w:sz w:val="15"/>
              </w:rPr>
              <w:t>Estimación observada de ahorro por sensor con confianza</w:t>
            </w:r>
          </w:p>
        </w:tc>
      </w:tr>
      <w:tr>
        <w:tc>
          <w:tcPr>
            <w:tcW w:type="dxa" w:w="2268"/>
            <w:vAlign w:val="center"/>
          </w:tcPr>
          <w:p>
            <w:pPr>
              <w:spacing w:after="0"/>
            </w:pPr>
            <w:r/>
            <w:r>
              <w:rPr>
                <w:rFonts w:ascii="Aptos" w:hAnsi="Aptos" w:eastAsia="Aptos"/>
                <w:b w:val="0"/>
                <w:sz w:val="15"/>
              </w:rPr>
              <w:t>Aceptación</w:t>
            </w:r>
          </w:p>
        </w:tc>
        <w:tc>
          <w:tcPr>
            <w:tcW w:type="dxa" w:w="6803"/>
            <w:vAlign w:val="center"/>
          </w:tcPr>
          <w:p>
            <w:pPr>
              <w:spacing w:after="0"/>
            </w:pPr>
            <w:r/>
            <w:r>
              <w:rPr>
                <w:rFonts w:ascii="Aptos" w:hAnsi="Aptos" w:eastAsia="Aptos"/>
                <w:b w:val="0"/>
                <w:sz w:val="15"/>
              </w:rPr>
              <w:t>Si confianza baja, mantener 50% como hipótesis editable y marcar evidencia insuficiente</w:t>
            </w:r>
          </w:p>
        </w:tc>
      </w:tr>
    </w:tbl>
    <w:p>
      <w:pPr>
        <w:pStyle w:val="Small"/>
      </w:pPr>
    </w:p>
    <w:p>
      <w:pPr>
        <w:pStyle w:val="Heading2"/>
      </w:pPr>
      <w:r>
        <w:t>17.5 Caso E — Modo protegido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56"/>
        <w:gridCol w:w="5156"/>
      </w:tblGrid>
      <w:tr>
        <w:tc>
          <w:tcPr>
            <w:tcW w:type="dxa" w:w="2268"/>
            <w:vAlign w:val="center"/>
            <w:shd w:fill="1F2937"/>
          </w:tcPr>
          <w:p>
            <w:pPr>
              <w:spacing w:after="0"/>
            </w:pPr>
            <w:r/>
            <w:r>
              <w:rPr>
                <w:rFonts w:ascii="Aptos" w:hAnsi="Aptos" w:eastAsia="Aptos"/>
                <w:b/>
                <w:color w:val="FFFFFF"/>
                <w:sz w:val="15"/>
              </w:rPr>
              <w:t>Elemento</w:t>
            </w:r>
          </w:p>
        </w:tc>
        <w:tc>
          <w:tcPr>
            <w:tcW w:type="dxa" w:w="6803"/>
            <w:vAlign w:val="center"/>
            <w:shd w:fill="1F2937"/>
          </w:tcPr>
          <w:p>
            <w:pPr>
              <w:spacing w:after="0"/>
            </w:pPr>
            <w:r/>
            <w:r>
              <w:rPr>
                <w:rFonts w:ascii="Aptos" w:hAnsi="Aptos" w:eastAsia="Aptos"/>
                <w:b/>
                <w:color w:val="FFFFFF"/>
                <w:sz w:val="15"/>
              </w:rPr>
              <w:t>Descripción</w:t>
            </w:r>
          </w:p>
        </w:tc>
      </w:tr>
      <w:tr>
        <w:tc>
          <w:tcPr>
            <w:tcW w:type="dxa" w:w="2268"/>
            <w:vAlign w:val="center"/>
          </w:tcPr>
          <w:p>
            <w:pPr>
              <w:spacing w:after="0"/>
            </w:pPr>
            <w:r/>
            <w:r>
              <w:rPr>
                <w:rFonts w:ascii="Aptos" w:hAnsi="Aptos" w:eastAsia="Aptos"/>
                <w:b w:val="0"/>
                <w:sz w:val="15"/>
              </w:rPr>
              <w:t>Entrada</w:t>
            </w:r>
          </w:p>
        </w:tc>
        <w:tc>
          <w:tcPr>
            <w:tcW w:type="dxa" w:w="6803"/>
            <w:vAlign w:val="center"/>
          </w:tcPr>
          <w:p>
            <w:pPr>
              <w:spacing w:after="0"/>
            </w:pPr>
            <w:r/>
            <w:r>
              <w:rPr>
                <w:rFonts w:ascii="Aptos" w:hAnsi="Aptos" w:eastAsia="Aptos"/>
                <w:b w:val="0"/>
                <w:sz w:val="15"/>
              </w:rPr>
              <w:t>Noches con baja irradiación, SOC bajo y activación de algoritmo Smartec</w:t>
            </w:r>
          </w:p>
        </w:tc>
      </w:tr>
      <w:tr>
        <w:tc>
          <w:tcPr>
            <w:tcW w:type="dxa" w:w="2268"/>
            <w:vAlign w:val="center"/>
          </w:tcPr>
          <w:p>
            <w:pPr>
              <w:spacing w:after="0"/>
            </w:pPr>
            <w:r/>
            <w:r>
              <w:rPr>
                <w:rFonts w:ascii="Aptos" w:hAnsi="Aptos" w:eastAsia="Aptos"/>
                <w:b w:val="0"/>
                <w:sz w:val="15"/>
              </w:rPr>
              <w:t>Proceso</w:t>
            </w:r>
          </w:p>
        </w:tc>
        <w:tc>
          <w:tcPr>
            <w:tcW w:type="dxa" w:w="6803"/>
            <w:vAlign w:val="center"/>
          </w:tcPr>
          <w:p>
            <w:pPr>
              <w:spacing w:after="0"/>
            </w:pPr>
            <w:r/>
            <w:r>
              <w:rPr>
                <w:rFonts w:ascii="Aptos" w:hAnsi="Aptos" w:eastAsia="Aptos"/>
                <w:b w:val="0"/>
                <w:sz w:val="15"/>
              </w:rPr>
              <w:t>Comparar consumo real protegido vs consumo previsto sin protección</w:t>
            </w:r>
          </w:p>
        </w:tc>
      </w:tr>
      <w:tr>
        <w:tc>
          <w:tcPr>
            <w:tcW w:type="dxa" w:w="2268"/>
            <w:vAlign w:val="center"/>
          </w:tcPr>
          <w:p>
            <w:pPr>
              <w:spacing w:after="0"/>
            </w:pPr>
            <w:r/>
            <w:r>
              <w:rPr>
                <w:rFonts w:ascii="Aptos" w:hAnsi="Aptos" w:eastAsia="Aptos"/>
                <w:b w:val="0"/>
                <w:sz w:val="15"/>
              </w:rPr>
              <w:t>Resultado esperado</w:t>
            </w:r>
          </w:p>
        </w:tc>
        <w:tc>
          <w:tcPr>
            <w:tcW w:type="dxa" w:w="6803"/>
            <w:vAlign w:val="center"/>
          </w:tcPr>
          <w:p>
            <w:pPr>
              <w:spacing w:after="0"/>
            </w:pPr>
            <w:r/>
            <w:r>
              <w:rPr>
                <w:rFonts w:ascii="Aptos" w:hAnsi="Aptos" w:eastAsia="Aptos"/>
                <w:b w:val="0"/>
                <w:sz w:val="15"/>
              </w:rPr>
              <w:t>Medir Wh evitados y noches completadas con carga</w:t>
            </w:r>
          </w:p>
        </w:tc>
      </w:tr>
      <w:tr>
        <w:tc>
          <w:tcPr>
            <w:tcW w:type="dxa" w:w="2268"/>
            <w:vAlign w:val="center"/>
          </w:tcPr>
          <w:p>
            <w:pPr>
              <w:spacing w:after="0"/>
            </w:pPr>
            <w:r/>
            <w:r>
              <w:rPr>
                <w:rFonts w:ascii="Aptos" w:hAnsi="Aptos" w:eastAsia="Aptos"/>
                <w:b w:val="0"/>
                <w:sz w:val="15"/>
              </w:rPr>
              <w:t>Aceptación</w:t>
            </w:r>
          </w:p>
        </w:tc>
        <w:tc>
          <w:tcPr>
            <w:tcW w:type="dxa" w:w="6803"/>
            <w:vAlign w:val="center"/>
          </w:tcPr>
          <w:p>
            <w:pPr>
              <w:spacing w:after="0"/>
            </w:pPr>
            <w:r/>
            <w:r>
              <w:rPr>
                <w:rFonts w:ascii="Aptos" w:hAnsi="Aptos" w:eastAsia="Aptos"/>
                <w:b w:val="0"/>
                <w:sz w:val="15"/>
              </w:rPr>
              <w:t>El sistema cuantifica el valor operativo de Smartec</w:t>
            </w:r>
          </w:p>
        </w:tc>
      </w:tr>
    </w:tbl>
    <w:p>
      <w:pPr>
        <w:pStyle w:val="Small"/>
      </w:pPr>
    </w:p>
    <w:p>
      <w:pPr>
        <w:pStyle w:val="Heading2"/>
      </w:pPr>
      <w:r>
        <w:t>17.6 Caso F — Publicación de modelo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56"/>
        <w:gridCol w:w="5156"/>
      </w:tblGrid>
      <w:tr>
        <w:tc>
          <w:tcPr>
            <w:tcW w:type="dxa" w:w="2268"/>
            <w:vAlign w:val="center"/>
            <w:shd w:fill="1F2937"/>
          </w:tcPr>
          <w:p>
            <w:pPr>
              <w:spacing w:after="0"/>
            </w:pPr>
            <w:r/>
            <w:r>
              <w:rPr>
                <w:rFonts w:ascii="Aptos" w:hAnsi="Aptos" w:eastAsia="Aptos"/>
                <w:b/>
                <w:color w:val="FFFFFF"/>
                <w:sz w:val="15"/>
              </w:rPr>
              <w:t>Elemento</w:t>
            </w:r>
          </w:p>
        </w:tc>
        <w:tc>
          <w:tcPr>
            <w:tcW w:type="dxa" w:w="6803"/>
            <w:vAlign w:val="center"/>
            <w:shd w:fill="1F2937"/>
          </w:tcPr>
          <w:p>
            <w:pPr>
              <w:spacing w:after="0"/>
            </w:pPr>
            <w:r/>
            <w:r>
              <w:rPr>
                <w:rFonts w:ascii="Aptos" w:hAnsi="Aptos" w:eastAsia="Aptos"/>
                <w:b/>
                <w:color w:val="FFFFFF"/>
                <w:sz w:val="15"/>
              </w:rPr>
              <w:t>Descripción</w:t>
            </w:r>
          </w:p>
        </w:tc>
      </w:tr>
      <w:tr>
        <w:tc>
          <w:tcPr>
            <w:tcW w:type="dxa" w:w="2268"/>
            <w:vAlign w:val="center"/>
          </w:tcPr>
          <w:p>
            <w:pPr>
              <w:spacing w:after="0"/>
            </w:pPr>
            <w:r/>
            <w:r>
              <w:rPr>
                <w:rFonts w:ascii="Aptos" w:hAnsi="Aptos" w:eastAsia="Aptos"/>
                <w:b w:val="0"/>
                <w:sz w:val="15"/>
              </w:rPr>
              <w:t>Entrada</w:t>
            </w:r>
          </w:p>
        </w:tc>
        <w:tc>
          <w:tcPr>
            <w:tcW w:type="dxa" w:w="6803"/>
            <w:vAlign w:val="center"/>
          </w:tcPr>
          <w:p>
            <w:pPr>
              <w:spacing w:after="0"/>
            </w:pPr>
            <w:r/>
            <w:r>
              <w:rPr>
                <w:rFonts w:ascii="Aptos" w:hAnsi="Aptos" w:eastAsia="Aptos"/>
                <w:b w:val="0"/>
                <w:sz w:val="15"/>
              </w:rPr>
              <w:t>Modelo candidato validado con métricas superiores al baseline</w:t>
            </w:r>
          </w:p>
        </w:tc>
      </w:tr>
      <w:tr>
        <w:tc>
          <w:tcPr>
            <w:tcW w:type="dxa" w:w="2268"/>
            <w:vAlign w:val="center"/>
          </w:tcPr>
          <w:p>
            <w:pPr>
              <w:spacing w:after="0"/>
            </w:pPr>
            <w:r/>
            <w:r>
              <w:rPr>
                <w:rFonts w:ascii="Aptos" w:hAnsi="Aptos" w:eastAsia="Aptos"/>
                <w:b w:val="0"/>
                <w:sz w:val="15"/>
              </w:rPr>
              <w:t>Proceso</w:t>
            </w:r>
          </w:p>
        </w:tc>
        <w:tc>
          <w:tcPr>
            <w:tcW w:type="dxa" w:w="6803"/>
            <w:vAlign w:val="center"/>
          </w:tcPr>
          <w:p>
            <w:pPr>
              <w:spacing w:after="0"/>
            </w:pPr>
            <w:r/>
            <w:r>
              <w:rPr>
                <w:rFonts w:ascii="Aptos" w:hAnsi="Aptos" w:eastAsia="Aptos"/>
                <w:b w:val="0"/>
                <w:sz w:val="15"/>
              </w:rPr>
              <w:t>Workflow de aprobación Ingeniería + Producto</w:t>
            </w:r>
          </w:p>
        </w:tc>
      </w:tr>
      <w:tr>
        <w:tc>
          <w:tcPr>
            <w:tcW w:type="dxa" w:w="2268"/>
            <w:vAlign w:val="center"/>
          </w:tcPr>
          <w:p>
            <w:pPr>
              <w:spacing w:after="0"/>
            </w:pPr>
            <w:r/>
            <w:r>
              <w:rPr>
                <w:rFonts w:ascii="Aptos" w:hAnsi="Aptos" w:eastAsia="Aptos"/>
                <w:b w:val="0"/>
                <w:sz w:val="15"/>
              </w:rPr>
              <w:t>Resultado esperado</w:t>
            </w:r>
          </w:p>
        </w:tc>
        <w:tc>
          <w:tcPr>
            <w:tcW w:type="dxa" w:w="6803"/>
            <w:vAlign w:val="center"/>
          </w:tcPr>
          <w:p>
            <w:pPr>
              <w:spacing w:after="0"/>
            </w:pPr>
            <w:r/>
            <w:r>
              <w:rPr>
                <w:rFonts w:ascii="Aptos" w:hAnsi="Aptos" w:eastAsia="Aptos"/>
                <w:b w:val="0"/>
                <w:sz w:val="15"/>
              </w:rPr>
              <w:t>Nueva versión en model_registry y parameter_set</w:t>
            </w:r>
          </w:p>
        </w:tc>
      </w:tr>
      <w:tr>
        <w:tc>
          <w:tcPr>
            <w:tcW w:type="dxa" w:w="2268"/>
            <w:vAlign w:val="center"/>
          </w:tcPr>
          <w:p>
            <w:pPr>
              <w:spacing w:after="0"/>
            </w:pPr>
            <w:r/>
            <w:r>
              <w:rPr>
                <w:rFonts w:ascii="Aptos" w:hAnsi="Aptos" w:eastAsia="Aptos"/>
                <w:b w:val="0"/>
                <w:sz w:val="15"/>
              </w:rPr>
              <w:t>Aceptación</w:t>
            </w:r>
          </w:p>
        </w:tc>
        <w:tc>
          <w:tcPr>
            <w:tcW w:type="dxa" w:w="6803"/>
            <w:vAlign w:val="center"/>
          </w:tcPr>
          <w:p>
            <w:pPr>
              <w:spacing w:after="0"/>
            </w:pPr>
            <w:r/>
            <w:r>
              <w:rPr>
                <w:rFonts w:ascii="Aptos" w:hAnsi="Aptos" w:eastAsia="Aptos"/>
                <w:b w:val="0"/>
                <w:sz w:val="15"/>
              </w:rPr>
              <w:t>Fases 1-5 pueden seleccionar versión publicada y todos los informes muestran trazabilidad</w:t>
            </w:r>
          </w:p>
        </w:tc>
      </w:tr>
    </w:tbl>
    <w:p>
      <w:pPr>
        <w:pStyle w:val="Small"/>
      </w:pPr>
    </w:p>
    <w:p>
      <w:pPr>
        <w:pStyle w:val="Heading1"/>
      </w:pPr>
      <w:r>
        <w:t>18. Criterios de aceptación</w:t>
      </w:r>
    </w:p>
    <w:p>
      <w:pPr>
        <w:ind w:left="198" w:hanging="102"/>
      </w:pPr>
      <w:r>
        <w:rPr>
          <w:b/>
        </w:rPr>
        <w:t xml:space="preserve">• </w:t>
      </w:r>
      <w:r>
        <w:t>El sistema ingiere y normaliza telemetría real con IDs trazables hasta punto de luz, producto y proyecto.</w:t>
      </w:r>
    </w:p>
    <w:p>
      <w:pPr>
        <w:ind w:left="198" w:hanging="102"/>
      </w:pPr>
      <w:r>
        <w:rPr>
          <w:b/>
        </w:rPr>
        <w:t xml:space="preserve">• </w:t>
      </w:r>
      <w:r>
        <w:t>El sistema distingue falta de comunicación de fallo energético real.</w:t>
      </w:r>
    </w:p>
    <w:p>
      <w:pPr>
        <w:ind w:left="198" w:hanging="102"/>
      </w:pPr>
      <w:r>
        <w:rPr>
          <w:b/>
        </w:rPr>
        <w:t xml:space="preserve">• </w:t>
      </w:r>
      <w:r>
        <w:t>El sistema calcula features diarios por punto y agregados por segmento, grupo y proyecto.</w:t>
      </w:r>
    </w:p>
    <w:p>
      <w:pPr>
        <w:ind w:left="198" w:hanging="102"/>
      </w:pPr>
      <w:r>
        <w:rPr>
          <w:b/>
        </w:rPr>
        <w:t xml:space="preserve">• </w:t>
      </w:r>
      <w:r>
        <w:t>El sistema genera modelos candidatos con datasets congelados y métricas documentadas.</w:t>
      </w:r>
    </w:p>
    <w:p>
      <w:pPr>
        <w:ind w:left="198" w:hanging="102"/>
      </w:pPr>
      <w:r>
        <w:rPr>
          <w:b/>
        </w:rPr>
        <w:t xml:space="preserve">• </w:t>
      </w:r>
      <w:r>
        <w:t>Ningún modelo candidato afecta parámetros oficiales sin aprobación.</w:t>
      </w:r>
    </w:p>
    <w:p>
      <w:pPr>
        <w:ind w:left="198" w:hanging="102"/>
      </w:pPr>
      <w:r>
        <w:rPr>
          <w:b/>
        </w:rPr>
        <w:t xml:space="preserve">• </w:t>
      </w:r>
      <w:r>
        <w:t>Los parámetros publicados tienen versión, alcance, evidencia y posibilidad de rollback.</w:t>
      </w:r>
    </w:p>
    <w:p>
      <w:pPr>
        <w:ind w:left="198" w:hanging="102"/>
      </w:pPr>
      <w:r>
        <w:rPr>
          <w:b/>
        </w:rPr>
        <w:t xml:space="preserve">• </w:t>
      </w:r>
      <w:r>
        <w:t>Las recomendaciones incluyen evidencia, severidad, impacto y acción propuesta.</w:t>
      </w:r>
    </w:p>
    <w:p>
      <w:pPr>
        <w:ind w:left="198" w:hanging="102"/>
      </w:pPr>
      <w:r>
        <w:rPr>
          <w:b/>
        </w:rPr>
        <w:t xml:space="preserve">• </w:t>
      </w:r>
      <w:r>
        <w:t>Fases 1-5 pueden consultar parámetros/modelos publicados mediante API.</w:t>
      </w:r>
    </w:p>
    <w:p>
      <w:pPr>
        <w:ind w:left="198" w:hanging="102"/>
      </w:pPr>
      <w:r>
        <w:rPr>
          <w:b/>
        </w:rPr>
        <w:t xml:space="preserve">• </w:t>
      </w:r>
      <w:r>
        <w:t>Existe dashboard de calidad de datos, modelos y recomendaciones.</w:t>
      </w:r>
    </w:p>
    <w:p>
      <w:pPr>
        <w:ind w:left="198" w:hanging="102"/>
      </w:pPr>
      <w:r>
        <w:rPr>
          <w:b/>
        </w:rPr>
        <w:t xml:space="preserve">• </w:t>
      </w:r>
      <w:r>
        <w:t>Los casos de prueba definidos se ejecutan con resultados trazables y auditables.</w:t>
      </w:r>
    </w:p>
    <w:p>
      <w:pPr>
        <w:pStyle w:val="Heading1"/>
      </w:pPr>
      <w:r>
        <w:t>19. Roadmap técnico de implementación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37"/>
        <w:gridCol w:w="3437"/>
        <w:gridCol w:w="3437"/>
      </w:tblGrid>
      <w:tr>
        <w:tc>
          <w:tcPr>
            <w:tcW w:type="dxa" w:w="2268"/>
            <w:vAlign w:val="center"/>
            <w:shd w:fill="1F2937"/>
          </w:tcPr>
          <w:p>
            <w:pPr>
              <w:spacing w:after="0"/>
            </w:pPr>
            <w:r/>
            <w:r>
              <w:rPr>
                <w:rFonts w:ascii="Aptos" w:hAnsi="Aptos" w:eastAsia="Aptos"/>
                <w:b/>
                <w:color w:val="FFFFFF"/>
                <w:sz w:val="15"/>
              </w:rPr>
              <w:t>Sprint/Bloque</w:t>
            </w:r>
          </w:p>
        </w:tc>
        <w:tc>
          <w:tcPr>
            <w:tcW w:type="dxa" w:w="3969"/>
            <w:vAlign w:val="center"/>
            <w:shd w:fill="1F2937"/>
          </w:tcPr>
          <w:p>
            <w:pPr>
              <w:spacing w:after="0"/>
            </w:pPr>
            <w:r/>
            <w:r>
              <w:rPr>
                <w:rFonts w:ascii="Aptos" w:hAnsi="Aptos" w:eastAsia="Aptos"/>
                <w:b/>
                <w:color w:val="FFFFFF"/>
                <w:sz w:val="15"/>
              </w:rPr>
              <w:t>Entregable</w:t>
            </w:r>
          </w:p>
        </w:tc>
        <w:tc>
          <w:tcPr>
            <w:tcW w:type="dxa" w:w="2835"/>
            <w:vAlign w:val="center"/>
            <w:shd w:fill="1F2937"/>
          </w:tcPr>
          <w:p>
            <w:pPr>
              <w:spacing w:after="0"/>
            </w:pPr>
            <w:r/>
            <w:r>
              <w:rPr>
                <w:rFonts w:ascii="Aptos" w:hAnsi="Aptos" w:eastAsia="Aptos"/>
                <w:b/>
                <w:color w:val="FFFFFF"/>
                <w:sz w:val="15"/>
              </w:rPr>
              <w:t>Dependencias</w:t>
            </w:r>
          </w:p>
        </w:tc>
      </w:tr>
      <w:tr>
        <w:tc>
          <w:tcPr>
            <w:tcW w:type="dxa" w:w="2268"/>
            <w:vAlign w:val="center"/>
          </w:tcPr>
          <w:p>
            <w:pPr>
              <w:spacing w:after="0"/>
            </w:pPr>
            <w:r/>
            <w:r>
              <w:rPr>
                <w:rFonts w:ascii="Aptos" w:hAnsi="Aptos" w:eastAsia="Aptos"/>
                <w:b w:val="0"/>
                <w:sz w:val="15"/>
              </w:rPr>
              <w:t>6.1 Ingesta y normalización</w:t>
            </w:r>
          </w:p>
        </w:tc>
        <w:tc>
          <w:tcPr>
            <w:tcW w:type="dxa" w:w="3969"/>
            <w:vAlign w:val="center"/>
          </w:tcPr>
          <w:p>
            <w:pPr>
              <w:spacing w:after="0"/>
            </w:pPr>
            <w:r/>
            <w:r>
              <w:rPr>
                <w:rFonts w:ascii="Aptos" w:hAnsi="Aptos" w:eastAsia="Aptos"/>
                <w:b w:val="0"/>
                <w:sz w:val="15"/>
              </w:rPr>
              <w:t>telemetry_raw, telemetry_normalized, quality flags</w:t>
            </w:r>
          </w:p>
        </w:tc>
        <w:tc>
          <w:tcPr>
            <w:tcW w:type="dxa" w:w="2835"/>
            <w:vAlign w:val="center"/>
          </w:tcPr>
          <w:p>
            <w:pPr>
              <w:spacing w:after="0"/>
            </w:pPr>
            <w:r/>
            <w:r>
              <w:rPr>
                <w:rFonts w:ascii="Aptos" w:hAnsi="Aptos" w:eastAsia="Aptos"/>
                <w:b w:val="0"/>
                <w:sz w:val="15"/>
              </w:rPr>
              <w:t>Fase 5 APIs</w:t>
            </w:r>
          </w:p>
        </w:tc>
      </w:tr>
      <w:tr>
        <w:tc>
          <w:tcPr>
            <w:tcW w:type="dxa" w:w="2268"/>
            <w:vAlign w:val="center"/>
            <w:shd w:fill="F7F7F7"/>
          </w:tcPr>
          <w:p>
            <w:pPr>
              <w:spacing w:after="0"/>
            </w:pPr>
            <w:r/>
            <w:r>
              <w:rPr>
                <w:rFonts w:ascii="Aptos" w:hAnsi="Aptos" w:eastAsia="Aptos"/>
                <w:b w:val="0"/>
                <w:sz w:val="15"/>
              </w:rPr>
              <w:t>6.2 Data quality</w:t>
            </w:r>
          </w:p>
        </w:tc>
        <w:tc>
          <w:tcPr>
            <w:tcW w:type="dxa" w:w="3969"/>
            <w:vAlign w:val="center"/>
            <w:shd w:fill="F7F7F7"/>
          </w:tcPr>
          <w:p>
            <w:pPr>
              <w:spacing w:after="0"/>
            </w:pPr>
            <w:r/>
            <w:r>
              <w:rPr>
                <w:rFonts w:ascii="Aptos" w:hAnsi="Aptos" w:eastAsia="Aptos"/>
                <w:b w:val="0"/>
                <w:sz w:val="15"/>
              </w:rPr>
              <w:t>validaciones físicas, gaps, dashboards de calidad</w:t>
            </w:r>
          </w:p>
        </w:tc>
        <w:tc>
          <w:tcPr>
            <w:tcW w:type="dxa" w:w="2835"/>
            <w:vAlign w:val="center"/>
            <w:shd w:fill="F7F7F7"/>
          </w:tcPr>
          <w:p>
            <w:pPr>
              <w:spacing w:after="0"/>
            </w:pPr>
            <w:r/>
            <w:r>
              <w:rPr>
                <w:rFonts w:ascii="Aptos" w:hAnsi="Aptos" w:eastAsia="Aptos"/>
                <w:b w:val="0"/>
                <w:sz w:val="15"/>
              </w:rPr>
              <w:t>Ingesta</w:t>
            </w:r>
          </w:p>
        </w:tc>
      </w:tr>
      <w:tr>
        <w:tc>
          <w:tcPr>
            <w:tcW w:type="dxa" w:w="2268"/>
            <w:vAlign w:val="center"/>
          </w:tcPr>
          <w:p>
            <w:pPr>
              <w:spacing w:after="0"/>
            </w:pPr>
            <w:r/>
            <w:r>
              <w:rPr>
                <w:rFonts w:ascii="Aptos" w:hAnsi="Aptos" w:eastAsia="Aptos"/>
                <w:b w:val="0"/>
                <w:sz w:val="15"/>
              </w:rPr>
              <w:t>6.3 Features</w:t>
            </w:r>
          </w:p>
        </w:tc>
        <w:tc>
          <w:tcPr>
            <w:tcW w:type="dxa" w:w="3969"/>
            <w:vAlign w:val="center"/>
          </w:tcPr>
          <w:p>
            <w:pPr>
              <w:spacing w:after="0"/>
            </w:pPr>
            <w:r/>
            <w:r>
              <w:rPr>
                <w:rFonts w:ascii="Aptos" w:hAnsi="Aptos" w:eastAsia="Aptos"/>
                <w:b w:val="0"/>
                <w:sz w:val="15"/>
              </w:rPr>
              <w:t>energy_daily_fact, feature_vector</w:t>
            </w:r>
          </w:p>
        </w:tc>
        <w:tc>
          <w:tcPr>
            <w:tcW w:type="dxa" w:w="2835"/>
            <w:vAlign w:val="center"/>
          </w:tcPr>
          <w:p>
            <w:pPr>
              <w:spacing w:after="0"/>
            </w:pPr>
            <w:r/>
            <w:r>
              <w:rPr>
                <w:rFonts w:ascii="Aptos" w:hAnsi="Aptos" w:eastAsia="Aptos"/>
                <w:b w:val="0"/>
                <w:sz w:val="15"/>
              </w:rPr>
              <w:t>Datos normalizados</w:t>
            </w:r>
          </w:p>
        </w:tc>
      </w:tr>
      <w:tr>
        <w:tc>
          <w:tcPr>
            <w:tcW w:type="dxa" w:w="2268"/>
            <w:vAlign w:val="center"/>
            <w:shd w:fill="F7F7F7"/>
          </w:tcPr>
          <w:p>
            <w:pPr>
              <w:spacing w:after="0"/>
            </w:pPr>
            <w:r/>
            <w:r>
              <w:rPr>
                <w:rFonts w:ascii="Aptos" w:hAnsi="Aptos" w:eastAsia="Aptos"/>
                <w:b w:val="0"/>
                <w:sz w:val="15"/>
              </w:rPr>
              <w:t>6.4 Baseline comparison</w:t>
            </w:r>
          </w:p>
        </w:tc>
        <w:tc>
          <w:tcPr>
            <w:tcW w:type="dxa" w:w="3969"/>
            <w:vAlign w:val="center"/>
            <w:shd w:fill="F7F7F7"/>
          </w:tcPr>
          <w:p>
            <w:pPr>
              <w:spacing w:after="0"/>
            </w:pPr>
            <w:r/>
            <w:r>
              <w:rPr>
                <w:rFonts w:ascii="Aptos" w:hAnsi="Aptos" w:eastAsia="Aptos"/>
                <w:b w:val="0"/>
                <w:sz w:val="15"/>
              </w:rPr>
              <w:t>previsto vs real agregado para aprendizaje</w:t>
            </w:r>
          </w:p>
        </w:tc>
        <w:tc>
          <w:tcPr>
            <w:tcW w:type="dxa" w:w="2835"/>
            <w:vAlign w:val="center"/>
            <w:shd w:fill="F7F7F7"/>
          </w:tcPr>
          <w:p>
            <w:pPr>
              <w:spacing w:after="0"/>
            </w:pPr>
            <w:r/>
            <w:r>
              <w:rPr>
                <w:rFonts w:ascii="Aptos" w:hAnsi="Aptos" w:eastAsia="Aptos"/>
                <w:b w:val="0"/>
                <w:sz w:val="15"/>
              </w:rPr>
              <w:t>Gemelo energético Fase 5</w:t>
            </w:r>
          </w:p>
        </w:tc>
      </w:tr>
      <w:tr>
        <w:tc>
          <w:tcPr>
            <w:tcW w:type="dxa" w:w="2268"/>
            <w:vAlign w:val="center"/>
          </w:tcPr>
          <w:p>
            <w:pPr>
              <w:spacing w:after="0"/>
            </w:pPr>
            <w:r/>
            <w:r>
              <w:rPr>
                <w:rFonts w:ascii="Aptos" w:hAnsi="Aptos" w:eastAsia="Aptos"/>
                <w:b w:val="0"/>
                <w:sz w:val="15"/>
              </w:rPr>
              <w:t>6.5 Model registry</w:t>
            </w:r>
          </w:p>
        </w:tc>
        <w:tc>
          <w:tcPr>
            <w:tcW w:type="dxa" w:w="3969"/>
            <w:vAlign w:val="center"/>
          </w:tcPr>
          <w:p>
            <w:pPr>
              <w:spacing w:after="0"/>
            </w:pPr>
            <w:r/>
            <w:r>
              <w:rPr>
                <w:rFonts w:ascii="Aptos" w:hAnsi="Aptos" w:eastAsia="Aptos"/>
                <w:b w:val="0"/>
                <w:sz w:val="15"/>
              </w:rPr>
              <w:t>model_candidate, model_registry, estados</w:t>
            </w:r>
          </w:p>
        </w:tc>
        <w:tc>
          <w:tcPr>
            <w:tcW w:type="dxa" w:w="2835"/>
            <w:vAlign w:val="center"/>
          </w:tcPr>
          <w:p>
            <w:pPr>
              <w:spacing w:after="0"/>
            </w:pPr>
            <w:r/>
            <w:r>
              <w:rPr>
                <w:rFonts w:ascii="Aptos" w:hAnsi="Aptos" w:eastAsia="Aptos"/>
                <w:b w:val="0"/>
                <w:sz w:val="15"/>
              </w:rPr>
              <w:t>MLOps básico</w:t>
            </w:r>
          </w:p>
        </w:tc>
      </w:tr>
      <w:tr>
        <w:tc>
          <w:tcPr>
            <w:tcW w:type="dxa" w:w="2268"/>
            <w:vAlign w:val="center"/>
            <w:shd w:fill="F7F7F7"/>
          </w:tcPr>
          <w:p>
            <w:pPr>
              <w:spacing w:after="0"/>
            </w:pPr>
            <w:r/>
            <w:r>
              <w:rPr>
                <w:rFonts w:ascii="Aptos" w:hAnsi="Aptos" w:eastAsia="Aptos"/>
                <w:b w:val="0"/>
                <w:sz w:val="15"/>
              </w:rPr>
              <w:t>6.6 Primeros modelos</w:t>
            </w:r>
          </w:p>
        </w:tc>
        <w:tc>
          <w:tcPr>
            <w:tcW w:type="dxa" w:w="3969"/>
            <w:vAlign w:val="center"/>
            <w:shd w:fill="F7F7F7"/>
          </w:tcPr>
          <w:p>
            <w:pPr>
              <w:spacing w:after="0"/>
            </w:pPr>
            <w:r/>
            <w:r>
              <w:rPr>
                <w:rFonts w:ascii="Aptos" w:hAnsi="Aptos" w:eastAsia="Aptos"/>
                <w:b w:val="0"/>
                <w:sz w:val="15"/>
              </w:rPr>
              <w:t>PV correction, soiling, load profile</w:t>
            </w:r>
          </w:p>
        </w:tc>
        <w:tc>
          <w:tcPr>
            <w:tcW w:type="dxa" w:w="2835"/>
            <w:vAlign w:val="center"/>
            <w:shd w:fill="F7F7F7"/>
          </w:tcPr>
          <w:p>
            <w:pPr>
              <w:spacing w:after="0"/>
            </w:pPr>
            <w:r/>
            <w:r>
              <w:rPr>
                <w:rFonts w:ascii="Aptos" w:hAnsi="Aptos" w:eastAsia="Aptos"/>
                <w:b w:val="0"/>
                <w:sz w:val="15"/>
              </w:rPr>
              <w:t>Features suficientes</w:t>
            </w:r>
          </w:p>
        </w:tc>
      </w:tr>
      <w:tr>
        <w:tc>
          <w:tcPr>
            <w:tcW w:type="dxa" w:w="2268"/>
            <w:vAlign w:val="center"/>
          </w:tcPr>
          <w:p>
            <w:pPr>
              <w:spacing w:after="0"/>
            </w:pPr>
            <w:r/>
            <w:r>
              <w:rPr>
                <w:rFonts w:ascii="Aptos" w:hAnsi="Aptos" w:eastAsia="Aptos"/>
                <w:b w:val="0"/>
                <w:sz w:val="15"/>
              </w:rPr>
              <w:t>6.7 Recomendaciones</w:t>
            </w:r>
          </w:p>
        </w:tc>
        <w:tc>
          <w:tcPr>
            <w:tcW w:type="dxa" w:w="3969"/>
            <w:vAlign w:val="center"/>
          </w:tcPr>
          <w:p>
            <w:pPr>
              <w:spacing w:after="0"/>
            </w:pPr>
            <w:r/>
            <w:r>
              <w:rPr>
                <w:rFonts w:ascii="Aptos" w:hAnsi="Aptos" w:eastAsia="Aptos"/>
                <w:b w:val="0"/>
                <w:sz w:val="15"/>
              </w:rPr>
              <w:t>códigos, severidad, evidencia, workflow</w:t>
            </w:r>
          </w:p>
        </w:tc>
        <w:tc>
          <w:tcPr>
            <w:tcW w:type="dxa" w:w="2835"/>
            <w:vAlign w:val="center"/>
          </w:tcPr>
          <w:p>
            <w:pPr>
              <w:spacing w:after="0"/>
            </w:pPr>
            <w:r/>
            <w:r>
              <w:rPr>
                <w:rFonts w:ascii="Aptos" w:hAnsi="Aptos" w:eastAsia="Aptos"/>
                <w:b w:val="0"/>
                <w:sz w:val="15"/>
              </w:rPr>
              <w:t>Modelos iniciales</w:t>
            </w:r>
          </w:p>
        </w:tc>
      </w:tr>
      <w:tr>
        <w:tc>
          <w:tcPr>
            <w:tcW w:type="dxa" w:w="2268"/>
            <w:vAlign w:val="center"/>
            <w:shd w:fill="F7F7F7"/>
          </w:tcPr>
          <w:p>
            <w:pPr>
              <w:spacing w:after="0"/>
            </w:pPr>
            <w:r/>
            <w:r>
              <w:rPr>
                <w:rFonts w:ascii="Aptos" w:hAnsi="Aptos" w:eastAsia="Aptos"/>
                <w:b w:val="0"/>
                <w:sz w:val="15"/>
              </w:rPr>
              <w:t>6.8 Publicación parámetros</w:t>
            </w:r>
          </w:p>
        </w:tc>
        <w:tc>
          <w:tcPr>
            <w:tcW w:type="dxa" w:w="3969"/>
            <w:vAlign w:val="center"/>
            <w:shd w:fill="F7F7F7"/>
          </w:tcPr>
          <w:p>
            <w:pPr>
              <w:spacing w:after="0"/>
            </w:pPr>
            <w:r/>
            <w:r>
              <w:rPr>
                <w:rFonts w:ascii="Aptos" w:hAnsi="Aptos" w:eastAsia="Aptos"/>
                <w:b w:val="0"/>
                <w:sz w:val="15"/>
              </w:rPr>
              <w:t>parameter_set versionado y APIs Fases 1-5</w:t>
            </w:r>
          </w:p>
        </w:tc>
        <w:tc>
          <w:tcPr>
            <w:tcW w:type="dxa" w:w="2835"/>
            <w:vAlign w:val="center"/>
            <w:shd w:fill="F7F7F7"/>
          </w:tcPr>
          <w:p>
            <w:pPr>
              <w:spacing w:after="0"/>
            </w:pPr>
            <w:r/>
            <w:r>
              <w:rPr>
                <w:rFonts w:ascii="Aptos" w:hAnsi="Aptos" w:eastAsia="Aptos"/>
                <w:b w:val="0"/>
                <w:sz w:val="15"/>
              </w:rPr>
              <w:t>Aprobación</w:t>
            </w:r>
          </w:p>
        </w:tc>
      </w:tr>
      <w:tr>
        <w:tc>
          <w:tcPr>
            <w:tcW w:type="dxa" w:w="2268"/>
            <w:vAlign w:val="center"/>
          </w:tcPr>
          <w:p>
            <w:pPr>
              <w:spacing w:after="0"/>
            </w:pPr>
            <w:r/>
            <w:r>
              <w:rPr>
                <w:rFonts w:ascii="Aptos" w:hAnsi="Aptos" w:eastAsia="Aptos"/>
                <w:b w:val="0"/>
                <w:sz w:val="15"/>
              </w:rPr>
              <w:t>6.9 Modelos avanzados</w:t>
            </w:r>
          </w:p>
        </w:tc>
        <w:tc>
          <w:tcPr>
            <w:tcW w:type="dxa" w:w="3969"/>
            <w:vAlign w:val="center"/>
          </w:tcPr>
          <w:p>
            <w:pPr>
              <w:spacing w:after="0"/>
            </w:pPr>
            <w:r/>
            <w:r>
              <w:rPr>
                <w:rFonts w:ascii="Aptos" w:hAnsi="Aptos" w:eastAsia="Aptos"/>
                <w:b w:val="0"/>
                <w:sz w:val="15"/>
              </w:rPr>
              <w:t>batería, fiabilidad, mantenimiento predictivo</w:t>
            </w:r>
          </w:p>
        </w:tc>
        <w:tc>
          <w:tcPr>
            <w:tcW w:type="dxa" w:w="2835"/>
            <w:vAlign w:val="center"/>
          </w:tcPr>
          <w:p>
            <w:pPr>
              <w:spacing w:after="0"/>
            </w:pPr>
            <w:r/>
            <w:r>
              <w:rPr>
                <w:rFonts w:ascii="Aptos" w:hAnsi="Aptos" w:eastAsia="Aptos"/>
                <w:b w:val="0"/>
                <w:sz w:val="15"/>
              </w:rPr>
              <w:t>12+ meses de datos</w:t>
            </w:r>
          </w:p>
        </w:tc>
      </w:tr>
    </w:tbl>
    <w:p>
      <w:pPr>
        <w:pStyle w:val="Small"/>
      </w:pPr>
    </w:p>
    <w:p>
      <w:pPr>
        <w:pStyle w:val="Heading1"/>
      </w:pPr>
      <w:r>
        <w:t>20. Checklist final para programación</w:t>
      </w:r>
    </w:p>
    <w:p>
      <w:pPr>
        <w:ind w:left="198" w:hanging="102"/>
      </w:pPr>
      <w:r>
        <w:rPr>
          <w:b/>
        </w:rPr>
        <w:t xml:space="preserve">• </w:t>
      </w:r>
      <w:r>
        <w:t>Crear tablas de datos brutos, normalizados, features, datasets, modelos, parámetros y recomendaciones.</w:t>
      </w:r>
    </w:p>
    <w:p>
      <w:pPr>
        <w:ind w:left="198" w:hanging="102"/>
      </w:pPr>
      <w:r>
        <w:rPr>
          <w:b/>
        </w:rPr>
        <w:t xml:space="preserve">• </w:t>
      </w:r>
      <w:r>
        <w:t>Implementar validaciones de calidad y estados de dato.</w:t>
      </w:r>
    </w:p>
    <w:p>
      <w:pPr>
        <w:ind w:left="198" w:hanging="102"/>
      </w:pPr>
      <w:r>
        <w:rPr>
          <w:b/>
        </w:rPr>
        <w:t xml:space="preserve">• </w:t>
      </w:r>
      <w:r>
        <w:t>Construir jobs diarios de agregación energética por punto/segmento/grupo/proyecto.</w:t>
      </w:r>
    </w:p>
    <w:p>
      <w:pPr>
        <w:ind w:left="198" w:hanging="102"/>
      </w:pPr>
      <w:r>
        <w:rPr>
          <w:b/>
        </w:rPr>
        <w:t xml:space="preserve">• </w:t>
      </w:r>
      <w:r>
        <w:t>Implementar comparación previsto vs real con referencia al gemelo energético.</w:t>
      </w:r>
    </w:p>
    <w:p>
      <w:pPr>
        <w:ind w:left="198" w:hanging="102"/>
      </w:pPr>
      <w:r>
        <w:rPr>
          <w:b/>
        </w:rPr>
        <w:t xml:space="preserve">• </w:t>
      </w:r>
      <w:r>
        <w:t>Crear model registry con estados y auditoría.</w:t>
      </w:r>
    </w:p>
    <w:p>
      <w:pPr>
        <w:ind w:left="198" w:hanging="102"/>
      </w:pPr>
      <w:r>
        <w:rPr>
          <w:b/>
        </w:rPr>
        <w:t xml:space="preserve">• </w:t>
      </w:r>
      <w:r>
        <w:t>Implementar APIs de predicción, publicación y consulta de parámetros.</w:t>
      </w:r>
    </w:p>
    <w:p>
      <w:pPr>
        <w:ind w:left="198" w:hanging="102"/>
      </w:pPr>
      <w:r>
        <w:rPr>
          <w:b/>
        </w:rPr>
        <w:t xml:space="preserve">• </w:t>
      </w:r>
      <w:r>
        <w:t>Crear pantallas de dashboard, modelo, parámetros, recomendaciones y calidad de datos.</w:t>
      </w:r>
    </w:p>
    <w:p>
      <w:pPr>
        <w:ind w:left="198" w:hanging="102"/>
      </w:pPr>
      <w:r>
        <w:rPr>
          <w:b/>
        </w:rPr>
        <w:t xml:space="preserve">• </w:t>
      </w:r>
      <w:r>
        <w:t>Restringir publicación oficial a usuarios autorizados.</w:t>
      </w:r>
    </w:p>
    <w:p>
      <w:pPr>
        <w:ind w:left="198" w:hanging="102"/>
      </w:pPr>
      <w:r>
        <w:rPr>
          <w:b/>
        </w:rPr>
        <w:t xml:space="preserve">• </w:t>
      </w:r>
      <w:r>
        <w:t>Garantizar trazabilidad de dataset, modelo, parámetro, usuario y fecha.</w:t>
      </w:r>
    </w:p>
    <w:p>
      <w:pPr>
        <w:ind w:left="198" w:hanging="102"/>
      </w:pPr>
      <w:r>
        <w:rPr>
          <w:b/>
        </w:rPr>
        <w:t xml:space="preserve">• </w:t>
      </w:r>
      <w:r>
        <w:t>Implementar casos de prueba automáticos y manuales.</w:t>
      </w:r>
    </w:p>
    <w:p>
      <w:pPr>
        <w:ind w:left="198" w:hanging="102"/>
      </w:pPr>
      <w:r>
        <w:rPr>
          <w:b/>
        </w:rPr>
        <w:t xml:space="preserve">• </w:t>
      </w:r>
      <w:r>
        <w:t>Preparar integración de parámetros publicados hacia Fases 1-5.</w:t>
      </w:r>
    </w:p>
    <w:p>
      <w:pPr>
        <w:pStyle w:val="Heading1"/>
      </w:pPr>
      <w:r>
        <w:t>21. Glosario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56"/>
        <w:gridCol w:w="5156"/>
      </w:tblGrid>
      <w:tr>
        <w:tc>
          <w:tcPr>
            <w:tcW w:type="dxa" w:w="2268"/>
            <w:vAlign w:val="center"/>
            <w:shd w:fill="1F2937"/>
          </w:tcPr>
          <w:p>
            <w:pPr>
              <w:spacing w:after="0"/>
            </w:pPr>
            <w:r/>
            <w:r>
              <w:rPr>
                <w:rFonts w:ascii="Aptos" w:hAnsi="Aptos" w:eastAsia="Aptos"/>
                <w:b/>
                <w:color w:val="FFFFFF"/>
                <w:sz w:val="15"/>
              </w:rPr>
              <w:t>Término</w:t>
            </w:r>
          </w:p>
        </w:tc>
        <w:tc>
          <w:tcPr>
            <w:tcW w:type="dxa" w:w="6803"/>
            <w:vAlign w:val="center"/>
            <w:shd w:fill="1F2937"/>
          </w:tcPr>
          <w:p>
            <w:pPr>
              <w:spacing w:after="0"/>
            </w:pPr>
            <w:r/>
            <w:r>
              <w:rPr>
                <w:rFonts w:ascii="Aptos" w:hAnsi="Aptos" w:eastAsia="Aptos"/>
                <w:b/>
                <w:color w:val="FFFFFF"/>
                <w:sz w:val="15"/>
              </w:rPr>
              <w:t>Definición</w:t>
            </w:r>
          </w:p>
        </w:tc>
      </w:tr>
      <w:tr>
        <w:tc>
          <w:tcPr>
            <w:tcW w:type="dxa" w:w="2268"/>
            <w:vAlign w:val="center"/>
          </w:tcPr>
          <w:p>
            <w:pPr>
              <w:spacing w:after="0"/>
            </w:pPr>
            <w:r/>
            <w:r>
              <w:rPr>
                <w:rFonts w:ascii="Aptos" w:hAnsi="Aptos" w:eastAsia="Aptos"/>
                <w:b w:val="0"/>
                <w:sz w:val="15"/>
              </w:rPr>
              <w:t>Feature</w:t>
            </w:r>
          </w:p>
        </w:tc>
        <w:tc>
          <w:tcPr>
            <w:tcW w:type="dxa" w:w="6803"/>
            <w:vAlign w:val="center"/>
          </w:tcPr>
          <w:p>
            <w:pPr>
              <w:spacing w:after="0"/>
            </w:pPr>
            <w:r/>
            <w:r>
              <w:rPr>
                <w:rFonts w:ascii="Aptos" w:hAnsi="Aptos" w:eastAsia="Aptos"/>
                <w:b w:val="0"/>
                <w:sz w:val="15"/>
              </w:rPr>
              <w:t>Variable calculada a partir de datos brutos para alimentar un modelo</w:t>
            </w:r>
          </w:p>
        </w:tc>
      </w:tr>
      <w:tr>
        <w:tc>
          <w:tcPr>
            <w:tcW w:type="dxa" w:w="2268"/>
            <w:vAlign w:val="center"/>
            <w:shd w:fill="F7F7F7"/>
          </w:tcPr>
          <w:p>
            <w:pPr>
              <w:spacing w:after="0"/>
            </w:pPr>
            <w:r/>
            <w:r>
              <w:rPr>
                <w:rFonts w:ascii="Aptos" w:hAnsi="Aptos" w:eastAsia="Aptos"/>
                <w:b w:val="0"/>
                <w:sz w:val="15"/>
              </w:rPr>
              <w:t>Feature store</w:t>
            </w:r>
          </w:p>
        </w:tc>
        <w:tc>
          <w:tcPr>
            <w:tcW w:type="dxa" w:w="6803"/>
            <w:vAlign w:val="center"/>
            <w:shd w:fill="F7F7F7"/>
          </w:tcPr>
          <w:p>
            <w:pPr>
              <w:spacing w:after="0"/>
            </w:pPr>
            <w:r/>
            <w:r>
              <w:rPr>
                <w:rFonts w:ascii="Aptos" w:hAnsi="Aptos" w:eastAsia="Aptos"/>
                <w:b w:val="0"/>
                <w:sz w:val="15"/>
              </w:rPr>
              <w:t>Repositorio de variables reutilizables para entrenamiento y predicción</w:t>
            </w:r>
          </w:p>
        </w:tc>
      </w:tr>
      <w:tr>
        <w:tc>
          <w:tcPr>
            <w:tcW w:type="dxa" w:w="2268"/>
            <w:vAlign w:val="center"/>
          </w:tcPr>
          <w:p>
            <w:pPr>
              <w:spacing w:after="0"/>
            </w:pPr>
            <w:r/>
            <w:r>
              <w:rPr>
                <w:rFonts w:ascii="Aptos" w:hAnsi="Aptos" w:eastAsia="Aptos"/>
                <w:b w:val="0"/>
                <w:sz w:val="15"/>
              </w:rPr>
              <w:t>Baseline</w:t>
            </w:r>
          </w:p>
        </w:tc>
        <w:tc>
          <w:tcPr>
            <w:tcW w:type="dxa" w:w="6803"/>
            <w:vAlign w:val="center"/>
          </w:tcPr>
          <w:p>
            <w:pPr>
              <w:spacing w:after="0"/>
            </w:pPr>
            <w:r/>
            <w:r>
              <w:rPr>
                <w:rFonts w:ascii="Aptos" w:hAnsi="Aptos" w:eastAsia="Aptos"/>
                <w:b w:val="0"/>
                <w:sz w:val="15"/>
              </w:rPr>
              <w:t>Modelo teórico previo contra el que se compara un modelo aprendido</w:t>
            </w:r>
          </w:p>
        </w:tc>
      </w:tr>
      <w:tr>
        <w:tc>
          <w:tcPr>
            <w:tcW w:type="dxa" w:w="2268"/>
            <w:vAlign w:val="center"/>
            <w:shd w:fill="F7F7F7"/>
          </w:tcPr>
          <w:p>
            <w:pPr>
              <w:spacing w:after="0"/>
            </w:pPr>
            <w:r/>
            <w:r>
              <w:rPr>
                <w:rFonts w:ascii="Aptos" w:hAnsi="Aptos" w:eastAsia="Aptos"/>
                <w:b w:val="0"/>
                <w:sz w:val="15"/>
              </w:rPr>
              <w:t>Model registry</w:t>
            </w:r>
          </w:p>
        </w:tc>
        <w:tc>
          <w:tcPr>
            <w:tcW w:type="dxa" w:w="6803"/>
            <w:vAlign w:val="center"/>
            <w:shd w:fill="F7F7F7"/>
          </w:tcPr>
          <w:p>
            <w:pPr>
              <w:spacing w:after="0"/>
            </w:pPr>
            <w:r/>
            <w:r>
              <w:rPr>
                <w:rFonts w:ascii="Aptos" w:hAnsi="Aptos" w:eastAsia="Aptos"/>
                <w:b w:val="0"/>
                <w:sz w:val="15"/>
              </w:rPr>
              <w:t>Registro versionado de modelos candidatos y oficiales</w:t>
            </w:r>
          </w:p>
        </w:tc>
      </w:tr>
      <w:tr>
        <w:tc>
          <w:tcPr>
            <w:tcW w:type="dxa" w:w="2268"/>
            <w:vAlign w:val="center"/>
          </w:tcPr>
          <w:p>
            <w:pPr>
              <w:spacing w:after="0"/>
            </w:pPr>
            <w:r/>
            <w:r>
              <w:rPr>
                <w:rFonts w:ascii="Aptos" w:hAnsi="Aptos" w:eastAsia="Aptos"/>
                <w:b w:val="0"/>
                <w:sz w:val="15"/>
              </w:rPr>
              <w:t>Parameter set</w:t>
            </w:r>
          </w:p>
        </w:tc>
        <w:tc>
          <w:tcPr>
            <w:tcW w:type="dxa" w:w="6803"/>
            <w:vAlign w:val="center"/>
          </w:tcPr>
          <w:p>
            <w:pPr>
              <w:spacing w:after="0"/>
            </w:pPr>
            <w:r/>
            <w:r>
              <w:rPr>
                <w:rFonts w:ascii="Aptos" w:hAnsi="Aptos" w:eastAsia="Aptos"/>
                <w:b w:val="0"/>
                <w:sz w:val="15"/>
              </w:rPr>
              <w:t>Conjunto de parámetros oficiales publicados para cálculo</w:t>
            </w:r>
          </w:p>
        </w:tc>
      </w:tr>
      <w:tr>
        <w:tc>
          <w:tcPr>
            <w:tcW w:type="dxa" w:w="2268"/>
            <w:vAlign w:val="center"/>
            <w:shd w:fill="F7F7F7"/>
          </w:tcPr>
          <w:p>
            <w:pPr>
              <w:spacing w:after="0"/>
            </w:pPr>
            <w:r/>
            <w:r>
              <w:rPr>
                <w:rFonts w:ascii="Aptos" w:hAnsi="Aptos" w:eastAsia="Aptos"/>
                <w:b w:val="0"/>
                <w:sz w:val="15"/>
              </w:rPr>
              <w:t>PV ratio</w:t>
            </w:r>
          </w:p>
        </w:tc>
        <w:tc>
          <w:tcPr>
            <w:tcW w:type="dxa" w:w="6803"/>
            <w:vAlign w:val="center"/>
            <w:shd w:fill="F7F7F7"/>
          </w:tcPr>
          <w:p>
            <w:pPr>
              <w:spacing w:after="0"/>
            </w:pPr>
            <w:r/>
            <w:r>
              <w:rPr>
                <w:rFonts w:ascii="Aptos" w:hAnsi="Aptos" w:eastAsia="Aptos"/>
                <w:b w:val="0"/>
                <w:sz w:val="15"/>
              </w:rPr>
              <w:t>Producción real dividida por producción prevista</w:t>
            </w:r>
          </w:p>
        </w:tc>
      </w:tr>
      <w:tr>
        <w:tc>
          <w:tcPr>
            <w:tcW w:type="dxa" w:w="2268"/>
            <w:vAlign w:val="center"/>
          </w:tcPr>
          <w:p>
            <w:pPr>
              <w:spacing w:after="0"/>
            </w:pPr>
            <w:r/>
            <w:r>
              <w:rPr>
                <w:rFonts w:ascii="Aptos" w:hAnsi="Aptos" w:eastAsia="Aptos"/>
                <w:b w:val="0"/>
                <w:sz w:val="15"/>
              </w:rPr>
              <w:t>Soiling</w:t>
            </w:r>
          </w:p>
        </w:tc>
        <w:tc>
          <w:tcPr>
            <w:tcW w:type="dxa" w:w="6803"/>
            <w:vAlign w:val="center"/>
          </w:tcPr>
          <w:p>
            <w:pPr>
              <w:spacing w:after="0"/>
            </w:pPr>
            <w:r/>
            <w:r>
              <w:rPr>
                <w:rFonts w:ascii="Aptos" w:hAnsi="Aptos" w:eastAsia="Aptos"/>
                <w:b w:val="0"/>
                <w:sz w:val="15"/>
              </w:rPr>
              <w:t>Pérdida de producción por suciedad/polvo</w:t>
            </w:r>
          </w:p>
        </w:tc>
      </w:tr>
      <w:tr>
        <w:tc>
          <w:tcPr>
            <w:tcW w:type="dxa" w:w="2268"/>
            <w:vAlign w:val="center"/>
            <w:shd w:fill="F7F7F7"/>
          </w:tcPr>
          <w:p>
            <w:pPr>
              <w:spacing w:after="0"/>
            </w:pPr>
            <w:r/>
            <w:r>
              <w:rPr>
                <w:rFonts w:ascii="Aptos" w:hAnsi="Aptos" w:eastAsia="Aptos"/>
                <w:b w:val="0"/>
                <w:sz w:val="15"/>
              </w:rPr>
              <w:t>Modo protegido</w:t>
            </w:r>
          </w:p>
        </w:tc>
        <w:tc>
          <w:tcPr>
            <w:tcW w:type="dxa" w:w="6803"/>
            <w:vAlign w:val="center"/>
            <w:shd w:fill="F7F7F7"/>
          </w:tcPr>
          <w:p>
            <w:pPr>
              <w:spacing w:after="0"/>
            </w:pPr>
            <w:r/>
            <w:r>
              <w:rPr>
                <w:rFonts w:ascii="Aptos" w:hAnsi="Aptos" w:eastAsia="Aptos"/>
                <w:b w:val="0"/>
                <w:sz w:val="15"/>
              </w:rPr>
              <w:t>Algoritmo Smartec que reduce consumo para llegar al amanecer con carga</w:t>
            </w:r>
          </w:p>
        </w:tc>
      </w:tr>
      <w:tr>
        <w:tc>
          <w:tcPr>
            <w:tcW w:type="dxa" w:w="2268"/>
            <w:vAlign w:val="center"/>
          </w:tcPr>
          <w:p>
            <w:pPr>
              <w:spacing w:after="0"/>
            </w:pPr>
            <w:r/>
            <w:r>
              <w:rPr>
                <w:rFonts w:ascii="Aptos" w:hAnsi="Aptos" w:eastAsia="Aptos"/>
                <w:b w:val="0"/>
                <w:sz w:val="15"/>
              </w:rPr>
              <w:t>Fallo crítico</w:t>
            </w:r>
          </w:p>
        </w:tc>
        <w:tc>
          <w:tcPr>
            <w:tcW w:type="dxa" w:w="6803"/>
            <w:vAlign w:val="center"/>
          </w:tcPr>
          <w:p>
            <w:pPr>
              <w:spacing w:after="0"/>
            </w:pPr>
            <w:r/>
            <w:r>
              <w:rPr>
                <w:rFonts w:ascii="Aptos" w:hAnsi="Aptos" w:eastAsia="Aptos"/>
                <w:b w:val="0"/>
                <w:sz w:val="15"/>
              </w:rPr>
              <w:t>Batería por debajo del DOD permitido</w:t>
            </w:r>
          </w:p>
        </w:tc>
      </w:tr>
      <w:tr>
        <w:tc>
          <w:tcPr>
            <w:tcW w:type="dxa" w:w="2268"/>
            <w:vAlign w:val="center"/>
            <w:shd w:fill="F7F7F7"/>
          </w:tcPr>
          <w:p>
            <w:pPr>
              <w:spacing w:after="0"/>
            </w:pPr>
            <w:r/>
            <w:r>
              <w:rPr>
                <w:rFonts w:ascii="Aptos" w:hAnsi="Aptos" w:eastAsia="Aptos"/>
                <w:b w:val="0"/>
                <w:sz w:val="15"/>
              </w:rPr>
              <w:t>Rollback</w:t>
            </w:r>
          </w:p>
        </w:tc>
        <w:tc>
          <w:tcPr>
            <w:tcW w:type="dxa" w:w="6803"/>
            <w:vAlign w:val="center"/>
            <w:shd w:fill="F7F7F7"/>
          </w:tcPr>
          <w:p>
            <w:pPr>
              <w:spacing w:after="0"/>
            </w:pPr>
            <w:r/>
            <w:r>
              <w:rPr>
                <w:rFonts w:ascii="Aptos" w:hAnsi="Aptos" w:eastAsia="Aptos"/>
                <w:b w:val="0"/>
                <w:sz w:val="15"/>
              </w:rPr>
              <w:t>Volver a una versión anterior de modelo o parámetros</w:t>
            </w:r>
          </w:p>
        </w:tc>
      </w:tr>
    </w:tbl>
    <w:p>
      <w:pPr>
        <w:pStyle w:val="Small"/>
      </w:pPr>
    </w:p>
    <w:sectPr w:rsidR="00FC693F" w:rsidRPr="0006063C" w:rsidSect="00034616">
      <w:headerReference w:type="default" r:id="rId9"/>
      <w:footerReference w:type="default" r:id="rId10"/>
      <w:pgSz w:w="12240" w:h="15840"/>
      <w:pgMar w:top="1020" w:right="964" w:bottom="907" w:left="96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Small"/>
      <w:jc w:val="center"/>
    </w:pPr>
    <w:r>
      <w:t>Documento funcional y técnico interno — Salvi Lighting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Small"/>
    </w:pPr>
    <w:r>
      <w:t>Salvi Studio Solar — Fase 6 V2 — Aprendizaje con datos reales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60" w:line="250" w:lineRule="auto"/>
    </w:pPr>
    <w:rPr>
      <w:rFonts w:ascii="Aptos" w:hAnsi="Aptos" w:eastAsia="Aptos"/>
      <w:sz w:val="17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160" w:after="80"/>
      <w:outlineLvl w:val="0"/>
    </w:pPr>
    <w:rPr>
      <w:rFonts w:asciiTheme="majorHAnsi" w:eastAsiaTheme="majorEastAsia" w:hAnsiTheme="majorHAnsi" w:cstheme="majorBidi" w:ascii="Aptos Display" w:hAnsi="Aptos Display" w:eastAsia="Aptos Display"/>
      <w:b/>
      <w:bCs/>
      <w:color w:val="111111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 w:ascii="Aptos Display" w:hAnsi="Aptos Display" w:eastAsia="Aptos Display"/>
      <w:b/>
      <w:bCs/>
      <w:color w:val="222222"/>
      <w:sz w:val="25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00" w:after="80"/>
      <w:outlineLvl w:val="2"/>
    </w:pPr>
    <w:rPr>
      <w:rFonts w:asciiTheme="majorHAnsi" w:eastAsiaTheme="majorEastAsia" w:hAnsiTheme="majorHAnsi" w:cstheme="majorBidi" w:ascii="Aptos Display" w:hAnsi="Aptos Display" w:eastAsia="Aptos Display"/>
      <w:b/>
      <w:bCs/>
      <w:color w:val="333333"/>
      <w:sz w:val="2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100" w:after="80"/>
      <w:outlineLvl w:val="3"/>
    </w:pPr>
    <w:rPr>
      <w:rFonts w:asciiTheme="majorHAnsi" w:eastAsiaTheme="majorEastAsia" w:hAnsiTheme="majorHAnsi" w:cstheme="majorBidi" w:ascii="Aptos Display" w:hAnsi="Aptos Display" w:eastAsia="Aptos Display"/>
      <w:b/>
      <w:bCs/>
      <w:i/>
      <w:iCs/>
      <w:color w:val="444444"/>
      <w:sz w:val="19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CodeBlock">
    <w:name w:val="CodeBlock"/>
    <w:pPr>
      <w:spacing w:after="40"/>
      <w:ind w:left="227"/>
    </w:pPr>
    <w:rPr>
      <w:rFonts w:ascii="Consolas" w:hAnsi="Consolas" w:eastAsia="Consolas"/>
      <w:sz w:val="15"/>
    </w:rPr>
  </w:style>
  <w:style w:type="paragraph" w:customStyle="1" w:styleId="Small">
    <w:name w:val="Small"/>
    <w:pPr>
      <w:spacing w:after="20"/>
    </w:pPr>
    <w:rPr>
      <w:rFonts w:ascii="Aptos" w:hAnsi="Aptos"/>
      <w:sz w:val="15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