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C22BDB" w14:textId="77777777" w:rsidR="00756BC4" w:rsidRPr="0085578E" w:rsidRDefault="00756BC4" w:rsidP="00501E3A">
      <w:bookmarkStart w:id="0" w:name="_Hlk127527275"/>
      <w:bookmarkEnd w:id="0"/>
    </w:p>
    <w:p w14:paraId="1F195377" w14:textId="4CC6D92A" w:rsidR="003B1B7E" w:rsidRPr="00B0121B" w:rsidRDefault="00E624B0" w:rsidP="00501E3A">
      <w:pPr>
        <w:pStyle w:val="Portada1A3"/>
        <w:framePr w:wrap="around"/>
      </w:pPr>
      <w:r>
        <w:t xml:space="preserve">documento </w:t>
      </w:r>
      <w:r w:rsidR="000F2018">
        <w:t>técnico</w:t>
      </w:r>
      <w:r w:rsidR="00442662">
        <w:t xml:space="preserve"> DE MEJORA DE LA EFICIENCIA ENERGÉTICA </w:t>
      </w:r>
      <w:r w:rsidR="00D062F7">
        <w:t>DEL TÚNEL DE AGUADULCE</w:t>
      </w:r>
      <w:r w:rsidR="006D0C5E">
        <w:t xml:space="preserve">. provincia </w:t>
      </w:r>
      <w:r w:rsidR="008B6DCF">
        <w:t>DE ALMERÍA</w:t>
      </w:r>
    </w:p>
    <w:p w14:paraId="62C9D3D8" w14:textId="77777777" w:rsidR="000D2817" w:rsidRDefault="000D2817" w:rsidP="00501E3A"/>
    <w:p w14:paraId="66CDDEB2" w14:textId="77777777" w:rsidR="00A044EC" w:rsidRPr="00A044EC" w:rsidRDefault="00A044EC" w:rsidP="00501E3A"/>
    <w:p w14:paraId="2F9823A1" w14:textId="77777777" w:rsidR="00A044EC" w:rsidRPr="00A044EC" w:rsidRDefault="00A044EC" w:rsidP="00501E3A"/>
    <w:p w14:paraId="3DFDD996" w14:textId="77777777" w:rsidR="00A044EC" w:rsidRPr="00A044EC" w:rsidRDefault="00A044EC" w:rsidP="00501E3A"/>
    <w:p w14:paraId="2ED2173F" w14:textId="77777777" w:rsidR="00A044EC" w:rsidRPr="00A044EC" w:rsidRDefault="00A044EC" w:rsidP="00501E3A"/>
    <w:p w14:paraId="4615FA4C" w14:textId="77777777" w:rsidR="00A044EC" w:rsidRPr="00A044EC" w:rsidRDefault="00A044EC" w:rsidP="00501E3A"/>
    <w:p w14:paraId="529F8285" w14:textId="77777777" w:rsidR="00A044EC" w:rsidRPr="00A044EC" w:rsidRDefault="00A044EC" w:rsidP="00501E3A"/>
    <w:p w14:paraId="72335D99" w14:textId="77777777" w:rsidR="00A044EC" w:rsidRPr="00A044EC" w:rsidRDefault="00A044EC" w:rsidP="00501E3A"/>
    <w:p w14:paraId="45F8880B" w14:textId="77777777" w:rsidR="00A044EC" w:rsidRPr="00A044EC" w:rsidRDefault="00A044EC" w:rsidP="00501E3A"/>
    <w:p w14:paraId="787189F5" w14:textId="77777777" w:rsidR="00A044EC" w:rsidRPr="00A044EC" w:rsidRDefault="00A044EC" w:rsidP="00501E3A"/>
    <w:p w14:paraId="76D73796" w14:textId="77777777" w:rsidR="00A044EC" w:rsidRPr="00A044EC" w:rsidRDefault="00A044EC" w:rsidP="00501E3A"/>
    <w:p w14:paraId="77CD1332" w14:textId="77777777" w:rsidR="00A044EC" w:rsidRDefault="00A044EC" w:rsidP="00501E3A"/>
    <w:p w14:paraId="21232F46" w14:textId="74C0F96C" w:rsidR="00A044EC" w:rsidRDefault="00A044EC" w:rsidP="00501E3A">
      <w:r>
        <w:tab/>
      </w:r>
    </w:p>
    <w:p w14:paraId="29A3CD14" w14:textId="5DD94F38" w:rsidR="00A044EC" w:rsidRPr="00A044EC" w:rsidRDefault="00A044EC" w:rsidP="00501E3A">
      <w:pPr>
        <w:sectPr w:rsidR="00A044EC" w:rsidRPr="00A044EC" w:rsidSect="008F637A">
          <w:headerReference w:type="default" r:id="rId11"/>
          <w:footerReference w:type="even" r:id="rId12"/>
          <w:footerReference w:type="default" r:id="rId13"/>
          <w:pgSz w:w="23814" w:h="16840" w:orient="landscape" w:code="8"/>
          <w:pgMar w:top="2268" w:right="2268" w:bottom="1134" w:left="2268" w:header="709" w:footer="709" w:gutter="0"/>
          <w:cols w:space="708"/>
          <w:docGrid w:linePitch="360"/>
        </w:sectPr>
      </w:pPr>
      <w:r>
        <w:tab/>
      </w:r>
    </w:p>
    <w:p w14:paraId="1737F5BC" w14:textId="77777777" w:rsidR="0014256F" w:rsidRDefault="00660C54" w:rsidP="00C22860">
      <w:pPr>
        <w:pStyle w:val="IndiceA3"/>
        <w:tabs>
          <w:tab w:val="clear" w:pos="340"/>
        </w:tabs>
        <w:jc w:val="center"/>
        <w:rPr>
          <w:rFonts w:ascii="Calibri" w:hAnsi="Calibri"/>
          <w:sz w:val="28"/>
          <w:szCs w:val="28"/>
        </w:rPr>
      </w:pPr>
      <w:r>
        <w:lastRenderedPageBreak/>
        <w:br w:type="column"/>
      </w:r>
      <w:r w:rsidR="000E4426" w:rsidRPr="008F637A">
        <w:rPr>
          <w:rFonts w:ascii="Calibri" w:hAnsi="Calibri"/>
          <w:sz w:val="28"/>
          <w:szCs w:val="28"/>
        </w:rPr>
        <w:t>ÍNDIC</w:t>
      </w:r>
      <w:r w:rsidR="00C22860">
        <w:rPr>
          <w:rFonts w:ascii="Calibri" w:hAnsi="Calibri"/>
          <w:sz w:val="28"/>
          <w:szCs w:val="28"/>
        </w:rPr>
        <w:t>E</w:t>
      </w:r>
    </w:p>
    <w:p w14:paraId="61B4092B" w14:textId="77777777" w:rsidR="00C22860" w:rsidRDefault="00C22860" w:rsidP="00C22860"/>
    <w:p w14:paraId="5C5A927E" w14:textId="141138C8" w:rsidR="003B6AA9" w:rsidRDefault="00AD3708">
      <w:pPr>
        <w:pStyle w:val="TDC1"/>
        <w:rPr>
          <w:rFonts w:asciiTheme="minorHAnsi" w:eastAsiaTheme="minorEastAsia" w:hAnsiTheme="minorHAnsi" w:cstheme="minorBidi"/>
          <w:b w:val="0"/>
          <w:caps w:val="0"/>
          <w:kern w:val="2"/>
          <w:sz w:val="22"/>
          <w:szCs w:val="22"/>
          <w14:ligatures w14:val="standardContextual"/>
        </w:rPr>
      </w:pPr>
      <w:r w:rsidRPr="00B0121B">
        <w:rPr>
          <w:szCs w:val="18"/>
        </w:rPr>
        <w:fldChar w:fldCharType="begin"/>
      </w:r>
      <w:r w:rsidRPr="00B0121B">
        <w:rPr>
          <w:szCs w:val="18"/>
        </w:rPr>
        <w:instrText xml:space="preserve"> TOC \o "1-4" \h \z \t "Portada 2ª A3;1" </w:instrText>
      </w:r>
      <w:r w:rsidRPr="00B0121B">
        <w:rPr>
          <w:szCs w:val="18"/>
        </w:rPr>
        <w:fldChar w:fldCharType="separate"/>
      </w:r>
      <w:hyperlink w:anchor="_Toc145670766" w:history="1">
        <w:r w:rsidR="003B6AA9" w:rsidRPr="003A086E">
          <w:rPr>
            <w:rStyle w:val="Hipervnculo"/>
          </w:rPr>
          <w:t>DOCUMENTO Nº1. MEMORIA</w:t>
        </w:r>
        <w:r w:rsidR="003B6AA9">
          <w:rPr>
            <w:webHidden/>
          </w:rPr>
          <w:tab/>
        </w:r>
        <w:r w:rsidR="003B6AA9">
          <w:rPr>
            <w:webHidden/>
          </w:rPr>
          <w:fldChar w:fldCharType="begin"/>
        </w:r>
        <w:r w:rsidR="003B6AA9">
          <w:rPr>
            <w:webHidden/>
          </w:rPr>
          <w:instrText xml:space="preserve"> PAGEREF _Toc145670766 \h </w:instrText>
        </w:r>
        <w:r w:rsidR="003B6AA9">
          <w:rPr>
            <w:webHidden/>
          </w:rPr>
        </w:r>
        <w:r w:rsidR="003B6AA9">
          <w:rPr>
            <w:webHidden/>
          </w:rPr>
          <w:fldChar w:fldCharType="separate"/>
        </w:r>
        <w:r w:rsidR="00F77AA9">
          <w:rPr>
            <w:webHidden/>
          </w:rPr>
          <w:t>3</w:t>
        </w:r>
        <w:r w:rsidR="003B6AA9">
          <w:rPr>
            <w:webHidden/>
          </w:rPr>
          <w:fldChar w:fldCharType="end"/>
        </w:r>
      </w:hyperlink>
    </w:p>
    <w:p w14:paraId="1CF9DC88" w14:textId="2EF96A33"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865" w:history="1">
        <w:r w:rsidR="003B6AA9" w:rsidRPr="003A086E">
          <w:rPr>
            <w:rStyle w:val="Hipervnculo"/>
          </w:rPr>
          <w:t>DOCUMENTO Nº2. PLANOS</w:t>
        </w:r>
        <w:r w:rsidR="003B6AA9">
          <w:rPr>
            <w:webHidden/>
          </w:rPr>
          <w:tab/>
        </w:r>
        <w:r w:rsidR="003B6AA9">
          <w:rPr>
            <w:webHidden/>
          </w:rPr>
          <w:fldChar w:fldCharType="begin"/>
        </w:r>
        <w:r w:rsidR="003B6AA9">
          <w:rPr>
            <w:webHidden/>
          </w:rPr>
          <w:instrText xml:space="preserve"> PAGEREF _Toc145670865 \h </w:instrText>
        </w:r>
        <w:r w:rsidR="003B6AA9">
          <w:rPr>
            <w:webHidden/>
          </w:rPr>
        </w:r>
        <w:r w:rsidR="003B6AA9">
          <w:rPr>
            <w:webHidden/>
          </w:rPr>
          <w:fldChar w:fldCharType="separate"/>
        </w:r>
        <w:r w:rsidR="00F77AA9">
          <w:rPr>
            <w:webHidden/>
          </w:rPr>
          <w:t>113</w:t>
        </w:r>
        <w:r w:rsidR="003B6AA9">
          <w:rPr>
            <w:webHidden/>
          </w:rPr>
          <w:fldChar w:fldCharType="end"/>
        </w:r>
      </w:hyperlink>
    </w:p>
    <w:p w14:paraId="388E13EA" w14:textId="18149F4A"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866" w:history="1">
        <w:r w:rsidR="003B6AA9" w:rsidRPr="003A086E">
          <w:rPr>
            <w:rStyle w:val="Hipervnculo"/>
          </w:rPr>
          <w:t>DOCUMENTO Nº3. pliego de prescipciones técnicas particulares</w:t>
        </w:r>
        <w:r w:rsidR="003B6AA9">
          <w:rPr>
            <w:webHidden/>
          </w:rPr>
          <w:tab/>
        </w:r>
        <w:r w:rsidR="003B6AA9">
          <w:rPr>
            <w:webHidden/>
          </w:rPr>
          <w:fldChar w:fldCharType="begin"/>
        </w:r>
        <w:r w:rsidR="003B6AA9">
          <w:rPr>
            <w:webHidden/>
          </w:rPr>
          <w:instrText xml:space="preserve"> PAGEREF _Toc145670866 \h </w:instrText>
        </w:r>
        <w:r w:rsidR="003B6AA9">
          <w:rPr>
            <w:webHidden/>
          </w:rPr>
        </w:r>
        <w:r w:rsidR="003B6AA9">
          <w:rPr>
            <w:webHidden/>
          </w:rPr>
          <w:fldChar w:fldCharType="separate"/>
        </w:r>
        <w:r w:rsidR="00F77AA9">
          <w:rPr>
            <w:webHidden/>
          </w:rPr>
          <w:t>114</w:t>
        </w:r>
        <w:r w:rsidR="003B6AA9">
          <w:rPr>
            <w:webHidden/>
          </w:rPr>
          <w:fldChar w:fldCharType="end"/>
        </w:r>
      </w:hyperlink>
    </w:p>
    <w:p w14:paraId="10899819" w14:textId="3CB95AD2"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881" w:history="1">
        <w:r w:rsidR="003B6AA9" w:rsidRPr="003A086E">
          <w:rPr>
            <w:rStyle w:val="Hipervnculo"/>
          </w:rPr>
          <w:t>DOCUMENTO Nº4. PRESUPUESTO</w:t>
        </w:r>
        <w:r w:rsidR="003B6AA9">
          <w:rPr>
            <w:webHidden/>
          </w:rPr>
          <w:tab/>
        </w:r>
        <w:r w:rsidR="003B6AA9">
          <w:rPr>
            <w:webHidden/>
          </w:rPr>
          <w:fldChar w:fldCharType="begin"/>
        </w:r>
        <w:r w:rsidR="003B6AA9">
          <w:rPr>
            <w:webHidden/>
          </w:rPr>
          <w:instrText xml:space="preserve"> PAGEREF _Toc145670881 \h </w:instrText>
        </w:r>
        <w:r w:rsidR="003B6AA9">
          <w:rPr>
            <w:webHidden/>
          </w:rPr>
        </w:r>
        <w:r w:rsidR="003B6AA9">
          <w:rPr>
            <w:webHidden/>
          </w:rPr>
          <w:fldChar w:fldCharType="separate"/>
        </w:r>
        <w:r w:rsidR="00F77AA9">
          <w:rPr>
            <w:webHidden/>
          </w:rPr>
          <w:t>164</w:t>
        </w:r>
        <w:r w:rsidR="003B6AA9">
          <w:rPr>
            <w:webHidden/>
          </w:rPr>
          <w:fldChar w:fldCharType="end"/>
        </w:r>
      </w:hyperlink>
    </w:p>
    <w:p w14:paraId="5F215EAB" w14:textId="7938339E" w:rsidR="00C22860" w:rsidRPr="00C22860" w:rsidRDefault="00AD3708" w:rsidP="00AD3708">
      <w:pPr>
        <w:sectPr w:rsidR="00C22860" w:rsidRPr="00C22860" w:rsidSect="008C4691">
          <w:pgSz w:w="23814" w:h="16840" w:orient="landscape" w:code="8"/>
          <w:pgMar w:top="2268" w:right="2268" w:bottom="1134" w:left="2268" w:header="709" w:footer="709" w:gutter="0"/>
          <w:cols w:num="2" w:space="1701"/>
          <w:docGrid w:linePitch="360"/>
        </w:sectPr>
      </w:pPr>
      <w:r w:rsidRPr="00B0121B">
        <w:fldChar w:fldCharType="end"/>
      </w:r>
    </w:p>
    <w:p w14:paraId="5BEE764C" w14:textId="77777777" w:rsidR="00C9160C" w:rsidRDefault="00C9160C" w:rsidP="00501E3A"/>
    <w:p w14:paraId="524171B7" w14:textId="1E399EEA" w:rsidR="00C9160C" w:rsidRDefault="00C9160C">
      <w:pPr>
        <w:tabs>
          <w:tab w:val="clear" w:pos="340"/>
        </w:tabs>
        <w:spacing w:after="0" w:line="240" w:lineRule="auto"/>
        <w:jc w:val="left"/>
      </w:pPr>
    </w:p>
    <w:p w14:paraId="07852F7A" w14:textId="0BF17DE3" w:rsidR="00A66CFB" w:rsidRPr="00F615F2" w:rsidRDefault="00A66CFB" w:rsidP="00A66CFB">
      <w:pPr>
        <w:pStyle w:val="Portada2A3"/>
        <w:framePr w:wrap="around"/>
      </w:pPr>
      <w:bookmarkStart w:id="4" w:name="_Toc138071113"/>
      <w:bookmarkStart w:id="5" w:name="_Toc138398429"/>
      <w:bookmarkStart w:id="6" w:name="_Toc145670766"/>
      <w:bookmarkStart w:id="7" w:name="_Toc145670887"/>
      <w:r w:rsidRPr="00F615F2">
        <w:t>DOCUMENTO Nº</w:t>
      </w:r>
      <w:r>
        <w:t>1</w:t>
      </w:r>
      <w:r w:rsidRPr="00F615F2">
        <w:t xml:space="preserve">. </w:t>
      </w:r>
      <w:r>
        <w:t>MEMORIA</w:t>
      </w:r>
      <w:bookmarkEnd w:id="4"/>
      <w:bookmarkEnd w:id="5"/>
      <w:bookmarkEnd w:id="6"/>
      <w:bookmarkEnd w:id="7"/>
    </w:p>
    <w:p w14:paraId="7CBAB377" w14:textId="663D21AA" w:rsidR="004D71F8" w:rsidRDefault="004D71F8" w:rsidP="00501E3A">
      <w:pPr>
        <w:rPr>
          <w:kern w:val="28"/>
          <w:sz w:val="36"/>
          <w:szCs w:val="32"/>
        </w:rPr>
      </w:pPr>
      <w:r>
        <w:br w:type="page"/>
      </w:r>
    </w:p>
    <w:p w14:paraId="0F1F76CE" w14:textId="0905A8DD" w:rsidR="00636FD5" w:rsidRPr="00C9160C" w:rsidRDefault="00660C54" w:rsidP="00C9160C">
      <w:pPr>
        <w:pStyle w:val="IndiceA3"/>
        <w:tabs>
          <w:tab w:val="clear" w:pos="340"/>
        </w:tabs>
        <w:jc w:val="center"/>
        <w:rPr>
          <w:rFonts w:ascii="Calibri" w:hAnsi="Calibri"/>
          <w:sz w:val="28"/>
          <w:szCs w:val="28"/>
        </w:rPr>
      </w:pPr>
      <w:r>
        <w:lastRenderedPageBreak/>
        <w:br w:type="column"/>
      </w:r>
      <w:r w:rsidR="00636FD5" w:rsidRPr="00C9160C">
        <w:rPr>
          <w:rFonts w:ascii="Calibri" w:hAnsi="Calibri"/>
          <w:sz w:val="28"/>
          <w:szCs w:val="28"/>
        </w:rPr>
        <w:t>ÍNDICE</w:t>
      </w:r>
    </w:p>
    <w:p w14:paraId="136CDFF5" w14:textId="0E9371E1" w:rsidR="003B6AA9" w:rsidRDefault="004C3451">
      <w:pPr>
        <w:pStyle w:val="TDC1"/>
        <w:rPr>
          <w:rFonts w:asciiTheme="minorHAnsi" w:eastAsiaTheme="minorEastAsia" w:hAnsiTheme="minorHAnsi" w:cstheme="minorBidi"/>
          <w:b w:val="0"/>
          <w:caps w:val="0"/>
          <w:kern w:val="2"/>
          <w:sz w:val="22"/>
          <w:szCs w:val="22"/>
          <w14:ligatures w14:val="standardContextual"/>
        </w:rPr>
      </w:pPr>
      <w:r w:rsidRPr="00B0121B">
        <w:rPr>
          <w:szCs w:val="18"/>
        </w:rPr>
        <w:fldChar w:fldCharType="begin"/>
      </w:r>
      <w:r w:rsidRPr="00B0121B">
        <w:rPr>
          <w:szCs w:val="18"/>
        </w:rPr>
        <w:instrText xml:space="preserve"> TOC \o "1-4" \h \z \t "Portada 2ª A3;1" </w:instrText>
      </w:r>
      <w:r w:rsidRPr="00B0121B">
        <w:rPr>
          <w:szCs w:val="18"/>
        </w:rPr>
        <w:fldChar w:fldCharType="separate"/>
      </w:r>
      <w:hyperlink w:anchor="_Toc145670887" w:history="1">
        <w:r w:rsidR="003B6AA9" w:rsidRPr="00087257">
          <w:rPr>
            <w:rStyle w:val="Hipervnculo"/>
          </w:rPr>
          <w:t>DOCUMENTO Nº1. MEMORIA</w:t>
        </w:r>
        <w:r w:rsidR="003B6AA9">
          <w:rPr>
            <w:webHidden/>
          </w:rPr>
          <w:tab/>
        </w:r>
        <w:r w:rsidR="003B6AA9">
          <w:rPr>
            <w:webHidden/>
          </w:rPr>
          <w:fldChar w:fldCharType="begin"/>
        </w:r>
        <w:r w:rsidR="003B6AA9">
          <w:rPr>
            <w:webHidden/>
          </w:rPr>
          <w:instrText xml:space="preserve"> PAGEREF _Toc145670887 \h </w:instrText>
        </w:r>
        <w:r w:rsidR="003B6AA9">
          <w:rPr>
            <w:webHidden/>
          </w:rPr>
        </w:r>
        <w:r w:rsidR="003B6AA9">
          <w:rPr>
            <w:webHidden/>
          </w:rPr>
          <w:fldChar w:fldCharType="separate"/>
        </w:r>
        <w:r w:rsidR="00F77AA9">
          <w:rPr>
            <w:webHidden/>
          </w:rPr>
          <w:t>3</w:t>
        </w:r>
        <w:r w:rsidR="003B6AA9">
          <w:rPr>
            <w:webHidden/>
          </w:rPr>
          <w:fldChar w:fldCharType="end"/>
        </w:r>
      </w:hyperlink>
    </w:p>
    <w:p w14:paraId="52D86982" w14:textId="7BF8D125"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888" w:history="1">
        <w:r w:rsidR="003B6AA9" w:rsidRPr="00087257">
          <w:rPr>
            <w:rStyle w:val="Hipervnculo"/>
          </w:rPr>
          <w:t>MEMORIA</w:t>
        </w:r>
        <w:r w:rsidR="003B6AA9">
          <w:rPr>
            <w:webHidden/>
          </w:rPr>
          <w:tab/>
        </w:r>
        <w:r w:rsidR="003B6AA9">
          <w:rPr>
            <w:webHidden/>
          </w:rPr>
          <w:fldChar w:fldCharType="begin"/>
        </w:r>
        <w:r w:rsidR="003B6AA9">
          <w:rPr>
            <w:webHidden/>
          </w:rPr>
          <w:instrText xml:space="preserve"> PAGEREF _Toc145670888 \h </w:instrText>
        </w:r>
        <w:r w:rsidR="003B6AA9">
          <w:rPr>
            <w:webHidden/>
          </w:rPr>
        </w:r>
        <w:r w:rsidR="003B6AA9">
          <w:rPr>
            <w:webHidden/>
          </w:rPr>
          <w:fldChar w:fldCharType="separate"/>
        </w:r>
        <w:r w:rsidR="00F77AA9">
          <w:rPr>
            <w:webHidden/>
          </w:rPr>
          <w:t>6</w:t>
        </w:r>
        <w:r w:rsidR="003B6AA9">
          <w:rPr>
            <w:webHidden/>
          </w:rPr>
          <w:fldChar w:fldCharType="end"/>
        </w:r>
      </w:hyperlink>
    </w:p>
    <w:p w14:paraId="53548035" w14:textId="2AE21008"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889" w:history="1">
        <w:r w:rsidR="003B6AA9" w:rsidRPr="00087257">
          <w:rPr>
            <w:rStyle w:val="Hipervnculo"/>
          </w:rPr>
          <w:t>1.1.</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ANTECENDENTES</w:t>
        </w:r>
        <w:r w:rsidR="003B6AA9">
          <w:rPr>
            <w:webHidden/>
          </w:rPr>
          <w:tab/>
        </w:r>
        <w:r w:rsidR="003B6AA9">
          <w:rPr>
            <w:webHidden/>
          </w:rPr>
          <w:fldChar w:fldCharType="begin"/>
        </w:r>
        <w:r w:rsidR="003B6AA9">
          <w:rPr>
            <w:webHidden/>
          </w:rPr>
          <w:instrText xml:space="preserve"> PAGEREF _Toc145670889 \h </w:instrText>
        </w:r>
        <w:r w:rsidR="003B6AA9">
          <w:rPr>
            <w:webHidden/>
          </w:rPr>
        </w:r>
        <w:r w:rsidR="003B6AA9">
          <w:rPr>
            <w:webHidden/>
          </w:rPr>
          <w:fldChar w:fldCharType="separate"/>
        </w:r>
        <w:r w:rsidR="00F77AA9">
          <w:rPr>
            <w:webHidden/>
          </w:rPr>
          <w:t>7</w:t>
        </w:r>
        <w:r w:rsidR="003B6AA9">
          <w:rPr>
            <w:webHidden/>
          </w:rPr>
          <w:fldChar w:fldCharType="end"/>
        </w:r>
      </w:hyperlink>
    </w:p>
    <w:p w14:paraId="6BC7653E" w14:textId="0571878A"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890" w:history="1">
        <w:r w:rsidR="003B6AA9" w:rsidRPr="00087257">
          <w:rPr>
            <w:rStyle w:val="Hipervnculo"/>
          </w:rPr>
          <w:t>1.2.</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OBJETO DEL DOCUMENTO TÉCNICO</w:t>
        </w:r>
        <w:r w:rsidR="003B6AA9">
          <w:rPr>
            <w:webHidden/>
          </w:rPr>
          <w:tab/>
        </w:r>
        <w:r w:rsidR="003B6AA9">
          <w:rPr>
            <w:webHidden/>
          </w:rPr>
          <w:fldChar w:fldCharType="begin"/>
        </w:r>
        <w:r w:rsidR="003B6AA9">
          <w:rPr>
            <w:webHidden/>
          </w:rPr>
          <w:instrText xml:space="preserve"> PAGEREF _Toc145670890 \h </w:instrText>
        </w:r>
        <w:r w:rsidR="003B6AA9">
          <w:rPr>
            <w:webHidden/>
          </w:rPr>
        </w:r>
        <w:r w:rsidR="003B6AA9">
          <w:rPr>
            <w:webHidden/>
          </w:rPr>
          <w:fldChar w:fldCharType="separate"/>
        </w:r>
        <w:r w:rsidR="00F77AA9">
          <w:rPr>
            <w:webHidden/>
          </w:rPr>
          <w:t>7</w:t>
        </w:r>
        <w:r w:rsidR="003B6AA9">
          <w:rPr>
            <w:webHidden/>
          </w:rPr>
          <w:fldChar w:fldCharType="end"/>
        </w:r>
      </w:hyperlink>
    </w:p>
    <w:p w14:paraId="5B83DC41" w14:textId="38AF62E8"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891" w:history="1">
        <w:r w:rsidR="003B6AA9" w:rsidRPr="00087257">
          <w:rPr>
            <w:rStyle w:val="Hipervnculo"/>
          </w:rPr>
          <w:t>1.3.</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NORMATIVA</w:t>
        </w:r>
        <w:r w:rsidR="003B6AA9">
          <w:rPr>
            <w:webHidden/>
          </w:rPr>
          <w:tab/>
        </w:r>
        <w:r w:rsidR="003B6AA9">
          <w:rPr>
            <w:webHidden/>
          </w:rPr>
          <w:fldChar w:fldCharType="begin"/>
        </w:r>
        <w:r w:rsidR="003B6AA9">
          <w:rPr>
            <w:webHidden/>
          </w:rPr>
          <w:instrText xml:space="preserve"> PAGEREF _Toc145670891 \h </w:instrText>
        </w:r>
        <w:r w:rsidR="003B6AA9">
          <w:rPr>
            <w:webHidden/>
          </w:rPr>
        </w:r>
        <w:r w:rsidR="003B6AA9">
          <w:rPr>
            <w:webHidden/>
          </w:rPr>
          <w:fldChar w:fldCharType="separate"/>
        </w:r>
        <w:r w:rsidR="00F77AA9">
          <w:rPr>
            <w:webHidden/>
          </w:rPr>
          <w:t>7</w:t>
        </w:r>
        <w:r w:rsidR="003B6AA9">
          <w:rPr>
            <w:webHidden/>
          </w:rPr>
          <w:fldChar w:fldCharType="end"/>
        </w:r>
      </w:hyperlink>
    </w:p>
    <w:p w14:paraId="6CA596A2" w14:textId="28474A48"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892" w:history="1">
        <w:r w:rsidR="003B6AA9" w:rsidRPr="00087257">
          <w:rPr>
            <w:rStyle w:val="Hipervnculo"/>
          </w:rPr>
          <w:t>1.4.</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CARACTERÍSTICAS DEL TÚNEL.</w:t>
        </w:r>
        <w:r w:rsidR="003B6AA9">
          <w:rPr>
            <w:webHidden/>
          </w:rPr>
          <w:tab/>
        </w:r>
        <w:r w:rsidR="003B6AA9">
          <w:rPr>
            <w:webHidden/>
          </w:rPr>
          <w:fldChar w:fldCharType="begin"/>
        </w:r>
        <w:r w:rsidR="003B6AA9">
          <w:rPr>
            <w:webHidden/>
          </w:rPr>
          <w:instrText xml:space="preserve"> PAGEREF _Toc145670892 \h </w:instrText>
        </w:r>
        <w:r w:rsidR="003B6AA9">
          <w:rPr>
            <w:webHidden/>
          </w:rPr>
        </w:r>
        <w:r w:rsidR="003B6AA9">
          <w:rPr>
            <w:webHidden/>
          </w:rPr>
          <w:fldChar w:fldCharType="separate"/>
        </w:r>
        <w:r w:rsidR="00F77AA9">
          <w:rPr>
            <w:webHidden/>
          </w:rPr>
          <w:t>8</w:t>
        </w:r>
        <w:r w:rsidR="003B6AA9">
          <w:rPr>
            <w:webHidden/>
          </w:rPr>
          <w:fldChar w:fldCharType="end"/>
        </w:r>
      </w:hyperlink>
    </w:p>
    <w:p w14:paraId="2790A9B5" w14:textId="6788D381"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893" w:history="1">
        <w:r w:rsidR="003B6AA9" w:rsidRPr="00087257">
          <w:rPr>
            <w:rStyle w:val="Hipervnculo"/>
          </w:rPr>
          <w:t>1.5.</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NECESIDADES DE ILUMINACIÓN DEL TÚNEL</w:t>
        </w:r>
        <w:r w:rsidR="003B6AA9">
          <w:rPr>
            <w:webHidden/>
          </w:rPr>
          <w:tab/>
        </w:r>
        <w:r w:rsidR="003B6AA9">
          <w:rPr>
            <w:webHidden/>
          </w:rPr>
          <w:fldChar w:fldCharType="begin"/>
        </w:r>
        <w:r w:rsidR="003B6AA9">
          <w:rPr>
            <w:webHidden/>
          </w:rPr>
          <w:instrText xml:space="preserve"> PAGEREF _Toc145670893 \h </w:instrText>
        </w:r>
        <w:r w:rsidR="003B6AA9">
          <w:rPr>
            <w:webHidden/>
          </w:rPr>
        </w:r>
        <w:r w:rsidR="003B6AA9">
          <w:rPr>
            <w:webHidden/>
          </w:rPr>
          <w:fldChar w:fldCharType="separate"/>
        </w:r>
        <w:r w:rsidR="00F77AA9">
          <w:rPr>
            <w:webHidden/>
          </w:rPr>
          <w:t>9</w:t>
        </w:r>
        <w:r w:rsidR="003B6AA9">
          <w:rPr>
            <w:webHidden/>
          </w:rPr>
          <w:fldChar w:fldCharType="end"/>
        </w:r>
      </w:hyperlink>
    </w:p>
    <w:p w14:paraId="73CB4B1C" w14:textId="79C41655"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894" w:history="1">
        <w:r w:rsidR="003B6AA9" w:rsidRPr="00087257">
          <w:rPr>
            <w:rStyle w:val="Hipervnculo"/>
          </w:rPr>
          <w:t>1.5.1.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Parámetros de tráfico de los túneles y clasificación</w:t>
        </w:r>
        <w:r w:rsidR="003B6AA9">
          <w:rPr>
            <w:webHidden/>
          </w:rPr>
          <w:tab/>
        </w:r>
        <w:r w:rsidR="003B6AA9">
          <w:rPr>
            <w:webHidden/>
          </w:rPr>
          <w:fldChar w:fldCharType="begin"/>
        </w:r>
        <w:r w:rsidR="003B6AA9">
          <w:rPr>
            <w:webHidden/>
          </w:rPr>
          <w:instrText xml:space="preserve"> PAGEREF _Toc145670894 \h </w:instrText>
        </w:r>
        <w:r w:rsidR="003B6AA9">
          <w:rPr>
            <w:webHidden/>
          </w:rPr>
        </w:r>
        <w:r w:rsidR="003B6AA9">
          <w:rPr>
            <w:webHidden/>
          </w:rPr>
          <w:fldChar w:fldCharType="separate"/>
        </w:r>
        <w:r w:rsidR="00F77AA9">
          <w:rPr>
            <w:webHidden/>
          </w:rPr>
          <w:t>10</w:t>
        </w:r>
        <w:r w:rsidR="003B6AA9">
          <w:rPr>
            <w:webHidden/>
          </w:rPr>
          <w:fldChar w:fldCharType="end"/>
        </w:r>
      </w:hyperlink>
    </w:p>
    <w:p w14:paraId="590D6084" w14:textId="0E54AA42"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895" w:history="1">
        <w:r w:rsidR="003B6AA9" w:rsidRPr="00087257">
          <w:rPr>
            <w:rStyle w:val="Hipervnculo"/>
          </w:rPr>
          <w:t>1.5.2.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Tipos de alumbrado vehicular y zonas</w:t>
        </w:r>
        <w:r w:rsidR="003B6AA9">
          <w:rPr>
            <w:webHidden/>
          </w:rPr>
          <w:tab/>
        </w:r>
        <w:r w:rsidR="003B6AA9">
          <w:rPr>
            <w:webHidden/>
          </w:rPr>
          <w:fldChar w:fldCharType="begin"/>
        </w:r>
        <w:r w:rsidR="003B6AA9">
          <w:rPr>
            <w:webHidden/>
          </w:rPr>
          <w:instrText xml:space="preserve"> PAGEREF _Toc145670895 \h </w:instrText>
        </w:r>
        <w:r w:rsidR="003B6AA9">
          <w:rPr>
            <w:webHidden/>
          </w:rPr>
        </w:r>
        <w:r w:rsidR="003B6AA9">
          <w:rPr>
            <w:webHidden/>
          </w:rPr>
          <w:fldChar w:fldCharType="separate"/>
        </w:r>
        <w:r w:rsidR="00F77AA9">
          <w:rPr>
            <w:webHidden/>
          </w:rPr>
          <w:t>10</w:t>
        </w:r>
        <w:r w:rsidR="003B6AA9">
          <w:rPr>
            <w:webHidden/>
          </w:rPr>
          <w:fldChar w:fldCharType="end"/>
        </w:r>
      </w:hyperlink>
    </w:p>
    <w:p w14:paraId="713C7ECB" w14:textId="66FD2EB0"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896" w:history="1">
        <w:r w:rsidR="003B6AA9" w:rsidRPr="00087257">
          <w:rPr>
            <w:rStyle w:val="Hipervnculo"/>
          </w:rPr>
          <w:t>1.5.3.</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Zona de acceso. L</w:t>
        </w:r>
        <w:r w:rsidR="003B6AA9" w:rsidRPr="00087257">
          <w:rPr>
            <w:rStyle w:val="Hipervnculo"/>
            <w:vertAlign w:val="subscript"/>
          </w:rPr>
          <w:t>20</w:t>
        </w:r>
        <w:r w:rsidR="003B6AA9" w:rsidRPr="00087257">
          <w:rPr>
            <w:rStyle w:val="Hipervnculo"/>
          </w:rPr>
          <w:t xml:space="preserve"> (Luminancia de acceso)</w:t>
        </w:r>
        <w:r w:rsidR="003B6AA9">
          <w:rPr>
            <w:webHidden/>
          </w:rPr>
          <w:tab/>
        </w:r>
        <w:r w:rsidR="003B6AA9">
          <w:rPr>
            <w:webHidden/>
          </w:rPr>
          <w:fldChar w:fldCharType="begin"/>
        </w:r>
        <w:r w:rsidR="003B6AA9">
          <w:rPr>
            <w:webHidden/>
          </w:rPr>
          <w:instrText xml:space="preserve"> PAGEREF _Toc145670896 \h </w:instrText>
        </w:r>
        <w:r w:rsidR="003B6AA9">
          <w:rPr>
            <w:webHidden/>
          </w:rPr>
        </w:r>
        <w:r w:rsidR="003B6AA9">
          <w:rPr>
            <w:webHidden/>
          </w:rPr>
          <w:fldChar w:fldCharType="separate"/>
        </w:r>
        <w:r w:rsidR="00F77AA9">
          <w:rPr>
            <w:webHidden/>
          </w:rPr>
          <w:t>11</w:t>
        </w:r>
        <w:r w:rsidR="003B6AA9">
          <w:rPr>
            <w:webHidden/>
          </w:rPr>
          <w:fldChar w:fldCharType="end"/>
        </w:r>
      </w:hyperlink>
    </w:p>
    <w:p w14:paraId="38D91F97" w14:textId="6648E3D3"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897" w:history="1">
        <w:r w:rsidR="003B6AA9" w:rsidRPr="00087257">
          <w:rPr>
            <w:rStyle w:val="Hipervnculo"/>
          </w:rPr>
          <w:t>1.5.4.</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Zona umbral. L</w:t>
        </w:r>
        <w:r w:rsidR="003B6AA9" w:rsidRPr="00087257">
          <w:rPr>
            <w:rStyle w:val="Hipervnculo"/>
            <w:vertAlign w:val="subscript"/>
          </w:rPr>
          <w:t>th</w:t>
        </w:r>
        <w:r w:rsidR="003B6AA9" w:rsidRPr="00087257">
          <w:rPr>
            <w:rStyle w:val="Hipervnculo"/>
          </w:rPr>
          <w:t xml:space="preserve"> (Luminancia en la zona umbral)</w:t>
        </w:r>
        <w:r w:rsidR="003B6AA9">
          <w:rPr>
            <w:webHidden/>
          </w:rPr>
          <w:tab/>
        </w:r>
        <w:r w:rsidR="003B6AA9">
          <w:rPr>
            <w:webHidden/>
          </w:rPr>
          <w:fldChar w:fldCharType="begin"/>
        </w:r>
        <w:r w:rsidR="003B6AA9">
          <w:rPr>
            <w:webHidden/>
          </w:rPr>
          <w:instrText xml:space="preserve"> PAGEREF _Toc145670897 \h </w:instrText>
        </w:r>
        <w:r w:rsidR="003B6AA9">
          <w:rPr>
            <w:webHidden/>
          </w:rPr>
        </w:r>
        <w:r w:rsidR="003B6AA9">
          <w:rPr>
            <w:webHidden/>
          </w:rPr>
          <w:fldChar w:fldCharType="separate"/>
        </w:r>
        <w:r w:rsidR="00F77AA9">
          <w:rPr>
            <w:webHidden/>
          </w:rPr>
          <w:t>11</w:t>
        </w:r>
        <w:r w:rsidR="003B6AA9">
          <w:rPr>
            <w:webHidden/>
          </w:rPr>
          <w:fldChar w:fldCharType="end"/>
        </w:r>
      </w:hyperlink>
    </w:p>
    <w:p w14:paraId="7C9DC8C8" w14:textId="106CC080"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898" w:history="1">
        <w:r w:rsidR="003B6AA9" w:rsidRPr="00087257">
          <w:rPr>
            <w:rStyle w:val="Hipervnculo"/>
          </w:rPr>
          <w:t>1.5.5.</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Zona de transición. L</w:t>
        </w:r>
        <w:r w:rsidR="003B6AA9" w:rsidRPr="00087257">
          <w:rPr>
            <w:rStyle w:val="Hipervnculo"/>
            <w:vertAlign w:val="subscript"/>
          </w:rPr>
          <w:t>tr</w:t>
        </w:r>
        <w:r w:rsidR="003B6AA9" w:rsidRPr="00087257">
          <w:rPr>
            <w:rStyle w:val="Hipervnculo"/>
          </w:rPr>
          <w:t xml:space="preserve"> (Luminancia en la zona de transición)</w:t>
        </w:r>
        <w:r w:rsidR="003B6AA9">
          <w:rPr>
            <w:webHidden/>
          </w:rPr>
          <w:tab/>
        </w:r>
        <w:r w:rsidR="003B6AA9">
          <w:rPr>
            <w:webHidden/>
          </w:rPr>
          <w:fldChar w:fldCharType="begin"/>
        </w:r>
        <w:r w:rsidR="003B6AA9">
          <w:rPr>
            <w:webHidden/>
          </w:rPr>
          <w:instrText xml:space="preserve"> PAGEREF _Toc145670898 \h </w:instrText>
        </w:r>
        <w:r w:rsidR="003B6AA9">
          <w:rPr>
            <w:webHidden/>
          </w:rPr>
        </w:r>
        <w:r w:rsidR="003B6AA9">
          <w:rPr>
            <w:webHidden/>
          </w:rPr>
          <w:fldChar w:fldCharType="separate"/>
        </w:r>
        <w:r w:rsidR="00F77AA9">
          <w:rPr>
            <w:webHidden/>
          </w:rPr>
          <w:t>12</w:t>
        </w:r>
        <w:r w:rsidR="003B6AA9">
          <w:rPr>
            <w:webHidden/>
          </w:rPr>
          <w:fldChar w:fldCharType="end"/>
        </w:r>
      </w:hyperlink>
    </w:p>
    <w:p w14:paraId="4C2C9432" w14:textId="2094C264"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899" w:history="1">
        <w:r w:rsidR="003B6AA9" w:rsidRPr="00087257">
          <w:rPr>
            <w:rStyle w:val="Hipervnculo"/>
          </w:rPr>
          <w:t>1.5.6.</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Zona interior. L</w:t>
        </w:r>
        <w:r w:rsidR="003B6AA9" w:rsidRPr="00087257">
          <w:rPr>
            <w:rStyle w:val="Hipervnculo"/>
            <w:vertAlign w:val="subscript"/>
          </w:rPr>
          <w:t>in</w:t>
        </w:r>
        <w:r w:rsidR="003B6AA9" w:rsidRPr="00087257">
          <w:rPr>
            <w:rStyle w:val="Hipervnculo"/>
          </w:rPr>
          <w:t xml:space="preserve"> (Luminancia en la zona interior)</w:t>
        </w:r>
        <w:r w:rsidR="003B6AA9">
          <w:rPr>
            <w:webHidden/>
          </w:rPr>
          <w:tab/>
        </w:r>
        <w:r w:rsidR="003B6AA9">
          <w:rPr>
            <w:webHidden/>
          </w:rPr>
          <w:fldChar w:fldCharType="begin"/>
        </w:r>
        <w:r w:rsidR="003B6AA9">
          <w:rPr>
            <w:webHidden/>
          </w:rPr>
          <w:instrText xml:space="preserve"> PAGEREF _Toc145670899 \h </w:instrText>
        </w:r>
        <w:r w:rsidR="003B6AA9">
          <w:rPr>
            <w:webHidden/>
          </w:rPr>
        </w:r>
        <w:r w:rsidR="003B6AA9">
          <w:rPr>
            <w:webHidden/>
          </w:rPr>
          <w:fldChar w:fldCharType="separate"/>
        </w:r>
        <w:r w:rsidR="00F77AA9">
          <w:rPr>
            <w:webHidden/>
          </w:rPr>
          <w:t>12</w:t>
        </w:r>
        <w:r w:rsidR="003B6AA9">
          <w:rPr>
            <w:webHidden/>
          </w:rPr>
          <w:fldChar w:fldCharType="end"/>
        </w:r>
      </w:hyperlink>
    </w:p>
    <w:p w14:paraId="653E1F99" w14:textId="38963A5A"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00" w:history="1">
        <w:r w:rsidR="003B6AA9" w:rsidRPr="00087257">
          <w:rPr>
            <w:rStyle w:val="Hipervnculo"/>
          </w:rPr>
          <w:t>1.5.7.</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Zona de salida. L</w:t>
        </w:r>
        <w:r w:rsidR="003B6AA9" w:rsidRPr="00087257">
          <w:rPr>
            <w:rStyle w:val="Hipervnculo"/>
            <w:vertAlign w:val="subscript"/>
          </w:rPr>
          <w:t>ext</w:t>
        </w:r>
        <w:r w:rsidR="003B6AA9" w:rsidRPr="00087257">
          <w:rPr>
            <w:rStyle w:val="Hipervnculo"/>
          </w:rPr>
          <w:t xml:space="preserve"> (Luminancia en la zona de salida)</w:t>
        </w:r>
        <w:r w:rsidR="003B6AA9">
          <w:rPr>
            <w:webHidden/>
          </w:rPr>
          <w:tab/>
        </w:r>
        <w:r w:rsidR="003B6AA9">
          <w:rPr>
            <w:webHidden/>
          </w:rPr>
          <w:fldChar w:fldCharType="begin"/>
        </w:r>
        <w:r w:rsidR="003B6AA9">
          <w:rPr>
            <w:webHidden/>
          </w:rPr>
          <w:instrText xml:space="preserve"> PAGEREF _Toc145670900 \h </w:instrText>
        </w:r>
        <w:r w:rsidR="003B6AA9">
          <w:rPr>
            <w:webHidden/>
          </w:rPr>
        </w:r>
        <w:r w:rsidR="003B6AA9">
          <w:rPr>
            <w:webHidden/>
          </w:rPr>
          <w:fldChar w:fldCharType="separate"/>
        </w:r>
        <w:r w:rsidR="00F77AA9">
          <w:rPr>
            <w:webHidden/>
          </w:rPr>
          <w:t>12</w:t>
        </w:r>
        <w:r w:rsidR="003B6AA9">
          <w:rPr>
            <w:webHidden/>
          </w:rPr>
          <w:fldChar w:fldCharType="end"/>
        </w:r>
      </w:hyperlink>
    </w:p>
    <w:p w14:paraId="1B4F1DD4" w14:textId="75F4C734"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01" w:history="1">
        <w:r w:rsidR="003B6AA9" w:rsidRPr="00087257">
          <w:rPr>
            <w:rStyle w:val="Hipervnculo"/>
          </w:rPr>
          <w:t>1.5.8.</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Alumbrado de seguridad</w:t>
        </w:r>
        <w:r w:rsidR="003B6AA9">
          <w:rPr>
            <w:webHidden/>
          </w:rPr>
          <w:tab/>
        </w:r>
        <w:r w:rsidR="003B6AA9">
          <w:rPr>
            <w:webHidden/>
          </w:rPr>
          <w:fldChar w:fldCharType="begin"/>
        </w:r>
        <w:r w:rsidR="003B6AA9">
          <w:rPr>
            <w:webHidden/>
          </w:rPr>
          <w:instrText xml:space="preserve"> PAGEREF _Toc145670901 \h </w:instrText>
        </w:r>
        <w:r w:rsidR="003B6AA9">
          <w:rPr>
            <w:webHidden/>
          </w:rPr>
        </w:r>
        <w:r w:rsidR="003B6AA9">
          <w:rPr>
            <w:webHidden/>
          </w:rPr>
          <w:fldChar w:fldCharType="separate"/>
        </w:r>
        <w:r w:rsidR="00F77AA9">
          <w:rPr>
            <w:webHidden/>
          </w:rPr>
          <w:t>12</w:t>
        </w:r>
        <w:r w:rsidR="003B6AA9">
          <w:rPr>
            <w:webHidden/>
          </w:rPr>
          <w:fldChar w:fldCharType="end"/>
        </w:r>
      </w:hyperlink>
    </w:p>
    <w:p w14:paraId="45382169" w14:textId="512C92E2"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02" w:history="1">
        <w:r w:rsidR="003B6AA9" w:rsidRPr="00087257">
          <w:rPr>
            <w:rStyle w:val="Hipervnculo"/>
          </w:rPr>
          <w:t>1.5.9.</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Alumbrado nocturno</w:t>
        </w:r>
        <w:r w:rsidR="003B6AA9">
          <w:rPr>
            <w:webHidden/>
          </w:rPr>
          <w:tab/>
        </w:r>
        <w:r w:rsidR="003B6AA9">
          <w:rPr>
            <w:webHidden/>
          </w:rPr>
          <w:fldChar w:fldCharType="begin"/>
        </w:r>
        <w:r w:rsidR="003B6AA9">
          <w:rPr>
            <w:webHidden/>
          </w:rPr>
          <w:instrText xml:space="preserve"> PAGEREF _Toc145670902 \h </w:instrText>
        </w:r>
        <w:r w:rsidR="003B6AA9">
          <w:rPr>
            <w:webHidden/>
          </w:rPr>
        </w:r>
        <w:r w:rsidR="003B6AA9">
          <w:rPr>
            <w:webHidden/>
          </w:rPr>
          <w:fldChar w:fldCharType="separate"/>
        </w:r>
        <w:r w:rsidR="00F77AA9">
          <w:rPr>
            <w:webHidden/>
          </w:rPr>
          <w:t>12</w:t>
        </w:r>
        <w:r w:rsidR="003B6AA9">
          <w:rPr>
            <w:webHidden/>
          </w:rPr>
          <w:fldChar w:fldCharType="end"/>
        </w:r>
      </w:hyperlink>
    </w:p>
    <w:p w14:paraId="1566995B" w14:textId="7E6F1173"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03" w:history="1">
        <w:r w:rsidR="003B6AA9" w:rsidRPr="00087257">
          <w:rPr>
            <w:rStyle w:val="Hipervnculo"/>
          </w:rPr>
          <w:t>1.5.10.</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Alumbrado nocturno reducido</w:t>
        </w:r>
        <w:r w:rsidR="003B6AA9">
          <w:rPr>
            <w:webHidden/>
          </w:rPr>
          <w:tab/>
        </w:r>
        <w:r w:rsidR="003B6AA9">
          <w:rPr>
            <w:webHidden/>
          </w:rPr>
          <w:fldChar w:fldCharType="begin"/>
        </w:r>
        <w:r w:rsidR="003B6AA9">
          <w:rPr>
            <w:webHidden/>
          </w:rPr>
          <w:instrText xml:space="preserve"> PAGEREF _Toc145670903 \h </w:instrText>
        </w:r>
        <w:r w:rsidR="003B6AA9">
          <w:rPr>
            <w:webHidden/>
          </w:rPr>
        </w:r>
        <w:r w:rsidR="003B6AA9">
          <w:rPr>
            <w:webHidden/>
          </w:rPr>
          <w:fldChar w:fldCharType="separate"/>
        </w:r>
        <w:r w:rsidR="00F77AA9">
          <w:rPr>
            <w:webHidden/>
          </w:rPr>
          <w:t>12</w:t>
        </w:r>
        <w:r w:rsidR="003B6AA9">
          <w:rPr>
            <w:webHidden/>
          </w:rPr>
          <w:fldChar w:fldCharType="end"/>
        </w:r>
      </w:hyperlink>
    </w:p>
    <w:p w14:paraId="1C15F43B" w14:textId="64442747"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04" w:history="1">
        <w:r w:rsidR="003B6AA9" w:rsidRPr="00087257">
          <w:rPr>
            <w:rStyle w:val="Hipervnculo"/>
          </w:rPr>
          <w:t>1.5.11.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Uniformidad de la luminancia de la calzada</w:t>
        </w:r>
        <w:r w:rsidR="003B6AA9">
          <w:rPr>
            <w:webHidden/>
          </w:rPr>
          <w:tab/>
        </w:r>
        <w:r w:rsidR="003B6AA9">
          <w:rPr>
            <w:webHidden/>
          </w:rPr>
          <w:fldChar w:fldCharType="begin"/>
        </w:r>
        <w:r w:rsidR="003B6AA9">
          <w:rPr>
            <w:webHidden/>
          </w:rPr>
          <w:instrText xml:space="preserve"> PAGEREF _Toc145670904 \h </w:instrText>
        </w:r>
        <w:r w:rsidR="003B6AA9">
          <w:rPr>
            <w:webHidden/>
          </w:rPr>
        </w:r>
        <w:r w:rsidR="003B6AA9">
          <w:rPr>
            <w:webHidden/>
          </w:rPr>
          <w:fldChar w:fldCharType="separate"/>
        </w:r>
        <w:r w:rsidR="00F77AA9">
          <w:rPr>
            <w:webHidden/>
          </w:rPr>
          <w:t>13</w:t>
        </w:r>
        <w:r w:rsidR="003B6AA9">
          <w:rPr>
            <w:webHidden/>
          </w:rPr>
          <w:fldChar w:fldCharType="end"/>
        </w:r>
      </w:hyperlink>
    </w:p>
    <w:p w14:paraId="11472971" w14:textId="162996C1"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05" w:history="1">
        <w:r w:rsidR="003B6AA9" w:rsidRPr="00087257">
          <w:rPr>
            <w:rStyle w:val="Hipervnculo"/>
          </w:rPr>
          <w:t>1.5.12.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Limitación del deslumbramiento</w:t>
        </w:r>
        <w:r w:rsidR="003B6AA9">
          <w:rPr>
            <w:webHidden/>
          </w:rPr>
          <w:tab/>
        </w:r>
        <w:r w:rsidR="003B6AA9">
          <w:rPr>
            <w:webHidden/>
          </w:rPr>
          <w:fldChar w:fldCharType="begin"/>
        </w:r>
        <w:r w:rsidR="003B6AA9">
          <w:rPr>
            <w:webHidden/>
          </w:rPr>
          <w:instrText xml:space="preserve"> PAGEREF _Toc145670905 \h </w:instrText>
        </w:r>
        <w:r w:rsidR="003B6AA9">
          <w:rPr>
            <w:webHidden/>
          </w:rPr>
        </w:r>
        <w:r w:rsidR="003B6AA9">
          <w:rPr>
            <w:webHidden/>
          </w:rPr>
          <w:fldChar w:fldCharType="separate"/>
        </w:r>
        <w:r w:rsidR="00F77AA9">
          <w:rPr>
            <w:webHidden/>
          </w:rPr>
          <w:t>13</w:t>
        </w:r>
        <w:r w:rsidR="003B6AA9">
          <w:rPr>
            <w:webHidden/>
          </w:rPr>
          <w:fldChar w:fldCharType="end"/>
        </w:r>
      </w:hyperlink>
    </w:p>
    <w:p w14:paraId="720D9BC1" w14:textId="2CED4842"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06" w:history="1">
        <w:r w:rsidR="003B6AA9" w:rsidRPr="00087257">
          <w:rPr>
            <w:rStyle w:val="Hipervnculo"/>
          </w:rPr>
          <w:t>1.5.13.</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Control del efecto Flicker</w:t>
        </w:r>
        <w:r w:rsidR="003B6AA9">
          <w:rPr>
            <w:webHidden/>
          </w:rPr>
          <w:tab/>
        </w:r>
        <w:r w:rsidR="003B6AA9">
          <w:rPr>
            <w:webHidden/>
          </w:rPr>
          <w:fldChar w:fldCharType="begin"/>
        </w:r>
        <w:r w:rsidR="003B6AA9">
          <w:rPr>
            <w:webHidden/>
          </w:rPr>
          <w:instrText xml:space="preserve"> PAGEREF _Toc145670906 \h </w:instrText>
        </w:r>
        <w:r w:rsidR="003B6AA9">
          <w:rPr>
            <w:webHidden/>
          </w:rPr>
        </w:r>
        <w:r w:rsidR="003B6AA9">
          <w:rPr>
            <w:webHidden/>
          </w:rPr>
          <w:fldChar w:fldCharType="separate"/>
        </w:r>
        <w:r w:rsidR="00F77AA9">
          <w:rPr>
            <w:webHidden/>
          </w:rPr>
          <w:t>13</w:t>
        </w:r>
        <w:r w:rsidR="003B6AA9">
          <w:rPr>
            <w:webHidden/>
          </w:rPr>
          <w:fldChar w:fldCharType="end"/>
        </w:r>
      </w:hyperlink>
    </w:p>
    <w:p w14:paraId="0F1D34CD" w14:textId="7ED875C2"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07" w:history="1">
        <w:r w:rsidR="003B6AA9" w:rsidRPr="00087257">
          <w:rPr>
            <w:rStyle w:val="Hipervnculo"/>
          </w:rPr>
          <w:t>1.5.14.</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Niveles de iluminación por zonas</w:t>
        </w:r>
        <w:r w:rsidR="003B6AA9">
          <w:rPr>
            <w:webHidden/>
          </w:rPr>
          <w:tab/>
        </w:r>
        <w:r w:rsidR="003B6AA9">
          <w:rPr>
            <w:webHidden/>
          </w:rPr>
          <w:fldChar w:fldCharType="begin"/>
        </w:r>
        <w:r w:rsidR="003B6AA9">
          <w:rPr>
            <w:webHidden/>
          </w:rPr>
          <w:instrText xml:space="preserve"> PAGEREF _Toc145670907 \h </w:instrText>
        </w:r>
        <w:r w:rsidR="003B6AA9">
          <w:rPr>
            <w:webHidden/>
          </w:rPr>
        </w:r>
        <w:r w:rsidR="003B6AA9">
          <w:rPr>
            <w:webHidden/>
          </w:rPr>
          <w:fldChar w:fldCharType="separate"/>
        </w:r>
        <w:r w:rsidR="00F77AA9">
          <w:rPr>
            <w:webHidden/>
          </w:rPr>
          <w:t>13</w:t>
        </w:r>
        <w:r w:rsidR="003B6AA9">
          <w:rPr>
            <w:webHidden/>
          </w:rPr>
          <w:fldChar w:fldCharType="end"/>
        </w:r>
      </w:hyperlink>
    </w:p>
    <w:p w14:paraId="6E7F4F59" w14:textId="692E2EDB"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08" w:history="1">
        <w:r w:rsidR="003B6AA9" w:rsidRPr="00087257">
          <w:rPr>
            <w:rStyle w:val="Hipervnculo"/>
          </w:rPr>
          <w:t>1.6.</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SIMULACIÓN SOFTWARE DE ALUMBRADO DE TÚNELES</w:t>
        </w:r>
        <w:r w:rsidR="003B6AA9">
          <w:rPr>
            <w:webHidden/>
          </w:rPr>
          <w:tab/>
        </w:r>
        <w:r w:rsidR="003B6AA9">
          <w:rPr>
            <w:webHidden/>
          </w:rPr>
          <w:fldChar w:fldCharType="begin"/>
        </w:r>
        <w:r w:rsidR="003B6AA9">
          <w:rPr>
            <w:webHidden/>
          </w:rPr>
          <w:instrText xml:space="preserve"> PAGEREF _Toc145670908 \h </w:instrText>
        </w:r>
        <w:r w:rsidR="003B6AA9">
          <w:rPr>
            <w:webHidden/>
          </w:rPr>
        </w:r>
        <w:r w:rsidR="003B6AA9">
          <w:rPr>
            <w:webHidden/>
          </w:rPr>
          <w:fldChar w:fldCharType="separate"/>
        </w:r>
        <w:r w:rsidR="00F77AA9">
          <w:rPr>
            <w:webHidden/>
          </w:rPr>
          <w:t>14</w:t>
        </w:r>
        <w:r w:rsidR="003B6AA9">
          <w:rPr>
            <w:webHidden/>
          </w:rPr>
          <w:fldChar w:fldCharType="end"/>
        </w:r>
      </w:hyperlink>
    </w:p>
    <w:p w14:paraId="2513EFFC" w14:textId="43F0D956"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09" w:history="1">
        <w:r w:rsidR="003B6AA9" w:rsidRPr="00087257">
          <w:rPr>
            <w:rStyle w:val="Hipervnculo"/>
          </w:rPr>
          <w:t>1.7.</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DESCRIPCIÓN DE LA ACTUACIÓN</w:t>
        </w:r>
        <w:r w:rsidR="003B6AA9">
          <w:rPr>
            <w:webHidden/>
          </w:rPr>
          <w:tab/>
        </w:r>
        <w:r w:rsidR="003B6AA9">
          <w:rPr>
            <w:webHidden/>
          </w:rPr>
          <w:fldChar w:fldCharType="begin"/>
        </w:r>
        <w:r w:rsidR="003B6AA9">
          <w:rPr>
            <w:webHidden/>
          </w:rPr>
          <w:instrText xml:space="preserve"> PAGEREF _Toc145670909 \h </w:instrText>
        </w:r>
        <w:r w:rsidR="003B6AA9">
          <w:rPr>
            <w:webHidden/>
          </w:rPr>
        </w:r>
        <w:r w:rsidR="003B6AA9">
          <w:rPr>
            <w:webHidden/>
          </w:rPr>
          <w:fldChar w:fldCharType="separate"/>
        </w:r>
        <w:r w:rsidR="00F77AA9">
          <w:rPr>
            <w:webHidden/>
          </w:rPr>
          <w:t>16</w:t>
        </w:r>
        <w:r w:rsidR="003B6AA9">
          <w:rPr>
            <w:webHidden/>
          </w:rPr>
          <w:fldChar w:fldCharType="end"/>
        </w:r>
      </w:hyperlink>
    </w:p>
    <w:p w14:paraId="08EA6AB2" w14:textId="534E723E"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10" w:history="1">
        <w:r w:rsidR="003B6AA9" w:rsidRPr="00087257">
          <w:rPr>
            <w:rStyle w:val="Hipervnculo"/>
          </w:rPr>
          <w:t>1.7.1.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Implantación propuesta</w:t>
        </w:r>
        <w:r w:rsidR="003B6AA9">
          <w:rPr>
            <w:webHidden/>
          </w:rPr>
          <w:tab/>
        </w:r>
        <w:r w:rsidR="003B6AA9">
          <w:rPr>
            <w:webHidden/>
          </w:rPr>
          <w:fldChar w:fldCharType="begin"/>
        </w:r>
        <w:r w:rsidR="003B6AA9">
          <w:rPr>
            <w:webHidden/>
          </w:rPr>
          <w:instrText xml:space="preserve"> PAGEREF _Toc145670910 \h </w:instrText>
        </w:r>
        <w:r w:rsidR="003B6AA9">
          <w:rPr>
            <w:webHidden/>
          </w:rPr>
        </w:r>
        <w:r w:rsidR="003B6AA9">
          <w:rPr>
            <w:webHidden/>
          </w:rPr>
          <w:fldChar w:fldCharType="separate"/>
        </w:r>
        <w:r w:rsidR="00F77AA9">
          <w:rPr>
            <w:webHidden/>
          </w:rPr>
          <w:t>16</w:t>
        </w:r>
        <w:r w:rsidR="003B6AA9">
          <w:rPr>
            <w:webHidden/>
          </w:rPr>
          <w:fldChar w:fldCharType="end"/>
        </w:r>
      </w:hyperlink>
    </w:p>
    <w:p w14:paraId="240BE178" w14:textId="1C987373"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11" w:history="1">
        <w:r w:rsidR="003B6AA9" w:rsidRPr="00087257">
          <w:rPr>
            <w:rStyle w:val="Hipervnculo"/>
          </w:rPr>
          <w:t>1.7.2.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Control de alumbrado</w:t>
        </w:r>
        <w:r w:rsidR="003B6AA9">
          <w:rPr>
            <w:webHidden/>
          </w:rPr>
          <w:tab/>
        </w:r>
        <w:r w:rsidR="003B6AA9">
          <w:rPr>
            <w:webHidden/>
          </w:rPr>
          <w:fldChar w:fldCharType="begin"/>
        </w:r>
        <w:r w:rsidR="003B6AA9">
          <w:rPr>
            <w:webHidden/>
          </w:rPr>
          <w:instrText xml:space="preserve"> PAGEREF _Toc145670911 \h </w:instrText>
        </w:r>
        <w:r w:rsidR="003B6AA9">
          <w:rPr>
            <w:webHidden/>
          </w:rPr>
        </w:r>
        <w:r w:rsidR="003B6AA9">
          <w:rPr>
            <w:webHidden/>
          </w:rPr>
          <w:fldChar w:fldCharType="separate"/>
        </w:r>
        <w:r w:rsidR="00F77AA9">
          <w:rPr>
            <w:webHidden/>
          </w:rPr>
          <w:t>17</w:t>
        </w:r>
        <w:r w:rsidR="003B6AA9">
          <w:rPr>
            <w:webHidden/>
          </w:rPr>
          <w:fldChar w:fldCharType="end"/>
        </w:r>
      </w:hyperlink>
    </w:p>
    <w:p w14:paraId="76D571E9" w14:textId="37D261B4"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12" w:history="1">
        <w:r w:rsidR="003B6AA9" w:rsidRPr="00087257">
          <w:rPr>
            <w:rStyle w:val="Hipervnculo"/>
          </w:rPr>
          <w:t>1.7.3.</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Instalación eléctrica de alumbrado</w:t>
        </w:r>
        <w:r w:rsidR="003B6AA9">
          <w:rPr>
            <w:webHidden/>
          </w:rPr>
          <w:tab/>
        </w:r>
        <w:r w:rsidR="003B6AA9">
          <w:rPr>
            <w:webHidden/>
          </w:rPr>
          <w:fldChar w:fldCharType="begin"/>
        </w:r>
        <w:r w:rsidR="003B6AA9">
          <w:rPr>
            <w:webHidden/>
          </w:rPr>
          <w:instrText xml:space="preserve"> PAGEREF _Toc145670912 \h </w:instrText>
        </w:r>
        <w:r w:rsidR="003B6AA9">
          <w:rPr>
            <w:webHidden/>
          </w:rPr>
        </w:r>
        <w:r w:rsidR="003B6AA9">
          <w:rPr>
            <w:webHidden/>
          </w:rPr>
          <w:fldChar w:fldCharType="separate"/>
        </w:r>
        <w:r w:rsidR="00F77AA9">
          <w:rPr>
            <w:webHidden/>
          </w:rPr>
          <w:t>18</w:t>
        </w:r>
        <w:r w:rsidR="003B6AA9">
          <w:rPr>
            <w:webHidden/>
          </w:rPr>
          <w:fldChar w:fldCharType="end"/>
        </w:r>
      </w:hyperlink>
    </w:p>
    <w:p w14:paraId="757FF61F" w14:textId="65712733"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13" w:history="1">
        <w:r w:rsidR="003B6AA9" w:rsidRPr="00087257">
          <w:rPr>
            <w:rStyle w:val="Hipervnculo"/>
          </w:rPr>
          <w:t>1.8.</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PRESUPUESTO DE EJECUCIÓN MATERIAL</w:t>
        </w:r>
        <w:r w:rsidR="003B6AA9">
          <w:rPr>
            <w:webHidden/>
          </w:rPr>
          <w:tab/>
        </w:r>
        <w:r w:rsidR="003B6AA9">
          <w:rPr>
            <w:webHidden/>
          </w:rPr>
          <w:fldChar w:fldCharType="begin"/>
        </w:r>
        <w:r w:rsidR="003B6AA9">
          <w:rPr>
            <w:webHidden/>
          </w:rPr>
          <w:instrText xml:space="preserve"> PAGEREF _Toc145670913 \h </w:instrText>
        </w:r>
        <w:r w:rsidR="003B6AA9">
          <w:rPr>
            <w:webHidden/>
          </w:rPr>
        </w:r>
        <w:r w:rsidR="003B6AA9">
          <w:rPr>
            <w:webHidden/>
          </w:rPr>
          <w:fldChar w:fldCharType="separate"/>
        </w:r>
        <w:r w:rsidR="00F77AA9">
          <w:rPr>
            <w:webHidden/>
          </w:rPr>
          <w:t>20</w:t>
        </w:r>
        <w:r w:rsidR="003B6AA9">
          <w:rPr>
            <w:webHidden/>
          </w:rPr>
          <w:fldChar w:fldCharType="end"/>
        </w:r>
      </w:hyperlink>
    </w:p>
    <w:p w14:paraId="4911F47A" w14:textId="48E57EA7"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14" w:history="1">
        <w:r w:rsidR="003B6AA9" w:rsidRPr="00087257">
          <w:rPr>
            <w:rStyle w:val="Hipervnculo"/>
          </w:rPr>
          <w:t>1.9.</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DOCUMENTOS QUE INTEGRAN EL DOCUMENTO TÉCNICO</w:t>
        </w:r>
        <w:r w:rsidR="003B6AA9">
          <w:rPr>
            <w:webHidden/>
          </w:rPr>
          <w:tab/>
        </w:r>
        <w:r w:rsidR="003B6AA9">
          <w:rPr>
            <w:webHidden/>
          </w:rPr>
          <w:fldChar w:fldCharType="begin"/>
        </w:r>
        <w:r w:rsidR="003B6AA9">
          <w:rPr>
            <w:webHidden/>
          </w:rPr>
          <w:instrText xml:space="preserve"> PAGEREF _Toc145670914 \h </w:instrText>
        </w:r>
        <w:r w:rsidR="003B6AA9">
          <w:rPr>
            <w:webHidden/>
          </w:rPr>
        </w:r>
        <w:r w:rsidR="003B6AA9">
          <w:rPr>
            <w:webHidden/>
          </w:rPr>
          <w:fldChar w:fldCharType="separate"/>
        </w:r>
        <w:r w:rsidR="00F77AA9">
          <w:rPr>
            <w:webHidden/>
          </w:rPr>
          <w:t>20</w:t>
        </w:r>
        <w:r w:rsidR="003B6AA9">
          <w:rPr>
            <w:webHidden/>
          </w:rPr>
          <w:fldChar w:fldCharType="end"/>
        </w:r>
      </w:hyperlink>
    </w:p>
    <w:p w14:paraId="50DCD7D7" w14:textId="4144D2D3"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15" w:history="1">
        <w:r w:rsidR="003B6AA9" w:rsidRPr="00087257">
          <w:rPr>
            <w:rStyle w:val="Hipervnculo"/>
          </w:rPr>
          <w:t>1.10.</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CONCLUSIÓN</w:t>
        </w:r>
        <w:r w:rsidR="003B6AA9">
          <w:rPr>
            <w:webHidden/>
          </w:rPr>
          <w:tab/>
        </w:r>
        <w:r w:rsidR="003B6AA9">
          <w:rPr>
            <w:webHidden/>
          </w:rPr>
          <w:fldChar w:fldCharType="begin"/>
        </w:r>
        <w:r w:rsidR="003B6AA9">
          <w:rPr>
            <w:webHidden/>
          </w:rPr>
          <w:instrText xml:space="preserve"> PAGEREF _Toc145670915 \h </w:instrText>
        </w:r>
        <w:r w:rsidR="003B6AA9">
          <w:rPr>
            <w:webHidden/>
          </w:rPr>
        </w:r>
        <w:r w:rsidR="003B6AA9">
          <w:rPr>
            <w:webHidden/>
          </w:rPr>
          <w:fldChar w:fldCharType="separate"/>
        </w:r>
        <w:r w:rsidR="00F77AA9">
          <w:rPr>
            <w:webHidden/>
          </w:rPr>
          <w:t>21</w:t>
        </w:r>
        <w:r w:rsidR="003B6AA9">
          <w:rPr>
            <w:webHidden/>
          </w:rPr>
          <w:fldChar w:fldCharType="end"/>
        </w:r>
      </w:hyperlink>
    </w:p>
    <w:p w14:paraId="4351460C" w14:textId="4F5E16A0"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916" w:history="1">
        <w:r w:rsidR="003B6AA9" w:rsidRPr="00087257">
          <w:rPr>
            <w:rStyle w:val="Hipervnculo"/>
          </w:rPr>
          <w:t>APÉNDICE 1: ANTECEDENTES Y SITUACIÓN ACTUAL</w:t>
        </w:r>
        <w:r w:rsidR="003B6AA9">
          <w:rPr>
            <w:webHidden/>
          </w:rPr>
          <w:tab/>
        </w:r>
        <w:r w:rsidR="003B6AA9">
          <w:rPr>
            <w:webHidden/>
          </w:rPr>
          <w:fldChar w:fldCharType="begin"/>
        </w:r>
        <w:r w:rsidR="003B6AA9">
          <w:rPr>
            <w:webHidden/>
          </w:rPr>
          <w:instrText xml:space="preserve"> PAGEREF _Toc145670916 \h </w:instrText>
        </w:r>
        <w:r w:rsidR="003B6AA9">
          <w:rPr>
            <w:webHidden/>
          </w:rPr>
        </w:r>
        <w:r w:rsidR="003B6AA9">
          <w:rPr>
            <w:webHidden/>
          </w:rPr>
          <w:fldChar w:fldCharType="separate"/>
        </w:r>
        <w:r w:rsidR="00F77AA9">
          <w:rPr>
            <w:webHidden/>
          </w:rPr>
          <w:t>22</w:t>
        </w:r>
        <w:r w:rsidR="003B6AA9">
          <w:rPr>
            <w:webHidden/>
          </w:rPr>
          <w:fldChar w:fldCharType="end"/>
        </w:r>
      </w:hyperlink>
    </w:p>
    <w:p w14:paraId="1FF90644" w14:textId="238B39AB"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17" w:history="1">
        <w:r w:rsidR="003B6AA9" w:rsidRPr="00087257">
          <w:rPr>
            <w:rStyle w:val="Hipervnculo"/>
          </w:rPr>
          <w:t>1.1.</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ANTECEDENTES</w:t>
        </w:r>
        <w:r w:rsidR="003B6AA9">
          <w:rPr>
            <w:webHidden/>
          </w:rPr>
          <w:tab/>
        </w:r>
        <w:r w:rsidR="003B6AA9">
          <w:rPr>
            <w:webHidden/>
          </w:rPr>
          <w:fldChar w:fldCharType="begin"/>
        </w:r>
        <w:r w:rsidR="003B6AA9">
          <w:rPr>
            <w:webHidden/>
          </w:rPr>
          <w:instrText xml:space="preserve"> PAGEREF _Toc145670917 \h </w:instrText>
        </w:r>
        <w:r w:rsidR="003B6AA9">
          <w:rPr>
            <w:webHidden/>
          </w:rPr>
        </w:r>
        <w:r w:rsidR="003B6AA9">
          <w:rPr>
            <w:webHidden/>
          </w:rPr>
          <w:fldChar w:fldCharType="separate"/>
        </w:r>
        <w:r w:rsidR="00F77AA9">
          <w:rPr>
            <w:webHidden/>
          </w:rPr>
          <w:t>23</w:t>
        </w:r>
        <w:r w:rsidR="003B6AA9">
          <w:rPr>
            <w:webHidden/>
          </w:rPr>
          <w:fldChar w:fldCharType="end"/>
        </w:r>
      </w:hyperlink>
    </w:p>
    <w:p w14:paraId="2F721241" w14:textId="61A3FD4B"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18" w:history="1">
        <w:r w:rsidR="003B6AA9" w:rsidRPr="00087257">
          <w:rPr>
            <w:rStyle w:val="Hipervnculo"/>
          </w:rPr>
          <w:t>1.2.</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SITUACIÓN ACTUAL. TÚNEL DE AGUADULCE</w:t>
        </w:r>
        <w:r w:rsidR="003B6AA9">
          <w:rPr>
            <w:webHidden/>
          </w:rPr>
          <w:tab/>
        </w:r>
        <w:r w:rsidR="003B6AA9">
          <w:rPr>
            <w:webHidden/>
          </w:rPr>
          <w:fldChar w:fldCharType="begin"/>
        </w:r>
        <w:r w:rsidR="003B6AA9">
          <w:rPr>
            <w:webHidden/>
          </w:rPr>
          <w:instrText xml:space="preserve"> PAGEREF _Toc145670918 \h </w:instrText>
        </w:r>
        <w:r w:rsidR="003B6AA9">
          <w:rPr>
            <w:webHidden/>
          </w:rPr>
        </w:r>
        <w:r w:rsidR="003B6AA9">
          <w:rPr>
            <w:webHidden/>
          </w:rPr>
          <w:fldChar w:fldCharType="separate"/>
        </w:r>
        <w:r w:rsidR="00F77AA9">
          <w:rPr>
            <w:webHidden/>
          </w:rPr>
          <w:t>24</w:t>
        </w:r>
        <w:r w:rsidR="003B6AA9">
          <w:rPr>
            <w:webHidden/>
          </w:rPr>
          <w:fldChar w:fldCharType="end"/>
        </w:r>
      </w:hyperlink>
    </w:p>
    <w:p w14:paraId="46332041" w14:textId="08E40E35"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919" w:history="1">
        <w:r w:rsidR="003B6AA9" w:rsidRPr="00087257">
          <w:rPr>
            <w:rStyle w:val="Hipervnculo"/>
          </w:rPr>
          <w:t>APÉNDICE 2: JUSTIFICACIÓN DE LA SOLUCIÓN ADOPTADA. ANÁLISIS DE ALTERNATIVAS</w:t>
        </w:r>
        <w:r w:rsidR="003B6AA9">
          <w:rPr>
            <w:webHidden/>
          </w:rPr>
          <w:tab/>
        </w:r>
        <w:r w:rsidR="003B6AA9">
          <w:rPr>
            <w:webHidden/>
          </w:rPr>
          <w:fldChar w:fldCharType="begin"/>
        </w:r>
        <w:r w:rsidR="003B6AA9">
          <w:rPr>
            <w:webHidden/>
          </w:rPr>
          <w:instrText xml:space="preserve"> PAGEREF _Toc145670919 \h </w:instrText>
        </w:r>
        <w:r w:rsidR="003B6AA9">
          <w:rPr>
            <w:webHidden/>
          </w:rPr>
        </w:r>
        <w:r w:rsidR="003B6AA9">
          <w:rPr>
            <w:webHidden/>
          </w:rPr>
          <w:fldChar w:fldCharType="separate"/>
        </w:r>
        <w:r w:rsidR="00F77AA9">
          <w:rPr>
            <w:webHidden/>
          </w:rPr>
          <w:t>44</w:t>
        </w:r>
        <w:r w:rsidR="003B6AA9">
          <w:rPr>
            <w:webHidden/>
          </w:rPr>
          <w:fldChar w:fldCharType="end"/>
        </w:r>
      </w:hyperlink>
    </w:p>
    <w:p w14:paraId="326932E2" w14:textId="4AE74651"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20" w:history="1">
        <w:r w:rsidR="003B6AA9" w:rsidRPr="00087257">
          <w:rPr>
            <w:rStyle w:val="Hipervnculo"/>
          </w:rPr>
          <w:t>2.1.</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INTRODUCCIÓN</w:t>
        </w:r>
        <w:r w:rsidR="003B6AA9">
          <w:rPr>
            <w:webHidden/>
          </w:rPr>
          <w:tab/>
        </w:r>
        <w:r w:rsidR="003B6AA9">
          <w:rPr>
            <w:webHidden/>
          </w:rPr>
          <w:fldChar w:fldCharType="begin"/>
        </w:r>
        <w:r w:rsidR="003B6AA9">
          <w:rPr>
            <w:webHidden/>
          </w:rPr>
          <w:instrText xml:space="preserve"> PAGEREF _Toc145670920 \h </w:instrText>
        </w:r>
        <w:r w:rsidR="003B6AA9">
          <w:rPr>
            <w:webHidden/>
          </w:rPr>
        </w:r>
        <w:r w:rsidR="003B6AA9">
          <w:rPr>
            <w:webHidden/>
          </w:rPr>
          <w:fldChar w:fldCharType="separate"/>
        </w:r>
        <w:r w:rsidR="00F77AA9">
          <w:rPr>
            <w:webHidden/>
          </w:rPr>
          <w:t>45</w:t>
        </w:r>
        <w:r w:rsidR="003B6AA9">
          <w:rPr>
            <w:webHidden/>
          </w:rPr>
          <w:fldChar w:fldCharType="end"/>
        </w:r>
      </w:hyperlink>
    </w:p>
    <w:p w14:paraId="08D1D6B4" w14:textId="700B6C3C"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21" w:history="1">
        <w:r w:rsidR="003B6AA9" w:rsidRPr="00087257">
          <w:rPr>
            <w:rStyle w:val="Hipervnculo"/>
          </w:rPr>
          <w:t>2.1.1.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Cumplimiento del R.D. 1890/2008</w:t>
        </w:r>
        <w:r w:rsidR="003B6AA9">
          <w:rPr>
            <w:webHidden/>
          </w:rPr>
          <w:tab/>
        </w:r>
        <w:r w:rsidR="003B6AA9">
          <w:rPr>
            <w:webHidden/>
          </w:rPr>
          <w:fldChar w:fldCharType="begin"/>
        </w:r>
        <w:r w:rsidR="003B6AA9">
          <w:rPr>
            <w:webHidden/>
          </w:rPr>
          <w:instrText xml:space="preserve"> PAGEREF _Toc145670921 \h </w:instrText>
        </w:r>
        <w:r w:rsidR="003B6AA9">
          <w:rPr>
            <w:webHidden/>
          </w:rPr>
        </w:r>
        <w:r w:rsidR="003B6AA9">
          <w:rPr>
            <w:webHidden/>
          </w:rPr>
          <w:fldChar w:fldCharType="separate"/>
        </w:r>
        <w:r w:rsidR="00F77AA9">
          <w:rPr>
            <w:webHidden/>
          </w:rPr>
          <w:t>46</w:t>
        </w:r>
        <w:r w:rsidR="003B6AA9">
          <w:rPr>
            <w:webHidden/>
          </w:rPr>
          <w:fldChar w:fldCharType="end"/>
        </w:r>
      </w:hyperlink>
    </w:p>
    <w:p w14:paraId="75267F9E" w14:textId="318322F9"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22" w:history="1">
        <w:r w:rsidR="003B6AA9" w:rsidRPr="00087257">
          <w:rPr>
            <w:rStyle w:val="Hipervnculo"/>
          </w:rPr>
          <w:t>2.1.2.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Cumplimiento de la O.C. 36/2015</w:t>
        </w:r>
        <w:r w:rsidR="003B6AA9">
          <w:rPr>
            <w:webHidden/>
          </w:rPr>
          <w:tab/>
        </w:r>
        <w:r w:rsidR="003B6AA9">
          <w:rPr>
            <w:webHidden/>
          </w:rPr>
          <w:fldChar w:fldCharType="begin"/>
        </w:r>
        <w:r w:rsidR="003B6AA9">
          <w:rPr>
            <w:webHidden/>
          </w:rPr>
          <w:instrText xml:space="preserve"> PAGEREF _Toc145670922 \h </w:instrText>
        </w:r>
        <w:r w:rsidR="003B6AA9">
          <w:rPr>
            <w:webHidden/>
          </w:rPr>
        </w:r>
        <w:r w:rsidR="003B6AA9">
          <w:rPr>
            <w:webHidden/>
          </w:rPr>
          <w:fldChar w:fldCharType="separate"/>
        </w:r>
        <w:r w:rsidR="00F77AA9">
          <w:rPr>
            <w:webHidden/>
          </w:rPr>
          <w:t>46</w:t>
        </w:r>
        <w:r w:rsidR="003B6AA9">
          <w:rPr>
            <w:webHidden/>
          </w:rPr>
          <w:fldChar w:fldCharType="end"/>
        </w:r>
      </w:hyperlink>
    </w:p>
    <w:p w14:paraId="60FAD47F" w14:textId="79E2B435"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23" w:history="1">
        <w:r w:rsidR="003B6AA9" w:rsidRPr="00087257">
          <w:rPr>
            <w:rStyle w:val="Hipervnculo"/>
          </w:rPr>
          <w:t>2.1.3.</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Cumplimiento de los requisitos técnicos IDAE</w:t>
        </w:r>
        <w:r w:rsidR="003B6AA9">
          <w:rPr>
            <w:webHidden/>
          </w:rPr>
          <w:tab/>
        </w:r>
        <w:r w:rsidR="003B6AA9">
          <w:rPr>
            <w:webHidden/>
          </w:rPr>
          <w:fldChar w:fldCharType="begin"/>
        </w:r>
        <w:r w:rsidR="003B6AA9">
          <w:rPr>
            <w:webHidden/>
          </w:rPr>
          <w:instrText xml:space="preserve"> PAGEREF _Toc145670923 \h </w:instrText>
        </w:r>
        <w:r w:rsidR="003B6AA9">
          <w:rPr>
            <w:webHidden/>
          </w:rPr>
        </w:r>
        <w:r w:rsidR="003B6AA9">
          <w:rPr>
            <w:webHidden/>
          </w:rPr>
          <w:fldChar w:fldCharType="separate"/>
        </w:r>
        <w:r w:rsidR="00F77AA9">
          <w:rPr>
            <w:webHidden/>
          </w:rPr>
          <w:t>46</w:t>
        </w:r>
        <w:r w:rsidR="003B6AA9">
          <w:rPr>
            <w:webHidden/>
          </w:rPr>
          <w:fldChar w:fldCharType="end"/>
        </w:r>
      </w:hyperlink>
    </w:p>
    <w:p w14:paraId="11B6EEF8" w14:textId="685C8E10"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24" w:history="1">
        <w:r w:rsidR="003B6AA9" w:rsidRPr="00087257">
          <w:rPr>
            <w:rStyle w:val="Hipervnculo"/>
          </w:rPr>
          <w:t>2.2.</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DESCRIPCIÓN DE LA ACTUACIÓN</w:t>
        </w:r>
        <w:r w:rsidR="003B6AA9">
          <w:rPr>
            <w:webHidden/>
          </w:rPr>
          <w:tab/>
        </w:r>
        <w:r w:rsidR="003B6AA9">
          <w:rPr>
            <w:webHidden/>
          </w:rPr>
          <w:fldChar w:fldCharType="begin"/>
        </w:r>
        <w:r w:rsidR="003B6AA9">
          <w:rPr>
            <w:webHidden/>
          </w:rPr>
          <w:instrText xml:space="preserve"> PAGEREF _Toc145670924 \h </w:instrText>
        </w:r>
        <w:r w:rsidR="003B6AA9">
          <w:rPr>
            <w:webHidden/>
          </w:rPr>
        </w:r>
        <w:r w:rsidR="003B6AA9">
          <w:rPr>
            <w:webHidden/>
          </w:rPr>
          <w:fldChar w:fldCharType="separate"/>
        </w:r>
        <w:r w:rsidR="00F77AA9">
          <w:rPr>
            <w:webHidden/>
          </w:rPr>
          <w:t>46</w:t>
        </w:r>
        <w:r w:rsidR="003B6AA9">
          <w:rPr>
            <w:webHidden/>
          </w:rPr>
          <w:fldChar w:fldCharType="end"/>
        </w:r>
      </w:hyperlink>
    </w:p>
    <w:p w14:paraId="31FA69F9" w14:textId="7076152F"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25" w:history="1">
        <w:r w:rsidR="003B6AA9" w:rsidRPr="00087257">
          <w:rPr>
            <w:rStyle w:val="Hipervnculo"/>
          </w:rPr>
          <w:t>2.3.</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Selección de las tipologías de los elementos. Solución tecnológica</w:t>
        </w:r>
        <w:r w:rsidR="003B6AA9">
          <w:rPr>
            <w:webHidden/>
          </w:rPr>
          <w:tab/>
        </w:r>
        <w:r w:rsidR="003B6AA9">
          <w:rPr>
            <w:webHidden/>
          </w:rPr>
          <w:fldChar w:fldCharType="begin"/>
        </w:r>
        <w:r w:rsidR="003B6AA9">
          <w:rPr>
            <w:webHidden/>
          </w:rPr>
          <w:instrText xml:space="preserve"> PAGEREF _Toc145670925 \h </w:instrText>
        </w:r>
        <w:r w:rsidR="003B6AA9">
          <w:rPr>
            <w:webHidden/>
          </w:rPr>
        </w:r>
        <w:r w:rsidR="003B6AA9">
          <w:rPr>
            <w:webHidden/>
          </w:rPr>
          <w:fldChar w:fldCharType="separate"/>
        </w:r>
        <w:r w:rsidR="00F77AA9">
          <w:rPr>
            <w:webHidden/>
          </w:rPr>
          <w:t>48</w:t>
        </w:r>
        <w:r w:rsidR="003B6AA9">
          <w:rPr>
            <w:webHidden/>
          </w:rPr>
          <w:fldChar w:fldCharType="end"/>
        </w:r>
      </w:hyperlink>
    </w:p>
    <w:p w14:paraId="6EC0530A" w14:textId="0CA3FAB9"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26" w:history="1">
        <w:r w:rsidR="003B6AA9" w:rsidRPr="00087257">
          <w:rPr>
            <w:rStyle w:val="Hipervnculo"/>
          </w:rPr>
          <w:t>2.3.1.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Parámetros de eficiencia de los equipos de alumbrado</w:t>
        </w:r>
        <w:r w:rsidR="003B6AA9">
          <w:rPr>
            <w:webHidden/>
          </w:rPr>
          <w:tab/>
        </w:r>
        <w:r w:rsidR="003B6AA9">
          <w:rPr>
            <w:webHidden/>
          </w:rPr>
          <w:fldChar w:fldCharType="begin"/>
        </w:r>
        <w:r w:rsidR="003B6AA9">
          <w:rPr>
            <w:webHidden/>
          </w:rPr>
          <w:instrText xml:space="preserve"> PAGEREF _Toc145670926 \h </w:instrText>
        </w:r>
        <w:r w:rsidR="003B6AA9">
          <w:rPr>
            <w:webHidden/>
          </w:rPr>
        </w:r>
        <w:r w:rsidR="003B6AA9">
          <w:rPr>
            <w:webHidden/>
          </w:rPr>
          <w:fldChar w:fldCharType="separate"/>
        </w:r>
        <w:r w:rsidR="00F77AA9">
          <w:rPr>
            <w:webHidden/>
          </w:rPr>
          <w:t>48</w:t>
        </w:r>
        <w:r w:rsidR="003B6AA9">
          <w:rPr>
            <w:webHidden/>
          </w:rPr>
          <w:fldChar w:fldCharType="end"/>
        </w:r>
      </w:hyperlink>
    </w:p>
    <w:p w14:paraId="633EA1D0" w14:textId="7CAB002C"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27" w:history="1">
        <w:r w:rsidR="003B6AA9" w:rsidRPr="00087257">
          <w:rPr>
            <w:rStyle w:val="Hipervnculo"/>
          </w:rPr>
          <w:t>2.3.2.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Equipos de control de alumbrado/adquisición de datos</w:t>
        </w:r>
        <w:r w:rsidR="003B6AA9">
          <w:rPr>
            <w:webHidden/>
          </w:rPr>
          <w:tab/>
        </w:r>
        <w:r w:rsidR="003B6AA9">
          <w:rPr>
            <w:webHidden/>
          </w:rPr>
          <w:fldChar w:fldCharType="begin"/>
        </w:r>
        <w:r w:rsidR="003B6AA9">
          <w:rPr>
            <w:webHidden/>
          </w:rPr>
          <w:instrText xml:space="preserve"> PAGEREF _Toc145670927 \h </w:instrText>
        </w:r>
        <w:r w:rsidR="003B6AA9">
          <w:rPr>
            <w:webHidden/>
          </w:rPr>
        </w:r>
        <w:r w:rsidR="003B6AA9">
          <w:rPr>
            <w:webHidden/>
          </w:rPr>
          <w:fldChar w:fldCharType="separate"/>
        </w:r>
        <w:r w:rsidR="00F77AA9">
          <w:rPr>
            <w:webHidden/>
          </w:rPr>
          <w:t>49</w:t>
        </w:r>
        <w:r w:rsidR="003B6AA9">
          <w:rPr>
            <w:webHidden/>
          </w:rPr>
          <w:fldChar w:fldCharType="end"/>
        </w:r>
      </w:hyperlink>
    </w:p>
    <w:p w14:paraId="74D29A13" w14:textId="79EB87DB"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28" w:history="1">
        <w:r w:rsidR="003B6AA9" w:rsidRPr="00087257">
          <w:rPr>
            <w:rStyle w:val="Hipervnculo"/>
          </w:rPr>
          <w:t>2.4.</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ANÁLISIS DE LA INVERSIÓN Y COSTE</w:t>
        </w:r>
        <w:r w:rsidR="003B6AA9">
          <w:rPr>
            <w:webHidden/>
          </w:rPr>
          <w:tab/>
        </w:r>
        <w:r w:rsidR="003B6AA9">
          <w:rPr>
            <w:webHidden/>
          </w:rPr>
          <w:fldChar w:fldCharType="begin"/>
        </w:r>
        <w:r w:rsidR="003B6AA9">
          <w:rPr>
            <w:webHidden/>
          </w:rPr>
          <w:instrText xml:space="preserve"> PAGEREF _Toc145670928 \h </w:instrText>
        </w:r>
        <w:r w:rsidR="003B6AA9">
          <w:rPr>
            <w:webHidden/>
          </w:rPr>
        </w:r>
        <w:r w:rsidR="003B6AA9">
          <w:rPr>
            <w:webHidden/>
          </w:rPr>
          <w:fldChar w:fldCharType="separate"/>
        </w:r>
        <w:r w:rsidR="00F77AA9">
          <w:rPr>
            <w:webHidden/>
          </w:rPr>
          <w:t>50</w:t>
        </w:r>
        <w:r w:rsidR="003B6AA9">
          <w:rPr>
            <w:webHidden/>
          </w:rPr>
          <w:fldChar w:fldCharType="end"/>
        </w:r>
      </w:hyperlink>
    </w:p>
    <w:p w14:paraId="4E6DD239" w14:textId="1BAF6A8F"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29" w:history="1">
        <w:r w:rsidR="003B6AA9" w:rsidRPr="00087257">
          <w:rPr>
            <w:rStyle w:val="Hipervnculo"/>
          </w:rPr>
          <w:t>2.4.1.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Inversión</w:t>
        </w:r>
        <w:r w:rsidR="003B6AA9">
          <w:rPr>
            <w:webHidden/>
          </w:rPr>
          <w:tab/>
        </w:r>
        <w:r w:rsidR="003B6AA9">
          <w:rPr>
            <w:webHidden/>
          </w:rPr>
          <w:fldChar w:fldCharType="begin"/>
        </w:r>
        <w:r w:rsidR="003B6AA9">
          <w:rPr>
            <w:webHidden/>
          </w:rPr>
          <w:instrText xml:space="preserve"> PAGEREF _Toc145670929 \h </w:instrText>
        </w:r>
        <w:r w:rsidR="003B6AA9">
          <w:rPr>
            <w:webHidden/>
          </w:rPr>
        </w:r>
        <w:r w:rsidR="003B6AA9">
          <w:rPr>
            <w:webHidden/>
          </w:rPr>
          <w:fldChar w:fldCharType="separate"/>
        </w:r>
        <w:r w:rsidR="00F77AA9">
          <w:rPr>
            <w:webHidden/>
          </w:rPr>
          <w:t>50</w:t>
        </w:r>
        <w:r w:rsidR="003B6AA9">
          <w:rPr>
            <w:webHidden/>
          </w:rPr>
          <w:fldChar w:fldCharType="end"/>
        </w:r>
      </w:hyperlink>
    </w:p>
    <w:p w14:paraId="6626B058" w14:textId="5F1153FA"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30" w:history="1">
        <w:r w:rsidR="003B6AA9" w:rsidRPr="00087257">
          <w:rPr>
            <w:rStyle w:val="Hipervnculo"/>
          </w:rPr>
          <w:t>2.4.2.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Gastos</w:t>
        </w:r>
        <w:r w:rsidR="003B6AA9">
          <w:rPr>
            <w:webHidden/>
          </w:rPr>
          <w:tab/>
        </w:r>
        <w:r w:rsidR="003B6AA9">
          <w:rPr>
            <w:webHidden/>
          </w:rPr>
          <w:fldChar w:fldCharType="begin"/>
        </w:r>
        <w:r w:rsidR="003B6AA9">
          <w:rPr>
            <w:webHidden/>
          </w:rPr>
          <w:instrText xml:space="preserve"> PAGEREF _Toc145670930 \h </w:instrText>
        </w:r>
        <w:r w:rsidR="003B6AA9">
          <w:rPr>
            <w:webHidden/>
          </w:rPr>
        </w:r>
        <w:r w:rsidR="003B6AA9">
          <w:rPr>
            <w:webHidden/>
          </w:rPr>
          <w:fldChar w:fldCharType="separate"/>
        </w:r>
        <w:r w:rsidR="00F77AA9">
          <w:rPr>
            <w:webHidden/>
          </w:rPr>
          <w:t>51</w:t>
        </w:r>
        <w:r w:rsidR="003B6AA9">
          <w:rPr>
            <w:webHidden/>
          </w:rPr>
          <w:fldChar w:fldCharType="end"/>
        </w:r>
      </w:hyperlink>
    </w:p>
    <w:p w14:paraId="7547FF6D" w14:textId="55220708"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31" w:history="1">
        <w:r w:rsidR="003B6AA9" w:rsidRPr="00087257">
          <w:rPr>
            <w:rStyle w:val="Hipervnculo"/>
          </w:rPr>
          <w:t>2.4.3.</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Cálculo del VAN y TIR</w:t>
        </w:r>
        <w:r w:rsidR="003B6AA9">
          <w:rPr>
            <w:webHidden/>
          </w:rPr>
          <w:tab/>
        </w:r>
        <w:r w:rsidR="003B6AA9">
          <w:rPr>
            <w:webHidden/>
          </w:rPr>
          <w:fldChar w:fldCharType="begin"/>
        </w:r>
        <w:r w:rsidR="003B6AA9">
          <w:rPr>
            <w:webHidden/>
          </w:rPr>
          <w:instrText xml:space="preserve"> PAGEREF _Toc145670931 \h </w:instrText>
        </w:r>
        <w:r w:rsidR="003B6AA9">
          <w:rPr>
            <w:webHidden/>
          </w:rPr>
        </w:r>
        <w:r w:rsidR="003B6AA9">
          <w:rPr>
            <w:webHidden/>
          </w:rPr>
          <w:fldChar w:fldCharType="separate"/>
        </w:r>
        <w:r w:rsidR="00F77AA9">
          <w:rPr>
            <w:webHidden/>
          </w:rPr>
          <w:t>51</w:t>
        </w:r>
        <w:r w:rsidR="003B6AA9">
          <w:rPr>
            <w:webHidden/>
          </w:rPr>
          <w:fldChar w:fldCharType="end"/>
        </w:r>
      </w:hyperlink>
    </w:p>
    <w:p w14:paraId="661EE22B" w14:textId="3877C352"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932" w:history="1">
        <w:r w:rsidR="003B6AA9" w:rsidRPr="00087257">
          <w:rPr>
            <w:rStyle w:val="Hipervnculo"/>
          </w:rPr>
          <w:t>APÉNDICE 3: CÁLCULOS LUMINOTÉCNICOS</w:t>
        </w:r>
        <w:r w:rsidR="003B6AA9">
          <w:rPr>
            <w:webHidden/>
          </w:rPr>
          <w:tab/>
        </w:r>
        <w:r w:rsidR="003B6AA9">
          <w:rPr>
            <w:webHidden/>
          </w:rPr>
          <w:fldChar w:fldCharType="begin"/>
        </w:r>
        <w:r w:rsidR="003B6AA9">
          <w:rPr>
            <w:webHidden/>
          </w:rPr>
          <w:instrText xml:space="preserve"> PAGEREF _Toc145670932 \h </w:instrText>
        </w:r>
        <w:r w:rsidR="003B6AA9">
          <w:rPr>
            <w:webHidden/>
          </w:rPr>
        </w:r>
        <w:r w:rsidR="003B6AA9">
          <w:rPr>
            <w:webHidden/>
          </w:rPr>
          <w:fldChar w:fldCharType="separate"/>
        </w:r>
        <w:r w:rsidR="00F77AA9">
          <w:rPr>
            <w:webHidden/>
          </w:rPr>
          <w:t>53</w:t>
        </w:r>
        <w:r w:rsidR="003B6AA9">
          <w:rPr>
            <w:webHidden/>
          </w:rPr>
          <w:fldChar w:fldCharType="end"/>
        </w:r>
      </w:hyperlink>
    </w:p>
    <w:p w14:paraId="49D78947" w14:textId="6D551A33"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33" w:history="1">
        <w:r w:rsidR="003B6AA9" w:rsidRPr="00087257">
          <w:rPr>
            <w:rStyle w:val="Hipervnculo"/>
          </w:rPr>
          <w:t>3.1.</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DESCRIPCIÓN DE LA ACTUACIÓN</w:t>
        </w:r>
        <w:r w:rsidR="003B6AA9">
          <w:rPr>
            <w:webHidden/>
          </w:rPr>
          <w:tab/>
        </w:r>
        <w:r w:rsidR="003B6AA9">
          <w:rPr>
            <w:webHidden/>
          </w:rPr>
          <w:fldChar w:fldCharType="begin"/>
        </w:r>
        <w:r w:rsidR="003B6AA9">
          <w:rPr>
            <w:webHidden/>
          </w:rPr>
          <w:instrText xml:space="preserve"> PAGEREF _Toc145670933 \h </w:instrText>
        </w:r>
        <w:r w:rsidR="003B6AA9">
          <w:rPr>
            <w:webHidden/>
          </w:rPr>
        </w:r>
        <w:r w:rsidR="003B6AA9">
          <w:rPr>
            <w:webHidden/>
          </w:rPr>
          <w:fldChar w:fldCharType="separate"/>
        </w:r>
        <w:r w:rsidR="00F77AA9">
          <w:rPr>
            <w:webHidden/>
          </w:rPr>
          <w:t>54</w:t>
        </w:r>
        <w:r w:rsidR="003B6AA9">
          <w:rPr>
            <w:webHidden/>
          </w:rPr>
          <w:fldChar w:fldCharType="end"/>
        </w:r>
      </w:hyperlink>
    </w:p>
    <w:p w14:paraId="6CBA33B8" w14:textId="12630883"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34" w:history="1">
        <w:r w:rsidR="003B6AA9" w:rsidRPr="00087257">
          <w:rPr>
            <w:rStyle w:val="Hipervnculo"/>
          </w:rPr>
          <w:t>3.1.1.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Iluminación de Refuerzo. Alumbrado normal</w:t>
        </w:r>
        <w:r w:rsidR="003B6AA9">
          <w:rPr>
            <w:webHidden/>
          </w:rPr>
          <w:tab/>
        </w:r>
        <w:r w:rsidR="003B6AA9">
          <w:rPr>
            <w:webHidden/>
          </w:rPr>
          <w:fldChar w:fldCharType="begin"/>
        </w:r>
        <w:r w:rsidR="003B6AA9">
          <w:rPr>
            <w:webHidden/>
          </w:rPr>
          <w:instrText xml:space="preserve"> PAGEREF _Toc145670934 \h </w:instrText>
        </w:r>
        <w:r w:rsidR="003B6AA9">
          <w:rPr>
            <w:webHidden/>
          </w:rPr>
        </w:r>
        <w:r w:rsidR="003B6AA9">
          <w:rPr>
            <w:webHidden/>
          </w:rPr>
          <w:fldChar w:fldCharType="separate"/>
        </w:r>
        <w:r w:rsidR="00F77AA9">
          <w:rPr>
            <w:webHidden/>
          </w:rPr>
          <w:t>54</w:t>
        </w:r>
        <w:r w:rsidR="003B6AA9">
          <w:rPr>
            <w:webHidden/>
          </w:rPr>
          <w:fldChar w:fldCharType="end"/>
        </w:r>
      </w:hyperlink>
    </w:p>
    <w:p w14:paraId="3E5F0C42" w14:textId="46AE0B81"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35" w:history="1">
        <w:r w:rsidR="003B6AA9" w:rsidRPr="00087257">
          <w:rPr>
            <w:rStyle w:val="Hipervnculo"/>
          </w:rPr>
          <w:t>3.1.2.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Alumbrado normal. Definición de zonas y niveles</w:t>
        </w:r>
        <w:r w:rsidR="003B6AA9">
          <w:rPr>
            <w:webHidden/>
          </w:rPr>
          <w:tab/>
        </w:r>
        <w:r w:rsidR="003B6AA9">
          <w:rPr>
            <w:webHidden/>
          </w:rPr>
          <w:fldChar w:fldCharType="begin"/>
        </w:r>
        <w:r w:rsidR="003B6AA9">
          <w:rPr>
            <w:webHidden/>
          </w:rPr>
          <w:instrText xml:space="preserve"> PAGEREF _Toc145670935 \h </w:instrText>
        </w:r>
        <w:r w:rsidR="003B6AA9">
          <w:rPr>
            <w:webHidden/>
          </w:rPr>
        </w:r>
        <w:r w:rsidR="003B6AA9">
          <w:rPr>
            <w:webHidden/>
          </w:rPr>
          <w:fldChar w:fldCharType="separate"/>
        </w:r>
        <w:r w:rsidR="00F77AA9">
          <w:rPr>
            <w:webHidden/>
          </w:rPr>
          <w:t>54</w:t>
        </w:r>
        <w:r w:rsidR="003B6AA9">
          <w:rPr>
            <w:webHidden/>
          </w:rPr>
          <w:fldChar w:fldCharType="end"/>
        </w:r>
      </w:hyperlink>
    </w:p>
    <w:p w14:paraId="5F6627E7" w14:textId="6DA32D5F"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36" w:history="1">
        <w:r w:rsidR="003B6AA9" w:rsidRPr="00087257">
          <w:rPr>
            <w:rStyle w:val="Hipervnculo"/>
          </w:rPr>
          <w:t>3.1.3.</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Alumbrado nocturno</w:t>
        </w:r>
        <w:r w:rsidR="003B6AA9">
          <w:rPr>
            <w:webHidden/>
          </w:rPr>
          <w:tab/>
        </w:r>
        <w:r w:rsidR="003B6AA9">
          <w:rPr>
            <w:webHidden/>
          </w:rPr>
          <w:fldChar w:fldCharType="begin"/>
        </w:r>
        <w:r w:rsidR="003B6AA9">
          <w:rPr>
            <w:webHidden/>
          </w:rPr>
          <w:instrText xml:space="preserve"> PAGEREF _Toc145670936 \h </w:instrText>
        </w:r>
        <w:r w:rsidR="003B6AA9">
          <w:rPr>
            <w:webHidden/>
          </w:rPr>
        </w:r>
        <w:r w:rsidR="003B6AA9">
          <w:rPr>
            <w:webHidden/>
          </w:rPr>
          <w:fldChar w:fldCharType="separate"/>
        </w:r>
        <w:r w:rsidR="00F77AA9">
          <w:rPr>
            <w:webHidden/>
          </w:rPr>
          <w:t>55</w:t>
        </w:r>
        <w:r w:rsidR="003B6AA9">
          <w:rPr>
            <w:webHidden/>
          </w:rPr>
          <w:fldChar w:fldCharType="end"/>
        </w:r>
      </w:hyperlink>
    </w:p>
    <w:p w14:paraId="6D15A048" w14:textId="1DB43198"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37" w:history="1">
        <w:r w:rsidR="003B6AA9" w:rsidRPr="00087257">
          <w:rPr>
            <w:rStyle w:val="Hipervnculo"/>
          </w:rPr>
          <w:t>3.1.4.</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Iluminación de seguridad</w:t>
        </w:r>
        <w:r w:rsidR="003B6AA9">
          <w:rPr>
            <w:webHidden/>
          </w:rPr>
          <w:tab/>
        </w:r>
        <w:r w:rsidR="003B6AA9">
          <w:rPr>
            <w:webHidden/>
          </w:rPr>
          <w:fldChar w:fldCharType="begin"/>
        </w:r>
        <w:r w:rsidR="003B6AA9">
          <w:rPr>
            <w:webHidden/>
          </w:rPr>
          <w:instrText xml:space="preserve"> PAGEREF _Toc145670937 \h </w:instrText>
        </w:r>
        <w:r w:rsidR="003B6AA9">
          <w:rPr>
            <w:webHidden/>
          </w:rPr>
        </w:r>
        <w:r w:rsidR="003B6AA9">
          <w:rPr>
            <w:webHidden/>
          </w:rPr>
          <w:fldChar w:fldCharType="separate"/>
        </w:r>
        <w:r w:rsidR="00F77AA9">
          <w:rPr>
            <w:webHidden/>
          </w:rPr>
          <w:t>55</w:t>
        </w:r>
        <w:r w:rsidR="003B6AA9">
          <w:rPr>
            <w:webHidden/>
          </w:rPr>
          <w:fldChar w:fldCharType="end"/>
        </w:r>
      </w:hyperlink>
    </w:p>
    <w:p w14:paraId="71B2E26A" w14:textId="273E0D46"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38" w:history="1">
        <w:r w:rsidR="003B6AA9" w:rsidRPr="00087257">
          <w:rPr>
            <w:rStyle w:val="Hipervnculo"/>
          </w:rPr>
          <w:t>3.1.5.</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Uniformidad de la luminancia de la calzada</w:t>
        </w:r>
        <w:r w:rsidR="003B6AA9">
          <w:rPr>
            <w:webHidden/>
          </w:rPr>
          <w:tab/>
        </w:r>
        <w:r w:rsidR="003B6AA9">
          <w:rPr>
            <w:webHidden/>
          </w:rPr>
          <w:fldChar w:fldCharType="begin"/>
        </w:r>
        <w:r w:rsidR="003B6AA9">
          <w:rPr>
            <w:webHidden/>
          </w:rPr>
          <w:instrText xml:space="preserve"> PAGEREF _Toc145670938 \h </w:instrText>
        </w:r>
        <w:r w:rsidR="003B6AA9">
          <w:rPr>
            <w:webHidden/>
          </w:rPr>
        </w:r>
        <w:r w:rsidR="003B6AA9">
          <w:rPr>
            <w:webHidden/>
          </w:rPr>
          <w:fldChar w:fldCharType="separate"/>
        </w:r>
        <w:r w:rsidR="00F77AA9">
          <w:rPr>
            <w:webHidden/>
          </w:rPr>
          <w:t>56</w:t>
        </w:r>
        <w:r w:rsidR="003B6AA9">
          <w:rPr>
            <w:webHidden/>
          </w:rPr>
          <w:fldChar w:fldCharType="end"/>
        </w:r>
      </w:hyperlink>
    </w:p>
    <w:p w14:paraId="76A4EAE0" w14:textId="39F2AE14"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39" w:history="1">
        <w:r w:rsidR="003B6AA9" w:rsidRPr="00087257">
          <w:rPr>
            <w:rStyle w:val="Hipervnculo"/>
          </w:rPr>
          <w:t>3.1.6.</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Limitación del deslumbramiento</w:t>
        </w:r>
        <w:r w:rsidR="003B6AA9">
          <w:rPr>
            <w:webHidden/>
          </w:rPr>
          <w:tab/>
        </w:r>
        <w:r w:rsidR="003B6AA9">
          <w:rPr>
            <w:webHidden/>
          </w:rPr>
          <w:fldChar w:fldCharType="begin"/>
        </w:r>
        <w:r w:rsidR="003B6AA9">
          <w:rPr>
            <w:webHidden/>
          </w:rPr>
          <w:instrText xml:space="preserve"> PAGEREF _Toc145670939 \h </w:instrText>
        </w:r>
        <w:r w:rsidR="003B6AA9">
          <w:rPr>
            <w:webHidden/>
          </w:rPr>
        </w:r>
        <w:r w:rsidR="003B6AA9">
          <w:rPr>
            <w:webHidden/>
          </w:rPr>
          <w:fldChar w:fldCharType="separate"/>
        </w:r>
        <w:r w:rsidR="00F77AA9">
          <w:rPr>
            <w:webHidden/>
          </w:rPr>
          <w:t>56</w:t>
        </w:r>
        <w:r w:rsidR="003B6AA9">
          <w:rPr>
            <w:webHidden/>
          </w:rPr>
          <w:fldChar w:fldCharType="end"/>
        </w:r>
      </w:hyperlink>
    </w:p>
    <w:p w14:paraId="2FD382A5" w14:textId="4462C37E"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40" w:history="1">
        <w:r w:rsidR="003B6AA9" w:rsidRPr="00087257">
          <w:rPr>
            <w:rStyle w:val="Hipervnculo"/>
          </w:rPr>
          <w:t>3.1.7.</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Control del efecto Flicker</w:t>
        </w:r>
        <w:r w:rsidR="003B6AA9">
          <w:rPr>
            <w:webHidden/>
          </w:rPr>
          <w:tab/>
        </w:r>
        <w:r w:rsidR="003B6AA9">
          <w:rPr>
            <w:webHidden/>
          </w:rPr>
          <w:fldChar w:fldCharType="begin"/>
        </w:r>
        <w:r w:rsidR="003B6AA9">
          <w:rPr>
            <w:webHidden/>
          </w:rPr>
          <w:instrText xml:space="preserve"> PAGEREF _Toc145670940 \h </w:instrText>
        </w:r>
        <w:r w:rsidR="003B6AA9">
          <w:rPr>
            <w:webHidden/>
          </w:rPr>
        </w:r>
        <w:r w:rsidR="003B6AA9">
          <w:rPr>
            <w:webHidden/>
          </w:rPr>
          <w:fldChar w:fldCharType="separate"/>
        </w:r>
        <w:r w:rsidR="00F77AA9">
          <w:rPr>
            <w:webHidden/>
          </w:rPr>
          <w:t>57</w:t>
        </w:r>
        <w:r w:rsidR="003B6AA9">
          <w:rPr>
            <w:webHidden/>
          </w:rPr>
          <w:fldChar w:fldCharType="end"/>
        </w:r>
      </w:hyperlink>
    </w:p>
    <w:p w14:paraId="6047C3BD" w14:textId="42AA9152"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41" w:history="1">
        <w:r w:rsidR="003B6AA9" w:rsidRPr="00087257">
          <w:rPr>
            <w:rStyle w:val="Hipervnculo"/>
          </w:rPr>
          <w:t>3.1.8.</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Análisis según el Reglamento de Eficiencia Energética</w:t>
        </w:r>
        <w:r w:rsidR="003B6AA9">
          <w:rPr>
            <w:webHidden/>
          </w:rPr>
          <w:tab/>
        </w:r>
        <w:r w:rsidR="003B6AA9">
          <w:rPr>
            <w:webHidden/>
          </w:rPr>
          <w:fldChar w:fldCharType="begin"/>
        </w:r>
        <w:r w:rsidR="003B6AA9">
          <w:rPr>
            <w:webHidden/>
          </w:rPr>
          <w:instrText xml:space="preserve"> PAGEREF _Toc145670941 \h </w:instrText>
        </w:r>
        <w:r w:rsidR="003B6AA9">
          <w:rPr>
            <w:webHidden/>
          </w:rPr>
        </w:r>
        <w:r w:rsidR="003B6AA9">
          <w:rPr>
            <w:webHidden/>
          </w:rPr>
          <w:fldChar w:fldCharType="separate"/>
        </w:r>
        <w:r w:rsidR="00F77AA9">
          <w:rPr>
            <w:webHidden/>
          </w:rPr>
          <w:t>57</w:t>
        </w:r>
        <w:r w:rsidR="003B6AA9">
          <w:rPr>
            <w:webHidden/>
          </w:rPr>
          <w:fldChar w:fldCharType="end"/>
        </w:r>
      </w:hyperlink>
    </w:p>
    <w:p w14:paraId="3C2D14A9" w14:textId="232C59C2"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42" w:history="1">
        <w:r w:rsidR="003B6AA9" w:rsidRPr="00087257">
          <w:rPr>
            <w:rStyle w:val="Hipervnculo"/>
          </w:rPr>
          <w:t>3.1.9.</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Factor de mantenimiento</w:t>
        </w:r>
        <w:r w:rsidR="003B6AA9">
          <w:rPr>
            <w:webHidden/>
          </w:rPr>
          <w:tab/>
        </w:r>
        <w:r w:rsidR="003B6AA9">
          <w:rPr>
            <w:webHidden/>
          </w:rPr>
          <w:fldChar w:fldCharType="begin"/>
        </w:r>
        <w:r w:rsidR="003B6AA9">
          <w:rPr>
            <w:webHidden/>
          </w:rPr>
          <w:instrText xml:space="preserve"> PAGEREF _Toc145670942 \h </w:instrText>
        </w:r>
        <w:r w:rsidR="003B6AA9">
          <w:rPr>
            <w:webHidden/>
          </w:rPr>
        </w:r>
        <w:r w:rsidR="003B6AA9">
          <w:rPr>
            <w:webHidden/>
          </w:rPr>
          <w:fldChar w:fldCharType="separate"/>
        </w:r>
        <w:r w:rsidR="00F77AA9">
          <w:rPr>
            <w:webHidden/>
          </w:rPr>
          <w:t>57</w:t>
        </w:r>
        <w:r w:rsidR="003B6AA9">
          <w:rPr>
            <w:webHidden/>
          </w:rPr>
          <w:fldChar w:fldCharType="end"/>
        </w:r>
      </w:hyperlink>
    </w:p>
    <w:p w14:paraId="287E598F" w14:textId="6F2B73EC"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43" w:history="1">
        <w:r w:rsidR="003B6AA9" w:rsidRPr="00087257">
          <w:rPr>
            <w:rStyle w:val="Hipervnculo"/>
          </w:rPr>
          <w:t>3.1.10.</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Sistema de gestión del alumbrado</w:t>
        </w:r>
        <w:r w:rsidR="003B6AA9">
          <w:rPr>
            <w:webHidden/>
          </w:rPr>
          <w:tab/>
        </w:r>
        <w:r w:rsidR="003B6AA9">
          <w:rPr>
            <w:webHidden/>
          </w:rPr>
          <w:fldChar w:fldCharType="begin"/>
        </w:r>
        <w:r w:rsidR="003B6AA9">
          <w:rPr>
            <w:webHidden/>
          </w:rPr>
          <w:instrText xml:space="preserve"> PAGEREF _Toc145670943 \h </w:instrText>
        </w:r>
        <w:r w:rsidR="003B6AA9">
          <w:rPr>
            <w:webHidden/>
          </w:rPr>
        </w:r>
        <w:r w:rsidR="003B6AA9">
          <w:rPr>
            <w:webHidden/>
          </w:rPr>
          <w:fldChar w:fldCharType="separate"/>
        </w:r>
        <w:r w:rsidR="00F77AA9">
          <w:rPr>
            <w:webHidden/>
          </w:rPr>
          <w:t>59</w:t>
        </w:r>
        <w:r w:rsidR="003B6AA9">
          <w:rPr>
            <w:webHidden/>
          </w:rPr>
          <w:fldChar w:fldCharType="end"/>
        </w:r>
      </w:hyperlink>
    </w:p>
    <w:p w14:paraId="123E8557" w14:textId="51AC32EB" w:rsidR="003B6AA9" w:rsidRDefault="00000000">
      <w:pPr>
        <w:pStyle w:val="TDC4"/>
        <w:rPr>
          <w:rFonts w:asciiTheme="minorHAnsi" w:eastAsiaTheme="minorEastAsia" w:hAnsiTheme="minorHAnsi" w:cstheme="minorBidi"/>
          <w:kern w:val="2"/>
          <w:sz w:val="22"/>
          <w:szCs w:val="22"/>
          <w14:ligatures w14:val="standardContextual"/>
        </w:rPr>
      </w:pPr>
      <w:hyperlink w:anchor="_Toc145670944" w:history="1">
        <w:r w:rsidR="003B6AA9" w:rsidRPr="00087257">
          <w:rPr>
            <w:rStyle w:val="Hipervnculo"/>
            <w:bCs/>
          </w:rPr>
          <w:t>3.1.10.1.</w:t>
        </w:r>
        <w:r w:rsidR="003B6AA9">
          <w:rPr>
            <w:rFonts w:asciiTheme="minorHAnsi" w:eastAsiaTheme="minorEastAsia" w:hAnsiTheme="minorHAnsi" w:cstheme="minorBidi"/>
            <w:kern w:val="2"/>
            <w:sz w:val="22"/>
            <w:szCs w:val="22"/>
            <w14:ligatures w14:val="standardContextual"/>
          </w:rPr>
          <w:tab/>
        </w:r>
        <w:r w:rsidR="003B6AA9" w:rsidRPr="00087257">
          <w:rPr>
            <w:rStyle w:val="Hipervnculo"/>
            <w:bCs/>
          </w:rPr>
          <w:t>Sistema de iluminación para túneles mediante cableado DALI</w:t>
        </w:r>
        <w:r w:rsidR="003B6AA9">
          <w:rPr>
            <w:webHidden/>
          </w:rPr>
          <w:tab/>
        </w:r>
        <w:r w:rsidR="003B6AA9">
          <w:rPr>
            <w:webHidden/>
          </w:rPr>
          <w:fldChar w:fldCharType="begin"/>
        </w:r>
        <w:r w:rsidR="003B6AA9">
          <w:rPr>
            <w:webHidden/>
          </w:rPr>
          <w:instrText xml:space="preserve"> PAGEREF _Toc145670944 \h </w:instrText>
        </w:r>
        <w:r w:rsidR="003B6AA9">
          <w:rPr>
            <w:webHidden/>
          </w:rPr>
        </w:r>
        <w:r w:rsidR="003B6AA9">
          <w:rPr>
            <w:webHidden/>
          </w:rPr>
          <w:fldChar w:fldCharType="separate"/>
        </w:r>
        <w:r w:rsidR="00F77AA9">
          <w:rPr>
            <w:webHidden/>
          </w:rPr>
          <w:t>59</w:t>
        </w:r>
        <w:r w:rsidR="003B6AA9">
          <w:rPr>
            <w:webHidden/>
          </w:rPr>
          <w:fldChar w:fldCharType="end"/>
        </w:r>
      </w:hyperlink>
    </w:p>
    <w:p w14:paraId="038E0B8A" w14:textId="2FAC7B94" w:rsidR="003B6AA9" w:rsidRDefault="00000000">
      <w:pPr>
        <w:pStyle w:val="TDC4"/>
        <w:rPr>
          <w:rFonts w:asciiTheme="minorHAnsi" w:eastAsiaTheme="minorEastAsia" w:hAnsiTheme="minorHAnsi" w:cstheme="minorBidi"/>
          <w:kern w:val="2"/>
          <w:sz w:val="22"/>
          <w:szCs w:val="22"/>
          <w14:ligatures w14:val="standardContextual"/>
        </w:rPr>
      </w:pPr>
      <w:hyperlink w:anchor="_Toc145670945" w:history="1">
        <w:r w:rsidR="003B6AA9" w:rsidRPr="00087257">
          <w:rPr>
            <w:rStyle w:val="Hipervnculo"/>
            <w:bCs/>
          </w:rPr>
          <w:t>3.1.10.2.</w:t>
        </w:r>
        <w:r w:rsidR="003B6AA9">
          <w:rPr>
            <w:rFonts w:asciiTheme="minorHAnsi" w:eastAsiaTheme="minorEastAsia" w:hAnsiTheme="minorHAnsi" w:cstheme="minorBidi"/>
            <w:kern w:val="2"/>
            <w:sz w:val="22"/>
            <w:szCs w:val="22"/>
            <w14:ligatures w14:val="standardContextual"/>
          </w:rPr>
          <w:tab/>
        </w:r>
        <w:r w:rsidR="003B6AA9" w:rsidRPr="00087257">
          <w:rPr>
            <w:rStyle w:val="Hipervnculo"/>
            <w:bCs/>
          </w:rPr>
          <w:t>Equipos de Control de tráfico para Modos de Eficiencia Energética</w:t>
        </w:r>
        <w:r w:rsidR="003B6AA9">
          <w:rPr>
            <w:webHidden/>
          </w:rPr>
          <w:tab/>
        </w:r>
        <w:r w:rsidR="003B6AA9">
          <w:rPr>
            <w:webHidden/>
          </w:rPr>
          <w:fldChar w:fldCharType="begin"/>
        </w:r>
        <w:r w:rsidR="003B6AA9">
          <w:rPr>
            <w:webHidden/>
          </w:rPr>
          <w:instrText xml:space="preserve"> PAGEREF _Toc145670945 \h </w:instrText>
        </w:r>
        <w:r w:rsidR="003B6AA9">
          <w:rPr>
            <w:webHidden/>
          </w:rPr>
        </w:r>
        <w:r w:rsidR="003B6AA9">
          <w:rPr>
            <w:webHidden/>
          </w:rPr>
          <w:fldChar w:fldCharType="separate"/>
        </w:r>
        <w:r w:rsidR="00F77AA9">
          <w:rPr>
            <w:webHidden/>
          </w:rPr>
          <w:t>61</w:t>
        </w:r>
        <w:r w:rsidR="003B6AA9">
          <w:rPr>
            <w:webHidden/>
          </w:rPr>
          <w:fldChar w:fldCharType="end"/>
        </w:r>
      </w:hyperlink>
    </w:p>
    <w:p w14:paraId="7B5D51B2" w14:textId="34F220AC"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46" w:history="1">
        <w:r w:rsidR="003B6AA9" w:rsidRPr="00087257">
          <w:rPr>
            <w:rStyle w:val="Hipervnculo"/>
          </w:rPr>
          <w:t>3.1.11.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Modos de alumbrado</w:t>
        </w:r>
        <w:r w:rsidR="003B6AA9">
          <w:rPr>
            <w:webHidden/>
          </w:rPr>
          <w:tab/>
        </w:r>
        <w:r w:rsidR="003B6AA9">
          <w:rPr>
            <w:webHidden/>
          </w:rPr>
          <w:fldChar w:fldCharType="begin"/>
        </w:r>
        <w:r w:rsidR="003B6AA9">
          <w:rPr>
            <w:webHidden/>
          </w:rPr>
          <w:instrText xml:space="preserve"> PAGEREF _Toc145670946 \h </w:instrText>
        </w:r>
        <w:r w:rsidR="003B6AA9">
          <w:rPr>
            <w:webHidden/>
          </w:rPr>
        </w:r>
        <w:r w:rsidR="003B6AA9">
          <w:rPr>
            <w:webHidden/>
          </w:rPr>
          <w:fldChar w:fldCharType="separate"/>
        </w:r>
        <w:r w:rsidR="00F77AA9">
          <w:rPr>
            <w:webHidden/>
          </w:rPr>
          <w:t>61</w:t>
        </w:r>
        <w:r w:rsidR="003B6AA9">
          <w:rPr>
            <w:webHidden/>
          </w:rPr>
          <w:fldChar w:fldCharType="end"/>
        </w:r>
      </w:hyperlink>
    </w:p>
    <w:p w14:paraId="46140C14" w14:textId="6352733A"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47" w:history="1">
        <w:r w:rsidR="003B6AA9" w:rsidRPr="00087257">
          <w:rPr>
            <w:rStyle w:val="Hipervnculo"/>
          </w:rPr>
          <w:t>3.1.12.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Control de los encendidos de los túneles</w:t>
        </w:r>
        <w:r w:rsidR="003B6AA9">
          <w:rPr>
            <w:webHidden/>
          </w:rPr>
          <w:tab/>
        </w:r>
        <w:r w:rsidR="003B6AA9">
          <w:rPr>
            <w:webHidden/>
          </w:rPr>
          <w:fldChar w:fldCharType="begin"/>
        </w:r>
        <w:r w:rsidR="003B6AA9">
          <w:rPr>
            <w:webHidden/>
          </w:rPr>
          <w:instrText xml:space="preserve"> PAGEREF _Toc145670947 \h </w:instrText>
        </w:r>
        <w:r w:rsidR="003B6AA9">
          <w:rPr>
            <w:webHidden/>
          </w:rPr>
        </w:r>
        <w:r w:rsidR="003B6AA9">
          <w:rPr>
            <w:webHidden/>
          </w:rPr>
          <w:fldChar w:fldCharType="separate"/>
        </w:r>
        <w:r w:rsidR="00F77AA9">
          <w:rPr>
            <w:webHidden/>
          </w:rPr>
          <w:t>62</w:t>
        </w:r>
        <w:r w:rsidR="003B6AA9">
          <w:rPr>
            <w:webHidden/>
          </w:rPr>
          <w:fldChar w:fldCharType="end"/>
        </w:r>
      </w:hyperlink>
    </w:p>
    <w:p w14:paraId="0A204332" w14:textId="4C44A7C4"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48" w:history="1">
        <w:r w:rsidR="003B6AA9" w:rsidRPr="00087257">
          <w:rPr>
            <w:rStyle w:val="Hipervnculo"/>
          </w:rPr>
          <w:t>3.2.</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Parámetros de tráfico DEL TÚNEL</w:t>
        </w:r>
        <w:r w:rsidR="003B6AA9">
          <w:rPr>
            <w:webHidden/>
          </w:rPr>
          <w:tab/>
        </w:r>
        <w:r w:rsidR="003B6AA9">
          <w:rPr>
            <w:webHidden/>
          </w:rPr>
          <w:fldChar w:fldCharType="begin"/>
        </w:r>
        <w:r w:rsidR="003B6AA9">
          <w:rPr>
            <w:webHidden/>
          </w:rPr>
          <w:instrText xml:space="preserve"> PAGEREF _Toc145670948 \h </w:instrText>
        </w:r>
        <w:r w:rsidR="003B6AA9">
          <w:rPr>
            <w:webHidden/>
          </w:rPr>
        </w:r>
        <w:r w:rsidR="003B6AA9">
          <w:rPr>
            <w:webHidden/>
          </w:rPr>
          <w:fldChar w:fldCharType="separate"/>
        </w:r>
        <w:r w:rsidR="00F77AA9">
          <w:rPr>
            <w:webHidden/>
          </w:rPr>
          <w:t>65</w:t>
        </w:r>
        <w:r w:rsidR="003B6AA9">
          <w:rPr>
            <w:webHidden/>
          </w:rPr>
          <w:fldChar w:fldCharType="end"/>
        </w:r>
      </w:hyperlink>
    </w:p>
    <w:p w14:paraId="12BE862C" w14:textId="66585F53"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49" w:history="1">
        <w:r w:rsidR="003B6AA9" w:rsidRPr="00087257">
          <w:rPr>
            <w:rStyle w:val="Hipervnculo"/>
          </w:rPr>
          <w:t>3.3.</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Zona de acceso. L</w:t>
        </w:r>
        <w:r w:rsidR="003B6AA9" w:rsidRPr="00087257">
          <w:rPr>
            <w:rStyle w:val="Hipervnculo"/>
            <w:vertAlign w:val="subscript"/>
          </w:rPr>
          <w:t>20</w:t>
        </w:r>
        <w:r w:rsidR="003B6AA9" w:rsidRPr="00087257">
          <w:rPr>
            <w:rStyle w:val="Hipervnculo"/>
          </w:rPr>
          <w:t xml:space="preserve"> (Luminancia de acceso)</w:t>
        </w:r>
        <w:r w:rsidR="003B6AA9">
          <w:rPr>
            <w:webHidden/>
          </w:rPr>
          <w:tab/>
        </w:r>
        <w:r w:rsidR="003B6AA9">
          <w:rPr>
            <w:webHidden/>
          </w:rPr>
          <w:fldChar w:fldCharType="begin"/>
        </w:r>
        <w:r w:rsidR="003B6AA9">
          <w:rPr>
            <w:webHidden/>
          </w:rPr>
          <w:instrText xml:space="preserve"> PAGEREF _Toc145670949 \h </w:instrText>
        </w:r>
        <w:r w:rsidR="003B6AA9">
          <w:rPr>
            <w:webHidden/>
          </w:rPr>
        </w:r>
        <w:r w:rsidR="003B6AA9">
          <w:rPr>
            <w:webHidden/>
          </w:rPr>
          <w:fldChar w:fldCharType="separate"/>
        </w:r>
        <w:r w:rsidR="00F77AA9">
          <w:rPr>
            <w:webHidden/>
          </w:rPr>
          <w:t>66</w:t>
        </w:r>
        <w:r w:rsidR="003B6AA9">
          <w:rPr>
            <w:webHidden/>
          </w:rPr>
          <w:fldChar w:fldCharType="end"/>
        </w:r>
      </w:hyperlink>
    </w:p>
    <w:p w14:paraId="322DF185" w14:textId="308FB476"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50" w:history="1">
        <w:r w:rsidR="003B6AA9" w:rsidRPr="00087257">
          <w:rPr>
            <w:rStyle w:val="Hipervnculo"/>
          </w:rPr>
          <w:t>3.4.</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Zona umbral. L</w:t>
        </w:r>
        <w:r w:rsidR="003B6AA9" w:rsidRPr="00087257">
          <w:rPr>
            <w:rStyle w:val="Hipervnculo"/>
            <w:vertAlign w:val="subscript"/>
          </w:rPr>
          <w:t>th</w:t>
        </w:r>
        <w:r w:rsidR="003B6AA9" w:rsidRPr="00087257">
          <w:rPr>
            <w:rStyle w:val="Hipervnculo"/>
          </w:rPr>
          <w:t xml:space="preserve"> (Luminancia en la zona umbral)</w:t>
        </w:r>
        <w:r w:rsidR="003B6AA9">
          <w:rPr>
            <w:webHidden/>
          </w:rPr>
          <w:tab/>
        </w:r>
        <w:r w:rsidR="003B6AA9">
          <w:rPr>
            <w:webHidden/>
          </w:rPr>
          <w:fldChar w:fldCharType="begin"/>
        </w:r>
        <w:r w:rsidR="003B6AA9">
          <w:rPr>
            <w:webHidden/>
          </w:rPr>
          <w:instrText xml:space="preserve"> PAGEREF _Toc145670950 \h </w:instrText>
        </w:r>
        <w:r w:rsidR="003B6AA9">
          <w:rPr>
            <w:webHidden/>
          </w:rPr>
        </w:r>
        <w:r w:rsidR="003B6AA9">
          <w:rPr>
            <w:webHidden/>
          </w:rPr>
          <w:fldChar w:fldCharType="separate"/>
        </w:r>
        <w:r w:rsidR="00F77AA9">
          <w:rPr>
            <w:webHidden/>
          </w:rPr>
          <w:t>69</w:t>
        </w:r>
        <w:r w:rsidR="003B6AA9">
          <w:rPr>
            <w:webHidden/>
          </w:rPr>
          <w:fldChar w:fldCharType="end"/>
        </w:r>
      </w:hyperlink>
    </w:p>
    <w:p w14:paraId="27974340" w14:textId="7E92B6AD"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51" w:history="1">
        <w:r w:rsidR="003B6AA9" w:rsidRPr="00087257">
          <w:rPr>
            <w:rStyle w:val="Hipervnculo"/>
          </w:rPr>
          <w:t>3.5.</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Zona de transición. L</w:t>
        </w:r>
        <w:r w:rsidR="003B6AA9" w:rsidRPr="00087257">
          <w:rPr>
            <w:rStyle w:val="Hipervnculo"/>
            <w:vertAlign w:val="subscript"/>
          </w:rPr>
          <w:t>tr</w:t>
        </w:r>
        <w:r w:rsidR="003B6AA9" w:rsidRPr="00087257">
          <w:rPr>
            <w:rStyle w:val="Hipervnculo"/>
          </w:rPr>
          <w:t xml:space="preserve"> (Luminancia en la zona de transición)</w:t>
        </w:r>
        <w:r w:rsidR="003B6AA9">
          <w:rPr>
            <w:webHidden/>
          </w:rPr>
          <w:tab/>
        </w:r>
        <w:r w:rsidR="003B6AA9">
          <w:rPr>
            <w:webHidden/>
          </w:rPr>
          <w:fldChar w:fldCharType="begin"/>
        </w:r>
        <w:r w:rsidR="003B6AA9">
          <w:rPr>
            <w:webHidden/>
          </w:rPr>
          <w:instrText xml:space="preserve"> PAGEREF _Toc145670951 \h </w:instrText>
        </w:r>
        <w:r w:rsidR="003B6AA9">
          <w:rPr>
            <w:webHidden/>
          </w:rPr>
        </w:r>
        <w:r w:rsidR="003B6AA9">
          <w:rPr>
            <w:webHidden/>
          </w:rPr>
          <w:fldChar w:fldCharType="separate"/>
        </w:r>
        <w:r w:rsidR="00F77AA9">
          <w:rPr>
            <w:webHidden/>
          </w:rPr>
          <w:t>69</w:t>
        </w:r>
        <w:r w:rsidR="003B6AA9">
          <w:rPr>
            <w:webHidden/>
          </w:rPr>
          <w:fldChar w:fldCharType="end"/>
        </w:r>
      </w:hyperlink>
    </w:p>
    <w:p w14:paraId="70FBB01C" w14:textId="3C68529A"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52" w:history="1">
        <w:r w:rsidR="003B6AA9" w:rsidRPr="00087257">
          <w:rPr>
            <w:rStyle w:val="Hipervnculo"/>
          </w:rPr>
          <w:t>3.6.</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Zona interior. L</w:t>
        </w:r>
        <w:r w:rsidR="003B6AA9" w:rsidRPr="00087257">
          <w:rPr>
            <w:rStyle w:val="Hipervnculo"/>
            <w:vertAlign w:val="subscript"/>
          </w:rPr>
          <w:t>in</w:t>
        </w:r>
        <w:r w:rsidR="003B6AA9" w:rsidRPr="00087257">
          <w:rPr>
            <w:rStyle w:val="Hipervnculo"/>
          </w:rPr>
          <w:t xml:space="preserve"> (Luminancia en la zona interior)</w:t>
        </w:r>
        <w:r w:rsidR="003B6AA9">
          <w:rPr>
            <w:webHidden/>
          </w:rPr>
          <w:tab/>
        </w:r>
        <w:r w:rsidR="003B6AA9">
          <w:rPr>
            <w:webHidden/>
          </w:rPr>
          <w:fldChar w:fldCharType="begin"/>
        </w:r>
        <w:r w:rsidR="003B6AA9">
          <w:rPr>
            <w:webHidden/>
          </w:rPr>
          <w:instrText xml:space="preserve"> PAGEREF _Toc145670952 \h </w:instrText>
        </w:r>
        <w:r w:rsidR="003B6AA9">
          <w:rPr>
            <w:webHidden/>
          </w:rPr>
        </w:r>
        <w:r w:rsidR="003B6AA9">
          <w:rPr>
            <w:webHidden/>
          </w:rPr>
          <w:fldChar w:fldCharType="separate"/>
        </w:r>
        <w:r w:rsidR="00F77AA9">
          <w:rPr>
            <w:webHidden/>
          </w:rPr>
          <w:t>70</w:t>
        </w:r>
        <w:r w:rsidR="003B6AA9">
          <w:rPr>
            <w:webHidden/>
          </w:rPr>
          <w:fldChar w:fldCharType="end"/>
        </w:r>
      </w:hyperlink>
    </w:p>
    <w:p w14:paraId="02A0156A" w14:textId="6E737932"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53" w:history="1">
        <w:r w:rsidR="003B6AA9" w:rsidRPr="00087257">
          <w:rPr>
            <w:rStyle w:val="Hipervnculo"/>
          </w:rPr>
          <w:t>3.7.</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Zona de salida. L</w:t>
        </w:r>
        <w:r w:rsidR="003B6AA9" w:rsidRPr="00087257">
          <w:rPr>
            <w:rStyle w:val="Hipervnculo"/>
            <w:vertAlign w:val="subscript"/>
          </w:rPr>
          <w:t>ext</w:t>
        </w:r>
        <w:r w:rsidR="003B6AA9" w:rsidRPr="00087257">
          <w:rPr>
            <w:rStyle w:val="Hipervnculo"/>
          </w:rPr>
          <w:t xml:space="preserve"> (Luminancia en la zona de salida)</w:t>
        </w:r>
        <w:r w:rsidR="003B6AA9">
          <w:rPr>
            <w:webHidden/>
          </w:rPr>
          <w:tab/>
        </w:r>
        <w:r w:rsidR="003B6AA9">
          <w:rPr>
            <w:webHidden/>
          </w:rPr>
          <w:fldChar w:fldCharType="begin"/>
        </w:r>
        <w:r w:rsidR="003B6AA9">
          <w:rPr>
            <w:webHidden/>
          </w:rPr>
          <w:instrText xml:space="preserve"> PAGEREF _Toc145670953 \h </w:instrText>
        </w:r>
        <w:r w:rsidR="003B6AA9">
          <w:rPr>
            <w:webHidden/>
          </w:rPr>
        </w:r>
        <w:r w:rsidR="003B6AA9">
          <w:rPr>
            <w:webHidden/>
          </w:rPr>
          <w:fldChar w:fldCharType="separate"/>
        </w:r>
        <w:r w:rsidR="00F77AA9">
          <w:rPr>
            <w:webHidden/>
          </w:rPr>
          <w:t>70</w:t>
        </w:r>
        <w:r w:rsidR="003B6AA9">
          <w:rPr>
            <w:webHidden/>
          </w:rPr>
          <w:fldChar w:fldCharType="end"/>
        </w:r>
      </w:hyperlink>
    </w:p>
    <w:p w14:paraId="52624512" w14:textId="3A1AA786"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54" w:history="1">
        <w:r w:rsidR="003B6AA9" w:rsidRPr="00087257">
          <w:rPr>
            <w:rStyle w:val="Hipervnculo"/>
          </w:rPr>
          <w:t>3.8.</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NIVELES DE ILUMINACIÓN POR ZONAS</w:t>
        </w:r>
        <w:r w:rsidR="003B6AA9">
          <w:rPr>
            <w:webHidden/>
          </w:rPr>
          <w:tab/>
        </w:r>
        <w:r w:rsidR="003B6AA9">
          <w:rPr>
            <w:webHidden/>
          </w:rPr>
          <w:fldChar w:fldCharType="begin"/>
        </w:r>
        <w:r w:rsidR="003B6AA9">
          <w:rPr>
            <w:webHidden/>
          </w:rPr>
          <w:instrText xml:space="preserve"> PAGEREF _Toc145670954 \h </w:instrText>
        </w:r>
        <w:r w:rsidR="003B6AA9">
          <w:rPr>
            <w:webHidden/>
          </w:rPr>
        </w:r>
        <w:r w:rsidR="003B6AA9">
          <w:rPr>
            <w:webHidden/>
          </w:rPr>
          <w:fldChar w:fldCharType="separate"/>
        </w:r>
        <w:r w:rsidR="00F77AA9">
          <w:rPr>
            <w:webHidden/>
          </w:rPr>
          <w:t>71</w:t>
        </w:r>
        <w:r w:rsidR="003B6AA9">
          <w:rPr>
            <w:webHidden/>
          </w:rPr>
          <w:fldChar w:fldCharType="end"/>
        </w:r>
      </w:hyperlink>
    </w:p>
    <w:p w14:paraId="1F009AE9" w14:textId="3BCC15B5"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55" w:history="1">
        <w:r w:rsidR="003B6AA9" w:rsidRPr="00087257">
          <w:rPr>
            <w:rStyle w:val="Hipervnculo"/>
          </w:rPr>
          <w:t>3.9.</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Tipos de luminarias</w:t>
        </w:r>
        <w:r w:rsidR="003B6AA9">
          <w:rPr>
            <w:webHidden/>
          </w:rPr>
          <w:tab/>
        </w:r>
        <w:r w:rsidR="003B6AA9">
          <w:rPr>
            <w:webHidden/>
          </w:rPr>
          <w:fldChar w:fldCharType="begin"/>
        </w:r>
        <w:r w:rsidR="003B6AA9">
          <w:rPr>
            <w:webHidden/>
          </w:rPr>
          <w:instrText xml:space="preserve"> PAGEREF _Toc145670955 \h </w:instrText>
        </w:r>
        <w:r w:rsidR="003B6AA9">
          <w:rPr>
            <w:webHidden/>
          </w:rPr>
        </w:r>
        <w:r w:rsidR="003B6AA9">
          <w:rPr>
            <w:webHidden/>
          </w:rPr>
          <w:fldChar w:fldCharType="separate"/>
        </w:r>
        <w:r w:rsidR="00F77AA9">
          <w:rPr>
            <w:webHidden/>
          </w:rPr>
          <w:t>71</w:t>
        </w:r>
        <w:r w:rsidR="003B6AA9">
          <w:rPr>
            <w:webHidden/>
          </w:rPr>
          <w:fldChar w:fldCharType="end"/>
        </w:r>
      </w:hyperlink>
    </w:p>
    <w:p w14:paraId="75439F2E" w14:textId="3250DFE6"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56" w:history="1">
        <w:r w:rsidR="003B6AA9" w:rsidRPr="00087257">
          <w:rPr>
            <w:rStyle w:val="Hipervnculo"/>
          </w:rPr>
          <w:t>3.10.</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RESULTADOS DE LOS CÁLCULOS LUMINOTÉCNICOS</w:t>
        </w:r>
        <w:r w:rsidR="003B6AA9">
          <w:rPr>
            <w:webHidden/>
          </w:rPr>
          <w:tab/>
        </w:r>
        <w:r w:rsidR="003B6AA9">
          <w:rPr>
            <w:webHidden/>
          </w:rPr>
          <w:fldChar w:fldCharType="begin"/>
        </w:r>
        <w:r w:rsidR="003B6AA9">
          <w:rPr>
            <w:webHidden/>
          </w:rPr>
          <w:instrText xml:space="preserve"> PAGEREF _Toc145670956 \h </w:instrText>
        </w:r>
        <w:r w:rsidR="003B6AA9">
          <w:rPr>
            <w:webHidden/>
          </w:rPr>
        </w:r>
        <w:r w:rsidR="003B6AA9">
          <w:rPr>
            <w:webHidden/>
          </w:rPr>
          <w:fldChar w:fldCharType="separate"/>
        </w:r>
        <w:r w:rsidR="00F77AA9">
          <w:rPr>
            <w:webHidden/>
          </w:rPr>
          <w:t>72</w:t>
        </w:r>
        <w:r w:rsidR="003B6AA9">
          <w:rPr>
            <w:webHidden/>
          </w:rPr>
          <w:fldChar w:fldCharType="end"/>
        </w:r>
      </w:hyperlink>
    </w:p>
    <w:p w14:paraId="3E3E8CF1" w14:textId="17A2A1CF"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57" w:history="1">
        <w:r w:rsidR="003B6AA9" w:rsidRPr="00087257">
          <w:rPr>
            <w:rStyle w:val="Hipervnculo"/>
          </w:rPr>
          <w:t>3.10.1.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Tubo sentido Almería</w:t>
        </w:r>
        <w:r w:rsidR="003B6AA9">
          <w:rPr>
            <w:webHidden/>
          </w:rPr>
          <w:tab/>
        </w:r>
        <w:r w:rsidR="003B6AA9">
          <w:rPr>
            <w:webHidden/>
          </w:rPr>
          <w:fldChar w:fldCharType="begin"/>
        </w:r>
        <w:r w:rsidR="003B6AA9">
          <w:rPr>
            <w:webHidden/>
          </w:rPr>
          <w:instrText xml:space="preserve"> PAGEREF _Toc145670957 \h </w:instrText>
        </w:r>
        <w:r w:rsidR="003B6AA9">
          <w:rPr>
            <w:webHidden/>
          </w:rPr>
        </w:r>
        <w:r w:rsidR="003B6AA9">
          <w:rPr>
            <w:webHidden/>
          </w:rPr>
          <w:fldChar w:fldCharType="separate"/>
        </w:r>
        <w:r w:rsidR="00F77AA9">
          <w:rPr>
            <w:webHidden/>
          </w:rPr>
          <w:t>73</w:t>
        </w:r>
        <w:r w:rsidR="003B6AA9">
          <w:rPr>
            <w:webHidden/>
          </w:rPr>
          <w:fldChar w:fldCharType="end"/>
        </w:r>
      </w:hyperlink>
    </w:p>
    <w:p w14:paraId="00B1BC51" w14:textId="34EBEAC6"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58" w:history="1">
        <w:r w:rsidR="003B6AA9" w:rsidRPr="00087257">
          <w:rPr>
            <w:rStyle w:val="Hipervnculo"/>
          </w:rPr>
          <w:t>3.10.2.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Tubo sentido Málaga</w:t>
        </w:r>
        <w:r w:rsidR="003B6AA9">
          <w:rPr>
            <w:webHidden/>
          </w:rPr>
          <w:tab/>
        </w:r>
        <w:r w:rsidR="003B6AA9">
          <w:rPr>
            <w:webHidden/>
          </w:rPr>
          <w:fldChar w:fldCharType="begin"/>
        </w:r>
        <w:r w:rsidR="003B6AA9">
          <w:rPr>
            <w:webHidden/>
          </w:rPr>
          <w:instrText xml:space="preserve"> PAGEREF _Toc145670958 \h </w:instrText>
        </w:r>
        <w:r w:rsidR="003B6AA9">
          <w:rPr>
            <w:webHidden/>
          </w:rPr>
        </w:r>
        <w:r w:rsidR="003B6AA9">
          <w:rPr>
            <w:webHidden/>
          </w:rPr>
          <w:fldChar w:fldCharType="separate"/>
        </w:r>
        <w:r w:rsidR="00F77AA9">
          <w:rPr>
            <w:webHidden/>
          </w:rPr>
          <w:t>75</w:t>
        </w:r>
        <w:r w:rsidR="003B6AA9">
          <w:rPr>
            <w:webHidden/>
          </w:rPr>
          <w:fldChar w:fldCharType="end"/>
        </w:r>
      </w:hyperlink>
    </w:p>
    <w:p w14:paraId="3D921CD5" w14:textId="14832E57"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59" w:history="1">
        <w:r w:rsidR="003B6AA9" w:rsidRPr="00087257">
          <w:rPr>
            <w:rStyle w:val="Hipervnculo"/>
          </w:rPr>
          <w:t>3.11.</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SALIDA DEL ESTUDIO LUMÍNICO PARA EL DISEÑO DE LOS CIRCUITOS ELÉCTRICOS</w:t>
        </w:r>
        <w:r w:rsidR="003B6AA9">
          <w:rPr>
            <w:webHidden/>
          </w:rPr>
          <w:tab/>
        </w:r>
        <w:r w:rsidR="003B6AA9">
          <w:rPr>
            <w:webHidden/>
          </w:rPr>
          <w:fldChar w:fldCharType="begin"/>
        </w:r>
        <w:r w:rsidR="003B6AA9">
          <w:rPr>
            <w:webHidden/>
          </w:rPr>
          <w:instrText xml:space="preserve"> PAGEREF _Toc145670959 \h </w:instrText>
        </w:r>
        <w:r w:rsidR="003B6AA9">
          <w:rPr>
            <w:webHidden/>
          </w:rPr>
        </w:r>
        <w:r w:rsidR="003B6AA9">
          <w:rPr>
            <w:webHidden/>
          </w:rPr>
          <w:fldChar w:fldCharType="separate"/>
        </w:r>
        <w:r w:rsidR="00F77AA9">
          <w:rPr>
            <w:webHidden/>
          </w:rPr>
          <w:t>77</w:t>
        </w:r>
        <w:r w:rsidR="003B6AA9">
          <w:rPr>
            <w:webHidden/>
          </w:rPr>
          <w:fldChar w:fldCharType="end"/>
        </w:r>
      </w:hyperlink>
    </w:p>
    <w:p w14:paraId="2968F411" w14:textId="0EFBF54F"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60" w:history="1">
        <w:r w:rsidR="003B6AA9" w:rsidRPr="00087257">
          <w:rPr>
            <w:rStyle w:val="Hipervnculo"/>
          </w:rPr>
          <w:t>3.11.1.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Resultados tubo 1 (sentido Almería)</w:t>
        </w:r>
        <w:r w:rsidR="003B6AA9">
          <w:rPr>
            <w:webHidden/>
          </w:rPr>
          <w:tab/>
        </w:r>
        <w:r w:rsidR="003B6AA9">
          <w:rPr>
            <w:webHidden/>
          </w:rPr>
          <w:fldChar w:fldCharType="begin"/>
        </w:r>
        <w:r w:rsidR="003B6AA9">
          <w:rPr>
            <w:webHidden/>
          </w:rPr>
          <w:instrText xml:space="preserve"> PAGEREF _Toc145670960 \h </w:instrText>
        </w:r>
        <w:r w:rsidR="003B6AA9">
          <w:rPr>
            <w:webHidden/>
          </w:rPr>
        </w:r>
        <w:r w:rsidR="003B6AA9">
          <w:rPr>
            <w:webHidden/>
          </w:rPr>
          <w:fldChar w:fldCharType="separate"/>
        </w:r>
        <w:r w:rsidR="00F77AA9">
          <w:rPr>
            <w:webHidden/>
          </w:rPr>
          <w:t>78</w:t>
        </w:r>
        <w:r w:rsidR="003B6AA9">
          <w:rPr>
            <w:webHidden/>
          </w:rPr>
          <w:fldChar w:fldCharType="end"/>
        </w:r>
      </w:hyperlink>
    </w:p>
    <w:p w14:paraId="3A680991" w14:textId="29CF334A"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61" w:history="1">
        <w:r w:rsidR="003B6AA9" w:rsidRPr="00087257">
          <w:rPr>
            <w:rStyle w:val="Hipervnculo"/>
          </w:rPr>
          <w:t>3.11.2.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Resultados tubo 2 (sentido Málaga)</w:t>
        </w:r>
        <w:r w:rsidR="003B6AA9">
          <w:rPr>
            <w:webHidden/>
          </w:rPr>
          <w:tab/>
        </w:r>
        <w:r w:rsidR="003B6AA9">
          <w:rPr>
            <w:webHidden/>
          </w:rPr>
          <w:fldChar w:fldCharType="begin"/>
        </w:r>
        <w:r w:rsidR="003B6AA9">
          <w:rPr>
            <w:webHidden/>
          </w:rPr>
          <w:instrText xml:space="preserve"> PAGEREF _Toc145670961 \h </w:instrText>
        </w:r>
        <w:r w:rsidR="003B6AA9">
          <w:rPr>
            <w:webHidden/>
          </w:rPr>
        </w:r>
        <w:r w:rsidR="003B6AA9">
          <w:rPr>
            <w:webHidden/>
          </w:rPr>
          <w:fldChar w:fldCharType="separate"/>
        </w:r>
        <w:r w:rsidR="00F77AA9">
          <w:rPr>
            <w:webHidden/>
          </w:rPr>
          <w:t>79</w:t>
        </w:r>
        <w:r w:rsidR="003B6AA9">
          <w:rPr>
            <w:webHidden/>
          </w:rPr>
          <w:fldChar w:fldCharType="end"/>
        </w:r>
      </w:hyperlink>
    </w:p>
    <w:p w14:paraId="4443CDE7" w14:textId="5724A4A8"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962" w:history="1">
        <w:r w:rsidR="003B6AA9" w:rsidRPr="00087257">
          <w:rPr>
            <w:rStyle w:val="Hipervnculo"/>
          </w:rPr>
          <w:t>APÉNDICE 4: CÁLCULOS ELÉCTRICOS</w:t>
        </w:r>
        <w:r w:rsidR="003B6AA9">
          <w:rPr>
            <w:webHidden/>
          </w:rPr>
          <w:tab/>
        </w:r>
        <w:r w:rsidR="003B6AA9">
          <w:rPr>
            <w:webHidden/>
          </w:rPr>
          <w:fldChar w:fldCharType="begin"/>
        </w:r>
        <w:r w:rsidR="003B6AA9">
          <w:rPr>
            <w:webHidden/>
          </w:rPr>
          <w:instrText xml:space="preserve"> PAGEREF _Toc145670962 \h </w:instrText>
        </w:r>
        <w:r w:rsidR="003B6AA9">
          <w:rPr>
            <w:webHidden/>
          </w:rPr>
        </w:r>
        <w:r w:rsidR="003B6AA9">
          <w:rPr>
            <w:webHidden/>
          </w:rPr>
          <w:fldChar w:fldCharType="separate"/>
        </w:r>
        <w:r w:rsidR="00F77AA9">
          <w:rPr>
            <w:webHidden/>
          </w:rPr>
          <w:t>80</w:t>
        </w:r>
        <w:r w:rsidR="003B6AA9">
          <w:rPr>
            <w:webHidden/>
          </w:rPr>
          <w:fldChar w:fldCharType="end"/>
        </w:r>
      </w:hyperlink>
    </w:p>
    <w:p w14:paraId="783EE2AB" w14:textId="74EB89F4"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63" w:history="1">
        <w:r w:rsidR="003B6AA9" w:rsidRPr="00087257">
          <w:rPr>
            <w:rStyle w:val="Hipervnculo"/>
          </w:rPr>
          <w:t>4.1.</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SUMINISTRO ELÉCTRICO</w:t>
        </w:r>
        <w:r w:rsidR="003B6AA9">
          <w:rPr>
            <w:webHidden/>
          </w:rPr>
          <w:tab/>
        </w:r>
        <w:r w:rsidR="003B6AA9">
          <w:rPr>
            <w:webHidden/>
          </w:rPr>
          <w:fldChar w:fldCharType="begin"/>
        </w:r>
        <w:r w:rsidR="003B6AA9">
          <w:rPr>
            <w:webHidden/>
          </w:rPr>
          <w:instrText xml:space="preserve"> PAGEREF _Toc145670963 \h </w:instrText>
        </w:r>
        <w:r w:rsidR="003B6AA9">
          <w:rPr>
            <w:webHidden/>
          </w:rPr>
        </w:r>
        <w:r w:rsidR="003B6AA9">
          <w:rPr>
            <w:webHidden/>
          </w:rPr>
          <w:fldChar w:fldCharType="separate"/>
        </w:r>
        <w:r w:rsidR="00F77AA9">
          <w:rPr>
            <w:webHidden/>
          </w:rPr>
          <w:t>81</w:t>
        </w:r>
        <w:r w:rsidR="003B6AA9">
          <w:rPr>
            <w:webHidden/>
          </w:rPr>
          <w:fldChar w:fldCharType="end"/>
        </w:r>
      </w:hyperlink>
    </w:p>
    <w:p w14:paraId="1F8AAC77" w14:textId="3CA5739E"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64" w:history="1">
        <w:r w:rsidR="003B6AA9" w:rsidRPr="00087257">
          <w:rPr>
            <w:rStyle w:val="Hipervnculo"/>
          </w:rPr>
          <w:t>4.2.</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EQUIPAMIENTO ELÉCTRICO EXISTENTE</w:t>
        </w:r>
        <w:r w:rsidR="003B6AA9">
          <w:rPr>
            <w:webHidden/>
          </w:rPr>
          <w:tab/>
        </w:r>
        <w:r w:rsidR="003B6AA9">
          <w:rPr>
            <w:webHidden/>
          </w:rPr>
          <w:fldChar w:fldCharType="begin"/>
        </w:r>
        <w:r w:rsidR="003B6AA9">
          <w:rPr>
            <w:webHidden/>
          </w:rPr>
          <w:instrText xml:space="preserve"> PAGEREF _Toc145670964 \h </w:instrText>
        </w:r>
        <w:r w:rsidR="003B6AA9">
          <w:rPr>
            <w:webHidden/>
          </w:rPr>
        </w:r>
        <w:r w:rsidR="003B6AA9">
          <w:rPr>
            <w:webHidden/>
          </w:rPr>
          <w:fldChar w:fldCharType="separate"/>
        </w:r>
        <w:r w:rsidR="00F77AA9">
          <w:rPr>
            <w:webHidden/>
          </w:rPr>
          <w:t>81</w:t>
        </w:r>
        <w:r w:rsidR="003B6AA9">
          <w:rPr>
            <w:webHidden/>
          </w:rPr>
          <w:fldChar w:fldCharType="end"/>
        </w:r>
      </w:hyperlink>
    </w:p>
    <w:p w14:paraId="26070BE7" w14:textId="72BABCC5"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65" w:history="1">
        <w:r w:rsidR="003B6AA9" w:rsidRPr="00087257">
          <w:rPr>
            <w:rStyle w:val="Hipervnculo"/>
          </w:rPr>
          <w:t>4.3.</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ESTADO DISEÑADO</w:t>
        </w:r>
        <w:r w:rsidR="003B6AA9">
          <w:rPr>
            <w:webHidden/>
          </w:rPr>
          <w:tab/>
        </w:r>
        <w:r w:rsidR="003B6AA9">
          <w:rPr>
            <w:webHidden/>
          </w:rPr>
          <w:fldChar w:fldCharType="begin"/>
        </w:r>
        <w:r w:rsidR="003B6AA9">
          <w:rPr>
            <w:webHidden/>
          </w:rPr>
          <w:instrText xml:space="preserve"> PAGEREF _Toc145670965 \h </w:instrText>
        </w:r>
        <w:r w:rsidR="003B6AA9">
          <w:rPr>
            <w:webHidden/>
          </w:rPr>
        </w:r>
        <w:r w:rsidR="003B6AA9">
          <w:rPr>
            <w:webHidden/>
          </w:rPr>
          <w:fldChar w:fldCharType="separate"/>
        </w:r>
        <w:r w:rsidR="00F77AA9">
          <w:rPr>
            <w:webHidden/>
          </w:rPr>
          <w:t>81</w:t>
        </w:r>
        <w:r w:rsidR="003B6AA9">
          <w:rPr>
            <w:webHidden/>
          </w:rPr>
          <w:fldChar w:fldCharType="end"/>
        </w:r>
      </w:hyperlink>
    </w:p>
    <w:p w14:paraId="77605902" w14:textId="7F1D6060"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66" w:history="1">
        <w:r w:rsidR="003B6AA9" w:rsidRPr="00087257">
          <w:rPr>
            <w:rStyle w:val="Hipervnculo"/>
          </w:rPr>
          <w:t>4.4.</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ANÁLISIS DE LA POTENCIA DE TRANSFORMADOR</w:t>
        </w:r>
        <w:r w:rsidR="003B6AA9">
          <w:rPr>
            <w:webHidden/>
          </w:rPr>
          <w:tab/>
        </w:r>
        <w:r w:rsidR="003B6AA9">
          <w:rPr>
            <w:webHidden/>
          </w:rPr>
          <w:fldChar w:fldCharType="begin"/>
        </w:r>
        <w:r w:rsidR="003B6AA9">
          <w:rPr>
            <w:webHidden/>
          </w:rPr>
          <w:instrText xml:space="preserve"> PAGEREF _Toc145670966 \h </w:instrText>
        </w:r>
        <w:r w:rsidR="003B6AA9">
          <w:rPr>
            <w:webHidden/>
          </w:rPr>
        </w:r>
        <w:r w:rsidR="003B6AA9">
          <w:rPr>
            <w:webHidden/>
          </w:rPr>
          <w:fldChar w:fldCharType="separate"/>
        </w:r>
        <w:r w:rsidR="00F77AA9">
          <w:rPr>
            <w:webHidden/>
          </w:rPr>
          <w:t>83</w:t>
        </w:r>
        <w:r w:rsidR="003B6AA9">
          <w:rPr>
            <w:webHidden/>
          </w:rPr>
          <w:fldChar w:fldCharType="end"/>
        </w:r>
      </w:hyperlink>
    </w:p>
    <w:p w14:paraId="4643957E" w14:textId="22C4D20E"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67" w:history="1">
        <w:r w:rsidR="003B6AA9" w:rsidRPr="00087257">
          <w:rPr>
            <w:rStyle w:val="Hipervnculo"/>
          </w:rPr>
          <w:t>4.5.</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ANÁLISIS DE POTENCIA DEL GRUPO ELECTRÓGENO</w:t>
        </w:r>
        <w:r w:rsidR="003B6AA9">
          <w:rPr>
            <w:webHidden/>
          </w:rPr>
          <w:tab/>
        </w:r>
        <w:r w:rsidR="003B6AA9">
          <w:rPr>
            <w:webHidden/>
          </w:rPr>
          <w:fldChar w:fldCharType="begin"/>
        </w:r>
        <w:r w:rsidR="003B6AA9">
          <w:rPr>
            <w:webHidden/>
          </w:rPr>
          <w:instrText xml:space="preserve"> PAGEREF _Toc145670967 \h </w:instrText>
        </w:r>
        <w:r w:rsidR="003B6AA9">
          <w:rPr>
            <w:webHidden/>
          </w:rPr>
        </w:r>
        <w:r w:rsidR="003B6AA9">
          <w:rPr>
            <w:webHidden/>
          </w:rPr>
          <w:fldChar w:fldCharType="separate"/>
        </w:r>
        <w:r w:rsidR="00F77AA9">
          <w:rPr>
            <w:webHidden/>
          </w:rPr>
          <w:t>83</w:t>
        </w:r>
        <w:r w:rsidR="003B6AA9">
          <w:rPr>
            <w:webHidden/>
          </w:rPr>
          <w:fldChar w:fldCharType="end"/>
        </w:r>
      </w:hyperlink>
    </w:p>
    <w:p w14:paraId="29CACEAD" w14:textId="6FD85061"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68" w:history="1">
        <w:r w:rsidR="003B6AA9" w:rsidRPr="00087257">
          <w:rPr>
            <w:rStyle w:val="Hipervnculo"/>
          </w:rPr>
          <w:t>4.6.</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ANÁLISIS DE POTENCIA DEL SAI</w:t>
        </w:r>
        <w:r w:rsidR="003B6AA9">
          <w:rPr>
            <w:webHidden/>
          </w:rPr>
          <w:tab/>
        </w:r>
        <w:r w:rsidR="003B6AA9">
          <w:rPr>
            <w:webHidden/>
          </w:rPr>
          <w:fldChar w:fldCharType="begin"/>
        </w:r>
        <w:r w:rsidR="003B6AA9">
          <w:rPr>
            <w:webHidden/>
          </w:rPr>
          <w:instrText xml:space="preserve"> PAGEREF _Toc145670968 \h </w:instrText>
        </w:r>
        <w:r w:rsidR="003B6AA9">
          <w:rPr>
            <w:webHidden/>
          </w:rPr>
        </w:r>
        <w:r w:rsidR="003B6AA9">
          <w:rPr>
            <w:webHidden/>
          </w:rPr>
          <w:fldChar w:fldCharType="separate"/>
        </w:r>
        <w:r w:rsidR="00F77AA9">
          <w:rPr>
            <w:webHidden/>
          </w:rPr>
          <w:t>83</w:t>
        </w:r>
        <w:r w:rsidR="003B6AA9">
          <w:rPr>
            <w:webHidden/>
          </w:rPr>
          <w:fldChar w:fldCharType="end"/>
        </w:r>
      </w:hyperlink>
    </w:p>
    <w:p w14:paraId="64679CC2" w14:textId="3F190D43"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69" w:history="1">
        <w:r w:rsidR="003B6AA9" w:rsidRPr="00087257">
          <w:rPr>
            <w:rStyle w:val="Hipervnculo"/>
          </w:rPr>
          <w:t>4.7.</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CÁLCULOS JUSTIFICATIVOS DEL CABLEADO DE BAJA TENSIÓN</w:t>
        </w:r>
        <w:r w:rsidR="003B6AA9">
          <w:rPr>
            <w:webHidden/>
          </w:rPr>
          <w:tab/>
        </w:r>
        <w:r w:rsidR="003B6AA9">
          <w:rPr>
            <w:webHidden/>
          </w:rPr>
          <w:fldChar w:fldCharType="begin"/>
        </w:r>
        <w:r w:rsidR="003B6AA9">
          <w:rPr>
            <w:webHidden/>
          </w:rPr>
          <w:instrText xml:space="preserve"> PAGEREF _Toc145670969 \h </w:instrText>
        </w:r>
        <w:r w:rsidR="003B6AA9">
          <w:rPr>
            <w:webHidden/>
          </w:rPr>
        </w:r>
        <w:r w:rsidR="003B6AA9">
          <w:rPr>
            <w:webHidden/>
          </w:rPr>
          <w:fldChar w:fldCharType="separate"/>
        </w:r>
        <w:r w:rsidR="00F77AA9">
          <w:rPr>
            <w:webHidden/>
          </w:rPr>
          <w:t>83</w:t>
        </w:r>
        <w:r w:rsidR="003B6AA9">
          <w:rPr>
            <w:webHidden/>
          </w:rPr>
          <w:fldChar w:fldCharType="end"/>
        </w:r>
      </w:hyperlink>
    </w:p>
    <w:p w14:paraId="75F5BD7A" w14:textId="14F69A15"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970" w:history="1">
        <w:r w:rsidR="003B6AA9" w:rsidRPr="00087257">
          <w:rPr>
            <w:rStyle w:val="Hipervnculo"/>
          </w:rPr>
          <w:t>APÉNDICE 5: JUSTIFICACIÓN DE PRECIOS NUEVOS</w:t>
        </w:r>
        <w:r w:rsidR="003B6AA9">
          <w:rPr>
            <w:webHidden/>
          </w:rPr>
          <w:tab/>
        </w:r>
        <w:r w:rsidR="003B6AA9">
          <w:rPr>
            <w:webHidden/>
          </w:rPr>
          <w:fldChar w:fldCharType="begin"/>
        </w:r>
        <w:r w:rsidR="003B6AA9">
          <w:rPr>
            <w:webHidden/>
          </w:rPr>
          <w:instrText xml:space="preserve"> PAGEREF _Toc145670970 \h </w:instrText>
        </w:r>
        <w:r w:rsidR="003B6AA9">
          <w:rPr>
            <w:webHidden/>
          </w:rPr>
        </w:r>
        <w:r w:rsidR="003B6AA9">
          <w:rPr>
            <w:webHidden/>
          </w:rPr>
          <w:fldChar w:fldCharType="separate"/>
        </w:r>
        <w:r w:rsidR="00F77AA9">
          <w:rPr>
            <w:webHidden/>
          </w:rPr>
          <w:t>107</w:t>
        </w:r>
        <w:r w:rsidR="003B6AA9">
          <w:rPr>
            <w:webHidden/>
          </w:rPr>
          <w:fldChar w:fldCharType="end"/>
        </w:r>
      </w:hyperlink>
    </w:p>
    <w:p w14:paraId="6F72ECF3" w14:textId="38B515D0"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71" w:history="1">
        <w:r w:rsidR="003B6AA9" w:rsidRPr="00087257">
          <w:rPr>
            <w:rStyle w:val="Hipervnculo"/>
          </w:rPr>
          <w:t>5.1.</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INTRODUCCIÓN</w:t>
        </w:r>
        <w:r w:rsidR="003B6AA9">
          <w:rPr>
            <w:webHidden/>
          </w:rPr>
          <w:tab/>
        </w:r>
        <w:r w:rsidR="003B6AA9">
          <w:rPr>
            <w:webHidden/>
          </w:rPr>
          <w:fldChar w:fldCharType="begin"/>
        </w:r>
        <w:r w:rsidR="003B6AA9">
          <w:rPr>
            <w:webHidden/>
          </w:rPr>
          <w:instrText xml:space="preserve"> PAGEREF _Toc145670971 \h </w:instrText>
        </w:r>
        <w:r w:rsidR="003B6AA9">
          <w:rPr>
            <w:webHidden/>
          </w:rPr>
        </w:r>
        <w:r w:rsidR="003B6AA9">
          <w:rPr>
            <w:webHidden/>
          </w:rPr>
          <w:fldChar w:fldCharType="separate"/>
        </w:r>
        <w:r w:rsidR="00F77AA9">
          <w:rPr>
            <w:webHidden/>
          </w:rPr>
          <w:t>108</w:t>
        </w:r>
        <w:r w:rsidR="003B6AA9">
          <w:rPr>
            <w:webHidden/>
          </w:rPr>
          <w:fldChar w:fldCharType="end"/>
        </w:r>
      </w:hyperlink>
    </w:p>
    <w:p w14:paraId="26F91B64" w14:textId="63C5F7C1"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72" w:history="1">
        <w:r w:rsidR="003B6AA9" w:rsidRPr="00087257">
          <w:rPr>
            <w:rStyle w:val="Hipervnculo"/>
          </w:rPr>
          <w:t>5.2.</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COSTES DIRECTOS</w:t>
        </w:r>
        <w:r w:rsidR="003B6AA9">
          <w:rPr>
            <w:webHidden/>
          </w:rPr>
          <w:tab/>
        </w:r>
        <w:r w:rsidR="003B6AA9">
          <w:rPr>
            <w:webHidden/>
          </w:rPr>
          <w:fldChar w:fldCharType="begin"/>
        </w:r>
        <w:r w:rsidR="003B6AA9">
          <w:rPr>
            <w:webHidden/>
          </w:rPr>
          <w:instrText xml:space="preserve"> PAGEREF _Toc145670972 \h </w:instrText>
        </w:r>
        <w:r w:rsidR="003B6AA9">
          <w:rPr>
            <w:webHidden/>
          </w:rPr>
        </w:r>
        <w:r w:rsidR="003B6AA9">
          <w:rPr>
            <w:webHidden/>
          </w:rPr>
          <w:fldChar w:fldCharType="separate"/>
        </w:r>
        <w:r w:rsidR="00F77AA9">
          <w:rPr>
            <w:webHidden/>
          </w:rPr>
          <w:t>108</w:t>
        </w:r>
        <w:r w:rsidR="003B6AA9">
          <w:rPr>
            <w:webHidden/>
          </w:rPr>
          <w:fldChar w:fldCharType="end"/>
        </w:r>
      </w:hyperlink>
    </w:p>
    <w:p w14:paraId="3D9CA192" w14:textId="7476F606"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73" w:history="1">
        <w:r w:rsidR="003B6AA9" w:rsidRPr="00087257">
          <w:rPr>
            <w:rStyle w:val="Hipervnculo"/>
          </w:rPr>
          <w:t>5.2.1.</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Recursos del “Proyecto de Adecuación al Real Decreto 635/2006 del Túnel de Aguadulce. Provincia de Almería”</w:t>
        </w:r>
        <w:r w:rsidR="003B6AA9">
          <w:rPr>
            <w:webHidden/>
          </w:rPr>
          <w:tab/>
        </w:r>
        <w:r w:rsidR="003B6AA9">
          <w:rPr>
            <w:webHidden/>
          </w:rPr>
          <w:fldChar w:fldCharType="begin"/>
        </w:r>
        <w:r w:rsidR="003B6AA9">
          <w:rPr>
            <w:webHidden/>
          </w:rPr>
          <w:instrText xml:space="preserve"> PAGEREF _Toc145670973 \h </w:instrText>
        </w:r>
        <w:r w:rsidR="003B6AA9">
          <w:rPr>
            <w:webHidden/>
          </w:rPr>
        </w:r>
        <w:r w:rsidR="003B6AA9">
          <w:rPr>
            <w:webHidden/>
          </w:rPr>
          <w:fldChar w:fldCharType="separate"/>
        </w:r>
        <w:r w:rsidR="00F77AA9">
          <w:rPr>
            <w:webHidden/>
          </w:rPr>
          <w:t>108</w:t>
        </w:r>
        <w:r w:rsidR="003B6AA9">
          <w:rPr>
            <w:webHidden/>
          </w:rPr>
          <w:fldChar w:fldCharType="end"/>
        </w:r>
      </w:hyperlink>
    </w:p>
    <w:p w14:paraId="3CEF3A80" w14:textId="4D1223A1" w:rsidR="003B6AA9" w:rsidRDefault="00000000">
      <w:pPr>
        <w:pStyle w:val="TDC4"/>
        <w:rPr>
          <w:rFonts w:asciiTheme="minorHAnsi" w:eastAsiaTheme="minorEastAsia" w:hAnsiTheme="minorHAnsi" w:cstheme="minorBidi"/>
          <w:kern w:val="2"/>
          <w:sz w:val="22"/>
          <w:szCs w:val="22"/>
          <w14:ligatures w14:val="standardContextual"/>
        </w:rPr>
      </w:pPr>
      <w:hyperlink w:anchor="_Toc145670974" w:history="1">
        <w:r w:rsidR="003B6AA9" w:rsidRPr="00087257">
          <w:rPr>
            <w:rStyle w:val="Hipervnculo"/>
            <w:bCs/>
          </w:rPr>
          <w:t>5.2.1.1.</w:t>
        </w:r>
        <w:r w:rsidR="003B6AA9">
          <w:rPr>
            <w:rFonts w:asciiTheme="minorHAnsi" w:eastAsiaTheme="minorEastAsia" w:hAnsiTheme="minorHAnsi" w:cstheme="minorBidi"/>
            <w:kern w:val="2"/>
            <w:sz w:val="22"/>
            <w:szCs w:val="22"/>
            <w14:ligatures w14:val="standardContextual"/>
          </w:rPr>
          <w:tab/>
        </w:r>
        <w:r w:rsidR="003B6AA9" w:rsidRPr="00087257">
          <w:rPr>
            <w:rStyle w:val="Hipervnculo"/>
            <w:bCs/>
          </w:rPr>
          <w:t>Mano de obra</w:t>
        </w:r>
        <w:r w:rsidR="003B6AA9">
          <w:rPr>
            <w:webHidden/>
          </w:rPr>
          <w:tab/>
        </w:r>
        <w:r w:rsidR="003B6AA9">
          <w:rPr>
            <w:webHidden/>
          </w:rPr>
          <w:fldChar w:fldCharType="begin"/>
        </w:r>
        <w:r w:rsidR="003B6AA9">
          <w:rPr>
            <w:webHidden/>
          </w:rPr>
          <w:instrText xml:space="preserve"> PAGEREF _Toc145670974 \h </w:instrText>
        </w:r>
        <w:r w:rsidR="003B6AA9">
          <w:rPr>
            <w:webHidden/>
          </w:rPr>
        </w:r>
        <w:r w:rsidR="003B6AA9">
          <w:rPr>
            <w:webHidden/>
          </w:rPr>
          <w:fldChar w:fldCharType="separate"/>
        </w:r>
        <w:r w:rsidR="00F77AA9">
          <w:rPr>
            <w:webHidden/>
          </w:rPr>
          <w:t>108</w:t>
        </w:r>
        <w:r w:rsidR="003B6AA9">
          <w:rPr>
            <w:webHidden/>
          </w:rPr>
          <w:fldChar w:fldCharType="end"/>
        </w:r>
      </w:hyperlink>
    </w:p>
    <w:p w14:paraId="40A41FE2" w14:textId="78375B01" w:rsidR="003B6AA9" w:rsidRDefault="00000000">
      <w:pPr>
        <w:pStyle w:val="TDC4"/>
        <w:rPr>
          <w:rFonts w:asciiTheme="minorHAnsi" w:eastAsiaTheme="minorEastAsia" w:hAnsiTheme="minorHAnsi" w:cstheme="minorBidi"/>
          <w:kern w:val="2"/>
          <w:sz w:val="22"/>
          <w:szCs w:val="22"/>
          <w14:ligatures w14:val="standardContextual"/>
        </w:rPr>
      </w:pPr>
      <w:hyperlink w:anchor="_Toc145670975" w:history="1">
        <w:r w:rsidR="003B6AA9" w:rsidRPr="00087257">
          <w:rPr>
            <w:rStyle w:val="Hipervnculo"/>
            <w:bCs/>
          </w:rPr>
          <w:t>5.2.1.2.</w:t>
        </w:r>
        <w:r w:rsidR="003B6AA9">
          <w:rPr>
            <w:rFonts w:asciiTheme="minorHAnsi" w:eastAsiaTheme="minorEastAsia" w:hAnsiTheme="minorHAnsi" w:cstheme="minorBidi"/>
            <w:kern w:val="2"/>
            <w:sz w:val="22"/>
            <w:szCs w:val="22"/>
            <w14:ligatures w14:val="standardContextual"/>
          </w:rPr>
          <w:tab/>
        </w:r>
        <w:r w:rsidR="003B6AA9" w:rsidRPr="00087257">
          <w:rPr>
            <w:rStyle w:val="Hipervnculo"/>
            <w:bCs/>
          </w:rPr>
          <w:t>Maquinaria</w:t>
        </w:r>
        <w:r w:rsidR="003B6AA9">
          <w:rPr>
            <w:webHidden/>
          </w:rPr>
          <w:tab/>
        </w:r>
        <w:r w:rsidR="003B6AA9">
          <w:rPr>
            <w:webHidden/>
          </w:rPr>
          <w:fldChar w:fldCharType="begin"/>
        </w:r>
        <w:r w:rsidR="003B6AA9">
          <w:rPr>
            <w:webHidden/>
          </w:rPr>
          <w:instrText xml:space="preserve"> PAGEREF _Toc145670975 \h </w:instrText>
        </w:r>
        <w:r w:rsidR="003B6AA9">
          <w:rPr>
            <w:webHidden/>
          </w:rPr>
        </w:r>
        <w:r w:rsidR="003B6AA9">
          <w:rPr>
            <w:webHidden/>
          </w:rPr>
          <w:fldChar w:fldCharType="separate"/>
        </w:r>
        <w:r w:rsidR="00F77AA9">
          <w:rPr>
            <w:webHidden/>
          </w:rPr>
          <w:t>108</w:t>
        </w:r>
        <w:r w:rsidR="003B6AA9">
          <w:rPr>
            <w:webHidden/>
          </w:rPr>
          <w:fldChar w:fldCharType="end"/>
        </w:r>
      </w:hyperlink>
    </w:p>
    <w:p w14:paraId="736803B4" w14:textId="082D391F" w:rsidR="003B6AA9" w:rsidRDefault="00000000">
      <w:pPr>
        <w:pStyle w:val="TDC4"/>
        <w:rPr>
          <w:rFonts w:asciiTheme="minorHAnsi" w:eastAsiaTheme="minorEastAsia" w:hAnsiTheme="minorHAnsi" w:cstheme="minorBidi"/>
          <w:kern w:val="2"/>
          <w:sz w:val="22"/>
          <w:szCs w:val="22"/>
          <w14:ligatures w14:val="standardContextual"/>
        </w:rPr>
      </w:pPr>
      <w:hyperlink w:anchor="_Toc145670976" w:history="1">
        <w:r w:rsidR="003B6AA9" w:rsidRPr="00087257">
          <w:rPr>
            <w:rStyle w:val="Hipervnculo"/>
            <w:bCs/>
          </w:rPr>
          <w:t>5.2.1.3.</w:t>
        </w:r>
        <w:r w:rsidR="003B6AA9">
          <w:rPr>
            <w:rFonts w:asciiTheme="minorHAnsi" w:eastAsiaTheme="minorEastAsia" w:hAnsiTheme="minorHAnsi" w:cstheme="minorBidi"/>
            <w:kern w:val="2"/>
            <w:sz w:val="22"/>
            <w:szCs w:val="22"/>
            <w14:ligatures w14:val="standardContextual"/>
          </w:rPr>
          <w:tab/>
        </w:r>
        <w:r w:rsidR="003B6AA9" w:rsidRPr="00087257">
          <w:rPr>
            <w:rStyle w:val="Hipervnculo"/>
            <w:bCs/>
          </w:rPr>
          <w:t>Materiales</w:t>
        </w:r>
        <w:r w:rsidR="003B6AA9">
          <w:rPr>
            <w:webHidden/>
          </w:rPr>
          <w:tab/>
        </w:r>
        <w:r w:rsidR="003B6AA9">
          <w:rPr>
            <w:webHidden/>
          </w:rPr>
          <w:fldChar w:fldCharType="begin"/>
        </w:r>
        <w:r w:rsidR="003B6AA9">
          <w:rPr>
            <w:webHidden/>
          </w:rPr>
          <w:instrText xml:space="preserve"> PAGEREF _Toc145670976 \h </w:instrText>
        </w:r>
        <w:r w:rsidR="003B6AA9">
          <w:rPr>
            <w:webHidden/>
          </w:rPr>
        </w:r>
        <w:r w:rsidR="003B6AA9">
          <w:rPr>
            <w:webHidden/>
          </w:rPr>
          <w:fldChar w:fldCharType="separate"/>
        </w:r>
        <w:r w:rsidR="00F77AA9">
          <w:rPr>
            <w:webHidden/>
          </w:rPr>
          <w:t>108</w:t>
        </w:r>
        <w:r w:rsidR="003B6AA9">
          <w:rPr>
            <w:webHidden/>
          </w:rPr>
          <w:fldChar w:fldCharType="end"/>
        </w:r>
      </w:hyperlink>
    </w:p>
    <w:p w14:paraId="78631217" w14:textId="57C3ECDA"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77" w:history="1">
        <w:r w:rsidR="003B6AA9" w:rsidRPr="00087257">
          <w:rPr>
            <w:rStyle w:val="Hipervnculo"/>
          </w:rPr>
          <w:t>5.2.2.</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Unidades de Obra del “Proyecto de Adecuación al Real Decreto 635/2006 del Túnel de Aguadulce. Provincia de Almería”</w:t>
        </w:r>
        <w:r w:rsidR="003B6AA9">
          <w:rPr>
            <w:webHidden/>
          </w:rPr>
          <w:tab/>
        </w:r>
        <w:r w:rsidR="003B6AA9">
          <w:rPr>
            <w:webHidden/>
          </w:rPr>
          <w:fldChar w:fldCharType="begin"/>
        </w:r>
        <w:r w:rsidR="003B6AA9">
          <w:rPr>
            <w:webHidden/>
          </w:rPr>
          <w:instrText xml:space="preserve"> PAGEREF _Toc145670977 \h </w:instrText>
        </w:r>
        <w:r w:rsidR="003B6AA9">
          <w:rPr>
            <w:webHidden/>
          </w:rPr>
        </w:r>
        <w:r w:rsidR="003B6AA9">
          <w:rPr>
            <w:webHidden/>
          </w:rPr>
          <w:fldChar w:fldCharType="separate"/>
        </w:r>
        <w:r w:rsidR="00F77AA9">
          <w:rPr>
            <w:webHidden/>
          </w:rPr>
          <w:t>109</w:t>
        </w:r>
        <w:r w:rsidR="003B6AA9">
          <w:rPr>
            <w:webHidden/>
          </w:rPr>
          <w:fldChar w:fldCharType="end"/>
        </w:r>
      </w:hyperlink>
    </w:p>
    <w:p w14:paraId="0BB9E662" w14:textId="5DB38FF5"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78" w:history="1">
        <w:r w:rsidR="003B6AA9" w:rsidRPr="00087257">
          <w:rPr>
            <w:rStyle w:val="Hipervnculo"/>
          </w:rPr>
          <w:t>5.2.3.</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Nuevos recursos del Documento Técnico</w:t>
        </w:r>
        <w:r w:rsidR="003B6AA9">
          <w:rPr>
            <w:webHidden/>
          </w:rPr>
          <w:tab/>
        </w:r>
        <w:r w:rsidR="003B6AA9">
          <w:rPr>
            <w:webHidden/>
          </w:rPr>
          <w:fldChar w:fldCharType="begin"/>
        </w:r>
        <w:r w:rsidR="003B6AA9">
          <w:rPr>
            <w:webHidden/>
          </w:rPr>
          <w:instrText xml:space="preserve"> PAGEREF _Toc145670978 \h </w:instrText>
        </w:r>
        <w:r w:rsidR="003B6AA9">
          <w:rPr>
            <w:webHidden/>
          </w:rPr>
        </w:r>
        <w:r w:rsidR="003B6AA9">
          <w:rPr>
            <w:webHidden/>
          </w:rPr>
          <w:fldChar w:fldCharType="separate"/>
        </w:r>
        <w:r w:rsidR="00F77AA9">
          <w:rPr>
            <w:webHidden/>
          </w:rPr>
          <w:t>109</w:t>
        </w:r>
        <w:r w:rsidR="003B6AA9">
          <w:rPr>
            <w:webHidden/>
          </w:rPr>
          <w:fldChar w:fldCharType="end"/>
        </w:r>
      </w:hyperlink>
    </w:p>
    <w:p w14:paraId="75C7F1F9" w14:textId="2ED71C35" w:rsidR="003B6AA9" w:rsidRDefault="00000000">
      <w:pPr>
        <w:pStyle w:val="TDC4"/>
        <w:rPr>
          <w:rFonts w:asciiTheme="minorHAnsi" w:eastAsiaTheme="minorEastAsia" w:hAnsiTheme="minorHAnsi" w:cstheme="minorBidi"/>
          <w:kern w:val="2"/>
          <w:sz w:val="22"/>
          <w:szCs w:val="22"/>
          <w14:ligatures w14:val="standardContextual"/>
        </w:rPr>
      </w:pPr>
      <w:hyperlink w:anchor="_Toc145670979" w:history="1">
        <w:r w:rsidR="003B6AA9" w:rsidRPr="00087257">
          <w:rPr>
            <w:rStyle w:val="Hipervnculo"/>
            <w:bCs/>
          </w:rPr>
          <w:t>5.2.3.1.</w:t>
        </w:r>
        <w:r w:rsidR="003B6AA9">
          <w:rPr>
            <w:rFonts w:asciiTheme="minorHAnsi" w:eastAsiaTheme="minorEastAsia" w:hAnsiTheme="minorHAnsi" w:cstheme="minorBidi"/>
            <w:kern w:val="2"/>
            <w:sz w:val="22"/>
            <w:szCs w:val="22"/>
            <w14:ligatures w14:val="standardContextual"/>
          </w:rPr>
          <w:tab/>
        </w:r>
        <w:r w:rsidR="003B6AA9" w:rsidRPr="00087257">
          <w:rPr>
            <w:rStyle w:val="Hipervnculo"/>
            <w:bCs/>
          </w:rPr>
          <w:t>Mano de obra</w:t>
        </w:r>
        <w:r w:rsidR="003B6AA9">
          <w:rPr>
            <w:webHidden/>
          </w:rPr>
          <w:tab/>
        </w:r>
        <w:r w:rsidR="003B6AA9">
          <w:rPr>
            <w:webHidden/>
          </w:rPr>
          <w:fldChar w:fldCharType="begin"/>
        </w:r>
        <w:r w:rsidR="003B6AA9">
          <w:rPr>
            <w:webHidden/>
          </w:rPr>
          <w:instrText xml:space="preserve"> PAGEREF _Toc145670979 \h </w:instrText>
        </w:r>
        <w:r w:rsidR="003B6AA9">
          <w:rPr>
            <w:webHidden/>
          </w:rPr>
        </w:r>
        <w:r w:rsidR="003B6AA9">
          <w:rPr>
            <w:webHidden/>
          </w:rPr>
          <w:fldChar w:fldCharType="separate"/>
        </w:r>
        <w:r w:rsidR="00F77AA9">
          <w:rPr>
            <w:webHidden/>
          </w:rPr>
          <w:t>109</w:t>
        </w:r>
        <w:r w:rsidR="003B6AA9">
          <w:rPr>
            <w:webHidden/>
          </w:rPr>
          <w:fldChar w:fldCharType="end"/>
        </w:r>
      </w:hyperlink>
    </w:p>
    <w:p w14:paraId="129ADC63" w14:textId="7E6E9222" w:rsidR="003B6AA9" w:rsidRDefault="00000000">
      <w:pPr>
        <w:pStyle w:val="TDC4"/>
        <w:rPr>
          <w:rFonts w:asciiTheme="minorHAnsi" w:eastAsiaTheme="minorEastAsia" w:hAnsiTheme="minorHAnsi" w:cstheme="minorBidi"/>
          <w:kern w:val="2"/>
          <w:sz w:val="22"/>
          <w:szCs w:val="22"/>
          <w14:ligatures w14:val="standardContextual"/>
        </w:rPr>
      </w:pPr>
      <w:hyperlink w:anchor="_Toc145670980" w:history="1">
        <w:r w:rsidR="003B6AA9" w:rsidRPr="00087257">
          <w:rPr>
            <w:rStyle w:val="Hipervnculo"/>
            <w:bCs/>
          </w:rPr>
          <w:t>5.2.3.2.</w:t>
        </w:r>
        <w:r w:rsidR="003B6AA9">
          <w:rPr>
            <w:rFonts w:asciiTheme="minorHAnsi" w:eastAsiaTheme="minorEastAsia" w:hAnsiTheme="minorHAnsi" w:cstheme="minorBidi"/>
            <w:kern w:val="2"/>
            <w:sz w:val="22"/>
            <w:szCs w:val="22"/>
            <w14:ligatures w14:val="standardContextual"/>
          </w:rPr>
          <w:tab/>
        </w:r>
        <w:r w:rsidR="003B6AA9" w:rsidRPr="00087257">
          <w:rPr>
            <w:rStyle w:val="Hipervnculo"/>
            <w:bCs/>
          </w:rPr>
          <w:t>Maquinaria</w:t>
        </w:r>
        <w:r w:rsidR="003B6AA9">
          <w:rPr>
            <w:webHidden/>
          </w:rPr>
          <w:tab/>
        </w:r>
        <w:r w:rsidR="003B6AA9">
          <w:rPr>
            <w:webHidden/>
          </w:rPr>
          <w:fldChar w:fldCharType="begin"/>
        </w:r>
        <w:r w:rsidR="003B6AA9">
          <w:rPr>
            <w:webHidden/>
          </w:rPr>
          <w:instrText xml:space="preserve"> PAGEREF _Toc145670980 \h </w:instrText>
        </w:r>
        <w:r w:rsidR="003B6AA9">
          <w:rPr>
            <w:webHidden/>
          </w:rPr>
        </w:r>
        <w:r w:rsidR="003B6AA9">
          <w:rPr>
            <w:webHidden/>
          </w:rPr>
          <w:fldChar w:fldCharType="separate"/>
        </w:r>
        <w:r w:rsidR="00F77AA9">
          <w:rPr>
            <w:webHidden/>
          </w:rPr>
          <w:t>109</w:t>
        </w:r>
        <w:r w:rsidR="003B6AA9">
          <w:rPr>
            <w:webHidden/>
          </w:rPr>
          <w:fldChar w:fldCharType="end"/>
        </w:r>
      </w:hyperlink>
    </w:p>
    <w:p w14:paraId="5A05906A" w14:textId="75C568FC" w:rsidR="003B6AA9" w:rsidRDefault="00000000">
      <w:pPr>
        <w:pStyle w:val="TDC4"/>
        <w:rPr>
          <w:rFonts w:asciiTheme="minorHAnsi" w:eastAsiaTheme="minorEastAsia" w:hAnsiTheme="minorHAnsi" w:cstheme="minorBidi"/>
          <w:kern w:val="2"/>
          <w:sz w:val="22"/>
          <w:szCs w:val="22"/>
          <w14:ligatures w14:val="standardContextual"/>
        </w:rPr>
      </w:pPr>
      <w:hyperlink w:anchor="_Toc145670981" w:history="1">
        <w:r w:rsidR="003B6AA9" w:rsidRPr="00087257">
          <w:rPr>
            <w:rStyle w:val="Hipervnculo"/>
            <w:bCs/>
          </w:rPr>
          <w:t>5.2.3.3.</w:t>
        </w:r>
        <w:r w:rsidR="003B6AA9">
          <w:rPr>
            <w:rFonts w:asciiTheme="minorHAnsi" w:eastAsiaTheme="minorEastAsia" w:hAnsiTheme="minorHAnsi" w:cstheme="minorBidi"/>
            <w:kern w:val="2"/>
            <w:sz w:val="22"/>
            <w:szCs w:val="22"/>
            <w14:ligatures w14:val="standardContextual"/>
          </w:rPr>
          <w:tab/>
        </w:r>
        <w:r w:rsidR="003B6AA9" w:rsidRPr="00087257">
          <w:rPr>
            <w:rStyle w:val="Hipervnculo"/>
            <w:bCs/>
          </w:rPr>
          <w:t>Materiales nuevos</w:t>
        </w:r>
        <w:r w:rsidR="003B6AA9">
          <w:rPr>
            <w:webHidden/>
          </w:rPr>
          <w:tab/>
        </w:r>
        <w:r w:rsidR="003B6AA9">
          <w:rPr>
            <w:webHidden/>
          </w:rPr>
          <w:fldChar w:fldCharType="begin"/>
        </w:r>
        <w:r w:rsidR="003B6AA9">
          <w:rPr>
            <w:webHidden/>
          </w:rPr>
          <w:instrText xml:space="preserve"> PAGEREF _Toc145670981 \h </w:instrText>
        </w:r>
        <w:r w:rsidR="003B6AA9">
          <w:rPr>
            <w:webHidden/>
          </w:rPr>
        </w:r>
        <w:r w:rsidR="003B6AA9">
          <w:rPr>
            <w:webHidden/>
          </w:rPr>
          <w:fldChar w:fldCharType="separate"/>
        </w:r>
        <w:r w:rsidR="00F77AA9">
          <w:rPr>
            <w:webHidden/>
          </w:rPr>
          <w:t>109</w:t>
        </w:r>
        <w:r w:rsidR="003B6AA9">
          <w:rPr>
            <w:webHidden/>
          </w:rPr>
          <w:fldChar w:fldCharType="end"/>
        </w:r>
      </w:hyperlink>
    </w:p>
    <w:p w14:paraId="2282132B" w14:textId="50E6326E" w:rsidR="003B6AA9" w:rsidRDefault="00000000">
      <w:pPr>
        <w:pStyle w:val="TDC3"/>
        <w:rPr>
          <w:rFonts w:asciiTheme="minorHAnsi" w:eastAsiaTheme="minorEastAsia" w:hAnsiTheme="minorHAnsi" w:cstheme="minorBidi"/>
          <w:bCs w:val="0"/>
          <w:kern w:val="2"/>
          <w:sz w:val="22"/>
          <w:szCs w:val="22"/>
          <w14:ligatures w14:val="standardContextual"/>
        </w:rPr>
      </w:pPr>
      <w:hyperlink w:anchor="_Toc145670982" w:history="1">
        <w:r w:rsidR="003B6AA9" w:rsidRPr="00087257">
          <w:rPr>
            <w:rStyle w:val="Hipervnculo"/>
          </w:rPr>
          <w:t>5.2.4.</w:t>
        </w:r>
        <w:r w:rsidR="003B6AA9">
          <w:rPr>
            <w:rFonts w:asciiTheme="minorHAnsi" w:eastAsiaTheme="minorEastAsia" w:hAnsiTheme="minorHAnsi" w:cstheme="minorBidi"/>
            <w:bCs w:val="0"/>
            <w:kern w:val="2"/>
            <w:sz w:val="22"/>
            <w:szCs w:val="22"/>
            <w14:ligatures w14:val="standardContextual"/>
          </w:rPr>
          <w:tab/>
        </w:r>
        <w:r w:rsidR="003B6AA9" w:rsidRPr="00087257">
          <w:rPr>
            <w:rStyle w:val="Hipervnculo"/>
          </w:rPr>
          <w:t>Nuevas unidades de obra</w:t>
        </w:r>
        <w:r w:rsidR="003B6AA9">
          <w:rPr>
            <w:webHidden/>
          </w:rPr>
          <w:tab/>
        </w:r>
        <w:r w:rsidR="003B6AA9">
          <w:rPr>
            <w:webHidden/>
          </w:rPr>
          <w:fldChar w:fldCharType="begin"/>
        </w:r>
        <w:r w:rsidR="003B6AA9">
          <w:rPr>
            <w:webHidden/>
          </w:rPr>
          <w:instrText xml:space="preserve"> PAGEREF _Toc145670982 \h </w:instrText>
        </w:r>
        <w:r w:rsidR="003B6AA9">
          <w:rPr>
            <w:webHidden/>
          </w:rPr>
        </w:r>
        <w:r w:rsidR="003B6AA9">
          <w:rPr>
            <w:webHidden/>
          </w:rPr>
          <w:fldChar w:fldCharType="separate"/>
        </w:r>
        <w:r w:rsidR="00F77AA9">
          <w:rPr>
            <w:webHidden/>
          </w:rPr>
          <w:t>110</w:t>
        </w:r>
        <w:r w:rsidR="003B6AA9">
          <w:rPr>
            <w:webHidden/>
          </w:rPr>
          <w:fldChar w:fldCharType="end"/>
        </w:r>
      </w:hyperlink>
    </w:p>
    <w:p w14:paraId="7326183B" w14:textId="173DB472"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83" w:history="1">
        <w:r w:rsidR="003B6AA9" w:rsidRPr="00087257">
          <w:rPr>
            <w:rStyle w:val="Hipervnculo"/>
          </w:rPr>
          <w:t>5.3.</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JUSTIFICACIÓN DEL PORCENTAJE DE COSTES INDIRECTOS</w:t>
        </w:r>
        <w:r w:rsidR="003B6AA9">
          <w:rPr>
            <w:webHidden/>
          </w:rPr>
          <w:tab/>
        </w:r>
        <w:r w:rsidR="003B6AA9">
          <w:rPr>
            <w:webHidden/>
          </w:rPr>
          <w:fldChar w:fldCharType="begin"/>
        </w:r>
        <w:r w:rsidR="003B6AA9">
          <w:rPr>
            <w:webHidden/>
          </w:rPr>
          <w:instrText xml:space="preserve"> PAGEREF _Toc145670983 \h </w:instrText>
        </w:r>
        <w:r w:rsidR="003B6AA9">
          <w:rPr>
            <w:webHidden/>
          </w:rPr>
        </w:r>
        <w:r w:rsidR="003B6AA9">
          <w:rPr>
            <w:webHidden/>
          </w:rPr>
          <w:fldChar w:fldCharType="separate"/>
        </w:r>
        <w:r w:rsidR="00F77AA9">
          <w:rPr>
            <w:webHidden/>
          </w:rPr>
          <w:t>111</w:t>
        </w:r>
        <w:r w:rsidR="003B6AA9">
          <w:rPr>
            <w:webHidden/>
          </w:rPr>
          <w:fldChar w:fldCharType="end"/>
        </w:r>
      </w:hyperlink>
    </w:p>
    <w:p w14:paraId="177C97CE" w14:textId="7CBBB954" w:rsidR="003B6AA9" w:rsidRDefault="00000000">
      <w:pPr>
        <w:pStyle w:val="TDC2"/>
        <w:rPr>
          <w:rFonts w:asciiTheme="minorHAnsi" w:eastAsiaTheme="minorEastAsia" w:hAnsiTheme="minorHAnsi" w:cstheme="minorBidi"/>
          <w:caps w:val="0"/>
          <w:kern w:val="2"/>
          <w:sz w:val="22"/>
          <w:szCs w:val="22"/>
          <w14:ligatures w14:val="standardContextual"/>
        </w:rPr>
      </w:pPr>
      <w:hyperlink w:anchor="_Toc145670984" w:history="1">
        <w:r w:rsidR="003B6AA9" w:rsidRPr="00087257">
          <w:rPr>
            <w:rStyle w:val="Hipervnculo"/>
          </w:rPr>
          <w:t>5.4.</w:t>
        </w:r>
        <w:r w:rsidR="003B6AA9">
          <w:rPr>
            <w:rFonts w:asciiTheme="minorHAnsi" w:eastAsiaTheme="minorEastAsia" w:hAnsiTheme="minorHAnsi" w:cstheme="minorBidi"/>
            <w:caps w:val="0"/>
            <w:kern w:val="2"/>
            <w:sz w:val="22"/>
            <w:szCs w:val="22"/>
            <w14:ligatures w14:val="standardContextual"/>
          </w:rPr>
          <w:tab/>
        </w:r>
        <w:r w:rsidR="003B6AA9" w:rsidRPr="00087257">
          <w:rPr>
            <w:rStyle w:val="Hipervnculo"/>
          </w:rPr>
          <w:t>JUSTIFICACIÓN DE PRECIOS</w:t>
        </w:r>
        <w:r w:rsidR="003B6AA9">
          <w:rPr>
            <w:webHidden/>
          </w:rPr>
          <w:tab/>
        </w:r>
        <w:r w:rsidR="003B6AA9">
          <w:rPr>
            <w:webHidden/>
          </w:rPr>
          <w:fldChar w:fldCharType="begin"/>
        </w:r>
        <w:r w:rsidR="003B6AA9">
          <w:rPr>
            <w:webHidden/>
          </w:rPr>
          <w:instrText xml:space="preserve"> PAGEREF _Toc145670984 \h </w:instrText>
        </w:r>
        <w:r w:rsidR="003B6AA9">
          <w:rPr>
            <w:webHidden/>
          </w:rPr>
        </w:r>
        <w:r w:rsidR="003B6AA9">
          <w:rPr>
            <w:webHidden/>
          </w:rPr>
          <w:fldChar w:fldCharType="separate"/>
        </w:r>
        <w:r w:rsidR="00F77AA9">
          <w:rPr>
            <w:webHidden/>
          </w:rPr>
          <w:t>111</w:t>
        </w:r>
        <w:r w:rsidR="003B6AA9">
          <w:rPr>
            <w:webHidden/>
          </w:rPr>
          <w:fldChar w:fldCharType="end"/>
        </w:r>
      </w:hyperlink>
    </w:p>
    <w:p w14:paraId="21D883CB" w14:textId="4E43BD12" w:rsidR="003B6AA9" w:rsidRDefault="00000000">
      <w:pPr>
        <w:pStyle w:val="TDC1"/>
        <w:rPr>
          <w:rFonts w:asciiTheme="minorHAnsi" w:eastAsiaTheme="minorEastAsia" w:hAnsiTheme="minorHAnsi" w:cstheme="minorBidi"/>
          <w:b w:val="0"/>
          <w:caps w:val="0"/>
          <w:kern w:val="2"/>
          <w:sz w:val="22"/>
          <w:szCs w:val="22"/>
          <w14:ligatures w14:val="standardContextual"/>
        </w:rPr>
      </w:pPr>
      <w:hyperlink w:anchor="_Toc145670985" w:history="1">
        <w:r w:rsidR="003B6AA9" w:rsidRPr="00087257">
          <w:rPr>
            <w:rStyle w:val="Hipervnculo"/>
          </w:rPr>
          <w:t>unidades de obra</w:t>
        </w:r>
        <w:r w:rsidR="003B6AA9">
          <w:rPr>
            <w:webHidden/>
          </w:rPr>
          <w:tab/>
        </w:r>
        <w:r w:rsidR="003B6AA9">
          <w:rPr>
            <w:webHidden/>
          </w:rPr>
          <w:fldChar w:fldCharType="begin"/>
        </w:r>
        <w:r w:rsidR="003B6AA9">
          <w:rPr>
            <w:webHidden/>
          </w:rPr>
          <w:instrText xml:space="preserve"> PAGEREF _Toc145670985 \h </w:instrText>
        </w:r>
        <w:r w:rsidR="003B6AA9">
          <w:rPr>
            <w:webHidden/>
          </w:rPr>
        </w:r>
        <w:r w:rsidR="003B6AA9">
          <w:rPr>
            <w:webHidden/>
          </w:rPr>
          <w:fldChar w:fldCharType="separate"/>
        </w:r>
        <w:r w:rsidR="00F77AA9">
          <w:rPr>
            <w:webHidden/>
          </w:rPr>
          <w:t>112</w:t>
        </w:r>
        <w:r w:rsidR="003B6AA9">
          <w:rPr>
            <w:webHidden/>
          </w:rPr>
          <w:fldChar w:fldCharType="end"/>
        </w:r>
      </w:hyperlink>
    </w:p>
    <w:p w14:paraId="28AD4B3D" w14:textId="77777777" w:rsidR="003B6AA9" w:rsidRDefault="003B6AA9">
      <w:pPr>
        <w:tabs>
          <w:tab w:val="clear" w:pos="340"/>
        </w:tabs>
        <w:spacing w:after="0" w:line="240" w:lineRule="auto"/>
        <w:jc w:val="left"/>
      </w:pPr>
      <w:r>
        <w:br w:type="page"/>
      </w:r>
    </w:p>
    <w:p w14:paraId="47499267" w14:textId="2FC80D27" w:rsidR="003461B6" w:rsidRDefault="004C3451" w:rsidP="00501E3A">
      <w:r w:rsidRPr="00B0121B">
        <w:lastRenderedPageBreak/>
        <w:fldChar w:fldCharType="end"/>
      </w:r>
    </w:p>
    <w:p w14:paraId="67A7308E" w14:textId="6CBFC046" w:rsidR="001103B4" w:rsidRPr="00B0121B" w:rsidRDefault="001103B4" w:rsidP="00501E3A">
      <w:pPr>
        <w:pStyle w:val="Portada2A3"/>
        <w:framePr w:wrap="around"/>
      </w:pPr>
      <w:bookmarkStart w:id="8" w:name="_Toc137541156"/>
      <w:bookmarkStart w:id="9" w:name="_Toc138071114"/>
      <w:bookmarkStart w:id="10" w:name="_Toc145670767"/>
      <w:bookmarkStart w:id="11" w:name="_Toc145670888"/>
      <w:r w:rsidRPr="00B0121B">
        <w:t>MEMORIA</w:t>
      </w:r>
      <w:bookmarkStart w:id="12" w:name="_Hlk132023953"/>
      <w:bookmarkEnd w:id="8"/>
      <w:bookmarkEnd w:id="9"/>
      <w:bookmarkEnd w:id="10"/>
      <w:bookmarkEnd w:id="11"/>
    </w:p>
    <w:bookmarkEnd w:id="12"/>
    <w:p w14:paraId="0FB1196A" w14:textId="77777777" w:rsidR="00202C40" w:rsidRDefault="00202C40" w:rsidP="00501E3A">
      <w:pPr>
        <w:rPr>
          <w:kern w:val="28"/>
          <w:sz w:val="28"/>
        </w:rPr>
      </w:pPr>
      <w:r>
        <w:br w:type="page"/>
      </w:r>
    </w:p>
    <w:p w14:paraId="38049D34" w14:textId="18DC1DC4" w:rsidR="00082666" w:rsidRDefault="003229EC" w:rsidP="003D55A8">
      <w:pPr>
        <w:pStyle w:val="Ttulo2"/>
      </w:pPr>
      <w:bookmarkStart w:id="13" w:name="_Toc129337286"/>
      <w:bookmarkStart w:id="14" w:name="_Toc137541157"/>
      <w:r>
        <w:lastRenderedPageBreak/>
        <w:t xml:space="preserve"> </w:t>
      </w:r>
      <w:bookmarkStart w:id="15" w:name="_Toc138071115"/>
      <w:bookmarkStart w:id="16" w:name="_Toc145670768"/>
      <w:bookmarkStart w:id="17" w:name="_Toc145670889"/>
      <w:r w:rsidR="000C0DA4" w:rsidRPr="000021B7">
        <w:t>ANTECENDENTES</w:t>
      </w:r>
      <w:bookmarkEnd w:id="13"/>
      <w:bookmarkEnd w:id="14"/>
      <w:bookmarkEnd w:id="15"/>
      <w:bookmarkEnd w:id="16"/>
      <w:bookmarkEnd w:id="17"/>
    </w:p>
    <w:p w14:paraId="3E5E8CEC" w14:textId="0F1A7860" w:rsidR="00D062F7" w:rsidRDefault="00D062F7" w:rsidP="00D062F7">
      <w:bookmarkStart w:id="18" w:name="_Hlk132027310"/>
      <w:bookmarkStart w:id="19" w:name="_Hlk130298325"/>
      <w:r w:rsidRPr="00AE5E7F">
        <w:t xml:space="preserve">El túnel de Aguadulce es un sistema </w:t>
      </w:r>
      <w:proofErr w:type="spellStart"/>
      <w:r w:rsidRPr="00AE5E7F">
        <w:t>bitubo</w:t>
      </w:r>
      <w:proofErr w:type="spellEnd"/>
      <w:r w:rsidRPr="00AE5E7F">
        <w:t xml:space="preserve"> perteneciente a la Autovía A-7 a su paso por la localidad de la que recibe el nombre, ubicada en la provincia de Almería. El año de su puesta en servicio fue 1997. El tubo sentido Almería se encuentra ubicado entre el P.K. 795+</w:t>
      </w:r>
      <w:r w:rsidR="005D31C0">
        <w:t>644</w:t>
      </w:r>
      <w:r w:rsidRPr="00AE5E7F">
        <w:t xml:space="preserve"> y el P.K. 795+</w:t>
      </w:r>
      <w:r w:rsidR="005D31C0">
        <w:t>120</w:t>
      </w:r>
      <w:r w:rsidRPr="00AE5E7F">
        <w:t xml:space="preserve"> mientras que el tubo </w:t>
      </w:r>
      <w:r w:rsidR="001D3586">
        <w:t>sentido Málaga</w:t>
      </w:r>
      <w:r w:rsidRPr="00AE5E7F">
        <w:t xml:space="preserve"> se encuentra ubicado entre el P.K. 795+120 y el P.K. 796+1</w:t>
      </w:r>
      <w:r w:rsidR="005D31C0">
        <w:t>18</w:t>
      </w:r>
      <w:r w:rsidRPr="00AE5E7F">
        <w:t xml:space="preserve">. Se trata de un túnel en mina formado por un tubo de 524 m en el sentido Almería y por otro de 998 m en el </w:t>
      </w:r>
      <w:r w:rsidR="001D3586">
        <w:t>sentido Málaga</w:t>
      </w:r>
      <w:r w:rsidRPr="00AE5E7F">
        <w:t xml:space="preserve"> separados por un hastial central de hormigón armado. La velocidad de circulación en su interior está limitada a 100 Km/h. Ambos </w:t>
      </w:r>
      <w:r w:rsidR="008B6DCF">
        <w:t>tubos</w:t>
      </w:r>
      <w:r w:rsidRPr="00AE5E7F">
        <w:t xml:space="preserve"> además de pertenecer a la </w:t>
      </w:r>
      <w:r>
        <w:t>R</w:t>
      </w:r>
      <w:r w:rsidRPr="00AE5E7F">
        <w:t xml:space="preserve">ed </w:t>
      </w:r>
      <w:r>
        <w:t>T</w:t>
      </w:r>
      <w:r w:rsidRPr="00AE5E7F">
        <w:t>ranseuropea, también permiten el paso de vehículos de transporte de mercancías peligrosas.</w:t>
      </w:r>
    </w:p>
    <w:p w14:paraId="4C5102CA" w14:textId="77777777" w:rsidR="00D062F7" w:rsidRDefault="00D062F7" w:rsidP="00D062F7">
      <w:bookmarkStart w:id="20" w:name="_Hlk132025847"/>
      <w:bookmarkStart w:id="21" w:name="_Hlk130298309"/>
      <w:r>
        <w:t xml:space="preserve">Las recomendaciones contenidas en los anexos de la Orden Circular 36/2015 constituyen una guía que se pone a disposición de los técnicos de carreteras en sustitución de toda normativa anterior para el diseño, construcción y mantenimiento de las instalaciones de iluminación en la Red de Carreteras del Estado. No son objeto de estas recomendaciones las instalaciones de iluminación de zonas peatonales ni travesías, para las cuales rigen otro tipo de consideraciones como la seguridad, la ornamentación, etc., aunque pueden ser de aplicación y ayuda los criterios técnicos en ellas contenidas. Las recomendaciones </w:t>
      </w:r>
      <w:proofErr w:type="gramStart"/>
      <w:r>
        <w:t>serán de aplicación</w:t>
      </w:r>
      <w:proofErr w:type="gramEnd"/>
      <w:r>
        <w:t xml:space="preserve"> en los proyectos de construcción, obras y actuaciones en la Red de Carreteras del Estado de nuevas carreteras y túneles, de acondicionamiento de los existentes y de actuaciones específicas de iluminación tal como se definen en el apartado 2.3 de la Norma 3.1.-1.C Trazado.</w:t>
      </w:r>
    </w:p>
    <w:p w14:paraId="5AE4DD0B" w14:textId="77777777" w:rsidR="00D062F7" w:rsidRDefault="00D062F7" w:rsidP="00D062F7">
      <w:bookmarkStart w:id="22" w:name="_Hlk132025857"/>
      <w:bookmarkEnd w:id="20"/>
      <w:r>
        <w:t xml:space="preserve">En cualquier caso, se toma como premisa el cumplimiento del Real Decreto 1890/2008, de 14 de noviembre, por el que se aprueba el Reglamento de eficiencia energética en instalaciones de alumbrado exterior y sus instrucciones técnicas </w:t>
      </w:r>
      <w:r w:rsidRPr="00846C2C">
        <w:t>complementarias EA-01 a EA-07</w:t>
      </w:r>
      <w:r>
        <w:t>, donde se incluye el criterio de eficiencia en lo que respecta a túneles y pasos inferiores.</w:t>
      </w:r>
    </w:p>
    <w:p w14:paraId="1900CAC9" w14:textId="77777777" w:rsidR="00D062F7" w:rsidRDefault="00D062F7" w:rsidP="00D062F7">
      <w:bookmarkStart w:id="23" w:name="_Hlk132025866"/>
      <w:bookmarkEnd w:id="22"/>
      <w:r>
        <w:t>El Documento Técnico contemplará el estudio lumínico y el cálculo de los circuitos eléctricos de alimentación de las luminarias, de forma que puedan ser adaptados a la instalación en servicio dentro de otras actuaciones que se realicen en el túnel.</w:t>
      </w:r>
    </w:p>
    <w:bookmarkEnd w:id="21"/>
    <w:bookmarkEnd w:id="23"/>
    <w:p w14:paraId="0C8860F5" w14:textId="76FF7B16" w:rsidR="00D801A8" w:rsidRPr="00AE5E7F" w:rsidRDefault="00D801A8" w:rsidP="00501E3A">
      <w:r w:rsidRPr="00AE5E7F">
        <w:t xml:space="preserve">Los antecedentes </w:t>
      </w:r>
      <w:r w:rsidR="004A5F2F" w:rsidRPr="00AE5E7F">
        <w:t xml:space="preserve">administrativos </w:t>
      </w:r>
      <w:r w:rsidRPr="00AE5E7F">
        <w:t>a este Documento Técnico son los siguientes:</w:t>
      </w:r>
    </w:p>
    <w:bookmarkEnd w:id="18"/>
    <w:p w14:paraId="02DA6CB9" w14:textId="77777777" w:rsidR="00C53CD1" w:rsidRPr="00C53CD1" w:rsidRDefault="00C53CD1" w:rsidP="00FD3DF4">
      <w:pPr>
        <w:pStyle w:val="Prrafodelista"/>
        <w:numPr>
          <w:ilvl w:val="0"/>
          <w:numId w:val="82"/>
        </w:numPr>
      </w:pPr>
      <w:r w:rsidRPr="00C53CD1">
        <w:t>Directiva 2004/54/CE sobre requisitos mínimos de seguridad en los túneles de la Red Transeuropea de Carreteras.</w:t>
      </w:r>
    </w:p>
    <w:p w14:paraId="1089986D" w14:textId="77777777" w:rsidR="00C53CD1" w:rsidRPr="00C53CD1" w:rsidRDefault="00C53CD1" w:rsidP="00FD3DF4">
      <w:pPr>
        <w:pStyle w:val="Prrafodelista"/>
        <w:numPr>
          <w:ilvl w:val="0"/>
          <w:numId w:val="82"/>
        </w:numPr>
      </w:pPr>
      <w:r w:rsidRPr="00C53CD1">
        <w:t>Real Decreto RD 635/2006 sobre requisitos mínimos de seguridad en los túneles de carreteras del Estado.</w:t>
      </w:r>
    </w:p>
    <w:p w14:paraId="09A94F51" w14:textId="77777777" w:rsidR="00C53CD1" w:rsidRPr="00C53CD1" w:rsidRDefault="00C53CD1" w:rsidP="00FD3DF4">
      <w:pPr>
        <w:pStyle w:val="Prrafodelista"/>
        <w:numPr>
          <w:ilvl w:val="0"/>
          <w:numId w:val="82"/>
        </w:numPr>
      </w:pPr>
      <w:r w:rsidRPr="00C53CD1">
        <w:t>Orden FOM/3317/2010, de 17 de diciembre, por la que se aprueba la Instrucción sobre las medidas específicas para la mejora de la eficiencia en la ejecución de las Obras Públicas de Infraestructuras Ferroviarias, Carreteras y Aeropuertos del Ministerio de Fomento.</w:t>
      </w:r>
    </w:p>
    <w:bookmarkEnd w:id="19"/>
    <w:p w14:paraId="207391EB" w14:textId="77777777" w:rsidR="00D062F7" w:rsidRPr="00AE5E7F" w:rsidRDefault="00D062F7" w:rsidP="00FD3DF4">
      <w:pPr>
        <w:pStyle w:val="Prrafodelista"/>
        <w:numPr>
          <w:ilvl w:val="0"/>
          <w:numId w:val="82"/>
        </w:numPr>
      </w:pPr>
      <w:r w:rsidRPr="00AE5E7F">
        <w:t>Orden de estudio del Proyecto de Construcción de clave 52-AL-3740: “Proyecto de Adecuación al Real Decreto 635/2006 del Túnel de Aguadulce. Provincia de Almería”.</w:t>
      </w:r>
    </w:p>
    <w:p w14:paraId="0CB19EAB" w14:textId="77777777" w:rsidR="00D062F7" w:rsidRPr="00AE5E7F" w:rsidRDefault="00D062F7" w:rsidP="00FD3DF4">
      <w:pPr>
        <w:pStyle w:val="Prrafodelista"/>
        <w:numPr>
          <w:ilvl w:val="0"/>
          <w:numId w:val="82"/>
        </w:numPr>
      </w:pPr>
      <w:r w:rsidRPr="00AE5E7F">
        <w:t>Modificación de la Orden de estudio del Proyecto de Construcción de clave 52</w:t>
      </w:r>
      <w:r w:rsidRPr="00AE5E7F">
        <w:noBreakHyphen/>
        <w:t>AL</w:t>
      </w:r>
      <w:r w:rsidRPr="00AE5E7F">
        <w:noBreakHyphen/>
        <w:t>3740: “Proyecto de Adecuación al Real Decreto 635/2006 del Túnel de Aguadulce. Provincia de Almería”.</w:t>
      </w:r>
    </w:p>
    <w:p w14:paraId="1520C5BD" w14:textId="77777777" w:rsidR="00D062F7" w:rsidRPr="00AE5E7F" w:rsidRDefault="00D062F7" w:rsidP="00FD3DF4">
      <w:pPr>
        <w:pStyle w:val="Prrafodelista"/>
        <w:numPr>
          <w:ilvl w:val="0"/>
          <w:numId w:val="82"/>
        </w:numPr>
      </w:pPr>
      <w:r w:rsidRPr="00AE5E7F">
        <w:t>Aprobación provisional del Proyecto de trazado: “Proyecto de Adecuación al Real Decreto 635/2006 del Túnel de Aguadulce. Provincia de Almería”.</w:t>
      </w:r>
    </w:p>
    <w:p w14:paraId="254E9F4E" w14:textId="77777777" w:rsidR="00D062F7" w:rsidRPr="00AE5E7F" w:rsidRDefault="00D062F7" w:rsidP="00FD3DF4">
      <w:pPr>
        <w:pStyle w:val="Prrafodelista"/>
        <w:numPr>
          <w:ilvl w:val="0"/>
          <w:numId w:val="82"/>
        </w:numPr>
      </w:pPr>
      <w:r w:rsidRPr="00AE5E7F">
        <w:t>Publicación en el BOE de la aprobación provisional del Proyecto de trazado: “Proyecto de Adecuación al Real Decreto 635/2006 del Túnel de Aguadulce. Provincia de Almería”.</w:t>
      </w:r>
    </w:p>
    <w:p w14:paraId="54423D4A" w14:textId="77777777" w:rsidR="00D062F7" w:rsidRPr="00AE5E7F" w:rsidRDefault="00D062F7" w:rsidP="00FD3DF4">
      <w:pPr>
        <w:pStyle w:val="Prrafodelista"/>
        <w:numPr>
          <w:ilvl w:val="0"/>
          <w:numId w:val="82"/>
        </w:numPr>
      </w:pPr>
      <w:r w:rsidRPr="00AE5E7F">
        <w:t>Informe de impacto ambiental del Proyecto de trazado: “Proyecto de Adecuación al Real Decreto 635/2006 del Túnel de Aguadulce. Provincia de Almería”.</w:t>
      </w:r>
    </w:p>
    <w:p w14:paraId="0C362471" w14:textId="77777777" w:rsidR="00D062F7" w:rsidRPr="00AE5E7F" w:rsidRDefault="00D062F7" w:rsidP="00FD3DF4">
      <w:pPr>
        <w:pStyle w:val="Prrafodelista"/>
        <w:numPr>
          <w:ilvl w:val="0"/>
          <w:numId w:val="82"/>
        </w:numPr>
      </w:pPr>
      <w:r w:rsidRPr="00AE5E7F">
        <w:t>Aprobación del expediente de información pública y definitiva del Proyecto de trazado: “Proyecto de Adecuación al Real Decreto 635/2006 del Túnel de Aguadulce. Provincia de Almería”.</w:t>
      </w:r>
    </w:p>
    <w:p w14:paraId="7A558FFE" w14:textId="01E702B9" w:rsidR="0072209A" w:rsidRPr="008E61C1" w:rsidRDefault="0072209A" w:rsidP="003D55A8">
      <w:pPr>
        <w:pStyle w:val="Ttulo2"/>
      </w:pPr>
      <w:r>
        <w:t xml:space="preserve"> </w:t>
      </w:r>
      <w:bookmarkStart w:id="24" w:name="_Toc129337287"/>
      <w:bookmarkStart w:id="25" w:name="_Toc137541158"/>
      <w:bookmarkStart w:id="26" w:name="_Toc138071116"/>
      <w:bookmarkStart w:id="27" w:name="_Toc145670769"/>
      <w:bookmarkStart w:id="28" w:name="_Toc145670890"/>
      <w:r w:rsidRPr="00E36E03">
        <w:t xml:space="preserve">OBJETO DEL </w:t>
      </w:r>
      <w:r w:rsidRPr="008E61C1">
        <w:t>DOCUMENTO TÉCNICO</w:t>
      </w:r>
      <w:bookmarkEnd w:id="24"/>
      <w:bookmarkEnd w:id="25"/>
      <w:bookmarkEnd w:id="26"/>
      <w:bookmarkEnd w:id="27"/>
      <w:bookmarkEnd w:id="28"/>
    </w:p>
    <w:p w14:paraId="3F820C18" w14:textId="31286BE9" w:rsidR="0072209A" w:rsidRPr="00AE1C73" w:rsidRDefault="0072209A" w:rsidP="00501E3A">
      <w:pPr>
        <w:rPr>
          <w:color w:val="000000" w:themeColor="text1"/>
        </w:rPr>
      </w:pPr>
      <w:r w:rsidRPr="00AE1C73">
        <w:rPr>
          <w:color w:val="000000" w:themeColor="text1"/>
        </w:rPr>
        <w:t xml:space="preserve">El presente </w:t>
      </w:r>
      <w:r w:rsidR="00047064" w:rsidRPr="00AE1C73">
        <w:rPr>
          <w:color w:val="000000" w:themeColor="text1"/>
        </w:rPr>
        <w:t>D</w:t>
      </w:r>
      <w:r w:rsidRPr="00AE1C73">
        <w:rPr>
          <w:color w:val="000000" w:themeColor="text1"/>
        </w:rPr>
        <w:t xml:space="preserve">ocumento </w:t>
      </w:r>
      <w:r w:rsidR="00047064" w:rsidRPr="00AE1C73">
        <w:rPr>
          <w:color w:val="000000" w:themeColor="text1"/>
        </w:rPr>
        <w:t xml:space="preserve">Técnico </w:t>
      </w:r>
      <w:r w:rsidRPr="00AE1C73">
        <w:rPr>
          <w:color w:val="000000" w:themeColor="text1"/>
        </w:rPr>
        <w:t>se plantea para</w:t>
      </w:r>
      <w:r w:rsidR="00354A99" w:rsidRPr="00AE1C73">
        <w:rPr>
          <w:color w:val="000000" w:themeColor="text1"/>
        </w:rPr>
        <w:t xml:space="preserve"> justificar la inclusión </w:t>
      </w:r>
      <w:r w:rsidR="00CA33B6" w:rsidRPr="00AE1C73">
        <w:rPr>
          <w:color w:val="000000" w:themeColor="text1"/>
        </w:rPr>
        <w:t xml:space="preserve">de la instalación de alumbrado vehicular </w:t>
      </w:r>
      <w:r w:rsidR="00DF5C2F" w:rsidRPr="00AE1C73">
        <w:rPr>
          <w:color w:val="000000" w:themeColor="text1"/>
        </w:rPr>
        <w:t xml:space="preserve">por causas sobrevenidas </w:t>
      </w:r>
      <w:r w:rsidR="00354A99" w:rsidRPr="00AE1C73">
        <w:rPr>
          <w:color w:val="000000" w:themeColor="text1"/>
        </w:rPr>
        <w:t xml:space="preserve">en el modificado de obra del </w:t>
      </w:r>
      <w:r w:rsidR="00D062F7" w:rsidRPr="00AE1C73">
        <w:rPr>
          <w:i/>
          <w:iCs/>
          <w:color w:val="000000" w:themeColor="text1"/>
        </w:rPr>
        <w:t>Proyecto de Adecuación al Real Decreto 635/2006 del Túnel de Aguadulce. Provincia de Almería</w:t>
      </w:r>
      <w:r w:rsidRPr="00AE1C73">
        <w:rPr>
          <w:color w:val="000000" w:themeColor="text1"/>
        </w:rPr>
        <w:t>.</w:t>
      </w:r>
    </w:p>
    <w:p w14:paraId="1DE952B8" w14:textId="77777777" w:rsidR="008B6DCF" w:rsidRPr="00AE1C73" w:rsidRDefault="008B6DCF" w:rsidP="008B6DCF">
      <w:pPr>
        <w:rPr>
          <w:color w:val="000000" w:themeColor="text1"/>
        </w:rPr>
      </w:pPr>
      <w:bookmarkStart w:id="29" w:name="_Hlk144204876"/>
      <w:r w:rsidRPr="00AE1C73">
        <w:rPr>
          <w:color w:val="000000" w:themeColor="text1"/>
        </w:rPr>
        <w:t>Se diseña un alumbrado LED con gestión inteligente dentro del alcance y ámbito de la instalación de alumbrado vehicular.</w:t>
      </w:r>
    </w:p>
    <w:p w14:paraId="1B172A52" w14:textId="1C35B3C3" w:rsidR="008B6DCF" w:rsidRPr="00AE1C73" w:rsidRDefault="008B6DCF" w:rsidP="008B6DCF">
      <w:pPr>
        <w:rPr>
          <w:color w:val="000000" w:themeColor="text1"/>
        </w:rPr>
      </w:pPr>
      <w:r w:rsidRPr="00AE1C73">
        <w:rPr>
          <w:color w:val="000000" w:themeColor="text1"/>
        </w:rPr>
        <w:t xml:space="preserve">De esta forma, se realiza un análisis de la normativa de aplicación a los estudios de iluminación y, a partir de las características geométricas y de tráfico </w:t>
      </w:r>
      <w:r w:rsidR="005E0AC0" w:rsidRPr="00AE1C73">
        <w:rPr>
          <w:color w:val="000000" w:themeColor="text1"/>
        </w:rPr>
        <w:t>el túnel</w:t>
      </w:r>
      <w:r w:rsidRPr="00AE1C73">
        <w:rPr>
          <w:color w:val="000000" w:themeColor="text1"/>
        </w:rPr>
        <w:t xml:space="preserve">, se calculan las necesidades de iluminación de </w:t>
      </w:r>
      <w:r w:rsidR="005E0AC0" w:rsidRPr="00AE1C73">
        <w:rPr>
          <w:color w:val="000000" w:themeColor="text1"/>
        </w:rPr>
        <w:t>este</w:t>
      </w:r>
      <w:r w:rsidRPr="00AE1C73">
        <w:rPr>
          <w:color w:val="000000" w:themeColor="text1"/>
        </w:rPr>
        <w:t>.</w:t>
      </w:r>
    </w:p>
    <w:p w14:paraId="62BF5E95" w14:textId="43BE989E" w:rsidR="008B6DCF" w:rsidRPr="00AE1C73" w:rsidRDefault="008B6DCF" w:rsidP="008B6DCF">
      <w:pPr>
        <w:rPr>
          <w:color w:val="000000" w:themeColor="text1"/>
        </w:rPr>
      </w:pPr>
      <w:r w:rsidRPr="00AE1C73">
        <w:rPr>
          <w:color w:val="000000" w:themeColor="text1"/>
        </w:rPr>
        <w:t xml:space="preserve">Una vez obtenidas las necesidades de iluminación, se modela mediante el programa </w:t>
      </w:r>
      <w:proofErr w:type="spellStart"/>
      <w:r w:rsidRPr="00AE1C73">
        <w:rPr>
          <w:color w:val="000000" w:themeColor="text1"/>
        </w:rPr>
        <w:t>ReluxTunnel</w:t>
      </w:r>
      <w:proofErr w:type="spellEnd"/>
      <w:r w:rsidRPr="00AE1C73">
        <w:rPr>
          <w:color w:val="000000" w:themeColor="text1"/>
        </w:rPr>
        <w:t xml:space="preserve"> la simulación del alumbrado que genera las posiciones de las distintas luminarias en el túnel y los resultados de luminancias e iluminancias en el mismo, verificando el cumplimiento de la normativa de aplicación.</w:t>
      </w:r>
    </w:p>
    <w:p w14:paraId="1FD247F4" w14:textId="7407CAD0" w:rsidR="00440054" w:rsidRPr="00AE1C73" w:rsidRDefault="000C0DA4" w:rsidP="003D55A8">
      <w:pPr>
        <w:pStyle w:val="Ttulo2"/>
        <w:rPr>
          <w:color w:val="000000" w:themeColor="text1"/>
        </w:rPr>
      </w:pPr>
      <w:bookmarkStart w:id="30" w:name="_Toc105065977"/>
      <w:bookmarkStart w:id="31" w:name="_Toc129337288"/>
      <w:bookmarkStart w:id="32" w:name="_Toc137541159"/>
      <w:bookmarkStart w:id="33" w:name="_Toc138071117"/>
      <w:bookmarkStart w:id="34" w:name="_Toc145670770"/>
      <w:bookmarkStart w:id="35" w:name="_Toc145670891"/>
      <w:bookmarkEnd w:id="29"/>
      <w:r w:rsidRPr="00AE1C73">
        <w:rPr>
          <w:color w:val="000000" w:themeColor="text1"/>
        </w:rPr>
        <w:t>NORMATIVA</w:t>
      </w:r>
      <w:bookmarkEnd w:id="30"/>
      <w:bookmarkEnd w:id="31"/>
      <w:bookmarkEnd w:id="32"/>
      <w:bookmarkEnd w:id="33"/>
      <w:bookmarkEnd w:id="34"/>
      <w:bookmarkEnd w:id="35"/>
    </w:p>
    <w:p w14:paraId="6028793A" w14:textId="29752629" w:rsidR="008B6DCF" w:rsidRPr="00AE1C73" w:rsidRDefault="008B6DCF" w:rsidP="008B6DCF">
      <w:pPr>
        <w:rPr>
          <w:color w:val="000000" w:themeColor="text1"/>
        </w:rPr>
      </w:pPr>
      <w:bookmarkStart w:id="36" w:name="_Hlk144211316"/>
      <w:bookmarkStart w:id="37" w:name="_Hlk95228940"/>
      <w:r w:rsidRPr="00AE1C73">
        <w:rPr>
          <w:color w:val="000000" w:themeColor="text1"/>
        </w:rPr>
        <w:t>En concordancia con el objeto del Documento Técnico, la normativa de aplicación es la que se define en el “Proyecto de Adecuación al Real Decreto 635/2006 del Túnel de Aguadulce. Provincia de Almería”.</w:t>
      </w:r>
    </w:p>
    <w:p w14:paraId="611F14CF" w14:textId="2395FEF5" w:rsidR="00440054" w:rsidRPr="00AE1C73" w:rsidRDefault="008B6DCF" w:rsidP="008B6DCF">
      <w:pPr>
        <w:rPr>
          <w:color w:val="000000" w:themeColor="text1"/>
        </w:rPr>
      </w:pPr>
      <w:r w:rsidRPr="00AE1C73">
        <w:rPr>
          <w:color w:val="000000" w:themeColor="text1"/>
        </w:rPr>
        <w:t xml:space="preserve">Además de la normativa general, </w:t>
      </w:r>
      <w:bookmarkEnd w:id="36"/>
      <w:r w:rsidRPr="00AE1C73">
        <w:rPr>
          <w:color w:val="000000" w:themeColor="text1"/>
        </w:rPr>
        <w:t>l</w:t>
      </w:r>
      <w:r w:rsidR="00440054" w:rsidRPr="00AE1C73">
        <w:rPr>
          <w:color w:val="000000" w:themeColor="text1"/>
        </w:rPr>
        <w:t xml:space="preserve">a normativa a aplicar </w:t>
      </w:r>
      <w:r w:rsidR="00F45126" w:rsidRPr="00AE1C73">
        <w:rPr>
          <w:color w:val="000000" w:themeColor="text1"/>
        </w:rPr>
        <w:t xml:space="preserve">para los estudios lumínicos de los </w:t>
      </w:r>
      <w:r w:rsidR="00770BE6" w:rsidRPr="00AE1C73">
        <w:rPr>
          <w:color w:val="000000" w:themeColor="text1"/>
        </w:rPr>
        <w:t xml:space="preserve">túneles </w:t>
      </w:r>
      <w:r w:rsidR="00440054" w:rsidRPr="00AE1C73">
        <w:rPr>
          <w:color w:val="000000" w:themeColor="text1"/>
        </w:rPr>
        <w:t>es la siguiente:</w:t>
      </w:r>
    </w:p>
    <w:p w14:paraId="006E39BF" w14:textId="77777777" w:rsidR="00440054" w:rsidRPr="00AE1C73" w:rsidRDefault="00440054" w:rsidP="00501E3A">
      <w:pPr>
        <w:rPr>
          <w:color w:val="000000" w:themeColor="text1"/>
          <w:u w:val="single"/>
        </w:rPr>
      </w:pPr>
      <w:r w:rsidRPr="00AE1C73">
        <w:rPr>
          <w:color w:val="000000" w:themeColor="text1"/>
          <w:u w:val="single"/>
        </w:rPr>
        <w:t>Normativas específicas para la iluminación de túneles:</w:t>
      </w:r>
    </w:p>
    <w:p w14:paraId="0473EF1F" w14:textId="704EC8B0" w:rsidR="003A2D3F" w:rsidRPr="00AE1C73" w:rsidRDefault="00440054" w:rsidP="00FD3DF4">
      <w:pPr>
        <w:pStyle w:val="Prrafodelista"/>
        <w:numPr>
          <w:ilvl w:val="0"/>
          <w:numId w:val="38"/>
        </w:numPr>
        <w:rPr>
          <w:color w:val="000000" w:themeColor="text1"/>
        </w:rPr>
      </w:pPr>
      <w:r w:rsidRPr="00AE1C73">
        <w:rPr>
          <w:color w:val="000000" w:themeColor="text1"/>
        </w:rPr>
        <w:lastRenderedPageBreak/>
        <w:t>Dirección General de Carreteras. Orden Circular 36/2015, sobre criterios a aplicar en la iluminación de carreteras a cielo abierto y túneles. Tomo II, Recomendaciones para la iluminación de túneles.</w:t>
      </w:r>
    </w:p>
    <w:p w14:paraId="57F9C699" w14:textId="77777777" w:rsidR="00440054" w:rsidRPr="00AE1C73" w:rsidRDefault="00440054" w:rsidP="00FD3DF4">
      <w:pPr>
        <w:pStyle w:val="Prrafodelista"/>
        <w:numPr>
          <w:ilvl w:val="0"/>
          <w:numId w:val="38"/>
        </w:numPr>
        <w:rPr>
          <w:color w:val="000000" w:themeColor="text1"/>
        </w:rPr>
      </w:pPr>
      <w:r w:rsidRPr="00AE1C73">
        <w:rPr>
          <w:color w:val="000000" w:themeColor="text1"/>
        </w:rPr>
        <w:t>Publicación CIE 88:2004. Guía para el alumbrado de túneles de carretera y pasos inferiores.</w:t>
      </w:r>
    </w:p>
    <w:p w14:paraId="2444B3BD" w14:textId="77777777" w:rsidR="00440054" w:rsidRPr="00AE1C73" w:rsidRDefault="00440054" w:rsidP="00FD3DF4">
      <w:pPr>
        <w:pStyle w:val="Prrafodelista"/>
        <w:numPr>
          <w:ilvl w:val="0"/>
          <w:numId w:val="38"/>
        </w:numPr>
        <w:rPr>
          <w:color w:val="000000" w:themeColor="text1"/>
        </w:rPr>
      </w:pPr>
      <w:r w:rsidRPr="00AE1C73">
        <w:rPr>
          <w:color w:val="000000" w:themeColor="text1"/>
        </w:rPr>
        <w:t>UNE-CR 14380:2007 IN. Aplicaciones de iluminación. Alumbrado de túneles.</w:t>
      </w:r>
    </w:p>
    <w:p w14:paraId="7AB014DA" w14:textId="77777777" w:rsidR="00440054" w:rsidRPr="00AE1C73" w:rsidRDefault="00440054" w:rsidP="00501E3A">
      <w:pPr>
        <w:rPr>
          <w:color w:val="000000" w:themeColor="text1"/>
          <w:u w:val="single"/>
        </w:rPr>
      </w:pPr>
      <w:r w:rsidRPr="00AE1C73">
        <w:rPr>
          <w:color w:val="000000" w:themeColor="text1"/>
          <w:u w:val="single"/>
        </w:rPr>
        <w:t>Normativas con alguna referencia a la iluminación de túneles:</w:t>
      </w:r>
    </w:p>
    <w:p w14:paraId="501CDC11" w14:textId="04C92CE7" w:rsidR="00440054" w:rsidRPr="00AE1C73" w:rsidRDefault="00440054" w:rsidP="00FD3DF4">
      <w:pPr>
        <w:pStyle w:val="Prrafodelista"/>
        <w:numPr>
          <w:ilvl w:val="0"/>
          <w:numId w:val="38"/>
        </w:numPr>
        <w:rPr>
          <w:color w:val="000000" w:themeColor="text1"/>
        </w:rPr>
      </w:pPr>
      <w:r w:rsidRPr="00AE1C73">
        <w:rPr>
          <w:color w:val="000000" w:themeColor="text1"/>
        </w:rPr>
        <w:t xml:space="preserve">Real </w:t>
      </w:r>
      <w:r w:rsidR="00C22FE4" w:rsidRPr="00AE1C73">
        <w:rPr>
          <w:color w:val="000000" w:themeColor="text1"/>
        </w:rPr>
        <w:t xml:space="preserve">Decreto </w:t>
      </w:r>
      <w:r w:rsidRPr="00AE1C73">
        <w:rPr>
          <w:color w:val="000000" w:themeColor="text1"/>
        </w:rPr>
        <w:t>635/2006, de 26 de mayo, sobre requisitos mínimos de seguridad en los túneles de carreteras del Estado.</w:t>
      </w:r>
    </w:p>
    <w:p w14:paraId="7E334F2A" w14:textId="77777777" w:rsidR="00440054" w:rsidRPr="00AE1C73" w:rsidRDefault="00440054" w:rsidP="00FD3DF4">
      <w:pPr>
        <w:pStyle w:val="Prrafodelista"/>
        <w:numPr>
          <w:ilvl w:val="0"/>
          <w:numId w:val="38"/>
        </w:numPr>
        <w:rPr>
          <w:color w:val="000000" w:themeColor="text1"/>
        </w:rPr>
      </w:pPr>
      <w:r w:rsidRPr="00AE1C73">
        <w:rPr>
          <w:color w:val="000000" w:themeColor="text1"/>
        </w:rPr>
        <w:t>Real Decreto 1890/2008, de 14 de noviembre, por el que se aprueba el Reglamento de eficiencia energética en instalaciones de alumbrado exterior y sus instrucciones técnicas complementarias EA-01 a EA-07.</w:t>
      </w:r>
    </w:p>
    <w:p w14:paraId="1170FA0B" w14:textId="5FBB2ED4" w:rsidR="00440054" w:rsidRPr="00AE1C73" w:rsidRDefault="00846C2C" w:rsidP="00FD3DF4">
      <w:pPr>
        <w:pStyle w:val="Prrafodelista"/>
        <w:numPr>
          <w:ilvl w:val="0"/>
          <w:numId w:val="38"/>
        </w:numPr>
        <w:rPr>
          <w:color w:val="000000" w:themeColor="text1"/>
        </w:rPr>
      </w:pPr>
      <w:r w:rsidRPr="00AE1C73">
        <w:rPr>
          <w:color w:val="000000" w:themeColor="text1"/>
        </w:rPr>
        <w:t xml:space="preserve">Real Decreto 314/2006, de 17 de marzo (BOE 28-marzo-2006) y posteriores modificaciones y correcciones de errores, Documento Básico SI de </w:t>
      </w:r>
      <w:r w:rsidR="00440054" w:rsidRPr="00AE1C73">
        <w:rPr>
          <w:color w:val="000000" w:themeColor="text1"/>
        </w:rPr>
        <w:t xml:space="preserve">seguridad </w:t>
      </w:r>
      <w:r w:rsidRPr="00AE1C73">
        <w:rPr>
          <w:color w:val="000000" w:themeColor="text1"/>
        </w:rPr>
        <w:t>en caso de</w:t>
      </w:r>
      <w:r w:rsidR="00440054" w:rsidRPr="00AE1C73">
        <w:rPr>
          <w:color w:val="000000" w:themeColor="text1"/>
        </w:rPr>
        <w:t xml:space="preserve"> incendios.</w:t>
      </w:r>
    </w:p>
    <w:p w14:paraId="5EB60F2C" w14:textId="1479B1BD" w:rsidR="003A2D3F" w:rsidRPr="00AE1C73" w:rsidRDefault="003A2D3F" w:rsidP="00FD3DF4">
      <w:pPr>
        <w:pStyle w:val="Prrafodelista"/>
        <w:numPr>
          <w:ilvl w:val="0"/>
          <w:numId w:val="38"/>
        </w:numPr>
        <w:rPr>
          <w:color w:val="000000" w:themeColor="text1"/>
        </w:rPr>
      </w:pPr>
      <w:r w:rsidRPr="00AE1C73">
        <w:rPr>
          <w:color w:val="000000" w:themeColor="text1"/>
        </w:rPr>
        <w:t>Real Decreto 732/2019, de 20 de diciembre y Real Decreto 450/2022, de 14 de junio, por el que se modifica el Código Técnico de la Edificación, aprobado por el Real Decreto 314/2006, de 17 de marzo.</w:t>
      </w:r>
    </w:p>
    <w:p w14:paraId="36352E2C" w14:textId="62CC1BBC" w:rsidR="00440054" w:rsidRPr="00AE1C73" w:rsidRDefault="00440054" w:rsidP="00FD3DF4">
      <w:pPr>
        <w:pStyle w:val="Prrafodelista"/>
        <w:numPr>
          <w:ilvl w:val="0"/>
          <w:numId w:val="38"/>
        </w:numPr>
        <w:rPr>
          <w:color w:val="000000" w:themeColor="text1"/>
        </w:rPr>
      </w:pPr>
      <w:r w:rsidRPr="00AE1C73">
        <w:rPr>
          <w:color w:val="000000" w:themeColor="text1"/>
        </w:rPr>
        <w:t>Real Decreto 842/2002 REBT Reglamento Electrotécnico de Baja Tensión.</w:t>
      </w:r>
    </w:p>
    <w:p w14:paraId="2A65C578" w14:textId="6ABFE630" w:rsidR="00F22C41" w:rsidRPr="00AE1C73" w:rsidRDefault="00F22C41" w:rsidP="00501E3A">
      <w:pPr>
        <w:rPr>
          <w:color w:val="000000" w:themeColor="text1"/>
        </w:rPr>
      </w:pPr>
      <w:r w:rsidRPr="00AE1C73">
        <w:rPr>
          <w:color w:val="000000" w:themeColor="text1"/>
        </w:rPr>
        <w:t xml:space="preserve">Se contemplará dicha normativa y recomendaciones para la elaboración del Documento </w:t>
      </w:r>
      <w:r w:rsidR="00A644F0" w:rsidRPr="00AE1C73">
        <w:rPr>
          <w:color w:val="000000" w:themeColor="text1"/>
        </w:rPr>
        <w:t>T</w:t>
      </w:r>
      <w:r w:rsidRPr="00AE1C73">
        <w:rPr>
          <w:color w:val="000000" w:themeColor="text1"/>
        </w:rPr>
        <w:t xml:space="preserve">écnico dentro del ámbito del alumbrado </w:t>
      </w:r>
      <w:r w:rsidR="008B6DCF" w:rsidRPr="00AE1C73">
        <w:rPr>
          <w:color w:val="000000" w:themeColor="text1"/>
        </w:rPr>
        <w:t>vehicular</w:t>
      </w:r>
      <w:r w:rsidRPr="00AE1C73">
        <w:rPr>
          <w:color w:val="000000" w:themeColor="text1"/>
        </w:rPr>
        <w:t xml:space="preserve"> de los túneles.</w:t>
      </w:r>
    </w:p>
    <w:p w14:paraId="13DBCB72" w14:textId="28501E9E" w:rsidR="00746B28" w:rsidRPr="00AE1C73" w:rsidRDefault="00746B28" w:rsidP="00501E3A">
      <w:pPr>
        <w:rPr>
          <w:color w:val="000000" w:themeColor="text1"/>
        </w:rPr>
      </w:pPr>
      <w:r w:rsidRPr="00AE1C73">
        <w:rPr>
          <w:color w:val="000000" w:themeColor="text1"/>
        </w:rPr>
        <w:t xml:space="preserve">El resto de la normativa de aplicación corresponderá a la incluida en el Pliego de Prescripciones Técnicas del Proyecto de </w:t>
      </w:r>
      <w:r w:rsidR="005E0AC0" w:rsidRPr="00AE1C73">
        <w:rPr>
          <w:color w:val="000000" w:themeColor="text1"/>
        </w:rPr>
        <w:t xml:space="preserve">Adecuación </w:t>
      </w:r>
      <w:r w:rsidRPr="00AE1C73">
        <w:rPr>
          <w:color w:val="000000" w:themeColor="text1"/>
        </w:rPr>
        <w:t>al RD 635/2006 de</w:t>
      </w:r>
      <w:r w:rsidR="00C549DD" w:rsidRPr="00AE1C73">
        <w:rPr>
          <w:color w:val="000000" w:themeColor="text1"/>
        </w:rPr>
        <w:t xml:space="preserve"> </w:t>
      </w:r>
      <w:r w:rsidRPr="00AE1C73">
        <w:rPr>
          <w:color w:val="000000" w:themeColor="text1"/>
        </w:rPr>
        <w:t>l</w:t>
      </w:r>
      <w:r w:rsidR="00C549DD" w:rsidRPr="00AE1C73">
        <w:rPr>
          <w:color w:val="000000" w:themeColor="text1"/>
        </w:rPr>
        <w:t>os</w:t>
      </w:r>
      <w:r w:rsidRPr="00AE1C73">
        <w:rPr>
          <w:color w:val="000000" w:themeColor="text1"/>
        </w:rPr>
        <w:t xml:space="preserve"> túnel</w:t>
      </w:r>
      <w:r w:rsidR="00C549DD" w:rsidRPr="00AE1C73">
        <w:rPr>
          <w:color w:val="000000" w:themeColor="text1"/>
        </w:rPr>
        <w:t>es</w:t>
      </w:r>
      <w:r w:rsidRPr="00AE1C73">
        <w:rPr>
          <w:color w:val="000000" w:themeColor="text1"/>
        </w:rPr>
        <w:t>.</w:t>
      </w:r>
    </w:p>
    <w:p w14:paraId="6C4FEEC7" w14:textId="3C4409D9" w:rsidR="002D135A" w:rsidRPr="00AE1C73" w:rsidRDefault="00067EF4" w:rsidP="003D55A8">
      <w:pPr>
        <w:pStyle w:val="Ttulo2"/>
        <w:rPr>
          <w:color w:val="000000" w:themeColor="text1"/>
        </w:rPr>
      </w:pPr>
      <w:bookmarkStart w:id="38" w:name="_Toc129337289"/>
      <w:bookmarkStart w:id="39" w:name="_Toc137541160"/>
      <w:bookmarkStart w:id="40" w:name="_Toc138071118"/>
      <w:bookmarkStart w:id="41" w:name="_Toc145670771"/>
      <w:bookmarkStart w:id="42" w:name="_Toc145670892"/>
      <w:bookmarkEnd w:id="37"/>
      <w:r w:rsidRPr="00AE1C73">
        <w:rPr>
          <w:color w:val="000000" w:themeColor="text1"/>
        </w:rPr>
        <w:t>CARACTERÍSTICAS DEL</w:t>
      </w:r>
      <w:r w:rsidR="00D062F7" w:rsidRPr="00AE1C73">
        <w:rPr>
          <w:color w:val="000000" w:themeColor="text1"/>
        </w:rPr>
        <w:t xml:space="preserve"> T</w:t>
      </w:r>
      <w:r w:rsidRPr="00AE1C73">
        <w:rPr>
          <w:color w:val="000000" w:themeColor="text1"/>
        </w:rPr>
        <w:t>ÚNEL</w:t>
      </w:r>
      <w:bookmarkEnd w:id="38"/>
      <w:bookmarkEnd w:id="39"/>
      <w:bookmarkEnd w:id="40"/>
      <w:r w:rsidR="00D062F7" w:rsidRPr="00AE1C73">
        <w:rPr>
          <w:color w:val="000000" w:themeColor="text1"/>
        </w:rPr>
        <w:t>.</w:t>
      </w:r>
      <w:bookmarkEnd w:id="41"/>
      <w:bookmarkEnd w:id="42"/>
    </w:p>
    <w:p w14:paraId="0D810467" w14:textId="04353C28" w:rsidR="008B6DCF" w:rsidRPr="00AE1C73" w:rsidRDefault="008B6DCF" w:rsidP="008B6DCF">
      <w:pPr>
        <w:rPr>
          <w:color w:val="000000" w:themeColor="text1"/>
        </w:rPr>
      </w:pPr>
      <w:r w:rsidRPr="00AE1C73">
        <w:rPr>
          <w:color w:val="000000" w:themeColor="text1"/>
        </w:rPr>
        <w:t xml:space="preserve">Se incluye la información del túnel procedente de la BIT 2.1 “Base de datos de inventario, incidencias e inspecciones en túneles de la R.C.E” y del “Proyecto de Adecuación al Real Decreto 635/2006 </w:t>
      </w:r>
      <w:r w:rsidR="00BE5ABA" w:rsidRPr="00AE1C73">
        <w:rPr>
          <w:color w:val="000000" w:themeColor="text1"/>
        </w:rPr>
        <w:t>del Túnel de Aguadulce</w:t>
      </w:r>
      <w:r w:rsidRPr="00AE1C73">
        <w:rPr>
          <w:color w:val="000000" w:themeColor="text1"/>
        </w:rPr>
        <w:t xml:space="preserve">. Provincia de </w:t>
      </w:r>
      <w:r w:rsidR="00BE5ABA" w:rsidRPr="00AE1C73">
        <w:rPr>
          <w:color w:val="000000" w:themeColor="text1"/>
        </w:rPr>
        <w:t>Almería</w:t>
      </w:r>
      <w:r w:rsidRPr="00AE1C73">
        <w:rPr>
          <w:color w:val="000000" w:themeColor="text1"/>
        </w:rPr>
        <w:t>”.</w:t>
      </w:r>
    </w:p>
    <w:p w14:paraId="439B9DDA" w14:textId="13DCD856" w:rsidR="00D062F7" w:rsidRPr="00AE1C73" w:rsidRDefault="00D062F7" w:rsidP="00D062F7">
      <w:pPr>
        <w:rPr>
          <w:color w:val="000000" w:themeColor="text1"/>
        </w:rPr>
      </w:pPr>
      <w:r w:rsidRPr="00AE1C73">
        <w:rPr>
          <w:color w:val="000000" w:themeColor="text1"/>
        </w:rPr>
        <w:t>El túnel de Aguadulce está formado por dos tubos unidireccionales, por lo que cuenta con un tubo para cada sentido de circulación. Se encuentra en la provincia de Almería, entre los municipios de Aguadulce y La Garrofa, quedando integrado en la Autovía A-7.</w:t>
      </w:r>
    </w:p>
    <w:p w14:paraId="4403827F" w14:textId="77777777" w:rsidR="00D062F7" w:rsidRPr="00AE1C73" w:rsidRDefault="00D062F7" w:rsidP="00D062F7">
      <w:pPr>
        <w:rPr>
          <w:color w:val="000000" w:themeColor="text1"/>
        </w:rPr>
      </w:pPr>
      <w:r w:rsidRPr="00AE1C73">
        <w:rPr>
          <w:color w:val="000000" w:themeColor="text1"/>
        </w:rPr>
        <w:t>La Demarcación de Carreteras del Estado de la que depende es la de Andalucía Oriental, unidad de carreteras de Almería.</w:t>
      </w:r>
    </w:p>
    <w:p w14:paraId="55B214DB" w14:textId="34DE31E1" w:rsidR="00D062F7" w:rsidRPr="00AE1C73" w:rsidRDefault="00D062F7" w:rsidP="00D062F7">
      <w:pPr>
        <w:rPr>
          <w:color w:val="000000" w:themeColor="text1"/>
        </w:rPr>
      </w:pPr>
      <w:r w:rsidRPr="00AE1C73">
        <w:rPr>
          <w:color w:val="000000" w:themeColor="text1"/>
        </w:rPr>
        <w:t xml:space="preserve">La A-7 a su paso por el túnel de Aguadulce posee dos calzadas de dos carriles por sentido. El tubo sentido Almería tiene asignada la clave AL-10100, mientras que la clave del tubo </w:t>
      </w:r>
      <w:r w:rsidR="001D3586" w:rsidRPr="00AE1C73">
        <w:rPr>
          <w:color w:val="000000" w:themeColor="text1"/>
        </w:rPr>
        <w:t>sentido Málaga</w:t>
      </w:r>
      <w:r w:rsidRPr="00AE1C73">
        <w:rPr>
          <w:color w:val="000000" w:themeColor="text1"/>
        </w:rPr>
        <w:t xml:space="preserve"> es </w:t>
      </w:r>
      <w:r w:rsidRPr="00AE1C73">
        <w:rPr>
          <w:color w:val="000000" w:themeColor="text1"/>
        </w:rPr>
        <w:t xml:space="preserve">AL-10200. Según los datos </w:t>
      </w:r>
      <w:r w:rsidR="00BE5ABA" w:rsidRPr="00AE1C73">
        <w:rPr>
          <w:color w:val="000000" w:themeColor="text1"/>
        </w:rPr>
        <w:t>más actua</w:t>
      </w:r>
      <w:r w:rsidR="004545A3">
        <w:rPr>
          <w:color w:val="000000" w:themeColor="text1"/>
        </w:rPr>
        <w:t>l</w:t>
      </w:r>
      <w:r w:rsidR="00BE5ABA" w:rsidRPr="00AE1C73">
        <w:rPr>
          <w:color w:val="000000" w:themeColor="text1"/>
        </w:rPr>
        <w:t>izados</w:t>
      </w:r>
      <w:r w:rsidRPr="00AE1C73">
        <w:rPr>
          <w:color w:val="000000" w:themeColor="text1"/>
        </w:rPr>
        <w:t xml:space="preserve"> de que se dispone, ambos tubos tienen una IMD de 14.765 vehículos/día/carril. La longitud de los tubos es de 524 m en sentido Almería y de 998 m en </w:t>
      </w:r>
      <w:r w:rsidR="001D3586" w:rsidRPr="00AE1C73">
        <w:rPr>
          <w:color w:val="000000" w:themeColor="text1"/>
        </w:rPr>
        <w:t>sentido Málaga</w:t>
      </w:r>
      <w:r w:rsidRPr="00AE1C73">
        <w:rPr>
          <w:color w:val="000000" w:themeColor="text1"/>
        </w:rPr>
        <w:t>. Por todo ello, en la clasificación que marca el R.D. 635/2006, el túnel de Aguadulce se encuentra en el siguiente grupo:</w:t>
      </w:r>
    </w:p>
    <w:p w14:paraId="2BD703C8" w14:textId="77777777" w:rsidR="00D062F7" w:rsidRPr="00AE1C73" w:rsidRDefault="00D062F7" w:rsidP="00FD3DF4">
      <w:pPr>
        <w:numPr>
          <w:ilvl w:val="0"/>
          <w:numId w:val="101"/>
        </w:numPr>
        <w:ind w:left="0" w:firstLine="0"/>
        <w:rPr>
          <w:i/>
          <w:iCs/>
          <w:color w:val="000000" w:themeColor="text1"/>
        </w:rPr>
      </w:pPr>
      <w:r w:rsidRPr="00AE1C73">
        <w:rPr>
          <w:i/>
          <w:iCs/>
          <w:color w:val="000000" w:themeColor="text1"/>
        </w:rPr>
        <w:t>”Túneles unidireccionales de longitud igual o menor que 1.000 metros y mayor que 500 metros”.</w:t>
      </w:r>
    </w:p>
    <w:p w14:paraId="72B8CA8C" w14:textId="77777777" w:rsidR="00D062F7" w:rsidRPr="00AE1C73" w:rsidRDefault="00D062F7" w:rsidP="00D062F7">
      <w:pPr>
        <w:rPr>
          <w:color w:val="000000" w:themeColor="text1"/>
        </w:rPr>
      </w:pPr>
      <w:r w:rsidRPr="00AE1C73">
        <w:rPr>
          <w:color w:val="000000" w:themeColor="text1"/>
        </w:rPr>
        <w:t>La IMD de vehículos pesados es del 7,82% en ambos sentidos de circulación. El túnel pertenece a la Red Transeuropea y a la Red de Itinerarios para Mercancías Peligrosas (RIMP), siendo el porcentaje de tráfico de MMPP del 0,33% respecto de la IMD total en ambos tubos.</w:t>
      </w:r>
    </w:p>
    <w:p w14:paraId="363F5439" w14:textId="77777777" w:rsidR="00D062F7" w:rsidRPr="00AE1C73" w:rsidRDefault="00D062F7" w:rsidP="00D062F7">
      <w:pPr>
        <w:spacing w:after="0"/>
        <w:jc w:val="center"/>
        <w:rPr>
          <w:color w:val="000000" w:themeColor="text1"/>
        </w:rPr>
      </w:pPr>
      <w:r w:rsidRPr="00AE1C73">
        <w:rPr>
          <w:noProof/>
          <w:color w:val="000000" w:themeColor="text1"/>
        </w:rPr>
        <w:drawing>
          <wp:inline distT="0" distB="0" distL="0" distR="0" wp14:anchorId="370CEB30" wp14:editId="6F6EF394">
            <wp:extent cx="3763851" cy="2664000"/>
            <wp:effectExtent l="0" t="0" r="8255" b="3175"/>
            <wp:docPr id="23" name="Imagen 2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Mapa&#10;&#10;Descripción generada automáticamente"/>
                    <pic:cNvPicPr/>
                  </pic:nvPicPr>
                  <pic:blipFill rotWithShape="1">
                    <a:blip r:embed="rId14" cstate="print">
                      <a:extLst>
                        <a:ext uri="{28A0092B-C50C-407E-A947-70E740481C1C}">
                          <a14:useLocalDpi xmlns:a14="http://schemas.microsoft.com/office/drawing/2010/main" val="0"/>
                        </a:ext>
                      </a:extLst>
                    </a:blip>
                    <a:srcRect l="6633" t="2501" r="4031" b="8069"/>
                    <a:stretch/>
                  </pic:blipFill>
                  <pic:spPr bwMode="auto">
                    <a:xfrm>
                      <a:off x="0" y="0"/>
                      <a:ext cx="3763851" cy="2664000"/>
                    </a:xfrm>
                    <a:prstGeom prst="rect">
                      <a:avLst/>
                    </a:prstGeom>
                    <a:ln>
                      <a:noFill/>
                    </a:ln>
                    <a:extLst>
                      <a:ext uri="{53640926-AAD7-44D8-BBD7-CCE9431645EC}">
                        <a14:shadowObscured xmlns:a14="http://schemas.microsoft.com/office/drawing/2010/main"/>
                      </a:ext>
                    </a:extLst>
                  </pic:spPr>
                </pic:pic>
              </a:graphicData>
            </a:graphic>
          </wp:inline>
        </w:drawing>
      </w:r>
    </w:p>
    <w:p w14:paraId="368ECFD2" w14:textId="3311B151" w:rsidR="00D062F7" w:rsidRPr="00AE1C73" w:rsidRDefault="00D062F7" w:rsidP="00D062F7">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1</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Vista aérea del túnel de Aguadulce y detalles de los emboquilles.</w:t>
      </w:r>
    </w:p>
    <w:p w14:paraId="71677195" w14:textId="5D8A7BF8" w:rsidR="005C41A4" w:rsidRPr="00AE1C73" w:rsidRDefault="00D062F7" w:rsidP="00D062F7">
      <w:pPr>
        <w:rPr>
          <w:color w:val="000000" w:themeColor="text1"/>
        </w:rPr>
      </w:pPr>
      <w:r w:rsidRPr="00AE1C73">
        <w:rPr>
          <w:color w:val="000000" w:themeColor="text1"/>
        </w:rPr>
        <w:t>El túnel de Aguadulce dispone en cada una de sus calzadas de dos carriles</w:t>
      </w:r>
      <w:r w:rsidR="005C41A4" w:rsidRPr="00AE1C73">
        <w:rPr>
          <w:color w:val="000000" w:themeColor="text1"/>
        </w:rPr>
        <w:t xml:space="preserve"> con arcenes a izquierda y derecha que se complementan con aceras exteriores hasta un ancho total de la sección de 13,65 m por tubo.</w:t>
      </w:r>
    </w:p>
    <w:p w14:paraId="710FF7B9" w14:textId="4776DE69" w:rsidR="005C41A4" w:rsidRPr="00AE1C73" w:rsidRDefault="005C41A4" w:rsidP="00D062F7">
      <w:pPr>
        <w:rPr>
          <w:color w:val="000000" w:themeColor="text1"/>
        </w:rPr>
      </w:pPr>
      <w:r w:rsidRPr="00AE1C73">
        <w:rPr>
          <w:color w:val="000000" w:themeColor="text1"/>
        </w:rPr>
        <w:t>Concretamente, la sección del túnel es la siguiente:</w:t>
      </w:r>
    </w:p>
    <w:p w14:paraId="2D9AAD8E" w14:textId="6AE66B56" w:rsidR="005C41A4" w:rsidRPr="00AE1C73" w:rsidRDefault="005C41A4" w:rsidP="005C41A4">
      <w:pPr>
        <w:spacing w:after="200"/>
        <w:rPr>
          <w:b/>
          <w:bCs/>
          <w:color w:val="000000" w:themeColor="text1"/>
          <w:u w:val="single"/>
        </w:rPr>
      </w:pPr>
      <w:r w:rsidRPr="00AE1C73">
        <w:rPr>
          <w:b/>
          <w:bCs/>
          <w:color w:val="000000" w:themeColor="text1"/>
          <w:u w:val="single"/>
        </w:rPr>
        <w:t>Tubo 1, sentido Almería:</w:t>
      </w:r>
    </w:p>
    <w:p w14:paraId="2200EA18" w14:textId="0CD6895E" w:rsidR="005C41A4" w:rsidRPr="00AE1C73" w:rsidRDefault="005C41A4" w:rsidP="00FD3DF4">
      <w:pPr>
        <w:pStyle w:val="Prrafodelista"/>
        <w:numPr>
          <w:ilvl w:val="0"/>
          <w:numId w:val="104"/>
        </w:numPr>
        <w:spacing w:after="200"/>
        <w:rPr>
          <w:color w:val="000000" w:themeColor="text1"/>
        </w:rPr>
      </w:pPr>
      <w:r w:rsidRPr="00AE1C73">
        <w:rPr>
          <w:color w:val="000000" w:themeColor="text1"/>
        </w:rPr>
        <w:t>Dispone de un gálibo útil de 5,00 m</w:t>
      </w:r>
    </w:p>
    <w:p w14:paraId="18215577" w14:textId="12B2C315" w:rsidR="005C41A4" w:rsidRPr="00AE1C73" w:rsidRDefault="005C41A4" w:rsidP="00FD3DF4">
      <w:pPr>
        <w:pStyle w:val="Prrafodelista"/>
        <w:numPr>
          <w:ilvl w:val="0"/>
          <w:numId w:val="104"/>
        </w:numPr>
        <w:spacing w:after="200"/>
        <w:rPr>
          <w:color w:val="000000" w:themeColor="text1"/>
        </w:rPr>
      </w:pPr>
      <w:r w:rsidRPr="00AE1C73">
        <w:rPr>
          <w:color w:val="000000" w:themeColor="text1"/>
        </w:rPr>
        <w:t>Aceras:</w:t>
      </w:r>
      <w:r w:rsidRPr="00AE1C73">
        <w:rPr>
          <w:color w:val="000000" w:themeColor="text1"/>
        </w:rPr>
        <w:tab/>
        <w:t>Derecha: 0,80 m.</w:t>
      </w:r>
    </w:p>
    <w:p w14:paraId="51D8794A" w14:textId="4056D086" w:rsidR="005C41A4" w:rsidRPr="00AE1C73" w:rsidRDefault="005C41A4" w:rsidP="005C41A4">
      <w:pPr>
        <w:pStyle w:val="Prrafodelista"/>
        <w:spacing w:after="200"/>
        <w:ind w:left="720"/>
        <w:rPr>
          <w:color w:val="000000" w:themeColor="text1"/>
        </w:rPr>
      </w:pPr>
      <w:r w:rsidRPr="00AE1C73">
        <w:rPr>
          <w:color w:val="000000" w:themeColor="text1"/>
        </w:rPr>
        <w:t xml:space="preserve">                    Izquierda: 0,80 m.</w:t>
      </w:r>
    </w:p>
    <w:p w14:paraId="78B1FB86" w14:textId="0BD80065" w:rsidR="005C41A4" w:rsidRPr="00AE1C73" w:rsidRDefault="005C41A4" w:rsidP="00FD3DF4">
      <w:pPr>
        <w:pStyle w:val="Prrafodelista"/>
        <w:numPr>
          <w:ilvl w:val="0"/>
          <w:numId w:val="104"/>
        </w:numPr>
        <w:spacing w:after="200"/>
        <w:rPr>
          <w:color w:val="000000" w:themeColor="text1"/>
        </w:rPr>
      </w:pPr>
      <w:r w:rsidRPr="00AE1C73">
        <w:rPr>
          <w:color w:val="000000" w:themeColor="text1"/>
        </w:rPr>
        <w:t>Carriles:</w:t>
      </w:r>
      <w:r w:rsidRPr="00AE1C73">
        <w:rPr>
          <w:color w:val="000000" w:themeColor="text1"/>
        </w:rPr>
        <w:tab/>
        <w:t>Derecho: 3,65 m.</w:t>
      </w:r>
    </w:p>
    <w:p w14:paraId="4C2CDE63" w14:textId="5A5E035C" w:rsidR="005C41A4" w:rsidRPr="00AE1C73" w:rsidRDefault="005C41A4" w:rsidP="005C41A4">
      <w:pPr>
        <w:pStyle w:val="Prrafodelista"/>
        <w:spacing w:after="200"/>
        <w:ind w:left="720"/>
        <w:rPr>
          <w:color w:val="000000" w:themeColor="text1"/>
        </w:rPr>
      </w:pPr>
      <w:r w:rsidRPr="00AE1C73">
        <w:rPr>
          <w:color w:val="000000" w:themeColor="text1"/>
        </w:rPr>
        <w:t xml:space="preserve">                    Izquierdo: 3,65 m.</w:t>
      </w:r>
    </w:p>
    <w:p w14:paraId="65F1B92E" w14:textId="77777777" w:rsidR="005C41A4" w:rsidRPr="00AE1C73" w:rsidRDefault="005C41A4" w:rsidP="00FD3DF4">
      <w:pPr>
        <w:pStyle w:val="Prrafodelista"/>
        <w:numPr>
          <w:ilvl w:val="0"/>
          <w:numId w:val="104"/>
        </w:numPr>
        <w:spacing w:after="200"/>
        <w:rPr>
          <w:color w:val="000000" w:themeColor="text1"/>
        </w:rPr>
      </w:pPr>
      <w:r w:rsidRPr="00AE1C73">
        <w:rPr>
          <w:color w:val="000000" w:themeColor="text1"/>
        </w:rPr>
        <w:t>Arcenes:</w:t>
      </w:r>
      <w:r w:rsidRPr="00AE1C73">
        <w:rPr>
          <w:color w:val="000000" w:themeColor="text1"/>
        </w:rPr>
        <w:tab/>
        <w:t>Derecho: 2,55 m.</w:t>
      </w:r>
    </w:p>
    <w:p w14:paraId="0559F62D" w14:textId="77777777" w:rsidR="005C41A4" w:rsidRPr="00AE1C73" w:rsidRDefault="005C41A4" w:rsidP="005C41A4">
      <w:pPr>
        <w:spacing w:after="200"/>
        <w:ind w:left="360"/>
        <w:rPr>
          <w:color w:val="000000" w:themeColor="text1"/>
        </w:rPr>
      </w:pPr>
      <w:r w:rsidRPr="00AE1C73">
        <w:rPr>
          <w:color w:val="000000" w:themeColor="text1"/>
        </w:rPr>
        <w:tab/>
      </w:r>
      <w:r w:rsidRPr="00AE1C73">
        <w:rPr>
          <w:color w:val="000000" w:themeColor="text1"/>
        </w:rPr>
        <w:tab/>
      </w:r>
      <w:r w:rsidRPr="00AE1C73">
        <w:rPr>
          <w:color w:val="000000" w:themeColor="text1"/>
        </w:rPr>
        <w:tab/>
      </w:r>
      <w:r w:rsidRPr="00AE1C73">
        <w:rPr>
          <w:color w:val="000000" w:themeColor="text1"/>
        </w:rPr>
        <w:tab/>
        <w:t>Izquierdo: 2,20 m.</w:t>
      </w:r>
    </w:p>
    <w:p w14:paraId="2B09DB54" w14:textId="37EFB734" w:rsidR="005C41A4" w:rsidRPr="00AE1C73" w:rsidRDefault="005C41A4" w:rsidP="005C41A4">
      <w:pPr>
        <w:rPr>
          <w:b/>
          <w:bCs/>
          <w:color w:val="000000" w:themeColor="text1"/>
          <w:u w:val="single"/>
        </w:rPr>
      </w:pPr>
      <w:r w:rsidRPr="00AE1C73">
        <w:rPr>
          <w:b/>
          <w:bCs/>
          <w:color w:val="000000" w:themeColor="text1"/>
          <w:u w:val="single"/>
        </w:rPr>
        <w:lastRenderedPageBreak/>
        <w:t xml:space="preserve">Tubo 2, </w:t>
      </w:r>
      <w:r w:rsidR="001D3586" w:rsidRPr="00AE1C73">
        <w:rPr>
          <w:b/>
          <w:bCs/>
          <w:color w:val="000000" w:themeColor="text1"/>
          <w:u w:val="single"/>
        </w:rPr>
        <w:t>sentido Málaga</w:t>
      </w:r>
      <w:r w:rsidRPr="00AE1C73">
        <w:rPr>
          <w:b/>
          <w:bCs/>
          <w:color w:val="000000" w:themeColor="text1"/>
          <w:u w:val="single"/>
        </w:rPr>
        <w:t>:</w:t>
      </w:r>
    </w:p>
    <w:p w14:paraId="342FEB80" w14:textId="5D8A0696" w:rsidR="005C41A4" w:rsidRPr="00AE1C73" w:rsidRDefault="005C41A4" w:rsidP="00FD3DF4">
      <w:pPr>
        <w:pStyle w:val="Prrafodelista"/>
        <w:numPr>
          <w:ilvl w:val="0"/>
          <w:numId w:val="104"/>
        </w:numPr>
        <w:spacing w:after="200"/>
        <w:rPr>
          <w:color w:val="000000" w:themeColor="text1"/>
        </w:rPr>
      </w:pPr>
      <w:r w:rsidRPr="00AE1C73">
        <w:rPr>
          <w:color w:val="000000" w:themeColor="text1"/>
        </w:rPr>
        <w:t>Dispone de un gálibo útil de 5,00 m</w:t>
      </w:r>
    </w:p>
    <w:p w14:paraId="7615DF28" w14:textId="77777777" w:rsidR="005C41A4" w:rsidRPr="00AE1C73" w:rsidRDefault="005C41A4" w:rsidP="00FD3DF4">
      <w:pPr>
        <w:pStyle w:val="Prrafodelista"/>
        <w:numPr>
          <w:ilvl w:val="0"/>
          <w:numId w:val="104"/>
        </w:numPr>
        <w:spacing w:after="200"/>
        <w:rPr>
          <w:color w:val="000000" w:themeColor="text1"/>
        </w:rPr>
      </w:pPr>
      <w:r w:rsidRPr="00AE1C73">
        <w:rPr>
          <w:color w:val="000000" w:themeColor="text1"/>
        </w:rPr>
        <w:t>Aceras:</w:t>
      </w:r>
      <w:r w:rsidRPr="00AE1C73">
        <w:rPr>
          <w:color w:val="000000" w:themeColor="text1"/>
        </w:rPr>
        <w:tab/>
        <w:t>Derecha: 0,80 m.</w:t>
      </w:r>
    </w:p>
    <w:p w14:paraId="401EFED0" w14:textId="77777777" w:rsidR="005C41A4" w:rsidRPr="00AE1C73" w:rsidRDefault="005C41A4" w:rsidP="005C41A4">
      <w:pPr>
        <w:pStyle w:val="Prrafodelista"/>
        <w:spacing w:after="200"/>
        <w:ind w:left="720"/>
        <w:rPr>
          <w:color w:val="000000" w:themeColor="text1"/>
        </w:rPr>
      </w:pPr>
      <w:r w:rsidRPr="00AE1C73">
        <w:rPr>
          <w:color w:val="000000" w:themeColor="text1"/>
        </w:rPr>
        <w:t xml:space="preserve">                    Izquierda: 0,80 m.</w:t>
      </w:r>
    </w:p>
    <w:p w14:paraId="2C9E4AA5" w14:textId="0513BEF1" w:rsidR="005C41A4" w:rsidRPr="00AE1C73" w:rsidRDefault="005C41A4" w:rsidP="00FD3DF4">
      <w:pPr>
        <w:pStyle w:val="Prrafodelista"/>
        <w:numPr>
          <w:ilvl w:val="0"/>
          <w:numId w:val="104"/>
        </w:numPr>
        <w:spacing w:after="200"/>
        <w:rPr>
          <w:color w:val="000000" w:themeColor="text1"/>
        </w:rPr>
      </w:pPr>
      <w:r w:rsidRPr="00AE1C73">
        <w:rPr>
          <w:color w:val="000000" w:themeColor="text1"/>
        </w:rPr>
        <w:t>Carriles:</w:t>
      </w:r>
      <w:r w:rsidRPr="00AE1C73">
        <w:rPr>
          <w:color w:val="000000" w:themeColor="text1"/>
        </w:rPr>
        <w:tab/>
        <w:t>Derecho: 3,65 m.</w:t>
      </w:r>
    </w:p>
    <w:p w14:paraId="2650EE0C" w14:textId="0BEF40B8" w:rsidR="005C41A4" w:rsidRPr="00AE1C73" w:rsidRDefault="005C41A4" w:rsidP="005C41A4">
      <w:pPr>
        <w:pStyle w:val="Prrafodelista"/>
        <w:spacing w:after="200"/>
        <w:ind w:left="720"/>
        <w:rPr>
          <w:color w:val="000000" w:themeColor="text1"/>
        </w:rPr>
      </w:pPr>
      <w:r w:rsidRPr="00AE1C73">
        <w:rPr>
          <w:color w:val="000000" w:themeColor="text1"/>
        </w:rPr>
        <w:t xml:space="preserve">                    Izquierdo: 3,65 m.</w:t>
      </w:r>
    </w:p>
    <w:p w14:paraId="09C8FF34" w14:textId="24B969CF" w:rsidR="005C41A4" w:rsidRPr="00AE1C73" w:rsidRDefault="005C41A4" w:rsidP="00FD3DF4">
      <w:pPr>
        <w:pStyle w:val="Prrafodelista"/>
        <w:numPr>
          <w:ilvl w:val="0"/>
          <w:numId w:val="104"/>
        </w:numPr>
        <w:spacing w:after="200"/>
        <w:rPr>
          <w:color w:val="000000" w:themeColor="text1"/>
        </w:rPr>
      </w:pPr>
      <w:r w:rsidRPr="00AE1C73">
        <w:rPr>
          <w:color w:val="000000" w:themeColor="text1"/>
        </w:rPr>
        <w:t>Arcenes:</w:t>
      </w:r>
      <w:r w:rsidRPr="00AE1C73">
        <w:rPr>
          <w:color w:val="000000" w:themeColor="text1"/>
        </w:rPr>
        <w:tab/>
        <w:t>Derecho: 2,55 m.</w:t>
      </w:r>
    </w:p>
    <w:p w14:paraId="7EF3343F" w14:textId="262A02C1" w:rsidR="005C41A4" w:rsidRPr="00AE1C73" w:rsidRDefault="005C41A4" w:rsidP="005C41A4">
      <w:pPr>
        <w:spacing w:after="200"/>
        <w:ind w:left="360"/>
        <w:rPr>
          <w:color w:val="000000" w:themeColor="text1"/>
        </w:rPr>
      </w:pPr>
      <w:r w:rsidRPr="00AE1C73">
        <w:rPr>
          <w:color w:val="000000" w:themeColor="text1"/>
        </w:rPr>
        <w:tab/>
      </w:r>
      <w:r w:rsidRPr="00AE1C73">
        <w:rPr>
          <w:color w:val="000000" w:themeColor="text1"/>
        </w:rPr>
        <w:tab/>
      </w:r>
      <w:r w:rsidRPr="00AE1C73">
        <w:rPr>
          <w:color w:val="000000" w:themeColor="text1"/>
        </w:rPr>
        <w:tab/>
      </w:r>
      <w:r w:rsidRPr="00AE1C73">
        <w:rPr>
          <w:color w:val="000000" w:themeColor="text1"/>
        </w:rPr>
        <w:tab/>
        <w:t>Izquierdo: 2,20 m.</w:t>
      </w:r>
    </w:p>
    <w:p w14:paraId="396FC59B" w14:textId="77777777" w:rsidR="005C41A4" w:rsidRPr="00AE1C73" w:rsidRDefault="005C41A4" w:rsidP="00D062F7">
      <w:pPr>
        <w:rPr>
          <w:color w:val="000000" w:themeColor="text1"/>
        </w:rPr>
      </w:pPr>
    </w:p>
    <w:p w14:paraId="1FC77F36" w14:textId="2C8266CA" w:rsidR="00D062F7" w:rsidRPr="00AE1C73" w:rsidRDefault="005C41A4" w:rsidP="00D062F7">
      <w:pPr>
        <w:rPr>
          <w:color w:val="000000" w:themeColor="text1"/>
        </w:rPr>
      </w:pPr>
      <w:r w:rsidRPr="00AE1C73">
        <w:rPr>
          <w:color w:val="000000" w:themeColor="text1"/>
        </w:rPr>
        <w:t>L</w:t>
      </w:r>
      <w:r w:rsidR="00D062F7" w:rsidRPr="00AE1C73">
        <w:rPr>
          <w:color w:val="000000" w:themeColor="text1"/>
        </w:rPr>
        <w:t xml:space="preserve">as características </w:t>
      </w:r>
      <w:r w:rsidR="005C0BB6" w:rsidRPr="00AE1C73">
        <w:rPr>
          <w:color w:val="000000" w:themeColor="text1"/>
        </w:rPr>
        <w:t xml:space="preserve">geométricas </w:t>
      </w:r>
      <w:r w:rsidRPr="00AE1C73">
        <w:rPr>
          <w:color w:val="000000" w:themeColor="text1"/>
        </w:rPr>
        <w:t>del túnel</w:t>
      </w:r>
      <w:r w:rsidR="003D4A6E" w:rsidRPr="00AE1C73">
        <w:rPr>
          <w:color w:val="000000" w:themeColor="text1"/>
        </w:rPr>
        <w:t xml:space="preserve"> definidas anteriormente</w:t>
      </w:r>
      <w:r w:rsidRPr="00AE1C73">
        <w:rPr>
          <w:color w:val="000000" w:themeColor="text1"/>
        </w:rPr>
        <w:t xml:space="preserve"> se </w:t>
      </w:r>
      <w:r w:rsidR="005C0BB6" w:rsidRPr="00AE1C73">
        <w:rPr>
          <w:color w:val="000000" w:themeColor="text1"/>
        </w:rPr>
        <w:t xml:space="preserve">disponen </w:t>
      </w:r>
      <w:r w:rsidR="003D4A6E" w:rsidRPr="00AE1C73">
        <w:rPr>
          <w:color w:val="000000" w:themeColor="text1"/>
        </w:rPr>
        <w:t>sobre</w:t>
      </w:r>
      <w:r w:rsidR="005C0BB6" w:rsidRPr="00AE1C73">
        <w:rPr>
          <w:color w:val="000000" w:themeColor="text1"/>
        </w:rPr>
        <w:t xml:space="preserve"> una</w:t>
      </w:r>
      <w:r w:rsidR="00D062F7" w:rsidRPr="00AE1C73">
        <w:rPr>
          <w:color w:val="000000" w:themeColor="text1"/>
        </w:rPr>
        <w:t xml:space="preserve"> sección tipo </w:t>
      </w:r>
      <w:r w:rsidR="005C0BB6" w:rsidRPr="00AE1C73">
        <w:rPr>
          <w:color w:val="000000" w:themeColor="text1"/>
        </w:rPr>
        <w:t xml:space="preserve">como la </w:t>
      </w:r>
      <w:r w:rsidR="00D062F7" w:rsidRPr="00AE1C73">
        <w:rPr>
          <w:color w:val="000000" w:themeColor="text1"/>
        </w:rPr>
        <w:t>que se adjunta</w:t>
      </w:r>
      <w:r w:rsidR="005C0BB6" w:rsidRPr="00AE1C73">
        <w:rPr>
          <w:color w:val="000000" w:themeColor="text1"/>
        </w:rPr>
        <w:t xml:space="preserve"> en la siguiente imagen</w:t>
      </w:r>
      <w:r w:rsidR="00D062F7" w:rsidRPr="00AE1C73">
        <w:rPr>
          <w:color w:val="000000" w:themeColor="text1"/>
        </w:rPr>
        <w:t>.</w:t>
      </w:r>
    </w:p>
    <w:p w14:paraId="4367FEE1" w14:textId="77777777" w:rsidR="00D062F7" w:rsidRPr="00AE1C73" w:rsidRDefault="00D062F7" w:rsidP="00D062F7">
      <w:pPr>
        <w:spacing w:after="0"/>
        <w:jc w:val="center"/>
        <w:rPr>
          <w:color w:val="000000" w:themeColor="text1"/>
        </w:rPr>
      </w:pPr>
      <w:r w:rsidRPr="00AE1C73">
        <w:rPr>
          <w:noProof/>
          <w:color w:val="000000" w:themeColor="text1"/>
        </w:rPr>
        <w:drawing>
          <wp:inline distT="0" distB="0" distL="0" distR="0" wp14:anchorId="02ECD43C" wp14:editId="5296C0E3">
            <wp:extent cx="4188329" cy="3096000"/>
            <wp:effectExtent l="0" t="0" r="3175" b="9525"/>
            <wp:docPr id="308" name="Imagen 30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n 308" descr="Diagrama&#10;&#10;Descripción generada automáticamente"/>
                    <pic:cNvPicPr/>
                  </pic:nvPicPr>
                  <pic:blipFill rotWithShape="1">
                    <a:blip r:embed="rId15" cstate="print">
                      <a:extLst>
                        <a:ext uri="{28A0092B-C50C-407E-A947-70E740481C1C}">
                          <a14:useLocalDpi xmlns:a14="http://schemas.microsoft.com/office/drawing/2010/main" val="0"/>
                        </a:ext>
                      </a:extLst>
                    </a:blip>
                    <a:srcRect l="10256" t="2498" r="10464" b="14533"/>
                    <a:stretch/>
                  </pic:blipFill>
                  <pic:spPr bwMode="auto">
                    <a:xfrm>
                      <a:off x="0" y="0"/>
                      <a:ext cx="4188329" cy="3096000"/>
                    </a:xfrm>
                    <a:prstGeom prst="rect">
                      <a:avLst/>
                    </a:prstGeom>
                    <a:ln>
                      <a:noFill/>
                    </a:ln>
                    <a:extLst>
                      <a:ext uri="{53640926-AAD7-44D8-BBD7-CCE9431645EC}">
                        <a14:shadowObscured xmlns:a14="http://schemas.microsoft.com/office/drawing/2010/main"/>
                      </a:ext>
                    </a:extLst>
                  </pic:spPr>
                </pic:pic>
              </a:graphicData>
            </a:graphic>
          </wp:inline>
        </w:drawing>
      </w:r>
    </w:p>
    <w:p w14:paraId="07A9C36D" w14:textId="216BE591" w:rsidR="00D062F7" w:rsidRPr="00AE1C73" w:rsidRDefault="00D062F7" w:rsidP="00D062F7">
      <w:pPr>
        <w:pStyle w:val="Piefototabla"/>
        <w:rPr>
          <w:color w:val="000000" w:themeColor="text1"/>
        </w:rPr>
      </w:pPr>
      <w:bookmarkStart w:id="43" w:name="_Toc231968453"/>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2</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Sección tipo del túnel de Aguadulce</w:t>
      </w:r>
      <w:bookmarkEnd w:id="43"/>
      <w:r w:rsidRPr="00AE1C73">
        <w:rPr>
          <w:color w:val="000000" w:themeColor="text1"/>
        </w:rPr>
        <w:t>.</w:t>
      </w:r>
    </w:p>
    <w:p w14:paraId="16BADD3B" w14:textId="77777777" w:rsidR="00D062F7" w:rsidRPr="00AE1C73" w:rsidRDefault="00D062F7" w:rsidP="00D062F7">
      <w:pPr>
        <w:rPr>
          <w:color w:val="000000" w:themeColor="text1"/>
        </w:rPr>
      </w:pPr>
      <w:r w:rsidRPr="00AE1C73">
        <w:rPr>
          <w:color w:val="000000" w:themeColor="text1"/>
        </w:rPr>
        <w:t>La amplitud de la sección del túnel permite el estacionamiento temporal de vehículos en casos de emergencia lo que ha favorecido el mantenimiento de un adecuado nivel de servicio ante las contingencias habituales propias del tránsito de vehículos e incidencias que se hayan podido presentar.</w:t>
      </w:r>
    </w:p>
    <w:p w14:paraId="19C5CF7E" w14:textId="51AB6223" w:rsidR="00D062F7" w:rsidRPr="00AE1C73" w:rsidRDefault="00D062F7" w:rsidP="00D062F7">
      <w:pPr>
        <w:rPr>
          <w:color w:val="000000" w:themeColor="text1"/>
        </w:rPr>
      </w:pPr>
      <w:r w:rsidRPr="00AE1C73">
        <w:rPr>
          <w:color w:val="000000" w:themeColor="text1"/>
        </w:rPr>
        <w:t xml:space="preserve">Los tubos </w:t>
      </w:r>
      <w:r w:rsidR="005C41A4" w:rsidRPr="00AE1C73">
        <w:rPr>
          <w:color w:val="000000" w:themeColor="text1"/>
        </w:rPr>
        <w:t>que conforman el</w:t>
      </w:r>
      <w:r w:rsidRPr="00AE1C73">
        <w:rPr>
          <w:color w:val="000000" w:themeColor="text1"/>
        </w:rPr>
        <w:t xml:space="preserve"> túnel discurren sensiblemente paralelos, estando el tubo norte situado a mayor altitud que el tubo sur, con una diferencia de cota variable entre 1,4 m (boca Este) y 11,5 m (boca Oeste).</w:t>
      </w:r>
    </w:p>
    <w:p w14:paraId="54B5CAF2" w14:textId="77777777" w:rsidR="00D062F7" w:rsidRPr="00AE1C73" w:rsidRDefault="00D062F7" w:rsidP="00D062F7">
      <w:pPr>
        <w:rPr>
          <w:color w:val="000000" w:themeColor="text1"/>
        </w:rPr>
      </w:pPr>
      <w:r w:rsidRPr="00AE1C73">
        <w:rPr>
          <w:color w:val="000000" w:themeColor="text1"/>
        </w:rPr>
        <w:t xml:space="preserve">En la actualidad, el túnel no dispone de salidas de emergencia, ni al exterior ni entre los tubos que lo conforman, por lo que la evacuación se produce a través de las bocas de entrada y salida de cada tubo. Esta situación actualmente se está solventando con la puesta en ejecución de los trabajos de adecuación del equipamiento exigido por el RD 635/2006 en su Anexo I para el grupo de túneles al cual pertenece el túnel de Aguadulce (Art. 2.21.1.2). </w:t>
      </w:r>
    </w:p>
    <w:p w14:paraId="5D378C44" w14:textId="1C0AB447" w:rsidR="00D062F7" w:rsidRPr="00AE1C73" w:rsidRDefault="00D062F7" w:rsidP="00D062F7">
      <w:pPr>
        <w:rPr>
          <w:color w:val="000000" w:themeColor="text1"/>
        </w:rPr>
      </w:pPr>
      <w:r w:rsidRPr="00AE1C73">
        <w:rPr>
          <w:color w:val="000000" w:themeColor="text1"/>
        </w:rPr>
        <w:t>La instalación de iluminación actual del túnel se encuentra definida tanto en los “Informes de Evaluación de la Inspección” como en el “Manual de Explotación” del túnel de Aguadulce</w:t>
      </w:r>
      <w:r w:rsidR="00554F42" w:rsidRPr="00AE1C73">
        <w:rPr>
          <w:color w:val="000000" w:themeColor="text1"/>
        </w:rPr>
        <w:t>, ambos</w:t>
      </w:r>
      <w:r w:rsidRPr="00AE1C73">
        <w:rPr>
          <w:color w:val="000000" w:themeColor="text1"/>
        </w:rPr>
        <w:t xml:space="preserve"> disponibles en la BIT 2.1 “Base de datos de inventario, incidencias e inspecciones en túneles de la R.C.E”, los cuales se muestran en el “Apéndice 1. Antecedentes y situación actual” de este Documento Técnico.</w:t>
      </w:r>
    </w:p>
    <w:p w14:paraId="5AF33D4D" w14:textId="0753DE11" w:rsidR="003D4A6E" w:rsidRPr="00AE1C73" w:rsidRDefault="003D4A6E" w:rsidP="003D4A6E">
      <w:pPr>
        <w:rPr>
          <w:color w:val="000000" w:themeColor="text1"/>
        </w:rPr>
      </w:pPr>
      <w:r w:rsidRPr="00AE1C73">
        <w:rPr>
          <w:color w:val="000000" w:themeColor="text1"/>
        </w:rPr>
        <w:t>A continuación, se muestra una vista de la ubicación del local técnico existente en el túnel de Aguadulce, la cual ha sido extraída del “Proyecto de Adecuación al Real Decreto 635/2006 del Túnel de Aguadulce. Provincia de Almería”, redactado con fecha julio de 2019.</w:t>
      </w:r>
    </w:p>
    <w:p w14:paraId="4D0A7BF2" w14:textId="6D0B8622" w:rsidR="003D4A6E" w:rsidRPr="00AE1C73" w:rsidRDefault="003D4A6E" w:rsidP="00D062F7">
      <w:pPr>
        <w:rPr>
          <w:color w:val="000000" w:themeColor="text1"/>
        </w:rPr>
      </w:pPr>
      <w:r w:rsidRPr="00AE1C73">
        <w:rPr>
          <w:noProof/>
          <w:color w:val="000000" w:themeColor="text1"/>
        </w:rPr>
        <w:drawing>
          <wp:inline distT="0" distB="0" distL="0" distR="0" wp14:anchorId="20CA3A07" wp14:editId="679F8057">
            <wp:extent cx="5571490" cy="2955925"/>
            <wp:effectExtent l="0" t="0" r="0" b="0"/>
            <wp:docPr id="12790162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1490" cy="2955925"/>
                    </a:xfrm>
                    <a:prstGeom prst="rect">
                      <a:avLst/>
                    </a:prstGeom>
                    <a:noFill/>
                    <a:ln>
                      <a:noFill/>
                    </a:ln>
                  </pic:spPr>
                </pic:pic>
              </a:graphicData>
            </a:graphic>
          </wp:inline>
        </w:drawing>
      </w:r>
    </w:p>
    <w:p w14:paraId="7B50D7A8" w14:textId="0BA0CEA0" w:rsidR="003D4A6E" w:rsidRPr="00AE1C73" w:rsidRDefault="003D4A6E" w:rsidP="003D4A6E">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3</w:t>
      </w:r>
      <w:r w:rsidR="004545A3" w:rsidRPr="00AE1C73">
        <w:rPr>
          <w:noProof/>
          <w:color w:val="000000" w:themeColor="text1"/>
        </w:rPr>
        <w:fldChar w:fldCharType="end"/>
      </w:r>
      <w:r w:rsidRPr="00AE1C73">
        <w:rPr>
          <w:color w:val="000000" w:themeColor="text1"/>
        </w:rPr>
        <w:t>: Ubicación del local técnico del túnel de Aguadulce.</w:t>
      </w:r>
    </w:p>
    <w:p w14:paraId="62BABECD" w14:textId="3BF3CFEB" w:rsidR="00440054" w:rsidRPr="00AE1C73" w:rsidRDefault="00363868" w:rsidP="003D55A8">
      <w:pPr>
        <w:pStyle w:val="Ttulo2"/>
        <w:rPr>
          <w:color w:val="000000" w:themeColor="text1"/>
        </w:rPr>
      </w:pPr>
      <w:bookmarkStart w:id="44" w:name="_Toc105065979"/>
      <w:bookmarkStart w:id="45" w:name="_Toc129337294"/>
      <w:bookmarkStart w:id="46" w:name="_Toc137541163"/>
      <w:bookmarkStart w:id="47" w:name="_Hlk82152372"/>
      <w:r w:rsidRPr="00AE1C73">
        <w:rPr>
          <w:color w:val="000000" w:themeColor="text1"/>
        </w:rPr>
        <w:t xml:space="preserve"> </w:t>
      </w:r>
      <w:bookmarkStart w:id="48" w:name="_Toc138071121"/>
      <w:bookmarkStart w:id="49" w:name="_Toc145670772"/>
      <w:bookmarkStart w:id="50" w:name="_Toc145670893"/>
      <w:r w:rsidR="0039005E" w:rsidRPr="00AE1C73">
        <w:rPr>
          <w:color w:val="000000" w:themeColor="text1"/>
        </w:rPr>
        <w:t>NECESIDADES DE ILUMINACIÓN</w:t>
      </w:r>
      <w:r w:rsidR="0058071F" w:rsidRPr="00AE1C73">
        <w:rPr>
          <w:color w:val="000000" w:themeColor="text1"/>
        </w:rPr>
        <w:t xml:space="preserve"> </w:t>
      </w:r>
      <w:bookmarkEnd w:id="44"/>
      <w:bookmarkEnd w:id="45"/>
      <w:bookmarkEnd w:id="46"/>
      <w:bookmarkEnd w:id="48"/>
      <w:r w:rsidR="003D4A6E" w:rsidRPr="00AE1C73">
        <w:rPr>
          <w:color w:val="000000" w:themeColor="text1"/>
        </w:rPr>
        <w:t>DEL TÚNEL</w:t>
      </w:r>
      <w:bookmarkEnd w:id="49"/>
      <w:bookmarkEnd w:id="50"/>
    </w:p>
    <w:p w14:paraId="1476DB3D" w14:textId="77777777" w:rsidR="007F24DB" w:rsidRDefault="005A0BA3" w:rsidP="005A0BA3">
      <w:pPr>
        <w:rPr>
          <w:color w:val="000000" w:themeColor="text1"/>
        </w:rPr>
      </w:pPr>
      <w:r w:rsidRPr="00AE1C73">
        <w:rPr>
          <w:color w:val="000000" w:themeColor="text1"/>
        </w:rPr>
        <w:t xml:space="preserve">Para calcular las necesidades de iluminación </w:t>
      </w:r>
      <w:r w:rsidR="003D4A6E" w:rsidRPr="00AE1C73">
        <w:rPr>
          <w:color w:val="000000" w:themeColor="text1"/>
        </w:rPr>
        <w:t>del túnel</w:t>
      </w:r>
      <w:r w:rsidRPr="00AE1C73">
        <w:rPr>
          <w:color w:val="000000" w:themeColor="text1"/>
        </w:rPr>
        <w:t>, se toman en consideración los siguientes parámetros:</w:t>
      </w:r>
    </w:p>
    <w:p w14:paraId="41FECA39" w14:textId="77777777" w:rsidR="007F24DB" w:rsidRDefault="007F24DB" w:rsidP="005A0BA3">
      <w:pPr>
        <w:rPr>
          <w:color w:val="000000" w:themeColor="text1"/>
        </w:rPr>
      </w:pPr>
    </w:p>
    <w:p w14:paraId="339530F7" w14:textId="77777777" w:rsidR="007F24DB" w:rsidRDefault="007F24DB" w:rsidP="005A0BA3">
      <w:pPr>
        <w:rPr>
          <w:color w:val="000000" w:themeColor="text1"/>
        </w:rPr>
      </w:pPr>
    </w:p>
    <w:p w14:paraId="062E0F6D" w14:textId="77777777" w:rsidR="007F24DB" w:rsidRDefault="007F24DB" w:rsidP="005A0BA3">
      <w:pPr>
        <w:rPr>
          <w:color w:val="000000" w:themeColor="text1"/>
        </w:rPr>
      </w:pPr>
    </w:p>
    <w:tbl>
      <w:tblPr>
        <w:tblStyle w:val="Tablaconcuadrcula"/>
        <w:tblW w:w="4924" w:type="pct"/>
        <w:jc w:val="center"/>
        <w:tblLook w:val="04A0" w:firstRow="1" w:lastRow="0" w:firstColumn="1" w:lastColumn="0" w:noHBand="0" w:noVBand="1"/>
      </w:tblPr>
      <w:tblGrid>
        <w:gridCol w:w="3594"/>
        <w:gridCol w:w="2549"/>
        <w:gridCol w:w="2502"/>
      </w:tblGrid>
      <w:tr w:rsidR="00AE1C73" w:rsidRPr="00AE1C73" w14:paraId="309A790A" w14:textId="77777777" w:rsidTr="00640192">
        <w:trPr>
          <w:tblHeader/>
          <w:jc w:val="center"/>
        </w:trPr>
        <w:tc>
          <w:tcPr>
            <w:tcW w:w="2079" w:type="pct"/>
            <w:shd w:val="clear" w:color="auto" w:fill="365F91" w:themeFill="accent1" w:themeFillShade="BF"/>
            <w:vAlign w:val="center"/>
          </w:tcPr>
          <w:p w14:paraId="0CAA1013" w14:textId="77777777" w:rsidR="003D4A6E" w:rsidRPr="002977EE" w:rsidRDefault="003D4A6E" w:rsidP="00253348">
            <w:pPr>
              <w:spacing w:after="0"/>
              <w:jc w:val="center"/>
              <w:rPr>
                <w:b/>
                <w:bCs/>
                <w:color w:val="FFFFFF" w:themeColor="background1"/>
              </w:rPr>
            </w:pPr>
            <w:r w:rsidRPr="002977EE">
              <w:rPr>
                <w:b/>
                <w:bCs/>
                <w:color w:val="FFFFFF" w:themeColor="background1"/>
              </w:rPr>
              <w:lastRenderedPageBreak/>
              <w:t>CARACTERÍSTICAS DEL TÚNEL DE AGUADULCE</w:t>
            </w:r>
          </w:p>
        </w:tc>
        <w:tc>
          <w:tcPr>
            <w:tcW w:w="1474" w:type="pct"/>
            <w:shd w:val="clear" w:color="auto" w:fill="365F91" w:themeFill="accent1" w:themeFillShade="BF"/>
            <w:vAlign w:val="center"/>
          </w:tcPr>
          <w:p w14:paraId="73377088" w14:textId="77777777" w:rsidR="003D4A6E" w:rsidRPr="002977EE" w:rsidRDefault="003D4A6E" w:rsidP="00253348">
            <w:pPr>
              <w:spacing w:after="0"/>
              <w:jc w:val="center"/>
              <w:rPr>
                <w:b/>
                <w:bCs/>
                <w:color w:val="FFFFFF" w:themeColor="background1"/>
              </w:rPr>
            </w:pPr>
            <w:r w:rsidRPr="002977EE">
              <w:rPr>
                <w:b/>
                <w:bCs/>
                <w:color w:val="FFFFFF" w:themeColor="background1"/>
              </w:rPr>
              <w:t>Tubo 1</w:t>
            </w:r>
          </w:p>
          <w:p w14:paraId="30E5041F" w14:textId="6750AC28" w:rsidR="003D4A6E" w:rsidRPr="002977EE" w:rsidRDefault="003D4A6E" w:rsidP="00253348">
            <w:pPr>
              <w:spacing w:after="0"/>
              <w:jc w:val="center"/>
              <w:rPr>
                <w:b/>
                <w:bCs/>
                <w:color w:val="FFFFFF" w:themeColor="background1"/>
              </w:rPr>
            </w:pPr>
            <w:r w:rsidRPr="002977EE">
              <w:rPr>
                <w:b/>
                <w:bCs/>
                <w:color w:val="FFFFFF" w:themeColor="background1"/>
              </w:rPr>
              <w:t>(sentido Almería)</w:t>
            </w:r>
          </w:p>
        </w:tc>
        <w:tc>
          <w:tcPr>
            <w:tcW w:w="1447" w:type="pct"/>
            <w:shd w:val="clear" w:color="auto" w:fill="365F91" w:themeFill="accent1" w:themeFillShade="BF"/>
            <w:vAlign w:val="center"/>
          </w:tcPr>
          <w:p w14:paraId="5CDBF6B2" w14:textId="77777777" w:rsidR="003D4A6E" w:rsidRPr="002977EE" w:rsidRDefault="003D4A6E" w:rsidP="00253348">
            <w:pPr>
              <w:spacing w:after="0"/>
              <w:jc w:val="center"/>
              <w:rPr>
                <w:color w:val="FFFFFF" w:themeColor="background1"/>
              </w:rPr>
            </w:pPr>
            <w:r w:rsidRPr="002977EE">
              <w:rPr>
                <w:b/>
                <w:bCs/>
                <w:color w:val="FFFFFF" w:themeColor="background1"/>
              </w:rPr>
              <w:t>Tubo 2</w:t>
            </w:r>
            <w:r w:rsidRPr="002977EE">
              <w:rPr>
                <w:color w:val="FFFFFF" w:themeColor="background1"/>
              </w:rPr>
              <w:t xml:space="preserve"> </w:t>
            </w:r>
          </w:p>
          <w:p w14:paraId="7D93F7E8" w14:textId="70075DF7" w:rsidR="003D4A6E" w:rsidRPr="002977EE" w:rsidRDefault="003D4A6E" w:rsidP="00253348">
            <w:pPr>
              <w:spacing w:after="0"/>
              <w:jc w:val="center"/>
              <w:rPr>
                <w:b/>
                <w:bCs/>
                <w:color w:val="FFFFFF" w:themeColor="background1"/>
              </w:rPr>
            </w:pPr>
            <w:r w:rsidRPr="002977EE">
              <w:rPr>
                <w:b/>
                <w:bCs/>
                <w:color w:val="FFFFFF" w:themeColor="background1"/>
              </w:rPr>
              <w:t>(</w:t>
            </w:r>
            <w:r w:rsidR="001D3586" w:rsidRPr="002977EE">
              <w:rPr>
                <w:b/>
                <w:bCs/>
                <w:color w:val="FFFFFF" w:themeColor="background1"/>
              </w:rPr>
              <w:t>sentido Málaga</w:t>
            </w:r>
            <w:r w:rsidRPr="002977EE">
              <w:rPr>
                <w:b/>
                <w:bCs/>
                <w:color w:val="FFFFFF" w:themeColor="background1"/>
              </w:rPr>
              <w:t>)</w:t>
            </w:r>
          </w:p>
        </w:tc>
      </w:tr>
      <w:tr w:rsidR="00AE1C73" w:rsidRPr="00AE1C73" w14:paraId="4CBC0BCB" w14:textId="77777777" w:rsidTr="00640192">
        <w:trPr>
          <w:jc w:val="center"/>
        </w:trPr>
        <w:tc>
          <w:tcPr>
            <w:tcW w:w="2079" w:type="pct"/>
            <w:vAlign w:val="center"/>
          </w:tcPr>
          <w:p w14:paraId="28916838" w14:textId="77777777" w:rsidR="003D4A6E" w:rsidRPr="00AE1C73" w:rsidRDefault="003D4A6E" w:rsidP="00253348">
            <w:pPr>
              <w:spacing w:after="0"/>
              <w:jc w:val="center"/>
              <w:rPr>
                <w:color w:val="000000" w:themeColor="text1"/>
              </w:rPr>
            </w:pPr>
            <w:r w:rsidRPr="00AE1C73">
              <w:rPr>
                <w:color w:val="000000" w:themeColor="text1"/>
              </w:rPr>
              <w:t>Tipo</w:t>
            </w:r>
          </w:p>
        </w:tc>
        <w:tc>
          <w:tcPr>
            <w:tcW w:w="1474" w:type="pct"/>
            <w:shd w:val="clear" w:color="auto" w:fill="auto"/>
            <w:vAlign w:val="center"/>
          </w:tcPr>
          <w:p w14:paraId="6D57F0FA" w14:textId="77777777" w:rsidR="003D4A6E" w:rsidRPr="00AE1C73" w:rsidRDefault="003D4A6E" w:rsidP="00253348">
            <w:pPr>
              <w:spacing w:after="0"/>
              <w:jc w:val="center"/>
              <w:rPr>
                <w:color w:val="000000" w:themeColor="text1"/>
                <w:szCs w:val="22"/>
              </w:rPr>
            </w:pPr>
            <w:r w:rsidRPr="00AE1C73">
              <w:rPr>
                <w:color w:val="000000" w:themeColor="text1"/>
              </w:rPr>
              <w:t>Interurbano</w:t>
            </w:r>
          </w:p>
        </w:tc>
        <w:tc>
          <w:tcPr>
            <w:tcW w:w="1447" w:type="pct"/>
            <w:shd w:val="clear" w:color="auto" w:fill="auto"/>
            <w:vAlign w:val="center"/>
          </w:tcPr>
          <w:p w14:paraId="61C48F58" w14:textId="77777777" w:rsidR="003D4A6E" w:rsidRPr="00AE1C73" w:rsidRDefault="003D4A6E" w:rsidP="00253348">
            <w:pPr>
              <w:spacing w:after="0"/>
              <w:jc w:val="center"/>
              <w:rPr>
                <w:color w:val="000000" w:themeColor="text1"/>
                <w:szCs w:val="22"/>
              </w:rPr>
            </w:pPr>
            <w:r w:rsidRPr="00AE1C73">
              <w:rPr>
                <w:color w:val="000000" w:themeColor="text1"/>
              </w:rPr>
              <w:t>Interurbano</w:t>
            </w:r>
          </w:p>
        </w:tc>
      </w:tr>
      <w:tr w:rsidR="00AE1C73" w:rsidRPr="00AE1C73" w14:paraId="7F8D3E7D" w14:textId="77777777" w:rsidTr="00640192">
        <w:trPr>
          <w:jc w:val="center"/>
        </w:trPr>
        <w:tc>
          <w:tcPr>
            <w:tcW w:w="2079" w:type="pct"/>
            <w:vAlign w:val="center"/>
          </w:tcPr>
          <w:p w14:paraId="651D4901" w14:textId="77777777" w:rsidR="003D4A6E" w:rsidRPr="00AE1C73" w:rsidRDefault="003D4A6E" w:rsidP="00253348">
            <w:pPr>
              <w:spacing w:after="0"/>
              <w:jc w:val="center"/>
              <w:rPr>
                <w:color w:val="000000" w:themeColor="text1"/>
              </w:rPr>
            </w:pPr>
            <w:r w:rsidRPr="00AE1C73">
              <w:rPr>
                <w:color w:val="000000" w:themeColor="text1"/>
              </w:rPr>
              <w:t>Vía</w:t>
            </w:r>
          </w:p>
        </w:tc>
        <w:tc>
          <w:tcPr>
            <w:tcW w:w="1474" w:type="pct"/>
            <w:shd w:val="clear" w:color="auto" w:fill="auto"/>
            <w:vAlign w:val="center"/>
          </w:tcPr>
          <w:p w14:paraId="2F869889" w14:textId="77777777" w:rsidR="003D4A6E" w:rsidRPr="00AE1C73" w:rsidRDefault="003D4A6E" w:rsidP="00253348">
            <w:pPr>
              <w:spacing w:after="0"/>
              <w:jc w:val="center"/>
              <w:rPr>
                <w:color w:val="000000" w:themeColor="text1"/>
                <w:szCs w:val="22"/>
              </w:rPr>
            </w:pPr>
            <w:r w:rsidRPr="00AE1C73">
              <w:rPr>
                <w:color w:val="000000" w:themeColor="text1"/>
              </w:rPr>
              <w:t>A-7</w:t>
            </w:r>
          </w:p>
        </w:tc>
        <w:tc>
          <w:tcPr>
            <w:tcW w:w="1447" w:type="pct"/>
            <w:shd w:val="clear" w:color="auto" w:fill="auto"/>
            <w:vAlign w:val="center"/>
          </w:tcPr>
          <w:p w14:paraId="59968C32" w14:textId="77777777" w:rsidR="003D4A6E" w:rsidRPr="00AE1C73" w:rsidRDefault="003D4A6E" w:rsidP="00253348">
            <w:pPr>
              <w:spacing w:after="0"/>
              <w:jc w:val="center"/>
              <w:rPr>
                <w:color w:val="000000" w:themeColor="text1"/>
                <w:szCs w:val="22"/>
              </w:rPr>
            </w:pPr>
            <w:r w:rsidRPr="00AE1C73">
              <w:rPr>
                <w:color w:val="000000" w:themeColor="text1"/>
              </w:rPr>
              <w:t>A-7</w:t>
            </w:r>
          </w:p>
        </w:tc>
      </w:tr>
      <w:tr w:rsidR="00AE1C73" w:rsidRPr="00AE1C73" w14:paraId="27AAC5F5" w14:textId="77777777" w:rsidTr="00640192">
        <w:trPr>
          <w:jc w:val="center"/>
        </w:trPr>
        <w:tc>
          <w:tcPr>
            <w:tcW w:w="2079" w:type="pct"/>
            <w:vAlign w:val="center"/>
          </w:tcPr>
          <w:p w14:paraId="68A349ED" w14:textId="77777777" w:rsidR="003D4A6E" w:rsidRPr="00AE1C73" w:rsidRDefault="003D4A6E" w:rsidP="00253348">
            <w:pPr>
              <w:spacing w:after="0"/>
              <w:jc w:val="center"/>
              <w:rPr>
                <w:color w:val="000000" w:themeColor="text1"/>
              </w:rPr>
            </w:pPr>
            <w:r w:rsidRPr="00AE1C73">
              <w:rPr>
                <w:color w:val="000000" w:themeColor="text1"/>
              </w:rPr>
              <w:t>PP.KK.</w:t>
            </w:r>
          </w:p>
        </w:tc>
        <w:tc>
          <w:tcPr>
            <w:tcW w:w="1474" w:type="pct"/>
            <w:vAlign w:val="center"/>
          </w:tcPr>
          <w:p w14:paraId="5B580780" w14:textId="7F2C94F5" w:rsidR="003D4A6E" w:rsidRPr="00AE1C73" w:rsidRDefault="00975662" w:rsidP="00253348">
            <w:pPr>
              <w:spacing w:after="0"/>
              <w:jc w:val="center"/>
              <w:rPr>
                <w:color w:val="000000" w:themeColor="text1"/>
                <w:szCs w:val="22"/>
              </w:rPr>
            </w:pPr>
            <w:r w:rsidRPr="00AE1C73">
              <w:rPr>
                <w:color w:val="000000" w:themeColor="text1"/>
              </w:rPr>
              <w:t xml:space="preserve">795,644 al </w:t>
            </w:r>
            <w:r w:rsidR="003D4A6E" w:rsidRPr="00AE1C73">
              <w:rPr>
                <w:color w:val="000000" w:themeColor="text1"/>
              </w:rPr>
              <w:t>795</w:t>
            </w:r>
            <w:r w:rsidRPr="00AE1C73">
              <w:rPr>
                <w:color w:val="000000" w:themeColor="text1"/>
              </w:rPr>
              <w:t>,</w:t>
            </w:r>
            <w:r w:rsidR="003D4A6E" w:rsidRPr="00AE1C73">
              <w:rPr>
                <w:color w:val="000000" w:themeColor="text1"/>
              </w:rPr>
              <w:t>120</w:t>
            </w:r>
          </w:p>
        </w:tc>
        <w:tc>
          <w:tcPr>
            <w:tcW w:w="1447" w:type="pct"/>
            <w:vAlign w:val="center"/>
          </w:tcPr>
          <w:p w14:paraId="5B24A3BF" w14:textId="25D439A7" w:rsidR="003D4A6E" w:rsidRPr="00AE1C73" w:rsidRDefault="003D4A6E" w:rsidP="00253348">
            <w:pPr>
              <w:spacing w:after="0"/>
              <w:jc w:val="center"/>
              <w:rPr>
                <w:color w:val="000000" w:themeColor="text1"/>
                <w:szCs w:val="22"/>
              </w:rPr>
            </w:pPr>
            <w:r w:rsidRPr="00AE1C73">
              <w:rPr>
                <w:color w:val="000000" w:themeColor="text1"/>
              </w:rPr>
              <w:t>795</w:t>
            </w:r>
            <w:r w:rsidR="00975662" w:rsidRPr="00AE1C73">
              <w:rPr>
                <w:color w:val="000000" w:themeColor="text1"/>
              </w:rPr>
              <w:t>,</w:t>
            </w:r>
            <w:r w:rsidRPr="00AE1C73">
              <w:rPr>
                <w:color w:val="000000" w:themeColor="text1"/>
              </w:rPr>
              <w:t>1</w:t>
            </w:r>
            <w:r w:rsidR="00975662" w:rsidRPr="00AE1C73">
              <w:rPr>
                <w:color w:val="000000" w:themeColor="text1"/>
              </w:rPr>
              <w:t>20 al 796,1</w:t>
            </w:r>
            <w:r w:rsidR="005D31C0">
              <w:rPr>
                <w:color w:val="000000" w:themeColor="text1"/>
              </w:rPr>
              <w:t>18</w:t>
            </w:r>
          </w:p>
        </w:tc>
      </w:tr>
      <w:tr w:rsidR="00AE1C73" w:rsidRPr="00AE1C73" w14:paraId="46097D0F" w14:textId="77777777" w:rsidTr="00640192">
        <w:trPr>
          <w:jc w:val="center"/>
        </w:trPr>
        <w:tc>
          <w:tcPr>
            <w:tcW w:w="2079" w:type="pct"/>
            <w:vAlign w:val="center"/>
          </w:tcPr>
          <w:p w14:paraId="5D790D3C" w14:textId="77777777" w:rsidR="003D4A6E" w:rsidRPr="00AE1C73" w:rsidRDefault="003D4A6E" w:rsidP="00253348">
            <w:pPr>
              <w:spacing w:after="0"/>
              <w:jc w:val="center"/>
              <w:rPr>
                <w:color w:val="000000" w:themeColor="text1"/>
              </w:rPr>
            </w:pPr>
            <w:r w:rsidRPr="00AE1C73">
              <w:rPr>
                <w:color w:val="000000" w:themeColor="text1"/>
              </w:rPr>
              <w:t>Tráfico</w:t>
            </w:r>
          </w:p>
        </w:tc>
        <w:tc>
          <w:tcPr>
            <w:tcW w:w="1474" w:type="pct"/>
            <w:vAlign w:val="center"/>
          </w:tcPr>
          <w:p w14:paraId="07FDB0B5" w14:textId="77777777" w:rsidR="003D4A6E" w:rsidRPr="00AE1C73" w:rsidRDefault="003D4A6E" w:rsidP="00253348">
            <w:pPr>
              <w:spacing w:after="0"/>
              <w:jc w:val="center"/>
              <w:rPr>
                <w:color w:val="000000" w:themeColor="text1"/>
                <w:szCs w:val="22"/>
              </w:rPr>
            </w:pPr>
            <w:r w:rsidRPr="00AE1C73">
              <w:rPr>
                <w:color w:val="000000" w:themeColor="text1"/>
              </w:rPr>
              <w:t>Unidireccional (1D)</w:t>
            </w:r>
          </w:p>
        </w:tc>
        <w:tc>
          <w:tcPr>
            <w:tcW w:w="1447" w:type="pct"/>
            <w:vAlign w:val="center"/>
          </w:tcPr>
          <w:p w14:paraId="2A70D789" w14:textId="77777777" w:rsidR="003D4A6E" w:rsidRPr="00AE1C73" w:rsidRDefault="003D4A6E" w:rsidP="00253348">
            <w:pPr>
              <w:spacing w:after="0"/>
              <w:jc w:val="center"/>
              <w:rPr>
                <w:color w:val="000000" w:themeColor="text1"/>
                <w:szCs w:val="22"/>
              </w:rPr>
            </w:pPr>
            <w:r w:rsidRPr="00AE1C73">
              <w:rPr>
                <w:color w:val="000000" w:themeColor="text1"/>
              </w:rPr>
              <w:t>Unidireccional (1D)</w:t>
            </w:r>
          </w:p>
        </w:tc>
      </w:tr>
      <w:tr w:rsidR="00AE1C73" w:rsidRPr="00AE1C73" w14:paraId="487DBA37" w14:textId="77777777" w:rsidTr="00640192">
        <w:trPr>
          <w:jc w:val="center"/>
        </w:trPr>
        <w:tc>
          <w:tcPr>
            <w:tcW w:w="2079" w:type="pct"/>
            <w:vAlign w:val="center"/>
          </w:tcPr>
          <w:p w14:paraId="7F7B0772" w14:textId="77777777" w:rsidR="003D4A6E" w:rsidRPr="00AE1C73" w:rsidRDefault="00640192" w:rsidP="00253348">
            <w:pPr>
              <w:spacing w:after="0"/>
              <w:jc w:val="center"/>
              <w:rPr>
                <w:color w:val="000000" w:themeColor="text1"/>
              </w:rPr>
            </w:pPr>
            <w:r w:rsidRPr="00AE1C73">
              <w:rPr>
                <w:color w:val="000000" w:themeColor="text1"/>
              </w:rPr>
              <w:t>IMD</w:t>
            </w:r>
            <w:r w:rsidR="003D4A6E" w:rsidRPr="00AE1C73">
              <w:rPr>
                <w:color w:val="000000" w:themeColor="text1"/>
              </w:rPr>
              <w:t xml:space="preserve"> (</w:t>
            </w:r>
            <w:proofErr w:type="spellStart"/>
            <w:r w:rsidRPr="00AE1C73">
              <w:rPr>
                <w:color w:val="000000" w:themeColor="text1"/>
              </w:rPr>
              <w:t>v</w:t>
            </w:r>
            <w:r w:rsidR="003D4A6E" w:rsidRPr="00AE1C73">
              <w:rPr>
                <w:color w:val="000000" w:themeColor="text1"/>
              </w:rPr>
              <w:t>eh</w:t>
            </w:r>
            <w:proofErr w:type="spellEnd"/>
            <w:r w:rsidR="003D4A6E" w:rsidRPr="00AE1C73">
              <w:rPr>
                <w:color w:val="000000" w:themeColor="text1"/>
              </w:rPr>
              <w:t>/d</w:t>
            </w:r>
            <w:r w:rsidRPr="00AE1C73">
              <w:rPr>
                <w:color w:val="000000" w:themeColor="text1"/>
              </w:rPr>
              <w:t>í</w:t>
            </w:r>
            <w:r w:rsidR="003D4A6E" w:rsidRPr="00AE1C73">
              <w:rPr>
                <w:color w:val="000000" w:themeColor="text1"/>
              </w:rPr>
              <w:t>a</w:t>
            </w:r>
            <w:r w:rsidRPr="00AE1C73">
              <w:rPr>
                <w:color w:val="000000" w:themeColor="text1"/>
              </w:rPr>
              <w:t>/</w:t>
            </w:r>
            <w:r w:rsidR="003D4A6E" w:rsidRPr="00AE1C73">
              <w:rPr>
                <w:color w:val="000000" w:themeColor="text1"/>
              </w:rPr>
              <w:t>carril)</w:t>
            </w:r>
          </w:p>
          <w:p w14:paraId="750F7D91" w14:textId="26405798" w:rsidR="00640192" w:rsidRPr="00AE1C73" w:rsidRDefault="00640192" w:rsidP="00253348">
            <w:pPr>
              <w:spacing w:after="0"/>
              <w:jc w:val="center"/>
              <w:rPr>
                <w:color w:val="000000" w:themeColor="text1"/>
              </w:rPr>
            </w:pPr>
            <w:r w:rsidRPr="00AE1C73">
              <w:rPr>
                <w:color w:val="000000" w:themeColor="text1"/>
              </w:rPr>
              <w:t>Año 2019</w:t>
            </w:r>
          </w:p>
        </w:tc>
        <w:tc>
          <w:tcPr>
            <w:tcW w:w="1474" w:type="pct"/>
            <w:vAlign w:val="center"/>
          </w:tcPr>
          <w:p w14:paraId="6E510AB3" w14:textId="77777777" w:rsidR="003D4A6E" w:rsidRPr="00AE1C73" w:rsidRDefault="003D4A6E" w:rsidP="00253348">
            <w:pPr>
              <w:spacing w:after="0"/>
              <w:jc w:val="center"/>
              <w:rPr>
                <w:color w:val="000000" w:themeColor="text1"/>
                <w:szCs w:val="22"/>
              </w:rPr>
            </w:pPr>
            <w:r w:rsidRPr="00AE1C73">
              <w:rPr>
                <w:color w:val="000000" w:themeColor="text1"/>
              </w:rPr>
              <w:t>14.765</w:t>
            </w:r>
          </w:p>
        </w:tc>
        <w:tc>
          <w:tcPr>
            <w:tcW w:w="1447" w:type="pct"/>
            <w:vAlign w:val="center"/>
          </w:tcPr>
          <w:p w14:paraId="36146BF1" w14:textId="77777777" w:rsidR="003D4A6E" w:rsidRPr="00AE1C73" w:rsidRDefault="003D4A6E" w:rsidP="00253348">
            <w:pPr>
              <w:spacing w:after="0"/>
              <w:jc w:val="center"/>
              <w:rPr>
                <w:color w:val="000000" w:themeColor="text1"/>
                <w:szCs w:val="22"/>
              </w:rPr>
            </w:pPr>
            <w:r w:rsidRPr="00AE1C73">
              <w:rPr>
                <w:color w:val="000000" w:themeColor="text1"/>
              </w:rPr>
              <w:t>14.765</w:t>
            </w:r>
          </w:p>
        </w:tc>
      </w:tr>
      <w:tr w:rsidR="00AE1C73" w:rsidRPr="00AE1C73" w14:paraId="12963F99" w14:textId="77777777" w:rsidTr="00640192">
        <w:trPr>
          <w:jc w:val="center"/>
        </w:trPr>
        <w:tc>
          <w:tcPr>
            <w:tcW w:w="2079" w:type="pct"/>
            <w:vAlign w:val="center"/>
          </w:tcPr>
          <w:p w14:paraId="1A5DBCA1" w14:textId="7F77F6B1" w:rsidR="003D4A6E" w:rsidRPr="00AE1C73" w:rsidRDefault="00640192" w:rsidP="00253348">
            <w:pPr>
              <w:spacing w:after="0"/>
              <w:jc w:val="center"/>
              <w:rPr>
                <w:color w:val="000000" w:themeColor="text1"/>
                <w:szCs w:val="22"/>
              </w:rPr>
            </w:pPr>
            <w:r w:rsidRPr="00AE1C73">
              <w:rPr>
                <w:color w:val="000000" w:themeColor="text1"/>
              </w:rPr>
              <w:t>IH100</w:t>
            </w:r>
            <w:r w:rsidR="003D4A6E" w:rsidRPr="00AE1C73">
              <w:rPr>
                <w:color w:val="000000" w:themeColor="text1"/>
              </w:rPr>
              <w:t xml:space="preserve"> (</w:t>
            </w:r>
            <w:proofErr w:type="spellStart"/>
            <w:r w:rsidRPr="00AE1C73">
              <w:rPr>
                <w:color w:val="000000" w:themeColor="text1"/>
              </w:rPr>
              <w:t>v</w:t>
            </w:r>
            <w:r w:rsidR="003D4A6E" w:rsidRPr="00AE1C73">
              <w:rPr>
                <w:color w:val="000000" w:themeColor="text1"/>
              </w:rPr>
              <w:t>eh</w:t>
            </w:r>
            <w:proofErr w:type="spellEnd"/>
            <w:r w:rsidR="003D4A6E" w:rsidRPr="00AE1C73">
              <w:rPr>
                <w:color w:val="000000" w:themeColor="text1"/>
              </w:rPr>
              <w:t>/hora</w:t>
            </w:r>
            <w:r w:rsidRPr="00AE1C73">
              <w:rPr>
                <w:color w:val="000000" w:themeColor="text1"/>
              </w:rPr>
              <w:t>/</w:t>
            </w:r>
            <w:r w:rsidR="003D4A6E" w:rsidRPr="00AE1C73">
              <w:rPr>
                <w:color w:val="000000" w:themeColor="text1"/>
              </w:rPr>
              <w:t>carril)</w:t>
            </w:r>
          </w:p>
        </w:tc>
        <w:tc>
          <w:tcPr>
            <w:tcW w:w="1474" w:type="pct"/>
            <w:vAlign w:val="center"/>
          </w:tcPr>
          <w:p w14:paraId="191A2E81" w14:textId="79939A17" w:rsidR="003D4A6E" w:rsidRPr="00AE1C73" w:rsidRDefault="003D4A6E" w:rsidP="00253348">
            <w:pPr>
              <w:spacing w:after="0"/>
              <w:jc w:val="center"/>
              <w:rPr>
                <w:color w:val="000000" w:themeColor="text1"/>
              </w:rPr>
            </w:pPr>
            <w:r w:rsidRPr="00AE1C73">
              <w:rPr>
                <w:color w:val="000000" w:themeColor="text1"/>
              </w:rPr>
              <w:t>1</w:t>
            </w:r>
            <w:r w:rsidR="00975662" w:rsidRPr="00AE1C73">
              <w:rPr>
                <w:color w:val="000000" w:themeColor="text1"/>
              </w:rPr>
              <w:t>.</w:t>
            </w:r>
            <w:r w:rsidRPr="00AE1C73">
              <w:rPr>
                <w:color w:val="000000" w:themeColor="text1"/>
              </w:rPr>
              <w:t>354</w:t>
            </w:r>
          </w:p>
        </w:tc>
        <w:tc>
          <w:tcPr>
            <w:tcW w:w="1447" w:type="pct"/>
            <w:vAlign w:val="center"/>
          </w:tcPr>
          <w:p w14:paraId="1C76BF51" w14:textId="7A21B116" w:rsidR="003D4A6E" w:rsidRPr="00AE1C73" w:rsidRDefault="003D4A6E" w:rsidP="00253348">
            <w:pPr>
              <w:spacing w:after="0"/>
              <w:jc w:val="center"/>
              <w:rPr>
                <w:color w:val="000000" w:themeColor="text1"/>
              </w:rPr>
            </w:pPr>
            <w:r w:rsidRPr="00AE1C73">
              <w:rPr>
                <w:color w:val="000000" w:themeColor="text1"/>
              </w:rPr>
              <w:t>1</w:t>
            </w:r>
            <w:r w:rsidR="00975662" w:rsidRPr="00AE1C73">
              <w:rPr>
                <w:color w:val="000000" w:themeColor="text1"/>
              </w:rPr>
              <w:t>.</w:t>
            </w:r>
            <w:r w:rsidRPr="00AE1C73">
              <w:rPr>
                <w:color w:val="000000" w:themeColor="text1"/>
              </w:rPr>
              <w:t>263</w:t>
            </w:r>
          </w:p>
        </w:tc>
      </w:tr>
      <w:tr w:rsidR="00AE1C73" w:rsidRPr="00AE1C73" w14:paraId="0E657556" w14:textId="77777777" w:rsidTr="00640192">
        <w:trPr>
          <w:jc w:val="center"/>
        </w:trPr>
        <w:tc>
          <w:tcPr>
            <w:tcW w:w="2079" w:type="pct"/>
            <w:vAlign w:val="center"/>
          </w:tcPr>
          <w:p w14:paraId="29129AC3" w14:textId="77777777" w:rsidR="003D4A6E" w:rsidRPr="00AE1C73" w:rsidRDefault="003D4A6E" w:rsidP="00253348">
            <w:pPr>
              <w:spacing w:after="0"/>
              <w:jc w:val="center"/>
              <w:rPr>
                <w:color w:val="000000" w:themeColor="text1"/>
              </w:rPr>
            </w:pPr>
            <w:r w:rsidRPr="00AE1C73">
              <w:rPr>
                <w:color w:val="000000" w:themeColor="text1"/>
              </w:rPr>
              <w:t>Prognosis 25 años</w:t>
            </w:r>
          </w:p>
        </w:tc>
        <w:tc>
          <w:tcPr>
            <w:tcW w:w="1474" w:type="pct"/>
            <w:vAlign w:val="center"/>
          </w:tcPr>
          <w:p w14:paraId="49C7FDEF" w14:textId="77777777" w:rsidR="003D4A6E" w:rsidRPr="00AE1C73" w:rsidRDefault="003D4A6E" w:rsidP="00253348">
            <w:pPr>
              <w:spacing w:after="0"/>
              <w:jc w:val="center"/>
              <w:rPr>
                <w:color w:val="000000" w:themeColor="text1"/>
                <w:szCs w:val="22"/>
              </w:rPr>
            </w:pPr>
            <w:r w:rsidRPr="00AE1C73">
              <w:rPr>
                <w:color w:val="000000" w:themeColor="text1"/>
              </w:rPr>
              <w:t>1.936</w:t>
            </w:r>
          </w:p>
        </w:tc>
        <w:tc>
          <w:tcPr>
            <w:tcW w:w="1447" w:type="pct"/>
            <w:vAlign w:val="center"/>
          </w:tcPr>
          <w:p w14:paraId="1865A486" w14:textId="77777777" w:rsidR="003D4A6E" w:rsidRPr="00AE1C73" w:rsidRDefault="003D4A6E" w:rsidP="00253348">
            <w:pPr>
              <w:spacing w:after="0"/>
              <w:jc w:val="center"/>
              <w:rPr>
                <w:color w:val="000000" w:themeColor="text1"/>
                <w:szCs w:val="22"/>
              </w:rPr>
            </w:pPr>
            <w:r w:rsidRPr="00AE1C73">
              <w:rPr>
                <w:color w:val="000000" w:themeColor="text1"/>
              </w:rPr>
              <w:t>1.806</w:t>
            </w:r>
          </w:p>
        </w:tc>
      </w:tr>
      <w:tr w:rsidR="00AE1C73" w:rsidRPr="00AE1C73" w14:paraId="35434F56" w14:textId="77777777" w:rsidTr="00640192">
        <w:trPr>
          <w:jc w:val="center"/>
        </w:trPr>
        <w:tc>
          <w:tcPr>
            <w:tcW w:w="2079" w:type="pct"/>
            <w:vAlign w:val="center"/>
          </w:tcPr>
          <w:p w14:paraId="655310BF" w14:textId="2A01567B" w:rsidR="003D4A6E" w:rsidRPr="00AE1C73" w:rsidRDefault="00640192" w:rsidP="00253348">
            <w:pPr>
              <w:spacing w:after="0"/>
              <w:jc w:val="center"/>
              <w:rPr>
                <w:color w:val="000000" w:themeColor="text1"/>
              </w:rPr>
            </w:pPr>
            <w:r w:rsidRPr="00AE1C73">
              <w:rPr>
                <w:color w:val="000000" w:themeColor="text1"/>
              </w:rPr>
              <w:t>Composición del tráfico</w:t>
            </w:r>
          </w:p>
        </w:tc>
        <w:tc>
          <w:tcPr>
            <w:tcW w:w="1474" w:type="pct"/>
            <w:vAlign w:val="center"/>
          </w:tcPr>
          <w:p w14:paraId="3EB66B8B" w14:textId="77777777" w:rsidR="003D4A6E" w:rsidRPr="00AE1C73" w:rsidRDefault="003D4A6E" w:rsidP="00253348">
            <w:pPr>
              <w:spacing w:after="0"/>
              <w:jc w:val="center"/>
              <w:rPr>
                <w:color w:val="000000" w:themeColor="text1"/>
              </w:rPr>
            </w:pPr>
            <w:r w:rsidRPr="00AE1C73">
              <w:rPr>
                <w:color w:val="000000" w:themeColor="text1"/>
              </w:rPr>
              <w:t>1D             &gt;1500</w:t>
            </w:r>
          </w:p>
        </w:tc>
        <w:tc>
          <w:tcPr>
            <w:tcW w:w="1447" w:type="pct"/>
            <w:vAlign w:val="center"/>
          </w:tcPr>
          <w:p w14:paraId="77488C82" w14:textId="77777777" w:rsidR="003D4A6E" w:rsidRPr="00AE1C73" w:rsidRDefault="003D4A6E" w:rsidP="00253348">
            <w:pPr>
              <w:spacing w:after="0"/>
              <w:jc w:val="center"/>
              <w:rPr>
                <w:color w:val="000000" w:themeColor="text1"/>
              </w:rPr>
            </w:pPr>
            <w:r w:rsidRPr="00AE1C73">
              <w:rPr>
                <w:color w:val="000000" w:themeColor="text1"/>
              </w:rPr>
              <w:t>1D             &gt;1500</w:t>
            </w:r>
          </w:p>
        </w:tc>
      </w:tr>
      <w:tr w:rsidR="00AE1C73" w:rsidRPr="00AE1C73" w14:paraId="60B32598" w14:textId="77777777" w:rsidTr="00640192">
        <w:trPr>
          <w:jc w:val="center"/>
        </w:trPr>
        <w:tc>
          <w:tcPr>
            <w:tcW w:w="2079" w:type="pct"/>
            <w:vAlign w:val="center"/>
          </w:tcPr>
          <w:p w14:paraId="724776AC" w14:textId="77777777" w:rsidR="003D4A6E" w:rsidRPr="00AE1C73" w:rsidRDefault="003D4A6E" w:rsidP="00253348">
            <w:pPr>
              <w:spacing w:after="0"/>
              <w:jc w:val="center"/>
              <w:rPr>
                <w:color w:val="000000" w:themeColor="text1"/>
              </w:rPr>
            </w:pPr>
            <w:r w:rsidRPr="00AE1C73">
              <w:rPr>
                <w:color w:val="000000" w:themeColor="text1"/>
              </w:rPr>
              <w:t>Tipo de tráfico</w:t>
            </w:r>
          </w:p>
        </w:tc>
        <w:tc>
          <w:tcPr>
            <w:tcW w:w="1474" w:type="pct"/>
            <w:vAlign w:val="center"/>
          </w:tcPr>
          <w:p w14:paraId="3AA09BEC" w14:textId="77777777" w:rsidR="003D4A6E" w:rsidRPr="00AE1C73" w:rsidRDefault="003D4A6E" w:rsidP="00253348">
            <w:pPr>
              <w:spacing w:after="0"/>
              <w:jc w:val="center"/>
              <w:rPr>
                <w:color w:val="000000" w:themeColor="text1"/>
              </w:rPr>
            </w:pPr>
            <w:r w:rsidRPr="00AE1C73">
              <w:rPr>
                <w:color w:val="000000" w:themeColor="text1"/>
              </w:rPr>
              <w:t>A: Sólo tráfico motorizado.</w:t>
            </w:r>
          </w:p>
        </w:tc>
        <w:tc>
          <w:tcPr>
            <w:tcW w:w="1447" w:type="pct"/>
            <w:vAlign w:val="center"/>
          </w:tcPr>
          <w:p w14:paraId="3E8A74E4" w14:textId="77777777" w:rsidR="003D4A6E" w:rsidRPr="00AE1C73" w:rsidRDefault="003D4A6E" w:rsidP="00253348">
            <w:pPr>
              <w:spacing w:after="0"/>
              <w:jc w:val="center"/>
              <w:rPr>
                <w:color w:val="000000" w:themeColor="text1"/>
              </w:rPr>
            </w:pPr>
            <w:r w:rsidRPr="00AE1C73">
              <w:rPr>
                <w:color w:val="000000" w:themeColor="text1"/>
              </w:rPr>
              <w:t>A: Sólo tráfico motorizado.</w:t>
            </w:r>
          </w:p>
        </w:tc>
      </w:tr>
      <w:tr w:rsidR="00AE1C73" w:rsidRPr="00AE1C73" w14:paraId="0B12D12E" w14:textId="77777777" w:rsidTr="00640192">
        <w:trPr>
          <w:jc w:val="center"/>
        </w:trPr>
        <w:tc>
          <w:tcPr>
            <w:tcW w:w="2079" w:type="pct"/>
            <w:vAlign w:val="center"/>
          </w:tcPr>
          <w:p w14:paraId="53B61F18" w14:textId="130EAED2" w:rsidR="003D4A6E" w:rsidRPr="00AE1C73" w:rsidRDefault="00640192" w:rsidP="00253348">
            <w:pPr>
              <w:spacing w:after="0"/>
              <w:jc w:val="center"/>
              <w:rPr>
                <w:color w:val="000000" w:themeColor="text1"/>
              </w:rPr>
            </w:pPr>
            <w:r w:rsidRPr="00AE1C73">
              <w:rPr>
                <w:color w:val="000000" w:themeColor="text1"/>
              </w:rPr>
              <w:t>I</w:t>
            </w:r>
            <w:r w:rsidR="003D4A6E" w:rsidRPr="00AE1C73">
              <w:rPr>
                <w:color w:val="000000" w:themeColor="text1"/>
              </w:rPr>
              <w:t xml:space="preserve">ntensidad </w:t>
            </w:r>
            <w:r w:rsidRPr="00AE1C73">
              <w:rPr>
                <w:color w:val="000000" w:themeColor="text1"/>
              </w:rPr>
              <w:t>vehículos</w:t>
            </w:r>
            <w:r w:rsidR="003D4A6E" w:rsidRPr="00AE1C73">
              <w:rPr>
                <w:color w:val="000000" w:themeColor="text1"/>
              </w:rPr>
              <w:t xml:space="preserve"> pesados</w:t>
            </w:r>
            <w:r w:rsidRPr="00AE1C73">
              <w:rPr>
                <w:color w:val="000000" w:themeColor="text1"/>
              </w:rPr>
              <w:t xml:space="preserve"> (%)</w:t>
            </w:r>
          </w:p>
        </w:tc>
        <w:tc>
          <w:tcPr>
            <w:tcW w:w="1474" w:type="pct"/>
            <w:vAlign w:val="center"/>
          </w:tcPr>
          <w:p w14:paraId="0CD3C49F" w14:textId="77777777" w:rsidR="003D4A6E" w:rsidRPr="00AE1C73" w:rsidRDefault="003D4A6E" w:rsidP="00253348">
            <w:pPr>
              <w:spacing w:after="0"/>
              <w:jc w:val="center"/>
              <w:rPr>
                <w:color w:val="000000" w:themeColor="text1"/>
                <w:szCs w:val="22"/>
              </w:rPr>
            </w:pPr>
            <w:r w:rsidRPr="00AE1C73">
              <w:rPr>
                <w:color w:val="000000" w:themeColor="text1"/>
              </w:rPr>
              <w:t>7,82</w:t>
            </w:r>
          </w:p>
        </w:tc>
        <w:tc>
          <w:tcPr>
            <w:tcW w:w="1447" w:type="pct"/>
            <w:vAlign w:val="center"/>
          </w:tcPr>
          <w:p w14:paraId="332AC6A1" w14:textId="77777777" w:rsidR="003D4A6E" w:rsidRPr="00AE1C73" w:rsidRDefault="003D4A6E" w:rsidP="00253348">
            <w:pPr>
              <w:spacing w:after="0"/>
              <w:jc w:val="center"/>
              <w:rPr>
                <w:color w:val="000000" w:themeColor="text1"/>
                <w:szCs w:val="22"/>
              </w:rPr>
            </w:pPr>
            <w:r w:rsidRPr="00AE1C73">
              <w:rPr>
                <w:color w:val="000000" w:themeColor="text1"/>
              </w:rPr>
              <w:t>7,82</w:t>
            </w:r>
          </w:p>
        </w:tc>
      </w:tr>
      <w:tr w:rsidR="00AE1C73" w:rsidRPr="00AE1C73" w14:paraId="5A99D241" w14:textId="77777777" w:rsidTr="00640192">
        <w:trPr>
          <w:jc w:val="center"/>
        </w:trPr>
        <w:tc>
          <w:tcPr>
            <w:tcW w:w="2079" w:type="pct"/>
            <w:vAlign w:val="center"/>
          </w:tcPr>
          <w:p w14:paraId="6BEF7826" w14:textId="4840E0C5" w:rsidR="003D4A6E" w:rsidRPr="00AE1C73" w:rsidRDefault="003D4A6E" w:rsidP="00253348">
            <w:pPr>
              <w:spacing w:after="0"/>
              <w:jc w:val="center"/>
              <w:rPr>
                <w:color w:val="000000" w:themeColor="text1"/>
              </w:rPr>
            </w:pPr>
            <w:r w:rsidRPr="00AE1C73">
              <w:rPr>
                <w:color w:val="000000" w:themeColor="text1"/>
              </w:rPr>
              <w:t xml:space="preserve">Velocidad </w:t>
            </w:r>
            <w:r w:rsidR="00640192" w:rsidRPr="00AE1C73">
              <w:rPr>
                <w:color w:val="000000" w:themeColor="text1"/>
              </w:rPr>
              <w:t xml:space="preserve">de diseño </w:t>
            </w:r>
            <w:r w:rsidRPr="00AE1C73">
              <w:rPr>
                <w:color w:val="000000" w:themeColor="text1"/>
              </w:rPr>
              <w:t>(</w:t>
            </w:r>
            <w:r w:rsidR="00640192" w:rsidRPr="00AE1C73">
              <w:rPr>
                <w:color w:val="000000" w:themeColor="text1"/>
              </w:rPr>
              <w:t>k</w:t>
            </w:r>
            <w:r w:rsidRPr="00AE1C73">
              <w:rPr>
                <w:color w:val="000000" w:themeColor="text1"/>
              </w:rPr>
              <w:t>m/h</w:t>
            </w:r>
            <w:r w:rsidR="00640192" w:rsidRPr="00AE1C73">
              <w:rPr>
                <w:color w:val="000000" w:themeColor="text1"/>
              </w:rPr>
              <w:t>ora</w:t>
            </w:r>
            <w:r w:rsidRPr="00AE1C73">
              <w:rPr>
                <w:color w:val="000000" w:themeColor="text1"/>
              </w:rPr>
              <w:t>)</w:t>
            </w:r>
          </w:p>
        </w:tc>
        <w:tc>
          <w:tcPr>
            <w:tcW w:w="1474" w:type="pct"/>
            <w:vAlign w:val="center"/>
          </w:tcPr>
          <w:p w14:paraId="5CE12A9C" w14:textId="77777777" w:rsidR="003D4A6E" w:rsidRPr="00AE1C73" w:rsidRDefault="003D4A6E" w:rsidP="00253348">
            <w:pPr>
              <w:spacing w:after="0"/>
              <w:jc w:val="center"/>
              <w:rPr>
                <w:color w:val="000000" w:themeColor="text1"/>
                <w:szCs w:val="22"/>
              </w:rPr>
            </w:pPr>
            <w:r w:rsidRPr="00AE1C73">
              <w:rPr>
                <w:color w:val="000000" w:themeColor="text1"/>
              </w:rPr>
              <w:t>100</w:t>
            </w:r>
          </w:p>
        </w:tc>
        <w:tc>
          <w:tcPr>
            <w:tcW w:w="1447" w:type="pct"/>
            <w:vAlign w:val="center"/>
          </w:tcPr>
          <w:p w14:paraId="452C9696" w14:textId="77777777" w:rsidR="003D4A6E" w:rsidRPr="00AE1C73" w:rsidRDefault="003D4A6E" w:rsidP="00253348">
            <w:pPr>
              <w:spacing w:after="0"/>
              <w:jc w:val="center"/>
              <w:rPr>
                <w:color w:val="000000" w:themeColor="text1"/>
                <w:szCs w:val="22"/>
              </w:rPr>
            </w:pPr>
            <w:r w:rsidRPr="00AE1C73">
              <w:rPr>
                <w:color w:val="000000" w:themeColor="text1"/>
              </w:rPr>
              <w:t>100</w:t>
            </w:r>
          </w:p>
        </w:tc>
      </w:tr>
      <w:tr w:rsidR="00AE1C73" w:rsidRPr="00AE1C73" w14:paraId="620861B9" w14:textId="77777777" w:rsidTr="00640192">
        <w:trPr>
          <w:jc w:val="center"/>
        </w:trPr>
        <w:tc>
          <w:tcPr>
            <w:tcW w:w="2079" w:type="pct"/>
            <w:vAlign w:val="center"/>
          </w:tcPr>
          <w:p w14:paraId="5A23F8AE" w14:textId="3A68CEF8" w:rsidR="003D4A6E" w:rsidRPr="00AE1C73" w:rsidRDefault="00640192" w:rsidP="00253348">
            <w:pPr>
              <w:spacing w:after="0"/>
              <w:jc w:val="center"/>
              <w:rPr>
                <w:color w:val="000000" w:themeColor="text1"/>
              </w:rPr>
            </w:pPr>
            <w:r w:rsidRPr="00AE1C73">
              <w:rPr>
                <w:color w:val="000000" w:themeColor="text1"/>
              </w:rPr>
              <w:t>Orientación</w:t>
            </w:r>
          </w:p>
        </w:tc>
        <w:tc>
          <w:tcPr>
            <w:tcW w:w="1474" w:type="pct"/>
            <w:vAlign w:val="center"/>
          </w:tcPr>
          <w:p w14:paraId="310808B9" w14:textId="77777777" w:rsidR="003D4A6E" w:rsidRPr="00AE1C73" w:rsidRDefault="003D4A6E" w:rsidP="00253348">
            <w:pPr>
              <w:spacing w:after="0"/>
              <w:jc w:val="center"/>
              <w:rPr>
                <w:color w:val="000000" w:themeColor="text1"/>
                <w:szCs w:val="22"/>
              </w:rPr>
            </w:pPr>
            <w:r w:rsidRPr="00AE1C73">
              <w:rPr>
                <w:color w:val="000000" w:themeColor="text1"/>
              </w:rPr>
              <w:t>O-E</w:t>
            </w:r>
          </w:p>
        </w:tc>
        <w:tc>
          <w:tcPr>
            <w:tcW w:w="1447" w:type="pct"/>
            <w:vAlign w:val="center"/>
          </w:tcPr>
          <w:p w14:paraId="1C436F0F" w14:textId="77777777" w:rsidR="003D4A6E" w:rsidRPr="00AE1C73" w:rsidRDefault="003D4A6E" w:rsidP="00253348">
            <w:pPr>
              <w:spacing w:after="0"/>
              <w:jc w:val="center"/>
              <w:rPr>
                <w:color w:val="000000" w:themeColor="text1"/>
                <w:szCs w:val="22"/>
              </w:rPr>
            </w:pPr>
            <w:r w:rsidRPr="00AE1C73">
              <w:rPr>
                <w:color w:val="000000" w:themeColor="text1"/>
              </w:rPr>
              <w:t>E-O</w:t>
            </w:r>
          </w:p>
        </w:tc>
      </w:tr>
      <w:tr w:rsidR="00AE1C73" w:rsidRPr="00AE1C73" w14:paraId="046FDE16" w14:textId="77777777" w:rsidTr="00640192">
        <w:trPr>
          <w:jc w:val="center"/>
        </w:trPr>
        <w:tc>
          <w:tcPr>
            <w:tcW w:w="2079" w:type="pct"/>
            <w:vAlign w:val="center"/>
          </w:tcPr>
          <w:p w14:paraId="2631BF76" w14:textId="77777777" w:rsidR="00640192" w:rsidRPr="00AE1C73" w:rsidRDefault="003D4A6E" w:rsidP="00253348">
            <w:pPr>
              <w:spacing w:after="0"/>
              <w:jc w:val="center"/>
              <w:rPr>
                <w:color w:val="000000" w:themeColor="text1"/>
              </w:rPr>
            </w:pPr>
            <w:r w:rsidRPr="00AE1C73">
              <w:rPr>
                <w:color w:val="000000" w:themeColor="text1"/>
              </w:rPr>
              <w:t>Trazado del túnel</w:t>
            </w:r>
          </w:p>
          <w:p w14:paraId="7699D6C9" w14:textId="2330E79A" w:rsidR="003D4A6E" w:rsidRPr="00AE1C73" w:rsidRDefault="00640192" w:rsidP="00253348">
            <w:pPr>
              <w:spacing w:after="0"/>
              <w:jc w:val="center"/>
              <w:rPr>
                <w:color w:val="000000" w:themeColor="text1"/>
              </w:rPr>
            </w:pPr>
            <w:r w:rsidRPr="00AE1C73">
              <w:rPr>
                <w:color w:val="000000" w:themeColor="text1"/>
              </w:rPr>
              <w:t>(en sentido hacia el Norte)</w:t>
            </w:r>
          </w:p>
        </w:tc>
        <w:tc>
          <w:tcPr>
            <w:tcW w:w="1474" w:type="pct"/>
            <w:vAlign w:val="center"/>
          </w:tcPr>
          <w:p w14:paraId="06D1E265" w14:textId="77777777" w:rsidR="003D4A6E" w:rsidRPr="00AE1C73" w:rsidRDefault="003D4A6E" w:rsidP="00253348">
            <w:pPr>
              <w:spacing w:after="0"/>
              <w:jc w:val="center"/>
              <w:rPr>
                <w:color w:val="000000" w:themeColor="text1"/>
                <w:szCs w:val="22"/>
              </w:rPr>
            </w:pPr>
            <w:r w:rsidRPr="00AE1C73">
              <w:rPr>
                <w:color w:val="000000" w:themeColor="text1"/>
              </w:rPr>
              <w:t>Alineación recta</w:t>
            </w:r>
          </w:p>
        </w:tc>
        <w:tc>
          <w:tcPr>
            <w:tcW w:w="1447" w:type="pct"/>
            <w:vAlign w:val="center"/>
          </w:tcPr>
          <w:p w14:paraId="3CE6FC75" w14:textId="77777777" w:rsidR="003D4A6E" w:rsidRPr="00AE1C73" w:rsidRDefault="003D4A6E" w:rsidP="00253348">
            <w:pPr>
              <w:spacing w:after="0"/>
              <w:jc w:val="center"/>
              <w:rPr>
                <w:color w:val="000000" w:themeColor="text1"/>
                <w:szCs w:val="22"/>
              </w:rPr>
            </w:pPr>
            <w:r w:rsidRPr="00AE1C73">
              <w:rPr>
                <w:color w:val="000000" w:themeColor="text1"/>
              </w:rPr>
              <w:t>Alineación recta</w:t>
            </w:r>
          </w:p>
        </w:tc>
      </w:tr>
      <w:tr w:rsidR="00AE1C73" w:rsidRPr="00AE1C73" w14:paraId="6144BD78" w14:textId="77777777" w:rsidTr="00640192">
        <w:trPr>
          <w:trHeight w:val="257"/>
          <w:jc w:val="center"/>
        </w:trPr>
        <w:tc>
          <w:tcPr>
            <w:tcW w:w="2079" w:type="pct"/>
            <w:vAlign w:val="center"/>
          </w:tcPr>
          <w:p w14:paraId="52A7B3B4" w14:textId="3D5B8E22" w:rsidR="003D4A6E" w:rsidRPr="00AE1C73" w:rsidRDefault="003D4A6E" w:rsidP="00253348">
            <w:pPr>
              <w:spacing w:after="0"/>
              <w:jc w:val="center"/>
              <w:rPr>
                <w:color w:val="000000" w:themeColor="text1"/>
              </w:rPr>
            </w:pPr>
            <w:r w:rsidRPr="00AE1C73">
              <w:rPr>
                <w:color w:val="000000" w:themeColor="text1"/>
              </w:rPr>
              <w:t xml:space="preserve">Nº de </w:t>
            </w:r>
            <w:r w:rsidR="00640192" w:rsidRPr="00AE1C73">
              <w:rPr>
                <w:color w:val="000000" w:themeColor="text1"/>
              </w:rPr>
              <w:t>carriles</w:t>
            </w:r>
          </w:p>
        </w:tc>
        <w:tc>
          <w:tcPr>
            <w:tcW w:w="1474" w:type="pct"/>
            <w:vAlign w:val="center"/>
          </w:tcPr>
          <w:p w14:paraId="06A5E5B3" w14:textId="346F95C4" w:rsidR="003D4A6E" w:rsidRPr="00AE1C73" w:rsidRDefault="00975662" w:rsidP="00253348">
            <w:pPr>
              <w:spacing w:after="0"/>
              <w:jc w:val="center"/>
              <w:rPr>
                <w:color w:val="000000" w:themeColor="text1"/>
                <w:szCs w:val="22"/>
              </w:rPr>
            </w:pPr>
            <w:r w:rsidRPr="00AE1C73">
              <w:rPr>
                <w:color w:val="000000" w:themeColor="text1"/>
              </w:rPr>
              <w:t>2</w:t>
            </w:r>
          </w:p>
        </w:tc>
        <w:tc>
          <w:tcPr>
            <w:tcW w:w="1447" w:type="pct"/>
            <w:vAlign w:val="center"/>
          </w:tcPr>
          <w:p w14:paraId="2569A752" w14:textId="74D45109" w:rsidR="003D4A6E" w:rsidRPr="00AE1C73" w:rsidRDefault="00975662" w:rsidP="00253348">
            <w:pPr>
              <w:spacing w:after="0"/>
              <w:jc w:val="center"/>
              <w:rPr>
                <w:color w:val="000000" w:themeColor="text1"/>
                <w:szCs w:val="22"/>
              </w:rPr>
            </w:pPr>
            <w:r w:rsidRPr="00AE1C73">
              <w:rPr>
                <w:color w:val="000000" w:themeColor="text1"/>
              </w:rPr>
              <w:t>2</w:t>
            </w:r>
          </w:p>
        </w:tc>
      </w:tr>
      <w:tr w:rsidR="00AE1C73" w:rsidRPr="00AE1C73" w14:paraId="07631FA5" w14:textId="77777777" w:rsidTr="00640192">
        <w:trPr>
          <w:jc w:val="center"/>
        </w:trPr>
        <w:tc>
          <w:tcPr>
            <w:tcW w:w="2079" w:type="pct"/>
            <w:vAlign w:val="center"/>
          </w:tcPr>
          <w:p w14:paraId="252585C7" w14:textId="59BDA0C1" w:rsidR="003D4A6E" w:rsidRPr="00AE1C73" w:rsidRDefault="00640192" w:rsidP="00253348">
            <w:pPr>
              <w:spacing w:after="0"/>
              <w:jc w:val="center"/>
              <w:rPr>
                <w:color w:val="000000" w:themeColor="text1"/>
              </w:rPr>
            </w:pPr>
            <w:r w:rsidRPr="00AE1C73">
              <w:rPr>
                <w:color w:val="000000" w:themeColor="text1"/>
              </w:rPr>
              <w:t>Pendiente máxima</w:t>
            </w:r>
          </w:p>
        </w:tc>
        <w:tc>
          <w:tcPr>
            <w:tcW w:w="1474" w:type="pct"/>
            <w:vAlign w:val="center"/>
          </w:tcPr>
          <w:p w14:paraId="2B89ED53" w14:textId="77777777" w:rsidR="003D4A6E" w:rsidRPr="00AE1C73" w:rsidRDefault="003D4A6E" w:rsidP="00253348">
            <w:pPr>
              <w:spacing w:after="0"/>
              <w:jc w:val="center"/>
              <w:rPr>
                <w:color w:val="000000" w:themeColor="text1"/>
                <w:szCs w:val="22"/>
              </w:rPr>
            </w:pPr>
            <w:r w:rsidRPr="00AE1C73">
              <w:rPr>
                <w:color w:val="000000" w:themeColor="text1"/>
              </w:rPr>
              <w:t>-2,15</w:t>
            </w:r>
          </w:p>
        </w:tc>
        <w:tc>
          <w:tcPr>
            <w:tcW w:w="1447" w:type="pct"/>
            <w:vAlign w:val="center"/>
          </w:tcPr>
          <w:p w14:paraId="65624E4F" w14:textId="77777777" w:rsidR="003D4A6E" w:rsidRPr="00AE1C73" w:rsidRDefault="003D4A6E" w:rsidP="00253348">
            <w:pPr>
              <w:spacing w:after="0"/>
              <w:jc w:val="center"/>
              <w:rPr>
                <w:color w:val="000000" w:themeColor="text1"/>
                <w:szCs w:val="22"/>
              </w:rPr>
            </w:pPr>
            <w:r w:rsidRPr="00AE1C73">
              <w:rPr>
                <w:color w:val="000000" w:themeColor="text1"/>
              </w:rPr>
              <w:t>1,16</w:t>
            </w:r>
          </w:p>
        </w:tc>
      </w:tr>
      <w:tr w:rsidR="00AE1C73" w:rsidRPr="00AE1C73" w14:paraId="32880B7A" w14:textId="77777777" w:rsidTr="00640192">
        <w:trPr>
          <w:jc w:val="center"/>
        </w:trPr>
        <w:tc>
          <w:tcPr>
            <w:tcW w:w="2079" w:type="pct"/>
            <w:vAlign w:val="center"/>
          </w:tcPr>
          <w:p w14:paraId="00C1A27C" w14:textId="77777777" w:rsidR="003D4A6E" w:rsidRPr="00AE1C73" w:rsidRDefault="003D4A6E" w:rsidP="00253348">
            <w:pPr>
              <w:spacing w:after="0"/>
              <w:jc w:val="center"/>
              <w:rPr>
                <w:color w:val="000000" w:themeColor="text1"/>
              </w:rPr>
            </w:pPr>
            <w:r w:rsidRPr="00AE1C73">
              <w:rPr>
                <w:color w:val="000000" w:themeColor="text1"/>
              </w:rPr>
              <w:t>Longitud (m)</w:t>
            </w:r>
          </w:p>
        </w:tc>
        <w:tc>
          <w:tcPr>
            <w:tcW w:w="1474" w:type="pct"/>
            <w:vAlign w:val="center"/>
          </w:tcPr>
          <w:p w14:paraId="1F83229A" w14:textId="77777777" w:rsidR="003D4A6E" w:rsidRPr="00AE1C73" w:rsidRDefault="003D4A6E" w:rsidP="00253348">
            <w:pPr>
              <w:spacing w:after="0"/>
              <w:jc w:val="center"/>
              <w:rPr>
                <w:color w:val="000000" w:themeColor="text1"/>
                <w:szCs w:val="22"/>
              </w:rPr>
            </w:pPr>
            <w:r w:rsidRPr="00AE1C73">
              <w:rPr>
                <w:color w:val="000000" w:themeColor="text1"/>
              </w:rPr>
              <w:t>524</w:t>
            </w:r>
          </w:p>
        </w:tc>
        <w:tc>
          <w:tcPr>
            <w:tcW w:w="1447" w:type="pct"/>
            <w:vAlign w:val="center"/>
          </w:tcPr>
          <w:p w14:paraId="04D3203A" w14:textId="77777777" w:rsidR="003D4A6E" w:rsidRPr="00AE1C73" w:rsidRDefault="003D4A6E" w:rsidP="00253348">
            <w:pPr>
              <w:spacing w:after="0"/>
              <w:jc w:val="center"/>
              <w:rPr>
                <w:color w:val="000000" w:themeColor="text1"/>
                <w:szCs w:val="22"/>
              </w:rPr>
            </w:pPr>
            <w:r w:rsidRPr="00AE1C73">
              <w:rPr>
                <w:color w:val="000000" w:themeColor="text1"/>
              </w:rPr>
              <w:t>998</w:t>
            </w:r>
          </w:p>
        </w:tc>
      </w:tr>
      <w:tr w:rsidR="00AE1C73" w:rsidRPr="00AE1C73" w14:paraId="77D22AA9" w14:textId="77777777" w:rsidTr="00640192">
        <w:trPr>
          <w:jc w:val="center"/>
        </w:trPr>
        <w:tc>
          <w:tcPr>
            <w:tcW w:w="2079" w:type="pct"/>
            <w:vAlign w:val="center"/>
          </w:tcPr>
          <w:p w14:paraId="282D2492" w14:textId="1B23167E" w:rsidR="003D4A6E" w:rsidRPr="00AE1C73" w:rsidRDefault="003D4A6E" w:rsidP="00253348">
            <w:pPr>
              <w:spacing w:after="0"/>
              <w:jc w:val="center"/>
              <w:rPr>
                <w:color w:val="000000" w:themeColor="text1"/>
              </w:rPr>
            </w:pPr>
            <w:r w:rsidRPr="00AE1C73">
              <w:rPr>
                <w:color w:val="000000" w:themeColor="text1"/>
              </w:rPr>
              <w:t xml:space="preserve">Altura </w:t>
            </w:r>
            <w:r w:rsidR="00640192" w:rsidRPr="00AE1C73">
              <w:rPr>
                <w:color w:val="000000" w:themeColor="text1"/>
              </w:rPr>
              <w:t>máxima túnel</w:t>
            </w:r>
            <w:r w:rsidRPr="00AE1C73">
              <w:rPr>
                <w:color w:val="000000" w:themeColor="text1"/>
              </w:rPr>
              <w:t xml:space="preserve"> (m)</w:t>
            </w:r>
          </w:p>
        </w:tc>
        <w:tc>
          <w:tcPr>
            <w:tcW w:w="1474" w:type="pct"/>
            <w:vAlign w:val="center"/>
          </w:tcPr>
          <w:p w14:paraId="66E0BDAE" w14:textId="0F0627E4" w:rsidR="003D4A6E" w:rsidRPr="00AE1C73" w:rsidRDefault="003D4A6E" w:rsidP="00253348">
            <w:pPr>
              <w:spacing w:after="0"/>
              <w:jc w:val="center"/>
              <w:rPr>
                <w:color w:val="000000" w:themeColor="text1"/>
                <w:szCs w:val="22"/>
              </w:rPr>
            </w:pPr>
            <w:r w:rsidRPr="00AE1C73">
              <w:rPr>
                <w:color w:val="000000" w:themeColor="text1"/>
              </w:rPr>
              <w:t>7,5</w:t>
            </w:r>
            <w:r w:rsidR="00975662" w:rsidRPr="00AE1C73">
              <w:rPr>
                <w:color w:val="000000" w:themeColor="text1"/>
              </w:rPr>
              <w:t>0</w:t>
            </w:r>
          </w:p>
        </w:tc>
        <w:tc>
          <w:tcPr>
            <w:tcW w:w="1447" w:type="pct"/>
            <w:vAlign w:val="center"/>
          </w:tcPr>
          <w:p w14:paraId="56D9AD17" w14:textId="7A3504CE" w:rsidR="003D4A6E" w:rsidRPr="00AE1C73" w:rsidRDefault="003D4A6E" w:rsidP="00253348">
            <w:pPr>
              <w:spacing w:after="0"/>
              <w:jc w:val="center"/>
              <w:rPr>
                <w:color w:val="000000" w:themeColor="text1"/>
                <w:szCs w:val="22"/>
              </w:rPr>
            </w:pPr>
            <w:r w:rsidRPr="00AE1C73">
              <w:rPr>
                <w:color w:val="000000" w:themeColor="text1"/>
              </w:rPr>
              <w:t>7,5</w:t>
            </w:r>
            <w:r w:rsidR="00975662" w:rsidRPr="00AE1C73">
              <w:rPr>
                <w:color w:val="000000" w:themeColor="text1"/>
              </w:rPr>
              <w:t>0</w:t>
            </w:r>
          </w:p>
        </w:tc>
      </w:tr>
      <w:tr w:rsidR="00AE1C73" w:rsidRPr="00AE1C73" w14:paraId="413F9E59" w14:textId="77777777" w:rsidTr="00640192">
        <w:trPr>
          <w:jc w:val="center"/>
        </w:trPr>
        <w:tc>
          <w:tcPr>
            <w:tcW w:w="2079" w:type="pct"/>
            <w:vAlign w:val="center"/>
          </w:tcPr>
          <w:p w14:paraId="54BB9765" w14:textId="30F98FD5" w:rsidR="003D4A6E" w:rsidRPr="00AE1C73" w:rsidRDefault="003D4A6E" w:rsidP="00253348">
            <w:pPr>
              <w:spacing w:after="0"/>
              <w:jc w:val="center"/>
              <w:rPr>
                <w:color w:val="000000" w:themeColor="text1"/>
              </w:rPr>
            </w:pPr>
            <w:r w:rsidRPr="00AE1C73">
              <w:rPr>
                <w:color w:val="000000" w:themeColor="text1"/>
              </w:rPr>
              <w:t xml:space="preserve">Gálibo </w:t>
            </w:r>
            <w:r w:rsidR="00640192" w:rsidRPr="00AE1C73">
              <w:rPr>
                <w:color w:val="000000" w:themeColor="text1"/>
              </w:rPr>
              <w:t xml:space="preserve">de las bocas </w:t>
            </w:r>
            <w:r w:rsidRPr="00AE1C73">
              <w:rPr>
                <w:color w:val="000000" w:themeColor="text1"/>
              </w:rPr>
              <w:t>(m)</w:t>
            </w:r>
          </w:p>
        </w:tc>
        <w:tc>
          <w:tcPr>
            <w:tcW w:w="1474" w:type="pct"/>
            <w:vAlign w:val="center"/>
          </w:tcPr>
          <w:p w14:paraId="3BABDD3A" w14:textId="4C368BA8" w:rsidR="003D4A6E" w:rsidRPr="00AE1C73" w:rsidRDefault="003D4A6E" w:rsidP="00253348">
            <w:pPr>
              <w:spacing w:after="0"/>
              <w:jc w:val="center"/>
              <w:rPr>
                <w:color w:val="000000" w:themeColor="text1"/>
                <w:szCs w:val="22"/>
              </w:rPr>
            </w:pPr>
            <w:r w:rsidRPr="00AE1C73">
              <w:rPr>
                <w:color w:val="000000" w:themeColor="text1"/>
              </w:rPr>
              <w:t>5</w:t>
            </w:r>
            <w:r w:rsidR="00975662" w:rsidRPr="00AE1C73">
              <w:rPr>
                <w:color w:val="000000" w:themeColor="text1"/>
              </w:rPr>
              <w:t>,00</w:t>
            </w:r>
          </w:p>
        </w:tc>
        <w:tc>
          <w:tcPr>
            <w:tcW w:w="1447" w:type="pct"/>
            <w:vAlign w:val="center"/>
          </w:tcPr>
          <w:p w14:paraId="4B52C440" w14:textId="25134F5B" w:rsidR="003D4A6E" w:rsidRPr="00AE1C73" w:rsidRDefault="003D4A6E" w:rsidP="00253348">
            <w:pPr>
              <w:spacing w:after="0"/>
              <w:jc w:val="center"/>
              <w:rPr>
                <w:color w:val="000000" w:themeColor="text1"/>
                <w:szCs w:val="22"/>
              </w:rPr>
            </w:pPr>
            <w:r w:rsidRPr="00AE1C73">
              <w:rPr>
                <w:color w:val="000000" w:themeColor="text1"/>
              </w:rPr>
              <w:t>5</w:t>
            </w:r>
            <w:r w:rsidR="00975662" w:rsidRPr="00AE1C73">
              <w:rPr>
                <w:color w:val="000000" w:themeColor="text1"/>
              </w:rPr>
              <w:t>,00</w:t>
            </w:r>
          </w:p>
        </w:tc>
      </w:tr>
      <w:tr w:rsidR="00AE1C73" w:rsidRPr="00AE1C73" w14:paraId="0EB44842" w14:textId="77777777" w:rsidTr="00640192">
        <w:trPr>
          <w:jc w:val="center"/>
        </w:trPr>
        <w:tc>
          <w:tcPr>
            <w:tcW w:w="2079" w:type="pct"/>
            <w:vAlign w:val="center"/>
          </w:tcPr>
          <w:p w14:paraId="69757F91" w14:textId="4471B5C6" w:rsidR="00640192" w:rsidRPr="00AE1C73" w:rsidRDefault="00640192" w:rsidP="00253348">
            <w:pPr>
              <w:spacing w:after="0"/>
              <w:jc w:val="center"/>
              <w:rPr>
                <w:color w:val="000000" w:themeColor="text1"/>
              </w:rPr>
            </w:pPr>
            <w:r w:rsidRPr="00AE1C73">
              <w:rPr>
                <w:color w:val="000000" w:themeColor="text1"/>
              </w:rPr>
              <w:t>Gálibo de circulación (m)</w:t>
            </w:r>
          </w:p>
        </w:tc>
        <w:tc>
          <w:tcPr>
            <w:tcW w:w="1474" w:type="pct"/>
            <w:vAlign w:val="center"/>
          </w:tcPr>
          <w:p w14:paraId="5BABE020" w14:textId="46E689DC" w:rsidR="00640192" w:rsidRPr="00AE1C73" w:rsidRDefault="00975662" w:rsidP="00253348">
            <w:pPr>
              <w:spacing w:after="0"/>
              <w:jc w:val="center"/>
              <w:rPr>
                <w:color w:val="000000" w:themeColor="text1"/>
              </w:rPr>
            </w:pPr>
            <w:r w:rsidRPr="00AE1C73">
              <w:rPr>
                <w:color w:val="000000" w:themeColor="text1"/>
              </w:rPr>
              <w:t>5,00</w:t>
            </w:r>
          </w:p>
        </w:tc>
        <w:tc>
          <w:tcPr>
            <w:tcW w:w="1447" w:type="pct"/>
            <w:vAlign w:val="center"/>
          </w:tcPr>
          <w:p w14:paraId="0DA0AE6A" w14:textId="0713AE92" w:rsidR="00975662" w:rsidRPr="00AE1C73" w:rsidRDefault="00975662" w:rsidP="00253348">
            <w:pPr>
              <w:spacing w:after="0"/>
              <w:jc w:val="center"/>
              <w:rPr>
                <w:color w:val="000000" w:themeColor="text1"/>
              </w:rPr>
            </w:pPr>
            <w:r w:rsidRPr="00AE1C73">
              <w:rPr>
                <w:color w:val="000000" w:themeColor="text1"/>
              </w:rPr>
              <w:t>5,00 (según BIT)</w:t>
            </w:r>
          </w:p>
          <w:p w14:paraId="6BC20E87" w14:textId="4CF5D2B1" w:rsidR="00640192" w:rsidRPr="00AE1C73" w:rsidRDefault="00975662" w:rsidP="00253348">
            <w:pPr>
              <w:spacing w:after="0"/>
              <w:jc w:val="center"/>
              <w:rPr>
                <w:color w:val="000000" w:themeColor="text1"/>
              </w:rPr>
            </w:pPr>
            <w:r w:rsidRPr="00AE1C73">
              <w:rPr>
                <w:color w:val="000000" w:themeColor="text1"/>
              </w:rPr>
              <w:t>4,50 (control gálibo)</w:t>
            </w:r>
          </w:p>
        </w:tc>
      </w:tr>
      <w:tr w:rsidR="00AE1C73" w:rsidRPr="00AE1C73" w14:paraId="028AA045" w14:textId="77777777" w:rsidTr="00640192">
        <w:trPr>
          <w:jc w:val="center"/>
        </w:trPr>
        <w:tc>
          <w:tcPr>
            <w:tcW w:w="2079" w:type="pct"/>
            <w:vAlign w:val="center"/>
          </w:tcPr>
          <w:p w14:paraId="40AA80AB" w14:textId="15ED09CB" w:rsidR="003D4A6E" w:rsidRPr="00AE1C73" w:rsidRDefault="003D4A6E" w:rsidP="00253348">
            <w:pPr>
              <w:spacing w:after="0"/>
              <w:jc w:val="center"/>
              <w:rPr>
                <w:color w:val="000000" w:themeColor="text1"/>
              </w:rPr>
            </w:pPr>
            <w:r w:rsidRPr="00AE1C73">
              <w:rPr>
                <w:color w:val="000000" w:themeColor="text1"/>
              </w:rPr>
              <w:t xml:space="preserve">Anchura </w:t>
            </w:r>
            <w:r w:rsidR="00640192" w:rsidRPr="00AE1C73">
              <w:rPr>
                <w:color w:val="000000" w:themeColor="text1"/>
              </w:rPr>
              <w:t>del tubo</w:t>
            </w:r>
            <w:r w:rsidRPr="00AE1C73">
              <w:rPr>
                <w:color w:val="000000" w:themeColor="text1"/>
              </w:rPr>
              <w:t xml:space="preserve"> (m)</w:t>
            </w:r>
          </w:p>
        </w:tc>
        <w:tc>
          <w:tcPr>
            <w:tcW w:w="1474" w:type="pct"/>
            <w:vAlign w:val="center"/>
          </w:tcPr>
          <w:p w14:paraId="6816ECC5" w14:textId="77777777" w:rsidR="003D4A6E" w:rsidRPr="00AE1C73" w:rsidRDefault="003D4A6E" w:rsidP="00253348">
            <w:pPr>
              <w:spacing w:after="0"/>
              <w:jc w:val="center"/>
              <w:rPr>
                <w:color w:val="000000" w:themeColor="text1"/>
                <w:szCs w:val="22"/>
              </w:rPr>
            </w:pPr>
            <w:r w:rsidRPr="00AE1C73">
              <w:rPr>
                <w:color w:val="000000" w:themeColor="text1"/>
              </w:rPr>
              <w:t>13,65</w:t>
            </w:r>
          </w:p>
        </w:tc>
        <w:tc>
          <w:tcPr>
            <w:tcW w:w="1447" w:type="pct"/>
            <w:vAlign w:val="center"/>
          </w:tcPr>
          <w:p w14:paraId="52863ACD" w14:textId="77777777" w:rsidR="003D4A6E" w:rsidRPr="00AE1C73" w:rsidRDefault="003D4A6E" w:rsidP="00253348">
            <w:pPr>
              <w:spacing w:after="0"/>
              <w:jc w:val="center"/>
              <w:rPr>
                <w:color w:val="000000" w:themeColor="text1"/>
                <w:szCs w:val="22"/>
              </w:rPr>
            </w:pPr>
            <w:r w:rsidRPr="00AE1C73">
              <w:rPr>
                <w:color w:val="000000" w:themeColor="text1"/>
              </w:rPr>
              <w:t>13,65</w:t>
            </w:r>
          </w:p>
        </w:tc>
      </w:tr>
      <w:tr w:rsidR="00AE1C73" w:rsidRPr="00AE1C73" w14:paraId="4B25AE62" w14:textId="77777777" w:rsidTr="00640192">
        <w:trPr>
          <w:jc w:val="center"/>
        </w:trPr>
        <w:tc>
          <w:tcPr>
            <w:tcW w:w="2079" w:type="pct"/>
            <w:vAlign w:val="center"/>
          </w:tcPr>
          <w:p w14:paraId="1B3329B8" w14:textId="77777777" w:rsidR="003D4A6E" w:rsidRPr="00AE1C73" w:rsidRDefault="003D4A6E" w:rsidP="00253348">
            <w:pPr>
              <w:spacing w:after="0"/>
              <w:jc w:val="center"/>
              <w:rPr>
                <w:color w:val="000000" w:themeColor="text1"/>
              </w:rPr>
            </w:pPr>
            <w:r w:rsidRPr="00AE1C73">
              <w:rPr>
                <w:color w:val="000000" w:themeColor="text1"/>
              </w:rPr>
              <w:t>Anchura calzada (m)</w:t>
            </w:r>
          </w:p>
        </w:tc>
        <w:tc>
          <w:tcPr>
            <w:tcW w:w="1474" w:type="pct"/>
            <w:vAlign w:val="center"/>
          </w:tcPr>
          <w:p w14:paraId="14D44999" w14:textId="77777777" w:rsidR="003D4A6E" w:rsidRPr="00AE1C73" w:rsidRDefault="003D4A6E" w:rsidP="00253348">
            <w:pPr>
              <w:spacing w:after="0"/>
              <w:jc w:val="center"/>
              <w:rPr>
                <w:color w:val="000000" w:themeColor="text1"/>
                <w:szCs w:val="22"/>
              </w:rPr>
            </w:pPr>
            <w:r w:rsidRPr="00AE1C73">
              <w:rPr>
                <w:color w:val="000000" w:themeColor="text1"/>
              </w:rPr>
              <w:t>12,05</w:t>
            </w:r>
          </w:p>
        </w:tc>
        <w:tc>
          <w:tcPr>
            <w:tcW w:w="1447" w:type="pct"/>
            <w:vAlign w:val="center"/>
          </w:tcPr>
          <w:p w14:paraId="2F181D38" w14:textId="77777777" w:rsidR="003D4A6E" w:rsidRPr="00AE1C73" w:rsidRDefault="003D4A6E" w:rsidP="00253348">
            <w:pPr>
              <w:spacing w:after="0"/>
              <w:jc w:val="center"/>
              <w:rPr>
                <w:color w:val="000000" w:themeColor="text1"/>
                <w:szCs w:val="22"/>
              </w:rPr>
            </w:pPr>
            <w:r w:rsidRPr="00AE1C73">
              <w:rPr>
                <w:color w:val="000000" w:themeColor="text1"/>
              </w:rPr>
              <w:t>12,05</w:t>
            </w:r>
          </w:p>
        </w:tc>
      </w:tr>
      <w:tr w:rsidR="00AE1C73" w:rsidRPr="00AE1C73" w14:paraId="00BF1DAD" w14:textId="77777777" w:rsidTr="00640192">
        <w:trPr>
          <w:jc w:val="center"/>
        </w:trPr>
        <w:tc>
          <w:tcPr>
            <w:tcW w:w="2079" w:type="pct"/>
            <w:vAlign w:val="center"/>
          </w:tcPr>
          <w:p w14:paraId="7F9FB28D" w14:textId="77777777" w:rsidR="003D4A6E" w:rsidRPr="00AE1C73" w:rsidRDefault="003D4A6E" w:rsidP="00253348">
            <w:pPr>
              <w:spacing w:after="0"/>
              <w:jc w:val="center"/>
              <w:rPr>
                <w:color w:val="000000" w:themeColor="text1"/>
              </w:rPr>
            </w:pPr>
            <w:r w:rsidRPr="00AE1C73">
              <w:rPr>
                <w:color w:val="000000" w:themeColor="text1"/>
              </w:rPr>
              <w:t>Anchura carriles (m)</w:t>
            </w:r>
          </w:p>
        </w:tc>
        <w:tc>
          <w:tcPr>
            <w:tcW w:w="1474" w:type="pct"/>
            <w:vAlign w:val="center"/>
          </w:tcPr>
          <w:p w14:paraId="2C91B9F8" w14:textId="77777777" w:rsidR="003D4A6E" w:rsidRPr="00AE1C73" w:rsidRDefault="003D4A6E" w:rsidP="00253348">
            <w:pPr>
              <w:spacing w:after="0"/>
              <w:jc w:val="center"/>
              <w:rPr>
                <w:color w:val="000000" w:themeColor="text1"/>
                <w:szCs w:val="22"/>
              </w:rPr>
            </w:pPr>
            <w:r w:rsidRPr="00AE1C73">
              <w:rPr>
                <w:color w:val="000000" w:themeColor="text1"/>
              </w:rPr>
              <w:t>3,65</w:t>
            </w:r>
          </w:p>
        </w:tc>
        <w:tc>
          <w:tcPr>
            <w:tcW w:w="1447" w:type="pct"/>
            <w:vAlign w:val="center"/>
          </w:tcPr>
          <w:p w14:paraId="6D98248D" w14:textId="77777777" w:rsidR="003D4A6E" w:rsidRPr="00AE1C73" w:rsidRDefault="003D4A6E" w:rsidP="00253348">
            <w:pPr>
              <w:spacing w:after="0"/>
              <w:jc w:val="center"/>
              <w:rPr>
                <w:color w:val="000000" w:themeColor="text1"/>
                <w:szCs w:val="22"/>
              </w:rPr>
            </w:pPr>
            <w:r w:rsidRPr="00AE1C73">
              <w:rPr>
                <w:color w:val="000000" w:themeColor="text1"/>
              </w:rPr>
              <w:t>3,65</w:t>
            </w:r>
          </w:p>
        </w:tc>
      </w:tr>
      <w:tr w:rsidR="00AE1C73" w:rsidRPr="00AE1C73" w14:paraId="1A338456" w14:textId="77777777" w:rsidTr="00640192">
        <w:trPr>
          <w:jc w:val="center"/>
        </w:trPr>
        <w:tc>
          <w:tcPr>
            <w:tcW w:w="2079" w:type="pct"/>
            <w:vAlign w:val="center"/>
          </w:tcPr>
          <w:p w14:paraId="3EE2316B" w14:textId="419D76A8" w:rsidR="003D4A6E" w:rsidRPr="00AE1C73" w:rsidRDefault="003D4A6E" w:rsidP="00253348">
            <w:pPr>
              <w:spacing w:after="0"/>
              <w:jc w:val="center"/>
              <w:rPr>
                <w:color w:val="000000" w:themeColor="text1"/>
              </w:rPr>
            </w:pPr>
            <w:r w:rsidRPr="00AE1C73">
              <w:rPr>
                <w:color w:val="000000" w:themeColor="text1"/>
              </w:rPr>
              <w:t>Anchura arcenes</w:t>
            </w:r>
            <w:r w:rsidR="00640192" w:rsidRPr="00AE1C73">
              <w:rPr>
                <w:color w:val="000000" w:themeColor="text1"/>
              </w:rPr>
              <w:t xml:space="preserve"> </w:t>
            </w:r>
            <w:r w:rsidRPr="00AE1C73">
              <w:rPr>
                <w:color w:val="000000" w:themeColor="text1"/>
              </w:rPr>
              <w:t>(m)</w:t>
            </w:r>
          </w:p>
        </w:tc>
        <w:tc>
          <w:tcPr>
            <w:tcW w:w="1474" w:type="pct"/>
            <w:vAlign w:val="center"/>
          </w:tcPr>
          <w:p w14:paraId="068E98DD" w14:textId="77777777" w:rsidR="003D4A6E" w:rsidRPr="00AE1C73" w:rsidRDefault="003D4A6E" w:rsidP="00253348">
            <w:pPr>
              <w:spacing w:after="0"/>
              <w:jc w:val="center"/>
              <w:rPr>
                <w:color w:val="000000" w:themeColor="text1"/>
                <w:szCs w:val="22"/>
              </w:rPr>
            </w:pPr>
            <w:r w:rsidRPr="00AE1C73">
              <w:rPr>
                <w:color w:val="000000" w:themeColor="text1"/>
              </w:rPr>
              <w:t>2,20/2,55</w:t>
            </w:r>
          </w:p>
        </w:tc>
        <w:tc>
          <w:tcPr>
            <w:tcW w:w="1447" w:type="pct"/>
            <w:vAlign w:val="center"/>
          </w:tcPr>
          <w:p w14:paraId="278AFDB3" w14:textId="77777777" w:rsidR="003D4A6E" w:rsidRPr="00AE1C73" w:rsidRDefault="003D4A6E" w:rsidP="00253348">
            <w:pPr>
              <w:spacing w:after="0"/>
              <w:jc w:val="center"/>
              <w:rPr>
                <w:color w:val="000000" w:themeColor="text1"/>
                <w:szCs w:val="22"/>
              </w:rPr>
            </w:pPr>
            <w:r w:rsidRPr="00AE1C73">
              <w:rPr>
                <w:color w:val="000000" w:themeColor="text1"/>
              </w:rPr>
              <w:t>2,20/2,55</w:t>
            </w:r>
          </w:p>
        </w:tc>
      </w:tr>
      <w:tr w:rsidR="00AE1C73" w:rsidRPr="00AE1C73" w14:paraId="31791E99" w14:textId="77777777" w:rsidTr="00640192">
        <w:trPr>
          <w:jc w:val="center"/>
        </w:trPr>
        <w:tc>
          <w:tcPr>
            <w:tcW w:w="2079" w:type="pct"/>
            <w:vAlign w:val="center"/>
          </w:tcPr>
          <w:p w14:paraId="45689595" w14:textId="77777777" w:rsidR="003D4A6E" w:rsidRPr="00AE1C73" w:rsidRDefault="003D4A6E" w:rsidP="00253348">
            <w:pPr>
              <w:spacing w:after="0"/>
              <w:jc w:val="center"/>
              <w:rPr>
                <w:color w:val="000000" w:themeColor="text1"/>
              </w:rPr>
            </w:pPr>
            <w:r w:rsidRPr="00AE1C73">
              <w:rPr>
                <w:color w:val="000000" w:themeColor="text1"/>
              </w:rPr>
              <w:t>Anchura aceras (m)</w:t>
            </w:r>
          </w:p>
        </w:tc>
        <w:tc>
          <w:tcPr>
            <w:tcW w:w="1474" w:type="pct"/>
            <w:vAlign w:val="center"/>
          </w:tcPr>
          <w:p w14:paraId="583F53C3" w14:textId="77777777" w:rsidR="003D4A6E" w:rsidRPr="00AE1C73" w:rsidRDefault="003D4A6E" w:rsidP="00253348">
            <w:pPr>
              <w:spacing w:after="0"/>
              <w:jc w:val="center"/>
              <w:rPr>
                <w:color w:val="000000" w:themeColor="text1"/>
                <w:szCs w:val="22"/>
              </w:rPr>
            </w:pPr>
            <w:r w:rsidRPr="00AE1C73">
              <w:rPr>
                <w:color w:val="000000" w:themeColor="text1"/>
              </w:rPr>
              <w:t>0,80/0,80</w:t>
            </w:r>
          </w:p>
        </w:tc>
        <w:tc>
          <w:tcPr>
            <w:tcW w:w="1447" w:type="pct"/>
            <w:vAlign w:val="center"/>
          </w:tcPr>
          <w:p w14:paraId="107D497E" w14:textId="77777777" w:rsidR="003D4A6E" w:rsidRPr="00AE1C73" w:rsidRDefault="003D4A6E" w:rsidP="00253348">
            <w:pPr>
              <w:spacing w:after="0"/>
              <w:jc w:val="center"/>
              <w:rPr>
                <w:color w:val="000000" w:themeColor="text1"/>
                <w:szCs w:val="22"/>
              </w:rPr>
            </w:pPr>
            <w:r w:rsidRPr="00AE1C73">
              <w:rPr>
                <w:color w:val="000000" w:themeColor="text1"/>
              </w:rPr>
              <w:t>0,80/0,80</w:t>
            </w:r>
          </w:p>
        </w:tc>
      </w:tr>
      <w:tr w:rsidR="00AE1C73" w:rsidRPr="00AE1C73" w14:paraId="2C77BD7A" w14:textId="77777777" w:rsidTr="00640192">
        <w:trPr>
          <w:jc w:val="center"/>
        </w:trPr>
        <w:tc>
          <w:tcPr>
            <w:tcW w:w="2079" w:type="pct"/>
            <w:vAlign w:val="center"/>
          </w:tcPr>
          <w:p w14:paraId="6E68393D" w14:textId="4B5AC3AF" w:rsidR="003D4A6E" w:rsidRPr="00AE1C73" w:rsidRDefault="00640192" w:rsidP="00253348">
            <w:pPr>
              <w:spacing w:after="0"/>
              <w:jc w:val="center"/>
              <w:rPr>
                <w:color w:val="000000" w:themeColor="text1"/>
              </w:rPr>
            </w:pPr>
            <w:r w:rsidRPr="00AE1C73">
              <w:rPr>
                <w:color w:val="000000" w:themeColor="text1"/>
              </w:rPr>
              <w:t>Tipo de Revestimiento</w:t>
            </w:r>
          </w:p>
        </w:tc>
        <w:tc>
          <w:tcPr>
            <w:tcW w:w="1474" w:type="pct"/>
            <w:vAlign w:val="center"/>
          </w:tcPr>
          <w:p w14:paraId="2F68CD3A" w14:textId="6B465D66" w:rsidR="003D4A6E" w:rsidRPr="00AE1C73" w:rsidRDefault="00EF647A" w:rsidP="00253348">
            <w:pPr>
              <w:spacing w:after="0"/>
              <w:jc w:val="center"/>
              <w:rPr>
                <w:color w:val="000000" w:themeColor="text1"/>
                <w:szCs w:val="22"/>
              </w:rPr>
            </w:pPr>
            <w:r w:rsidRPr="00AE1C73">
              <w:rPr>
                <w:color w:val="000000" w:themeColor="text1"/>
                <w:szCs w:val="22"/>
              </w:rPr>
              <w:t>Hormigón</w:t>
            </w:r>
          </w:p>
        </w:tc>
        <w:tc>
          <w:tcPr>
            <w:tcW w:w="1447" w:type="pct"/>
            <w:vAlign w:val="center"/>
          </w:tcPr>
          <w:p w14:paraId="6295EB7B" w14:textId="0A56BAF9" w:rsidR="003D4A6E" w:rsidRPr="00AE1C73" w:rsidRDefault="00EF647A" w:rsidP="00253348">
            <w:pPr>
              <w:spacing w:after="0"/>
              <w:jc w:val="center"/>
              <w:rPr>
                <w:color w:val="000000" w:themeColor="text1"/>
                <w:szCs w:val="22"/>
              </w:rPr>
            </w:pPr>
            <w:r w:rsidRPr="00AE1C73">
              <w:rPr>
                <w:color w:val="000000" w:themeColor="text1"/>
                <w:szCs w:val="22"/>
              </w:rPr>
              <w:t>Hormigón</w:t>
            </w:r>
          </w:p>
        </w:tc>
      </w:tr>
      <w:tr w:rsidR="00AE1C73" w:rsidRPr="00AE1C73" w14:paraId="6C417C36" w14:textId="77777777" w:rsidTr="00640192">
        <w:trPr>
          <w:jc w:val="center"/>
        </w:trPr>
        <w:tc>
          <w:tcPr>
            <w:tcW w:w="2079" w:type="pct"/>
            <w:vAlign w:val="center"/>
          </w:tcPr>
          <w:p w14:paraId="08ACCB76" w14:textId="61E9EE23" w:rsidR="003D4A6E" w:rsidRPr="00AE1C73" w:rsidRDefault="00640192" w:rsidP="00253348">
            <w:pPr>
              <w:spacing w:after="0"/>
              <w:jc w:val="center"/>
              <w:rPr>
                <w:color w:val="000000" w:themeColor="text1"/>
              </w:rPr>
            </w:pPr>
            <w:r w:rsidRPr="00AE1C73">
              <w:rPr>
                <w:color w:val="000000" w:themeColor="text1"/>
              </w:rPr>
              <w:t>Tipo de Pavimento</w:t>
            </w:r>
          </w:p>
        </w:tc>
        <w:tc>
          <w:tcPr>
            <w:tcW w:w="1474" w:type="pct"/>
            <w:vAlign w:val="center"/>
          </w:tcPr>
          <w:p w14:paraId="6806350C" w14:textId="795575E9" w:rsidR="003D4A6E" w:rsidRPr="00AE1C73" w:rsidRDefault="00EF647A" w:rsidP="00253348">
            <w:pPr>
              <w:spacing w:after="0"/>
              <w:jc w:val="center"/>
              <w:rPr>
                <w:color w:val="000000" w:themeColor="text1"/>
              </w:rPr>
            </w:pPr>
            <w:r w:rsidRPr="00AE1C73">
              <w:rPr>
                <w:color w:val="000000" w:themeColor="text1"/>
              </w:rPr>
              <w:t>Bituminoso</w:t>
            </w:r>
          </w:p>
        </w:tc>
        <w:tc>
          <w:tcPr>
            <w:tcW w:w="1447" w:type="pct"/>
            <w:vAlign w:val="center"/>
          </w:tcPr>
          <w:p w14:paraId="512DFCA1" w14:textId="031C4521" w:rsidR="003D4A6E" w:rsidRPr="00AE1C73" w:rsidRDefault="00EF647A" w:rsidP="00253348">
            <w:pPr>
              <w:spacing w:after="0"/>
              <w:jc w:val="center"/>
              <w:rPr>
                <w:color w:val="000000" w:themeColor="text1"/>
              </w:rPr>
            </w:pPr>
            <w:r w:rsidRPr="00AE1C73">
              <w:rPr>
                <w:color w:val="000000" w:themeColor="text1"/>
              </w:rPr>
              <w:t>Bituminoso</w:t>
            </w:r>
          </w:p>
        </w:tc>
      </w:tr>
      <w:tr w:rsidR="00AE1C73" w:rsidRPr="00AE1C73" w14:paraId="22D39C81" w14:textId="77777777" w:rsidTr="00640192">
        <w:trPr>
          <w:jc w:val="center"/>
        </w:trPr>
        <w:tc>
          <w:tcPr>
            <w:tcW w:w="2079" w:type="pct"/>
            <w:vAlign w:val="center"/>
          </w:tcPr>
          <w:p w14:paraId="274707A6" w14:textId="77777777" w:rsidR="003D4A6E" w:rsidRPr="00AE1C73" w:rsidRDefault="003D4A6E" w:rsidP="00253348">
            <w:pPr>
              <w:spacing w:after="0"/>
              <w:jc w:val="center"/>
              <w:rPr>
                <w:color w:val="000000" w:themeColor="text1"/>
              </w:rPr>
            </w:pPr>
            <w:r w:rsidRPr="00AE1C73">
              <w:rPr>
                <w:color w:val="000000" w:themeColor="text1"/>
              </w:rPr>
              <w:t>Tipo de tráfico RD</w:t>
            </w:r>
          </w:p>
        </w:tc>
        <w:tc>
          <w:tcPr>
            <w:tcW w:w="1474" w:type="pct"/>
            <w:vAlign w:val="center"/>
          </w:tcPr>
          <w:p w14:paraId="6AFD31A9" w14:textId="77777777" w:rsidR="003D4A6E" w:rsidRPr="00AE1C73" w:rsidRDefault="003D4A6E" w:rsidP="00253348">
            <w:pPr>
              <w:spacing w:after="0"/>
              <w:jc w:val="center"/>
              <w:rPr>
                <w:color w:val="000000" w:themeColor="text1"/>
              </w:rPr>
            </w:pPr>
            <w:r w:rsidRPr="00AE1C73">
              <w:rPr>
                <w:color w:val="000000" w:themeColor="text1"/>
              </w:rPr>
              <w:t>Mucho tráfico</w:t>
            </w:r>
          </w:p>
        </w:tc>
        <w:tc>
          <w:tcPr>
            <w:tcW w:w="1447" w:type="pct"/>
            <w:vAlign w:val="center"/>
          </w:tcPr>
          <w:p w14:paraId="0E670FBE" w14:textId="77777777" w:rsidR="003D4A6E" w:rsidRPr="00AE1C73" w:rsidRDefault="003D4A6E" w:rsidP="00253348">
            <w:pPr>
              <w:spacing w:after="0"/>
              <w:jc w:val="center"/>
              <w:rPr>
                <w:color w:val="000000" w:themeColor="text1"/>
              </w:rPr>
            </w:pPr>
            <w:r w:rsidRPr="00AE1C73">
              <w:rPr>
                <w:color w:val="000000" w:themeColor="text1"/>
              </w:rPr>
              <w:t>Mucho tráfico</w:t>
            </w:r>
          </w:p>
        </w:tc>
      </w:tr>
      <w:tr w:rsidR="00AE1C73" w:rsidRPr="00AE1C73" w14:paraId="5B245F70" w14:textId="77777777" w:rsidTr="00640192">
        <w:trPr>
          <w:jc w:val="center"/>
        </w:trPr>
        <w:tc>
          <w:tcPr>
            <w:tcW w:w="2079" w:type="pct"/>
            <w:vAlign w:val="center"/>
          </w:tcPr>
          <w:p w14:paraId="2B27C859" w14:textId="77777777" w:rsidR="003D4A6E" w:rsidRPr="00AE1C73" w:rsidRDefault="003D4A6E" w:rsidP="00253348">
            <w:pPr>
              <w:spacing w:after="0"/>
              <w:jc w:val="center"/>
              <w:rPr>
                <w:color w:val="000000" w:themeColor="text1"/>
              </w:rPr>
            </w:pPr>
            <w:r w:rsidRPr="00AE1C73">
              <w:rPr>
                <w:color w:val="000000" w:themeColor="text1"/>
              </w:rPr>
              <w:t>Tipo de Túnel RD</w:t>
            </w:r>
          </w:p>
        </w:tc>
        <w:tc>
          <w:tcPr>
            <w:tcW w:w="1474" w:type="pct"/>
            <w:vAlign w:val="center"/>
          </w:tcPr>
          <w:p w14:paraId="303DBCC0" w14:textId="77777777" w:rsidR="003D4A6E" w:rsidRPr="00AE1C73" w:rsidRDefault="003D4A6E" w:rsidP="00253348">
            <w:pPr>
              <w:spacing w:after="0"/>
              <w:jc w:val="center"/>
              <w:rPr>
                <w:color w:val="000000" w:themeColor="text1"/>
              </w:rPr>
            </w:pPr>
            <w:r w:rsidRPr="00AE1C73">
              <w:rPr>
                <w:color w:val="000000" w:themeColor="text1"/>
              </w:rPr>
              <w:t>Túnel Largo</w:t>
            </w:r>
          </w:p>
        </w:tc>
        <w:tc>
          <w:tcPr>
            <w:tcW w:w="1447" w:type="pct"/>
            <w:vAlign w:val="center"/>
          </w:tcPr>
          <w:p w14:paraId="4B7ED0FD" w14:textId="77777777" w:rsidR="003D4A6E" w:rsidRPr="00AE1C73" w:rsidRDefault="003D4A6E" w:rsidP="00253348">
            <w:pPr>
              <w:spacing w:after="0"/>
              <w:jc w:val="center"/>
              <w:rPr>
                <w:color w:val="000000" w:themeColor="text1"/>
              </w:rPr>
            </w:pPr>
            <w:r w:rsidRPr="00AE1C73">
              <w:rPr>
                <w:color w:val="000000" w:themeColor="text1"/>
              </w:rPr>
              <w:t>Túnel Muy Largo</w:t>
            </w:r>
          </w:p>
        </w:tc>
      </w:tr>
    </w:tbl>
    <w:p w14:paraId="1D6E2A40" w14:textId="1A320A4B" w:rsidR="003D4A6E" w:rsidRPr="00AE1C73" w:rsidRDefault="003D4A6E" w:rsidP="003D4A6E">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w:t>
      </w:r>
      <w:r w:rsidR="004545A3" w:rsidRPr="00AE1C73">
        <w:rPr>
          <w:noProof/>
          <w:color w:val="000000" w:themeColor="text1"/>
        </w:rPr>
        <w:fldChar w:fldCharType="end"/>
      </w:r>
      <w:r w:rsidRPr="00AE1C73">
        <w:rPr>
          <w:color w:val="000000" w:themeColor="text1"/>
        </w:rPr>
        <w:t xml:space="preserve">: </w:t>
      </w:r>
      <w:r w:rsidR="00640192" w:rsidRPr="00AE1C73">
        <w:rPr>
          <w:color w:val="000000" w:themeColor="text1"/>
        </w:rPr>
        <w:t>Datos</w:t>
      </w:r>
      <w:r w:rsidRPr="00AE1C73">
        <w:rPr>
          <w:color w:val="000000" w:themeColor="text1"/>
        </w:rPr>
        <w:t xml:space="preserve"> túnel de Aguadulce.</w:t>
      </w:r>
    </w:p>
    <w:p w14:paraId="35114215" w14:textId="7E60F1E2" w:rsidR="009E2E83" w:rsidRPr="00AE1C73" w:rsidRDefault="009E2E83" w:rsidP="00FD3DF4">
      <w:pPr>
        <w:pStyle w:val="Ttulo3"/>
        <w:numPr>
          <w:ilvl w:val="2"/>
          <w:numId w:val="97"/>
        </w:numPr>
        <w:rPr>
          <w:color w:val="000000" w:themeColor="text1"/>
        </w:rPr>
      </w:pPr>
      <w:bookmarkStart w:id="51" w:name="_Toc137541164"/>
      <w:bookmarkStart w:id="52" w:name="_Toc138071122"/>
      <w:bookmarkStart w:id="53" w:name="_Toc145670773"/>
      <w:bookmarkStart w:id="54" w:name="_Toc145670894"/>
      <w:bookmarkStart w:id="55" w:name="_Hlk143586427"/>
      <w:r w:rsidRPr="00AE1C73">
        <w:rPr>
          <w:color w:val="000000" w:themeColor="text1"/>
        </w:rPr>
        <w:t xml:space="preserve">Parámetros de </w:t>
      </w:r>
      <w:r w:rsidR="0030355F" w:rsidRPr="00AE1C73">
        <w:rPr>
          <w:color w:val="000000" w:themeColor="text1"/>
        </w:rPr>
        <w:t>tráfico</w:t>
      </w:r>
      <w:r w:rsidRPr="00AE1C73">
        <w:rPr>
          <w:color w:val="000000" w:themeColor="text1"/>
        </w:rPr>
        <w:t xml:space="preserve"> </w:t>
      </w:r>
      <w:r w:rsidR="00B961B0" w:rsidRPr="00AE1C73">
        <w:rPr>
          <w:color w:val="000000" w:themeColor="text1"/>
        </w:rPr>
        <w:t>de los túneles</w:t>
      </w:r>
      <w:bookmarkEnd w:id="51"/>
      <w:bookmarkEnd w:id="52"/>
      <w:r w:rsidR="00B31138" w:rsidRPr="00AE1C73">
        <w:rPr>
          <w:color w:val="000000" w:themeColor="text1"/>
        </w:rPr>
        <w:t xml:space="preserve"> y clasificación</w:t>
      </w:r>
      <w:bookmarkEnd w:id="53"/>
      <w:bookmarkEnd w:id="54"/>
    </w:p>
    <w:bookmarkEnd w:id="55"/>
    <w:p w14:paraId="7BA0DD85" w14:textId="016E4964" w:rsidR="0072310A" w:rsidRPr="00AE1C73" w:rsidRDefault="00746B28" w:rsidP="00501E3A">
      <w:pPr>
        <w:rPr>
          <w:color w:val="000000" w:themeColor="text1"/>
        </w:rPr>
      </w:pPr>
      <w:r w:rsidRPr="00AE1C73">
        <w:rPr>
          <w:color w:val="000000" w:themeColor="text1"/>
        </w:rPr>
        <w:t xml:space="preserve">Para obtener los índices de tráfico </w:t>
      </w:r>
      <w:r w:rsidR="00676ABF" w:rsidRPr="00AE1C73">
        <w:rPr>
          <w:color w:val="000000" w:themeColor="text1"/>
        </w:rPr>
        <w:t xml:space="preserve">actuales </w:t>
      </w:r>
      <w:r w:rsidRPr="00AE1C73">
        <w:rPr>
          <w:color w:val="000000" w:themeColor="text1"/>
        </w:rPr>
        <w:t>y a</w:t>
      </w:r>
      <w:r w:rsidR="008159ED" w:rsidRPr="00AE1C73">
        <w:rPr>
          <w:color w:val="000000" w:themeColor="text1"/>
        </w:rPr>
        <w:t>tendiendo a la Nota de Servicio 5/2014</w:t>
      </w:r>
      <w:r w:rsidR="00676ABF" w:rsidRPr="00AE1C73">
        <w:rPr>
          <w:color w:val="000000" w:themeColor="text1"/>
        </w:rPr>
        <w:t>,</w:t>
      </w:r>
      <w:r w:rsidR="008159ED" w:rsidRPr="00AE1C73">
        <w:rPr>
          <w:color w:val="000000" w:themeColor="text1"/>
        </w:rPr>
        <w:t xml:space="preserve"> se realiza una simple comparación </w:t>
      </w:r>
      <w:r w:rsidRPr="00AE1C73">
        <w:rPr>
          <w:color w:val="000000" w:themeColor="text1"/>
        </w:rPr>
        <w:t xml:space="preserve">de los datos de 2019 (último año con datos de tráfico normal) </w:t>
      </w:r>
      <w:r w:rsidR="00EF647A" w:rsidRPr="00AE1C73">
        <w:rPr>
          <w:color w:val="000000" w:themeColor="text1"/>
        </w:rPr>
        <w:t xml:space="preserve">que se muestra en la tabla 1 </w:t>
      </w:r>
      <w:r w:rsidR="008159ED" w:rsidRPr="00AE1C73">
        <w:rPr>
          <w:color w:val="000000" w:themeColor="text1"/>
        </w:rPr>
        <w:t xml:space="preserve">con </w:t>
      </w:r>
      <w:r w:rsidR="00C03573" w:rsidRPr="00AE1C73">
        <w:rPr>
          <w:color w:val="000000" w:themeColor="text1"/>
        </w:rPr>
        <w:t xml:space="preserve">un aumento anual del </w:t>
      </w:r>
      <w:r w:rsidR="008159ED" w:rsidRPr="00AE1C73">
        <w:rPr>
          <w:color w:val="000000" w:themeColor="text1"/>
        </w:rPr>
        <w:t xml:space="preserve">1,44% </w:t>
      </w:r>
      <w:r w:rsidR="00C03573" w:rsidRPr="00AE1C73">
        <w:rPr>
          <w:color w:val="000000" w:themeColor="text1"/>
        </w:rPr>
        <w:t xml:space="preserve">para comprobar la categoría </w:t>
      </w:r>
      <w:r w:rsidR="00EF647A" w:rsidRPr="00AE1C73">
        <w:rPr>
          <w:color w:val="000000" w:themeColor="text1"/>
        </w:rPr>
        <w:t>del túnel</w:t>
      </w:r>
      <w:r w:rsidR="00C03573" w:rsidRPr="00AE1C73">
        <w:rPr>
          <w:color w:val="000000" w:themeColor="text1"/>
        </w:rPr>
        <w:t>.</w:t>
      </w:r>
    </w:p>
    <w:p w14:paraId="015EB379" w14:textId="67739035" w:rsidR="00C03573" w:rsidRPr="00AE1C73" w:rsidRDefault="00C03573" w:rsidP="00501E3A">
      <w:pPr>
        <w:rPr>
          <w:color w:val="000000" w:themeColor="text1"/>
        </w:rPr>
      </w:pPr>
      <w:r w:rsidRPr="00AE1C73">
        <w:rPr>
          <w:color w:val="000000" w:themeColor="text1"/>
        </w:rPr>
        <w:t>Los datos disponibles que se incluyen en la</w:t>
      </w:r>
      <w:r w:rsidR="002277F7" w:rsidRPr="00AE1C73">
        <w:rPr>
          <w:color w:val="000000" w:themeColor="text1"/>
        </w:rPr>
        <w:t>s siguientes</w:t>
      </w:r>
      <w:r w:rsidRPr="00AE1C73">
        <w:rPr>
          <w:color w:val="000000" w:themeColor="text1"/>
        </w:rPr>
        <w:t xml:space="preserve"> tabla</w:t>
      </w:r>
      <w:r w:rsidR="002277F7" w:rsidRPr="00AE1C73">
        <w:rPr>
          <w:color w:val="000000" w:themeColor="text1"/>
        </w:rPr>
        <w:t>s</w:t>
      </w:r>
      <w:r w:rsidRPr="00AE1C73">
        <w:rPr>
          <w:color w:val="000000" w:themeColor="text1"/>
        </w:rPr>
        <w:t xml:space="preserve"> </w:t>
      </w:r>
      <w:r w:rsidR="00D91B9B" w:rsidRPr="00AE1C73">
        <w:rPr>
          <w:color w:val="000000" w:themeColor="text1"/>
        </w:rPr>
        <w:t>han sido obtenidos</w:t>
      </w:r>
      <w:r w:rsidR="002277F7" w:rsidRPr="00AE1C73">
        <w:rPr>
          <w:color w:val="000000" w:themeColor="text1"/>
        </w:rPr>
        <w:t xml:space="preserve"> de</w:t>
      </w:r>
      <w:r w:rsidRPr="00AE1C73">
        <w:rPr>
          <w:color w:val="000000" w:themeColor="text1"/>
        </w:rPr>
        <w:t xml:space="preserve"> </w:t>
      </w:r>
      <w:r w:rsidR="009F4348" w:rsidRPr="00AE1C73">
        <w:rPr>
          <w:color w:val="000000" w:themeColor="text1"/>
        </w:rPr>
        <w:t>la BIT 2.1</w:t>
      </w:r>
      <w:r w:rsidR="002277F7" w:rsidRPr="00AE1C73">
        <w:rPr>
          <w:color w:val="000000" w:themeColor="text1"/>
        </w:rPr>
        <w:t>, los cuales están referenciados al año</w:t>
      </w:r>
      <w:r w:rsidR="009F4348" w:rsidRPr="00AE1C73">
        <w:rPr>
          <w:color w:val="000000" w:themeColor="text1"/>
        </w:rPr>
        <w:t xml:space="preserve"> </w:t>
      </w:r>
      <w:r w:rsidRPr="00AE1C73">
        <w:rPr>
          <w:color w:val="000000" w:themeColor="text1"/>
        </w:rPr>
        <w:t>20</w:t>
      </w:r>
      <w:r w:rsidR="00746B28" w:rsidRPr="00AE1C73">
        <w:rPr>
          <w:color w:val="000000" w:themeColor="text1"/>
        </w:rPr>
        <w:t>19</w:t>
      </w:r>
      <w:r w:rsidR="002277F7" w:rsidRPr="00AE1C73">
        <w:rPr>
          <w:color w:val="000000" w:themeColor="text1"/>
        </w:rPr>
        <w:t>. Por ello, realizando</w:t>
      </w:r>
      <w:r w:rsidRPr="00AE1C73">
        <w:rPr>
          <w:color w:val="000000" w:themeColor="text1"/>
        </w:rPr>
        <w:t xml:space="preserve"> una prognosis a 25</w:t>
      </w:r>
      <w:r w:rsidR="00746B28" w:rsidRPr="00AE1C73">
        <w:rPr>
          <w:color w:val="000000" w:themeColor="text1"/>
        </w:rPr>
        <w:t xml:space="preserve"> años</w:t>
      </w:r>
      <w:r w:rsidRPr="00AE1C73">
        <w:rPr>
          <w:color w:val="000000" w:themeColor="text1"/>
        </w:rPr>
        <w:t xml:space="preserve"> se comprueba que </w:t>
      </w:r>
      <w:r w:rsidR="00A34CBF" w:rsidRPr="00AE1C73">
        <w:rPr>
          <w:color w:val="000000" w:themeColor="text1"/>
        </w:rPr>
        <w:t>la intensidad de tráfico IH100</w:t>
      </w:r>
      <w:r w:rsidRPr="00AE1C73">
        <w:rPr>
          <w:color w:val="000000" w:themeColor="text1"/>
        </w:rPr>
        <w:t xml:space="preserve"> </w:t>
      </w:r>
      <w:r w:rsidR="00B859A0" w:rsidRPr="00AE1C73">
        <w:rPr>
          <w:color w:val="000000" w:themeColor="text1"/>
        </w:rPr>
        <w:t xml:space="preserve">correspondería a </w:t>
      </w:r>
      <w:r w:rsidR="00E56F02" w:rsidRPr="00AE1C73">
        <w:rPr>
          <w:color w:val="000000" w:themeColor="text1"/>
        </w:rPr>
        <w:t>1</w:t>
      </w:r>
      <w:r w:rsidR="005C405B" w:rsidRPr="00AE1C73">
        <w:rPr>
          <w:color w:val="000000" w:themeColor="text1"/>
        </w:rPr>
        <w:t>.</w:t>
      </w:r>
      <w:r w:rsidR="00E56F02" w:rsidRPr="00AE1C73">
        <w:rPr>
          <w:color w:val="000000" w:themeColor="text1"/>
        </w:rPr>
        <w:t>936</w:t>
      </w:r>
      <w:r w:rsidR="00B859A0" w:rsidRPr="00AE1C73">
        <w:rPr>
          <w:color w:val="000000" w:themeColor="text1"/>
        </w:rPr>
        <w:t xml:space="preserve"> vehículos/hora</w:t>
      </w:r>
      <w:r w:rsidR="005C405B" w:rsidRPr="00AE1C73">
        <w:rPr>
          <w:color w:val="000000" w:themeColor="text1"/>
        </w:rPr>
        <w:t>/</w:t>
      </w:r>
      <w:r w:rsidR="00B859A0" w:rsidRPr="00AE1C73">
        <w:rPr>
          <w:color w:val="000000" w:themeColor="text1"/>
        </w:rPr>
        <w:t xml:space="preserve">carril </w:t>
      </w:r>
      <w:r w:rsidR="00E672F7" w:rsidRPr="00AE1C73">
        <w:rPr>
          <w:color w:val="000000" w:themeColor="text1"/>
        </w:rPr>
        <w:t xml:space="preserve">en el caso del tubo </w:t>
      </w:r>
      <w:r w:rsidR="00E672F7" w:rsidRPr="00AE1C73">
        <w:rPr>
          <w:color w:val="000000" w:themeColor="text1"/>
        </w:rPr>
        <w:t xml:space="preserve">1 y </w:t>
      </w:r>
      <w:r w:rsidR="002277F7" w:rsidRPr="00AE1C73">
        <w:rPr>
          <w:color w:val="000000" w:themeColor="text1"/>
        </w:rPr>
        <w:t xml:space="preserve">a </w:t>
      </w:r>
      <w:r w:rsidR="00E56F02" w:rsidRPr="00AE1C73">
        <w:rPr>
          <w:color w:val="000000" w:themeColor="text1"/>
        </w:rPr>
        <w:t>1</w:t>
      </w:r>
      <w:r w:rsidR="005C405B" w:rsidRPr="00AE1C73">
        <w:rPr>
          <w:color w:val="000000" w:themeColor="text1"/>
        </w:rPr>
        <w:t>.</w:t>
      </w:r>
      <w:r w:rsidR="00E56F02" w:rsidRPr="00AE1C73">
        <w:rPr>
          <w:color w:val="000000" w:themeColor="text1"/>
        </w:rPr>
        <w:t>806</w:t>
      </w:r>
      <w:r w:rsidR="00E672F7" w:rsidRPr="00AE1C73">
        <w:rPr>
          <w:color w:val="000000" w:themeColor="text1"/>
        </w:rPr>
        <w:t xml:space="preserve"> vehículos/hora</w:t>
      </w:r>
      <w:r w:rsidR="005C405B" w:rsidRPr="00AE1C73">
        <w:rPr>
          <w:color w:val="000000" w:themeColor="text1"/>
        </w:rPr>
        <w:t>/</w:t>
      </w:r>
      <w:r w:rsidR="00E672F7" w:rsidRPr="00AE1C73">
        <w:rPr>
          <w:color w:val="000000" w:themeColor="text1"/>
        </w:rPr>
        <w:t xml:space="preserve">carril en el caso del tubo 2. </w:t>
      </w:r>
      <w:r w:rsidR="00602C48" w:rsidRPr="00AE1C73">
        <w:rPr>
          <w:color w:val="000000" w:themeColor="text1"/>
        </w:rPr>
        <w:t>Por tanto, e</w:t>
      </w:r>
      <w:r w:rsidR="00E672F7" w:rsidRPr="00AE1C73">
        <w:rPr>
          <w:color w:val="000000" w:themeColor="text1"/>
        </w:rPr>
        <w:t xml:space="preserve">n ambos </w:t>
      </w:r>
      <w:r w:rsidR="00602C48" w:rsidRPr="00AE1C73">
        <w:rPr>
          <w:color w:val="000000" w:themeColor="text1"/>
        </w:rPr>
        <w:t xml:space="preserve">casos </w:t>
      </w:r>
      <w:r w:rsidR="00B07853" w:rsidRPr="00AE1C73">
        <w:rPr>
          <w:color w:val="000000" w:themeColor="text1"/>
        </w:rPr>
        <w:t xml:space="preserve">se comprueba que la intensidad de tráfico IH100 a 25 años </w:t>
      </w:r>
      <w:r w:rsidR="00602C48" w:rsidRPr="00AE1C73">
        <w:rPr>
          <w:color w:val="000000" w:themeColor="text1"/>
        </w:rPr>
        <w:t>es s</w:t>
      </w:r>
      <w:r w:rsidRPr="00AE1C73">
        <w:rPr>
          <w:color w:val="000000" w:themeColor="text1"/>
        </w:rPr>
        <w:t xml:space="preserve">uperior </w:t>
      </w:r>
      <w:r w:rsidR="00D91B9B" w:rsidRPr="00AE1C73">
        <w:rPr>
          <w:color w:val="000000" w:themeColor="text1"/>
        </w:rPr>
        <w:t xml:space="preserve">a </w:t>
      </w:r>
      <w:r w:rsidR="00A34CBF" w:rsidRPr="00AE1C73">
        <w:rPr>
          <w:color w:val="000000" w:themeColor="text1"/>
        </w:rPr>
        <w:t>1</w:t>
      </w:r>
      <w:r w:rsidR="005C405B" w:rsidRPr="00AE1C73">
        <w:rPr>
          <w:color w:val="000000" w:themeColor="text1"/>
        </w:rPr>
        <w:t>.</w:t>
      </w:r>
      <w:r w:rsidR="00A34CBF" w:rsidRPr="00AE1C73">
        <w:rPr>
          <w:color w:val="000000" w:themeColor="text1"/>
        </w:rPr>
        <w:t xml:space="preserve">500 </w:t>
      </w:r>
      <w:r w:rsidR="00C57788" w:rsidRPr="00AE1C73">
        <w:rPr>
          <w:color w:val="000000" w:themeColor="text1"/>
        </w:rPr>
        <w:t>vehículos/hora</w:t>
      </w:r>
      <w:r w:rsidR="005C405B" w:rsidRPr="00AE1C73">
        <w:rPr>
          <w:color w:val="000000" w:themeColor="text1"/>
        </w:rPr>
        <w:t>/</w:t>
      </w:r>
      <w:r w:rsidR="00C57788" w:rsidRPr="00AE1C73">
        <w:rPr>
          <w:color w:val="000000" w:themeColor="text1"/>
        </w:rPr>
        <w:t>carril</w:t>
      </w:r>
      <w:r w:rsidR="00A34CBF" w:rsidRPr="00AE1C73">
        <w:rPr>
          <w:color w:val="000000" w:themeColor="text1"/>
        </w:rPr>
        <w:t>.</w:t>
      </w:r>
    </w:p>
    <w:p w14:paraId="570088A4" w14:textId="3512627C" w:rsidR="00B961B0" w:rsidRPr="00AE1C73" w:rsidRDefault="00B961B0" w:rsidP="00B961B0">
      <w:pPr>
        <w:rPr>
          <w:color w:val="000000" w:themeColor="text1"/>
        </w:rPr>
      </w:pPr>
      <w:r w:rsidRPr="00AE1C73">
        <w:rPr>
          <w:color w:val="000000" w:themeColor="text1"/>
        </w:rPr>
        <w:t xml:space="preserve">Según lo anterior, las intensidades de tráfico </w:t>
      </w:r>
      <w:r w:rsidR="005C405B" w:rsidRPr="00AE1C73">
        <w:rPr>
          <w:color w:val="000000" w:themeColor="text1"/>
        </w:rPr>
        <w:t>del túnel de Aguadulce</w:t>
      </w:r>
      <w:r w:rsidRPr="00AE1C73">
        <w:rPr>
          <w:color w:val="000000" w:themeColor="text1"/>
        </w:rPr>
        <w:t xml:space="preserve"> se corresponden con las siguientes: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258"/>
        <w:gridCol w:w="3260"/>
      </w:tblGrid>
      <w:tr w:rsidR="00AE1C73" w:rsidRPr="00AE1C73" w14:paraId="0928937F" w14:textId="77777777" w:rsidTr="00363868">
        <w:trPr>
          <w:trHeight w:val="300"/>
          <w:tblHeader/>
          <w:jc w:val="center"/>
        </w:trPr>
        <w:tc>
          <w:tcPr>
            <w:tcW w:w="1287" w:type="pct"/>
            <w:vMerge w:val="restart"/>
            <w:shd w:val="clear" w:color="auto" w:fill="365F91"/>
            <w:vAlign w:val="center"/>
          </w:tcPr>
          <w:p w14:paraId="4A86EF0B" w14:textId="77777777" w:rsidR="00B961B0" w:rsidRPr="002977EE" w:rsidRDefault="00B961B0" w:rsidP="00B64AA8">
            <w:pPr>
              <w:spacing w:after="0"/>
              <w:jc w:val="center"/>
              <w:rPr>
                <w:b/>
                <w:bCs/>
                <w:color w:val="FFFFFF" w:themeColor="background1"/>
              </w:rPr>
            </w:pPr>
            <w:r w:rsidRPr="002977EE">
              <w:rPr>
                <w:b/>
                <w:bCs/>
                <w:color w:val="FFFFFF" w:themeColor="background1"/>
              </w:rPr>
              <w:t>Túnel</w:t>
            </w:r>
          </w:p>
        </w:tc>
        <w:tc>
          <w:tcPr>
            <w:tcW w:w="3713" w:type="pct"/>
            <w:gridSpan w:val="2"/>
            <w:shd w:val="clear" w:color="auto" w:fill="365F91"/>
            <w:vAlign w:val="center"/>
          </w:tcPr>
          <w:p w14:paraId="358D4F50" w14:textId="77777777" w:rsidR="00B961B0" w:rsidRPr="002977EE" w:rsidRDefault="00B961B0" w:rsidP="00B64AA8">
            <w:pPr>
              <w:spacing w:after="0"/>
              <w:jc w:val="center"/>
              <w:rPr>
                <w:b/>
                <w:bCs/>
                <w:color w:val="FFFFFF" w:themeColor="background1"/>
              </w:rPr>
            </w:pPr>
            <w:r w:rsidRPr="002977EE">
              <w:rPr>
                <w:b/>
                <w:bCs/>
                <w:color w:val="FFFFFF" w:themeColor="background1"/>
              </w:rPr>
              <w:t>Intensidad de tráfico</w:t>
            </w:r>
          </w:p>
        </w:tc>
      </w:tr>
      <w:tr w:rsidR="00AE1C73" w:rsidRPr="00AE1C73" w14:paraId="12B76478" w14:textId="77777777" w:rsidTr="00E56F02">
        <w:trPr>
          <w:trHeight w:val="300"/>
          <w:tblHeader/>
          <w:jc w:val="center"/>
        </w:trPr>
        <w:tc>
          <w:tcPr>
            <w:tcW w:w="1287" w:type="pct"/>
            <w:vMerge/>
            <w:tcBorders>
              <w:bottom w:val="single" w:sz="4" w:space="0" w:color="auto"/>
            </w:tcBorders>
            <w:shd w:val="clear" w:color="auto" w:fill="365F91"/>
            <w:vAlign w:val="center"/>
          </w:tcPr>
          <w:p w14:paraId="74AF2409" w14:textId="77777777" w:rsidR="00B961B0" w:rsidRPr="00AE1C73" w:rsidRDefault="00B961B0" w:rsidP="00B64AA8">
            <w:pPr>
              <w:spacing w:after="0"/>
              <w:jc w:val="center"/>
              <w:rPr>
                <w:b/>
                <w:bCs/>
                <w:color w:val="000000" w:themeColor="text1"/>
              </w:rPr>
            </w:pPr>
          </w:p>
        </w:tc>
        <w:tc>
          <w:tcPr>
            <w:tcW w:w="1856" w:type="pct"/>
            <w:tcBorders>
              <w:bottom w:val="single" w:sz="4" w:space="0" w:color="auto"/>
            </w:tcBorders>
            <w:shd w:val="clear" w:color="auto" w:fill="BFBFBF" w:themeFill="background1" w:themeFillShade="BF"/>
            <w:vAlign w:val="center"/>
          </w:tcPr>
          <w:p w14:paraId="7AD0C87B" w14:textId="77777777" w:rsidR="00B961B0" w:rsidRPr="007F24DB" w:rsidRDefault="00B961B0" w:rsidP="00B64AA8">
            <w:pPr>
              <w:spacing w:after="0"/>
              <w:jc w:val="center"/>
              <w:rPr>
                <w:b/>
                <w:bCs/>
                <w:color w:val="FFFFFF" w:themeColor="background1"/>
              </w:rPr>
            </w:pPr>
            <w:r w:rsidRPr="007F24DB">
              <w:rPr>
                <w:b/>
                <w:bCs/>
                <w:color w:val="FFFFFF" w:themeColor="background1"/>
              </w:rPr>
              <w:t>Tubo 1</w:t>
            </w:r>
          </w:p>
          <w:p w14:paraId="7E06503F" w14:textId="08E6B51A" w:rsidR="005C405B" w:rsidRPr="007F24DB" w:rsidRDefault="005C405B" w:rsidP="00B64AA8">
            <w:pPr>
              <w:spacing w:after="0"/>
              <w:jc w:val="center"/>
              <w:rPr>
                <w:b/>
                <w:bCs/>
                <w:color w:val="FFFFFF" w:themeColor="background1"/>
              </w:rPr>
            </w:pPr>
            <w:r w:rsidRPr="007F24DB">
              <w:rPr>
                <w:b/>
                <w:bCs/>
                <w:color w:val="FFFFFF" w:themeColor="background1"/>
              </w:rPr>
              <w:t>(sentido Almería)</w:t>
            </w:r>
          </w:p>
        </w:tc>
        <w:tc>
          <w:tcPr>
            <w:tcW w:w="1857" w:type="pct"/>
            <w:tcBorders>
              <w:bottom w:val="single" w:sz="4" w:space="0" w:color="auto"/>
            </w:tcBorders>
            <w:shd w:val="clear" w:color="auto" w:fill="BFBFBF" w:themeFill="background1" w:themeFillShade="BF"/>
            <w:vAlign w:val="center"/>
          </w:tcPr>
          <w:p w14:paraId="408CDB6D" w14:textId="77777777" w:rsidR="00B961B0" w:rsidRPr="007F24DB" w:rsidRDefault="00B961B0" w:rsidP="00B64AA8">
            <w:pPr>
              <w:spacing w:after="0"/>
              <w:jc w:val="center"/>
              <w:rPr>
                <w:b/>
                <w:bCs/>
                <w:color w:val="FFFFFF" w:themeColor="background1"/>
              </w:rPr>
            </w:pPr>
            <w:r w:rsidRPr="007F24DB">
              <w:rPr>
                <w:b/>
                <w:bCs/>
                <w:color w:val="FFFFFF" w:themeColor="background1"/>
              </w:rPr>
              <w:t>Tubo 2</w:t>
            </w:r>
          </w:p>
          <w:p w14:paraId="53417F24" w14:textId="2FFCE3FC" w:rsidR="005C405B" w:rsidRPr="007F24DB" w:rsidRDefault="005C405B" w:rsidP="00B64AA8">
            <w:pPr>
              <w:spacing w:after="0"/>
              <w:jc w:val="center"/>
              <w:rPr>
                <w:b/>
                <w:bCs/>
                <w:color w:val="FFFFFF" w:themeColor="background1"/>
              </w:rPr>
            </w:pPr>
            <w:r w:rsidRPr="007F24DB">
              <w:rPr>
                <w:b/>
                <w:bCs/>
                <w:color w:val="FFFFFF" w:themeColor="background1"/>
              </w:rPr>
              <w:t>(</w:t>
            </w:r>
            <w:r w:rsidR="001D3586" w:rsidRPr="007F24DB">
              <w:rPr>
                <w:b/>
                <w:bCs/>
                <w:color w:val="FFFFFF" w:themeColor="background1"/>
              </w:rPr>
              <w:t>sentido Málaga</w:t>
            </w:r>
            <w:r w:rsidRPr="007F24DB">
              <w:rPr>
                <w:b/>
                <w:bCs/>
                <w:color w:val="FFFFFF" w:themeColor="background1"/>
              </w:rPr>
              <w:t>)</w:t>
            </w:r>
          </w:p>
        </w:tc>
      </w:tr>
      <w:tr w:rsidR="00AE1C73" w:rsidRPr="00AE1C73" w14:paraId="4CAD6719" w14:textId="77777777" w:rsidTr="00E56F02">
        <w:trPr>
          <w:trHeight w:val="20"/>
          <w:jc w:val="center"/>
        </w:trPr>
        <w:tc>
          <w:tcPr>
            <w:tcW w:w="1287" w:type="pct"/>
            <w:tcBorders>
              <w:top w:val="single" w:sz="4" w:space="0" w:color="auto"/>
              <w:left w:val="single" w:sz="4" w:space="0" w:color="auto"/>
              <w:bottom w:val="single" w:sz="4" w:space="0" w:color="auto"/>
              <w:right w:val="single" w:sz="4" w:space="0" w:color="auto"/>
            </w:tcBorders>
            <w:vAlign w:val="center"/>
          </w:tcPr>
          <w:p w14:paraId="209601A6" w14:textId="7E50D168" w:rsidR="00B961B0" w:rsidRPr="00AE1C73" w:rsidRDefault="00E56F02" w:rsidP="00B64AA8">
            <w:pPr>
              <w:spacing w:after="0"/>
              <w:jc w:val="center"/>
              <w:rPr>
                <w:color w:val="000000" w:themeColor="text1"/>
              </w:rPr>
            </w:pPr>
            <w:r w:rsidRPr="00AE1C73">
              <w:rPr>
                <w:color w:val="000000" w:themeColor="text1"/>
              </w:rPr>
              <w:t>Aguadulce</w:t>
            </w:r>
          </w:p>
        </w:tc>
        <w:tc>
          <w:tcPr>
            <w:tcW w:w="1856" w:type="pct"/>
            <w:tcBorders>
              <w:top w:val="single" w:sz="4" w:space="0" w:color="auto"/>
              <w:left w:val="single" w:sz="4" w:space="0" w:color="auto"/>
              <w:bottom w:val="single" w:sz="4" w:space="0" w:color="auto"/>
              <w:right w:val="single" w:sz="4" w:space="0" w:color="auto"/>
            </w:tcBorders>
          </w:tcPr>
          <w:p w14:paraId="35C9FDAB" w14:textId="7D19B27E" w:rsidR="00B961B0" w:rsidRPr="00AE1C73" w:rsidRDefault="00E56F02" w:rsidP="00B64AA8">
            <w:pPr>
              <w:spacing w:after="0"/>
              <w:jc w:val="center"/>
              <w:rPr>
                <w:color w:val="000000" w:themeColor="text1"/>
              </w:rPr>
            </w:pPr>
            <w:r w:rsidRPr="00AE1C73">
              <w:rPr>
                <w:color w:val="000000" w:themeColor="text1"/>
                <w:szCs w:val="22"/>
              </w:rPr>
              <w:t>Alta</w:t>
            </w:r>
          </w:p>
        </w:tc>
        <w:tc>
          <w:tcPr>
            <w:tcW w:w="1857" w:type="pct"/>
            <w:tcBorders>
              <w:top w:val="single" w:sz="4" w:space="0" w:color="auto"/>
              <w:left w:val="single" w:sz="4" w:space="0" w:color="auto"/>
              <w:bottom w:val="single" w:sz="4" w:space="0" w:color="auto"/>
              <w:right w:val="single" w:sz="4" w:space="0" w:color="auto"/>
            </w:tcBorders>
          </w:tcPr>
          <w:p w14:paraId="21156416" w14:textId="22976A91" w:rsidR="00B961B0" w:rsidRPr="00AE1C73" w:rsidRDefault="00E56F02" w:rsidP="00B64AA8">
            <w:pPr>
              <w:spacing w:after="0"/>
              <w:jc w:val="center"/>
              <w:rPr>
                <w:color w:val="000000" w:themeColor="text1"/>
              </w:rPr>
            </w:pPr>
            <w:r w:rsidRPr="00AE1C73">
              <w:rPr>
                <w:color w:val="000000" w:themeColor="text1"/>
                <w:szCs w:val="22"/>
              </w:rPr>
              <w:t>Alta</w:t>
            </w:r>
          </w:p>
        </w:tc>
      </w:tr>
    </w:tbl>
    <w:p w14:paraId="60FACF1C" w14:textId="008FF1A5" w:rsidR="00B961B0" w:rsidRPr="00AE1C73" w:rsidRDefault="00B961B0" w:rsidP="00B961B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 xml:space="preserve">Intensidades de tráfico en </w:t>
      </w:r>
      <w:r w:rsidR="005C405B" w:rsidRPr="00AE1C73">
        <w:rPr>
          <w:color w:val="000000" w:themeColor="text1"/>
        </w:rPr>
        <w:t>el túnel de Aguadulce</w:t>
      </w:r>
      <w:r w:rsidRPr="00AE1C73">
        <w:rPr>
          <w:color w:val="000000" w:themeColor="text1"/>
        </w:rPr>
        <w:t>.</w:t>
      </w:r>
    </w:p>
    <w:p w14:paraId="36FFED3F" w14:textId="5BC167A7" w:rsidR="00B961B0" w:rsidRPr="00AE1C73" w:rsidRDefault="00B961B0" w:rsidP="001A5A11">
      <w:pPr>
        <w:rPr>
          <w:color w:val="000000" w:themeColor="text1"/>
        </w:rPr>
      </w:pPr>
      <w:r w:rsidRPr="00AE1C73">
        <w:rPr>
          <w:color w:val="000000" w:themeColor="text1"/>
        </w:rPr>
        <w:t xml:space="preserve">En lo referente al tipo y composición del tráfico, al tratarse de </w:t>
      </w:r>
      <w:r w:rsidR="005C405B" w:rsidRPr="00AE1C73">
        <w:rPr>
          <w:color w:val="000000" w:themeColor="text1"/>
        </w:rPr>
        <w:t>un túnel interurbano ubicado</w:t>
      </w:r>
      <w:r w:rsidRPr="00AE1C73">
        <w:rPr>
          <w:color w:val="000000" w:themeColor="text1"/>
        </w:rPr>
        <w:t xml:space="preserve"> en una autovía, se</w:t>
      </w:r>
      <w:r w:rsidRPr="00AE1C73">
        <w:rPr>
          <w:rFonts w:eastAsia="Batang"/>
          <w:color w:val="000000" w:themeColor="text1"/>
        </w:rPr>
        <w:t xml:space="preserve"> contempla tan </w:t>
      </w:r>
      <w:r w:rsidRPr="00AE1C73">
        <w:rPr>
          <w:color w:val="000000" w:themeColor="text1"/>
        </w:rPr>
        <w:t>solo tráfico motorizado</w:t>
      </w:r>
      <w:r w:rsidR="001A5A11" w:rsidRPr="00AE1C73">
        <w:rPr>
          <w:color w:val="000000" w:themeColor="text1"/>
        </w:rPr>
        <w:t xml:space="preserve">. </w:t>
      </w:r>
      <w:r w:rsidR="0059724A" w:rsidRPr="00AE1C73">
        <w:rPr>
          <w:rFonts w:eastAsia="Batang"/>
          <w:color w:val="000000" w:themeColor="text1"/>
        </w:rPr>
        <w:t xml:space="preserve">Por tanto, se trata de </w:t>
      </w:r>
      <w:r w:rsidR="005C405B" w:rsidRPr="00AE1C73">
        <w:rPr>
          <w:rFonts w:eastAsia="Batang"/>
          <w:color w:val="000000" w:themeColor="text1"/>
        </w:rPr>
        <w:t>un túnel</w:t>
      </w:r>
      <w:r w:rsidR="0059724A" w:rsidRPr="00AE1C73">
        <w:rPr>
          <w:rFonts w:eastAsia="Batang"/>
          <w:color w:val="000000" w:themeColor="text1"/>
        </w:rPr>
        <w:t xml:space="preserve"> de </w:t>
      </w:r>
      <w:r w:rsidR="0059724A" w:rsidRPr="00AE1C73">
        <w:rPr>
          <w:rFonts w:eastAsia="Batang"/>
          <w:b/>
          <w:color w:val="000000" w:themeColor="text1"/>
        </w:rPr>
        <w:t xml:space="preserve">clase </w:t>
      </w:r>
      <w:r w:rsidR="00E21E99" w:rsidRPr="00AE1C73">
        <w:rPr>
          <w:rFonts w:eastAsia="Batang"/>
          <w:b/>
          <w:color w:val="000000" w:themeColor="text1"/>
        </w:rPr>
        <w:t>3</w:t>
      </w:r>
      <w:r w:rsidR="008C6DBE" w:rsidRPr="00AE1C73">
        <w:rPr>
          <w:rFonts w:eastAsia="Batang"/>
          <w:color w:val="000000" w:themeColor="text1"/>
        </w:rPr>
        <w:t xml:space="preserve"> </w:t>
      </w:r>
      <w:r w:rsidRPr="00AE1C73">
        <w:rPr>
          <w:rFonts w:eastAsia="Batang"/>
          <w:color w:val="000000" w:themeColor="text1"/>
        </w:rPr>
        <w:t xml:space="preserve">mientras que </w:t>
      </w:r>
      <w:r w:rsidRPr="00AE1C73">
        <w:rPr>
          <w:color w:val="000000" w:themeColor="text1"/>
        </w:rPr>
        <w:t xml:space="preserve">en cuanto a su categorización dentro de la CIE 88:2004, </w:t>
      </w:r>
      <w:r w:rsidR="005C405B" w:rsidRPr="00AE1C73">
        <w:rPr>
          <w:color w:val="000000" w:themeColor="text1"/>
        </w:rPr>
        <w:t>el túnel</w:t>
      </w:r>
      <w:r w:rsidRPr="00AE1C73">
        <w:rPr>
          <w:color w:val="000000" w:themeColor="text1"/>
        </w:rPr>
        <w:t xml:space="preserve"> se contempla dentro de la</w:t>
      </w:r>
      <w:r w:rsidR="001A5A11" w:rsidRPr="00AE1C73">
        <w:rPr>
          <w:color w:val="000000" w:themeColor="text1"/>
        </w:rPr>
        <w:t xml:space="preserve"> </w:t>
      </w:r>
      <w:r w:rsidRPr="00AE1C73">
        <w:rPr>
          <w:color w:val="000000" w:themeColor="text1"/>
        </w:rPr>
        <w:t>categoría</w:t>
      </w:r>
      <w:r w:rsidR="001A5A11" w:rsidRPr="00AE1C73">
        <w:rPr>
          <w:color w:val="000000" w:themeColor="text1"/>
        </w:rPr>
        <w:t xml:space="preserve"> de Túnel Largo.</w:t>
      </w:r>
    </w:p>
    <w:p w14:paraId="5DA2A42E" w14:textId="51CC09F4" w:rsidR="00440054" w:rsidRPr="00AE1C73" w:rsidRDefault="00F606D7" w:rsidP="00E56F02">
      <w:pPr>
        <w:rPr>
          <w:color w:val="000000" w:themeColor="text1"/>
        </w:rPr>
      </w:pPr>
      <w:r w:rsidRPr="00AE1C73">
        <w:rPr>
          <w:color w:val="000000" w:themeColor="text1"/>
        </w:rPr>
        <w:t xml:space="preserve">Además, </w:t>
      </w:r>
      <w:r w:rsidR="00440054" w:rsidRPr="00AE1C73">
        <w:rPr>
          <w:color w:val="000000" w:themeColor="text1"/>
        </w:rPr>
        <w:t xml:space="preserve">en </w:t>
      </w:r>
      <w:r w:rsidR="00794D44" w:rsidRPr="00AE1C73">
        <w:rPr>
          <w:color w:val="000000" w:themeColor="text1"/>
        </w:rPr>
        <w:t>base a</w:t>
      </w:r>
      <w:r w:rsidR="00440054" w:rsidRPr="00AE1C73">
        <w:rPr>
          <w:color w:val="000000" w:themeColor="text1"/>
        </w:rPr>
        <w:t>l</w:t>
      </w:r>
      <w:r w:rsidR="00E56F02" w:rsidRPr="00AE1C73">
        <w:rPr>
          <w:color w:val="000000" w:themeColor="text1"/>
        </w:rPr>
        <w:t xml:space="preserve"> R.D. 635/2006, el túnel de Aguadulce se encuentra en el </w:t>
      </w:r>
      <w:r w:rsidR="00AD3708" w:rsidRPr="00AE1C73">
        <w:rPr>
          <w:color w:val="000000" w:themeColor="text1"/>
        </w:rPr>
        <w:t xml:space="preserve">grupo” </w:t>
      </w:r>
      <w:r w:rsidR="00AD3708" w:rsidRPr="002977EE">
        <w:rPr>
          <w:i/>
          <w:iCs/>
          <w:color w:val="000000" w:themeColor="text1"/>
        </w:rPr>
        <w:t>Túneles</w:t>
      </w:r>
      <w:r w:rsidR="00E56F02" w:rsidRPr="00AE1C73">
        <w:rPr>
          <w:i/>
          <w:color w:val="000000" w:themeColor="text1"/>
        </w:rPr>
        <w:t xml:space="preserve"> unidireccionales de longitud igual o menor que 1.000 metros y mayor que 500 metros</w:t>
      </w:r>
      <w:r w:rsidR="00E56F02" w:rsidRPr="00AE1C73">
        <w:rPr>
          <w:color w:val="000000" w:themeColor="text1"/>
        </w:rPr>
        <w:t>”</w:t>
      </w:r>
      <w:r w:rsidR="00440054" w:rsidRPr="00AE1C73">
        <w:rPr>
          <w:color w:val="000000" w:themeColor="text1"/>
        </w:rPr>
        <w:t xml:space="preserve">. </w:t>
      </w:r>
      <w:r w:rsidR="00794D44" w:rsidRPr="00AE1C73">
        <w:rPr>
          <w:color w:val="000000" w:themeColor="text1"/>
        </w:rPr>
        <w:t>P</w:t>
      </w:r>
      <w:r w:rsidR="00440054" w:rsidRPr="00AE1C73">
        <w:rPr>
          <w:color w:val="000000" w:themeColor="text1"/>
        </w:rPr>
        <w:t xml:space="preserve">or tanto, el equipamiento mínimo en lo referente a </w:t>
      </w:r>
      <w:r w:rsidR="00AA1D40" w:rsidRPr="00AE1C73">
        <w:rPr>
          <w:color w:val="000000" w:themeColor="text1"/>
        </w:rPr>
        <w:t xml:space="preserve">las </w:t>
      </w:r>
      <w:r w:rsidR="00440054" w:rsidRPr="00AE1C73">
        <w:rPr>
          <w:color w:val="000000" w:themeColor="text1"/>
        </w:rPr>
        <w:t>instalaciones de iluminación es el siguiente:</w:t>
      </w:r>
    </w:p>
    <w:tbl>
      <w:tblPr>
        <w:tblStyle w:val="Tablaconcuadrcula"/>
        <w:tblW w:w="3860" w:type="pct"/>
        <w:jc w:val="center"/>
        <w:tblLook w:val="04A0" w:firstRow="1" w:lastRow="0" w:firstColumn="1" w:lastColumn="0" w:noHBand="0" w:noVBand="1"/>
      </w:tblPr>
      <w:tblGrid>
        <w:gridCol w:w="4774"/>
        <w:gridCol w:w="2003"/>
      </w:tblGrid>
      <w:tr w:rsidR="00AE1C73" w:rsidRPr="00AE1C73" w14:paraId="42690A4C" w14:textId="2633D8E6" w:rsidTr="00925E8A">
        <w:trPr>
          <w:tblHeader/>
          <w:jc w:val="center"/>
        </w:trPr>
        <w:tc>
          <w:tcPr>
            <w:tcW w:w="3522" w:type="pct"/>
            <w:shd w:val="clear" w:color="auto" w:fill="365F91" w:themeFill="accent1" w:themeFillShade="BF"/>
            <w:vAlign w:val="center"/>
          </w:tcPr>
          <w:p w14:paraId="5A2A8E91" w14:textId="2B309F6A" w:rsidR="00925E8A" w:rsidRPr="002977EE" w:rsidRDefault="00925E8A" w:rsidP="00B64AA8">
            <w:pPr>
              <w:keepNext/>
              <w:spacing w:after="0" w:line="240" w:lineRule="auto"/>
              <w:jc w:val="center"/>
              <w:rPr>
                <w:b/>
                <w:bCs/>
                <w:color w:val="FFFFFF" w:themeColor="background1"/>
                <w:szCs w:val="22"/>
              </w:rPr>
            </w:pPr>
            <w:r w:rsidRPr="002977EE">
              <w:rPr>
                <w:b/>
                <w:bCs/>
                <w:color w:val="FFFFFF" w:themeColor="background1"/>
                <w:szCs w:val="22"/>
              </w:rPr>
              <w:t>EQUIPAMIENTO ILUMINACIÓN</w:t>
            </w:r>
          </w:p>
        </w:tc>
        <w:tc>
          <w:tcPr>
            <w:tcW w:w="1478" w:type="pct"/>
            <w:shd w:val="clear" w:color="auto" w:fill="365F91" w:themeFill="accent1" w:themeFillShade="BF"/>
            <w:vAlign w:val="center"/>
          </w:tcPr>
          <w:p w14:paraId="2DAC348E" w14:textId="2B1E7781" w:rsidR="00925E8A" w:rsidRPr="002977EE" w:rsidRDefault="00925E8A" w:rsidP="001A5A11">
            <w:pPr>
              <w:keepNext/>
              <w:spacing w:after="0" w:line="240" w:lineRule="auto"/>
              <w:jc w:val="center"/>
              <w:rPr>
                <w:b/>
                <w:bCs/>
                <w:color w:val="FFFFFF" w:themeColor="background1"/>
                <w:szCs w:val="22"/>
              </w:rPr>
            </w:pPr>
            <w:r w:rsidRPr="002977EE">
              <w:rPr>
                <w:b/>
                <w:bCs/>
                <w:color w:val="FFFFFF" w:themeColor="background1"/>
                <w:szCs w:val="22"/>
              </w:rPr>
              <w:t>TÚNEL DE AGUADULCE</w:t>
            </w:r>
          </w:p>
        </w:tc>
      </w:tr>
      <w:tr w:rsidR="00AE1C73" w:rsidRPr="00AE1C73" w14:paraId="19AEDBE9" w14:textId="6A6E682D" w:rsidTr="00925E8A">
        <w:trPr>
          <w:jc w:val="center"/>
        </w:trPr>
        <w:tc>
          <w:tcPr>
            <w:tcW w:w="3522" w:type="pct"/>
            <w:vAlign w:val="center"/>
          </w:tcPr>
          <w:p w14:paraId="52BCCFDD" w14:textId="77777777" w:rsidR="00925E8A" w:rsidRPr="00AE1C73" w:rsidRDefault="00925E8A" w:rsidP="00B961B0">
            <w:pPr>
              <w:spacing w:after="0" w:line="240" w:lineRule="auto"/>
              <w:jc w:val="center"/>
              <w:rPr>
                <w:color w:val="000000" w:themeColor="text1"/>
                <w:szCs w:val="22"/>
              </w:rPr>
            </w:pPr>
            <w:r w:rsidRPr="00AE1C73">
              <w:rPr>
                <w:color w:val="000000" w:themeColor="text1"/>
                <w:szCs w:val="22"/>
              </w:rPr>
              <w:t>Iluminación normal</w:t>
            </w:r>
          </w:p>
        </w:tc>
        <w:tc>
          <w:tcPr>
            <w:tcW w:w="1478" w:type="pct"/>
            <w:vAlign w:val="center"/>
          </w:tcPr>
          <w:p w14:paraId="307F2B5A" w14:textId="77777777" w:rsidR="00925E8A" w:rsidRPr="00AE1C73" w:rsidRDefault="00925E8A" w:rsidP="00B961B0">
            <w:pPr>
              <w:spacing w:after="0" w:line="240" w:lineRule="auto"/>
              <w:jc w:val="center"/>
              <w:rPr>
                <w:color w:val="000000" w:themeColor="text1"/>
                <w:szCs w:val="22"/>
              </w:rPr>
            </w:pPr>
            <w:r w:rsidRPr="00AE1C73">
              <w:rPr>
                <w:color w:val="000000" w:themeColor="text1"/>
                <w:szCs w:val="22"/>
              </w:rPr>
              <w:t>SI</w:t>
            </w:r>
          </w:p>
        </w:tc>
      </w:tr>
      <w:tr w:rsidR="00AE1C73" w:rsidRPr="00AE1C73" w14:paraId="6A62E9ED" w14:textId="0A41A92D" w:rsidTr="00925E8A">
        <w:trPr>
          <w:jc w:val="center"/>
        </w:trPr>
        <w:tc>
          <w:tcPr>
            <w:tcW w:w="3522" w:type="pct"/>
            <w:vAlign w:val="center"/>
          </w:tcPr>
          <w:p w14:paraId="643746AB" w14:textId="77777777" w:rsidR="00925E8A" w:rsidRPr="00AE1C73" w:rsidRDefault="00925E8A" w:rsidP="00B961B0">
            <w:pPr>
              <w:spacing w:after="0" w:line="240" w:lineRule="auto"/>
              <w:jc w:val="center"/>
              <w:rPr>
                <w:color w:val="000000" w:themeColor="text1"/>
                <w:szCs w:val="22"/>
              </w:rPr>
            </w:pPr>
            <w:r w:rsidRPr="00AE1C73">
              <w:rPr>
                <w:color w:val="000000" w:themeColor="text1"/>
                <w:szCs w:val="22"/>
              </w:rPr>
              <w:t>Iluminación de seguridad</w:t>
            </w:r>
          </w:p>
        </w:tc>
        <w:tc>
          <w:tcPr>
            <w:tcW w:w="1478" w:type="pct"/>
            <w:vAlign w:val="center"/>
          </w:tcPr>
          <w:p w14:paraId="379F03D6" w14:textId="77777777" w:rsidR="00925E8A" w:rsidRPr="00AE1C73" w:rsidRDefault="00925E8A" w:rsidP="00B961B0">
            <w:pPr>
              <w:spacing w:after="0" w:line="240" w:lineRule="auto"/>
              <w:jc w:val="center"/>
              <w:rPr>
                <w:color w:val="000000" w:themeColor="text1"/>
              </w:rPr>
            </w:pPr>
            <w:r w:rsidRPr="00AE1C73">
              <w:rPr>
                <w:color w:val="000000" w:themeColor="text1"/>
                <w:szCs w:val="22"/>
              </w:rPr>
              <w:t>SI</w:t>
            </w:r>
          </w:p>
        </w:tc>
      </w:tr>
      <w:tr w:rsidR="00AE1C73" w:rsidRPr="00AE1C73" w14:paraId="23DC9DCD" w14:textId="718BF760" w:rsidTr="00925E8A">
        <w:trPr>
          <w:jc w:val="center"/>
        </w:trPr>
        <w:tc>
          <w:tcPr>
            <w:tcW w:w="3522" w:type="pct"/>
            <w:vAlign w:val="center"/>
          </w:tcPr>
          <w:p w14:paraId="6FB52A59" w14:textId="77777777" w:rsidR="00925E8A" w:rsidRPr="00AE1C73" w:rsidRDefault="00925E8A" w:rsidP="00B961B0">
            <w:pPr>
              <w:spacing w:after="0" w:line="240" w:lineRule="auto"/>
              <w:jc w:val="center"/>
              <w:rPr>
                <w:color w:val="000000" w:themeColor="text1"/>
                <w:szCs w:val="22"/>
              </w:rPr>
            </w:pPr>
            <w:r w:rsidRPr="00AE1C73">
              <w:rPr>
                <w:color w:val="000000" w:themeColor="text1"/>
                <w:szCs w:val="22"/>
              </w:rPr>
              <w:t>Iluminación de emergencia</w:t>
            </w:r>
          </w:p>
        </w:tc>
        <w:tc>
          <w:tcPr>
            <w:tcW w:w="1478" w:type="pct"/>
            <w:vAlign w:val="center"/>
          </w:tcPr>
          <w:p w14:paraId="14267ED6" w14:textId="77777777" w:rsidR="00925E8A" w:rsidRPr="00AE1C73" w:rsidRDefault="00925E8A" w:rsidP="00B961B0">
            <w:pPr>
              <w:spacing w:after="0" w:line="240" w:lineRule="auto"/>
              <w:jc w:val="center"/>
              <w:rPr>
                <w:color w:val="000000" w:themeColor="text1"/>
              </w:rPr>
            </w:pPr>
            <w:r w:rsidRPr="00AE1C73">
              <w:rPr>
                <w:color w:val="000000" w:themeColor="text1"/>
                <w:szCs w:val="22"/>
              </w:rPr>
              <w:t>SI</w:t>
            </w:r>
          </w:p>
        </w:tc>
      </w:tr>
      <w:tr w:rsidR="00AE1C73" w:rsidRPr="00AE1C73" w14:paraId="675565FA" w14:textId="4720579A" w:rsidTr="00925E8A">
        <w:trPr>
          <w:jc w:val="center"/>
        </w:trPr>
        <w:tc>
          <w:tcPr>
            <w:tcW w:w="3522" w:type="pct"/>
            <w:vAlign w:val="center"/>
          </w:tcPr>
          <w:p w14:paraId="619E94F1" w14:textId="77777777" w:rsidR="00925E8A" w:rsidRPr="00AE1C73" w:rsidRDefault="00925E8A" w:rsidP="00B961B0">
            <w:pPr>
              <w:spacing w:after="0" w:line="240" w:lineRule="auto"/>
              <w:jc w:val="center"/>
              <w:rPr>
                <w:color w:val="000000" w:themeColor="text1"/>
                <w:szCs w:val="22"/>
              </w:rPr>
            </w:pPr>
            <w:r w:rsidRPr="00AE1C73">
              <w:rPr>
                <w:color w:val="000000" w:themeColor="text1"/>
                <w:szCs w:val="22"/>
              </w:rPr>
              <w:t>SAI (sistema de alimentación ininterrumpida)</w:t>
            </w:r>
          </w:p>
        </w:tc>
        <w:tc>
          <w:tcPr>
            <w:tcW w:w="1478" w:type="pct"/>
            <w:vAlign w:val="center"/>
          </w:tcPr>
          <w:p w14:paraId="1BC4C8BB" w14:textId="77777777" w:rsidR="00925E8A" w:rsidRPr="00AE1C73" w:rsidRDefault="00925E8A" w:rsidP="00B961B0">
            <w:pPr>
              <w:spacing w:after="0" w:line="240" w:lineRule="auto"/>
              <w:jc w:val="center"/>
              <w:rPr>
                <w:color w:val="000000" w:themeColor="text1"/>
              </w:rPr>
            </w:pPr>
            <w:r w:rsidRPr="00AE1C73">
              <w:rPr>
                <w:color w:val="000000" w:themeColor="text1"/>
                <w:szCs w:val="22"/>
              </w:rPr>
              <w:t>SI</w:t>
            </w:r>
          </w:p>
        </w:tc>
      </w:tr>
    </w:tbl>
    <w:p w14:paraId="523622ED" w14:textId="20FC5918" w:rsidR="00B12F99" w:rsidRPr="00AE1C73" w:rsidRDefault="00B12F99" w:rsidP="00B12F9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3</w:t>
      </w:r>
      <w:r w:rsidR="004545A3" w:rsidRPr="00AE1C73">
        <w:rPr>
          <w:noProof/>
          <w:color w:val="000000" w:themeColor="text1"/>
        </w:rPr>
        <w:fldChar w:fldCharType="end"/>
      </w:r>
      <w:r w:rsidRPr="00AE1C73">
        <w:rPr>
          <w:color w:val="000000" w:themeColor="text1"/>
        </w:rPr>
        <w:t>: Equipamiento mínimo en iluminación túneles según R.D. 635/2006</w:t>
      </w:r>
      <w:r w:rsidR="00461073" w:rsidRPr="00AE1C73">
        <w:rPr>
          <w:color w:val="000000" w:themeColor="text1"/>
        </w:rPr>
        <w:t>.</w:t>
      </w:r>
    </w:p>
    <w:p w14:paraId="4ECEE5C3" w14:textId="04888FBF" w:rsidR="00B31138" w:rsidRPr="00AE1C73" w:rsidRDefault="00B31138" w:rsidP="00FD3DF4">
      <w:pPr>
        <w:pStyle w:val="Ttulo3"/>
        <w:numPr>
          <w:ilvl w:val="2"/>
          <w:numId w:val="97"/>
        </w:numPr>
        <w:rPr>
          <w:color w:val="000000" w:themeColor="text1"/>
        </w:rPr>
      </w:pPr>
      <w:bookmarkStart w:id="56" w:name="_Toc145670774"/>
      <w:bookmarkStart w:id="57" w:name="_Toc145670895"/>
      <w:bookmarkStart w:id="58" w:name="_Toc105065982"/>
      <w:bookmarkStart w:id="59" w:name="_Toc137541165"/>
      <w:bookmarkStart w:id="60" w:name="_Toc138071123"/>
      <w:r w:rsidRPr="00AE1C73">
        <w:rPr>
          <w:color w:val="000000" w:themeColor="text1"/>
        </w:rPr>
        <w:t>Tipos de alumbrado vehicular y zonas</w:t>
      </w:r>
      <w:bookmarkEnd w:id="56"/>
      <w:bookmarkEnd w:id="57"/>
    </w:p>
    <w:p w14:paraId="19E67C1F" w14:textId="77777777" w:rsidR="00433014" w:rsidRPr="00AE1C73" w:rsidRDefault="00433014" w:rsidP="00433014">
      <w:pPr>
        <w:rPr>
          <w:color w:val="000000" w:themeColor="text1"/>
        </w:rPr>
      </w:pPr>
      <w:r w:rsidRPr="00AE1C73">
        <w:rPr>
          <w:color w:val="000000" w:themeColor="text1"/>
        </w:rPr>
        <w:t>En el cambio tecnológico se establecerán dos tipos de alumbrado:</w:t>
      </w:r>
    </w:p>
    <w:p w14:paraId="3A347107" w14:textId="46239249" w:rsidR="00433014" w:rsidRPr="00AE1C73" w:rsidRDefault="00433014" w:rsidP="00FD3DF4">
      <w:pPr>
        <w:pStyle w:val="Prrafodelista"/>
        <w:numPr>
          <w:ilvl w:val="0"/>
          <w:numId w:val="43"/>
        </w:numPr>
        <w:rPr>
          <w:color w:val="000000" w:themeColor="text1"/>
        </w:rPr>
      </w:pPr>
      <w:r w:rsidRPr="00AE1C73">
        <w:rPr>
          <w:color w:val="000000" w:themeColor="text1"/>
        </w:rPr>
        <w:t xml:space="preserve">Alumbrado de seguridad, alimentado por los circuitos de permanente o de base desde el SAI, el cual se regulará para </w:t>
      </w:r>
      <w:r w:rsidR="00E44FF2" w:rsidRPr="00AE1C73">
        <w:rPr>
          <w:color w:val="000000" w:themeColor="text1"/>
        </w:rPr>
        <w:t>proporcionar</w:t>
      </w:r>
      <w:r w:rsidRPr="00AE1C73">
        <w:rPr>
          <w:color w:val="000000" w:themeColor="text1"/>
        </w:rPr>
        <w:t xml:space="preserve"> los niveles de alumbrado base mínimos.</w:t>
      </w:r>
    </w:p>
    <w:p w14:paraId="08E0E320" w14:textId="77777777" w:rsidR="00433014" w:rsidRPr="00AE1C73" w:rsidRDefault="00433014" w:rsidP="00FD3DF4">
      <w:pPr>
        <w:pStyle w:val="Prrafodelista"/>
        <w:numPr>
          <w:ilvl w:val="0"/>
          <w:numId w:val="43"/>
        </w:numPr>
        <w:rPr>
          <w:color w:val="000000" w:themeColor="text1"/>
        </w:rPr>
      </w:pPr>
      <w:r w:rsidRPr="00AE1C73">
        <w:rPr>
          <w:color w:val="000000" w:themeColor="text1"/>
        </w:rPr>
        <w:t>Alumbrado normal, ubicado en la entrada y salida del túnel, así como en la zona de transición e interior entre ambas, alimentado por los circuitos de refuerzo y de base.</w:t>
      </w:r>
    </w:p>
    <w:p w14:paraId="36760457" w14:textId="77777777" w:rsidR="00433014" w:rsidRPr="00AE1C73" w:rsidRDefault="00433014" w:rsidP="00433014">
      <w:pPr>
        <w:rPr>
          <w:color w:val="000000" w:themeColor="text1"/>
        </w:rPr>
      </w:pPr>
      <w:r w:rsidRPr="00AE1C73">
        <w:rPr>
          <w:color w:val="000000" w:themeColor="text1"/>
        </w:rPr>
        <w:t>Se debe tomar en consideración las siguientes zonas y establecer los niveles de iluminancia en cada caso:</w:t>
      </w:r>
    </w:p>
    <w:p w14:paraId="68913C8B" w14:textId="77777777" w:rsidR="00433014" w:rsidRPr="00AE1C73" w:rsidRDefault="00433014" w:rsidP="00FD3DF4">
      <w:pPr>
        <w:pStyle w:val="Prrafodelista"/>
        <w:numPr>
          <w:ilvl w:val="0"/>
          <w:numId w:val="42"/>
        </w:numPr>
        <w:rPr>
          <w:color w:val="000000" w:themeColor="text1"/>
        </w:rPr>
      </w:pPr>
      <w:r w:rsidRPr="00AE1C73">
        <w:rPr>
          <w:b/>
          <w:color w:val="000000" w:themeColor="text1"/>
        </w:rPr>
        <w:t>Zona de acceso</w:t>
      </w:r>
      <w:r w:rsidRPr="00AE1C73">
        <w:rPr>
          <w:color w:val="000000" w:themeColor="text1"/>
        </w:rPr>
        <w:t>, que es el tramo de carretera situado inmediatamente antes de la entrada al túnel. La longitud de esta zona es la distancia de parada.</w:t>
      </w:r>
    </w:p>
    <w:p w14:paraId="26CC9084" w14:textId="77777777" w:rsidR="00433014" w:rsidRPr="00AE1C73" w:rsidRDefault="00433014" w:rsidP="00FD3DF4">
      <w:pPr>
        <w:pStyle w:val="Prrafodelista"/>
        <w:numPr>
          <w:ilvl w:val="0"/>
          <w:numId w:val="42"/>
        </w:numPr>
        <w:rPr>
          <w:color w:val="000000" w:themeColor="text1"/>
        </w:rPr>
      </w:pPr>
      <w:r w:rsidRPr="00AE1C73">
        <w:rPr>
          <w:b/>
          <w:color w:val="000000" w:themeColor="text1"/>
        </w:rPr>
        <w:t>Zona de umbral,</w:t>
      </w:r>
      <w:r w:rsidRPr="00AE1C73">
        <w:rPr>
          <w:color w:val="000000" w:themeColor="text1"/>
        </w:rPr>
        <w:t xml:space="preserve"> es el primer tramo del túnel. La longitud de esta zona es la distancia de parada.</w:t>
      </w:r>
    </w:p>
    <w:p w14:paraId="10D0E0A3" w14:textId="77777777" w:rsidR="00433014" w:rsidRPr="00AE1C73" w:rsidRDefault="00433014" w:rsidP="00FD3DF4">
      <w:pPr>
        <w:pStyle w:val="Prrafodelista"/>
        <w:numPr>
          <w:ilvl w:val="0"/>
          <w:numId w:val="42"/>
        </w:numPr>
        <w:rPr>
          <w:color w:val="000000" w:themeColor="text1"/>
        </w:rPr>
      </w:pPr>
      <w:r w:rsidRPr="00AE1C73">
        <w:rPr>
          <w:b/>
          <w:color w:val="000000" w:themeColor="text1"/>
        </w:rPr>
        <w:lastRenderedPageBreak/>
        <w:t>Zona de transición</w:t>
      </w:r>
      <w:r w:rsidRPr="00AE1C73">
        <w:rPr>
          <w:color w:val="000000" w:themeColor="text1"/>
        </w:rPr>
        <w:t>, es el segundo tramo del túnel, parte de la zona umbral y finaliza cuando la luminancia de la superficie de la calzada es igual a tres veces el nivel de la zona interior. El paso de un nivel a otro se realizará mediante escalones que no superen la relación de 3:1. El sistema de gestión inteligente de la iluminación posibilita que estos escalones sean prácticamente imperceptibles.</w:t>
      </w:r>
    </w:p>
    <w:p w14:paraId="38468809" w14:textId="77777777" w:rsidR="00433014" w:rsidRPr="00AE1C73" w:rsidRDefault="00433014" w:rsidP="00FD3DF4">
      <w:pPr>
        <w:pStyle w:val="Prrafodelista"/>
        <w:numPr>
          <w:ilvl w:val="0"/>
          <w:numId w:val="42"/>
        </w:numPr>
        <w:rPr>
          <w:color w:val="000000" w:themeColor="text1"/>
        </w:rPr>
      </w:pPr>
      <w:r w:rsidRPr="00AE1C73">
        <w:rPr>
          <w:b/>
          <w:color w:val="000000" w:themeColor="text1"/>
        </w:rPr>
        <w:t>Zona interior,</w:t>
      </w:r>
      <w:r w:rsidRPr="00AE1C73">
        <w:rPr>
          <w:color w:val="000000" w:themeColor="text1"/>
        </w:rPr>
        <w:t xml:space="preserve"> es el tramo que parte de la zona de transición y finaliza donde comienza la zona de salida.</w:t>
      </w:r>
    </w:p>
    <w:p w14:paraId="04DD8B4D" w14:textId="6170515F" w:rsidR="00433014" w:rsidRPr="00AE1C73" w:rsidRDefault="00433014" w:rsidP="00FD3DF4">
      <w:pPr>
        <w:pStyle w:val="Prrafodelista"/>
        <w:numPr>
          <w:ilvl w:val="0"/>
          <w:numId w:val="42"/>
        </w:numPr>
        <w:rPr>
          <w:color w:val="000000" w:themeColor="text1"/>
        </w:rPr>
      </w:pPr>
      <w:r w:rsidRPr="00AE1C73">
        <w:rPr>
          <w:b/>
          <w:color w:val="000000" w:themeColor="text1"/>
        </w:rPr>
        <w:t>Zona de salida</w:t>
      </w:r>
      <w:r w:rsidRPr="00AE1C73">
        <w:rPr>
          <w:color w:val="000000" w:themeColor="text1"/>
        </w:rPr>
        <w:t>, es la parte del túnel en la que, durante el día, la visión del conductor que se aproxima a la salida está influida predominantemente por la elevada luminancia exterior.</w:t>
      </w:r>
    </w:p>
    <w:p w14:paraId="4235CE22" w14:textId="77777777" w:rsidR="00433014" w:rsidRPr="00AE1C73" w:rsidRDefault="00433014" w:rsidP="00FD3DF4">
      <w:pPr>
        <w:pStyle w:val="Prrafodelista"/>
        <w:numPr>
          <w:ilvl w:val="0"/>
          <w:numId w:val="42"/>
        </w:numPr>
        <w:rPr>
          <w:color w:val="000000" w:themeColor="text1"/>
        </w:rPr>
      </w:pPr>
      <w:r w:rsidRPr="00AE1C73">
        <w:rPr>
          <w:b/>
          <w:color w:val="000000" w:themeColor="text1"/>
        </w:rPr>
        <w:t>Zona de salida a cielo abierto</w:t>
      </w:r>
      <w:r w:rsidRPr="00AE1C73">
        <w:rPr>
          <w:color w:val="000000" w:themeColor="text1"/>
        </w:rPr>
        <w:t>, es el tramo de carretera a cielo abierto situado en la salida del túnel (este tramo no forma parte del túnel, pero está íntimamente relacionado con su iluminación) y su longitud corresponde al doble de la distancia de parada.</w:t>
      </w:r>
    </w:p>
    <w:p w14:paraId="2531BAEE" w14:textId="77777777" w:rsidR="00433014" w:rsidRPr="00AE1C73" w:rsidRDefault="00433014" w:rsidP="00433014">
      <w:pPr>
        <w:rPr>
          <w:color w:val="000000" w:themeColor="text1"/>
        </w:rPr>
      </w:pPr>
      <w:r w:rsidRPr="00AE1C73">
        <w:rPr>
          <w:color w:val="000000" w:themeColor="text1"/>
        </w:rPr>
        <w:t>La distribución de las zonas de iluminación mencionadas se puede observar en la siguiente figura:</w:t>
      </w:r>
    </w:p>
    <w:p w14:paraId="7FDD085C" w14:textId="77777777" w:rsidR="00433014" w:rsidRPr="00AE1C73" w:rsidRDefault="00433014" w:rsidP="00433014">
      <w:pPr>
        <w:spacing w:after="0"/>
        <w:jc w:val="center"/>
        <w:rPr>
          <w:color w:val="000000" w:themeColor="text1"/>
        </w:rPr>
      </w:pPr>
      <w:r w:rsidRPr="00AE1C73">
        <w:rPr>
          <w:noProof/>
          <w:color w:val="000000" w:themeColor="text1"/>
        </w:rPr>
        <w:drawing>
          <wp:inline distT="0" distB="0" distL="0" distR="0" wp14:anchorId="792BF8AA" wp14:editId="26EF8D64">
            <wp:extent cx="4784651" cy="2275923"/>
            <wp:effectExtent l="0" t="0" r="0" b="0"/>
            <wp:docPr id="5" name="Imagen 5" descr="SCAN0128_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N0128_00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6279"/>
                    <a:stretch/>
                  </pic:blipFill>
                  <pic:spPr bwMode="auto">
                    <a:xfrm>
                      <a:off x="0" y="0"/>
                      <a:ext cx="4813956" cy="2289863"/>
                    </a:xfrm>
                    <a:prstGeom prst="rect">
                      <a:avLst/>
                    </a:prstGeom>
                    <a:noFill/>
                    <a:ln>
                      <a:noFill/>
                    </a:ln>
                    <a:extLst>
                      <a:ext uri="{53640926-AAD7-44D8-BBD7-CCE9431645EC}">
                        <a14:shadowObscured xmlns:a14="http://schemas.microsoft.com/office/drawing/2010/main"/>
                      </a:ext>
                    </a:extLst>
                  </pic:spPr>
                </pic:pic>
              </a:graphicData>
            </a:graphic>
          </wp:inline>
        </w:drawing>
      </w:r>
    </w:p>
    <w:p w14:paraId="5D96B1B3" w14:textId="30DD36A6" w:rsidR="00433014" w:rsidRPr="00AE1C73" w:rsidRDefault="00433014" w:rsidP="00433014">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4</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Esquema de las zonas de iluminación en túneles.</w:t>
      </w:r>
    </w:p>
    <w:p w14:paraId="19FF4CE2" w14:textId="6689C81D" w:rsidR="00440054" w:rsidRPr="00AE1C73" w:rsidRDefault="00440054" w:rsidP="00FD3DF4">
      <w:pPr>
        <w:pStyle w:val="Ttulo3"/>
        <w:numPr>
          <w:ilvl w:val="2"/>
          <w:numId w:val="97"/>
        </w:numPr>
        <w:rPr>
          <w:color w:val="000000" w:themeColor="text1"/>
        </w:rPr>
      </w:pPr>
      <w:bookmarkStart w:id="61" w:name="_Toc145670775"/>
      <w:bookmarkStart w:id="62" w:name="_Toc145670896"/>
      <w:bookmarkStart w:id="63" w:name="_Hlk143586912"/>
      <w:r w:rsidRPr="00AE1C73">
        <w:rPr>
          <w:color w:val="000000" w:themeColor="text1"/>
        </w:rPr>
        <w:t>Zona de acceso. L</w:t>
      </w:r>
      <w:r w:rsidRPr="00AE1C73">
        <w:rPr>
          <w:color w:val="000000" w:themeColor="text1"/>
          <w:vertAlign w:val="subscript"/>
        </w:rPr>
        <w:t>20</w:t>
      </w:r>
      <w:r w:rsidRPr="00AE1C73">
        <w:rPr>
          <w:color w:val="000000" w:themeColor="text1"/>
        </w:rPr>
        <w:t xml:space="preserve"> (Luminancia de acceso)</w:t>
      </w:r>
      <w:bookmarkEnd w:id="58"/>
      <w:bookmarkEnd w:id="59"/>
      <w:bookmarkEnd w:id="60"/>
      <w:bookmarkEnd w:id="61"/>
      <w:bookmarkEnd w:id="62"/>
    </w:p>
    <w:bookmarkEnd w:id="63"/>
    <w:p w14:paraId="7353C3C4" w14:textId="0DDE4B3C" w:rsidR="00363868" w:rsidRPr="00AE1C73" w:rsidRDefault="00363868" w:rsidP="00501E3A">
      <w:pPr>
        <w:rPr>
          <w:color w:val="000000" w:themeColor="text1"/>
        </w:rPr>
      </w:pPr>
      <w:r w:rsidRPr="00AE1C73">
        <w:rPr>
          <w:color w:val="000000" w:themeColor="text1"/>
        </w:rPr>
        <w:t xml:space="preserve">A partir de la categorización del túnel según la intensidad y el tipo de tráfico, la luminancia en la zona de acceso </w:t>
      </w:r>
      <w:r w:rsidR="00C211F2" w:rsidRPr="00AE1C73">
        <w:rPr>
          <w:color w:val="000000" w:themeColor="text1"/>
        </w:rPr>
        <w:t>condicionad</w:t>
      </w:r>
      <w:r w:rsidR="00E44FF2" w:rsidRPr="00AE1C73">
        <w:rPr>
          <w:color w:val="000000" w:themeColor="text1"/>
        </w:rPr>
        <w:t>a</w:t>
      </w:r>
      <w:r w:rsidR="00C211F2" w:rsidRPr="00AE1C73">
        <w:rPr>
          <w:color w:val="000000" w:themeColor="text1"/>
        </w:rPr>
        <w:t xml:space="preserve"> por el alumbrado natural en</w:t>
      </w:r>
      <w:r w:rsidRPr="00AE1C73">
        <w:rPr>
          <w:color w:val="000000" w:themeColor="text1"/>
        </w:rPr>
        <w:t xml:space="preserve"> las bocas del túnel marcará el nivel de alumbrado a instalar en el mismo.</w:t>
      </w:r>
    </w:p>
    <w:p w14:paraId="57011677" w14:textId="393A7D03" w:rsidR="00996744" w:rsidRPr="00AE1C73" w:rsidRDefault="00363868" w:rsidP="00501E3A">
      <w:pPr>
        <w:rPr>
          <w:color w:val="000000" w:themeColor="text1"/>
        </w:rPr>
      </w:pPr>
      <w:r w:rsidRPr="00AE1C73">
        <w:rPr>
          <w:color w:val="000000" w:themeColor="text1"/>
        </w:rPr>
        <w:t>P</w:t>
      </w:r>
      <w:r w:rsidR="00996744" w:rsidRPr="00AE1C73">
        <w:rPr>
          <w:color w:val="000000" w:themeColor="text1"/>
        </w:rPr>
        <w:t xml:space="preserve">ara el cálculo de la luminancia de acceso </w:t>
      </w:r>
      <w:r w:rsidR="00E44FF2" w:rsidRPr="00AE1C73">
        <w:rPr>
          <w:color w:val="000000" w:themeColor="text1"/>
        </w:rPr>
        <w:t>L</w:t>
      </w:r>
      <w:r w:rsidR="00E44FF2" w:rsidRPr="00AE1C73">
        <w:rPr>
          <w:color w:val="000000" w:themeColor="text1"/>
          <w:vertAlign w:val="subscript"/>
        </w:rPr>
        <w:t>20</w:t>
      </w:r>
      <w:r w:rsidR="00E44FF2" w:rsidRPr="00AE1C73">
        <w:rPr>
          <w:color w:val="000000" w:themeColor="text1"/>
        </w:rPr>
        <w:t xml:space="preserve">, </w:t>
      </w:r>
      <w:r w:rsidR="00996744" w:rsidRPr="00AE1C73">
        <w:rPr>
          <w:color w:val="000000" w:themeColor="text1"/>
        </w:rPr>
        <w:t>es necesario conocer</w:t>
      </w:r>
      <w:r w:rsidR="00E44FF2" w:rsidRPr="00AE1C73">
        <w:rPr>
          <w:color w:val="000000" w:themeColor="text1"/>
        </w:rPr>
        <w:t xml:space="preserve"> previamente</w:t>
      </w:r>
      <w:r w:rsidR="00996744" w:rsidRPr="00AE1C73">
        <w:rPr>
          <w:color w:val="000000" w:themeColor="text1"/>
        </w:rPr>
        <w:t xml:space="preserve"> la </w:t>
      </w:r>
      <w:r w:rsidR="00BC4ED2" w:rsidRPr="00AE1C73">
        <w:rPr>
          <w:color w:val="000000" w:themeColor="text1"/>
        </w:rPr>
        <w:t>d</w:t>
      </w:r>
      <w:r w:rsidR="00996744" w:rsidRPr="00AE1C73">
        <w:rPr>
          <w:color w:val="000000" w:themeColor="text1"/>
        </w:rPr>
        <w:t>istancia de parada.</w:t>
      </w:r>
    </w:p>
    <w:p w14:paraId="723548A0" w14:textId="13DAAC57" w:rsidR="00440054" w:rsidRPr="00AE1C73" w:rsidRDefault="00E44FF2" w:rsidP="00501E3A">
      <w:pPr>
        <w:rPr>
          <w:color w:val="000000" w:themeColor="text1"/>
          <w:u w:val="single"/>
        </w:rPr>
      </w:pPr>
      <w:r w:rsidRPr="00AE1C73">
        <w:rPr>
          <w:color w:val="000000" w:themeColor="text1"/>
          <w:u w:val="single"/>
        </w:rPr>
        <w:br w:type="column"/>
      </w:r>
      <w:r w:rsidR="00440054" w:rsidRPr="00AE1C73">
        <w:rPr>
          <w:color w:val="000000" w:themeColor="text1"/>
          <w:u w:val="single"/>
        </w:rPr>
        <w:t>Distancia de Parada</w:t>
      </w:r>
    </w:p>
    <w:p w14:paraId="013009C1" w14:textId="77777777" w:rsidR="00440054" w:rsidRPr="00AE1C73" w:rsidRDefault="00440054" w:rsidP="00501E3A">
      <w:pPr>
        <w:rPr>
          <w:color w:val="000000" w:themeColor="text1"/>
        </w:rPr>
      </w:pPr>
      <w:r w:rsidRPr="00AE1C73">
        <w:rPr>
          <w:color w:val="000000" w:themeColor="text1"/>
        </w:rPr>
        <w:t>La distancia de parada (</w:t>
      </w:r>
      <w:proofErr w:type="spellStart"/>
      <w:r w:rsidRPr="00AE1C73">
        <w:rPr>
          <w:color w:val="000000" w:themeColor="text1"/>
        </w:rPr>
        <w:t>D</w:t>
      </w:r>
      <w:r w:rsidRPr="00AE1C73">
        <w:rPr>
          <w:color w:val="000000" w:themeColor="text1"/>
          <w:vertAlign w:val="subscript"/>
        </w:rPr>
        <w:t>p</w:t>
      </w:r>
      <w:proofErr w:type="spellEnd"/>
      <w:r w:rsidRPr="00AE1C73">
        <w:rPr>
          <w:color w:val="000000" w:themeColor="text1"/>
        </w:rPr>
        <w:t>), según la Norma 3.1-IC “Trazado”, se define como la distancia total recorrida por un vehículo obligado a detenerse tan rápidamente como le sea posible, medida desde su situación en el momento de aparecer el objeto que motiva la detención. Comprende la distancia recorrida durante los tiempos de percepción, recepción y frenado.</w:t>
      </w:r>
    </w:p>
    <w:p w14:paraId="6FEB5176" w14:textId="28FD0569" w:rsidR="00CB1930" w:rsidRPr="00AE1C73" w:rsidRDefault="00CB1930" w:rsidP="00CB1930">
      <w:pPr>
        <w:rPr>
          <w:color w:val="000000" w:themeColor="text1"/>
        </w:rPr>
      </w:pPr>
      <w:r w:rsidRPr="00AE1C73">
        <w:rPr>
          <w:color w:val="000000" w:themeColor="text1"/>
        </w:rPr>
        <w:t xml:space="preserve">Aplicando los valores correspondientes en cada caso, se obtienen los siguientes resultados de </w:t>
      </w:r>
      <w:proofErr w:type="spellStart"/>
      <w:r w:rsidRPr="00AE1C73">
        <w:rPr>
          <w:color w:val="000000" w:themeColor="text1"/>
        </w:rPr>
        <w:t>D</w:t>
      </w:r>
      <w:r w:rsidRPr="00AE1C73">
        <w:rPr>
          <w:color w:val="000000" w:themeColor="text1"/>
          <w:vertAlign w:val="subscript"/>
        </w:rPr>
        <w:t>p</w:t>
      </w:r>
      <w:proofErr w:type="spellEnd"/>
      <w:r w:rsidRPr="00AE1C73">
        <w:rPr>
          <w:color w:val="000000" w:themeColor="text1"/>
        </w:rPr>
        <w:t xml:space="preserve"> para </w:t>
      </w:r>
      <w:r w:rsidR="00BC4ED2" w:rsidRPr="00AE1C73">
        <w:rPr>
          <w:color w:val="000000" w:themeColor="text1"/>
        </w:rPr>
        <w:t>el túnel de Aguadulce</w:t>
      </w:r>
      <w:r w:rsidRPr="00AE1C73">
        <w:rPr>
          <w:color w:val="000000" w:themeColor="text1"/>
        </w:rPr>
        <w:t>:</w:t>
      </w:r>
    </w:p>
    <w:tbl>
      <w:tblPr>
        <w:tblStyle w:val="Tablaconcuadrcula"/>
        <w:tblW w:w="5000" w:type="pct"/>
        <w:jc w:val="center"/>
        <w:tblLook w:val="04A0" w:firstRow="1" w:lastRow="0" w:firstColumn="1" w:lastColumn="0" w:noHBand="0" w:noVBand="1"/>
      </w:tblPr>
      <w:tblGrid>
        <w:gridCol w:w="4596"/>
        <w:gridCol w:w="2091"/>
        <w:gridCol w:w="2091"/>
      </w:tblGrid>
      <w:tr w:rsidR="00AE1C73" w:rsidRPr="00AE1C73" w14:paraId="6F6B8AD9" w14:textId="77777777" w:rsidTr="00151D89">
        <w:trPr>
          <w:trHeight w:val="397"/>
          <w:jc w:val="center"/>
        </w:trPr>
        <w:tc>
          <w:tcPr>
            <w:tcW w:w="5000" w:type="pct"/>
            <w:gridSpan w:val="3"/>
            <w:shd w:val="clear" w:color="auto" w:fill="365F91"/>
            <w:vAlign w:val="center"/>
          </w:tcPr>
          <w:p w14:paraId="724C2D1C" w14:textId="7D3A1E79" w:rsidR="008C4110" w:rsidRPr="00AE1C73" w:rsidRDefault="00602C48" w:rsidP="00CB1930">
            <w:pPr>
              <w:spacing w:after="0"/>
              <w:jc w:val="center"/>
              <w:rPr>
                <w:b/>
                <w:bCs/>
                <w:color w:val="000000" w:themeColor="text1"/>
              </w:rPr>
            </w:pPr>
            <w:r w:rsidRPr="00AE1C73">
              <w:rPr>
                <w:color w:val="000000" w:themeColor="text1"/>
              </w:rPr>
              <w:br w:type="column"/>
            </w:r>
            <w:r w:rsidR="008C4110" w:rsidRPr="002977EE">
              <w:rPr>
                <w:b/>
                <w:bCs/>
                <w:color w:val="FFFFFF" w:themeColor="background1"/>
              </w:rPr>
              <w:t>DETERMINACIONES DE CÁLCULO</w:t>
            </w:r>
            <w:r w:rsidR="00CB1930" w:rsidRPr="002977EE">
              <w:rPr>
                <w:b/>
                <w:bCs/>
                <w:color w:val="FFFFFF" w:themeColor="background1"/>
              </w:rPr>
              <w:t xml:space="preserve"> TÚNEL DE </w:t>
            </w:r>
            <w:r w:rsidR="00E56F02" w:rsidRPr="002977EE">
              <w:rPr>
                <w:b/>
                <w:bCs/>
                <w:color w:val="FFFFFF" w:themeColor="background1"/>
              </w:rPr>
              <w:t>AGUADULCE</w:t>
            </w:r>
          </w:p>
        </w:tc>
      </w:tr>
      <w:tr w:rsidR="00AE1C73" w:rsidRPr="00AE1C73" w14:paraId="38153E62" w14:textId="77777777" w:rsidTr="00BC4ED2">
        <w:trPr>
          <w:trHeight w:val="397"/>
          <w:jc w:val="center"/>
        </w:trPr>
        <w:tc>
          <w:tcPr>
            <w:tcW w:w="2618" w:type="pct"/>
            <w:vAlign w:val="center"/>
          </w:tcPr>
          <w:p w14:paraId="0BBA9475" w14:textId="4969E294" w:rsidR="008C4110" w:rsidRPr="00AE1C73" w:rsidRDefault="008C4110" w:rsidP="00CB1930">
            <w:pPr>
              <w:spacing w:after="0"/>
              <w:rPr>
                <w:color w:val="000000" w:themeColor="text1"/>
              </w:rPr>
            </w:pPr>
            <w:r w:rsidRPr="00AE1C73">
              <w:rPr>
                <w:color w:val="000000" w:themeColor="text1"/>
              </w:rPr>
              <w:t>CARACTERÍSTICAS</w:t>
            </w:r>
          </w:p>
        </w:tc>
        <w:tc>
          <w:tcPr>
            <w:tcW w:w="1191" w:type="pct"/>
            <w:shd w:val="clear" w:color="auto" w:fill="BFBFBF" w:themeFill="background1" w:themeFillShade="BF"/>
            <w:vAlign w:val="center"/>
          </w:tcPr>
          <w:p w14:paraId="59C90470" w14:textId="77777777" w:rsidR="000223FD" w:rsidRPr="007F24DB" w:rsidRDefault="0097129F" w:rsidP="00CB1930">
            <w:pPr>
              <w:spacing w:after="0"/>
              <w:jc w:val="center"/>
              <w:rPr>
                <w:b/>
                <w:bCs/>
                <w:color w:val="FFFFFF" w:themeColor="background1"/>
              </w:rPr>
            </w:pPr>
            <w:r w:rsidRPr="007F24DB">
              <w:rPr>
                <w:b/>
                <w:bCs/>
                <w:color w:val="FFFFFF" w:themeColor="background1"/>
              </w:rPr>
              <w:t>Tubo</w:t>
            </w:r>
            <w:r w:rsidR="008C4110" w:rsidRPr="007F24DB">
              <w:rPr>
                <w:b/>
                <w:bCs/>
                <w:color w:val="FFFFFF" w:themeColor="background1"/>
              </w:rPr>
              <w:t xml:space="preserve"> 1</w:t>
            </w:r>
          </w:p>
          <w:p w14:paraId="0FDDF618" w14:textId="56BB6C69" w:rsidR="008C4110" w:rsidRPr="007F24DB" w:rsidRDefault="008C4110" w:rsidP="00CB1930">
            <w:pPr>
              <w:spacing w:after="0"/>
              <w:jc w:val="center"/>
              <w:rPr>
                <w:b/>
                <w:bCs/>
                <w:color w:val="FFFFFF" w:themeColor="background1"/>
              </w:rPr>
            </w:pPr>
            <w:r w:rsidRPr="007F24DB">
              <w:rPr>
                <w:b/>
                <w:bCs/>
                <w:color w:val="FFFFFF" w:themeColor="background1"/>
              </w:rPr>
              <w:t>(</w:t>
            </w:r>
            <w:r w:rsidR="000223FD" w:rsidRPr="007F24DB">
              <w:rPr>
                <w:b/>
                <w:bCs/>
                <w:color w:val="FFFFFF" w:themeColor="background1"/>
              </w:rPr>
              <w:t>sentido Almería</w:t>
            </w:r>
            <w:r w:rsidRPr="007F24DB">
              <w:rPr>
                <w:b/>
                <w:bCs/>
                <w:color w:val="FFFFFF" w:themeColor="background1"/>
              </w:rPr>
              <w:t>)</w:t>
            </w:r>
          </w:p>
        </w:tc>
        <w:tc>
          <w:tcPr>
            <w:tcW w:w="1191" w:type="pct"/>
            <w:shd w:val="clear" w:color="auto" w:fill="BFBFBF" w:themeFill="background1" w:themeFillShade="BF"/>
            <w:vAlign w:val="center"/>
          </w:tcPr>
          <w:p w14:paraId="6E8DC165" w14:textId="77777777" w:rsidR="000223FD" w:rsidRPr="007F24DB" w:rsidRDefault="0097129F" w:rsidP="00CB1930">
            <w:pPr>
              <w:spacing w:after="0"/>
              <w:jc w:val="center"/>
              <w:rPr>
                <w:b/>
                <w:bCs/>
                <w:color w:val="FFFFFF" w:themeColor="background1"/>
              </w:rPr>
            </w:pPr>
            <w:r w:rsidRPr="007F24DB">
              <w:rPr>
                <w:b/>
                <w:bCs/>
                <w:color w:val="FFFFFF" w:themeColor="background1"/>
              </w:rPr>
              <w:t>Tubo</w:t>
            </w:r>
            <w:r w:rsidR="008C4110" w:rsidRPr="007F24DB">
              <w:rPr>
                <w:b/>
                <w:bCs/>
                <w:color w:val="FFFFFF" w:themeColor="background1"/>
              </w:rPr>
              <w:t xml:space="preserve"> </w:t>
            </w:r>
            <w:r w:rsidRPr="007F24DB">
              <w:rPr>
                <w:b/>
                <w:bCs/>
                <w:color w:val="FFFFFF" w:themeColor="background1"/>
              </w:rPr>
              <w:t>2</w:t>
            </w:r>
          </w:p>
          <w:p w14:paraId="5136A2ED" w14:textId="3CB2D9FE" w:rsidR="008C4110" w:rsidRPr="007F24DB" w:rsidRDefault="008C4110" w:rsidP="00CB1930">
            <w:pPr>
              <w:spacing w:after="0"/>
              <w:jc w:val="center"/>
              <w:rPr>
                <w:b/>
                <w:bCs/>
                <w:color w:val="FFFFFF" w:themeColor="background1"/>
              </w:rPr>
            </w:pPr>
            <w:r w:rsidRPr="007F24DB">
              <w:rPr>
                <w:b/>
                <w:bCs/>
                <w:color w:val="FFFFFF" w:themeColor="background1"/>
              </w:rPr>
              <w:t>(</w:t>
            </w:r>
            <w:r w:rsidR="001D3586" w:rsidRPr="007F24DB">
              <w:rPr>
                <w:b/>
                <w:bCs/>
                <w:color w:val="FFFFFF" w:themeColor="background1"/>
              </w:rPr>
              <w:t>sentido Málaga</w:t>
            </w:r>
            <w:r w:rsidRPr="007F24DB">
              <w:rPr>
                <w:b/>
                <w:bCs/>
                <w:color w:val="FFFFFF" w:themeColor="background1"/>
              </w:rPr>
              <w:t>)</w:t>
            </w:r>
          </w:p>
        </w:tc>
      </w:tr>
      <w:tr w:rsidR="00AE1C73" w:rsidRPr="00AE1C73" w14:paraId="545B5BA1" w14:textId="77777777" w:rsidTr="00151D89">
        <w:trPr>
          <w:trHeight w:val="397"/>
          <w:jc w:val="center"/>
        </w:trPr>
        <w:tc>
          <w:tcPr>
            <w:tcW w:w="2618" w:type="pct"/>
            <w:vAlign w:val="center"/>
          </w:tcPr>
          <w:p w14:paraId="785832DE" w14:textId="3AC2C6B6" w:rsidR="00960969" w:rsidRPr="00AE1C73" w:rsidRDefault="00960969" w:rsidP="00960969">
            <w:pPr>
              <w:spacing w:after="0"/>
              <w:rPr>
                <w:color w:val="000000" w:themeColor="text1"/>
              </w:rPr>
            </w:pPr>
            <w:proofErr w:type="spellStart"/>
            <w:r w:rsidRPr="00AE1C73">
              <w:rPr>
                <w:color w:val="000000" w:themeColor="text1"/>
                <w:sz w:val="20"/>
              </w:rPr>
              <w:t>D</w:t>
            </w:r>
            <w:r w:rsidRPr="00AE1C73">
              <w:rPr>
                <w:color w:val="000000" w:themeColor="text1"/>
                <w:sz w:val="20"/>
                <w:vertAlign w:val="subscript"/>
              </w:rPr>
              <w:t>p</w:t>
            </w:r>
            <w:proofErr w:type="spellEnd"/>
            <w:r w:rsidRPr="00AE1C73">
              <w:rPr>
                <w:color w:val="000000" w:themeColor="text1"/>
                <w:sz w:val="20"/>
              </w:rPr>
              <w:t xml:space="preserve"> Distancia parada pavimento húmedo (m)</w:t>
            </w:r>
          </w:p>
        </w:tc>
        <w:tc>
          <w:tcPr>
            <w:tcW w:w="1191" w:type="pct"/>
            <w:vAlign w:val="center"/>
          </w:tcPr>
          <w:p w14:paraId="6AA45A65" w14:textId="03CEBF44" w:rsidR="00960969" w:rsidRPr="00AE1C73" w:rsidRDefault="00960969" w:rsidP="00960969">
            <w:pPr>
              <w:spacing w:after="0"/>
              <w:jc w:val="center"/>
              <w:rPr>
                <w:color w:val="000000" w:themeColor="text1"/>
                <w:sz w:val="20"/>
              </w:rPr>
            </w:pPr>
            <w:r w:rsidRPr="00AE1C73">
              <w:rPr>
                <w:rFonts w:cs="Calibri"/>
                <w:color w:val="000000" w:themeColor="text1"/>
                <w:szCs w:val="22"/>
              </w:rPr>
              <w:t>196,92</w:t>
            </w:r>
          </w:p>
        </w:tc>
        <w:tc>
          <w:tcPr>
            <w:tcW w:w="1191" w:type="pct"/>
            <w:vAlign w:val="center"/>
          </w:tcPr>
          <w:p w14:paraId="3E2CB653" w14:textId="79A7A079" w:rsidR="00960969" w:rsidRPr="00AE1C73" w:rsidRDefault="00960969" w:rsidP="00960969">
            <w:pPr>
              <w:spacing w:after="0"/>
              <w:jc w:val="center"/>
              <w:rPr>
                <w:color w:val="000000" w:themeColor="text1"/>
                <w:sz w:val="20"/>
              </w:rPr>
            </w:pPr>
            <w:r w:rsidRPr="00AE1C73">
              <w:rPr>
                <w:rFonts w:cs="Calibri"/>
                <w:color w:val="000000" w:themeColor="text1"/>
                <w:szCs w:val="22"/>
              </w:rPr>
              <w:t>181,90</w:t>
            </w:r>
          </w:p>
        </w:tc>
      </w:tr>
      <w:tr w:rsidR="00AE1C73" w:rsidRPr="00AE1C73" w14:paraId="468EAE01" w14:textId="77777777" w:rsidTr="00151D89">
        <w:trPr>
          <w:trHeight w:val="397"/>
          <w:jc w:val="center"/>
        </w:trPr>
        <w:tc>
          <w:tcPr>
            <w:tcW w:w="2618" w:type="pct"/>
            <w:vAlign w:val="center"/>
          </w:tcPr>
          <w:p w14:paraId="466CA2EE" w14:textId="136984FC" w:rsidR="00960969" w:rsidRPr="00AE1C73" w:rsidRDefault="00960969" w:rsidP="00960969">
            <w:pPr>
              <w:spacing w:after="0"/>
              <w:rPr>
                <w:color w:val="000000" w:themeColor="text1"/>
              </w:rPr>
            </w:pPr>
            <w:proofErr w:type="spellStart"/>
            <w:r w:rsidRPr="00AE1C73">
              <w:rPr>
                <w:color w:val="000000" w:themeColor="text1"/>
                <w:sz w:val="20"/>
              </w:rPr>
              <w:t>D</w:t>
            </w:r>
            <w:r w:rsidRPr="00AE1C73">
              <w:rPr>
                <w:color w:val="000000" w:themeColor="text1"/>
                <w:sz w:val="20"/>
                <w:vertAlign w:val="subscript"/>
              </w:rPr>
              <w:t>p</w:t>
            </w:r>
            <w:proofErr w:type="spellEnd"/>
            <w:r w:rsidRPr="00AE1C73">
              <w:rPr>
                <w:color w:val="000000" w:themeColor="text1"/>
                <w:sz w:val="20"/>
              </w:rPr>
              <w:t xml:space="preserve"> Distancia parada pavimento seco (m)</w:t>
            </w:r>
          </w:p>
        </w:tc>
        <w:tc>
          <w:tcPr>
            <w:tcW w:w="1191" w:type="pct"/>
            <w:vAlign w:val="center"/>
          </w:tcPr>
          <w:p w14:paraId="50B35E86" w14:textId="3B86C0EB" w:rsidR="00960969" w:rsidRPr="00AE1C73" w:rsidRDefault="00960969" w:rsidP="00960969">
            <w:pPr>
              <w:spacing w:after="0"/>
              <w:jc w:val="center"/>
              <w:rPr>
                <w:color w:val="000000" w:themeColor="text1"/>
                <w:sz w:val="20"/>
              </w:rPr>
            </w:pPr>
            <w:r w:rsidRPr="00AE1C73">
              <w:rPr>
                <w:rFonts w:cs="Calibri"/>
                <w:color w:val="000000" w:themeColor="text1"/>
                <w:szCs w:val="22"/>
              </w:rPr>
              <w:t>127,33</w:t>
            </w:r>
          </w:p>
        </w:tc>
        <w:tc>
          <w:tcPr>
            <w:tcW w:w="1191" w:type="pct"/>
            <w:vAlign w:val="center"/>
          </w:tcPr>
          <w:p w14:paraId="0C3E2143" w14:textId="168F76F0" w:rsidR="00960969" w:rsidRPr="00AE1C73" w:rsidRDefault="00960969" w:rsidP="00960969">
            <w:pPr>
              <w:spacing w:after="0"/>
              <w:jc w:val="center"/>
              <w:rPr>
                <w:color w:val="000000" w:themeColor="text1"/>
                <w:sz w:val="20"/>
              </w:rPr>
            </w:pPr>
            <w:r w:rsidRPr="00AE1C73">
              <w:rPr>
                <w:rFonts w:cs="Calibri"/>
                <w:color w:val="000000" w:themeColor="text1"/>
                <w:szCs w:val="22"/>
              </w:rPr>
              <w:t>123,25</w:t>
            </w:r>
          </w:p>
        </w:tc>
      </w:tr>
    </w:tbl>
    <w:p w14:paraId="12FA4EE9" w14:textId="63D2D02C" w:rsidR="00440054" w:rsidRPr="00AE1C73" w:rsidRDefault="00A97142" w:rsidP="00501E3A">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w:t>
      </w:r>
      <w:r w:rsidR="004545A3" w:rsidRPr="00AE1C73">
        <w:rPr>
          <w:noProof/>
          <w:color w:val="000000" w:themeColor="text1"/>
        </w:rPr>
        <w:fldChar w:fldCharType="end"/>
      </w:r>
      <w:r w:rsidR="00ED5A2A" w:rsidRPr="00AE1C73">
        <w:rPr>
          <w:noProof/>
          <w:color w:val="000000" w:themeColor="text1"/>
        </w:rPr>
        <w:t>:</w:t>
      </w:r>
      <w:r w:rsidR="00440054" w:rsidRPr="00AE1C73">
        <w:rPr>
          <w:color w:val="000000" w:themeColor="text1"/>
        </w:rPr>
        <w:t xml:space="preserve"> Determinaciones de cálculo.</w:t>
      </w:r>
      <w:r w:rsidR="00CB1930" w:rsidRPr="00AE1C73">
        <w:rPr>
          <w:color w:val="000000" w:themeColor="text1"/>
        </w:rPr>
        <w:t xml:space="preserve"> Túnel de</w:t>
      </w:r>
      <w:r w:rsidR="00A721D8" w:rsidRPr="00AE1C73">
        <w:rPr>
          <w:color w:val="000000" w:themeColor="text1"/>
        </w:rPr>
        <w:t xml:space="preserve"> Aguadulce</w:t>
      </w:r>
      <w:r w:rsidR="00CB1930" w:rsidRPr="00AE1C73">
        <w:rPr>
          <w:color w:val="000000" w:themeColor="text1"/>
        </w:rPr>
        <w:t>.</w:t>
      </w:r>
    </w:p>
    <w:p w14:paraId="2F6D78CD" w14:textId="52EEC8F0" w:rsidR="00CB1930" w:rsidRPr="00AE1C73" w:rsidRDefault="00CB1930" w:rsidP="00CB1930">
      <w:pPr>
        <w:rPr>
          <w:color w:val="000000" w:themeColor="text1"/>
        </w:rPr>
      </w:pPr>
      <w:r w:rsidRPr="00AE1C73">
        <w:rPr>
          <w:color w:val="000000" w:themeColor="text1"/>
        </w:rPr>
        <w:t xml:space="preserve">Para el cálculo de las luminancias se considera el valor más restrictivo de la distancia de parada en ambos tubos, </w:t>
      </w:r>
      <w:r w:rsidR="00960969" w:rsidRPr="00AE1C73">
        <w:rPr>
          <w:color w:val="000000" w:themeColor="text1"/>
        </w:rPr>
        <w:t>lo cual se produce en</w:t>
      </w:r>
      <w:r w:rsidRPr="00AE1C73">
        <w:rPr>
          <w:color w:val="000000" w:themeColor="text1"/>
        </w:rPr>
        <w:t xml:space="preserve"> situaciones de asfalto húmedo, por tanto: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258"/>
        <w:gridCol w:w="3260"/>
      </w:tblGrid>
      <w:tr w:rsidR="00AE1C73" w:rsidRPr="00AE1C73" w14:paraId="3962F898" w14:textId="77777777" w:rsidTr="00151D89">
        <w:trPr>
          <w:trHeight w:val="300"/>
          <w:tblHeader/>
          <w:jc w:val="center"/>
        </w:trPr>
        <w:tc>
          <w:tcPr>
            <w:tcW w:w="1287" w:type="pct"/>
            <w:vMerge w:val="restart"/>
            <w:shd w:val="clear" w:color="auto" w:fill="365F91"/>
            <w:vAlign w:val="center"/>
          </w:tcPr>
          <w:p w14:paraId="15C02B10" w14:textId="77777777" w:rsidR="00CB1930" w:rsidRPr="002977EE" w:rsidRDefault="00CB1930" w:rsidP="00B64AA8">
            <w:pPr>
              <w:spacing w:after="0"/>
              <w:jc w:val="center"/>
              <w:rPr>
                <w:b/>
                <w:bCs/>
                <w:color w:val="FFFFFF" w:themeColor="background1"/>
              </w:rPr>
            </w:pPr>
            <w:r w:rsidRPr="002977EE">
              <w:rPr>
                <w:b/>
                <w:bCs/>
                <w:color w:val="FFFFFF" w:themeColor="background1"/>
              </w:rPr>
              <w:t>Túnel</w:t>
            </w:r>
          </w:p>
        </w:tc>
        <w:tc>
          <w:tcPr>
            <w:tcW w:w="3713" w:type="pct"/>
            <w:gridSpan w:val="2"/>
            <w:shd w:val="clear" w:color="auto" w:fill="365F91"/>
            <w:vAlign w:val="center"/>
          </w:tcPr>
          <w:p w14:paraId="0840CF72" w14:textId="3B89C81E" w:rsidR="00CB1930" w:rsidRPr="002977EE" w:rsidRDefault="00CB1930" w:rsidP="00B64AA8">
            <w:pPr>
              <w:spacing w:after="0"/>
              <w:jc w:val="center"/>
              <w:rPr>
                <w:b/>
                <w:bCs/>
                <w:color w:val="FFFFFF" w:themeColor="background1"/>
              </w:rPr>
            </w:pPr>
            <w:proofErr w:type="spellStart"/>
            <w:r w:rsidRPr="002977EE">
              <w:rPr>
                <w:b/>
                <w:bCs/>
                <w:color w:val="FFFFFF" w:themeColor="background1"/>
              </w:rPr>
              <w:t>D</w:t>
            </w:r>
            <w:r w:rsidRPr="002977EE">
              <w:rPr>
                <w:b/>
                <w:bCs/>
                <w:color w:val="FFFFFF" w:themeColor="background1"/>
                <w:vertAlign w:val="subscript"/>
              </w:rPr>
              <w:t>p</w:t>
            </w:r>
            <w:proofErr w:type="spellEnd"/>
            <w:r w:rsidRPr="002977EE">
              <w:rPr>
                <w:b/>
                <w:bCs/>
                <w:color w:val="FFFFFF" w:themeColor="background1"/>
              </w:rPr>
              <w:t xml:space="preserve"> - Distancia de parada </w:t>
            </w:r>
            <w:r w:rsidR="00960969" w:rsidRPr="002977EE">
              <w:rPr>
                <w:b/>
                <w:bCs/>
                <w:color w:val="FFFFFF" w:themeColor="background1"/>
              </w:rPr>
              <w:t>(</w:t>
            </w:r>
            <w:r w:rsidRPr="002977EE">
              <w:rPr>
                <w:b/>
                <w:bCs/>
                <w:color w:val="FFFFFF" w:themeColor="background1"/>
              </w:rPr>
              <w:t>calzada mojada</w:t>
            </w:r>
            <w:r w:rsidR="00960969" w:rsidRPr="002977EE">
              <w:rPr>
                <w:b/>
                <w:bCs/>
                <w:color w:val="FFFFFF" w:themeColor="background1"/>
              </w:rPr>
              <w:t>)</w:t>
            </w:r>
          </w:p>
        </w:tc>
      </w:tr>
      <w:tr w:rsidR="00AE1C73" w:rsidRPr="00AE1C73" w14:paraId="7857AB99" w14:textId="77777777" w:rsidTr="00E56F02">
        <w:trPr>
          <w:trHeight w:val="300"/>
          <w:tblHeader/>
          <w:jc w:val="center"/>
        </w:trPr>
        <w:tc>
          <w:tcPr>
            <w:tcW w:w="1287" w:type="pct"/>
            <w:vMerge/>
            <w:shd w:val="clear" w:color="auto" w:fill="365F91"/>
            <w:vAlign w:val="center"/>
          </w:tcPr>
          <w:p w14:paraId="24E7B131" w14:textId="77777777" w:rsidR="000223FD" w:rsidRPr="00AE1C73" w:rsidRDefault="000223FD" w:rsidP="000223FD">
            <w:pPr>
              <w:spacing w:after="0"/>
              <w:jc w:val="center"/>
              <w:rPr>
                <w:b/>
                <w:bCs/>
                <w:color w:val="000000" w:themeColor="text1"/>
              </w:rPr>
            </w:pPr>
          </w:p>
        </w:tc>
        <w:tc>
          <w:tcPr>
            <w:tcW w:w="1856" w:type="pct"/>
            <w:shd w:val="clear" w:color="auto" w:fill="BFBFBF" w:themeFill="background1" w:themeFillShade="BF"/>
            <w:vAlign w:val="center"/>
          </w:tcPr>
          <w:p w14:paraId="678573B3" w14:textId="467B2349" w:rsidR="000223FD" w:rsidRPr="007F24DB" w:rsidRDefault="000223FD" w:rsidP="000223FD">
            <w:pPr>
              <w:spacing w:after="0"/>
              <w:jc w:val="center"/>
              <w:rPr>
                <w:b/>
                <w:bCs/>
                <w:color w:val="FFFFFF" w:themeColor="background1"/>
              </w:rPr>
            </w:pPr>
            <w:r w:rsidRPr="007F24DB">
              <w:rPr>
                <w:b/>
                <w:bCs/>
                <w:color w:val="FFFFFF" w:themeColor="background1"/>
              </w:rPr>
              <w:t>Tubo 1</w:t>
            </w:r>
          </w:p>
        </w:tc>
        <w:tc>
          <w:tcPr>
            <w:tcW w:w="1857" w:type="pct"/>
            <w:shd w:val="clear" w:color="auto" w:fill="BFBFBF" w:themeFill="background1" w:themeFillShade="BF"/>
            <w:vAlign w:val="center"/>
          </w:tcPr>
          <w:p w14:paraId="05B47E23" w14:textId="438C680D" w:rsidR="000223FD" w:rsidRPr="007F24DB" w:rsidRDefault="000223FD" w:rsidP="000223FD">
            <w:pPr>
              <w:spacing w:after="0"/>
              <w:jc w:val="center"/>
              <w:rPr>
                <w:b/>
                <w:bCs/>
                <w:color w:val="FFFFFF" w:themeColor="background1"/>
              </w:rPr>
            </w:pPr>
            <w:r w:rsidRPr="007F24DB">
              <w:rPr>
                <w:b/>
                <w:bCs/>
                <w:color w:val="FFFFFF" w:themeColor="background1"/>
              </w:rPr>
              <w:t>Tubo 2</w:t>
            </w:r>
          </w:p>
        </w:tc>
      </w:tr>
      <w:tr w:rsidR="00AE1C73" w:rsidRPr="00AE1C73" w14:paraId="64ACE37D" w14:textId="77777777" w:rsidTr="006C4D45">
        <w:trPr>
          <w:trHeight w:val="300"/>
          <w:jc w:val="center"/>
        </w:trPr>
        <w:tc>
          <w:tcPr>
            <w:tcW w:w="1287" w:type="pct"/>
            <w:vAlign w:val="center"/>
          </w:tcPr>
          <w:p w14:paraId="565F1733" w14:textId="2C8DCCF1" w:rsidR="00E56F02" w:rsidRPr="00AE1C73" w:rsidRDefault="00E56F02" w:rsidP="00E56F02">
            <w:pPr>
              <w:spacing w:after="0"/>
              <w:jc w:val="center"/>
              <w:rPr>
                <w:color w:val="000000" w:themeColor="text1"/>
              </w:rPr>
            </w:pPr>
            <w:r w:rsidRPr="00AE1C73">
              <w:rPr>
                <w:color w:val="000000" w:themeColor="text1"/>
              </w:rPr>
              <w:t>Aguadulce</w:t>
            </w:r>
          </w:p>
        </w:tc>
        <w:tc>
          <w:tcPr>
            <w:tcW w:w="1856" w:type="pct"/>
            <w:vAlign w:val="center"/>
          </w:tcPr>
          <w:p w14:paraId="1909DADE" w14:textId="24B8E3E5" w:rsidR="00E56F02" w:rsidRPr="00AE1C73" w:rsidRDefault="00E56F02" w:rsidP="00E56F02">
            <w:pPr>
              <w:spacing w:after="0"/>
              <w:jc w:val="center"/>
              <w:rPr>
                <w:b/>
                <w:bCs/>
                <w:color w:val="000000" w:themeColor="text1"/>
              </w:rPr>
            </w:pPr>
            <w:r w:rsidRPr="00AE1C73">
              <w:rPr>
                <w:rFonts w:cs="Calibri"/>
                <w:b/>
                <w:bCs/>
                <w:color w:val="000000" w:themeColor="text1"/>
                <w:szCs w:val="22"/>
              </w:rPr>
              <w:t>196,92</w:t>
            </w:r>
            <w:r w:rsidR="00960969" w:rsidRPr="00AE1C73">
              <w:rPr>
                <w:rFonts w:cs="Calibri"/>
                <w:b/>
                <w:bCs/>
                <w:color w:val="000000" w:themeColor="text1"/>
                <w:szCs w:val="22"/>
              </w:rPr>
              <w:t xml:space="preserve"> m</w:t>
            </w:r>
          </w:p>
        </w:tc>
        <w:tc>
          <w:tcPr>
            <w:tcW w:w="1857" w:type="pct"/>
            <w:vAlign w:val="center"/>
          </w:tcPr>
          <w:p w14:paraId="2A1E3A3C" w14:textId="2860379D" w:rsidR="00E56F02" w:rsidRPr="00AE1C73" w:rsidRDefault="00E56F02" w:rsidP="00E56F02">
            <w:pPr>
              <w:spacing w:after="0"/>
              <w:jc w:val="center"/>
              <w:rPr>
                <w:b/>
                <w:bCs/>
                <w:color w:val="000000" w:themeColor="text1"/>
              </w:rPr>
            </w:pPr>
            <w:r w:rsidRPr="00AE1C73">
              <w:rPr>
                <w:rFonts w:cs="Calibri"/>
                <w:b/>
                <w:bCs/>
                <w:color w:val="000000" w:themeColor="text1"/>
                <w:szCs w:val="22"/>
              </w:rPr>
              <w:t>181,90</w:t>
            </w:r>
            <w:r w:rsidR="00960969" w:rsidRPr="00AE1C73">
              <w:rPr>
                <w:rFonts w:cs="Calibri"/>
                <w:b/>
                <w:bCs/>
                <w:color w:val="000000" w:themeColor="text1"/>
                <w:szCs w:val="22"/>
              </w:rPr>
              <w:t xml:space="preserve"> m</w:t>
            </w:r>
          </w:p>
        </w:tc>
      </w:tr>
    </w:tbl>
    <w:p w14:paraId="5F1E2D9D" w14:textId="70D2A8FA" w:rsidR="00CB1930" w:rsidRPr="00AE1C73" w:rsidRDefault="00CB1930" w:rsidP="00CB193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Distancias de parada con asfalto húmedo.</w:t>
      </w:r>
    </w:p>
    <w:p w14:paraId="325E7DFF" w14:textId="77777777" w:rsidR="00440054" w:rsidRPr="00AE1C73" w:rsidRDefault="00440054" w:rsidP="00501E3A">
      <w:pPr>
        <w:rPr>
          <w:color w:val="000000" w:themeColor="text1"/>
          <w:u w:val="single"/>
          <w:vertAlign w:val="subscript"/>
        </w:rPr>
      </w:pPr>
      <w:r w:rsidRPr="00AE1C73">
        <w:rPr>
          <w:color w:val="000000" w:themeColor="text1"/>
          <w:u w:val="single"/>
        </w:rPr>
        <w:t>Determinación de la luminancia en la zona de acceso L</w:t>
      </w:r>
      <w:r w:rsidRPr="00AE1C73">
        <w:rPr>
          <w:color w:val="000000" w:themeColor="text1"/>
          <w:u w:val="single"/>
          <w:vertAlign w:val="subscript"/>
        </w:rPr>
        <w:t>20</w:t>
      </w:r>
    </w:p>
    <w:p w14:paraId="2E4EE4F2" w14:textId="6FD16692" w:rsidR="00B65A2D" w:rsidRPr="00AE1C73" w:rsidRDefault="009C7B68" w:rsidP="00501E3A">
      <w:pPr>
        <w:rPr>
          <w:color w:val="000000" w:themeColor="text1"/>
        </w:rPr>
      </w:pPr>
      <w:r w:rsidRPr="00AE1C73">
        <w:rPr>
          <w:color w:val="000000" w:themeColor="text1"/>
        </w:rPr>
        <w:t xml:space="preserve">En el presente caso, dado que </w:t>
      </w:r>
      <w:r w:rsidR="000223FD" w:rsidRPr="00AE1C73">
        <w:rPr>
          <w:color w:val="000000" w:themeColor="text1"/>
        </w:rPr>
        <w:t>el túnel</w:t>
      </w:r>
      <w:r w:rsidRPr="00AE1C73">
        <w:rPr>
          <w:color w:val="000000" w:themeColor="text1"/>
        </w:rPr>
        <w:t xml:space="preserve"> ya está construido, existe la posibilidad de determinar </w:t>
      </w:r>
      <w:r w:rsidR="008F1589" w:rsidRPr="00AE1C73">
        <w:rPr>
          <w:color w:val="000000" w:themeColor="text1"/>
        </w:rPr>
        <w:t>las luminancias</w:t>
      </w:r>
      <w:r w:rsidRPr="00AE1C73">
        <w:rPr>
          <w:color w:val="000000" w:themeColor="text1"/>
        </w:rPr>
        <w:t xml:space="preserve"> de forma exacta. Dado que </w:t>
      </w:r>
      <w:r w:rsidR="000223FD" w:rsidRPr="00AE1C73">
        <w:rPr>
          <w:color w:val="000000" w:themeColor="text1"/>
        </w:rPr>
        <w:t>el túnel</w:t>
      </w:r>
      <w:r w:rsidRPr="00AE1C73">
        <w:rPr>
          <w:color w:val="000000" w:themeColor="text1"/>
        </w:rPr>
        <w:t xml:space="preserve"> se encuentra a una cota netamente inferior a los 1.600 msnm, no se contempla la existencia de nieve en los cálculos luminotécnicos,</w:t>
      </w:r>
      <w:bookmarkStart w:id="64" w:name="_Hlk130464278"/>
      <w:r w:rsidR="000B12F9" w:rsidRPr="00AE1C73">
        <w:rPr>
          <w:color w:val="000000" w:themeColor="text1"/>
        </w:rPr>
        <w:t xml:space="preserve"> </w:t>
      </w:r>
      <w:r w:rsidR="00960969" w:rsidRPr="00AE1C73">
        <w:rPr>
          <w:color w:val="000000" w:themeColor="text1"/>
        </w:rPr>
        <w:t xml:space="preserve">siendo </w:t>
      </w:r>
      <w:r w:rsidR="000B12F9" w:rsidRPr="00AE1C73">
        <w:rPr>
          <w:color w:val="000000" w:themeColor="text1"/>
        </w:rPr>
        <w:t>l</w:t>
      </w:r>
      <w:r w:rsidR="00440054" w:rsidRPr="00AE1C73">
        <w:rPr>
          <w:color w:val="000000" w:themeColor="text1"/>
        </w:rPr>
        <w:t>os resultados</w:t>
      </w:r>
      <w:r w:rsidR="00735A76" w:rsidRPr="00AE1C73">
        <w:rPr>
          <w:color w:val="000000" w:themeColor="text1"/>
        </w:rPr>
        <w:t xml:space="preserve"> </w:t>
      </w:r>
      <w:r w:rsidR="00960969" w:rsidRPr="00AE1C73">
        <w:rPr>
          <w:color w:val="000000" w:themeColor="text1"/>
        </w:rPr>
        <w:t>obtenidos</w:t>
      </w:r>
      <w:r w:rsidR="00735A76" w:rsidRPr="00AE1C73">
        <w:rPr>
          <w:color w:val="000000" w:themeColor="text1"/>
        </w:rPr>
        <w:t xml:space="preserve"> los siguientes</w:t>
      </w:r>
      <w:r w:rsidR="00440054" w:rsidRPr="00AE1C73">
        <w:rPr>
          <w:color w:val="000000" w:themeColor="text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258"/>
        <w:gridCol w:w="3260"/>
      </w:tblGrid>
      <w:tr w:rsidR="00AE1C73" w:rsidRPr="00AE1C73" w14:paraId="0BF51EE0" w14:textId="77777777" w:rsidTr="00151D89">
        <w:trPr>
          <w:trHeight w:val="300"/>
          <w:tblHeader/>
          <w:jc w:val="center"/>
        </w:trPr>
        <w:tc>
          <w:tcPr>
            <w:tcW w:w="1287" w:type="pct"/>
            <w:vMerge w:val="restart"/>
            <w:shd w:val="clear" w:color="auto" w:fill="365F91"/>
            <w:vAlign w:val="center"/>
          </w:tcPr>
          <w:p w14:paraId="60373D3D" w14:textId="77777777" w:rsidR="00025B18" w:rsidRPr="002977EE" w:rsidRDefault="00025B18" w:rsidP="00B64AA8">
            <w:pPr>
              <w:spacing w:after="0"/>
              <w:jc w:val="center"/>
              <w:rPr>
                <w:b/>
                <w:bCs/>
                <w:color w:val="FFFFFF" w:themeColor="background1"/>
              </w:rPr>
            </w:pPr>
            <w:r w:rsidRPr="002977EE">
              <w:rPr>
                <w:b/>
                <w:bCs/>
                <w:color w:val="FFFFFF" w:themeColor="background1"/>
              </w:rPr>
              <w:t>Túnel</w:t>
            </w:r>
          </w:p>
        </w:tc>
        <w:tc>
          <w:tcPr>
            <w:tcW w:w="3713" w:type="pct"/>
            <w:gridSpan w:val="2"/>
            <w:shd w:val="clear" w:color="auto" w:fill="365F91"/>
            <w:vAlign w:val="center"/>
          </w:tcPr>
          <w:p w14:paraId="423525BA" w14:textId="77777777" w:rsidR="00025B18" w:rsidRPr="002977EE" w:rsidRDefault="00025B18" w:rsidP="00B64AA8">
            <w:pPr>
              <w:spacing w:after="0"/>
              <w:jc w:val="center"/>
              <w:rPr>
                <w:b/>
                <w:bCs/>
                <w:color w:val="FFFFFF" w:themeColor="background1"/>
              </w:rPr>
            </w:pPr>
            <w:r w:rsidRPr="002977EE">
              <w:rPr>
                <w:b/>
                <w:bCs/>
                <w:color w:val="FFFFFF" w:themeColor="background1"/>
              </w:rPr>
              <w:t>Luminancia en la zona de acceso - L</w:t>
            </w:r>
            <w:r w:rsidRPr="002977EE">
              <w:rPr>
                <w:b/>
                <w:bCs/>
                <w:color w:val="FFFFFF" w:themeColor="background1"/>
                <w:vertAlign w:val="subscript"/>
              </w:rPr>
              <w:t>20</w:t>
            </w:r>
          </w:p>
        </w:tc>
      </w:tr>
      <w:tr w:rsidR="00AE1C73" w:rsidRPr="00AE1C73" w14:paraId="646A9E98" w14:textId="77777777" w:rsidTr="00E56F02">
        <w:trPr>
          <w:trHeight w:val="300"/>
          <w:tblHeader/>
          <w:jc w:val="center"/>
        </w:trPr>
        <w:tc>
          <w:tcPr>
            <w:tcW w:w="1287" w:type="pct"/>
            <w:vMerge/>
            <w:shd w:val="clear" w:color="auto" w:fill="365F91"/>
            <w:vAlign w:val="center"/>
          </w:tcPr>
          <w:p w14:paraId="55AE23BB" w14:textId="77777777" w:rsidR="00025B18" w:rsidRPr="00AE1C73" w:rsidRDefault="00025B18" w:rsidP="00B64AA8">
            <w:pPr>
              <w:spacing w:after="0"/>
              <w:jc w:val="center"/>
              <w:rPr>
                <w:b/>
                <w:bCs/>
                <w:color w:val="000000" w:themeColor="text1"/>
              </w:rPr>
            </w:pPr>
          </w:p>
        </w:tc>
        <w:tc>
          <w:tcPr>
            <w:tcW w:w="1856" w:type="pct"/>
            <w:shd w:val="clear" w:color="auto" w:fill="BFBFBF" w:themeFill="background1" w:themeFillShade="BF"/>
            <w:vAlign w:val="center"/>
          </w:tcPr>
          <w:p w14:paraId="149DAB28" w14:textId="77777777" w:rsidR="00025B18" w:rsidRPr="007F24DB" w:rsidRDefault="00025B18" w:rsidP="00B64AA8">
            <w:pPr>
              <w:spacing w:after="0"/>
              <w:jc w:val="center"/>
              <w:rPr>
                <w:b/>
                <w:bCs/>
                <w:color w:val="FFFFFF" w:themeColor="background1"/>
              </w:rPr>
            </w:pPr>
            <w:r w:rsidRPr="007F24DB">
              <w:rPr>
                <w:b/>
                <w:bCs/>
                <w:color w:val="FFFFFF" w:themeColor="background1"/>
              </w:rPr>
              <w:t>Tubo 1</w:t>
            </w:r>
          </w:p>
        </w:tc>
        <w:tc>
          <w:tcPr>
            <w:tcW w:w="1857" w:type="pct"/>
            <w:shd w:val="clear" w:color="auto" w:fill="BFBFBF" w:themeFill="background1" w:themeFillShade="BF"/>
            <w:vAlign w:val="center"/>
          </w:tcPr>
          <w:p w14:paraId="7FBBD86C" w14:textId="77777777" w:rsidR="00025B18" w:rsidRPr="007F24DB" w:rsidRDefault="00025B18" w:rsidP="00B64AA8">
            <w:pPr>
              <w:spacing w:after="0"/>
              <w:jc w:val="center"/>
              <w:rPr>
                <w:b/>
                <w:bCs/>
                <w:color w:val="FFFFFF" w:themeColor="background1"/>
              </w:rPr>
            </w:pPr>
            <w:r w:rsidRPr="007F24DB">
              <w:rPr>
                <w:b/>
                <w:bCs/>
                <w:color w:val="FFFFFF" w:themeColor="background1"/>
              </w:rPr>
              <w:t>Tubo 2</w:t>
            </w:r>
          </w:p>
        </w:tc>
      </w:tr>
      <w:tr w:rsidR="00AE1C73" w:rsidRPr="00AE1C73" w14:paraId="1FEE1BCD" w14:textId="77777777" w:rsidTr="00E56F02">
        <w:trPr>
          <w:trHeight w:val="300"/>
          <w:jc w:val="center"/>
        </w:trPr>
        <w:tc>
          <w:tcPr>
            <w:tcW w:w="1287" w:type="pct"/>
            <w:vAlign w:val="center"/>
          </w:tcPr>
          <w:p w14:paraId="695314B1" w14:textId="39D5AA88" w:rsidR="00025B18" w:rsidRPr="00AE1C73" w:rsidRDefault="00E56F02" w:rsidP="00B64AA8">
            <w:pPr>
              <w:spacing w:after="0"/>
              <w:jc w:val="center"/>
              <w:rPr>
                <w:color w:val="000000" w:themeColor="text1"/>
              </w:rPr>
            </w:pPr>
            <w:r w:rsidRPr="00AE1C73">
              <w:rPr>
                <w:color w:val="000000" w:themeColor="text1"/>
              </w:rPr>
              <w:t>Aguadulce</w:t>
            </w:r>
          </w:p>
        </w:tc>
        <w:tc>
          <w:tcPr>
            <w:tcW w:w="1856" w:type="pct"/>
          </w:tcPr>
          <w:p w14:paraId="334DC496" w14:textId="0350CA4B" w:rsidR="00025B18" w:rsidRPr="00AE1C73" w:rsidRDefault="00E56F02" w:rsidP="00B64AA8">
            <w:pPr>
              <w:spacing w:after="0"/>
              <w:jc w:val="center"/>
              <w:rPr>
                <w:b/>
                <w:bCs/>
                <w:color w:val="000000" w:themeColor="text1"/>
              </w:rPr>
            </w:pPr>
            <w:r w:rsidRPr="00AE1C73">
              <w:rPr>
                <w:b/>
                <w:bCs/>
                <w:color w:val="000000" w:themeColor="text1"/>
              </w:rPr>
              <w:t>2.871,06</w:t>
            </w:r>
            <w:r w:rsidR="00025B18" w:rsidRPr="00AE1C73">
              <w:rPr>
                <w:b/>
                <w:bCs/>
                <w:color w:val="000000" w:themeColor="text1"/>
              </w:rPr>
              <w:t xml:space="preserve"> cd/m</w:t>
            </w:r>
            <w:r w:rsidR="00025B18" w:rsidRPr="00AE1C73">
              <w:rPr>
                <w:b/>
                <w:bCs/>
                <w:color w:val="000000" w:themeColor="text1"/>
                <w:vertAlign w:val="superscript"/>
              </w:rPr>
              <w:t>2</w:t>
            </w:r>
          </w:p>
        </w:tc>
        <w:tc>
          <w:tcPr>
            <w:tcW w:w="1857" w:type="pct"/>
          </w:tcPr>
          <w:p w14:paraId="497B72C0" w14:textId="6626859A" w:rsidR="00025B18" w:rsidRPr="00AE1C73" w:rsidRDefault="00E56F02" w:rsidP="00B64AA8">
            <w:pPr>
              <w:spacing w:after="0"/>
              <w:jc w:val="center"/>
              <w:rPr>
                <w:b/>
                <w:bCs/>
                <w:color w:val="000000" w:themeColor="text1"/>
              </w:rPr>
            </w:pPr>
            <w:r w:rsidRPr="00AE1C73">
              <w:rPr>
                <w:b/>
                <w:bCs/>
                <w:color w:val="000000" w:themeColor="text1"/>
              </w:rPr>
              <w:t xml:space="preserve">2.700,06 </w:t>
            </w:r>
            <w:r w:rsidR="00025B18" w:rsidRPr="00AE1C73">
              <w:rPr>
                <w:b/>
                <w:bCs/>
                <w:color w:val="000000" w:themeColor="text1"/>
              </w:rPr>
              <w:t>cd/m</w:t>
            </w:r>
            <w:r w:rsidR="00025B18" w:rsidRPr="00AE1C73">
              <w:rPr>
                <w:b/>
                <w:bCs/>
                <w:color w:val="000000" w:themeColor="text1"/>
                <w:vertAlign w:val="superscript"/>
              </w:rPr>
              <w:t>2</w:t>
            </w:r>
          </w:p>
        </w:tc>
      </w:tr>
    </w:tbl>
    <w:p w14:paraId="26D105D7" w14:textId="03A69CA9" w:rsidR="00025B18" w:rsidRPr="00AE1C73" w:rsidRDefault="00025B18" w:rsidP="00025B18">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w:t>
      </w:r>
      <w:r w:rsidR="00F17864" w:rsidRPr="00AE1C73">
        <w:rPr>
          <w:color w:val="000000" w:themeColor="text1"/>
        </w:rPr>
        <w:t>Valores de luminancia en la zona de acceso - L</w:t>
      </w:r>
      <w:r w:rsidR="00F17864" w:rsidRPr="00AE1C73">
        <w:rPr>
          <w:color w:val="000000" w:themeColor="text1"/>
          <w:vertAlign w:val="subscript"/>
        </w:rPr>
        <w:t>20</w:t>
      </w:r>
      <w:r w:rsidR="00F17864" w:rsidRPr="00AE1C73">
        <w:rPr>
          <w:color w:val="000000" w:themeColor="text1"/>
        </w:rPr>
        <w:t>.</w:t>
      </w:r>
    </w:p>
    <w:p w14:paraId="4D8F0548" w14:textId="73DDBB9D" w:rsidR="00440054" w:rsidRPr="00AE1C73" w:rsidRDefault="00440054" w:rsidP="00FD3DF4">
      <w:pPr>
        <w:pStyle w:val="Ttulo3"/>
        <w:numPr>
          <w:ilvl w:val="2"/>
          <w:numId w:val="97"/>
        </w:numPr>
        <w:rPr>
          <w:color w:val="000000" w:themeColor="text1"/>
        </w:rPr>
      </w:pPr>
      <w:bookmarkStart w:id="65" w:name="_Toc105065983"/>
      <w:bookmarkStart w:id="66" w:name="_Toc137541166"/>
      <w:bookmarkStart w:id="67" w:name="_Toc138071124"/>
      <w:bookmarkStart w:id="68" w:name="_Toc145670776"/>
      <w:bookmarkStart w:id="69" w:name="_Toc145670897"/>
      <w:bookmarkEnd w:id="64"/>
      <w:r w:rsidRPr="00AE1C73">
        <w:rPr>
          <w:color w:val="000000" w:themeColor="text1"/>
        </w:rPr>
        <w:t xml:space="preserve">Zona umbral. </w:t>
      </w: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rPr>
        <w:t xml:space="preserve"> (Luminancia en la zona umbral)</w:t>
      </w:r>
      <w:bookmarkEnd w:id="65"/>
      <w:bookmarkEnd w:id="66"/>
      <w:bookmarkEnd w:id="67"/>
      <w:bookmarkEnd w:id="68"/>
      <w:bookmarkEnd w:id="69"/>
    </w:p>
    <w:p w14:paraId="5F8F09A6" w14:textId="33A22F60" w:rsidR="0057791E" w:rsidRPr="00AE1C73" w:rsidRDefault="0057791E" w:rsidP="0057791E">
      <w:pPr>
        <w:rPr>
          <w:rFonts w:eastAsia="Batang"/>
          <w:color w:val="000000" w:themeColor="text1"/>
        </w:rPr>
      </w:pPr>
      <w:r w:rsidRPr="00AE1C73">
        <w:rPr>
          <w:rFonts w:eastAsia="Batang"/>
          <w:color w:val="000000" w:themeColor="text1"/>
        </w:rPr>
        <w:t xml:space="preserve">En este caso se tiene, entre otras determinaciones de cálculo, los siguientes valores de </w:t>
      </w:r>
      <w:proofErr w:type="spellStart"/>
      <w:r w:rsidRPr="00AE1C73">
        <w:rPr>
          <w:rFonts w:eastAsia="Batang"/>
          <w:color w:val="000000" w:themeColor="text1"/>
        </w:rPr>
        <w:t>L</w:t>
      </w:r>
      <w:r w:rsidRPr="00AE1C73">
        <w:rPr>
          <w:rFonts w:eastAsia="Batang"/>
          <w:color w:val="000000" w:themeColor="text1"/>
          <w:vertAlign w:val="subscript"/>
        </w:rPr>
        <w:t>th</w:t>
      </w:r>
      <w:proofErr w:type="spellEnd"/>
      <w:r w:rsidRPr="00AE1C73">
        <w:rPr>
          <w:rFonts w:eastAsia="Batang"/>
          <w:color w:val="000000" w:themeColor="text1"/>
        </w:rPr>
        <w:t xml:space="preserve"> para </w:t>
      </w:r>
      <w:r w:rsidR="000223FD" w:rsidRPr="00AE1C73">
        <w:rPr>
          <w:rFonts w:eastAsia="Batang"/>
          <w:color w:val="000000" w:themeColor="text1"/>
        </w:rPr>
        <w:t>el</w:t>
      </w:r>
      <w:r w:rsidRPr="00AE1C73">
        <w:rPr>
          <w:rFonts w:eastAsia="Batang"/>
          <w:color w:val="000000" w:themeColor="text1"/>
        </w:rPr>
        <w:t xml:space="preserve"> túnel:</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2695"/>
        <w:gridCol w:w="2686"/>
      </w:tblGrid>
      <w:tr w:rsidR="00AE1C73" w:rsidRPr="00AE1C73" w14:paraId="575DFA6E" w14:textId="2CDF4755" w:rsidTr="00F17864">
        <w:trPr>
          <w:trHeight w:val="300"/>
          <w:tblHeader/>
          <w:jc w:val="center"/>
        </w:trPr>
        <w:tc>
          <w:tcPr>
            <w:tcW w:w="1935" w:type="pct"/>
            <w:vMerge w:val="restart"/>
            <w:tcBorders>
              <w:top w:val="single" w:sz="4" w:space="0" w:color="auto"/>
              <w:left w:val="single" w:sz="4" w:space="0" w:color="auto"/>
            </w:tcBorders>
            <w:shd w:val="clear" w:color="auto" w:fill="365F91"/>
            <w:vAlign w:val="center"/>
          </w:tcPr>
          <w:p w14:paraId="5B0B4778" w14:textId="08B627B4" w:rsidR="00C211F2" w:rsidRPr="002977EE" w:rsidRDefault="00F17864" w:rsidP="00B64AA8">
            <w:pPr>
              <w:spacing w:after="0"/>
              <w:jc w:val="center"/>
              <w:rPr>
                <w:b/>
                <w:bCs/>
                <w:color w:val="FFFFFF" w:themeColor="background1"/>
              </w:rPr>
            </w:pPr>
            <w:r w:rsidRPr="002977EE">
              <w:rPr>
                <w:rFonts w:eastAsia="Batang"/>
                <w:b/>
                <w:bCs/>
                <w:color w:val="FFFFFF" w:themeColor="background1"/>
                <w:szCs w:val="22"/>
              </w:rPr>
              <w:t>Túnel</w:t>
            </w:r>
          </w:p>
        </w:tc>
        <w:tc>
          <w:tcPr>
            <w:tcW w:w="3065" w:type="pct"/>
            <w:gridSpan w:val="2"/>
            <w:shd w:val="clear" w:color="auto" w:fill="365F91"/>
            <w:vAlign w:val="center"/>
          </w:tcPr>
          <w:p w14:paraId="0CC042B3" w14:textId="5AA3B5A6" w:rsidR="00C211F2" w:rsidRPr="002977EE" w:rsidRDefault="00F17864" w:rsidP="00B64AA8">
            <w:pPr>
              <w:spacing w:after="0"/>
              <w:jc w:val="center"/>
              <w:rPr>
                <w:b/>
                <w:bCs/>
                <w:color w:val="FFFFFF" w:themeColor="background1"/>
              </w:rPr>
            </w:pPr>
            <w:r w:rsidRPr="002977EE">
              <w:rPr>
                <w:b/>
                <w:bCs/>
                <w:color w:val="FFFFFF" w:themeColor="background1"/>
              </w:rPr>
              <w:t xml:space="preserve">Luminancia en la zona umbral - </w:t>
            </w:r>
            <w:proofErr w:type="spellStart"/>
            <w:r w:rsidRPr="002977EE">
              <w:rPr>
                <w:b/>
                <w:bCs/>
                <w:color w:val="FFFFFF" w:themeColor="background1"/>
              </w:rPr>
              <w:t>L</w:t>
            </w:r>
            <w:r w:rsidRPr="002977EE">
              <w:rPr>
                <w:b/>
                <w:bCs/>
                <w:color w:val="FFFFFF" w:themeColor="background1"/>
                <w:vertAlign w:val="subscript"/>
              </w:rPr>
              <w:t>th</w:t>
            </w:r>
            <w:proofErr w:type="spellEnd"/>
          </w:p>
        </w:tc>
      </w:tr>
      <w:tr w:rsidR="00AE1C73" w:rsidRPr="00AE1C73" w14:paraId="6B03D992" w14:textId="46CB970E" w:rsidTr="00F17864">
        <w:trPr>
          <w:trHeight w:val="300"/>
          <w:tblHeader/>
          <w:jc w:val="center"/>
        </w:trPr>
        <w:tc>
          <w:tcPr>
            <w:tcW w:w="1935" w:type="pct"/>
            <w:vMerge/>
            <w:tcBorders>
              <w:left w:val="single" w:sz="4" w:space="0" w:color="auto"/>
              <w:bottom w:val="single" w:sz="4" w:space="0" w:color="auto"/>
            </w:tcBorders>
            <w:shd w:val="clear" w:color="auto" w:fill="365F91"/>
            <w:vAlign w:val="center"/>
          </w:tcPr>
          <w:p w14:paraId="4EDB4002" w14:textId="5745DE0C" w:rsidR="00C211F2" w:rsidRPr="00AE1C73" w:rsidRDefault="00C211F2" w:rsidP="00C211F2">
            <w:pPr>
              <w:spacing w:after="0"/>
              <w:jc w:val="center"/>
              <w:rPr>
                <w:b/>
                <w:bCs/>
                <w:color w:val="000000" w:themeColor="text1"/>
              </w:rPr>
            </w:pPr>
          </w:p>
        </w:tc>
        <w:tc>
          <w:tcPr>
            <w:tcW w:w="1535" w:type="pct"/>
            <w:shd w:val="clear" w:color="auto" w:fill="BFBFBF" w:themeFill="background1" w:themeFillShade="BF"/>
            <w:vAlign w:val="center"/>
          </w:tcPr>
          <w:p w14:paraId="4C336704" w14:textId="08857D9D" w:rsidR="00C211F2" w:rsidRPr="007F24DB" w:rsidRDefault="00C211F2" w:rsidP="00C211F2">
            <w:pPr>
              <w:spacing w:after="0"/>
              <w:jc w:val="center"/>
              <w:rPr>
                <w:b/>
                <w:bCs/>
                <w:color w:val="FFFFFF" w:themeColor="background1"/>
              </w:rPr>
            </w:pPr>
            <w:r w:rsidRPr="007F24DB">
              <w:rPr>
                <w:b/>
                <w:bCs/>
                <w:color w:val="FFFFFF" w:themeColor="background1"/>
              </w:rPr>
              <w:t>Tubo 1</w:t>
            </w:r>
          </w:p>
        </w:tc>
        <w:tc>
          <w:tcPr>
            <w:tcW w:w="1531" w:type="pct"/>
            <w:shd w:val="clear" w:color="auto" w:fill="BFBFBF" w:themeFill="background1" w:themeFillShade="BF"/>
            <w:vAlign w:val="center"/>
          </w:tcPr>
          <w:p w14:paraId="0B6EDF9D" w14:textId="0430980D" w:rsidR="00C211F2" w:rsidRPr="007F24DB" w:rsidRDefault="00C211F2" w:rsidP="00C211F2">
            <w:pPr>
              <w:spacing w:after="0"/>
              <w:jc w:val="center"/>
              <w:rPr>
                <w:b/>
                <w:bCs/>
                <w:color w:val="FFFFFF" w:themeColor="background1"/>
              </w:rPr>
            </w:pPr>
            <w:r w:rsidRPr="007F24DB">
              <w:rPr>
                <w:b/>
                <w:bCs/>
                <w:color w:val="FFFFFF" w:themeColor="background1"/>
              </w:rPr>
              <w:t>Tubo 2</w:t>
            </w:r>
          </w:p>
        </w:tc>
      </w:tr>
      <w:tr w:rsidR="00AE1C73" w:rsidRPr="00AE1C73" w14:paraId="6E1866EF" w14:textId="77777777" w:rsidTr="00F17864">
        <w:trPr>
          <w:trHeight w:val="300"/>
          <w:jc w:val="center"/>
        </w:trPr>
        <w:tc>
          <w:tcPr>
            <w:tcW w:w="1935" w:type="pct"/>
            <w:tcBorders>
              <w:top w:val="single" w:sz="4" w:space="0" w:color="auto"/>
              <w:left w:val="single" w:sz="4" w:space="0" w:color="auto"/>
              <w:bottom w:val="single" w:sz="4" w:space="0" w:color="auto"/>
            </w:tcBorders>
            <w:vAlign w:val="center"/>
          </w:tcPr>
          <w:p w14:paraId="00EBA80F" w14:textId="47E969AC" w:rsidR="00E56F02" w:rsidRPr="00AE1C73" w:rsidRDefault="00F17864" w:rsidP="00F17864">
            <w:pPr>
              <w:spacing w:after="0"/>
              <w:jc w:val="center"/>
              <w:rPr>
                <w:color w:val="000000" w:themeColor="text1"/>
              </w:rPr>
            </w:pPr>
            <w:r w:rsidRPr="00AE1C73">
              <w:rPr>
                <w:rFonts w:cs="Calibri"/>
                <w:color w:val="000000" w:themeColor="text1"/>
                <w:szCs w:val="22"/>
              </w:rPr>
              <w:t>Aguadulce</w:t>
            </w:r>
          </w:p>
        </w:tc>
        <w:tc>
          <w:tcPr>
            <w:tcW w:w="1535" w:type="pct"/>
            <w:vAlign w:val="center"/>
          </w:tcPr>
          <w:p w14:paraId="6B9AFF6B" w14:textId="0568B8BC" w:rsidR="00E56F02" w:rsidRPr="00AE1C73" w:rsidRDefault="00C2391B" w:rsidP="00E56F02">
            <w:pPr>
              <w:spacing w:after="0"/>
              <w:jc w:val="center"/>
              <w:rPr>
                <w:color w:val="000000" w:themeColor="text1"/>
              </w:rPr>
            </w:pPr>
            <w:r w:rsidRPr="00AE1C73">
              <w:rPr>
                <w:rFonts w:cs="Calibri"/>
                <w:b/>
                <w:bCs/>
                <w:color w:val="000000" w:themeColor="text1"/>
                <w:szCs w:val="22"/>
              </w:rPr>
              <w:t>200,97</w:t>
            </w:r>
            <w:r w:rsidR="00F17864" w:rsidRPr="00AE1C73">
              <w:rPr>
                <w:rFonts w:cs="Calibri"/>
                <w:b/>
                <w:bCs/>
                <w:color w:val="000000" w:themeColor="text1"/>
                <w:szCs w:val="22"/>
              </w:rPr>
              <w:t xml:space="preserve"> cd/m</w:t>
            </w:r>
            <w:r w:rsidR="00F17864" w:rsidRPr="00AE1C73">
              <w:rPr>
                <w:rFonts w:cs="Calibri"/>
                <w:b/>
                <w:bCs/>
                <w:color w:val="000000" w:themeColor="text1"/>
                <w:szCs w:val="22"/>
                <w:vertAlign w:val="superscript"/>
              </w:rPr>
              <w:t>2</w:t>
            </w:r>
          </w:p>
        </w:tc>
        <w:tc>
          <w:tcPr>
            <w:tcW w:w="1531" w:type="pct"/>
            <w:vAlign w:val="center"/>
          </w:tcPr>
          <w:p w14:paraId="3445A003" w14:textId="5652177B" w:rsidR="00E56F02" w:rsidRPr="00AE1C73" w:rsidRDefault="00C2391B" w:rsidP="00E56F02">
            <w:pPr>
              <w:spacing w:after="0"/>
              <w:jc w:val="center"/>
              <w:rPr>
                <w:color w:val="000000" w:themeColor="text1"/>
              </w:rPr>
            </w:pPr>
            <w:r w:rsidRPr="00AE1C73">
              <w:rPr>
                <w:rFonts w:cs="Calibri"/>
                <w:b/>
                <w:bCs/>
                <w:color w:val="000000" w:themeColor="text1"/>
                <w:szCs w:val="22"/>
              </w:rPr>
              <w:t>189,00</w:t>
            </w:r>
            <w:r w:rsidR="00F17864" w:rsidRPr="00AE1C73">
              <w:rPr>
                <w:rFonts w:cs="Calibri"/>
                <w:b/>
                <w:bCs/>
                <w:color w:val="000000" w:themeColor="text1"/>
                <w:szCs w:val="22"/>
              </w:rPr>
              <w:t xml:space="preserve"> cd/m</w:t>
            </w:r>
            <w:r w:rsidR="00F17864" w:rsidRPr="00AE1C73">
              <w:rPr>
                <w:rFonts w:cs="Calibri"/>
                <w:b/>
                <w:bCs/>
                <w:color w:val="000000" w:themeColor="text1"/>
                <w:szCs w:val="22"/>
                <w:vertAlign w:val="superscript"/>
              </w:rPr>
              <w:t>2</w:t>
            </w:r>
          </w:p>
        </w:tc>
      </w:tr>
    </w:tbl>
    <w:p w14:paraId="313C8002" w14:textId="033C0641" w:rsidR="0057791E" w:rsidRPr="00AE1C73" w:rsidRDefault="0057791E" w:rsidP="0057791E">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7</w:t>
      </w:r>
      <w:r w:rsidR="004545A3" w:rsidRPr="00AE1C73">
        <w:rPr>
          <w:noProof/>
          <w:color w:val="000000" w:themeColor="text1"/>
        </w:rPr>
        <w:fldChar w:fldCharType="end"/>
      </w:r>
      <w:r w:rsidRPr="00AE1C73">
        <w:rPr>
          <w:noProof/>
          <w:color w:val="000000" w:themeColor="text1"/>
        </w:rPr>
        <w:t xml:space="preserve">: </w:t>
      </w:r>
      <w:r w:rsidR="00F17864" w:rsidRPr="00AE1C73">
        <w:rPr>
          <w:color w:val="000000" w:themeColor="text1"/>
        </w:rPr>
        <w:t xml:space="preserve">Valores de luminancia en la zona umbral – </w:t>
      </w:r>
      <w:proofErr w:type="spellStart"/>
      <w:r w:rsidR="00F17864" w:rsidRPr="00AE1C73">
        <w:rPr>
          <w:color w:val="000000" w:themeColor="text1"/>
        </w:rPr>
        <w:t>L</w:t>
      </w:r>
      <w:r w:rsidR="00F17864" w:rsidRPr="00AE1C73">
        <w:rPr>
          <w:color w:val="000000" w:themeColor="text1"/>
          <w:vertAlign w:val="subscript"/>
        </w:rPr>
        <w:t>th</w:t>
      </w:r>
      <w:proofErr w:type="spellEnd"/>
      <w:r w:rsidR="00F17864" w:rsidRPr="00AE1C73">
        <w:rPr>
          <w:color w:val="000000" w:themeColor="text1"/>
        </w:rPr>
        <w:t>.</w:t>
      </w:r>
    </w:p>
    <w:p w14:paraId="08B82600" w14:textId="46F94D50" w:rsidR="0057791E" w:rsidRPr="00AE1C73" w:rsidRDefault="0057791E" w:rsidP="0057791E">
      <w:pPr>
        <w:rPr>
          <w:color w:val="000000" w:themeColor="text1"/>
          <w:lang w:val="es-ES_tradnl"/>
        </w:rPr>
      </w:pPr>
      <w:bookmarkStart w:id="70" w:name="_Toc105065984"/>
      <w:r w:rsidRPr="00AE1C73">
        <w:rPr>
          <w:color w:val="000000" w:themeColor="text1"/>
          <w:lang w:val="es-ES_tradnl"/>
        </w:rPr>
        <w:lastRenderedPageBreak/>
        <w:t>Este valor</w:t>
      </w:r>
      <w:r w:rsidR="00F17864" w:rsidRPr="00AE1C73">
        <w:rPr>
          <w:color w:val="000000" w:themeColor="text1"/>
          <w:lang w:val="es-ES_tradnl"/>
        </w:rPr>
        <w:t xml:space="preserve"> de</w:t>
      </w:r>
      <w:r w:rsidRPr="00AE1C73">
        <w:rPr>
          <w:color w:val="000000" w:themeColor="text1"/>
          <w:lang w:val="es-ES_tradnl"/>
        </w:rPr>
        <w:t xml:space="preserve"> </w:t>
      </w: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lang w:val="es-ES_tradnl"/>
        </w:rPr>
        <w:t xml:space="preserve">, será el que </w:t>
      </w:r>
      <w:r w:rsidR="00F17864" w:rsidRPr="00AE1C73">
        <w:rPr>
          <w:color w:val="000000" w:themeColor="text1"/>
          <w:lang w:val="es-ES_tradnl"/>
        </w:rPr>
        <w:t>deberá proporcionar</w:t>
      </w:r>
      <w:r w:rsidRPr="00AE1C73">
        <w:rPr>
          <w:color w:val="000000" w:themeColor="text1"/>
          <w:lang w:val="es-ES_tradnl"/>
        </w:rPr>
        <w:t xml:space="preserve"> el alumbrado artificial en el interior del túnel en su primer tramo, que deberá tener una longitud mínima de un 50% de la longitud correspondiente a la distancia de parada</w:t>
      </w:r>
      <w:r w:rsidR="000223FD" w:rsidRPr="00AE1C73">
        <w:rPr>
          <w:color w:val="000000" w:themeColor="text1"/>
          <w:lang w:val="es-ES_tradnl"/>
        </w:rPr>
        <w:t xml:space="preserve"> </w:t>
      </w:r>
      <w:r w:rsidR="000223FD" w:rsidRPr="00AE1C73">
        <w:rPr>
          <w:color w:val="000000" w:themeColor="text1"/>
        </w:rPr>
        <w:t>(zona umbral 1)</w:t>
      </w:r>
      <w:r w:rsidRPr="00AE1C73">
        <w:rPr>
          <w:color w:val="000000" w:themeColor="text1"/>
        </w:rPr>
        <w:t>.</w:t>
      </w:r>
      <w:r w:rsidRPr="00AE1C73">
        <w:rPr>
          <w:color w:val="000000" w:themeColor="text1"/>
          <w:lang w:val="es-ES_tradnl"/>
        </w:rPr>
        <w:t xml:space="preserve"> A partir de ese punto, la iluminación decrecerá paulatinamente siguiendo la curva de adaptación de la CIE 88 y O.C. 36/2015 que se muestra más adelante</w:t>
      </w:r>
      <w:r w:rsidR="006A45AD" w:rsidRPr="00AE1C73">
        <w:rPr>
          <w:color w:val="000000" w:themeColor="text1"/>
          <w:lang w:val="es-ES_tradnl"/>
        </w:rPr>
        <w:t xml:space="preserve"> </w:t>
      </w:r>
      <w:r w:rsidR="006A45AD" w:rsidRPr="00AE1C73">
        <w:rPr>
          <w:color w:val="000000" w:themeColor="text1"/>
        </w:rPr>
        <w:t>(zona umbral 2)</w:t>
      </w:r>
      <w:r w:rsidRPr="00AE1C73">
        <w:rPr>
          <w:color w:val="000000" w:themeColor="text1"/>
        </w:rPr>
        <w:t>.</w:t>
      </w:r>
    </w:p>
    <w:p w14:paraId="6DAFE7BB" w14:textId="7C0A1A2E" w:rsidR="00440054" w:rsidRPr="00AE1C73" w:rsidRDefault="00440054" w:rsidP="00FD3DF4">
      <w:pPr>
        <w:pStyle w:val="Ttulo3"/>
        <w:numPr>
          <w:ilvl w:val="2"/>
          <w:numId w:val="97"/>
        </w:numPr>
        <w:rPr>
          <w:color w:val="000000" w:themeColor="text1"/>
        </w:rPr>
      </w:pPr>
      <w:bookmarkStart w:id="71" w:name="_Toc137541167"/>
      <w:bookmarkStart w:id="72" w:name="_Toc138071125"/>
      <w:bookmarkStart w:id="73" w:name="_Toc145670777"/>
      <w:bookmarkStart w:id="74" w:name="_Toc145670898"/>
      <w:r w:rsidRPr="00AE1C73">
        <w:rPr>
          <w:color w:val="000000" w:themeColor="text1"/>
        </w:rPr>
        <w:t xml:space="preserve">Zona de transición. </w:t>
      </w:r>
      <w:proofErr w:type="spellStart"/>
      <w:r w:rsidR="00B20519" w:rsidRPr="00AE1C73">
        <w:rPr>
          <w:color w:val="000000" w:themeColor="text1"/>
        </w:rPr>
        <w:t>L</w:t>
      </w:r>
      <w:r w:rsidR="00B20519" w:rsidRPr="00AE1C73">
        <w:rPr>
          <w:color w:val="000000" w:themeColor="text1"/>
          <w:vertAlign w:val="subscript"/>
        </w:rPr>
        <w:t>tr</w:t>
      </w:r>
      <w:proofErr w:type="spellEnd"/>
      <w:r w:rsidR="00B20519" w:rsidRPr="00AE1C73">
        <w:rPr>
          <w:color w:val="000000" w:themeColor="text1"/>
        </w:rPr>
        <w:t xml:space="preserve"> (</w:t>
      </w:r>
      <w:r w:rsidRPr="00AE1C73">
        <w:rPr>
          <w:color w:val="000000" w:themeColor="text1"/>
        </w:rPr>
        <w:t>Luminancia en la zona de transición</w:t>
      </w:r>
      <w:bookmarkEnd w:id="70"/>
      <w:r w:rsidR="00B20519" w:rsidRPr="00AE1C73">
        <w:rPr>
          <w:color w:val="000000" w:themeColor="text1"/>
        </w:rPr>
        <w:t>)</w:t>
      </w:r>
      <w:bookmarkEnd w:id="71"/>
      <w:bookmarkEnd w:id="72"/>
      <w:bookmarkEnd w:id="73"/>
      <w:bookmarkEnd w:id="74"/>
    </w:p>
    <w:p w14:paraId="1059E500" w14:textId="77777777" w:rsidR="00440054" w:rsidRPr="00AE1C73" w:rsidRDefault="00440054" w:rsidP="00501E3A">
      <w:pPr>
        <w:rPr>
          <w:color w:val="000000" w:themeColor="text1"/>
          <w:lang w:val="es-ES_tradnl"/>
        </w:rPr>
      </w:pPr>
      <w:r w:rsidRPr="00AE1C73">
        <w:rPr>
          <w:color w:val="000000" w:themeColor="text1"/>
          <w:lang w:val="es-ES_tradnl"/>
        </w:rPr>
        <w:t xml:space="preserve">La zona de transición es la parte del túnel que sigue a la zona umbral y termina en la zona interior. La longitud de esta zona es la distancia que debe recorrer un vehículo para pasar, adaptándose visualmente, desde el nivel de la luminancia del final de la zona umbral hasta el de la zona interior. </w:t>
      </w:r>
    </w:p>
    <w:p w14:paraId="63B2F269" w14:textId="1C8D8261" w:rsidR="00440054" w:rsidRPr="00AE1C73" w:rsidRDefault="00440054" w:rsidP="00501E3A">
      <w:pPr>
        <w:rPr>
          <w:color w:val="000000" w:themeColor="text1"/>
        </w:rPr>
      </w:pPr>
      <w:r w:rsidRPr="00AE1C73">
        <w:rPr>
          <w:color w:val="000000" w:themeColor="text1"/>
        </w:rPr>
        <w:t>Dado que la luminancia de la zona de transición debe permitir la adaptación del ojo del conductor, tal y como se ha explicado anteriormente, basta con acudir a la curva de adaptación representada en la figura 2.10 de la O.C. 36/2015 para calcular la longitud de la zona de transición.</w:t>
      </w:r>
    </w:p>
    <w:p w14:paraId="1D971C29" w14:textId="77777777" w:rsidR="00FC104C" w:rsidRPr="00AE1C73" w:rsidRDefault="00000000" w:rsidP="00501E3A">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tr</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th</m:t>
              </m:r>
            </m:sub>
          </m:sSub>
          <m:r>
            <m:rPr>
              <m:sty m:val="p"/>
            </m:rP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(1,9+</m:t>
              </m:r>
              <m:r>
                <w:rPr>
                  <w:rFonts w:ascii="Cambria Math" w:hAnsi="Cambria Math"/>
                  <w:color w:val="000000" w:themeColor="text1"/>
                </w:rPr>
                <m:t>t</m:t>
              </m:r>
              <m:r>
                <m:rPr>
                  <m:sty m:val="p"/>
                </m:rPr>
                <w:rPr>
                  <w:rFonts w:ascii="Cambria Math" w:hAnsi="Cambria Math"/>
                  <w:color w:val="000000" w:themeColor="text1"/>
                </w:rPr>
                <m:t>)</m:t>
              </m:r>
            </m:e>
            <m:sup>
              <m:r>
                <m:rPr>
                  <m:sty m:val="p"/>
                </m:rPr>
                <w:rPr>
                  <w:rFonts w:ascii="Cambria Math" w:hAnsi="Cambria Math"/>
                  <w:color w:val="000000" w:themeColor="text1"/>
                </w:rPr>
                <m:t>-1,1423</m:t>
              </m:r>
            </m:sup>
          </m:sSup>
        </m:oMath>
      </m:oMathPara>
    </w:p>
    <w:p w14:paraId="2DEB1A6F" w14:textId="1694B42B" w:rsidR="004F0370" w:rsidRPr="00AE1C73" w:rsidRDefault="002C04B6" w:rsidP="004F0370">
      <w:pPr>
        <w:rPr>
          <w:color w:val="000000" w:themeColor="text1"/>
        </w:rPr>
      </w:pPr>
      <w:r w:rsidRPr="00AE1C73">
        <w:rPr>
          <w:color w:val="000000" w:themeColor="text1"/>
        </w:rPr>
        <w:t xml:space="preserve">Los </w:t>
      </w:r>
      <w:r w:rsidR="00555D7A" w:rsidRPr="00AE1C73">
        <w:rPr>
          <w:color w:val="000000" w:themeColor="text1"/>
        </w:rPr>
        <w:t>niveles teóricos</w:t>
      </w:r>
      <w:r w:rsidRPr="00AE1C73">
        <w:rPr>
          <w:color w:val="000000" w:themeColor="text1"/>
        </w:rPr>
        <w:t xml:space="preserve"> para cada uno de los tubos son: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258"/>
        <w:gridCol w:w="3260"/>
      </w:tblGrid>
      <w:tr w:rsidR="00AE1C73" w:rsidRPr="00AE1C73" w14:paraId="48240D3C" w14:textId="77777777" w:rsidTr="004B6F19">
        <w:trPr>
          <w:trHeight w:val="300"/>
          <w:tblHeader/>
          <w:jc w:val="center"/>
        </w:trPr>
        <w:tc>
          <w:tcPr>
            <w:tcW w:w="1287" w:type="pct"/>
            <w:vMerge w:val="restart"/>
            <w:tcBorders>
              <w:top w:val="single" w:sz="4" w:space="0" w:color="auto"/>
              <w:left w:val="single" w:sz="4" w:space="0" w:color="auto"/>
              <w:bottom w:val="single" w:sz="4" w:space="0" w:color="auto"/>
              <w:right w:val="single" w:sz="4" w:space="0" w:color="auto"/>
            </w:tcBorders>
            <w:shd w:val="clear" w:color="auto" w:fill="365F91"/>
            <w:vAlign w:val="center"/>
          </w:tcPr>
          <w:p w14:paraId="4CC09003" w14:textId="77777777" w:rsidR="004F0370" w:rsidRPr="002977EE" w:rsidRDefault="004F0370" w:rsidP="00B64AA8">
            <w:pPr>
              <w:spacing w:after="0"/>
              <w:jc w:val="center"/>
              <w:rPr>
                <w:b/>
                <w:bCs/>
                <w:color w:val="FFFFFF" w:themeColor="background1"/>
              </w:rPr>
            </w:pPr>
            <w:r w:rsidRPr="002977EE">
              <w:rPr>
                <w:b/>
                <w:bCs/>
                <w:color w:val="FFFFFF" w:themeColor="background1"/>
              </w:rPr>
              <w:t>Túnel</w:t>
            </w:r>
          </w:p>
        </w:tc>
        <w:tc>
          <w:tcPr>
            <w:tcW w:w="3713" w:type="pct"/>
            <w:gridSpan w:val="2"/>
            <w:tcBorders>
              <w:left w:val="single" w:sz="4" w:space="0" w:color="auto"/>
            </w:tcBorders>
            <w:shd w:val="clear" w:color="auto" w:fill="365F91"/>
            <w:vAlign w:val="center"/>
          </w:tcPr>
          <w:p w14:paraId="1261AC84" w14:textId="6589589F" w:rsidR="004F0370" w:rsidRPr="002977EE" w:rsidRDefault="004F0370" w:rsidP="00B64AA8">
            <w:pPr>
              <w:spacing w:after="0"/>
              <w:jc w:val="center"/>
              <w:rPr>
                <w:b/>
                <w:bCs/>
                <w:color w:val="FFFFFF" w:themeColor="background1"/>
              </w:rPr>
            </w:pPr>
            <w:r w:rsidRPr="002977EE">
              <w:rPr>
                <w:b/>
                <w:bCs/>
                <w:color w:val="FFFFFF" w:themeColor="background1"/>
              </w:rPr>
              <w:t xml:space="preserve">Luminancia transición - </w:t>
            </w:r>
            <w:proofErr w:type="spellStart"/>
            <w:r w:rsidRPr="002977EE">
              <w:rPr>
                <w:b/>
                <w:bCs/>
                <w:color w:val="FFFFFF" w:themeColor="background1"/>
              </w:rPr>
              <w:t>L</w:t>
            </w:r>
            <w:r w:rsidRPr="002977EE">
              <w:rPr>
                <w:b/>
                <w:bCs/>
                <w:color w:val="FFFFFF" w:themeColor="background1"/>
                <w:vertAlign w:val="subscript"/>
              </w:rPr>
              <w:t>tr</w:t>
            </w:r>
            <w:proofErr w:type="spellEnd"/>
          </w:p>
        </w:tc>
      </w:tr>
      <w:tr w:rsidR="00AE1C73" w:rsidRPr="00AE1C73" w14:paraId="7BD361E0" w14:textId="77777777" w:rsidTr="00E56F02">
        <w:trPr>
          <w:trHeight w:val="300"/>
          <w:tblHeader/>
          <w:jc w:val="center"/>
        </w:trPr>
        <w:tc>
          <w:tcPr>
            <w:tcW w:w="1287" w:type="pct"/>
            <w:vMerge/>
            <w:tcBorders>
              <w:top w:val="single" w:sz="4" w:space="0" w:color="auto"/>
              <w:left w:val="single" w:sz="4" w:space="0" w:color="auto"/>
              <w:bottom w:val="single" w:sz="4" w:space="0" w:color="auto"/>
              <w:right w:val="single" w:sz="4" w:space="0" w:color="auto"/>
            </w:tcBorders>
            <w:shd w:val="clear" w:color="auto" w:fill="365F91"/>
            <w:vAlign w:val="center"/>
          </w:tcPr>
          <w:p w14:paraId="2A1C8300" w14:textId="77777777" w:rsidR="004F0370" w:rsidRPr="00AE1C73" w:rsidRDefault="004F0370" w:rsidP="00B64AA8">
            <w:pPr>
              <w:spacing w:after="0"/>
              <w:jc w:val="center"/>
              <w:rPr>
                <w:b/>
                <w:bCs/>
                <w:color w:val="000000" w:themeColor="text1"/>
              </w:rPr>
            </w:pPr>
          </w:p>
        </w:tc>
        <w:tc>
          <w:tcPr>
            <w:tcW w:w="1856" w:type="pct"/>
            <w:tcBorders>
              <w:left w:val="single" w:sz="4" w:space="0" w:color="auto"/>
            </w:tcBorders>
            <w:shd w:val="clear" w:color="auto" w:fill="BFBFBF" w:themeFill="background1" w:themeFillShade="BF"/>
            <w:vAlign w:val="center"/>
          </w:tcPr>
          <w:p w14:paraId="22DA666D" w14:textId="77777777" w:rsidR="004F0370" w:rsidRPr="007F24DB" w:rsidRDefault="004F0370" w:rsidP="00B64AA8">
            <w:pPr>
              <w:spacing w:after="0"/>
              <w:jc w:val="center"/>
              <w:rPr>
                <w:b/>
                <w:bCs/>
                <w:color w:val="FFFFFF" w:themeColor="background1"/>
              </w:rPr>
            </w:pPr>
            <w:r w:rsidRPr="007F24DB">
              <w:rPr>
                <w:b/>
                <w:bCs/>
                <w:color w:val="FFFFFF" w:themeColor="background1"/>
              </w:rPr>
              <w:t>Tubo 1</w:t>
            </w:r>
          </w:p>
        </w:tc>
        <w:tc>
          <w:tcPr>
            <w:tcW w:w="1857" w:type="pct"/>
            <w:shd w:val="clear" w:color="auto" w:fill="BFBFBF" w:themeFill="background1" w:themeFillShade="BF"/>
            <w:vAlign w:val="center"/>
          </w:tcPr>
          <w:p w14:paraId="2F982BC1" w14:textId="77777777" w:rsidR="004F0370" w:rsidRPr="007F24DB" w:rsidRDefault="004F0370" w:rsidP="00B64AA8">
            <w:pPr>
              <w:spacing w:after="0"/>
              <w:jc w:val="center"/>
              <w:rPr>
                <w:b/>
                <w:bCs/>
                <w:color w:val="FFFFFF" w:themeColor="background1"/>
              </w:rPr>
            </w:pPr>
            <w:r w:rsidRPr="007F24DB">
              <w:rPr>
                <w:b/>
                <w:bCs/>
                <w:color w:val="FFFFFF" w:themeColor="background1"/>
              </w:rPr>
              <w:t>Tubo 2</w:t>
            </w:r>
          </w:p>
        </w:tc>
      </w:tr>
      <w:tr w:rsidR="00AE1C73" w:rsidRPr="00AE1C73" w14:paraId="1C8EB189" w14:textId="77777777" w:rsidTr="00E56F02">
        <w:trPr>
          <w:trHeight w:val="300"/>
          <w:jc w:val="center"/>
        </w:trPr>
        <w:tc>
          <w:tcPr>
            <w:tcW w:w="1287" w:type="pct"/>
            <w:tcBorders>
              <w:top w:val="single" w:sz="4" w:space="0" w:color="auto"/>
              <w:left w:val="single" w:sz="4" w:space="0" w:color="auto"/>
              <w:bottom w:val="single" w:sz="4" w:space="0" w:color="auto"/>
              <w:right w:val="single" w:sz="4" w:space="0" w:color="auto"/>
            </w:tcBorders>
            <w:vAlign w:val="center"/>
          </w:tcPr>
          <w:p w14:paraId="775EDB9D" w14:textId="44B164A8" w:rsidR="004F0370" w:rsidRPr="00AE1C73" w:rsidRDefault="00E56F02" w:rsidP="00B64AA8">
            <w:pPr>
              <w:spacing w:after="0"/>
              <w:jc w:val="center"/>
              <w:rPr>
                <w:color w:val="000000" w:themeColor="text1"/>
              </w:rPr>
            </w:pPr>
            <w:r w:rsidRPr="00AE1C73">
              <w:rPr>
                <w:color w:val="000000" w:themeColor="text1"/>
              </w:rPr>
              <w:t>Aguadulce</w:t>
            </w:r>
          </w:p>
        </w:tc>
        <w:tc>
          <w:tcPr>
            <w:tcW w:w="1856" w:type="pct"/>
            <w:tcBorders>
              <w:left w:val="single" w:sz="4" w:space="0" w:color="auto"/>
              <w:bottom w:val="single" w:sz="4" w:space="0" w:color="auto"/>
            </w:tcBorders>
          </w:tcPr>
          <w:p w14:paraId="0D1BFF03" w14:textId="791D3CDB" w:rsidR="004F0370" w:rsidRPr="00AE1C73" w:rsidRDefault="00C2391B" w:rsidP="00B64AA8">
            <w:pPr>
              <w:spacing w:after="0"/>
              <w:jc w:val="center"/>
              <w:rPr>
                <w:b/>
                <w:bCs/>
                <w:color w:val="000000" w:themeColor="text1"/>
              </w:rPr>
            </w:pPr>
            <w:r w:rsidRPr="00AE1C73">
              <w:rPr>
                <w:b/>
                <w:bCs/>
                <w:color w:val="000000" w:themeColor="text1"/>
              </w:rPr>
              <w:t>2,49</w:t>
            </w:r>
            <w:r w:rsidR="00C00594" w:rsidRPr="00AE1C73">
              <w:rPr>
                <w:b/>
                <w:bCs/>
                <w:color w:val="000000" w:themeColor="text1"/>
              </w:rPr>
              <w:t xml:space="preserve"> </w:t>
            </w:r>
            <w:r w:rsidR="00C00594" w:rsidRPr="00AE1C73">
              <w:rPr>
                <w:rFonts w:cs="Calibri"/>
                <w:b/>
                <w:bCs/>
                <w:color w:val="000000" w:themeColor="text1"/>
                <w:szCs w:val="22"/>
              </w:rPr>
              <w:t>cd/m</w:t>
            </w:r>
            <w:r w:rsidR="00C00594" w:rsidRPr="00AE1C73">
              <w:rPr>
                <w:rFonts w:cs="Calibri"/>
                <w:b/>
                <w:bCs/>
                <w:color w:val="000000" w:themeColor="text1"/>
                <w:szCs w:val="22"/>
                <w:vertAlign w:val="superscript"/>
              </w:rPr>
              <w:t>2</w:t>
            </w:r>
          </w:p>
        </w:tc>
        <w:tc>
          <w:tcPr>
            <w:tcW w:w="1857" w:type="pct"/>
            <w:tcBorders>
              <w:bottom w:val="single" w:sz="4" w:space="0" w:color="auto"/>
            </w:tcBorders>
          </w:tcPr>
          <w:p w14:paraId="0612DC00" w14:textId="2B69137C" w:rsidR="004F0370" w:rsidRPr="00AE1C73" w:rsidRDefault="00C2391B" w:rsidP="00C2391B">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2,34</w:t>
            </w:r>
            <w:r w:rsidR="00C00594" w:rsidRPr="00AE1C73">
              <w:rPr>
                <w:rFonts w:cs="Calibri"/>
                <w:b/>
                <w:bCs/>
                <w:color w:val="000000" w:themeColor="text1"/>
                <w:szCs w:val="22"/>
              </w:rPr>
              <w:t xml:space="preserve"> cd/m</w:t>
            </w:r>
            <w:r w:rsidR="00C00594" w:rsidRPr="00AE1C73">
              <w:rPr>
                <w:rFonts w:cs="Calibri"/>
                <w:b/>
                <w:bCs/>
                <w:color w:val="000000" w:themeColor="text1"/>
                <w:szCs w:val="22"/>
                <w:vertAlign w:val="superscript"/>
              </w:rPr>
              <w:t>2</w:t>
            </w:r>
          </w:p>
        </w:tc>
      </w:tr>
    </w:tbl>
    <w:p w14:paraId="6B762F0F" w14:textId="117E0C3C" w:rsidR="002C04B6" w:rsidRPr="00AE1C73" w:rsidRDefault="002C04B6" w:rsidP="002C04B6">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8</w:t>
      </w:r>
      <w:r w:rsidR="004545A3" w:rsidRPr="00AE1C73">
        <w:rPr>
          <w:noProof/>
          <w:color w:val="000000" w:themeColor="text1"/>
        </w:rPr>
        <w:fldChar w:fldCharType="end"/>
      </w:r>
      <w:r w:rsidRPr="00AE1C73">
        <w:rPr>
          <w:noProof/>
          <w:color w:val="000000" w:themeColor="text1"/>
        </w:rPr>
        <w:t xml:space="preserve">: </w:t>
      </w:r>
      <w:r w:rsidR="00264AE6" w:rsidRPr="00AE1C73">
        <w:rPr>
          <w:color w:val="000000" w:themeColor="text1"/>
        </w:rPr>
        <w:t>Valores de l</w:t>
      </w:r>
      <w:r w:rsidRPr="00AE1C73">
        <w:rPr>
          <w:color w:val="000000" w:themeColor="text1"/>
        </w:rPr>
        <w:t xml:space="preserve">uminancia </w:t>
      </w:r>
      <w:r w:rsidR="00264AE6" w:rsidRPr="00AE1C73">
        <w:rPr>
          <w:color w:val="000000" w:themeColor="text1"/>
        </w:rPr>
        <w:t xml:space="preserve">en la zona de </w:t>
      </w:r>
      <w:r w:rsidRPr="00AE1C73">
        <w:rPr>
          <w:color w:val="000000" w:themeColor="text1"/>
        </w:rPr>
        <w:t>transición</w:t>
      </w:r>
      <w:r w:rsidR="00264AE6" w:rsidRPr="00AE1C73">
        <w:rPr>
          <w:color w:val="000000" w:themeColor="text1"/>
        </w:rPr>
        <w:t xml:space="preserve">- </w:t>
      </w:r>
      <w:proofErr w:type="spellStart"/>
      <w:r w:rsidR="00264AE6" w:rsidRPr="00AE1C73">
        <w:rPr>
          <w:color w:val="000000" w:themeColor="text1"/>
        </w:rPr>
        <w:t>L</w:t>
      </w:r>
      <w:r w:rsidR="00264AE6" w:rsidRPr="00AE1C73">
        <w:rPr>
          <w:color w:val="000000" w:themeColor="text1"/>
          <w:vertAlign w:val="subscript"/>
        </w:rPr>
        <w:t>tr</w:t>
      </w:r>
      <w:proofErr w:type="spellEnd"/>
      <w:r w:rsidRPr="00AE1C73">
        <w:rPr>
          <w:color w:val="000000" w:themeColor="text1"/>
        </w:rPr>
        <w:t>.</w:t>
      </w:r>
    </w:p>
    <w:p w14:paraId="3C605A6F" w14:textId="78578E9A" w:rsidR="00C35EA1" w:rsidRPr="00AE1C73" w:rsidRDefault="00C35EA1" w:rsidP="00C35EA1">
      <w:pPr>
        <w:rPr>
          <w:color w:val="000000" w:themeColor="text1"/>
        </w:rPr>
      </w:pPr>
      <w:r w:rsidRPr="00AE1C73">
        <w:rPr>
          <w:color w:val="000000" w:themeColor="text1"/>
        </w:rPr>
        <w:t xml:space="preserve">Los valores </w:t>
      </w:r>
      <w:r w:rsidR="004B6F19" w:rsidRPr="00AE1C73">
        <w:rPr>
          <w:color w:val="000000" w:themeColor="text1"/>
        </w:rPr>
        <w:t>s</w:t>
      </w:r>
      <w:r w:rsidRPr="00AE1C73">
        <w:rPr>
          <w:color w:val="000000" w:themeColor="text1"/>
        </w:rPr>
        <w:t>e ajust</w:t>
      </w:r>
      <w:r w:rsidR="004B6F19" w:rsidRPr="00AE1C73">
        <w:rPr>
          <w:color w:val="000000" w:themeColor="text1"/>
        </w:rPr>
        <w:t>an</w:t>
      </w:r>
      <w:r w:rsidRPr="00AE1C73">
        <w:rPr>
          <w:color w:val="000000" w:themeColor="text1"/>
        </w:rPr>
        <w:t xml:space="preserve"> en función del nivel mínimo del alumbrado interior resultante de los cálculos</w:t>
      </w:r>
      <w:r w:rsidR="004B6F19" w:rsidRPr="00AE1C73">
        <w:rPr>
          <w:color w:val="000000" w:themeColor="text1"/>
        </w:rPr>
        <w:t>, que se muestran en el siguiente apartado.</w:t>
      </w:r>
    </w:p>
    <w:p w14:paraId="1999CCF2" w14:textId="482341BE" w:rsidR="00DC09C0" w:rsidRPr="00AE1C73" w:rsidRDefault="00DC09C0" w:rsidP="00FD3DF4">
      <w:pPr>
        <w:pStyle w:val="Ttulo3"/>
        <w:numPr>
          <w:ilvl w:val="2"/>
          <w:numId w:val="97"/>
        </w:numPr>
        <w:rPr>
          <w:color w:val="000000" w:themeColor="text1"/>
        </w:rPr>
      </w:pPr>
      <w:bookmarkStart w:id="75" w:name="_Toc128668797"/>
      <w:bookmarkStart w:id="76" w:name="_Toc137541168"/>
      <w:bookmarkStart w:id="77" w:name="_Toc138071126"/>
      <w:bookmarkStart w:id="78" w:name="_Toc145670778"/>
      <w:bookmarkStart w:id="79" w:name="_Toc145670899"/>
      <w:r w:rsidRPr="00AE1C73">
        <w:rPr>
          <w:color w:val="000000" w:themeColor="text1"/>
        </w:rPr>
        <w:t>Zona interior</w:t>
      </w:r>
      <w:bookmarkEnd w:id="75"/>
      <w:r w:rsidR="00EB6DC3" w:rsidRPr="00AE1C73">
        <w:rPr>
          <w:color w:val="000000" w:themeColor="text1"/>
        </w:rPr>
        <w:t>. L</w:t>
      </w:r>
      <w:r w:rsidR="00EB6DC3" w:rsidRPr="00AE1C73">
        <w:rPr>
          <w:color w:val="000000" w:themeColor="text1"/>
          <w:vertAlign w:val="subscript"/>
        </w:rPr>
        <w:t>in</w:t>
      </w:r>
      <w:r w:rsidR="00EB6DC3" w:rsidRPr="00AE1C73">
        <w:rPr>
          <w:color w:val="000000" w:themeColor="text1"/>
        </w:rPr>
        <w:t xml:space="preserve"> (Luminancia en la zona interior)</w:t>
      </w:r>
      <w:bookmarkEnd w:id="76"/>
      <w:bookmarkEnd w:id="77"/>
      <w:bookmarkEnd w:id="78"/>
      <w:bookmarkEnd w:id="79"/>
    </w:p>
    <w:p w14:paraId="3C5810FE" w14:textId="533D8359" w:rsidR="00DC09C0" w:rsidRPr="00AE1C73" w:rsidRDefault="00DC09C0" w:rsidP="00501E3A">
      <w:pPr>
        <w:rPr>
          <w:color w:val="000000" w:themeColor="text1"/>
          <w:lang w:val="es-ES_tradnl"/>
        </w:rPr>
      </w:pPr>
      <w:bookmarkStart w:id="80" w:name="_Hlk127972009"/>
      <w:r w:rsidRPr="00AE1C73">
        <w:rPr>
          <w:color w:val="000000" w:themeColor="text1"/>
          <w:lang w:val="es-ES_tradnl"/>
        </w:rPr>
        <w:t>La zona interior comienza tras la zona de transición y termina en la zona de salida del túnel. La luminancia de la zona interior L</w:t>
      </w:r>
      <w:r w:rsidRPr="00AE1C73">
        <w:rPr>
          <w:color w:val="000000" w:themeColor="text1"/>
          <w:vertAlign w:val="subscript"/>
          <w:lang w:val="es-ES_tradnl"/>
        </w:rPr>
        <w:t>in</w:t>
      </w:r>
      <w:r w:rsidRPr="00AE1C73">
        <w:rPr>
          <w:color w:val="000000" w:themeColor="text1"/>
          <w:lang w:val="es-ES_tradnl"/>
        </w:rPr>
        <w:t xml:space="preserve"> es también función de la </w:t>
      </w:r>
      <w:r w:rsidR="00187C87" w:rsidRPr="00AE1C73">
        <w:rPr>
          <w:color w:val="000000" w:themeColor="text1"/>
          <w:lang w:val="es-ES_tradnl"/>
        </w:rPr>
        <w:t>d</w:t>
      </w:r>
      <w:r w:rsidRPr="00AE1C73">
        <w:rPr>
          <w:color w:val="000000" w:themeColor="text1"/>
          <w:lang w:val="es-ES_tradnl"/>
        </w:rPr>
        <w:t>istancia de parada y del índice de tráfico por carril y hora (I</w:t>
      </w:r>
      <w:r w:rsidR="00187C87" w:rsidRPr="00AE1C73">
        <w:rPr>
          <w:color w:val="000000" w:themeColor="text1"/>
          <w:vertAlign w:val="subscript"/>
          <w:lang w:val="es-ES_tradnl"/>
        </w:rPr>
        <w:t>H</w:t>
      </w:r>
      <w:r w:rsidRPr="00AE1C73">
        <w:rPr>
          <w:color w:val="000000" w:themeColor="text1"/>
          <w:vertAlign w:val="subscript"/>
          <w:lang w:val="es-ES_tradnl"/>
        </w:rPr>
        <w:t>100</w:t>
      </w:r>
      <w:r w:rsidRPr="00AE1C73">
        <w:rPr>
          <w:color w:val="000000" w:themeColor="text1"/>
          <w:lang w:val="es-ES_tradnl"/>
        </w:rPr>
        <w:t>).</w:t>
      </w:r>
    </w:p>
    <w:p w14:paraId="0DF2713C" w14:textId="218E6454" w:rsidR="00FE6090" w:rsidRPr="00AE1C73" w:rsidRDefault="00FE6090" w:rsidP="00501E3A">
      <w:pPr>
        <w:rPr>
          <w:color w:val="000000" w:themeColor="text1"/>
          <w:lang w:val="es-ES_tradnl"/>
        </w:rPr>
      </w:pPr>
      <w:r w:rsidRPr="00AE1C73">
        <w:rPr>
          <w:color w:val="000000" w:themeColor="text1"/>
          <w:lang w:val="es-ES_tradnl"/>
        </w:rPr>
        <w:t>Los resultados obtenidos según la normativa de aplicación es la siguiente:</w:t>
      </w:r>
    </w:p>
    <w:tbl>
      <w:tblPr>
        <w:tblStyle w:val="Tablaconcuadrcula"/>
        <w:tblW w:w="5000" w:type="pct"/>
        <w:jc w:val="center"/>
        <w:tblLook w:val="04A0" w:firstRow="1" w:lastRow="0" w:firstColumn="1" w:lastColumn="0" w:noHBand="0" w:noVBand="1"/>
      </w:tblPr>
      <w:tblGrid>
        <w:gridCol w:w="1979"/>
        <w:gridCol w:w="2128"/>
        <w:gridCol w:w="2410"/>
        <w:gridCol w:w="2261"/>
      </w:tblGrid>
      <w:tr w:rsidR="00AE1C73" w:rsidRPr="00AE1C73" w14:paraId="641289AA" w14:textId="77777777" w:rsidTr="00264AE6">
        <w:trPr>
          <w:jc w:val="center"/>
        </w:trPr>
        <w:tc>
          <w:tcPr>
            <w:tcW w:w="1127" w:type="pct"/>
            <w:vMerge w:val="restart"/>
            <w:shd w:val="clear" w:color="auto" w:fill="365F91"/>
            <w:vAlign w:val="center"/>
          </w:tcPr>
          <w:p w14:paraId="443CF068" w14:textId="1FD490CD" w:rsidR="00264AE6" w:rsidRPr="002977EE" w:rsidRDefault="00264AE6" w:rsidP="00264AE6">
            <w:pPr>
              <w:spacing w:after="0"/>
              <w:jc w:val="center"/>
              <w:rPr>
                <w:b/>
                <w:bCs/>
                <w:color w:val="FFFFFF" w:themeColor="background1"/>
              </w:rPr>
            </w:pPr>
            <w:r w:rsidRPr="002977EE">
              <w:rPr>
                <w:b/>
                <w:bCs/>
                <w:color w:val="FFFFFF" w:themeColor="background1"/>
              </w:rPr>
              <w:t>Túnel</w:t>
            </w:r>
          </w:p>
        </w:tc>
        <w:tc>
          <w:tcPr>
            <w:tcW w:w="1212" w:type="pct"/>
            <w:vMerge w:val="restart"/>
            <w:shd w:val="clear" w:color="auto" w:fill="365F91"/>
            <w:vAlign w:val="center"/>
          </w:tcPr>
          <w:p w14:paraId="02D9D87F" w14:textId="0E71F126" w:rsidR="00264AE6" w:rsidRPr="002977EE" w:rsidRDefault="00264AE6" w:rsidP="00264AE6">
            <w:pPr>
              <w:spacing w:after="0"/>
              <w:jc w:val="center"/>
              <w:rPr>
                <w:b/>
                <w:bCs/>
                <w:color w:val="FFFFFF" w:themeColor="background1"/>
              </w:rPr>
            </w:pPr>
            <w:r w:rsidRPr="002977EE">
              <w:rPr>
                <w:b/>
                <w:bCs/>
                <w:color w:val="FFFFFF" w:themeColor="background1"/>
              </w:rPr>
              <w:t>NORMA</w:t>
            </w:r>
          </w:p>
        </w:tc>
        <w:tc>
          <w:tcPr>
            <w:tcW w:w="2661" w:type="pct"/>
            <w:gridSpan w:val="2"/>
            <w:shd w:val="clear" w:color="auto" w:fill="365F91"/>
            <w:vAlign w:val="center"/>
          </w:tcPr>
          <w:p w14:paraId="7A532DD7" w14:textId="074F9580" w:rsidR="00264AE6" w:rsidRPr="007F24DB" w:rsidRDefault="00264AE6" w:rsidP="00B64AA8">
            <w:pPr>
              <w:spacing w:after="0"/>
              <w:jc w:val="center"/>
              <w:rPr>
                <w:b/>
                <w:bCs/>
                <w:color w:val="FFFFFF" w:themeColor="background1"/>
              </w:rPr>
            </w:pPr>
            <w:r w:rsidRPr="007F24DB">
              <w:rPr>
                <w:b/>
                <w:bCs/>
                <w:color w:val="FFFFFF" w:themeColor="background1"/>
              </w:rPr>
              <w:t>Comparativa luminancia interior - L</w:t>
            </w:r>
            <w:r w:rsidRPr="007F24DB">
              <w:rPr>
                <w:b/>
                <w:bCs/>
                <w:color w:val="FFFFFF" w:themeColor="background1"/>
                <w:vertAlign w:val="subscript"/>
              </w:rPr>
              <w:t xml:space="preserve">in </w:t>
            </w:r>
            <w:r w:rsidRPr="007F24DB">
              <w:rPr>
                <w:b/>
                <w:bCs/>
                <w:color w:val="FFFFFF" w:themeColor="background1"/>
              </w:rPr>
              <w:t>(cd/m</w:t>
            </w:r>
            <w:r w:rsidRPr="007F24DB">
              <w:rPr>
                <w:b/>
                <w:bCs/>
                <w:color w:val="FFFFFF" w:themeColor="background1"/>
                <w:vertAlign w:val="superscript"/>
              </w:rPr>
              <w:t>2</w:t>
            </w:r>
            <w:r w:rsidRPr="007F24DB">
              <w:rPr>
                <w:b/>
                <w:bCs/>
                <w:color w:val="FFFFFF" w:themeColor="background1"/>
              </w:rPr>
              <w:t>)</w:t>
            </w:r>
          </w:p>
        </w:tc>
      </w:tr>
      <w:tr w:rsidR="00AE1C73" w:rsidRPr="00AE1C73" w14:paraId="55C217CE" w14:textId="77777777" w:rsidTr="00264AE6">
        <w:trPr>
          <w:jc w:val="center"/>
        </w:trPr>
        <w:tc>
          <w:tcPr>
            <w:tcW w:w="1127" w:type="pct"/>
            <w:vMerge/>
            <w:shd w:val="clear" w:color="auto" w:fill="365F91"/>
            <w:vAlign w:val="center"/>
          </w:tcPr>
          <w:p w14:paraId="4F659823" w14:textId="77777777" w:rsidR="00264AE6" w:rsidRPr="00AE1C73" w:rsidRDefault="00264AE6" w:rsidP="00264AE6">
            <w:pPr>
              <w:spacing w:after="0"/>
              <w:jc w:val="center"/>
              <w:rPr>
                <w:b/>
                <w:bCs/>
                <w:color w:val="000000" w:themeColor="text1"/>
              </w:rPr>
            </w:pPr>
          </w:p>
        </w:tc>
        <w:tc>
          <w:tcPr>
            <w:tcW w:w="1212" w:type="pct"/>
            <w:vMerge/>
            <w:shd w:val="clear" w:color="auto" w:fill="365F91"/>
            <w:vAlign w:val="center"/>
          </w:tcPr>
          <w:p w14:paraId="36383991" w14:textId="70DFA90F" w:rsidR="00264AE6" w:rsidRPr="00AE1C73" w:rsidRDefault="00264AE6" w:rsidP="00264AE6">
            <w:pPr>
              <w:spacing w:after="0"/>
              <w:jc w:val="center"/>
              <w:rPr>
                <w:b/>
                <w:bCs/>
                <w:color w:val="000000" w:themeColor="text1"/>
              </w:rPr>
            </w:pPr>
          </w:p>
        </w:tc>
        <w:tc>
          <w:tcPr>
            <w:tcW w:w="1373" w:type="pct"/>
            <w:shd w:val="clear" w:color="auto" w:fill="BFBFBF" w:themeFill="background1" w:themeFillShade="BF"/>
            <w:vAlign w:val="center"/>
          </w:tcPr>
          <w:p w14:paraId="26053E5A" w14:textId="77777777" w:rsidR="00264AE6" w:rsidRPr="007F24DB" w:rsidRDefault="00264AE6" w:rsidP="00B64AA8">
            <w:pPr>
              <w:spacing w:after="0"/>
              <w:jc w:val="center"/>
              <w:rPr>
                <w:b/>
                <w:bCs/>
                <w:color w:val="FFFFFF" w:themeColor="background1"/>
              </w:rPr>
            </w:pPr>
            <w:r w:rsidRPr="007F24DB">
              <w:rPr>
                <w:b/>
                <w:bCs/>
                <w:color w:val="FFFFFF" w:themeColor="background1"/>
              </w:rPr>
              <w:t>L</w:t>
            </w:r>
            <w:r w:rsidRPr="007F24DB">
              <w:rPr>
                <w:b/>
                <w:bCs/>
                <w:color w:val="FFFFFF" w:themeColor="background1"/>
                <w:vertAlign w:val="subscript"/>
              </w:rPr>
              <w:t>in</w:t>
            </w:r>
            <w:r w:rsidRPr="007F24DB">
              <w:rPr>
                <w:b/>
                <w:bCs/>
                <w:color w:val="FFFFFF" w:themeColor="background1"/>
              </w:rPr>
              <w:t xml:space="preserve"> Tubo 1</w:t>
            </w:r>
          </w:p>
        </w:tc>
        <w:tc>
          <w:tcPr>
            <w:tcW w:w="1288" w:type="pct"/>
            <w:shd w:val="clear" w:color="auto" w:fill="BFBFBF" w:themeFill="background1" w:themeFillShade="BF"/>
            <w:vAlign w:val="center"/>
          </w:tcPr>
          <w:p w14:paraId="3235D1E5" w14:textId="77777777" w:rsidR="00264AE6" w:rsidRPr="007F24DB" w:rsidRDefault="00264AE6" w:rsidP="00B64AA8">
            <w:pPr>
              <w:spacing w:after="0"/>
              <w:jc w:val="center"/>
              <w:rPr>
                <w:b/>
                <w:bCs/>
                <w:color w:val="FFFFFF" w:themeColor="background1"/>
              </w:rPr>
            </w:pPr>
            <w:r w:rsidRPr="007F24DB">
              <w:rPr>
                <w:b/>
                <w:bCs/>
                <w:color w:val="FFFFFF" w:themeColor="background1"/>
              </w:rPr>
              <w:t>L</w:t>
            </w:r>
            <w:r w:rsidRPr="007F24DB">
              <w:rPr>
                <w:b/>
                <w:bCs/>
                <w:color w:val="FFFFFF" w:themeColor="background1"/>
                <w:vertAlign w:val="subscript"/>
              </w:rPr>
              <w:t>in</w:t>
            </w:r>
            <w:r w:rsidRPr="007F24DB">
              <w:rPr>
                <w:b/>
                <w:bCs/>
                <w:color w:val="FFFFFF" w:themeColor="background1"/>
              </w:rPr>
              <w:t xml:space="preserve"> Tubo 2</w:t>
            </w:r>
          </w:p>
        </w:tc>
      </w:tr>
      <w:tr w:rsidR="00AE1C73" w:rsidRPr="00AE1C73" w14:paraId="6C929F1F" w14:textId="77777777" w:rsidTr="00264AE6">
        <w:trPr>
          <w:jc w:val="center"/>
        </w:trPr>
        <w:tc>
          <w:tcPr>
            <w:tcW w:w="1127" w:type="pct"/>
            <w:vMerge w:val="restart"/>
            <w:vAlign w:val="center"/>
          </w:tcPr>
          <w:p w14:paraId="62DC0B41" w14:textId="4D703EE7" w:rsidR="00264AE6" w:rsidRPr="00AE1C73" w:rsidRDefault="00264AE6" w:rsidP="00264AE6">
            <w:pPr>
              <w:autoSpaceDE w:val="0"/>
              <w:autoSpaceDN w:val="0"/>
              <w:adjustRightInd w:val="0"/>
              <w:spacing w:after="0"/>
              <w:jc w:val="center"/>
              <w:rPr>
                <w:color w:val="000000" w:themeColor="text1"/>
                <w:lang w:eastAsia="x-none"/>
              </w:rPr>
            </w:pPr>
            <w:r w:rsidRPr="00AE1C73">
              <w:rPr>
                <w:color w:val="000000" w:themeColor="text1"/>
                <w:lang w:eastAsia="x-none"/>
              </w:rPr>
              <w:t>Aguadulce</w:t>
            </w:r>
          </w:p>
        </w:tc>
        <w:tc>
          <w:tcPr>
            <w:tcW w:w="1212" w:type="pct"/>
            <w:vAlign w:val="center"/>
          </w:tcPr>
          <w:p w14:paraId="12181CF8" w14:textId="26E20183" w:rsidR="00264AE6" w:rsidRPr="00AE1C73" w:rsidRDefault="00264AE6" w:rsidP="00264AE6">
            <w:pPr>
              <w:autoSpaceDE w:val="0"/>
              <w:autoSpaceDN w:val="0"/>
              <w:adjustRightInd w:val="0"/>
              <w:spacing w:after="0"/>
              <w:jc w:val="center"/>
              <w:rPr>
                <w:color w:val="000000" w:themeColor="text1"/>
                <w:lang w:eastAsia="x-none"/>
              </w:rPr>
            </w:pPr>
            <w:r w:rsidRPr="00AE1C73">
              <w:rPr>
                <w:color w:val="000000" w:themeColor="text1"/>
                <w:lang w:eastAsia="x-none"/>
              </w:rPr>
              <w:t>O</w:t>
            </w:r>
            <w:r w:rsidR="002F7DAA">
              <w:rPr>
                <w:color w:val="000000" w:themeColor="text1"/>
                <w:lang w:eastAsia="x-none"/>
              </w:rPr>
              <w:t>.</w:t>
            </w:r>
            <w:r w:rsidRPr="00AE1C73">
              <w:rPr>
                <w:color w:val="000000" w:themeColor="text1"/>
                <w:lang w:eastAsia="x-none"/>
              </w:rPr>
              <w:t>C</w:t>
            </w:r>
            <w:r w:rsidR="002F7DAA">
              <w:rPr>
                <w:color w:val="000000" w:themeColor="text1"/>
                <w:lang w:eastAsia="x-none"/>
              </w:rPr>
              <w:t>.</w:t>
            </w:r>
            <w:r w:rsidRPr="00AE1C73">
              <w:rPr>
                <w:color w:val="000000" w:themeColor="text1"/>
                <w:lang w:eastAsia="x-none"/>
              </w:rPr>
              <w:t xml:space="preserve"> 36/2015</w:t>
            </w:r>
          </w:p>
        </w:tc>
        <w:tc>
          <w:tcPr>
            <w:tcW w:w="1373" w:type="pct"/>
            <w:vAlign w:val="center"/>
          </w:tcPr>
          <w:p w14:paraId="421C157C" w14:textId="2DA0B9B2" w:rsidR="00264AE6" w:rsidRPr="00AE1C73" w:rsidRDefault="00264AE6" w:rsidP="000D4D10">
            <w:pPr>
              <w:autoSpaceDE w:val="0"/>
              <w:autoSpaceDN w:val="0"/>
              <w:adjustRightInd w:val="0"/>
              <w:spacing w:after="0"/>
              <w:jc w:val="center"/>
              <w:rPr>
                <w:color w:val="000000" w:themeColor="text1"/>
                <w:lang w:eastAsia="x-none"/>
              </w:rPr>
            </w:pPr>
            <w:r w:rsidRPr="00AE1C73">
              <w:rPr>
                <w:color w:val="000000" w:themeColor="text1"/>
              </w:rPr>
              <w:t>4,91</w:t>
            </w:r>
          </w:p>
        </w:tc>
        <w:tc>
          <w:tcPr>
            <w:tcW w:w="1288" w:type="pct"/>
            <w:vAlign w:val="center"/>
          </w:tcPr>
          <w:p w14:paraId="4A710326" w14:textId="2283F053" w:rsidR="00264AE6" w:rsidRPr="00AE1C73" w:rsidRDefault="00080AA2" w:rsidP="000D4D10">
            <w:pPr>
              <w:autoSpaceDE w:val="0"/>
              <w:autoSpaceDN w:val="0"/>
              <w:adjustRightInd w:val="0"/>
              <w:spacing w:after="0"/>
              <w:jc w:val="center"/>
              <w:rPr>
                <w:color w:val="000000" w:themeColor="text1"/>
                <w:lang w:eastAsia="x-none"/>
              </w:rPr>
            </w:pPr>
            <w:r w:rsidRPr="00AE1C73">
              <w:rPr>
                <w:color w:val="000000" w:themeColor="text1"/>
              </w:rPr>
              <w:t>4,76</w:t>
            </w:r>
          </w:p>
        </w:tc>
      </w:tr>
      <w:tr w:rsidR="00AE1C73" w:rsidRPr="00AE1C73" w14:paraId="195A59F5" w14:textId="77777777" w:rsidTr="00264AE6">
        <w:trPr>
          <w:jc w:val="center"/>
        </w:trPr>
        <w:tc>
          <w:tcPr>
            <w:tcW w:w="1127" w:type="pct"/>
            <w:vMerge/>
            <w:vAlign w:val="center"/>
          </w:tcPr>
          <w:p w14:paraId="15026D6B" w14:textId="77777777" w:rsidR="00264AE6" w:rsidRPr="00AE1C73" w:rsidRDefault="00264AE6" w:rsidP="00264AE6">
            <w:pPr>
              <w:autoSpaceDE w:val="0"/>
              <w:autoSpaceDN w:val="0"/>
              <w:adjustRightInd w:val="0"/>
              <w:spacing w:after="0"/>
              <w:jc w:val="center"/>
              <w:rPr>
                <w:color w:val="000000" w:themeColor="text1"/>
                <w:lang w:eastAsia="x-none"/>
              </w:rPr>
            </w:pPr>
          </w:p>
        </w:tc>
        <w:tc>
          <w:tcPr>
            <w:tcW w:w="1212" w:type="pct"/>
            <w:vAlign w:val="center"/>
          </w:tcPr>
          <w:p w14:paraId="4FEF4BB1" w14:textId="693F06ED" w:rsidR="00264AE6" w:rsidRPr="00AE1C73" w:rsidRDefault="00264AE6" w:rsidP="00264AE6">
            <w:pPr>
              <w:autoSpaceDE w:val="0"/>
              <w:autoSpaceDN w:val="0"/>
              <w:adjustRightInd w:val="0"/>
              <w:spacing w:after="0"/>
              <w:jc w:val="center"/>
              <w:rPr>
                <w:color w:val="000000" w:themeColor="text1"/>
                <w:lang w:eastAsia="x-none"/>
              </w:rPr>
            </w:pPr>
            <w:r w:rsidRPr="00AE1C73">
              <w:rPr>
                <w:color w:val="000000" w:themeColor="text1"/>
                <w:lang w:eastAsia="x-none"/>
              </w:rPr>
              <w:t>R</w:t>
            </w:r>
            <w:r w:rsidR="002F7DAA">
              <w:rPr>
                <w:color w:val="000000" w:themeColor="text1"/>
                <w:lang w:eastAsia="x-none"/>
              </w:rPr>
              <w:t>.</w:t>
            </w:r>
            <w:r w:rsidRPr="00AE1C73">
              <w:rPr>
                <w:color w:val="000000" w:themeColor="text1"/>
                <w:lang w:eastAsia="x-none"/>
              </w:rPr>
              <w:t>D</w:t>
            </w:r>
            <w:r w:rsidR="002F7DAA">
              <w:rPr>
                <w:color w:val="000000" w:themeColor="text1"/>
                <w:lang w:eastAsia="x-none"/>
              </w:rPr>
              <w:t>.</w:t>
            </w:r>
            <w:r w:rsidRPr="00AE1C73">
              <w:rPr>
                <w:color w:val="000000" w:themeColor="text1"/>
                <w:lang w:eastAsia="x-none"/>
              </w:rPr>
              <w:t xml:space="preserve"> 1890/2008</w:t>
            </w:r>
          </w:p>
        </w:tc>
        <w:tc>
          <w:tcPr>
            <w:tcW w:w="1373" w:type="pct"/>
            <w:vAlign w:val="center"/>
          </w:tcPr>
          <w:p w14:paraId="2A37A0A4" w14:textId="5B89BF7B" w:rsidR="00264AE6" w:rsidRPr="00AE1C73" w:rsidRDefault="00264AE6" w:rsidP="000D4D10">
            <w:pPr>
              <w:spacing w:after="0" w:line="240" w:lineRule="auto"/>
              <w:jc w:val="center"/>
              <w:rPr>
                <w:rFonts w:cs="Calibri"/>
                <w:color w:val="000000" w:themeColor="text1"/>
                <w:szCs w:val="22"/>
              </w:rPr>
            </w:pPr>
            <w:r w:rsidRPr="00AE1C73">
              <w:rPr>
                <w:color w:val="000000" w:themeColor="text1"/>
              </w:rPr>
              <w:t>7,96</w:t>
            </w:r>
          </w:p>
        </w:tc>
        <w:tc>
          <w:tcPr>
            <w:tcW w:w="1288" w:type="pct"/>
            <w:vAlign w:val="center"/>
          </w:tcPr>
          <w:p w14:paraId="331A772A" w14:textId="3BE7DE2D" w:rsidR="00264AE6" w:rsidRPr="00AE1C73" w:rsidRDefault="00264AE6" w:rsidP="000D4D10">
            <w:pPr>
              <w:spacing w:after="0" w:line="240" w:lineRule="auto"/>
              <w:jc w:val="center"/>
              <w:rPr>
                <w:rFonts w:cs="Calibri"/>
                <w:color w:val="000000" w:themeColor="text1"/>
                <w:szCs w:val="22"/>
              </w:rPr>
            </w:pPr>
            <w:r w:rsidRPr="00AE1C73">
              <w:rPr>
                <w:color w:val="000000" w:themeColor="text1"/>
              </w:rPr>
              <w:t>4,41</w:t>
            </w:r>
          </w:p>
        </w:tc>
      </w:tr>
    </w:tbl>
    <w:p w14:paraId="3A39BB5C" w14:textId="03EE22A7" w:rsidR="000D4D10" w:rsidRPr="00AE1C73" w:rsidRDefault="000D4D10" w:rsidP="000D4D1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9</w:t>
      </w:r>
      <w:r w:rsidR="004545A3" w:rsidRPr="00AE1C73">
        <w:rPr>
          <w:noProof/>
          <w:color w:val="000000" w:themeColor="text1"/>
        </w:rPr>
        <w:fldChar w:fldCharType="end"/>
      </w:r>
      <w:r w:rsidRPr="00AE1C73">
        <w:rPr>
          <w:noProof/>
          <w:color w:val="000000" w:themeColor="text1"/>
        </w:rPr>
        <w:t xml:space="preserve">: </w:t>
      </w:r>
      <w:bookmarkStart w:id="81" w:name="_Hlk144294239"/>
      <w:r w:rsidRPr="00AE1C73">
        <w:rPr>
          <w:color w:val="000000" w:themeColor="text1"/>
        </w:rPr>
        <w:t xml:space="preserve">Comparativa de </w:t>
      </w:r>
      <w:r w:rsidR="00264AE6" w:rsidRPr="00AE1C73">
        <w:rPr>
          <w:color w:val="000000" w:themeColor="text1"/>
        </w:rPr>
        <w:t xml:space="preserve">valores de </w:t>
      </w:r>
      <w:r w:rsidRPr="00AE1C73">
        <w:rPr>
          <w:color w:val="000000" w:themeColor="text1"/>
        </w:rPr>
        <w:t>luminanci</w:t>
      </w:r>
      <w:r w:rsidR="00264AE6" w:rsidRPr="00AE1C73">
        <w:rPr>
          <w:color w:val="000000" w:themeColor="text1"/>
        </w:rPr>
        <w:t>a en la zona</w:t>
      </w:r>
      <w:r w:rsidRPr="00AE1C73">
        <w:rPr>
          <w:color w:val="000000" w:themeColor="text1"/>
        </w:rPr>
        <w:t xml:space="preserve"> interior entre OC 36/2015 y CIE 88.</w:t>
      </w:r>
      <w:bookmarkEnd w:id="81"/>
    </w:p>
    <w:p w14:paraId="7E7E28C8" w14:textId="2B21B87C" w:rsidR="000D4D10" w:rsidRPr="00AE1C73" w:rsidRDefault="00555D7A" w:rsidP="0038404F">
      <w:pPr>
        <w:rPr>
          <w:bCs/>
          <w:color w:val="000000" w:themeColor="text1"/>
          <w:szCs w:val="24"/>
          <w:lang w:val="es-ES_tradnl"/>
        </w:rPr>
      </w:pPr>
      <w:r w:rsidRPr="00AE1C73">
        <w:rPr>
          <w:bCs/>
          <w:color w:val="000000" w:themeColor="text1"/>
          <w:szCs w:val="24"/>
          <w:lang w:val="es-ES_tradnl"/>
        </w:rPr>
        <w:t>Aunque el nivel de instalación vendrá determinado por la distribución del software de simulación, e</w:t>
      </w:r>
      <w:r w:rsidR="000D4D10" w:rsidRPr="00AE1C73">
        <w:rPr>
          <w:bCs/>
          <w:color w:val="000000" w:themeColor="text1"/>
          <w:szCs w:val="24"/>
          <w:lang w:val="es-ES_tradnl"/>
        </w:rPr>
        <w:t>n base a la tabla anterior, se establece un</w:t>
      </w:r>
      <w:r w:rsidR="00C35EA1" w:rsidRPr="00AE1C73">
        <w:rPr>
          <w:bCs/>
          <w:color w:val="000000" w:themeColor="text1"/>
          <w:szCs w:val="24"/>
          <w:lang w:val="es-ES_tradnl"/>
        </w:rPr>
        <w:t xml:space="preserve"> </w:t>
      </w:r>
      <w:r w:rsidR="000D4D10" w:rsidRPr="00AE1C73">
        <w:rPr>
          <w:bCs/>
          <w:color w:val="000000" w:themeColor="text1"/>
          <w:szCs w:val="24"/>
          <w:lang w:val="es-ES_tradnl"/>
        </w:rPr>
        <w:t>a</w:t>
      </w:r>
      <w:r w:rsidR="00C35EA1" w:rsidRPr="00AE1C73">
        <w:rPr>
          <w:bCs/>
          <w:color w:val="000000" w:themeColor="text1"/>
          <w:szCs w:val="24"/>
          <w:lang w:val="es-ES_tradnl"/>
        </w:rPr>
        <w:t>juste de la</w:t>
      </w:r>
      <w:r w:rsidR="000D4D10" w:rsidRPr="00AE1C73">
        <w:rPr>
          <w:bCs/>
          <w:color w:val="000000" w:themeColor="text1"/>
          <w:szCs w:val="24"/>
          <w:lang w:val="es-ES_tradnl"/>
        </w:rPr>
        <w:t xml:space="preserve"> iluminancia interior </w:t>
      </w:r>
      <w:r w:rsidR="00CF7338" w:rsidRPr="00AE1C73">
        <w:rPr>
          <w:bCs/>
          <w:color w:val="000000" w:themeColor="text1"/>
          <w:szCs w:val="24"/>
          <w:lang w:val="es-ES_tradnl"/>
        </w:rPr>
        <w:t xml:space="preserve">mínima </w:t>
      </w:r>
      <w:r w:rsidR="000D4D10" w:rsidRPr="00AE1C73">
        <w:rPr>
          <w:bCs/>
          <w:color w:val="000000" w:themeColor="text1"/>
          <w:szCs w:val="24"/>
          <w:lang w:val="es-ES_tradnl"/>
        </w:rPr>
        <w:t>de: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0"/>
        <w:gridCol w:w="3258"/>
        <w:gridCol w:w="3260"/>
      </w:tblGrid>
      <w:tr w:rsidR="00AE1C73" w:rsidRPr="00AE1C73" w14:paraId="7A48BCB2" w14:textId="77777777" w:rsidTr="00E23B3A">
        <w:trPr>
          <w:trHeight w:val="300"/>
          <w:tblHeader/>
          <w:jc w:val="center"/>
        </w:trPr>
        <w:tc>
          <w:tcPr>
            <w:tcW w:w="1287" w:type="pct"/>
            <w:vMerge w:val="restart"/>
            <w:tcBorders>
              <w:top w:val="single" w:sz="4" w:space="0" w:color="auto"/>
              <w:left w:val="single" w:sz="4" w:space="0" w:color="auto"/>
              <w:bottom w:val="single" w:sz="4" w:space="0" w:color="auto"/>
              <w:right w:val="single" w:sz="4" w:space="0" w:color="auto"/>
            </w:tcBorders>
            <w:shd w:val="clear" w:color="auto" w:fill="365F91"/>
            <w:vAlign w:val="center"/>
          </w:tcPr>
          <w:p w14:paraId="48EF6A01" w14:textId="77777777" w:rsidR="000D4D10" w:rsidRPr="002977EE" w:rsidRDefault="000D4D10" w:rsidP="00B64AA8">
            <w:pPr>
              <w:spacing w:after="0"/>
              <w:jc w:val="center"/>
              <w:rPr>
                <w:b/>
                <w:bCs/>
                <w:color w:val="FFFFFF" w:themeColor="background1"/>
              </w:rPr>
            </w:pPr>
            <w:r w:rsidRPr="002977EE">
              <w:rPr>
                <w:b/>
                <w:bCs/>
                <w:color w:val="FFFFFF" w:themeColor="background1"/>
              </w:rPr>
              <w:t>Túnel</w:t>
            </w:r>
          </w:p>
        </w:tc>
        <w:tc>
          <w:tcPr>
            <w:tcW w:w="3713" w:type="pct"/>
            <w:gridSpan w:val="2"/>
            <w:tcBorders>
              <w:left w:val="single" w:sz="4" w:space="0" w:color="auto"/>
            </w:tcBorders>
            <w:shd w:val="clear" w:color="auto" w:fill="365F91"/>
            <w:vAlign w:val="center"/>
          </w:tcPr>
          <w:p w14:paraId="23C29131" w14:textId="77777777" w:rsidR="000D4D10" w:rsidRPr="007F24DB" w:rsidRDefault="000D4D10" w:rsidP="00B64AA8">
            <w:pPr>
              <w:spacing w:after="0"/>
              <w:jc w:val="center"/>
              <w:rPr>
                <w:b/>
                <w:bCs/>
                <w:color w:val="FFFFFF" w:themeColor="background1"/>
              </w:rPr>
            </w:pPr>
            <w:r w:rsidRPr="007F24DB">
              <w:rPr>
                <w:b/>
                <w:bCs/>
                <w:color w:val="FFFFFF" w:themeColor="background1"/>
              </w:rPr>
              <w:t>Luminancia interior - L</w:t>
            </w:r>
            <w:r w:rsidRPr="007F24DB">
              <w:rPr>
                <w:b/>
                <w:bCs/>
                <w:color w:val="FFFFFF" w:themeColor="background1"/>
                <w:vertAlign w:val="subscript"/>
              </w:rPr>
              <w:t>in</w:t>
            </w:r>
          </w:p>
        </w:tc>
      </w:tr>
      <w:tr w:rsidR="00AE1C73" w:rsidRPr="00AE1C73" w14:paraId="018F5E54" w14:textId="77777777" w:rsidTr="00C2391B">
        <w:trPr>
          <w:trHeight w:val="300"/>
          <w:tblHeader/>
          <w:jc w:val="center"/>
        </w:trPr>
        <w:tc>
          <w:tcPr>
            <w:tcW w:w="1287" w:type="pct"/>
            <w:vMerge/>
            <w:tcBorders>
              <w:top w:val="single" w:sz="4" w:space="0" w:color="auto"/>
              <w:left w:val="single" w:sz="4" w:space="0" w:color="auto"/>
              <w:bottom w:val="single" w:sz="4" w:space="0" w:color="auto"/>
              <w:right w:val="single" w:sz="4" w:space="0" w:color="auto"/>
            </w:tcBorders>
            <w:shd w:val="clear" w:color="auto" w:fill="365F91"/>
            <w:vAlign w:val="center"/>
          </w:tcPr>
          <w:p w14:paraId="537BE5D5" w14:textId="77777777" w:rsidR="000D4D10" w:rsidRPr="00AE1C73" w:rsidRDefault="000D4D10" w:rsidP="00B64AA8">
            <w:pPr>
              <w:spacing w:after="0"/>
              <w:jc w:val="center"/>
              <w:rPr>
                <w:b/>
                <w:bCs/>
                <w:color w:val="000000" w:themeColor="text1"/>
              </w:rPr>
            </w:pPr>
          </w:p>
        </w:tc>
        <w:tc>
          <w:tcPr>
            <w:tcW w:w="1856" w:type="pct"/>
            <w:tcBorders>
              <w:left w:val="single" w:sz="4" w:space="0" w:color="auto"/>
            </w:tcBorders>
            <w:shd w:val="clear" w:color="auto" w:fill="BFBFBF" w:themeFill="background1" w:themeFillShade="BF"/>
            <w:vAlign w:val="center"/>
          </w:tcPr>
          <w:p w14:paraId="532D0F3E" w14:textId="77777777" w:rsidR="000D4D10" w:rsidRPr="007F24DB" w:rsidRDefault="000D4D10" w:rsidP="00B64AA8">
            <w:pPr>
              <w:spacing w:after="0"/>
              <w:jc w:val="center"/>
              <w:rPr>
                <w:b/>
                <w:bCs/>
                <w:color w:val="FFFFFF" w:themeColor="background1"/>
              </w:rPr>
            </w:pPr>
            <w:r w:rsidRPr="007F24DB">
              <w:rPr>
                <w:b/>
                <w:bCs/>
                <w:color w:val="FFFFFF" w:themeColor="background1"/>
              </w:rPr>
              <w:t>Tubo 1</w:t>
            </w:r>
          </w:p>
        </w:tc>
        <w:tc>
          <w:tcPr>
            <w:tcW w:w="1857" w:type="pct"/>
            <w:shd w:val="clear" w:color="auto" w:fill="BFBFBF" w:themeFill="background1" w:themeFillShade="BF"/>
            <w:vAlign w:val="center"/>
          </w:tcPr>
          <w:p w14:paraId="02AEA8D3" w14:textId="77777777" w:rsidR="000D4D10" w:rsidRPr="007F24DB" w:rsidRDefault="000D4D10" w:rsidP="00B64AA8">
            <w:pPr>
              <w:spacing w:after="0"/>
              <w:jc w:val="center"/>
              <w:rPr>
                <w:b/>
                <w:bCs/>
                <w:color w:val="FFFFFF" w:themeColor="background1"/>
              </w:rPr>
            </w:pPr>
            <w:r w:rsidRPr="007F24DB">
              <w:rPr>
                <w:b/>
                <w:bCs/>
                <w:color w:val="FFFFFF" w:themeColor="background1"/>
              </w:rPr>
              <w:t>Tubo 2</w:t>
            </w:r>
          </w:p>
        </w:tc>
      </w:tr>
      <w:tr w:rsidR="00AE1C73" w:rsidRPr="00AE1C73" w14:paraId="294666CD" w14:textId="77777777" w:rsidTr="00C2391B">
        <w:trPr>
          <w:trHeight w:val="300"/>
          <w:jc w:val="center"/>
        </w:trPr>
        <w:tc>
          <w:tcPr>
            <w:tcW w:w="1287" w:type="pct"/>
            <w:tcBorders>
              <w:top w:val="single" w:sz="4" w:space="0" w:color="auto"/>
              <w:left w:val="single" w:sz="4" w:space="0" w:color="auto"/>
              <w:bottom w:val="single" w:sz="4" w:space="0" w:color="auto"/>
              <w:right w:val="single" w:sz="4" w:space="0" w:color="auto"/>
            </w:tcBorders>
            <w:vAlign w:val="center"/>
          </w:tcPr>
          <w:p w14:paraId="74226E6B" w14:textId="58353B2F" w:rsidR="003F37D2" w:rsidRPr="00AE1C73" w:rsidRDefault="003F37D2" w:rsidP="003F37D2">
            <w:pPr>
              <w:spacing w:after="0"/>
              <w:jc w:val="center"/>
              <w:rPr>
                <w:color w:val="000000" w:themeColor="text1"/>
              </w:rPr>
            </w:pPr>
            <w:r w:rsidRPr="00AE1C73">
              <w:rPr>
                <w:color w:val="000000" w:themeColor="text1"/>
              </w:rPr>
              <w:t>Aguadulce</w:t>
            </w:r>
          </w:p>
        </w:tc>
        <w:tc>
          <w:tcPr>
            <w:tcW w:w="1856" w:type="pct"/>
            <w:tcBorders>
              <w:left w:val="single" w:sz="4" w:space="0" w:color="auto"/>
            </w:tcBorders>
          </w:tcPr>
          <w:p w14:paraId="67F2EEA8" w14:textId="73A0C595" w:rsidR="003F37D2" w:rsidRPr="00AE1C73" w:rsidRDefault="00F41559" w:rsidP="003F37D2">
            <w:pPr>
              <w:spacing w:after="0"/>
              <w:jc w:val="center"/>
              <w:rPr>
                <w:b/>
                <w:bCs/>
                <w:color w:val="000000" w:themeColor="text1"/>
              </w:rPr>
            </w:pPr>
            <w:r w:rsidRPr="00AE1C73">
              <w:rPr>
                <w:b/>
                <w:bCs/>
                <w:color w:val="000000" w:themeColor="text1"/>
              </w:rPr>
              <w:t>4,91</w:t>
            </w:r>
            <w:r w:rsidR="00264AE6" w:rsidRPr="00AE1C73">
              <w:rPr>
                <w:b/>
                <w:bCs/>
                <w:color w:val="000000" w:themeColor="text1"/>
              </w:rPr>
              <w:t xml:space="preserve"> </w:t>
            </w:r>
            <w:r w:rsidR="00264AE6" w:rsidRPr="00AE1C73">
              <w:rPr>
                <w:rFonts w:cs="Calibri"/>
                <w:b/>
                <w:bCs/>
                <w:color w:val="000000" w:themeColor="text1"/>
                <w:szCs w:val="22"/>
              </w:rPr>
              <w:t>cd/m</w:t>
            </w:r>
            <w:r w:rsidR="00264AE6" w:rsidRPr="00AE1C73">
              <w:rPr>
                <w:rFonts w:cs="Calibri"/>
                <w:b/>
                <w:bCs/>
                <w:color w:val="000000" w:themeColor="text1"/>
                <w:szCs w:val="22"/>
                <w:vertAlign w:val="superscript"/>
              </w:rPr>
              <w:t>2</w:t>
            </w:r>
          </w:p>
        </w:tc>
        <w:tc>
          <w:tcPr>
            <w:tcW w:w="1857" w:type="pct"/>
          </w:tcPr>
          <w:p w14:paraId="6DBA9080" w14:textId="420084FC" w:rsidR="003F37D2" w:rsidRPr="00AE1C73" w:rsidRDefault="00080AA2" w:rsidP="003F37D2">
            <w:pPr>
              <w:spacing w:after="0"/>
              <w:jc w:val="center"/>
              <w:rPr>
                <w:b/>
                <w:bCs/>
                <w:color w:val="000000" w:themeColor="text1"/>
              </w:rPr>
            </w:pPr>
            <w:r w:rsidRPr="00AE1C73">
              <w:rPr>
                <w:b/>
                <w:bCs/>
                <w:color w:val="000000" w:themeColor="text1"/>
              </w:rPr>
              <w:t>4,76</w:t>
            </w:r>
            <w:r w:rsidR="00264AE6" w:rsidRPr="00AE1C73">
              <w:rPr>
                <w:b/>
                <w:bCs/>
                <w:color w:val="000000" w:themeColor="text1"/>
              </w:rPr>
              <w:t xml:space="preserve"> </w:t>
            </w:r>
            <w:r w:rsidR="00264AE6" w:rsidRPr="00AE1C73">
              <w:rPr>
                <w:rFonts w:cs="Calibri"/>
                <w:b/>
                <w:bCs/>
                <w:color w:val="000000" w:themeColor="text1"/>
                <w:szCs w:val="22"/>
              </w:rPr>
              <w:t>cd/m</w:t>
            </w:r>
            <w:r w:rsidR="00264AE6" w:rsidRPr="00AE1C73">
              <w:rPr>
                <w:rFonts w:cs="Calibri"/>
                <w:b/>
                <w:bCs/>
                <w:color w:val="000000" w:themeColor="text1"/>
                <w:szCs w:val="22"/>
                <w:vertAlign w:val="superscript"/>
              </w:rPr>
              <w:t>2</w:t>
            </w:r>
          </w:p>
        </w:tc>
      </w:tr>
    </w:tbl>
    <w:p w14:paraId="312D6428" w14:textId="0C10C44F" w:rsidR="000D4D10" w:rsidRPr="00AE1C73" w:rsidRDefault="000D4D10" w:rsidP="000D4D1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10</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w:t>
      </w:r>
      <w:r w:rsidR="00264AE6" w:rsidRPr="00AE1C73">
        <w:rPr>
          <w:color w:val="000000" w:themeColor="text1"/>
        </w:rPr>
        <w:t xml:space="preserve">en la zona </w:t>
      </w:r>
      <w:r w:rsidRPr="00AE1C73">
        <w:rPr>
          <w:color w:val="000000" w:themeColor="text1"/>
        </w:rPr>
        <w:t>interior - L</w:t>
      </w:r>
      <w:r w:rsidRPr="00AE1C73">
        <w:rPr>
          <w:color w:val="000000" w:themeColor="text1"/>
          <w:vertAlign w:val="subscript"/>
        </w:rPr>
        <w:t>in</w:t>
      </w:r>
      <w:r w:rsidRPr="00AE1C73">
        <w:rPr>
          <w:color w:val="000000" w:themeColor="text1"/>
        </w:rPr>
        <w:t>.</w:t>
      </w:r>
    </w:p>
    <w:p w14:paraId="1A66F4C3" w14:textId="054A7CFE" w:rsidR="00440054" w:rsidRPr="00AE1C73" w:rsidRDefault="002D7A14" w:rsidP="00FD3DF4">
      <w:pPr>
        <w:pStyle w:val="Ttulo3"/>
        <w:numPr>
          <w:ilvl w:val="2"/>
          <w:numId w:val="97"/>
        </w:numPr>
        <w:rPr>
          <w:color w:val="000000" w:themeColor="text1"/>
        </w:rPr>
      </w:pPr>
      <w:bookmarkStart w:id="82" w:name="_Toc137541169"/>
      <w:bookmarkStart w:id="83" w:name="_Toc138071127"/>
      <w:bookmarkStart w:id="84" w:name="_Toc145670779"/>
      <w:bookmarkStart w:id="85" w:name="_Toc145670900"/>
      <w:bookmarkStart w:id="86" w:name="_Hlk130474121"/>
      <w:bookmarkEnd w:id="80"/>
      <w:r w:rsidRPr="00AE1C73">
        <w:rPr>
          <w:color w:val="000000" w:themeColor="text1"/>
        </w:rPr>
        <w:t xml:space="preserve">Zona de salida. </w:t>
      </w:r>
      <w:proofErr w:type="spellStart"/>
      <w:r w:rsidRPr="00AE1C73">
        <w:rPr>
          <w:color w:val="000000" w:themeColor="text1"/>
        </w:rPr>
        <w:t>L</w:t>
      </w:r>
      <w:r w:rsidRPr="00AE1C73">
        <w:rPr>
          <w:color w:val="000000" w:themeColor="text1"/>
          <w:vertAlign w:val="subscript"/>
        </w:rPr>
        <w:t>ext</w:t>
      </w:r>
      <w:proofErr w:type="spellEnd"/>
      <w:r w:rsidRPr="00AE1C73">
        <w:rPr>
          <w:color w:val="000000" w:themeColor="text1"/>
        </w:rPr>
        <w:t xml:space="preserve"> (Luminancia en la zona de salida)</w:t>
      </w:r>
      <w:bookmarkEnd w:id="82"/>
      <w:bookmarkEnd w:id="83"/>
      <w:bookmarkEnd w:id="84"/>
      <w:bookmarkEnd w:id="85"/>
    </w:p>
    <w:p w14:paraId="7E8739E2" w14:textId="4B56207E" w:rsidR="00746B28" w:rsidRPr="00AE1C73" w:rsidRDefault="00746B28" w:rsidP="000D4D10">
      <w:pPr>
        <w:rPr>
          <w:color w:val="000000" w:themeColor="text1"/>
        </w:rPr>
      </w:pPr>
      <w:bookmarkStart w:id="87" w:name="_Toc129337297"/>
      <w:r w:rsidRPr="00AE1C73">
        <w:rPr>
          <w:color w:val="000000" w:themeColor="text1"/>
        </w:rPr>
        <w:t>En el caso de</w:t>
      </w:r>
      <w:r w:rsidR="00925E8A" w:rsidRPr="00AE1C73">
        <w:rPr>
          <w:color w:val="000000" w:themeColor="text1"/>
        </w:rPr>
        <w:t>l</w:t>
      </w:r>
      <w:r w:rsidRPr="00AE1C73">
        <w:rPr>
          <w:color w:val="000000" w:themeColor="text1"/>
        </w:rPr>
        <w:t xml:space="preserve"> túnel de </w:t>
      </w:r>
      <w:r w:rsidR="00925E8A" w:rsidRPr="00AE1C73">
        <w:rPr>
          <w:color w:val="000000" w:themeColor="text1"/>
        </w:rPr>
        <w:t>Aguadulce</w:t>
      </w:r>
      <w:r w:rsidRPr="00AE1C73">
        <w:rPr>
          <w:color w:val="000000" w:themeColor="text1"/>
        </w:rPr>
        <w:t xml:space="preserve">, </w:t>
      </w:r>
      <w:r w:rsidR="001B4933" w:rsidRPr="00AE1C73">
        <w:rPr>
          <w:color w:val="000000" w:themeColor="text1"/>
        </w:rPr>
        <w:t xml:space="preserve">al clasificarse como </w:t>
      </w:r>
      <w:r w:rsidR="00E23B3A" w:rsidRPr="00AE1C73">
        <w:rPr>
          <w:color w:val="000000" w:themeColor="text1"/>
        </w:rPr>
        <w:t xml:space="preserve">de </w:t>
      </w:r>
      <w:r w:rsidRPr="00AE1C73">
        <w:rPr>
          <w:color w:val="000000" w:themeColor="text1"/>
        </w:rPr>
        <w:t xml:space="preserve">clase </w:t>
      </w:r>
      <w:r w:rsidR="00925E8A" w:rsidRPr="00AE1C73">
        <w:rPr>
          <w:color w:val="000000" w:themeColor="text1"/>
        </w:rPr>
        <w:t>3</w:t>
      </w:r>
      <w:r w:rsidR="00E23B3A" w:rsidRPr="00AE1C73">
        <w:rPr>
          <w:color w:val="000000" w:themeColor="text1"/>
        </w:rPr>
        <w:t>,</w:t>
      </w:r>
      <w:r w:rsidRPr="00AE1C73">
        <w:rPr>
          <w:color w:val="000000" w:themeColor="text1"/>
        </w:rPr>
        <w:t xml:space="preserve"> no se </w:t>
      </w:r>
      <w:r w:rsidR="00E23B3A" w:rsidRPr="00AE1C73">
        <w:rPr>
          <w:color w:val="000000" w:themeColor="text1"/>
        </w:rPr>
        <w:t>requieren</w:t>
      </w:r>
      <w:r w:rsidRPr="00AE1C73">
        <w:rPr>
          <w:color w:val="000000" w:themeColor="text1"/>
        </w:rPr>
        <w:t xml:space="preserve"> actuaciones para la zona de salida</w:t>
      </w:r>
      <w:r w:rsidR="00E23B3A" w:rsidRPr="00AE1C73">
        <w:rPr>
          <w:color w:val="000000" w:themeColor="text1"/>
        </w:rPr>
        <w:t xml:space="preserve">, de forma que se mantendrá </w:t>
      </w:r>
      <w:r w:rsidR="001B4933" w:rsidRPr="00AE1C73">
        <w:rPr>
          <w:color w:val="000000" w:themeColor="text1"/>
        </w:rPr>
        <w:t>en la zona de salida el mismo</w:t>
      </w:r>
      <w:r w:rsidR="00E23B3A" w:rsidRPr="00AE1C73">
        <w:rPr>
          <w:color w:val="000000" w:themeColor="text1"/>
        </w:rPr>
        <w:t xml:space="preserve"> nivel </w:t>
      </w:r>
      <w:r w:rsidR="001B4933" w:rsidRPr="00AE1C73">
        <w:rPr>
          <w:color w:val="000000" w:themeColor="text1"/>
        </w:rPr>
        <w:t xml:space="preserve">de luminancia que </w:t>
      </w:r>
      <w:r w:rsidR="00E23B3A" w:rsidRPr="00AE1C73">
        <w:rPr>
          <w:color w:val="000000" w:themeColor="text1"/>
        </w:rPr>
        <w:t>e</w:t>
      </w:r>
      <w:r w:rsidR="001B4933" w:rsidRPr="00AE1C73">
        <w:rPr>
          <w:color w:val="000000" w:themeColor="text1"/>
        </w:rPr>
        <w:t>n</w:t>
      </w:r>
      <w:r w:rsidR="00E23B3A" w:rsidRPr="00AE1C73">
        <w:rPr>
          <w:color w:val="000000" w:themeColor="text1"/>
        </w:rPr>
        <w:t xml:space="preserve"> la zona interior</w:t>
      </w:r>
      <w:r w:rsidRPr="00AE1C73">
        <w:rPr>
          <w:color w:val="000000" w:themeColor="text1"/>
        </w:rPr>
        <w:t>.</w:t>
      </w:r>
    </w:p>
    <w:p w14:paraId="2A8D3A62" w14:textId="15A9BD8B" w:rsidR="00FD33B2" w:rsidRPr="00AE1C73" w:rsidRDefault="00FD33B2" w:rsidP="00FD3DF4">
      <w:pPr>
        <w:pStyle w:val="Ttulo3"/>
        <w:numPr>
          <w:ilvl w:val="2"/>
          <w:numId w:val="97"/>
        </w:numPr>
        <w:rPr>
          <w:color w:val="000000" w:themeColor="text1"/>
        </w:rPr>
      </w:pPr>
      <w:bookmarkStart w:id="88" w:name="_Toc137541170"/>
      <w:bookmarkStart w:id="89" w:name="_Toc138071128"/>
      <w:bookmarkStart w:id="90" w:name="_Toc145670780"/>
      <w:bookmarkStart w:id="91" w:name="_Toc145670901"/>
      <w:r w:rsidRPr="00AE1C73">
        <w:rPr>
          <w:color w:val="000000" w:themeColor="text1"/>
        </w:rPr>
        <w:t>Alumbrado de seguridad</w:t>
      </w:r>
      <w:bookmarkEnd w:id="88"/>
      <w:bookmarkEnd w:id="89"/>
      <w:bookmarkEnd w:id="90"/>
      <w:bookmarkEnd w:id="91"/>
    </w:p>
    <w:p w14:paraId="77F06BDB" w14:textId="3017BF30" w:rsidR="00FD33B2" w:rsidRPr="00AE1C73" w:rsidRDefault="00FD33B2" w:rsidP="00E23B3A">
      <w:pPr>
        <w:rPr>
          <w:color w:val="000000" w:themeColor="text1"/>
        </w:rPr>
      </w:pPr>
      <w:r w:rsidRPr="00AE1C73">
        <w:rPr>
          <w:color w:val="000000" w:themeColor="text1"/>
          <w:lang w:val="es-ES_tradnl"/>
        </w:rPr>
        <w:t xml:space="preserve">La instalación de alumbrado de seguridad se </w:t>
      </w:r>
      <w:r w:rsidR="00555D7A" w:rsidRPr="00AE1C73">
        <w:rPr>
          <w:color w:val="000000" w:themeColor="text1"/>
          <w:lang w:val="es-ES_tradnl"/>
        </w:rPr>
        <w:t>diseña</w:t>
      </w:r>
      <w:r w:rsidRPr="00AE1C73">
        <w:rPr>
          <w:color w:val="000000" w:themeColor="text1"/>
          <w:lang w:val="es-ES_tradnl"/>
        </w:rPr>
        <w:t xml:space="preserve"> para dar cumplimiento a las exigencias del RD 635/2006</w:t>
      </w:r>
      <w:r w:rsidR="001B4933" w:rsidRPr="00AE1C73">
        <w:rPr>
          <w:color w:val="000000" w:themeColor="text1"/>
          <w:lang w:val="es-ES_tradnl"/>
        </w:rPr>
        <w:t xml:space="preserve"> </w:t>
      </w:r>
      <w:r w:rsidR="00E23B3A" w:rsidRPr="00AE1C73">
        <w:rPr>
          <w:color w:val="000000" w:themeColor="text1"/>
          <w:lang w:val="es-ES_tradnl"/>
        </w:rPr>
        <w:t xml:space="preserve">y </w:t>
      </w:r>
      <w:r w:rsidRPr="00AE1C73">
        <w:rPr>
          <w:color w:val="000000" w:themeColor="text1"/>
          <w:lang w:val="es-ES_tradnl"/>
        </w:rPr>
        <w:t>estará previsto a lo largo de todo el túnel, desde la entrada hasta la salida, con un nivel de luminancia como mínimo del 10% de la luminancia de la zona interior del túnel (0,1·Lin) o de 0</w:t>
      </w:r>
      <w:r w:rsidR="00470319" w:rsidRPr="00AE1C73">
        <w:rPr>
          <w:color w:val="000000" w:themeColor="text1"/>
          <w:lang w:val="es-ES_tradnl"/>
        </w:rPr>
        <w:t>,</w:t>
      </w:r>
      <w:r w:rsidRPr="00AE1C73">
        <w:rPr>
          <w:color w:val="000000" w:themeColor="text1"/>
          <w:lang w:val="es-ES_tradnl"/>
        </w:rPr>
        <w:t>2 cd/m</w:t>
      </w:r>
      <w:r w:rsidRPr="00AE1C73">
        <w:rPr>
          <w:color w:val="000000" w:themeColor="text1"/>
          <w:vertAlign w:val="superscript"/>
          <w:lang w:val="es-ES_tradnl"/>
        </w:rPr>
        <w:t>2</w:t>
      </w:r>
      <w:r w:rsidRPr="00AE1C73">
        <w:rPr>
          <w:color w:val="000000" w:themeColor="text1"/>
          <w:lang w:val="es-ES_tradnl"/>
        </w:rPr>
        <w:t>, debiéndose adoptar el valor mayor de los dos.</w:t>
      </w:r>
    </w:p>
    <w:p w14:paraId="5D66AE70" w14:textId="77777777" w:rsidR="00FD33B2" w:rsidRPr="00AE1C73" w:rsidRDefault="00FD33B2" w:rsidP="00FD33B2">
      <w:pPr>
        <w:rPr>
          <w:color w:val="000000" w:themeColor="text1"/>
        </w:rPr>
      </w:pPr>
      <w:r w:rsidRPr="00AE1C73">
        <w:rPr>
          <w:color w:val="000000" w:themeColor="text1"/>
        </w:rPr>
        <w:t>En este caso el valor del nivel de luminancia del alumbrado de seguridad para cada tubo 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6"/>
        <w:gridCol w:w="1787"/>
        <w:gridCol w:w="1843"/>
        <w:gridCol w:w="2972"/>
      </w:tblGrid>
      <w:tr w:rsidR="00AE1C73" w:rsidRPr="00AE1C73" w14:paraId="51C2511F" w14:textId="77777777" w:rsidTr="00E23B3A">
        <w:trPr>
          <w:trHeight w:val="300"/>
          <w:tblHeader/>
          <w:jc w:val="center"/>
        </w:trPr>
        <w:tc>
          <w:tcPr>
            <w:tcW w:w="1239" w:type="pct"/>
            <w:vMerge w:val="restart"/>
            <w:shd w:val="clear" w:color="auto" w:fill="365F91"/>
            <w:vAlign w:val="center"/>
          </w:tcPr>
          <w:p w14:paraId="473EDE85" w14:textId="77777777" w:rsidR="00FD33B2" w:rsidRPr="002977EE" w:rsidRDefault="00FD33B2" w:rsidP="00B64AA8">
            <w:pPr>
              <w:spacing w:after="0"/>
              <w:jc w:val="center"/>
              <w:rPr>
                <w:b/>
                <w:bCs/>
                <w:color w:val="FFFFFF" w:themeColor="background1"/>
              </w:rPr>
            </w:pPr>
            <w:r w:rsidRPr="002977EE">
              <w:rPr>
                <w:b/>
                <w:bCs/>
                <w:color w:val="FFFFFF" w:themeColor="background1"/>
              </w:rPr>
              <w:t>Túnel</w:t>
            </w:r>
          </w:p>
        </w:tc>
        <w:tc>
          <w:tcPr>
            <w:tcW w:w="3761" w:type="pct"/>
            <w:gridSpan w:val="3"/>
            <w:shd w:val="clear" w:color="auto" w:fill="365F91"/>
            <w:vAlign w:val="center"/>
          </w:tcPr>
          <w:p w14:paraId="51EB7A5E" w14:textId="77777777" w:rsidR="00FD33B2" w:rsidRPr="002977EE" w:rsidRDefault="00FD33B2" w:rsidP="00B64AA8">
            <w:pPr>
              <w:spacing w:after="0"/>
              <w:jc w:val="center"/>
              <w:rPr>
                <w:b/>
                <w:bCs/>
                <w:color w:val="FFFFFF" w:themeColor="background1"/>
              </w:rPr>
            </w:pPr>
            <w:r w:rsidRPr="002977EE">
              <w:rPr>
                <w:b/>
                <w:bCs/>
                <w:color w:val="FFFFFF" w:themeColor="background1"/>
              </w:rPr>
              <w:t xml:space="preserve">Luminancia del alumbrado de seguridad - </w:t>
            </w:r>
            <w:proofErr w:type="spellStart"/>
            <w:r w:rsidRPr="002977EE">
              <w:rPr>
                <w:b/>
                <w:bCs/>
                <w:color w:val="FFFFFF" w:themeColor="background1"/>
              </w:rPr>
              <w:t>L</w:t>
            </w:r>
            <w:r w:rsidRPr="002977EE">
              <w:rPr>
                <w:b/>
                <w:bCs/>
                <w:color w:val="FFFFFF" w:themeColor="background1"/>
                <w:vertAlign w:val="subscript"/>
              </w:rPr>
              <w:t>seg</w:t>
            </w:r>
            <w:proofErr w:type="spellEnd"/>
          </w:p>
        </w:tc>
      </w:tr>
      <w:tr w:rsidR="00AE1C73" w:rsidRPr="00AE1C73" w14:paraId="6E4FA353" w14:textId="77777777" w:rsidTr="001B4933">
        <w:trPr>
          <w:trHeight w:val="300"/>
          <w:tblHeader/>
          <w:jc w:val="center"/>
        </w:trPr>
        <w:tc>
          <w:tcPr>
            <w:tcW w:w="1239" w:type="pct"/>
            <w:vMerge/>
            <w:shd w:val="clear" w:color="auto" w:fill="365F91"/>
            <w:vAlign w:val="center"/>
          </w:tcPr>
          <w:p w14:paraId="26AEFE76" w14:textId="77777777" w:rsidR="00FD33B2" w:rsidRPr="00AE1C73" w:rsidRDefault="00FD33B2" w:rsidP="00B64AA8">
            <w:pPr>
              <w:spacing w:after="0"/>
              <w:jc w:val="center"/>
              <w:rPr>
                <w:b/>
                <w:bCs/>
                <w:color w:val="000000" w:themeColor="text1"/>
              </w:rPr>
            </w:pPr>
          </w:p>
        </w:tc>
        <w:tc>
          <w:tcPr>
            <w:tcW w:w="1018" w:type="pct"/>
            <w:shd w:val="clear" w:color="auto" w:fill="BFBFBF" w:themeFill="background1" w:themeFillShade="BF"/>
            <w:vAlign w:val="center"/>
          </w:tcPr>
          <w:p w14:paraId="2264B36F" w14:textId="77777777" w:rsidR="00FD33B2" w:rsidRPr="007F24DB" w:rsidRDefault="00FD33B2" w:rsidP="00B64AA8">
            <w:pPr>
              <w:spacing w:after="0"/>
              <w:jc w:val="center"/>
              <w:rPr>
                <w:b/>
                <w:bCs/>
                <w:color w:val="FFFFFF" w:themeColor="background1"/>
              </w:rPr>
            </w:pPr>
            <w:r w:rsidRPr="007F24DB">
              <w:rPr>
                <w:b/>
                <w:bCs/>
                <w:color w:val="FFFFFF" w:themeColor="background1"/>
              </w:rPr>
              <w:t>Tubo 1</w:t>
            </w:r>
          </w:p>
        </w:tc>
        <w:tc>
          <w:tcPr>
            <w:tcW w:w="1050" w:type="pct"/>
            <w:shd w:val="clear" w:color="auto" w:fill="BFBFBF" w:themeFill="background1" w:themeFillShade="BF"/>
            <w:vAlign w:val="center"/>
          </w:tcPr>
          <w:p w14:paraId="0C447681" w14:textId="77777777" w:rsidR="00FD33B2" w:rsidRPr="007F24DB" w:rsidRDefault="00FD33B2" w:rsidP="00B64AA8">
            <w:pPr>
              <w:spacing w:after="0"/>
              <w:jc w:val="center"/>
              <w:rPr>
                <w:b/>
                <w:bCs/>
                <w:color w:val="FFFFFF" w:themeColor="background1"/>
              </w:rPr>
            </w:pPr>
            <w:r w:rsidRPr="007F24DB">
              <w:rPr>
                <w:b/>
                <w:bCs/>
                <w:color w:val="FFFFFF" w:themeColor="background1"/>
              </w:rPr>
              <w:t>Tubo 2</w:t>
            </w:r>
          </w:p>
        </w:tc>
        <w:tc>
          <w:tcPr>
            <w:tcW w:w="1692" w:type="pct"/>
            <w:shd w:val="clear" w:color="auto" w:fill="BFBFBF" w:themeFill="background1" w:themeFillShade="BF"/>
          </w:tcPr>
          <w:p w14:paraId="3982E9C9" w14:textId="77777777" w:rsidR="00FD33B2" w:rsidRPr="007F24DB" w:rsidRDefault="00FD33B2" w:rsidP="00B64AA8">
            <w:pPr>
              <w:spacing w:after="0"/>
              <w:jc w:val="center"/>
              <w:rPr>
                <w:b/>
                <w:bCs/>
                <w:color w:val="FFFFFF" w:themeColor="background1"/>
              </w:rPr>
            </w:pPr>
            <w:r w:rsidRPr="007F24DB">
              <w:rPr>
                <w:b/>
                <w:bCs/>
                <w:color w:val="FFFFFF" w:themeColor="background1"/>
              </w:rPr>
              <w:t>Valor adoptado ambos tubos</w:t>
            </w:r>
          </w:p>
        </w:tc>
      </w:tr>
      <w:tr w:rsidR="00AE1C73" w:rsidRPr="00AE1C73" w14:paraId="4723F538" w14:textId="77777777" w:rsidTr="001B4933">
        <w:trPr>
          <w:trHeight w:val="300"/>
          <w:jc w:val="center"/>
        </w:trPr>
        <w:tc>
          <w:tcPr>
            <w:tcW w:w="1239" w:type="pct"/>
            <w:vAlign w:val="center"/>
          </w:tcPr>
          <w:p w14:paraId="0039A928" w14:textId="1609E267" w:rsidR="00FD33B2" w:rsidRPr="00AE1C73" w:rsidRDefault="00F03AB5" w:rsidP="00B64AA8">
            <w:pPr>
              <w:spacing w:after="0"/>
              <w:jc w:val="center"/>
              <w:rPr>
                <w:color w:val="000000" w:themeColor="text1"/>
              </w:rPr>
            </w:pPr>
            <w:r w:rsidRPr="00AE1C73">
              <w:rPr>
                <w:color w:val="000000" w:themeColor="text1"/>
              </w:rPr>
              <w:t>Aguadulce</w:t>
            </w:r>
          </w:p>
        </w:tc>
        <w:tc>
          <w:tcPr>
            <w:tcW w:w="1018" w:type="pct"/>
          </w:tcPr>
          <w:p w14:paraId="3F1B1CB4" w14:textId="4137EC1E" w:rsidR="00FD33B2" w:rsidRPr="00AE1C73" w:rsidRDefault="00FD33B2" w:rsidP="00B64AA8">
            <w:pPr>
              <w:spacing w:after="0"/>
              <w:jc w:val="center"/>
              <w:rPr>
                <w:color w:val="000000" w:themeColor="text1"/>
              </w:rPr>
            </w:pPr>
            <w:r w:rsidRPr="00AE1C73">
              <w:rPr>
                <w:color w:val="000000" w:themeColor="text1"/>
              </w:rPr>
              <w:t>0,</w:t>
            </w:r>
            <w:r w:rsidR="002C6299" w:rsidRPr="00AE1C73">
              <w:rPr>
                <w:color w:val="000000" w:themeColor="text1"/>
              </w:rPr>
              <w:t>49</w:t>
            </w:r>
            <w:r w:rsidRPr="00AE1C73">
              <w:rPr>
                <w:color w:val="000000" w:themeColor="text1"/>
              </w:rPr>
              <w:t xml:space="preserve"> cd/m</w:t>
            </w:r>
            <w:r w:rsidRPr="00AE1C73">
              <w:rPr>
                <w:color w:val="000000" w:themeColor="text1"/>
                <w:vertAlign w:val="superscript"/>
              </w:rPr>
              <w:t>2</w:t>
            </w:r>
          </w:p>
        </w:tc>
        <w:tc>
          <w:tcPr>
            <w:tcW w:w="1050" w:type="pct"/>
          </w:tcPr>
          <w:p w14:paraId="0E28EF93" w14:textId="16B5BC4F" w:rsidR="00FD33B2" w:rsidRPr="00AE1C73" w:rsidRDefault="00FD33B2" w:rsidP="00B64AA8">
            <w:pPr>
              <w:spacing w:after="0"/>
              <w:jc w:val="center"/>
              <w:rPr>
                <w:color w:val="000000" w:themeColor="text1"/>
              </w:rPr>
            </w:pPr>
            <w:r w:rsidRPr="00AE1C73">
              <w:rPr>
                <w:color w:val="000000" w:themeColor="text1"/>
              </w:rPr>
              <w:t>0,</w:t>
            </w:r>
            <w:r w:rsidR="00623704" w:rsidRPr="00AE1C73">
              <w:rPr>
                <w:color w:val="000000" w:themeColor="text1"/>
              </w:rPr>
              <w:t>4</w:t>
            </w:r>
            <w:r w:rsidR="002C6299" w:rsidRPr="00AE1C73">
              <w:rPr>
                <w:color w:val="000000" w:themeColor="text1"/>
              </w:rPr>
              <w:t>8</w:t>
            </w:r>
            <w:r w:rsidRPr="00AE1C73">
              <w:rPr>
                <w:color w:val="000000" w:themeColor="text1"/>
              </w:rPr>
              <w:t xml:space="preserve"> cd/m</w:t>
            </w:r>
            <w:r w:rsidRPr="00AE1C73">
              <w:rPr>
                <w:color w:val="000000" w:themeColor="text1"/>
                <w:vertAlign w:val="superscript"/>
              </w:rPr>
              <w:t>2</w:t>
            </w:r>
          </w:p>
        </w:tc>
        <w:tc>
          <w:tcPr>
            <w:tcW w:w="1692" w:type="pct"/>
          </w:tcPr>
          <w:p w14:paraId="537B9585" w14:textId="24D58551" w:rsidR="00FD33B2" w:rsidRPr="00AE1C73" w:rsidRDefault="00FD33B2" w:rsidP="00B64AA8">
            <w:pPr>
              <w:spacing w:after="0"/>
              <w:jc w:val="center"/>
              <w:rPr>
                <w:b/>
                <w:bCs/>
                <w:color w:val="000000" w:themeColor="text1"/>
              </w:rPr>
            </w:pPr>
            <w:r w:rsidRPr="00AE1C73">
              <w:rPr>
                <w:b/>
                <w:bCs/>
                <w:color w:val="000000" w:themeColor="text1"/>
              </w:rPr>
              <w:t>0,</w:t>
            </w:r>
            <w:r w:rsidR="002C6299" w:rsidRPr="00AE1C73">
              <w:rPr>
                <w:b/>
                <w:bCs/>
                <w:color w:val="000000" w:themeColor="text1"/>
              </w:rPr>
              <w:t>49</w:t>
            </w:r>
            <w:r w:rsidRPr="00AE1C73">
              <w:rPr>
                <w:b/>
                <w:bCs/>
                <w:color w:val="000000" w:themeColor="text1"/>
              </w:rPr>
              <w:t xml:space="preserve"> cd/m</w:t>
            </w:r>
            <w:r w:rsidRPr="00AE1C73">
              <w:rPr>
                <w:b/>
                <w:bCs/>
                <w:color w:val="000000" w:themeColor="text1"/>
                <w:vertAlign w:val="superscript"/>
              </w:rPr>
              <w:t>2</w:t>
            </w:r>
          </w:p>
        </w:tc>
      </w:tr>
    </w:tbl>
    <w:p w14:paraId="359A2605" w14:textId="65E076D4" w:rsidR="00FD33B2" w:rsidRPr="00AE1C73" w:rsidRDefault="00FD33B2" w:rsidP="00FD33B2">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11</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del alumbrado de seguridad - </w:t>
      </w:r>
      <w:proofErr w:type="spellStart"/>
      <w:r w:rsidRPr="00AE1C73">
        <w:rPr>
          <w:color w:val="000000" w:themeColor="text1"/>
        </w:rPr>
        <w:t>L</w:t>
      </w:r>
      <w:r w:rsidR="001B4933" w:rsidRPr="00AE1C73">
        <w:rPr>
          <w:color w:val="000000" w:themeColor="text1"/>
          <w:vertAlign w:val="subscript"/>
        </w:rPr>
        <w:t>seg</w:t>
      </w:r>
      <w:proofErr w:type="spellEnd"/>
      <w:r w:rsidRPr="00AE1C73">
        <w:rPr>
          <w:color w:val="000000" w:themeColor="text1"/>
        </w:rPr>
        <w:t>.</w:t>
      </w:r>
    </w:p>
    <w:p w14:paraId="150A85C0" w14:textId="7C4154AD" w:rsidR="00FD33B2" w:rsidRPr="00AE1C73" w:rsidRDefault="00FD33B2" w:rsidP="00FD33B2">
      <w:pPr>
        <w:rPr>
          <w:rFonts w:cs="Calibri"/>
          <w:color w:val="000000" w:themeColor="text1"/>
        </w:rPr>
      </w:pPr>
      <w:r w:rsidRPr="00AE1C73">
        <w:rPr>
          <w:rFonts w:cs="Calibri"/>
          <w:color w:val="000000" w:themeColor="text1"/>
        </w:rPr>
        <w:t>Un porcentaje equivalente al 33% de los proyectores encargados del alumbrado nocturno estarán conectados a una línea de alimentación de seguridad a su vez conectada a un sistema de alimentación ininterrumpida.</w:t>
      </w:r>
    </w:p>
    <w:p w14:paraId="4FB9DE3B" w14:textId="0FD9A77A" w:rsidR="00FD33B2" w:rsidRPr="00AE1C73" w:rsidRDefault="00FD33B2" w:rsidP="00FD33B2">
      <w:pPr>
        <w:rPr>
          <w:rFonts w:cs="Calibri"/>
          <w:color w:val="000000" w:themeColor="text1"/>
        </w:rPr>
      </w:pPr>
      <w:r w:rsidRPr="00AE1C73">
        <w:rPr>
          <w:rFonts w:cs="Calibri"/>
          <w:color w:val="000000" w:themeColor="text1"/>
        </w:rPr>
        <w:t xml:space="preserve">De esta forma se asegura el cumplimiento de la CIE 88:2004 que indica para el alumbrado de emergencia un nivel mínimo de 10 lux con un mínimo de 2 lux en cualquier punto del interior </w:t>
      </w:r>
      <w:r w:rsidR="001B4933" w:rsidRPr="00AE1C73">
        <w:rPr>
          <w:rFonts w:cs="Calibri"/>
          <w:color w:val="000000" w:themeColor="text1"/>
        </w:rPr>
        <w:t>del túnel</w:t>
      </w:r>
      <w:r w:rsidRPr="00AE1C73">
        <w:rPr>
          <w:rFonts w:cs="Calibri"/>
          <w:color w:val="000000" w:themeColor="text1"/>
        </w:rPr>
        <w:t>.</w:t>
      </w:r>
    </w:p>
    <w:p w14:paraId="621A0A4E" w14:textId="76365D89" w:rsidR="00B0365D" w:rsidRPr="00AE1C73" w:rsidRDefault="00B0365D" w:rsidP="00FD3DF4">
      <w:pPr>
        <w:pStyle w:val="Ttulo3"/>
        <w:numPr>
          <w:ilvl w:val="2"/>
          <w:numId w:val="97"/>
        </w:numPr>
        <w:rPr>
          <w:color w:val="000000" w:themeColor="text1"/>
        </w:rPr>
      </w:pPr>
      <w:bookmarkStart w:id="92" w:name="_Toc145670781"/>
      <w:bookmarkStart w:id="93" w:name="_Toc145670902"/>
      <w:bookmarkStart w:id="94" w:name="_Toc137541171"/>
      <w:bookmarkStart w:id="95" w:name="_Toc138071129"/>
      <w:r w:rsidRPr="00AE1C73">
        <w:rPr>
          <w:color w:val="000000" w:themeColor="text1"/>
        </w:rPr>
        <w:t>Alumbrado nocturno</w:t>
      </w:r>
      <w:bookmarkEnd w:id="92"/>
      <w:bookmarkEnd w:id="93"/>
    </w:p>
    <w:p w14:paraId="747543A3" w14:textId="2E20B1E7" w:rsidR="002C6299" w:rsidRPr="00AE1C73" w:rsidRDefault="002C6299" w:rsidP="002C6299">
      <w:pPr>
        <w:rPr>
          <w:color w:val="000000" w:themeColor="text1"/>
          <w:lang w:val="es-ES_tradnl"/>
        </w:rPr>
      </w:pPr>
      <w:r w:rsidRPr="00AE1C73">
        <w:rPr>
          <w:bCs/>
          <w:color w:val="000000" w:themeColor="text1"/>
        </w:rPr>
        <w:t>En el caso del túnel de Aguadulce, la luminancia media en horario nocturno no será menor a 1 cd/m</w:t>
      </w:r>
      <w:r w:rsidRPr="00AE1C73">
        <w:rPr>
          <w:bCs/>
          <w:color w:val="000000" w:themeColor="text1"/>
          <w:vertAlign w:val="superscript"/>
        </w:rPr>
        <w:t>2</w:t>
      </w:r>
      <w:r w:rsidRPr="00AE1C73">
        <w:rPr>
          <w:bCs/>
          <w:color w:val="000000" w:themeColor="text1"/>
        </w:rPr>
        <w:t>, la uniformidad global de al menos 0,40 y la longitudinal de al menos 0,60</w:t>
      </w:r>
      <w:r w:rsidRPr="00AE1C73">
        <w:rPr>
          <w:color w:val="000000" w:themeColor="text1"/>
          <w:lang w:val="es-ES_tradnl"/>
        </w:rPr>
        <w:t>. Estos niveles se ajustarán en la puesta en servicio comprobando la correcta visualización tanto del sistema de CCTV como del DAI.</w:t>
      </w:r>
    </w:p>
    <w:p w14:paraId="44948B4B" w14:textId="0592295C" w:rsidR="00B0365D" w:rsidRPr="00AE1C73" w:rsidRDefault="00B0365D" w:rsidP="00FD3DF4">
      <w:pPr>
        <w:pStyle w:val="Ttulo3"/>
        <w:numPr>
          <w:ilvl w:val="2"/>
          <w:numId w:val="97"/>
        </w:numPr>
        <w:rPr>
          <w:color w:val="000000" w:themeColor="text1"/>
        </w:rPr>
      </w:pPr>
      <w:bookmarkStart w:id="96" w:name="_Toc145670782"/>
      <w:bookmarkStart w:id="97" w:name="_Toc145670903"/>
      <w:r w:rsidRPr="00AE1C73">
        <w:rPr>
          <w:color w:val="000000" w:themeColor="text1"/>
        </w:rPr>
        <w:t>Alumbrado nocturno reducido</w:t>
      </w:r>
      <w:bookmarkEnd w:id="96"/>
      <w:bookmarkEnd w:id="97"/>
    </w:p>
    <w:p w14:paraId="449B06A0" w14:textId="22C677EC" w:rsidR="002E1BC5" w:rsidRPr="00AE1C73" w:rsidRDefault="002E1BC5" w:rsidP="002E1BC5">
      <w:pPr>
        <w:rPr>
          <w:color w:val="000000" w:themeColor="text1"/>
          <w:lang w:val="es-ES_tradnl"/>
        </w:rPr>
      </w:pPr>
      <w:r w:rsidRPr="00AE1C73">
        <w:rPr>
          <w:bCs/>
          <w:color w:val="000000" w:themeColor="text1"/>
        </w:rPr>
        <w:t>En el caso del túnel de Aguadulce, la luminancia media en horario nocturno reducido no será menor a 0,5 cd/m</w:t>
      </w:r>
      <w:r w:rsidRPr="00AE1C73">
        <w:rPr>
          <w:bCs/>
          <w:color w:val="000000" w:themeColor="text1"/>
          <w:vertAlign w:val="superscript"/>
        </w:rPr>
        <w:t>2</w:t>
      </w:r>
      <w:r w:rsidRPr="00AE1C73">
        <w:rPr>
          <w:bCs/>
          <w:color w:val="000000" w:themeColor="text1"/>
        </w:rPr>
        <w:t>, la uniformidad global de al menos 0,40 y la longitudinal de al menos 0,60</w:t>
      </w:r>
      <w:r w:rsidRPr="00AE1C73">
        <w:rPr>
          <w:color w:val="000000" w:themeColor="text1"/>
          <w:lang w:val="es-ES_tradnl"/>
        </w:rPr>
        <w:t>. Estos niveles se ajustarán en la puesta en servicio comprobando la correcta visualización tanto del sistema de CCTV como del DAI.</w:t>
      </w:r>
    </w:p>
    <w:p w14:paraId="1F67CA1D" w14:textId="43D87555" w:rsidR="0014498F" w:rsidRPr="00AE1C73" w:rsidRDefault="0014498F" w:rsidP="00FD3DF4">
      <w:pPr>
        <w:pStyle w:val="Ttulo3"/>
        <w:numPr>
          <w:ilvl w:val="2"/>
          <w:numId w:val="97"/>
        </w:numPr>
        <w:rPr>
          <w:color w:val="000000" w:themeColor="text1"/>
        </w:rPr>
      </w:pPr>
      <w:bookmarkStart w:id="98" w:name="_Toc145670783"/>
      <w:bookmarkStart w:id="99" w:name="_Toc145670904"/>
      <w:r w:rsidRPr="00AE1C73">
        <w:rPr>
          <w:color w:val="000000" w:themeColor="text1"/>
        </w:rPr>
        <w:lastRenderedPageBreak/>
        <w:t>Uniformidad de la luminancia de la calzada</w:t>
      </w:r>
      <w:bookmarkEnd w:id="94"/>
      <w:bookmarkEnd w:id="95"/>
      <w:bookmarkEnd w:id="98"/>
      <w:bookmarkEnd w:id="99"/>
    </w:p>
    <w:p w14:paraId="0788340E" w14:textId="5367F28A" w:rsidR="0014498F" w:rsidRPr="00AE1C73" w:rsidRDefault="0014498F" w:rsidP="0014498F">
      <w:pPr>
        <w:rPr>
          <w:color w:val="000000" w:themeColor="text1"/>
        </w:rPr>
      </w:pPr>
      <w:r w:rsidRPr="00AE1C73">
        <w:rPr>
          <w:color w:val="000000" w:themeColor="text1"/>
        </w:rPr>
        <w:t>Durante el día, la uniformidad de la luminancia de la calzada tiene que cumplir con los valores dados en la tabla 2.8 de la OC 36/2015 para diferentes clases de alumbrado de túneles y para toda la anchura de calzada completa, es decir, para el carril o carriles de circulación</w:t>
      </w:r>
      <w:r w:rsidR="007F5742" w:rsidRPr="00AE1C73">
        <w:rPr>
          <w:color w:val="000000" w:themeColor="text1"/>
        </w:rPr>
        <w:t>:</w:t>
      </w:r>
    </w:p>
    <w:p w14:paraId="0F41ABB2" w14:textId="77777777" w:rsidR="0014498F" w:rsidRPr="00AE1C73" w:rsidRDefault="0014498F" w:rsidP="00FD3DF4">
      <w:pPr>
        <w:pStyle w:val="Prrafodelista"/>
        <w:numPr>
          <w:ilvl w:val="0"/>
          <w:numId w:val="98"/>
        </w:numPr>
        <w:rPr>
          <w:color w:val="000000" w:themeColor="text1"/>
        </w:rPr>
      </w:pPr>
      <w:r w:rsidRPr="00AE1C73">
        <w:rPr>
          <w:color w:val="000000" w:themeColor="text1"/>
        </w:rPr>
        <w:t>La uniformidad global de luminancias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o</m:t>
            </m:r>
          </m:sub>
        </m:sSub>
      </m:oMath>
      <w:r w:rsidRPr="00AE1C73">
        <w:rPr>
          <w:color w:val="000000" w:themeColor="text1"/>
        </w:rPr>
        <w:t xml:space="preserve">) es la relación entre la luminancia mínima y la luminancia media de la superficie de la calzada. Carece de unidades. </w:t>
      </w:r>
    </w:p>
    <w:p w14:paraId="65647E63" w14:textId="77777777" w:rsidR="0014498F" w:rsidRPr="00AE1C73" w:rsidRDefault="0014498F" w:rsidP="00FD3DF4">
      <w:pPr>
        <w:pStyle w:val="Prrafodelista"/>
        <w:numPr>
          <w:ilvl w:val="0"/>
          <w:numId w:val="98"/>
        </w:numPr>
        <w:autoSpaceDE w:val="0"/>
        <w:autoSpaceDN w:val="0"/>
        <w:adjustRightInd w:val="0"/>
        <w:spacing w:line="240" w:lineRule="auto"/>
        <w:rPr>
          <w:rFonts w:cs="Calibri"/>
          <w:color w:val="000000" w:themeColor="text1"/>
        </w:rPr>
      </w:pPr>
      <w:r w:rsidRPr="00AE1C73">
        <w:rPr>
          <w:rFonts w:cs="Calibri"/>
          <w:color w:val="000000" w:themeColor="text1"/>
        </w:rPr>
        <w:t>La uniformidad longitudinal de luminancias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oMath>
      <w:r w:rsidRPr="00AE1C73">
        <w:rPr>
          <w:rFonts w:cs="Calibri"/>
          <w:color w:val="000000" w:themeColor="text1"/>
        </w:rPr>
        <w:t>) es la relación entre la luminancia mínima y la luminancia máxima en el mismo eje longitudinal de los carriles de circulación de la calzada, adoptando el menor valor de todos ellos. También carece de unidades.</w:t>
      </w:r>
    </w:p>
    <w:p w14:paraId="5B519B0B" w14:textId="465320AD" w:rsidR="0014498F" w:rsidRPr="00AE1C73" w:rsidRDefault="0014498F" w:rsidP="008B12AC">
      <w:pPr>
        <w:spacing w:after="0"/>
        <w:rPr>
          <w:color w:val="000000" w:themeColor="text1"/>
        </w:rPr>
      </w:pPr>
      <w:r w:rsidRPr="00AE1C73">
        <w:rPr>
          <w:color w:val="000000" w:themeColor="text1"/>
        </w:rPr>
        <w:t>En la siguiente tabla se muestran los valores mínimos en servicio con mantenimiento de la uniformidad global (</w:t>
      </w:r>
      <w:proofErr w:type="spellStart"/>
      <w:r w:rsidRPr="00AE1C73">
        <w:rPr>
          <w:color w:val="000000" w:themeColor="text1"/>
        </w:rPr>
        <w:t>U</w:t>
      </w:r>
      <w:r w:rsidRPr="00AE1C73">
        <w:rPr>
          <w:color w:val="000000" w:themeColor="text1"/>
          <w:vertAlign w:val="subscript"/>
        </w:rPr>
        <w:t>o</w:t>
      </w:r>
      <w:proofErr w:type="spellEnd"/>
      <w:r w:rsidRPr="00AE1C73">
        <w:rPr>
          <w:color w:val="000000" w:themeColor="text1"/>
        </w:rPr>
        <w:t>) y longitudinal (</w:t>
      </w:r>
      <w:proofErr w:type="spellStart"/>
      <w:r w:rsidRPr="00AE1C73">
        <w:rPr>
          <w:color w:val="000000" w:themeColor="text1"/>
        </w:rPr>
        <w:t>U</w:t>
      </w:r>
      <w:r w:rsidRPr="00AE1C73">
        <w:rPr>
          <w:color w:val="000000" w:themeColor="text1"/>
          <w:vertAlign w:val="subscript"/>
        </w:rPr>
        <w:t>l</w:t>
      </w:r>
      <w:proofErr w:type="spellEnd"/>
      <w:r w:rsidRPr="00AE1C73">
        <w:rPr>
          <w:color w:val="000000" w:themeColor="text1"/>
        </w:rPr>
        <w:t>) de luminancias en las calzadas en todas sus zonas</w:t>
      </w:r>
      <w:r w:rsidR="007F5742" w:rsidRPr="00AE1C73">
        <w:rPr>
          <w:color w:val="000000" w:themeColor="text1"/>
        </w:rPr>
        <w:t>:</w:t>
      </w:r>
    </w:p>
    <w:p w14:paraId="7E1966C2" w14:textId="77777777" w:rsidR="007F5742" w:rsidRPr="00AE1C73" w:rsidRDefault="007F5742" w:rsidP="008B12AC">
      <w:pPr>
        <w:spacing w:after="0"/>
        <w:rPr>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860"/>
        <w:gridCol w:w="1687"/>
        <w:gridCol w:w="1684"/>
      </w:tblGrid>
      <w:tr w:rsidR="00AE1C73" w:rsidRPr="00AE1C73" w14:paraId="433D7C45" w14:textId="77777777" w:rsidTr="0096448F">
        <w:trPr>
          <w:trHeight w:val="371"/>
          <w:tblHeader/>
          <w:jc w:val="center"/>
        </w:trPr>
        <w:tc>
          <w:tcPr>
            <w:tcW w:w="1451" w:type="pct"/>
            <w:shd w:val="clear" w:color="auto" w:fill="365F91"/>
            <w:vAlign w:val="center"/>
          </w:tcPr>
          <w:p w14:paraId="64B5D13B" w14:textId="59F479EE" w:rsidR="007F5742" w:rsidRPr="0096448F" w:rsidRDefault="00380392" w:rsidP="00B64AA8">
            <w:pPr>
              <w:spacing w:after="0"/>
              <w:jc w:val="center"/>
              <w:rPr>
                <w:b/>
                <w:bCs/>
                <w:color w:val="FFFFFF" w:themeColor="background1"/>
              </w:rPr>
            </w:pPr>
            <w:r w:rsidRPr="0096448F">
              <w:rPr>
                <w:b/>
                <w:bCs/>
                <w:color w:val="FFFFFF" w:themeColor="background1"/>
              </w:rPr>
              <w:t>Túnel</w:t>
            </w:r>
          </w:p>
        </w:tc>
        <w:tc>
          <w:tcPr>
            <w:tcW w:w="1629" w:type="pct"/>
            <w:shd w:val="clear" w:color="auto" w:fill="365F91"/>
            <w:vAlign w:val="center"/>
          </w:tcPr>
          <w:p w14:paraId="3AE2A6F5" w14:textId="56B7310D" w:rsidR="007F5742" w:rsidRPr="0096448F" w:rsidRDefault="007F5742" w:rsidP="00380392">
            <w:pPr>
              <w:spacing w:after="0"/>
              <w:jc w:val="center"/>
              <w:rPr>
                <w:b/>
                <w:bCs/>
                <w:color w:val="FFFFFF" w:themeColor="background1"/>
              </w:rPr>
            </w:pPr>
            <w:r w:rsidRPr="0096448F">
              <w:rPr>
                <w:b/>
                <w:bCs/>
                <w:color w:val="FFFFFF" w:themeColor="background1"/>
              </w:rPr>
              <w:t>Clase de túnel</w:t>
            </w:r>
          </w:p>
        </w:tc>
        <w:tc>
          <w:tcPr>
            <w:tcW w:w="961" w:type="pct"/>
            <w:shd w:val="clear" w:color="auto" w:fill="365F91"/>
            <w:vAlign w:val="center"/>
          </w:tcPr>
          <w:p w14:paraId="2E28B547" w14:textId="099BD90E" w:rsidR="007F5742" w:rsidRPr="0096448F" w:rsidRDefault="007F5742" w:rsidP="00B64AA8">
            <w:pPr>
              <w:spacing w:after="0"/>
              <w:jc w:val="center"/>
              <w:rPr>
                <w:b/>
                <w:bCs/>
                <w:color w:val="FFFFFF" w:themeColor="background1"/>
                <w:vertAlign w:val="subscript"/>
              </w:rPr>
            </w:pPr>
            <w:r w:rsidRPr="0096448F">
              <w:rPr>
                <w:b/>
                <w:bCs/>
                <w:color w:val="FFFFFF" w:themeColor="background1"/>
              </w:rPr>
              <w:t>U</w:t>
            </w:r>
            <w:r w:rsidRPr="0096448F">
              <w:rPr>
                <w:b/>
                <w:bCs/>
                <w:color w:val="FFFFFF" w:themeColor="background1"/>
                <w:vertAlign w:val="subscript"/>
              </w:rPr>
              <w:t>0</w:t>
            </w:r>
          </w:p>
        </w:tc>
        <w:tc>
          <w:tcPr>
            <w:tcW w:w="959" w:type="pct"/>
            <w:shd w:val="clear" w:color="auto" w:fill="365F91"/>
            <w:vAlign w:val="center"/>
          </w:tcPr>
          <w:p w14:paraId="6ABF2D65" w14:textId="77777777" w:rsidR="007F5742" w:rsidRPr="0096448F" w:rsidRDefault="007F5742" w:rsidP="00B64AA8">
            <w:pPr>
              <w:spacing w:after="0"/>
              <w:jc w:val="center"/>
              <w:rPr>
                <w:b/>
                <w:bCs/>
                <w:color w:val="FFFFFF" w:themeColor="background1"/>
                <w:vertAlign w:val="subscript"/>
              </w:rPr>
            </w:pPr>
            <w:r w:rsidRPr="0096448F">
              <w:rPr>
                <w:b/>
                <w:bCs/>
                <w:color w:val="FFFFFF" w:themeColor="background1"/>
              </w:rPr>
              <w:t>U</w:t>
            </w:r>
            <w:r w:rsidRPr="0096448F">
              <w:rPr>
                <w:b/>
                <w:bCs/>
                <w:color w:val="FFFFFF" w:themeColor="background1"/>
                <w:vertAlign w:val="subscript"/>
              </w:rPr>
              <w:t>I</w:t>
            </w:r>
          </w:p>
        </w:tc>
      </w:tr>
      <w:tr w:rsidR="00AE1C73" w:rsidRPr="00AE1C73" w14:paraId="4AA3CC80" w14:textId="77777777" w:rsidTr="007F5742">
        <w:trPr>
          <w:trHeight w:val="20"/>
          <w:jc w:val="center"/>
        </w:trPr>
        <w:tc>
          <w:tcPr>
            <w:tcW w:w="1451" w:type="pct"/>
            <w:vAlign w:val="center"/>
          </w:tcPr>
          <w:p w14:paraId="28D53138" w14:textId="59B9873B" w:rsidR="007F5742" w:rsidRPr="00AE1C73" w:rsidRDefault="00F03AB5" w:rsidP="007F5742">
            <w:pPr>
              <w:spacing w:after="0"/>
              <w:jc w:val="center"/>
              <w:rPr>
                <w:color w:val="000000" w:themeColor="text1"/>
              </w:rPr>
            </w:pPr>
            <w:r w:rsidRPr="00AE1C73">
              <w:rPr>
                <w:color w:val="000000" w:themeColor="text1"/>
              </w:rPr>
              <w:t>Aguadulce</w:t>
            </w:r>
          </w:p>
        </w:tc>
        <w:tc>
          <w:tcPr>
            <w:tcW w:w="1629" w:type="pct"/>
          </w:tcPr>
          <w:p w14:paraId="414A7F10" w14:textId="5251D009" w:rsidR="007F5742" w:rsidRPr="00AE1C73" w:rsidRDefault="00F03AB5" w:rsidP="007F5742">
            <w:pPr>
              <w:spacing w:after="0"/>
              <w:jc w:val="center"/>
              <w:rPr>
                <w:color w:val="000000" w:themeColor="text1"/>
              </w:rPr>
            </w:pPr>
            <w:r w:rsidRPr="00AE1C73">
              <w:rPr>
                <w:color w:val="000000" w:themeColor="text1"/>
              </w:rPr>
              <w:t>3</w:t>
            </w:r>
          </w:p>
        </w:tc>
        <w:tc>
          <w:tcPr>
            <w:tcW w:w="961" w:type="pct"/>
            <w:vAlign w:val="center"/>
          </w:tcPr>
          <w:p w14:paraId="15CDF621" w14:textId="7F5B2F02" w:rsidR="007F5742" w:rsidRPr="00AE1C73" w:rsidRDefault="007F5742" w:rsidP="007F5742">
            <w:pPr>
              <w:spacing w:after="0"/>
              <w:jc w:val="center"/>
              <w:rPr>
                <w:color w:val="000000" w:themeColor="text1"/>
              </w:rPr>
            </w:pPr>
            <w:r w:rsidRPr="00AE1C73">
              <w:rPr>
                <w:color w:val="000000" w:themeColor="text1"/>
              </w:rPr>
              <w:t>0,</w:t>
            </w:r>
            <w:r w:rsidR="00372765" w:rsidRPr="00AE1C73">
              <w:rPr>
                <w:color w:val="000000" w:themeColor="text1"/>
              </w:rPr>
              <w:t>4</w:t>
            </w:r>
          </w:p>
        </w:tc>
        <w:tc>
          <w:tcPr>
            <w:tcW w:w="959" w:type="pct"/>
            <w:vAlign w:val="center"/>
          </w:tcPr>
          <w:p w14:paraId="19682017" w14:textId="1E6CCF40" w:rsidR="007F5742" w:rsidRPr="00AE1C73" w:rsidRDefault="00372765" w:rsidP="007F5742">
            <w:pPr>
              <w:spacing w:after="0"/>
              <w:jc w:val="center"/>
              <w:rPr>
                <w:color w:val="000000" w:themeColor="text1"/>
              </w:rPr>
            </w:pPr>
            <w:r w:rsidRPr="00AE1C73">
              <w:rPr>
                <w:color w:val="000000" w:themeColor="text1"/>
              </w:rPr>
              <w:t>0,6</w:t>
            </w:r>
          </w:p>
        </w:tc>
      </w:tr>
    </w:tbl>
    <w:p w14:paraId="393D6A18" w14:textId="09E8817C" w:rsidR="0014498F" w:rsidRPr="00AE1C73" w:rsidRDefault="0014498F" w:rsidP="0014498F">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12</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mínimos de la uniformidad de la superficie de la calzada en la zona de umbral, la zona interior y la zona de salida.</w:t>
      </w:r>
    </w:p>
    <w:p w14:paraId="169B5F2C" w14:textId="32F34EFC" w:rsidR="00C35EA1" w:rsidRPr="00AE1C73" w:rsidRDefault="00C35EA1" w:rsidP="0014498F">
      <w:pPr>
        <w:rPr>
          <w:bCs/>
          <w:color w:val="000000" w:themeColor="text1"/>
        </w:rPr>
      </w:pPr>
      <w:r w:rsidRPr="00AE1C73">
        <w:rPr>
          <w:bCs/>
          <w:color w:val="000000" w:themeColor="text1"/>
        </w:rPr>
        <w:t>Se favorecerá en cualquier caso un mayor índice de uniformidad con los niveles</w:t>
      </w:r>
      <w:r w:rsidR="00096BA5" w:rsidRPr="00AE1C73">
        <w:rPr>
          <w:bCs/>
          <w:color w:val="000000" w:themeColor="text1"/>
        </w:rPr>
        <w:t xml:space="preserve"> obtenidos de luminancia.</w:t>
      </w:r>
    </w:p>
    <w:p w14:paraId="79372732" w14:textId="77777777" w:rsidR="000A5308" w:rsidRPr="00AE1C73" w:rsidRDefault="000A5308" w:rsidP="00FD3DF4">
      <w:pPr>
        <w:pStyle w:val="Ttulo3"/>
        <w:numPr>
          <w:ilvl w:val="2"/>
          <w:numId w:val="97"/>
        </w:numPr>
        <w:rPr>
          <w:color w:val="000000" w:themeColor="text1"/>
        </w:rPr>
      </w:pPr>
      <w:bookmarkStart w:id="100" w:name="_Toc105065986"/>
      <w:bookmarkStart w:id="101" w:name="_Toc129337299"/>
      <w:bookmarkStart w:id="102" w:name="_Toc137541172"/>
      <w:bookmarkStart w:id="103" w:name="_Toc138071130"/>
      <w:bookmarkStart w:id="104" w:name="_Toc145670784"/>
      <w:bookmarkStart w:id="105" w:name="_Toc145670905"/>
      <w:bookmarkStart w:id="106" w:name="_Hlk143589464"/>
      <w:r w:rsidRPr="00AE1C73">
        <w:rPr>
          <w:color w:val="000000" w:themeColor="text1"/>
        </w:rPr>
        <w:t>Limitación del deslumbramiento</w:t>
      </w:r>
      <w:bookmarkEnd w:id="100"/>
      <w:bookmarkEnd w:id="101"/>
      <w:bookmarkEnd w:id="102"/>
      <w:bookmarkEnd w:id="103"/>
      <w:bookmarkEnd w:id="104"/>
      <w:bookmarkEnd w:id="105"/>
    </w:p>
    <w:bookmarkEnd w:id="106"/>
    <w:p w14:paraId="6B8305F6" w14:textId="61546610" w:rsidR="002E1BC5" w:rsidRPr="00AE1C73" w:rsidRDefault="000A5308" w:rsidP="002E1BC5">
      <w:pPr>
        <w:rPr>
          <w:color w:val="000000" w:themeColor="text1"/>
        </w:rPr>
      </w:pPr>
      <w:r w:rsidRPr="00AE1C73">
        <w:rPr>
          <w:color w:val="000000" w:themeColor="text1"/>
          <w:lang w:val="es-ES_tradnl"/>
        </w:rPr>
        <w:t xml:space="preserve">Según la O.C. 36/2015, para túneles de las clases 4, 3 y 2, el incremento de umbral, TI (que es el porcentaje de aumento necesario en el contraste entre un objeto y su fondo para que el objeto pueda ser visto cuando hay una fuente de deslumbramiento presente), debe ser menor del 15%, para la zona de umbral y la zona interior durante el día y para todas las zonas de los túneles durante la noche. </w:t>
      </w:r>
    </w:p>
    <w:p w14:paraId="42CD9B4A" w14:textId="1B3C49C6" w:rsidR="000A5308" w:rsidRPr="00AE1C73" w:rsidRDefault="000A5308" w:rsidP="00FD3DF4">
      <w:pPr>
        <w:pStyle w:val="Ttulo3"/>
        <w:numPr>
          <w:ilvl w:val="2"/>
          <w:numId w:val="97"/>
        </w:numPr>
        <w:rPr>
          <w:color w:val="000000" w:themeColor="text1"/>
        </w:rPr>
      </w:pPr>
      <w:bookmarkStart w:id="107" w:name="_Toc137541173"/>
      <w:bookmarkStart w:id="108" w:name="_Toc138071131"/>
      <w:bookmarkStart w:id="109" w:name="_Toc145670785"/>
      <w:bookmarkStart w:id="110" w:name="_Toc145670906"/>
      <w:r w:rsidRPr="00AE1C73">
        <w:rPr>
          <w:color w:val="000000" w:themeColor="text1"/>
        </w:rPr>
        <w:t xml:space="preserve">Control del efecto </w:t>
      </w:r>
      <w:proofErr w:type="spellStart"/>
      <w:r w:rsidRPr="00AE1C73">
        <w:rPr>
          <w:color w:val="000000" w:themeColor="text1"/>
        </w:rPr>
        <w:t>Flicker</w:t>
      </w:r>
      <w:bookmarkEnd w:id="107"/>
      <w:bookmarkEnd w:id="108"/>
      <w:bookmarkEnd w:id="109"/>
      <w:bookmarkEnd w:id="110"/>
      <w:proofErr w:type="spellEnd"/>
    </w:p>
    <w:p w14:paraId="071E9E80" w14:textId="203EB019" w:rsidR="000A5308" w:rsidRPr="00AE1C73" w:rsidRDefault="000A5308" w:rsidP="000A5308">
      <w:pPr>
        <w:rPr>
          <w:color w:val="000000" w:themeColor="text1"/>
        </w:rPr>
      </w:pPr>
      <w:r w:rsidRPr="00AE1C73">
        <w:rPr>
          <w:color w:val="000000" w:themeColor="text1"/>
        </w:rPr>
        <w:t xml:space="preserve">En este caso, dado que la velocidad de diseño en </w:t>
      </w:r>
      <w:r w:rsidR="002E1BC5" w:rsidRPr="00AE1C73">
        <w:rPr>
          <w:color w:val="000000" w:themeColor="text1"/>
        </w:rPr>
        <w:t>el túnel</w:t>
      </w:r>
      <w:r w:rsidRPr="00AE1C73">
        <w:rPr>
          <w:color w:val="000000" w:themeColor="text1"/>
        </w:rPr>
        <w:t xml:space="preserve"> es de 100 km/h (27,78 m/s), el efecto </w:t>
      </w:r>
      <w:proofErr w:type="spellStart"/>
      <w:r w:rsidRPr="00AE1C73">
        <w:rPr>
          <w:i/>
          <w:color w:val="000000" w:themeColor="text1"/>
        </w:rPr>
        <w:t>flickering</w:t>
      </w:r>
      <w:proofErr w:type="spellEnd"/>
      <w:r w:rsidRPr="00AE1C73">
        <w:rPr>
          <w:color w:val="000000" w:themeColor="text1"/>
        </w:rPr>
        <w:t xml:space="preserve"> o parpadeo, se dará cuando la distancia entre luminarias oscile entre 1,85 m (27,78/15=1,85 m) y 11,11 m (27,78/2,5=11,11 m).</w:t>
      </w:r>
    </w:p>
    <w:p w14:paraId="35B37C1C" w14:textId="21E18E06" w:rsidR="00434D3A" w:rsidRPr="00AE1C73" w:rsidRDefault="000A5308" w:rsidP="00C8290D">
      <w:pPr>
        <w:rPr>
          <w:color w:val="000000" w:themeColor="text1"/>
          <w:lang w:val="es-ES_tradnl"/>
        </w:rPr>
      </w:pPr>
      <w:r w:rsidRPr="00AE1C73">
        <w:rPr>
          <w:color w:val="000000" w:themeColor="text1"/>
        </w:rPr>
        <w:t xml:space="preserve">Las zonas </w:t>
      </w:r>
      <w:r w:rsidR="002E1BC5" w:rsidRPr="00AE1C73">
        <w:rPr>
          <w:color w:val="000000" w:themeColor="text1"/>
        </w:rPr>
        <w:t>del túnel</w:t>
      </w:r>
      <w:r w:rsidRPr="00AE1C73">
        <w:rPr>
          <w:color w:val="000000" w:themeColor="text1"/>
        </w:rPr>
        <w:t xml:space="preserve"> donde se producen estas </w:t>
      </w:r>
      <w:proofErr w:type="spellStart"/>
      <w:r w:rsidRPr="00AE1C73">
        <w:rPr>
          <w:color w:val="000000" w:themeColor="text1"/>
        </w:rPr>
        <w:t>interdistancias</w:t>
      </w:r>
      <w:proofErr w:type="spellEnd"/>
      <w:r w:rsidRPr="00AE1C73">
        <w:rPr>
          <w:color w:val="000000" w:themeColor="text1"/>
        </w:rPr>
        <w:t xml:space="preserve"> se encuentran</w:t>
      </w:r>
      <w:r w:rsidR="005E1A66" w:rsidRPr="00AE1C73">
        <w:rPr>
          <w:color w:val="000000" w:themeColor="text1"/>
        </w:rPr>
        <w:t xml:space="preserve">, en el tubo 1, </w:t>
      </w:r>
      <w:r w:rsidR="002E1BC5" w:rsidRPr="00AE1C73">
        <w:rPr>
          <w:color w:val="000000" w:themeColor="text1"/>
          <w:lang w:val="es-ES_tradnl"/>
        </w:rPr>
        <w:t>entre</w:t>
      </w:r>
      <w:r w:rsidR="00434D3A" w:rsidRPr="00AE1C73">
        <w:rPr>
          <w:color w:val="000000" w:themeColor="text1"/>
          <w:lang w:val="es-ES_tradnl"/>
        </w:rPr>
        <w:t xml:space="preserve"> el inicio de la zona umbral y la zona de transición </w:t>
      </w:r>
      <w:r w:rsidR="00C8290D" w:rsidRPr="00AE1C73">
        <w:rPr>
          <w:color w:val="000000" w:themeColor="text1"/>
          <w:lang w:val="es-ES_tradnl"/>
        </w:rPr>
        <w:t>5</w:t>
      </w:r>
      <w:r w:rsidR="00434D3A" w:rsidRPr="00AE1C73">
        <w:rPr>
          <w:color w:val="000000" w:themeColor="text1"/>
          <w:lang w:val="es-ES_tradnl"/>
        </w:rPr>
        <w:t xml:space="preserve"> con una longitud de </w:t>
      </w:r>
      <w:r w:rsidR="005E1A66" w:rsidRPr="00AE1C73">
        <w:rPr>
          <w:color w:val="000000" w:themeColor="text1"/>
          <w:lang w:val="es-ES_tradnl"/>
        </w:rPr>
        <w:t>406,50</w:t>
      </w:r>
      <w:r w:rsidR="00434D3A" w:rsidRPr="00AE1C73">
        <w:rPr>
          <w:color w:val="000000" w:themeColor="text1"/>
          <w:lang w:val="es-ES_tradnl"/>
        </w:rPr>
        <w:t xml:space="preserve"> m</w:t>
      </w:r>
      <w:r w:rsidR="005E1A66" w:rsidRPr="00AE1C73">
        <w:rPr>
          <w:color w:val="000000" w:themeColor="text1"/>
          <w:lang w:val="es-ES_tradnl"/>
        </w:rPr>
        <w:t xml:space="preserve"> </w:t>
      </w:r>
      <w:r w:rsidR="00434D3A" w:rsidRPr="00AE1C73">
        <w:rPr>
          <w:color w:val="000000" w:themeColor="text1"/>
          <w:lang w:val="es-ES_tradnl"/>
        </w:rPr>
        <w:t>lo que implica un tiempo de permanencia de 1</w:t>
      </w:r>
      <w:r w:rsidR="005E1A66" w:rsidRPr="00AE1C73">
        <w:rPr>
          <w:color w:val="000000" w:themeColor="text1"/>
          <w:lang w:val="es-ES_tradnl"/>
        </w:rPr>
        <w:t>4,63</w:t>
      </w:r>
      <w:r w:rsidR="00434D3A" w:rsidRPr="00AE1C73">
        <w:rPr>
          <w:color w:val="000000" w:themeColor="text1"/>
          <w:lang w:val="es-ES_tradnl"/>
        </w:rPr>
        <w:t xml:space="preserve"> segundos</w:t>
      </w:r>
      <w:r w:rsidR="005E1A66" w:rsidRPr="00AE1C73">
        <w:rPr>
          <w:color w:val="000000" w:themeColor="text1"/>
          <w:lang w:val="es-ES_tradnl"/>
        </w:rPr>
        <w:t xml:space="preserve"> y en el tubo 2, entre el inicio de la zona umbral y la zona de transición 4 con una longitud de 399 m lo que implica un tiempo de permanencia de 14,36 segundos</w:t>
      </w:r>
    </w:p>
    <w:p w14:paraId="12C14B3D" w14:textId="654DB503" w:rsidR="00434D3A" w:rsidRPr="00AE1C73" w:rsidRDefault="00434D3A" w:rsidP="00434D3A">
      <w:pPr>
        <w:rPr>
          <w:color w:val="000000" w:themeColor="text1"/>
        </w:rPr>
      </w:pPr>
      <w:bookmarkStart w:id="111" w:name="_Toc136272047"/>
      <w:r w:rsidRPr="00AE1C73">
        <w:rPr>
          <w:color w:val="000000" w:themeColor="text1"/>
        </w:rPr>
        <w:t xml:space="preserve">Por tanto, no afecta el efecto </w:t>
      </w:r>
      <w:proofErr w:type="spellStart"/>
      <w:r w:rsidRPr="00AE1C73">
        <w:rPr>
          <w:color w:val="000000" w:themeColor="text1"/>
        </w:rPr>
        <w:t>Flicker</w:t>
      </w:r>
      <w:proofErr w:type="spellEnd"/>
      <w:r w:rsidRPr="00AE1C73">
        <w:rPr>
          <w:color w:val="000000" w:themeColor="text1"/>
        </w:rPr>
        <w:t xml:space="preserve"> por ser la circulación a la velocidad de diseño de duración inferior a 20 segundos</w:t>
      </w:r>
      <w:r w:rsidR="005E1A66" w:rsidRPr="00AE1C73">
        <w:rPr>
          <w:color w:val="000000" w:themeColor="text1"/>
        </w:rPr>
        <w:t xml:space="preserve"> en ambos tubos</w:t>
      </w:r>
      <w:r w:rsidRPr="00AE1C73">
        <w:rPr>
          <w:color w:val="000000" w:themeColor="text1"/>
        </w:rPr>
        <w:t xml:space="preserve">. En consecuencia, no es necesario efectuar medida correctora alguna en </w:t>
      </w:r>
      <w:r w:rsidR="002E1BC5" w:rsidRPr="00AE1C73">
        <w:rPr>
          <w:color w:val="000000" w:themeColor="text1"/>
        </w:rPr>
        <w:t>el túnel</w:t>
      </w:r>
      <w:r w:rsidRPr="00AE1C73">
        <w:rPr>
          <w:color w:val="000000" w:themeColor="text1"/>
        </w:rPr>
        <w:t>.</w:t>
      </w:r>
    </w:p>
    <w:p w14:paraId="0C75EBF8" w14:textId="41BE08E4" w:rsidR="00B0365D" w:rsidRPr="00AE1C73" w:rsidRDefault="00B0365D" w:rsidP="00FD3DF4">
      <w:pPr>
        <w:pStyle w:val="Ttulo3"/>
        <w:numPr>
          <w:ilvl w:val="2"/>
          <w:numId w:val="97"/>
        </w:numPr>
        <w:rPr>
          <w:color w:val="000000" w:themeColor="text1"/>
        </w:rPr>
      </w:pPr>
      <w:bookmarkStart w:id="112" w:name="_Toc145670786"/>
      <w:bookmarkStart w:id="113" w:name="_Toc145670907"/>
      <w:r w:rsidRPr="00AE1C73">
        <w:rPr>
          <w:color w:val="000000" w:themeColor="text1"/>
        </w:rPr>
        <w:t>Niveles de iluminación por zonas</w:t>
      </w:r>
      <w:bookmarkEnd w:id="112"/>
      <w:bookmarkEnd w:id="113"/>
    </w:p>
    <w:p w14:paraId="5EC84409" w14:textId="25EBEDE1" w:rsidR="00CD7234" w:rsidRPr="00AE1C73" w:rsidRDefault="00CD7234" w:rsidP="00CD7234">
      <w:pPr>
        <w:rPr>
          <w:color w:val="000000" w:themeColor="text1"/>
        </w:rPr>
      </w:pPr>
      <w:bookmarkStart w:id="114" w:name="_Hlk144296327"/>
      <w:r w:rsidRPr="00AE1C73">
        <w:rPr>
          <w:color w:val="000000" w:themeColor="text1"/>
        </w:rPr>
        <w:t xml:space="preserve">A continuación, se muestran resumidamente los niveles resultantes de las distintas zonas del </w:t>
      </w:r>
      <w:r w:rsidR="005E1A66" w:rsidRPr="00AE1C73">
        <w:rPr>
          <w:color w:val="000000" w:themeColor="text1"/>
        </w:rPr>
        <w:t>túnel,</w:t>
      </w:r>
      <w:r w:rsidRPr="00AE1C73">
        <w:rPr>
          <w:color w:val="000000" w:themeColor="text1"/>
        </w:rPr>
        <w:t xml:space="preserve"> </w:t>
      </w:r>
      <w:r w:rsidR="005E1A66" w:rsidRPr="00AE1C73">
        <w:rPr>
          <w:color w:val="000000" w:themeColor="text1"/>
        </w:rPr>
        <w:t>así como</w:t>
      </w:r>
      <w:r w:rsidRPr="00AE1C73">
        <w:rPr>
          <w:color w:val="000000" w:themeColor="text1"/>
        </w:rPr>
        <w:t xml:space="preserve"> las uniformidades a cumplir en cada uno de los tramos</w:t>
      </w:r>
      <w:r w:rsidR="005E1A66" w:rsidRPr="00AE1C73">
        <w:rPr>
          <w:color w:val="000000" w:themeColor="text1"/>
        </w:rPr>
        <w:t xml:space="preserve">, valores </w:t>
      </w:r>
      <w:r w:rsidRPr="00AE1C73">
        <w:rPr>
          <w:color w:val="000000" w:themeColor="text1"/>
        </w:rPr>
        <w:t>que se han tomado como datos de entrada en la simulación software que se detalla en el Apéndice de Cálculos lumínicos:</w:t>
      </w:r>
    </w:p>
    <w:bookmarkEnd w:id="114"/>
    <w:p w14:paraId="06DC1331" w14:textId="77777777" w:rsidR="002C20AE" w:rsidRPr="00AE1C73" w:rsidRDefault="002C20AE" w:rsidP="002C20AE">
      <w:pPr>
        <w:rPr>
          <w:color w:val="000000" w:themeColor="text1"/>
          <w:u w:val="single"/>
        </w:rPr>
      </w:pPr>
      <w:r w:rsidRPr="00AE1C73">
        <w:rPr>
          <w:color w:val="000000" w:themeColor="text1"/>
          <w:u w:val="single"/>
        </w:rPr>
        <w:t>Tubo 1 (sentido Almería):</w:t>
      </w:r>
    </w:p>
    <w:tbl>
      <w:tblPr>
        <w:tblW w:w="5159" w:type="pct"/>
        <w:tblLayout w:type="fixed"/>
        <w:tblCellMar>
          <w:left w:w="70" w:type="dxa"/>
          <w:right w:w="70" w:type="dxa"/>
        </w:tblCellMar>
        <w:tblLook w:val="04A0" w:firstRow="1" w:lastRow="0" w:firstColumn="1" w:lastColumn="0" w:noHBand="0" w:noVBand="1"/>
      </w:tblPr>
      <w:tblGrid>
        <w:gridCol w:w="2129"/>
        <w:gridCol w:w="944"/>
        <w:gridCol w:w="945"/>
        <w:gridCol w:w="1087"/>
        <w:gridCol w:w="1122"/>
        <w:gridCol w:w="1410"/>
        <w:gridCol w:w="1410"/>
      </w:tblGrid>
      <w:tr w:rsidR="003B6AA9" w:rsidRPr="00AE1C73" w14:paraId="01DD6DE4" w14:textId="77777777" w:rsidTr="003B6AA9">
        <w:trPr>
          <w:trHeight w:val="290"/>
        </w:trPr>
        <w:tc>
          <w:tcPr>
            <w:tcW w:w="1177" w:type="pct"/>
            <w:vMerge w:val="restart"/>
            <w:tcBorders>
              <w:top w:val="single" w:sz="8" w:space="0" w:color="auto"/>
              <w:left w:val="single" w:sz="8" w:space="0" w:color="auto"/>
              <w:bottom w:val="single" w:sz="8" w:space="0" w:color="000000"/>
              <w:right w:val="single" w:sz="8" w:space="0" w:color="auto"/>
            </w:tcBorders>
            <w:shd w:val="clear" w:color="000000" w:fill="365F91"/>
            <w:vAlign w:val="center"/>
            <w:hideMark/>
          </w:tcPr>
          <w:p w14:paraId="74E979B2"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Tubo 1</w:t>
            </w:r>
          </w:p>
        </w:tc>
        <w:tc>
          <w:tcPr>
            <w:tcW w:w="522" w:type="pct"/>
            <w:vMerge w:val="restart"/>
            <w:tcBorders>
              <w:top w:val="single" w:sz="8" w:space="0" w:color="auto"/>
              <w:left w:val="single" w:sz="8" w:space="0" w:color="auto"/>
              <w:bottom w:val="single" w:sz="8" w:space="0" w:color="000000"/>
              <w:right w:val="single" w:sz="8" w:space="0" w:color="auto"/>
            </w:tcBorders>
            <w:shd w:val="clear" w:color="000000" w:fill="365F91"/>
            <w:vAlign w:val="center"/>
            <w:hideMark/>
          </w:tcPr>
          <w:p w14:paraId="3BEEA563"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Niveles</w:t>
            </w:r>
          </w:p>
        </w:tc>
        <w:tc>
          <w:tcPr>
            <w:tcW w:w="522" w:type="pct"/>
            <w:tcBorders>
              <w:top w:val="single" w:sz="8" w:space="0" w:color="auto"/>
              <w:left w:val="nil"/>
              <w:bottom w:val="nil"/>
              <w:right w:val="single" w:sz="8" w:space="0" w:color="auto"/>
            </w:tcBorders>
            <w:shd w:val="clear" w:color="000000" w:fill="365F91"/>
            <w:noWrap/>
            <w:vAlign w:val="center"/>
            <w:hideMark/>
          </w:tcPr>
          <w:p w14:paraId="4D4BAD64"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L</w:t>
            </w:r>
            <w:r w:rsidRPr="0096448F">
              <w:rPr>
                <w:rFonts w:cs="Calibri"/>
                <w:b/>
                <w:bCs/>
                <w:color w:val="FFFFFF" w:themeColor="background1"/>
                <w:szCs w:val="22"/>
                <w:vertAlign w:val="subscript"/>
              </w:rPr>
              <w:t>m</w:t>
            </w:r>
          </w:p>
        </w:tc>
        <w:tc>
          <w:tcPr>
            <w:tcW w:w="601" w:type="pct"/>
            <w:tcBorders>
              <w:top w:val="single" w:sz="8" w:space="0" w:color="auto"/>
              <w:left w:val="nil"/>
              <w:bottom w:val="nil"/>
              <w:right w:val="single" w:sz="8" w:space="0" w:color="auto"/>
            </w:tcBorders>
            <w:shd w:val="clear" w:color="000000" w:fill="365F91"/>
            <w:noWrap/>
            <w:vAlign w:val="center"/>
            <w:hideMark/>
          </w:tcPr>
          <w:p w14:paraId="6B47BAC7"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Distancia</w:t>
            </w:r>
          </w:p>
        </w:tc>
        <w:tc>
          <w:tcPr>
            <w:tcW w:w="620" w:type="pct"/>
            <w:tcBorders>
              <w:top w:val="single" w:sz="8" w:space="0" w:color="auto"/>
              <w:left w:val="nil"/>
              <w:bottom w:val="nil"/>
              <w:right w:val="single" w:sz="8" w:space="0" w:color="auto"/>
            </w:tcBorders>
            <w:shd w:val="clear" w:color="000000" w:fill="365F91"/>
            <w:noWrap/>
            <w:vAlign w:val="center"/>
            <w:hideMark/>
          </w:tcPr>
          <w:p w14:paraId="39D56240"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Longitud</w:t>
            </w:r>
          </w:p>
        </w:tc>
        <w:tc>
          <w:tcPr>
            <w:tcW w:w="779" w:type="pct"/>
            <w:tcBorders>
              <w:top w:val="single" w:sz="8" w:space="0" w:color="auto"/>
              <w:left w:val="nil"/>
              <w:bottom w:val="nil"/>
              <w:right w:val="single" w:sz="8" w:space="0" w:color="auto"/>
            </w:tcBorders>
            <w:shd w:val="clear" w:color="000000" w:fill="365F91"/>
            <w:noWrap/>
            <w:vAlign w:val="center"/>
            <w:hideMark/>
          </w:tcPr>
          <w:p w14:paraId="4A26F1C3"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Uniformidad</w:t>
            </w:r>
          </w:p>
        </w:tc>
        <w:tc>
          <w:tcPr>
            <w:tcW w:w="779" w:type="pct"/>
            <w:tcBorders>
              <w:top w:val="single" w:sz="8" w:space="0" w:color="auto"/>
              <w:left w:val="nil"/>
              <w:bottom w:val="nil"/>
              <w:right w:val="single" w:sz="8" w:space="0" w:color="auto"/>
            </w:tcBorders>
            <w:shd w:val="clear" w:color="000000" w:fill="365F91"/>
            <w:noWrap/>
            <w:vAlign w:val="center"/>
            <w:hideMark/>
          </w:tcPr>
          <w:p w14:paraId="5315AEBD"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Uniformidad</w:t>
            </w:r>
          </w:p>
        </w:tc>
      </w:tr>
      <w:tr w:rsidR="003B6AA9" w:rsidRPr="00AE1C73" w14:paraId="744504F3" w14:textId="77777777" w:rsidTr="003B6AA9">
        <w:trPr>
          <w:trHeight w:val="340"/>
        </w:trPr>
        <w:tc>
          <w:tcPr>
            <w:tcW w:w="1177" w:type="pct"/>
            <w:vMerge/>
            <w:tcBorders>
              <w:top w:val="single" w:sz="8" w:space="0" w:color="auto"/>
              <w:left w:val="single" w:sz="8" w:space="0" w:color="auto"/>
              <w:bottom w:val="single" w:sz="8" w:space="0" w:color="000000"/>
              <w:right w:val="single" w:sz="8" w:space="0" w:color="auto"/>
            </w:tcBorders>
            <w:vAlign w:val="center"/>
            <w:hideMark/>
          </w:tcPr>
          <w:p w14:paraId="26CD8684" w14:textId="77777777" w:rsidR="00B33B2F" w:rsidRPr="00EF15B2" w:rsidRDefault="00B33B2F" w:rsidP="00A435A0">
            <w:pPr>
              <w:tabs>
                <w:tab w:val="clear" w:pos="340"/>
              </w:tabs>
              <w:spacing w:after="0" w:line="240" w:lineRule="auto"/>
              <w:jc w:val="left"/>
              <w:rPr>
                <w:rFonts w:cs="Calibri"/>
                <w:b/>
                <w:bCs/>
                <w:color w:val="FFFFFF" w:themeColor="background1"/>
                <w:szCs w:val="22"/>
              </w:rPr>
            </w:pPr>
          </w:p>
        </w:tc>
        <w:tc>
          <w:tcPr>
            <w:tcW w:w="522" w:type="pct"/>
            <w:vMerge/>
            <w:tcBorders>
              <w:top w:val="single" w:sz="8" w:space="0" w:color="auto"/>
              <w:left w:val="single" w:sz="8" w:space="0" w:color="auto"/>
              <w:bottom w:val="single" w:sz="8" w:space="0" w:color="000000"/>
              <w:right w:val="single" w:sz="8" w:space="0" w:color="auto"/>
            </w:tcBorders>
            <w:vAlign w:val="center"/>
            <w:hideMark/>
          </w:tcPr>
          <w:p w14:paraId="35AE42C2" w14:textId="77777777" w:rsidR="00B33B2F" w:rsidRPr="00EF15B2" w:rsidRDefault="00B33B2F" w:rsidP="00A435A0">
            <w:pPr>
              <w:tabs>
                <w:tab w:val="clear" w:pos="340"/>
              </w:tabs>
              <w:spacing w:after="0" w:line="240" w:lineRule="auto"/>
              <w:jc w:val="left"/>
              <w:rPr>
                <w:rFonts w:cs="Calibri"/>
                <w:b/>
                <w:bCs/>
                <w:color w:val="FFFFFF" w:themeColor="background1"/>
                <w:szCs w:val="22"/>
              </w:rPr>
            </w:pPr>
          </w:p>
        </w:tc>
        <w:tc>
          <w:tcPr>
            <w:tcW w:w="522" w:type="pct"/>
            <w:tcBorders>
              <w:top w:val="nil"/>
              <w:left w:val="nil"/>
              <w:bottom w:val="single" w:sz="8" w:space="0" w:color="auto"/>
              <w:right w:val="single" w:sz="8" w:space="0" w:color="auto"/>
            </w:tcBorders>
            <w:shd w:val="clear" w:color="000000" w:fill="365F91"/>
            <w:noWrap/>
            <w:vAlign w:val="center"/>
            <w:hideMark/>
          </w:tcPr>
          <w:p w14:paraId="7943DDEC" w14:textId="77777777" w:rsidR="00B33B2F" w:rsidRPr="00EF15B2" w:rsidRDefault="00B33B2F" w:rsidP="00A435A0">
            <w:pPr>
              <w:tabs>
                <w:tab w:val="clear" w:pos="340"/>
              </w:tabs>
              <w:spacing w:after="0" w:line="240" w:lineRule="auto"/>
              <w:jc w:val="center"/>
              <w:rPr>
                <w:rFonts w:cs="Calibri"/>
                <w:b/>
                <w:bCs/>
                <w:color w:val="FFFFFF" w:themeColor="background1"/>
                <w:szCs w:val="22"/>
              </w:rPr>
            </w:pPr>
            <w:r w:rsidRPr="00EF15B2">
              <w:rPr>
                <w:rFonts w:cs="Calibri"/>
                <w:b/>
                <w:bCs/>
                <w:color w:val="FFFFFF" w:themeColor="background1"/>
                <w:szCs w:val="22"/>
              </w:rPr>
              <w:t>(cd/m</w:t>
            </w:r>
            <w:r w:rsidRPr="00EF15B2">
              <w:rPr>
                <w:rFonts w:cs="Calibri"/>
                <w:b/>
                <w:bCs/>
                <w:color w:val="FFFFFF" w:themeColor="background1"/>
                <w:szCs w:val="22"/>
                <w:vertAlign w:val="superscript"/>
              </w:rPr>
              <w:t>2</w:t>
            </w:r>
            <w:r w:rsidRPr="00EF15B2">
              <w:rPr>
                <w:rFonts w:cs="Calibri"/>
                <w:b/>
                <w:bCs/>
                <w:color w:val="FFFFFF" w:themeColor="background1"/>
                <w:szCs w:val="22"/>
              </w:rPr>
              <w:t>)</w:t>
            </w:r>
          </w:p>
        </w:tc>
        <w:tc>
          <w:tcPr>
            <w:tcW w:w="601" w:type="pct"/>
            <w:tcBorders>
              <w:top w:val="nil"/>
              <w:left w:val="nil"/>
              <w:bottom w:val="single" w:sz="8" w:space="0" w:color="auto"/>
              <w:right w:val="single" w:sz="8" w:space="0" w:color="auto"/>
            </w:tcBorders>
            <w:shd w:val="clear" w:color="000000" w:fill="365F91"/>
            <w:noWrap/>
            <w:vAlign w:val="center"/>
            <w:hideMark/>
          </w:tcPr>
          <w:p w14:paraId="3BA59195" w14:textId="77777777" w:rsidR="00B33B2F" w:rsidRPr="00EF15B2" w:rsidRDefault="00B33B2F" w:rsidP="00A435A0">
            <w:pPr>
              <w:tabs>
                <w:tab w:val="clear" w:pos="340"/>
              </w:tabs>
              <w:spacing w:after="0" w:line="240" w:lineRule="auto"/>
              <w:jc w:val="center"/>
              <w:rPr>
                <w:rFonts w:cs="Calibri"/>
                <w:b/>
                <w:bCs/>
                <w:color w:val="FFFFFF" w:themeColor="background1"/>
                <w:szCs w:val="22"/>
              </w:rPr>
            </w:pPr>
            <w:r w:rsidRPr="00EF15B2">
              <w:rPr>
                <w:rFonts w:cs="Calibri"/>
                <w:b/>
                <w:bCs/>
                <w:color w:val="FFFFFF" w:themeColor="background1"/>
                <w:szCs w:val="22"/>
              </w:rPr>
              <w:t>(m)</w:t>
            </w:r>
          </w:p>
        </w:tc>
        <w:tc>
          <w:tcPr>
            <w:tcW w:w="620" w:type="pct"/>
            <w:tcBorders>
              <w:top w:val="nil"/>
              <w:left w:val="nil"/>
              <w:bottom w:val="single" w:sz="8" w:space="0" w:color="auto"/>
              <w:right w:val="single" w:sz="8" w:space="0" w:color="auto"/>
            </w:tcBorders>
            <w:shd w:val="clear" w:color="000000" w:fill="365F91"/>
            <w:noWrap/>
            <w:vAlign w:val="center"/>
            <w:hideMark/>
          </w:tcPr>
          <w:p w14:paraId="59CEDBDE" w14:textId="3F080D57" w:rsidR="00B33B2F" w:rsidRPr="0096448F" w:rsidRDefault="00B33B2F" w:rsidP="00A435A0">
            <w:pPr>
              <w:tabs>
                <w:tab w:val="clear" w:pos="340"/>
              </w:tabs>
              <w:spacing w:after="0" w:line="240" w:lineRule="auto"/>
              <w:jc w:val="center"/>
              <w:rPr>
                <w:rFonts w:cs="Calibri"/>
                <w:b/>
                <w:bCs/>
                <w:color w:val="FFFFFF" w:themeColor="background1"/>
                <w:szCs w:val="22"/>
              </w:rPr>
            </w:pPr>
            <w:r w:rsidRPr="00EF15B2">
              <w:rPr>
                <w:rFonts w:cs="Calibri"/>
                <w:b/>
                <w:bCs/>
                <w:color w:val="FFFFFF" w:themeColor="background1"/>
                <w:szCs w:val="22"/>
              </w:rPr>
              <w:t>Tramo</w:t>
            </w:r>
            <w:r w:rsidR="003B6AA9">
              <w:rPr>
                <w:rFonts w:cs="Calibri"/>
                <w:b/>
                <w:bCs/>
                <w:color w:val="FFFFFF" w:themeColor="background1"/>
                <w:szCs w:val="22"/>
              </w:rPr>
              <w:t xml:space="preserve"> (m)</w:t>
            </w:r>
          </w:p>
        </w:tc>
        <w:tc>
          <w:tcPr>
            <w:tcW w:w="779" w:type="pct"/>
            <w:tcBorders>
              <w:top w:val="nil"/>
              <w:left w:val="nil"/>
              <w:bottom w:val="single" w:sz="8" w:space="0" w:color="auto"/>
              <w:right w:val="single" w:sz="8" w:space="0" w:color="auto"/>
            </w:tcBorders>
            <w:shd w:val="clear" w:color="000000" w:fill="365F91"/>
            <w:noWrap/>
            <w:vAlign w:val="center"/>
            <w:hideMark/>
          </w:tcPr>
          <w:p w14:paraId="6FD5AC36"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Global</w:t>
            </w:r>
          </w:p>
        </w:tc>
        <w:tc>
          <w:tcPr>
            <w:tcW w:w="779" w:type="pct"/>
            <w:tcBorders>
              <w:top w:val="nil"/>
              <w:left w:val="nil"/>
              <w:bottom w:val="single" w:sz="8" w:space="0" w:color="auto"/>
              <w:right w:val="single" w:sz="8" w:space="0" w:color="auto"/>
            </w:tcBorders>
            <w:shd w:val="clear" w:color="000000" w:fill="365F91"/>
            <w:noWrap/>
            <w:vAlign w:val="center"/>
            <w:hideMark/>
          </w:tcPr>
          <w:p w14:paraId="733C8847"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Longitudinal</w:t>
            </w:r>
          </w:p>
        </w:tc>
      </w:tr>
      <w:tr w:rsidR="003B6AA9" w:rsidRPr="00AE1C73" w14:paraId="304583E1"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hideMark/>
          </w:tcPr>
          <w:p w14:paraId="16DBD38B"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INICIO DEL TÚNEL</w:t>
            </w:r>
          </w:p>
        </w:tc>
        <w:tc>
          <w:tcPr>
            <w:tcW w:w="522" w:type="pct"/>
            <w:tcBorders>
              <w:top w:val="nil"/>
              <w:left w:val="nil"/>
              <w:bottom w:val="single" w:sz="8" w:space="0" w:color="auto"/>
              <w:right w:val="single" w:sz="8" w:space="0" w:color="auto"/>
            </w:tcBorders>
            <w:shd w:val="clear" w:color="000000" w:fill="FFFFFF"/>
            <w:vAlign w:val="center"/>
            <w:hideMark/>
          </w:tcPr>
          <w:p w14:paraId="0A4F395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 xml:space="preserve">100% </w:t>
            </w:r>
            <w:proofErr w:type="spellStart"/>
            <w:r w:rsidRPr="00AE1C73">
              <w:rPr>
                <w:color w:val="000000" w:themeColor="text1"/>
              </w:rPr>
              <w:t>L</w:t>
            </w:r>
            <w:r w:rsidRPr="00AE1C73">
              <w:rPr>
                <w:color w:val="000000" w:themeColor="text1"/>
                <w:vertAlign w:val="subscript"/>
              </w:rPr>
              <w:t>th</w:t>
            </w:r>
            <w:proofErr w:type="spellEnd"/>
          </w:p>
        </w:tc>
        <w:tc>
          <w:tcPr>
            <w:tcW w:w="522" w:type="pct"/>
            <w:tcBorders>
              <w:top w:val="nil"/>
              <w:left w:val="nil"/>
              <w:bottom w:val="single" w:sz="8" w:space="0" w:color="auto"/>
              <w:right w:val="single" w:sz="8" w:space="0" w:color="auto"/>
            </w:tcBorders>
            <w:shd w:val="clear" w:color="000000" w:fill="FFFFFF"/>
            <w:noWrap/>
            <w:vAlign w:val="center"/>
            <w:hideMark/>
          </w:tcPr>
          <w:p w14:paraId="1C56864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200,97</w:t>
            </w:r>
          </w:p>
        </w:tc>
        <w:tc>
          <w:tcPr>
            <w:tcW w:w="601" w:type="pct"/>
            <w:tcBorders>
              <w:top w:val="nil"/>
              <w:left w:val="nil"/>
              <w:bottom w:val="single" w:sz="8" w:space="0" w:color="auto"/>
              <w:right w:val="single" w:sz="8" w:space="0" w:color="auto"/>
            </w:tcBorders>
            <w:shd w:val="clear" w:color="000000" w:fill="FFFFFF"/>
            <w:noWrap/>
            <w:vAlign w:val="center"/>
            <w:hideMark/>
          </w:tcPr>
          <w:p w14:paraId="3E6A584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620" w:type="pct"/>
            <w:tcBorders>
              <w:top w:val="nil"/>
              <w:left w:val="nil"/>
              <w:bottom w:val="single" w:sz="8" w:space="0" w:color="auto"/>
              <w:right w:val="single" w:sz="8" w:space="0" w:color="auto"/>
            </w:tcBorders>
            <w:shd w:val="clear" w:color="000000" w:fill="FFFFFF"/>
            <w:noWrap/>
            <w:vAlign w:val="center"/>
            <w:hideMark/>
          </w:tcPr>
          <w:p w14:paraId="10C9EA7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779" w:type="pct"/>
            <w:tcBorders>
              <w:top w:val="nil"/>
              <w:left w:val="nil"/>
              <w:bottom w:val="single" w:sz="8" w:space="0" w:color="auto"/>
              <w:right w:val="single" w:sz="8" w:space="0" w:color="auto"/>
            </w:tcBorders>
            <w:shd w:val="clear" w:color="000000" w:fill="FFFFFF"/>
            <w:noWrap/>
            <w:vAlign w:val="center"/>
            <w:hideMark/>
          </w:tcPr>
          <w:p w14:paraId="2D33EFE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hideMark/>
          </w:tcPr>
          <w:p w14:paraId="3C875E9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7153F24A"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tcPr>
          <w:p w14:paraId="75E11638" w14:textId="77777777" w:rsidR="00B33B2F" w:rsidRPr="00AE1C73" w:rsidRDefault="00B33B2F" w:rsidP="00A435A0">
            <w:pPr>
              <w:tabs>
                <w:tab w:val="clear" w:pos="340"/>
              </w:tabs>
              <w:spacing w:after="0" w:line="240" w:lineRule="auto"/>
              <w:jc w:val="left"/>
              <w:rPr>
                <w:color w:val="000000" w:themeColor="text1"/>
              </w:rPr>
            </w:pPr>
            <w:r w:rsidRPr="00AE1C73">
              <w:rPr>
                <w:color w:val="000000" w:themeColor="text1"/>
              </w:rPr>
              <w:t>ZONA UMBRAL 1</w:t>
            </w:r>
          </w:p>
        </w:tc>
        <w:tc>
          <w:tcPr>
            <w:tcW w:w="522" w:type="pct"/>
            <w:tcBorders>
              <w:top w:val="nil"/>
              <w:left w:val="nil"/>
              <w:bottom w:val="single" w:sz="8" w:space="0" w:color="auto"/>
              <w:right w:val="single" w:sz="8" w:space="0" w:color="auto"/>
            </w:tcBorders>
            <w:shd w:val="clear" w:color="000000" w:fill="FFFFFF"/>
            <w:vAlign w:val="center"/>
          </w:tcPr>
          <w:p w14:paraId="571E471F"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 xml:space="preserve">100% </w:t>
            </w:r>
            <w:proofErr w:type="spellStart"/>
            <w:r w:rsidRPr="00AE1C73">
              <w:rPr>
                <w:color w:val="000000" w:themeColor="text1"/>
              </w:rPr>
              <w:t>L</w:t>
            </w:r>
            <w:r w:rsidRPr="00AE1C73">
              <w:rPr>
                <w:color w:val="000000" w:themeColor="text1"/>
                <w:vertAlign w:val="subscript"/>
              </w:rPr>
              <w:t>th</w:t>
            </w:r>
            <w:proofErr w:type="spellEnd"/>
          </w:p>
        </w:tc>
        <w:tc>
          <w:tcPr>
            <w:tcW w:w="522" w:type="pct"/>
            <w:tcBorders>
              <w:top w:val="nil"/>
              <w:left w:val="nil"/>
              <w:bottom w:val="single" w:sz="8" w:space="0" w:color="auto"/>
              <w:right w:val="single" w:sz="8" w:space="0" w:color="auto"/>
            </w:tcBorders>
            <w:shd w:val="clear" w:color="000000" w:fill="FFFFFF"/>
            <w:noWrap/>
            <w:vAlign w:val="center"/>
          </w:tcPr>
          <w:p w14:paraId="3F9B55F1"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200,97</w:t>
            </w:r>
          </w:p>
        </w:tc>
        <w:tc>
          <w:tcPr>
            <w:tcW w:w="601" w:type="pct"/>
            <w:tcBorders>
              <w:top w:val="nil"/>
              <w:left w:val="nil"/>
              <w:bottom w:val="single" w:sz="8" w:space="0" w:color="auto"/>
              <w:right w:val="single" w:sz="8" w:space="0" w:color="auto"/>
            </w:tcBorders>
            <w:shd w:val="clear" w:color="000000" w:fill="FFFFFF"/>
            <w:noWrap/>
            <w:vAlign w:val="center"/>
          </w:tcPr>
          <w:p w14:paraId="453CC4AF"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0,00</w:t>
            </w:r>
          </w:p>
        </w:tc>
        <w:tc>
          <w:tcPr>
            <w:tcW w:w="620" w:type="pct"/>
            <w:tcBorders>
              <w:top w:val="nil"/>
              <w:left w:val="nil"/>
              <w:bottom w:val="single" w:sz="8" w:space="0" w:color="auto"/>
              <w:right w:val="single" w:sz="8" w:space="0" w:color="auto"/>
            </w:tcBorders>
            <w:shd w:val="clear" w:color="000000" w:fill="FFFFFF"/>
            <w:noWrap/>
            <w:vAlign w:val="center"/>
          </w:tcPr>
          <w:p w14:paraId="47524803"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98,46</w:t>
            </w:r>
          </w:p>
        </w:tc>
        <w:tc>
          <w:tcPr>
            <w:tcW w:w="779" w:type="pct"/>
            <w:tcBorders>
              <w:top w:val="nil"/>
              <w:left w:val="nil"/>
              <w:bottom w:val="single" w:sz="8" w:space="0" w:color="auto"/>
              <w:right w:val="single" w:sz="8" w:space="0" w:color="auto"/>
            </w:tcBorders>
            <w:shd w:val="clear" w:color="000000" w:fill="FFFFFF"/>
            <w:noWrap/>
            <w:vAlign w:val="center"/>
          </w:tcPr>
          <w:p w14:paraId="3AA17E25"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tcPr>
          <w:p w14:paraId="60713039"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3B6AA9" w:rsidRPr="00AE1C73" w14:paraId="0AEAAE5E"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hideMark/>
          </w:tcPr>
          <w:p w14:paraId="3C82FD30"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ZONA UMBRAL 2</w:t>
            </w:r>
          </w:p>
        </w:tc>
        <w:tc>
          <w:tcPr>
            <w:tcW w:w="522" w:type="pct"/>
            <w:tcBorders>
              <w:top w:val="nil"/>
              <w:left w:val="nil"/>
              <w:bottom w:val="single" w:sz="8" w:space="0" w:color="auto"/>
              <w:right w:val="single" w:sz="8" w:space="0" w:color="auto"/>
            </w:tcBorders>
            <w:shd w:val="clear" w:color="000000" w:fill="FFFFFF"/>
            <w:vAlign w:val="center"/>
            <w:hideMark/>
          </w:tcPr>
          <w:p w14:paraId="0838017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 xml:space="preserve">40% </w:t>
            </w:r>
            <w:proofErr w:type="spellStart"/>
            <w:r w:rsidRPr="00AE1C73">
              <w:rPr>
                <w:color w:val="000000" w:themeColor="text1"/>
              </w:rPr>
              <w:t>L</w:t>
            </w:r>
            <w:r w:rsidRPr="00AE1C73">
              <w:rPr>
                <w:color w:val="000000" w:themeColor="text1"/>
                <w:vertAlign w:val="subscript"/>
              </w:rPr>
              <w:t>th</w:t>
            </w:r>
            <w:proofErr w:type="spellEnd"/>
          </w:p>
        </w:tc>
        <w:tc>
          <w:tcPr>
            <w:tcW w:w="522" w:type="pct"/>
            <w:tcBorders>
              <w:top w:val="nil"/>
              <w:left w:val="nil"/>
              <w:bottom w:val="single" w:sz="8" w:space="0" w:color="auto"/>
              <w:right w:val="single" w:sz="8" w:space="0" w:color="auto"/>
            </w:tcBorders>
            <w:shd w:val="clear" w:color="000000" w:fill="FFFFFF"/>
            <w:noWrap/>
            <w:vAlign w:val="center"/>
            <w:hideMark/>
          </w:tcPr>
          <w:p w14:paraId="679D02B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80,39</w:t>
            </w:r>
          </w:p>
        </w:tc>
        <w:tc>
          <w:tcPr>
            <w:tcW w:w="601" w:type="pct"/>
            <w:tcBorders>
              <w:top w:val="nil"/>
              <w:left w:val="nil"/>
              <w:bottom w:val="single" w:sz="8" w:space="0" w:color="auto"/>
              <w:right w:val="single" w:sz="8" w:space="0" w:color="auto"/>
            </w:tcBorders>
            <w:shd w:val="clear" w:color="000000" w:fill="FFFFFF"/>
            <w:noWrap/>
            <w:vAlign w:val="center"/>
          </w:tcPr>
          <w:p w14:paraId="0D7D906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98,46</w:t>
            </w:r>
          </w:p>
        </w:tc>
        <w:tc>
          <w:tcPr>
            <w:tcW w:w="620" w:type="pct"/>
            <w:tcBorders>
              <w:top w:val="nil"/>
              <w:left w:val="nil"/>
              <w:bottom w:val="single" w:sz="8" w:space="0" w:color="auto"/>
              <w:right w:val="single" w:sz="8" w:space="0" w:color="auto"/>
            </w:tcBorders>
            <w:shd w:val="clear" w:color="000000" w:fill="FFFFFF"/>
            <w:noWrap/>
            <w:vAlign w:val="center"/>
            <w:hideMark/>
          </w:tcPr>
          <w:p w14:paraId="25189CA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98,46</w:t>
            </w:r>
          </w:p>
        </w:tc>
        <w:tc>
          <w:tcPr>
            <w:tcW w:w="779" w:type="pct"/>
            <w:tcBorders>
              <w:top w:val="nil"/>
              <w:left w:val="nil"/>
              <w:bottom w:val="single" w:sz="8" w:space="0" w:color="auto"/>
              <w:right w:val="single" w:sz="8" w:space="0" w:color="auto"/>
            </w:tcBorders>
            <w:shd w:val="clear" w:color="000000" w:fill="FFFFFF"/>
            <w:noWrap/>
            <w:vAlign w:val="center"/>
            <w:hideMark/>
          </w:tcPr>
          <w:p w14:paraId="3C3F5E9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hideMark/>
          </w:tcPr>
          <w:p w14:paraId="661D3E4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2B453761"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hideMark/>
          </w:tcPr>
          <w:p w14:paraId="683002B2"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ZONA TRANSICIÓN 1</w:t>
            </w:r>
          </w:p>
        </w:tc>
        <w:tc>
          <w:tcPr>
            <w:tcW w:w="522" w:type="pct"/>
            <w:tcBorders>
              <w:top w:val="nil"/>
              <w:left w:val="nil"/>
              <w:bottom w:val="single" w:sz="8" w:space="0" w:color="auto"/>
              <w:right w:val="single" w:sz="8" w:space="0" w:color="auto"/>
            </w:tcBorders>
            <w:shd w:val="clear" w:color="000000" w:fill="FFFFFF"/>
            <w:vAlign w:val="center"/>
            <w:hideMark/>
          </w:tcPr>
          <w:p w14:paraId="14E4497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 xml:space="preserve">25% </w:t>
            </w:r>
            <w:proofErr w:type="spellStart"/>
            <w:r w:rsidRPr="00AE1C73">
              <w:rPr>
                <w:color w:val="000000" w:themeColor="text1"/>
              </w:rPr>
              <w:t>L</w:t>
            </w:r>
            <w:r w:rsidRPr="00AE1C73">
              <w:rPr>
                <w:color w:val="000000" w:themeColor="text1"/>
                <w:vertAlign w:val="subscript"/>
              </w:rPr>
              <w:t>th</w:t>
            </w:r>
            <w:proofErr w:type="spellEnd"/>
          </w:p>
        </w:tc>
        <w:tc>
          <w:tcPr>
            <w:tcW w:w="522" w:type="pct"/>
            <w:tcBorders>
              <w:top w:val="nil"/>
              <w:left w:val="nil"/>
              <w:bottom w:val="single" w:sz="8" w:space="0" w:color="auto"/>
              <w:right w:val="single" w:sz="8" w:space="0" w:color="auto"/>
            </w:tcBorders>
            <w:shd w:val="clear" w:color="000000" w:fill="FFFFFF"/>
            <w:noWrap/>
            <w:vAlign w:val="center"/>
            <w:hideMark/>
          </w:tcPr>
          <w:p w14:paraId="14E4570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50,24</w:t>
            </w:r>
          </w:p>
        </w:tc>
        <w:tc>
          <w:tcPr>
            <w:tcW w:w="601" w:type="pct"/>
            <w:tcBorders>
              <w:top w:val="nil"/>
              <w:left w:val="nil"/>
              <w:bottom w:val="single" w:sz="8" w:space="0" w:color="auto"/>
              <w:right w:val="single" w:sz="8" w:space="0" w:color="auto"/>
            </w:tcBorders>
            <w:shd w:val="clear" w:color="000000" w:fill="FFFFFF"/>
            <w:noWrap/>
            <w:vAlign w:val="center"/>
          </w:tcPr>
          <w:p w14:paraId="16EB120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196,92</w:t>
            </w:r>
          </w:p>
        </w:tc>
        <w:tc>
          <w:tcPr>
            <w:tcW w:w="620" w:type="pct"/>
            <w:tcBorders>
              <w:top w:val="nil"/>
              <w:left w:val="nil"/>
              <w:bottom w:val="single" w:sz="8" w:space="0" w:color="auto"/>
              <w:right w:val="single" w:sz="8" w:space="0" w:color="auto"/>
            </w:tcBorders>
            <w:shd w:val="clear" w:color="000000" w:fill="FFFFFF"/>
            <w:noWrap/>
            <w:vAlign w:val="center"/>
            <w:hideMark/>
          </w:tcPr>
          <w:p w14:paraId="531FDE7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41,58</w:t>
            </w:r>
          </w:p>
        </w:tc>
        <w:tc>
          <w:tcPr>
            <w:tcW w:w="779" w:type="pct"/>
            <w:tcBorders>
              <w:top w:val="nil"/>
              <w:left w:val="nil"/>
              <w:bottom w:val="single" w:sz="8" w:space="0" w:color="auto"/>
              <w:right w:val="single" w:sz="8" w:space="0" w:color="auto"/>
            </w:tcBorders>
            <w:shd w:val="clear" w:color="000000" w:fill="FFFFFF"/>
            <w:noWrap/>
            <w:vAlign w:val="center"/>
            <w:hideMark/>
          </w:tcPr>
          <w:p w14:paraId="08A5D34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hideMark/>
          </w:tcPr>
          <w:p w14:paraId="5CA7C53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74E8F673"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tcPr>
          <w:p w14:paraId="196A55C3" w14:textId="77777777" w:rsidR="00B33B2F" w:rsidRPr="00AE1C73" w:rsidRDefault="00B33B2F" w:rsidP="00B33B2F">
            <w:pPr>
              <w:tabs>
                <w:tab w:val="clear" w:pos="340"/>
              </w:tabs>
              <w:spacing w:after="0" w:line="240" w:lineRule="auto"/>
              <w:jc w:val="left"/>
              <w:rPr>
                <w:color w:val="000000" w:themeColor="text1"/>
              </w:rPr>
            </w:pPr>
            <w:r w:rsidRPr="00AE1C73">
              <w:rPr>
                <w:color w:val="000000" w:themeColor="text1"/>
              </w:rPr>
              <w:t>ZONA TRANSICIÓN 2</w:t>
            </w:r>
          </w:p>
        </w:tc>
        <w:tc>
          <w:tcPr>
            <w:tcW w:w="522" w:type="pct"/>
            <w:tcBorders>
              <w:top w:val="nil"/>
              <w:left w:val="nil"/>
              <w:bottom w:val="single" w:sz="8" w:space="0" w:color="auto"/>
              <w:right w:val="single" w:sz="8" w:space="0" w:color="auto"/>
            </w:tcBorders>
            <w:shd w:val="clear" w:color="000000" w:fill="FFFFFF"/>
            <w:vAlign w:val="center"/>
          </w:tcPr>
          <w:p w14:paraId="1F68E54C"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 xml:space="preserve">12% </w:t>
            </w:r>
            <w:proofErr w:type="spellStart"/>
            <w:r w:rsidRPr="00AE1C73">
              <w:rPr>
                <w:color w:val="000000" w:themeColor="text1"/>
              </w:rPr>
              <w:t>L</w:t>
            </w:r>
            <w:r w:rsidRPr="00AE1C73">
              <w:rPr>
                <w:color w:val="000000" w:themeColor="text1"/>
                <w:vertAlign w:val="subscript"/>
              </w:rPr>
              <w:t>th</w:t>
            </w:r>
            <w:proofErr w:type="spellEnd"/>
          </w:p>
        </w:tc>
        <w:tc>
          <w:tcPr>
            <w:tcW w:w="522" w:type="pct"/>
            <w:tcBorders>
              <w:top w:val="nil"/>
              <w:left w:val="nil"/>
              <w:bottom w:val="single" w:sz="8" w:space="0" w:color="auto"/>
              <w:right w:val="single" w:sz="8" w:space="0" w:color="auto"/>
            </w:tcBorders>
            <w:shd w:val="clear" w:color="000000" w:fill="FFFFFF"/>
            <w:noWrap/>
            <w:vAlign w:val="center"/>
          </w:tcPr>
          <w:p w14:paraId="163144B7"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24,12</w:t>
            </w:r>
          </w:p>
        </w:tc>
        <w:tc>
          <w:tcPr>
            <w:tcW w:w="601" w:type="pct"/>
            <w:tcBorders>
              <w:top w:val="nil"/>
              <w:left w:val="nil"/>
              <w:bottom w:val="single" w:sz="8" w:space="0" w:color="auto"/>
              <w:right w:val="single" w:sz="8" w:space="0" w:color="auto"/>
            </w:tcBorders>
            <w:shd w:val="clear" w:color="000000" w:fill="FFFFFF"/>
            <w:noWrap/>
            <w:vAlign w:val="center"/>
          </w:tcPr>
          <w:p w14:paraId="7B25EB7B"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238,50</w:t>
            </w:r>
          </w:p>
        </w:tc>
        <w:tc>
          <w:tcPr>
            <w:tcW w:w="620" w:type="pct"/>
            <w:tcBorders>
              <w:top w:val="nil"/>
              <w:left w:val="nil"/>
              <w:bottom w:val="single" w:sz="8" w:space="0" w:color="auto"/>
              <w:right w:val="single" w:sz="8" w:space="0" w:color="auto"/>
            </w:tcBorders>
            <w:shd w:val="clear" w:color="000000" w:fill="FFFFFF"/>
            <w:noWrap/>
            <w:vAlign w:val="center"/>
          </w:tcPr>
          <w:p w14:paraId="78C7C710"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28,00</w:t>
            </w:r>
          </w:p>
        </w:tc>
        <w:tc>
          <w:tcPr>
            <w:tcW w:w="779" w:type="pct"/>
            <w:tcBorders>
              <w:top w:val="nil"/>
              <w:left w:val="nil"/>
              <w:bottom w:val="single" w:sz="8" w:space="0" w:color="auto"/>
              <w:right w:val="single" w:sz="8" w:space="0" w:color="auto"/>
            </w:tcBorders>
            <w:shd w:val="clear" w:color="000000" w:fill="FFFFFF"/>
            <w:noWrap/>
            <w:vAlign w:val="center"/>
          </w:tcPr>
          <w:p w14:paraId="232CBAE8" w14:textId="6E51EBB1"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tcPr>
          <w:p w14:paraId="060B2722" w14:textId="25692FF9"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0,40</w:t>
            </w:r>
          </w:p>
        </w:tc>
      </w:tr>
      <w:tr w:rsidR="003B6AA9" w:rsidRPr="00AE1C73" w14:paraId="05157320"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tcPr>
          <w:p w14:paraId="28439556" w14:textId="77777777" w:rsidR="00B33B2F" w:rsidRPr="00AE1C73" w:rsidRDefault="00B33B2F" w:rsidP="00B33B2F">
            <w:pPr>
              <w:tabs>
                <w:tab w:val="clear" w:pos="340"/>
              </w:tabs>
              <w:spacing w:after="0" w:line="240" w:lineRule="auto"/>
              <w:jc w:val="left"/>
              <w:rPr>
                <w:color w:val="000000" w:themeColor="text1"/>
              </w:rPr>
            </w:pPr>
            <w:r w:rsidRPr="00AE1C73">
              <w:rPr>
                <w:color w:val="000000" w:themeColor="text1"/>
              </w:rPr>
              <w:t>ZONA TRANSICIÓN 3</w:t>
            </w:r>
          </w:p>
        </w:tc>
        <w:tc>
          <w:tcPr>
            <w:tcW w:w="522" w:type="pct"/>
            <w:tcBorders>
              <w:top w:val="nil"/>
              <w:left w:val="nil"/>
              <w:bottom w:val="single" w:sz="8" w:space="0" w:color="auto"/>
              <w:right w:val="single" w:sz="8" w:space="0" w:color="auto"/>
            </w:tcBorders>
            <w:shd w:val="clear" w:color="000000" w:fill="FFFFFF"/>
            <w:vAlign w:val="center"/>
          </w:tcPr>
          <w:p w14:paraId="43C4CBF3"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 xml:space="preserve">6% </w:t>
            </w:r>
            <w:proofErr w:type="spellStart"/>
            <w:r w:rsidRPr="00AE1C73">
              <w:rPr>
                <w:color w:val="000000" w:themeColor="text1"/>
              </w:rPr>
              <w:t>L</w:t>
            </w:r>
            <w:r w:rsidRPr="00AE1C73">
              <w:rPr>
                <w:color w:val="000000" w:themeColor="text1"/>
                <w:vertAlign w:val="subscript"/>
              </w:rPr>
              <w:t>th</w:t>
            </w:r>
            <w:proofErr w:type="spellEnd"/>
          </w:p>
        </w:tc>
        <w:tc>
          <w:tcPr>
            <w:tcW w:w="522" w:type="pct"/>
            <w:tcBorders>
              <w:top w:val="nil"/>
              <w:left w:val="nil"/>
              <w:bottom w:val="single" w:sz="8" w:space="0" w:color="auto"/>
              <w:right w:val="single" w:sz="8" w:space="0" w:color="auto"/>
            </w:tcBorders>
            <w:shd w:val="clear" w:color="000000" w:fill="FFFFFF"/>
            <w:noWrap/>
            <w:vAlign w:val="center"/>
          </w:tcPr>
          <w:p w14:paraId="6FD0FC98"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12,06</w:t>
            </w:r>
          </w:p>
        </w:tc>
        <w:tc>
          <w:tcPr>
            <w:tcW w:w="601" w:type="pct"/>
            <w:tcBorders>
              <w:top w:val="nil"/>
              <w:left w:val="nil"/>
              <w:bottom w:val="single" w:sz="8" w:space="0" w:color="auto"/>
              <w:right w:val="single" w:sz="8" w:space="0" w:color="auto"/>
            </w:tcBorders>
            <w:shd w:val="clear" w:color="000000" w:fill="FFFFFF"/>
            <w:noWrap/>
            <w:vAlign w:val="center"/>
          </w:tcPr>
          <w:p w14:paraId="3F7752D2"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266,50</w:t>
            </w:r>
          </w:p>
        </w:tc>
        <w:tc>
          <w:tcPr>
            <w:tcW w:w="620" w:type="pct"/>
            <w:tcBorders>
              <w:top w:val="nil"/>
              <w:left w:val="nil"/>
              <w:bottom w:val="single" w:sz="8" w:space="0" w:color="auto"/>
              <w:right w:val="single" w:sz="8" w:space="0" w:color="auto"/>
            </w:tcBorders>
            <w:shd w:val="clear" w:color="000000" w:fill="FFFFFF"/>
            <w:noWrap/>
            <w:vAlign w:val="center"/>
          </w:tcPr>
          <w:p w14:paraId="5FB12904"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84,00</w:t>
            </w:r>
          </w:p>
        </w:tc>
        <w:tc>
          <w:tcPr>
            <w:tcW w:w="779" w:type="pct"/>
            <w:tcBorders>
              <w:top w:val="nil"/>
              <w:left w:val="nil"/>
              <w:bottom w:val="single" w:sz="8" w:space="0" w:color="auto"/>
              <w:right w:val="single" w:sz="8" w:space="0" w:color="auto"/>
            </w:tcBorders>
            <w:shd w:val="clear" w:color="000000" w:fill="FFFFFF"/>
            <w:noWrap/>
            <w:vAlign w:val="center"/>
          </w:tcPr>
          <w:p w14:paraId="2A7F596B" w14:textId="57CBC6DB"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tcPr>
          <w:p w14:paraId="729624FA" w14:textId="4F621E80"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0,40</w:t>
            </w:r>
          </w:p>
        </w:tc>
      </w:tr>
      <w:tr w:rsidR="003B6AA9" w:rsidRPr="00AE1C73" w14:paraId="0137E9B2"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tcPr>
          <w:p w14:paraId="22EE401C" w14:textId="77777777" w:rsidR="00B33B2F" w:rsidRPr="00AE1C73" w:rsidRDefault="00B33B2F" w:rsidP="00B33B2F">
            <w:pPr>
              <w:tabs>
                <w:tab w:val="clear" w:pos="340"/>
              </w:tabs>
              <w:spacing w:after="0" w:line="240" w:lineRule="auto"/>
              <w:jc w:val="left"/>
              <w:rPr>
                <w:color w:val="000000" w:themeColor="text1"/>
              </w:rPr>
            </w:pPr>
            <w:r w:rsidRPr="00AE1C73">
              <w:rPr>
                <w:color w:val="000000" w:themeColor="text1"/>
              </w:rPr>
              <w:t>ZONA TRANSICIÓN 4</w:t>
            </w:r>
          </w:p>
        </w:tc>
        <w:tc>
          <w:tcPr>
            <w:tcW w:w="522" w:type="pct"/>
            <w:tcBorders>
              <w:top w:val="nil"/>
              <w:left w:val="nil"/>
              <w:bottom w:val="single" w:sz="8" w:space="0" w:color="auto"/>
              <w:right w:val="single" w:sz="8" w:space="0" w:color="auto"/>
            </w:tcBorders>
            <w:shd w:val="clear" w:color="000000" w:fill="FFFFFF"/>
            <w:vAlign w:val="center"/>
          </w:tcPr>
          <w:p w14:paraId="291E2F77"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 xml:space="preserve">5% </w:t>
            </w:r>
            <w:proofErr w:type="spellStart"/>
            <w:r w:rsidRPr="00AE1C73">
              <w:rPr>
                <w:color w:val="000000" w:themeColor="text1"/>
              </w:rPr>
              <w:t>L</w:t>
            </w:r>
            <w:r w:rsidRPr="00AE1C73">
              <w:rPr>
                <w:color w:val="000000" w:themeColor="text1"/>
                <w:vertAlign w:val="subscript"/>
              </w:rPr>
              <w:t>th</w:t>
            </w:r>
            <w:proofErr w:type="spellEnd"/>
          </w:p>
        </w:tc>
        <w:tc>
          <w:tcPr>
            <w:tcW w:w="522" w:type="pct"/>
            <w:tcBorders>
              <w:top w:val="nil"/>
              <w:left w:val="nil"/>
              <w:bottom w:val="single" w:sz="8" w:space="0" w:color="auto"/>
              <w:right w:val="single" w:sz="8" w:space="0" w:color="auto"/>
            </w:tcBorders>
            <w:shd w:val="clear" w:color="000000" w:fill="FFFFFF"/>
            <w:noWrap/>
            <w:vAlign w:val="center"/>
          </w:tcPr>
          <w:p w14:paraId="060FB20A"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10,05</w:t>
            </w:r>
          </w:p>
        </w:tc>
        <w:tc>
          <w:tcPr>
            <w:tcW w:w="601" w:type="pct"/>
            <w:tcBorders>
              <w:top w:val="nil"/>
              <w:left w:val="nil"/>
              <w:bottom w:val="single" w:sz="8" w:space="0" w:color="auto"/>
              <w:right w:val="single" w:sz="8" w:space="0" w:color="auto"/>
            </w:tcBorders>
            <w:shd w:val="clear" w:color="000000" w:fill="FFFFFF"/>
            <w:noWrap/>
            <w:vAlign w:val="center"/>
          </w:tcPr>
          <w:p w14:paraId="232DD9E4"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350,50</w:t>
            </w:r>
          </w:p>
        </w:tc>
        <w:tc>
          <w:tcPr>
            <w:tcW w:w="620" w:type="pct"/>
            <w:tcBorders>
              <w:top w:val="nil"/>
              <w:left w:val="nil"/>
              <w:bottom w:val="single" w:sz="8" w:space="0" w:color="auto"/>
              <w:right w:val="single" w:sz="8" w:space="0" w:color="auto"/>
            </w:tcBorders>
            <w:shd w:val="clear" w:color="000000" w:fill="FFFFFF"/>
            <w:noWrap/>
            <w:vAlign w:val="center"/>
          </w:tcPr>
          <w:p w14:paraId="310CB268"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28,00</w:t>
            </w:r>
          </w:p>
        </w:tc>
        <w:tc>
          <w:tcPr>
            <w:tcW w:w="779" w:type="pct"/>
            <w:tcBorders>
              <w:top w:val="nil"/>
              <w:left w:val="nil"/>
              <w:bottom w:val="single" w:sz="8" w:space="0" w:color="auto"/>
              <w:right w:val="single" w:sz="8" w:space="0" w:color="auto"/>
            </w:tcBorders>
            <w:shd w:val="clear" w:color="000000" w:fill="FFFFFF"/>
            <w:noWrap/>
            <w:vAlign w:val="center"/>
          </w:tcPr>
          <w:p w14:paraId="4F250A8F" w14:textId="3F98AC94"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tcPr>
          <w:p w14:paraId="5B12F46D" w14:textId="0238F370"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0,40</w:t>
            </w:r>
          </w:p>
        </w:tc>
      </w:tr>
      <w:tr w:rsidR="003B6AA9" w:rsidRPr="00AE1C73" w14:paraId="6761D481"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tcPr>
          <w:p w14:paraId="590CFAF3" w14:textId="77777777" w:rsidR="00B33B2F" w:rsidRPr="00AE1C73" w:rsidRDefault="00B33B2F" w:rsidP="00B33B2F">
            <w:pPr>
              <w:tabs>
                <w:tab w:val="clear" w:pos="340"/>
              </w:tabs>
              <w:spacing w:after="0" w:line="240" w:lineRule="auto"/>
              <w:jc w:val="left"/>
              <w:rPr>
                <w:color w:val="000000" w:themeColor="text1"/>
              </w:rPr>
            </w:pPr>
            <w:r w:rsidRPr="00AE1C73">
              <w:rPr>
                <w:color w:val="000000" w:themeColor="text1"/>
              </w:rPr>
              <w:t>ZONA TRANSICIÓN 5</w:t>
            </w:r>
          </w:p>
        </w:tc>
        <w:tc>
          <w:tcPr>
            <w:tcW w:w="522" w:type="pct"/>
            <w:tcBorders>
              <w:top w:val="nil"/>
              <w:left w:val="nil"/>
              <w:bottom w:val="single" w:sz="8" w:space="0" w:color="auto"/>
              <w:right w:val="single" w:sz="8" w:space="0" w:color="auto"/>
            </w:tcBorders>
            <w:shd w:val="clear" w:color="000000" w:fill="FFFFFF"/>
            <w:vAlign w:val="center"/>
          </w:tcPr>
          <w:p w14:paraId="62041956"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 xml:space="preserve">4% </w:t>
            </w:r>
            <w:proofErr w:type="spellStart"/>
            <w:r w:rsidRPr="00AE1C73">
              <w:rPr>
                <w:color w:val="000000" w:themeColor="text1"/>
              </w:rPr>
              <w:t>L</w:t>
            </w:r>
            <w:r w:rsidRPr="00AE1C73">
              <w:rPr>
                <w:color w:val="000000" w:themeColor="text1"/>
                <w:vertAlign w:val="subscript"/>
              </w:rPr>
              <w:t>th</w:t>
            </w:r>
            <w:proofErr w:type="spellEnd"/>
          </w:p>
        </w:tc>
        <w:tc>
          <w:tcPr>
            <w:tcW w:w="522" w:type="pct"/>
            <w:tcBorders>
              <w:top w:val="nil"/>
              <w:left w:val="nil"/>
              <w:bottom w:val="single" w:sz="8" w:space="0" w:color="auto"/>
              <w:right w:val="single" w:sz="8" w:space="0" w:color="auto"/>
            </w:tcBorders>
            <w:shd w:val="clear" w:color="000000" w:fill="FFFFFF"/>
            <w:noWrap/>
            <w:vAlign w:val="center"/>
          </w:tcPr>
          <w:p w14:paraId="524CF479"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8,04</w:t>
            </w:r>
          </w:p>
        </w:tc>
        <w:tc>
          <w:tcPr>
            <w:tcW w:w="601" w:type="pct"/>
            <w:tcBorders>
              <w:top w:val="nil"/>
              <w:left w:val="nil"/>
              <w:bottom w:val="single" w:sz="8" w:space="0" w:color="auto"/>
              <w:right w:val="single" w:sz="8" w:space="0" w:color="auto"/>
            </w:tcBorders>
            <w:shd w:val="clear" w:color="000000" w:fill="FFFFFF"/>
            <w:noWrap/>
            <w:vAlign w:val="center"/>
          </w:tcPr>
          <w:p w14:paraId="6D4BA5F0"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378,50</w:t>
            </w:r>
          </w:p>
        </w:tc>
        <w:tc>
          <w:tcPr>
            <w:tcW w:w="620" w:type="pct"/>
            <w:tcBorders>
              <w:top w:val="nil"/>
              <w:left w:val="nil"/>
              <w:bottom w:val="single" w:sz="8" w:space="0" w:color="auto"/>
              <w:right w:val="single" w:sz="8" w:space="0" w:color="auto"/>
            </w:tcBorders>
            <w:shd w:val="clear" w:color="000000" w:fill="FFFFFF"/>
            <w:noWrap/>
            <w:vAlign w:val="center"/>
          </w:tcPr>
          <w:p w14:paraId="0A29DC2E" w14:textId="77777777"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28,00</w:t>
            </w:r>
          </w:p>
        </w:tc>
        <w:tc>
          <w:tcPr>
            <w:tcW w:w="779" w:type="pct"/>
            <w:tcBorders>
              <w:top w:val="nil"/>
              <w:left w:val="nil"/>
              <w:bottom w:val="single" w:sz="8" w:space="0" w:color="auto"/>
              <w:right w:val="single" w:sz="8" w:space="0" w:color="auto"/>
            </w:tcBorders>
            <w:shd w:val="clear" w:color="000000" w:fill="FFFFFF"/>
            <w:noWrap/>
            <w:vAlign w:val="center"/>
          </w:tcPr>
          <w:p w14:paraId="02F08B16" w14:textId="5F218E9E"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tcPr>
          <w:p w14:paraId="61146B36" w14:textId="5DDFC87B" w:rsidR="00B33B2F" w:rsidRPr="00AE1C73" w:rsidRDefault="00B33B2F" w:rsidP="00B33B2F">
            <w:pPr>
              <w:tabs>
                <w:tab w:val="clear" w:pos="340"/>
              </w:tabs>
              <w:spacing w:after="0" w:line="240" w:lineRule="auto"/>
              <w:jc w:val="center"/>
              <w:rPr>
                <w:color w:val="000000" w:themeColor="text1"/>
              </w:rPr>
            </w:pPr>
            <w:r w:rsidRPr="00AE1C73">
              <w:rPr>
                <w:color w:val="000000" w:themeColor="text1"/>
              </w:rPr>
              <w:t>0,40</w:t>
            </w:r>
          </w:p>
        </w:tc>
      </w:tr>
      <w:tr w:rsidR="003B6AA9" w:rsidRPr="00AE1C73" w14:paraId="03F46AEB"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hideMark/>
          </w:tcPr>
          <w:p w14:paraId="2F223A32"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TÚNEL INTERIOR</w:t>
            </w:r>
          </w:p>
        </w:tc>
        <w:tc>
          <w:tcPr>
            <w:tcW w:w="522" w:type="pct"/>
            <w:tcBorders>
              <w:top w:val="nil"/>
              <w:left w:val="nil"/>
              <w:bottom w:val="single" w:sz="8" w:space="0" w:color="auto"/>
              <w:right w:val="single" w:sz="8" w:space="0" w:color="auto"/>
            </w:tcBorders>
            <w:shd w:val="clear" w:color="000000" w:fill="FFFFFF"/>
            <w:vAlign w:val="center"/>
            <w:hideMark/>
          </w:tcPr>
          <w:p w14:paraId="4F1F682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L</w:t>
            </w:r>
            <w:r w:rsidRPr="00AE1C73">
              <w:rPr>
                <w:color w:val="000000" w:themeColor="text1"/>
                <w:vertAlign w:val="subscript"/>
              </w:rPr>
              <w:t>in</w:t>
            </w:r>
          </w:p>
        </w:tc>
        <w:tc>
          <w:tcPr>
            <w:tcW w:w="522" w:type="pct"/>
            <w:tcBorders>
              <w:top w:val="nil"/>
              <w:left w:val="nil"/>
              <w:bottom w:val="single" w:sz="8" w:space="0" w:color="auto"/>
              <w:right w:val="single" w:sz="8" w:space="0" w:color="auto"/>
            </w:tcBorders>
            <w:shd w:val="clear" w:color="000000" w:fill="FFFFFF"/>
            <w:noWrap/>
            <w:vAlign w:val="center"/>
            <w:hideMark/>
          </w:tcPr>
          <w:p w14:paraId="02EA9D46" w14:textId="09DF2170" w:rsidR="00B33B2F" w:rsidRPr="00AE1C73" w:rsidRDefault="00F41559"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4,91</w:t>
            </w:r>
          </w:p>
        </w:tc>
        <w:tc>
          <w:tcPr>
            <w:tcW w:w="601" w:type="pct"/>
            <w:tcBorders>
              <w:top w:val="nil"/>
              <w:left w:val="nil"/>
              <w:bottom w:val="single" w:sz="8" w:space="0" w:color="auto"/>
              <w:right w:val="single" w:sz="8" w:space="0" w:color="auto"/>
            </w:tcBorders>
            <w:shd w:val="clear" w:color="000000" w:fill="FFFFFF"/>
            <w:noWrap/>
            <w:vAlign w:val="center"/>
          </w:tcPr>
          <w:p w14:paraId="7DA02D6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406,50</w:t>
            </w:r>
          </w:p>
        </w:tc>
        <w:tc>
          <w:tcPr>
            <w:tcW w:w="620" w:type="pct"/>
            <w:tcBorders>
              <w:top w:val="nil"/>
              <w:left w:val="nil"/>
              <w:bottom w:val="single" w:sz="8" w:space="0" w:color="auto"/>
              <w:right w:val="single" w:sz="8" w:space="0" w:color="auto"/>
            </w:tcBorders>
            <w:shd w:val="clear" w:color="000000" w:fill="FFFFFF"/>
            <w:noWrap/>
            <w:vAlign w:val="center"/>
            <w:hideMark/>
          </w:tcPr>
          <w:p w14:paraId="04FA408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117,50</w:t>
            </w:r>
          </w:p>
        </w:tc>
        <w:tc>
          <w:tcPr>
            <w:tcW w:w="779" w:type="pct"/>
            <w:tcBorders>
              <w:top w:val="nil"/>
              <w:left w:val="nil"/>
              <w:bottom w:val="single" w:sz="8" w:space="0" w:color="auto"/>
              <w:right w:val="single" w:sz="8" w:space="0" w:color="auto"/>
            </w:tcBorders>
            <w:shd w:val="clear" w:color="000000" w:fill="FFFFFF"/>
            <w:noWrap/>
            <w:vAlign w:val="center"/>
            <w:hideMark/>
          </w:tcPr>
          <w:p w14:paraId="0F8B4F4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hideMark/>
          </w:tcPr>
          <w:p w14:paraId="6E6DC39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0A8640FC"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tcPr>
          <w:p w14:paraId="52B679BC" w14:textId="77777777" w:rsidR="00B33B2F" w:rsidRPr="00AE1C73" w:rsidRDefault="00B33B2F" w:rsidP="00A435A0">
            <w:pPr>
              <w:tabs>
                <w:tab w:val="clear" w:pos="340"/>
              </w:tabs>
              <w:spacing w:after="0" w:line="240" w:lineRule="auto"/>
              <w:jc w:val="left"/>
              <w:rPr>
                <w:color w:val="000000" w:themeColor="text1"/>
              </w:rPr>
            </w:pPr>
            <w:r w:rsidRPr="00AE1C73">
              <w:rPr>
                <w:color w:val="000000" w:themeColor="text1"/>
              </w:rPr>
              <w:t>TÚNEL FIN</w:t>
            </w:r>
          </w:p>
        </w:tc>
        <w:tc>
          <w:tcPr>
            <w:tcW w:w="522" w:type="pct"/>
            <w:tcBorders>
              <w:top w:val="nil"/>
              <w:left w:val="nil"/>
              <w:bottom w:val="single" w:sz="8" w:space="0" w:color="auto"/>
              <w:right w:val="single" w:sz="8" w:space="0" w:color="auto"/>
            </w:tcBorders>
            <w:shd w:val="clear" w:color="000000" w:fill="FFFFFF"/>
            <w:vAlign w:val="center"/>
          </w:tcPr>
          <w:p w14:paraId="3D68FC43"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L</w:t>
            </w:r>
            <w:r w:rsidRPr="00AE1C73">
              <w:rPr>
                <w:color w:val="000000" w:themeColor="text1"/>
                <w:vertAlign w:val="subscript"/>
              </w:rPr>
              <w:t>in</w:t>
            </w:r>
          </w:p>
        </w:tc>
        <w:tc>
          <w:tcPr>
            <w:tcW w:w="522" w:type="pct"/>
            <w:tcBorders>
              <w:top w:val="nil"/>
              <w:left w:val="nil"/>
              <w:bottom w:val="single" w:sz="8" w:space="0" w:color="auto"/>
              <w:right w:val="single" w:sz="8" w:space="0" w:color="auto"/>
            </w:tcBorders>
            <w:shd w:val="clear" w:color="000000" w:fill="FFFFFF"/>
            <w:noWrap/>
            <w:vAlign w:val="center"/>
          </w:tcPr>
          <w:p w14:paraId="7FA25D71" w14:textId="74EDD082" w:rsidR="00B33B2F" w:rsidRPr="00AE1C73" w:rsidRDefault="00F41559" w:rsidP="00A435A0">
            <w:pPr>
              <w:tabs>
                <w:tab w:val="clear" w:pos="340"/>
              </w:tabs>
              <w:spacing w:after="0" w:line="240" w:lineRule="auto"/>
              <w:jc w:val="center"/>
              <w:rPr>
                <w:color w:val="000000" w:themeColor="text1"/>
              </w:rPr>
            </w:pPr>
            <w:r w:rsidRPr="00AE1C73">
              <w:rPr>
                <w:color w:val="000000" w:themeColor="text1"/>
              </w:rPr>
              <w:t>4,91</w:t>
            </w:r>
          </w:p>
        </w:tc>
        <w:tc>
          <w:tcPr>
            <w:tcW w:w="601" w:type="pct"/>
            <w:tcBorders>
              <w:top w:val="nil"/>
              <w:left w:val="nil"/>
              <w:bottom w:val="single" w:sz="8" w:space="0" w:color="auto"/>
              <w:right w:val="single" w:sz="8" w:space="0" w:color="auto"/>
            </w:tcBorders>
            <w:shd w:val="clear" w:color="000000" w:fill="FFFFFF"/>
            <w:noWrap/>
            <w:vAlign w:val="center"/>
          </w:tcPr>
          <w:p w14:paraId="12E7C6B8"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524,00</w:t>
            </w:r>
          </w:p>
        </w:tc>
        <w:tc>
          <w:tcPr>
            <w:tcW w:w="620" w:type="pct"/>
            <w:tcBorders>
              <w:top w:val="nil"/>
              <w:left w:val="nil"/>
              <w:bottom w:val="single" w:sz="8" w:space="0" w:color="auto"/>
              <w:right w:val="single" w:sz="8" w:space="0" w:color="auto"/>
            </w:tcBorders>
            <w:shd w:val="clear" w:color="000000" w:fill="FFFFFF"/>
            <w:noWrap/>
            <w:vAlign w:val="center"/>
          </w:tcPr>
          <w:p w14:paraId="60BF2E53"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w:t>
            </w:r>
          </w:p>
        </w:tc>
        <w:tc>
          <w:tcPr>
            <w:tcW w:w="779" w:type="pct"/>
            <w:tcBorders>
              <w:top w:val="nil"/>
              <w:left w:val="nil"/>
              <w:bottom w:val="single" w:sz="8" w:space="0" w:color="auto"/>
              <w:right w:val="single" w:sz="8" w:space="0" w:color="auto"/>
            </w:tcBorders>
            <w:shd w:val="clear" w:color="000000" w:fill="FFFFFF"/>
            <w:noWrap/>
            <w:vAlign w:val="center"/>
          </w:tcPr>
          <w:p w14:paraId="216109CF"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tcPr>
          <w:p w14:paraId="22C21401"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3B6AA9" w:rsidRPr="00AE1C73" w14:paraId="4080EFE5"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hideMark/>
          </w:tcPr>
          <w:p w14:paraId="5B77B61F"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NOCTURNO</w:t>
            </w:r>
          </w:p>
        </w:tc>
        <w:tc>
          <w:tcPr>
            <w:tcW w:w="522" w:type="pct"/>
            <w:tcBorders>
              <w:top w:val="nil"/>
              <w:left w:val="nil"/>
              <w:bottom w:val="single" w:sz="8" w:space="0" w:color="auto"/>
              <w:right w:val="single" w:sz="8" w:space="0" w:color="auto"/>
            </w:tcBorders>
            <w:shd w:val="clear" w:color="000000" w:fill="FFFFFF"/>
            <w:vAlign w:val="center"/>
            <w:hideMark/>
          </w:tcPr>
          <w:p w14:paraId="1A92B46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522" w:type="pct"/>
            <w:tcBorders>
              <w:top w:val="nil"/>
              <w:left w:val="nil"/>
              <w:bottom w:val="single" w:sz="8" w:space="0" w:color="auto"/>
              <w:right w:val="single" w:sz="8" w:space="0" w:color="auto"/>
            </w:tcBorders>
            <w:shd w:val="clear" w:color="000000" w:fill="FFFFFF"/>
            <w:noWrap/>
            <w:vAlign w:val="center"/>
            <w:hideMark/>
          </w:tcPr>
          <w:p w14:paraId="091FB7E7"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1,00</w:t>
            </w:r>
          </w:p>
        </w:tc>
        <w:tc>
          <w:tcPr>
            <w:tcW w:w="601" w:type="pct"/>
            <w:tcBorders>
              <w:top w:val="nil"/>
              <w:left w:val="nil"/>
              <w:bottom w:val="single" w:sz="8" w:space="0" w:color="auto"/>
              <w:right w:val="single" w:sz="8" w:space="0" w:color="auto"/>
            </w:tcBorders>
            <w:shd w:val="clear" w:color="000000" w:fill="FFFFFF"/>
            <w:noWrap/>
            <w:vAlign w:val="center"/>
            <w:hideMark/>
          </w:tcPr>
          <w:p w14:paraId="20DEBC4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620" w:type="pct"/>
            <w:tcBorders>
              <w:top w:val="nil"/>
              <w:left w:val="nil"/>
              <w:bottom w:val="single" w:sz="8" w:space="0" w:color="auto"/>
              <w:right w:val="single" w:sz="8" w:space="0" w:color="auto"/>
            </w:tcBorders>
            <w:shd w:val="clear" w:color="000000" w:fill="FFFFFF"/>
            <w:noWrap/>
            <w:vAlign w:val="center"/>
            <w:hideMark/>
          </w:tcPr>
          <w:p w14:paraId="1BEA0C2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524,00</w:t>
            </w:r>
          </w:p>
        </w:tc>
        <w:tc>
          <w:tcPr>
            <w:tcW w:w="779" w:type="pct"/>
            <w:tcBorders>
              <w:top w:val="nil"/>
              <w:left w:val="nil"/>
              <w:bottom w:val="single" w:sz="8" w:space="0" w:color="auto"/>
              <w:right w:val="single" w:sz="8" w:space="0" w:color="auto"/>
            </w:tcBorders>
            <w:shd w:val="clear" w:color="000000" w:fill="FFFFFF"/>
            <w:noWrap/>
            <w:vAlign w:val="center"/>
            <w:hideMark/>
          </w:tcPr>
          <w:p w14:paraId="7CE1AAA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hideMark/>
          </w:tcPr>
          <w:p w14:paraId="785DC5F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7688EC1C"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hideMark/>
          </w:tcPr>
          <w:p w14:paraId="2D800992"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NOCTURNO REDUCIDO</w:t>
            </w:r>
          </w:p>
        </w:tc>
        <w:tc>
          <w:tcPr>
            <w:tcW w:w="522" w:type="pct"/>
            <w:tcBorders>
              <w:top w:val="nil"/>
              <w:left w:val="nil"/>
              <w:bottom w:val="single" w:sz="8" w:space="0" w:color="auto"/>
              <w:right w:val="single" w:sz="8" w:space="0" w:color="auto"/>
            </w:tcBorders>
            <w:shd w:val="clear" w:color="000000" w:fill="FFFFFF"/>
            <w:vAlign w:val="center"/>
            <w:hideMark/>
          </w:tcPr>
          <w:p w14:paraId="23FBF6A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522" w:type="pct"/>
            <w:tcBorders>
              <w:top w:val="nil"/>
              <w:left w:val="nil"/>
              <w:bottom w:val="single" w:sz="8" w:space="0" w:color="auto"/>
              <w:right w:val="single" w:sz="8" w:space="0" w:color="auto"/>
            </w:tcBorders>
            <w:shd w:val="clear" w:color="000000" w:fill="FFFFFF"/>
            <w:noWrap/>
            <w:vAlign w:val="center"/>
            <w:hideMark/>
          </w:tcPr>
          <w:p w14:paraId="14329C5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0,50</w:t>
            </w:r>
          </w:p>
        </w:tc>
        <w:tc>
          <w:tcPr>
            <w:tcW w:w="601" w:type="pct"/>
            <w:tcBorders>
              <w:top w:val="nil"/>
              <w:left w:val="nil"/>
              <w:bottom w:val="single" w:sz="8" w:space="0" w:color="auto"/>
              <w:right w:val="single" w:sz="8" w:space="0" w:color="auto"/>
            </w:tcBorders>
            <w:shd w:val="clear" w:color="000000" w:fill="FFFFFF"/>
            <w:noWrap/>
            <w:vAlign w:val="center"/>
            <w:hideMark/>
          </w:tcPr>
          <w:p w14:paraId="74A3B0F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620" w:type="pct"/>
            <w:tcBorders>
              <w:top w:val="nil"/>
              <w:left w:val="nil"/>
              <w:bottom w:val="single" w:sz="8" w:space="0" w:color="auto"/>
              <w:right w:val="single" w:sz="8" w:space="0" w:color="auto"/>
            </w:tcBorders>
            <w:shd w:val="clear" w:color="000000" w:fill="FFFFFF"/>
            <w:noWrap/>
            <w:vAlign w:val="center"/>
            <w:hideMark/>
          </w:tcPr>
          <w:p w14:paraId="46C97A0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524,00</w:t>
            </w:r>
          </w:p>
        </w:tc>
        <w:tc>
          <w:tcPr>
            <w:tcW w:w="779" w:type="pct"/>
            <w:tcBorders>
              <w:top w:val="nil"/>
              <w:left w:val="nil"/>
              <w:bottom w:val="single" w:sz="8" w:space="0" w:color="auto"/>
              <w:right w:val="single" w:sz="8" w:space="0" w:color="auto"/>
            </w:tcBorders>
            <w:shd w:val="clear" w:color="000000" w:fill="FFFFFF"/>
            <w:noWrap/>
            <w:vAlign w:val="center"/>
            <w:hideMark/>
          </w:tcPr>
          <w:p w14:paraId="3A5C421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hideMark/>
          </w:tcPr>
          <w:p w14:paraId="005FCEB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6E3E1B43" w14:textId="77777777" w:rsidTr="003B6AA9">
        <w:trPr>
          <w:trHeight w:val="300"/>
        </w:trPr>
        <w:tc>
          <w:tcPr>
            <w:tcW w:w="1177" w:type="pct"/>
            <w:tcBorders>
              <w:top w:val="nil"/>
              <w:left w:val="single" w:sz="8" w:space="0" w:color="auto"/>
              <w:bottom w:val="single" w:sz="8" w:space="0" w:color="auto"/>
              <w:right w:val="single" w:sz="8" w:space="0" w:color="auto"/>
            </w:tcBorders>
            <w:shd w:val="clear" w:color="000000" w:fill="FFFFFF"/>
            <w:noWrap/>
            <w:vAlign w:val="center"/>
            <w:hideMark/>
          </w:tcPr>
          <w:p w14:paraId="7DD6D486"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SEGURIDAD</w:t>
            </w:r>
          </w:p>
        </w:tc>
        <w:tc>
          <w:tcPr>
            <w:tcW w:w="522" w:type="pct"/>
            <w:tcBorders>
              <w:top w:val="nil"/>
              <w:left w:val="nil"/>
              <w:bottom w:val="single" w:sz="8" w:space="0" w:color="auto"/>
              <w:right w:val="single" w:sz="8" w:space="0" w:color="auto"/>
            </w:tcBorders>
            <w:shd w:val="clear" w:color="000000" w:fill="FFFFFF"/>
            <w:vAlign w:val="center"/>
            <w:hideMark/>
          </w:tcPr>
          <w:p w14:paraId="35A4058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522" w:type="pct"/>
            <w:tcBorders>
              <w:top w:val="nil"/>
              <w:left w:val="nil"/>
              <w:bottom w:val="single" w:sz="8" w:space="0" w:color="auto"/>
              <w:right w:val="single" w:sz="8" w:space="0" w:color="auto"/>
            </w:tcBorders>
            <w:shd w:val="clear" w:color="000000" w:fill="FFFFFF"/>
            <w:noWrap/>
            <w:vAlign w:val="center"/>
            <w:hideMark/>
          </w:tcPr>
          <w:p w14:paraId="7075C936"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0,49</w:t>
            </w:r>
          </w:p>
        </w:tc>
        <w:tc>
          <w:tcPr>
            <w:tcW w:w="601" w:type="pct"/>
            <w:tcBorders>
              <w:top w:val="nil"/>
              <w:left w:val="nil"/>
              <w:bottom w:val="single" w:sz="8" w:space="0" w:color="auto"/>
              <w:right w:val="single" w:sz="8" w:space="0" w:color="auto"/>
            </w:tcBorders>
            <w:shd w:val="clear" w:color="000000" w:fill="FFFFFF"/>
            <w:noWrap/>
            <w:vAlign w:val="center"/>
            <w:hideMark/>
          </w:tcPr>
          <w:p w14:paraId="71B5186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620" w:type="pct"/>
            <w:tcBorders>
              <w:top w:val="nil"/>
              <w:left w:val="nil"/>
              <w:bottom w:val="single" w:sz="8" w:space="0" w:color="auto"/>
              <w:right w:val="single" w:sz="8" w:space="0" w:color="auto"/>
            </w:tcBorders>
            <w:shd w:val="clear" w:color="000000" w:fill="FFFFFF"/>
            <w:noWrap/>
            <w:vAlign w:val="center"/>
            <w:hideMark/>
          </w:tcPr>
          <w:p w14:paraId="4B75DD97"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524,00</w:t>
            </w:r>
          </w:p>
        </w:tc>
        <w:tc>
          <w:tcPr>
            <w:tcW w:w="779" w:type="pct"/>
            <w:tcBorders>
              <w:top w:val="nil"/>
              <w:left w:val="nil"/>
              <w:bottom w:val="single" w:sz="8" w:space="0" w:color="auto"/>
              <w:right w:val="single" w:sz="8" w:space="0" w:color="auto"/>
            </w:tcBorders>
            <w:shd w:val="clear" w:color="000000" w:fill="FFFFFF"/>
            <w:noWrap/>
            <w:vAlign w:val="center"/>
            <w:hideMark/>
          </w:tcPr>
          <w:p w14:paraId="03C2D04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79" w:type="pct"/>
            <w:tcBorders>
              <w:top w:val="nil"/>
              <w:left w:val="nil"/>
              <w:bottom w:val="single" w:sz="8" w:space="0" w:color="auto"/>
              <w:right w:val="single" w:sz="8" w:space="0" w:color="auto"/>
            </w:tcBorders>
            <w:shd w:val="clear" w:color="000000" w:fill="FFFFFF"/>
            <w:noWrap/>
            <w:vAlign w:val="center"/>
            <w:hideMark/>
          </w:tcPr>
          <w:p w14:paraId="63BD3F9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bl>
    <w:p w14:paraId="1B3CE96A" w14:textId="24C99F25" w:rsidR="002C20AE" w:rsidRPr="00AE1C73" w:rsidRDefault="002C20AE" w:rsidP="002C20AE">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13</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Parámetros de cálculo túnel de Aguadulce tubo 1.</w:t>
      </w:r>
    </w:p>
    <w:p w14:paraId="6D8BBE5C" w14:textId="2CEF6C10" w:rsidR="002C20AE" w:rsidRPr="00AE1C73" w:rsidRDefault="002C20AE" w:rsidP="002C20AE">
      <w:pPr>
        <w:rPr>
          <w:color w:val="000000" w:themeColor="text1"/>
          <w:u w:val="single"/>
        </w:rPr>
      </w:pPr>
      <w:r w:rsidRPr="00AE1C73">
        <w:rPr>
          <w:color w:val="000000" w:themeColor="text1"/>
          <w:u w:val="single"/>
        </w:rPr>
        <w:t>Tubo 2 (</w:t>
      </w:r>
      <w:r w:rsidR="001D3586" w:rsidRPr="00AE1C73">
        <w:rPr>
          <w:color w:val="000000" w:themeColor="text1"/>
          <w:u w:val="single"/>
        </w:rPr>
        <w:t>sentido Málaga</w:t>
      </w:r>
      <w:r w:rsidRPr="00AE1C73">
        <w:rPr>
          <w:color w:val="000000" w:themeColor="text1"/>
          <w:u w:val="single"/>
        </w:rPr>
        <w:t>):</w:t>
      </w:r>
    </w:p>
    <w:tbl>
      <w:tblPr>
        <w:tblW w:w="5168" w:type="pct"/>
        <w:tblLayout w:type="fixed"/>
        <w:tblCellMar>
          <w:left w:w="70" w:type="dxa"/>
          <w:right w:w="70" w:type="dxa"/>
        </w:tblCellMar>
        <w:tblLook w:val="04A0" w:firstRow="1" w:lastRow="0" w:firstColumn="1" w:lastColumn="0" w:noHBand="0" w:noVBand="1"/>
      </w:tblPr>
      <w:tblGrid>
        <w:gridCol w:w="2209"/>
        <w:gridCol w:w="899"/>
        <w:gridCol w:w="852"/>
        <w:gridCol w:w="1135"/>
        <w:gridCol w:w="1135"/>
        <w:gridCol w:w="1417"/>
        <w:gridCol w:w="1416"/>
      </w:tblGrid>
      <w:tr w:rsidR="003B6AA9" w:rsidRPr="00AE1C73" w14:paraId="4C72964C" w14:textId="77777777" w:rsidTr="003B6AA9">
        <w:trPr>
          <w:trHeight w:val="300"/>
        </w:trPr>
        <w:tc>
          <w:tcPr>
            <w:tcW w:w="1219" w:type="pct"/>
            <w:vMerge w:val="restart"/>
            <w:tcBorders>
              <w:top w:val="single" w:sz="8" w:space="0" w:color="auto"/>
              <w:left w:val="single" w:sz="8" w:space="0" w:color="auto"/>
              <w:bottom w:val="single" w:sz="8" w:space="0" w:color="000000"/>
              <w:right w:val="single" w:sz="8" w:space="0" w:color="auto"/>
            </w:tcBorders>
            <w:shd w:val="clear" w:color="000000" w:fill="365F91"/>
            <w:vAlign w:val="center"/>
            <w:hideMark/>
          </w:tcPr>
          <w:p w14:paraId="53ECD0DF"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Tubo 2</w:t>
            </w:r>
          </w:p>
        </w:tc>
        <w:tc>
          <w:tcPr>
            <w:tcW w:w="496" w:type="pct"/>
            <w:vMerge w:val="restart"/>
            <w:tcBorders>
              <w:top w:val="single" w:sz="8" w:space="0" w:color="auto"/>
              <w:left w:val="single" w:sz="8" w:space="0" w:color="auto"/>
              <w:bottom w:val="single" w:sz="8" w:space="0" w:color="000000"/>
              <w:right w:val="single" w:sz="8" w:space="0" w:color="auto"/>
            </w:tcBorders>
            <w:shd w:val="clear" w:color="000000" w:fill="365F91"/>
            <w:vAlign w:val="center"/>
            <w:hideMark/>
          </w:tcPr>
          <w:p w14:paraId="3F15E6AF"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Niveles</w:t>
            </w:r>
          </w:p>
        </w:tc>
        <w:tc>
          <w:tcPr>
            <w:tcW w:w="470" w:type="pct"/>
            <w:tcBorders>
              <w:top w:val="single" w:sz="8" w:space="0" w:color="auto"/>
              <w:left w:val="nil"/>
              <w:bottom w:val="nil"/>
              <w:right w:val="single" w:sz="8" w:space="0" w:color="auto"/>
            </w:tcBorders>
            <w:shd w:val="clear" w:color="000000" w:fill="365F91"/>
            <w:noWrap/>
            <w:vAlign w:val="center"/>
            <w:hideMark/>
          </w:tcPr>
          <w:p w14:paraId="463FA216"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L</w:t>
            </w:r>
            <w:r w:rsidRPr="0096448F">
              <w:rPr>
                <w:rFonts w:cs="Calibri"/>
                <w:b/>
                <w:bCs/>
                <w:color w:val="FFFFFF" w:themeColor="background1"/>
                <w:szCs w:val="22"/>
                <w:vertAlign w:val="subscript"/>
              </w:rPr>
              <w:t>m</w:t>
            </w:r>
          </w:p>
        </w:tc>
        <w:tc>
          <w:tcPr>
            <w:tcW w:w="626" w:type="pct"/>
            <w:tcBorders>
              <w:top w:val="single" w:sz="8" w:space="0" w:color="auto"/>
              <w:left w:val="nil"/>
              <w:bottom w:val="nil"/>
              <w:right w:val="single" w:sz="8" w:space="0" w:color="auto"/>
            </w:tcBorders>
            <w:shd w:val="clear" w:color="000000" w:fill="365F91"/>
            <w:noWrap/>
            <w:vAlign w:val="center"/>
            <w:hideMark/>
          </w:tcPr>
          <w:p w14:paraId="123A1005"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Distancia</w:t>
            </w:r>
          </w:p>
        </w:tc>
        <w:tc>
          <w:tcPr>
            <w:tcW w:w="626" w:type="pct"/>
            <w:tcBorders>
              <w:top w:val="single" w:sz="8" w:space="0" w:color="auto"/>
              <w:left w:val="nil"/>
              <w:bottom w:val="nil"/>
              <w:right w:val="single" w:sz="8" w:space="0" w:color="auto"/>
            </w:tcBorders>
            <w:shd w:val="clear" w:color="000000" w:fill="365F91"/>
            <w:noWrap/>
            <w:vAlign w:val="center"/>
            <w:hideMark/>
          </w:tcPr>
          <w:p w14:paraId="5885441D"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Longitud</w:t>
            </w:r>
          </w:p>
        </w:tc>
        <w:tc>
          <w:tcPr>
            <w:tcW w:w="782" w:type="pct"/>
            <w:tcBorders>
              <w:top w:val="single" w:sz="8" w:space="0" w:color="auto"/>
              <w:left w:val="nil"/>
              <w:bottom w:val="nil"/>
              <w:right w:val="single" w:sz="8" w:space="0" w:color="auto"/>
            </w:tcBorders>
            <w:shd w:val="clear" w:color="000000" w:fill="365F91"/>
            <w:noWrap/>
            <w:vAlign w:val="center"/>
            <w:hideMark/>
          </w:tcPr>
          <w:p w14:paraId="0B930480"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Uniformidad</w:t>
            </w:r>
          </w:p>
        </w:tc>
        <w:tc>
          <w:tcPr>
            <w:tcW w:w="782" w:type="pct"/>
            <w:tcBorders>
              <w:top w:val="single" w:sz="8" w:space="0" w:color="auto"/>
              <w:left w:val="nil"/>
              <w:bottom w:val="nil"/>
              <w:right w:val="single" w:sz="8" w:space="0" w:color="auto"/>
            </w:tcBorders>
            <w:shd w:val="clear" w:color="000000" w:fill="365F91"/>
            <w:noWrap/>
            <w:vAlign w:val="center"/>
            <w:hideMark/>
          </w:tcPr>
          <w:p w14:paraId="22204E8F"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Uniformidad</w:t>
            </w:r>
          </w:p>
        </w:tc>
      </w:tr>
      <w:tr w:rsidR="003B6AA9" w:rsidRPr="00AE1C73" w14:paraId="0432ACAF" w14:textId="77777777" w:rsidTr="003B6AA9">
        <w:trPr>
          <w:trHeight w:val="340"/>
        </w:trPr>
        <w:tc>
          <w:tcPr>
            <w:tcW w:w="1219" w:type="pct"/>
            <w:vMerge/>
            <w:tcBorders>
              <w:top w:val="single" w:sz="8" w:space="0" w:color="auto"/>
              <w:left w:val="single" w:sz="8" w:space="0" w:color="auto"/>
              <w:bottom w:val="single" w:sz="8" w:space="0" w:color="000000"/>
              <w:right w:val="single" w:sz="8" w:space="0" w:color="auto"/>
            </w:tcBorders>
            <w:vAlign w:val="center"/>
            <w:hideMark/>
          </w:tcPr>
          <w:p w14:paraId="62FCACFC" w14:textId="77777777" w:rsidR="00B33B2F" w:rsidRPr="00EF15B2" w:rsidRDefault="00B33B2F" w:rsidP="00A435A0">
            <w:pPr>
              <w:tabs>
                <w:tab w:val="clear" w:pos="340"/>
              </w:tabs>
              <w:spacing w:after="0" w:line="240" w:lineRule="auto"/>
              <w:jc w:val="left"/>
              <w:rPr>
                <w:rFonts w:cs="Calibri"/>
                <w:b/>
                <w:bCs/>
                <w:color w:val="FFFFFF" w:themeColor="background1"/>
                <w:szCs w:val="22"/>
              </w:rPr>
            </w:pPr>
          </w:p>
        </w:tc>
        <w:tc>
          <w:tcPr>
            <w:tcW w:w="496" w:type="pct"/>
            <w:vMerge/>
            <w:tcBorders>
              <w:top w:val="single" w:sz="8" w:space="0" w:color="auto"/>
              <w:left w:val="single" w:sz="8" w:space="0" w:color="auto"/>
              <w:bottom w:val="single" w:sz="8" w:space="0" w:color="000000"/>
              <w:right w:val="single" w:sz="8" w:space="0" w:color="auto"/>
            </w:tcBorders>
            <w:vAlign w:val="center"/>
            <w:hideMark/>
          </w:tcPr>
          <w:p w14:paraId="1285356A" w14:textId="77777777" w:rsidR="00B33B2F" w:rsidRPr="00EF15B2" w:rsidRDefault="00B33B2F" w:rsidP="00A435A0">
            <w:pPr>
              <w:tabs>
                <w:tab w:val="clear" w:pos="340"/>
              </w:tabs>
              <w:spacing w:after="0" w:line="240" w:lineRule="auto"/>
              <w:jc w:val="left"/>
              <w:rPr>
                <w:rFonts w:cs="Calibri"/>
                <w:b/>
                <w:bCs/>
                <w:color w:val="FFFFFF" w:themeColor="background1"/>
                <w:szCs w:val="22"/>
              </w:rPr>
            </w:pPr>
          </w:p>
        </w:tc>
        <w:tc>
          <w:tcPr>
            <w:tcW w:w="470" w:type="pct"/>
            <w:tcBorders>
              <w:top w:val="nil"/>
              <w:left w:val="nil"/>
              <w:bottom w:val="single" w:sz="8" w:space="0" w:color="auto"/>
              <w:right w:val="single" w:sz="8" w:space="0" w:color="auto"/>
            </w:tcBorders>
            <w:shd w:val="clear" w:color="000000" w:fill="365F91"/>
            <w:noWrap/>
            <w:vAlign w:val="center"/>
            <w:hideMark/>
          </w:tcPr>
          <w:p w14:paraId="1B5ECC45" w14:textId="77777777" w:rsidR="00B33B2F" w:rsidRPr="00EF15B2" w:rsidRDefault="00B33B2F" w:rsidP="00A435A0">
            <w:pPr>
              <w:tabs>
                <w:tab w:val="clear" w:pos="340"/>
              </w:tabs>
              <w:spacing w:after="0" w:line="240" w:lineRule="auto"/>
              <w:jc w:val="center"/>
              <w:rPr>
                <w:rFonts w:cs="Calibri"/>
                <w:b/>
                <w:bCs/>
                <w:color w:val="FFFFFF" w:themeColor="background1"/>
                <w:szCs w:val="22"/>
              </w:rPr>
            </w:pPr>
            <w:r w:rsidRPr="00EF15B2">
              <w:rPr>
                <w:rFonts w:cs="Calibri"/>
                <w:b/>
                <w:bCs/>
                <w:color w:val="FFFFFF" w:themeColor="background1"/>
                <w:szCs w:val="22"/>
              </w:rPr>
              <w:t>(cd/m</w:t>
            </w:r>
            <w:r w:rsidRPr="00EF15B2">
              <w:rPr>
                <w:rFonts w:cs="Calibri"/>
                <w:b/>
                <w:bCs/>
                <w:color w:val="FFFFFF" w:themeColor="background1"/>
                <w:szCs w:val="22"/>
                <w:vertAlign w:val="superscript"/>
              </w:rPr>
              <w:t>2</w:t>
            </w:r>
            <w:r w:rsidRPr="00EF15B2">
              <w:rPr>
                <w:rFonts w:cs="Calibri"/>
                <w:b/>
                <w:bCs/>
                <w:color w:val="FFFFFF" w:themeColor="background1"/>
                <w:szCs w:val="22"/>
              </w:rPr>
              <w:t>)</w:t>
            </w:r>
          </w:p>
        </w:tc>
        <w:tc>
          <w:tcPr>
            <w:tcW w:w="626" w:type="pct"/>
            <w:tcBorders>
              <w:top w:val="nil"/>
              <w:left w:val="nil"/>
              <w:bottom w:val="single" w:sz="8" w:space="0" w:color="auto"/>
              <w:right w:val="single" w:sz="8" w:space="0" w:color="auto"/>
            </w:tcBorders>
            <w:shd w:val="clear" w:color="000000" w:fill="365F91"/>
            <w:noWrap/>
            <w:vAlign w:val="center"/>
            <w:hideMark/>
          </w:tcPr>
          <w:p w14:paraId="1ECF45B7" w14:textId="77777777" w:rsidR="00B33B2F" w:rsidRPr="00EF15B2" w:rsidRDefault="00B33B2F" w:rsidP="00A435A0">
            <w:pPr>
              <w:tabs>
                <w:tab w:val="clear" w:pos="340"/>
              </w:tabs>
              <w:spacing w:after="0" w:line="240" w:lineRule="auto"/>
              <w:jc w:val="center"/>
              <w:rPr>
                <w:rFonts w:cs="Calibri"/>
                <w:b/>
                <w:bCs/>
                <w:color w:val="FFFFFF" w:themeColor="background1"/>
                <w:szCs w:val="22"/>
              </w:rPr>
            </w:pPr>
            <w:r w:rsidRPr="00EF15B2">
              <w:rPr>
                <w:rFonts w:cs="Calibri"/>
                <w:b/>
                <w:bCs/>
                <w:color w:val="FFFFFF" w:themeColor="background1"/>
                <w:szCs w:val="22"/>
              </w:rPr>
              <w:t>(m)</w:t>
            </w:r>
          </w:p>
        </w:tc>
        <w:tc>
          <w:tcPr>
            <w:tcW w:w="626" w:type="pct"/>
            <w:tcBorders>
              <w:top w:val="nil"/>
              <w:left w:val="nil"/>
              <w:bottom w:val="single" w:sz="8" w:space="0" w:color="auto"/>
              <w:right w:val="single" w:sz="8" w:space="0" w:color="auto"/>
            </w:tcBorders>
            <w:shd w:val="clear" w:color="000000" w:fill="365F91"/>
            <w:noWrap/>
            <w:vAlign w:val="center"/>
            <w:hideMark/>
          </w:tcPr>
          <w:p w14:paraId="10B23E5F" w14:textId="501121EA" w:rsidR="00B33B2F" w:rsidRPr="0096448F" w:rsidRDefault="00B33B2F" w:rsidP="00A435A0">
            <w:pPr>
              <w:tabs>
                <w:tab w:val="clear" w:pos="340"/>
              </w:tabs>
              <w:spacing w:after="0" w:line="240" w:lineRule="auto"/>
              <w:jc w:val="center"/>
              <w:rPr>
                <w:rFonts w:cs="Calibri"/>
                <w:b/>
                <w:bCs/>
                <w:color w:val="FFFFFF" w:themeColor="background1"/>
                <w:szCs w:val="22"/>
              </w:rPr>
            </w:pPr>
            <w:r w:rsidRPr="00EF15B2">
              <w:rPr>
                <w:rFonts w:cs="Calibri"/>
                <w:b/>
                <w:bCs/>
                <w:color w:val="FFFFFF" w:themeColor="background1"/>
                <w:szCs w:val="22"/>
              </w:rPr>
              <w:t>Tramo</w:t>
            </w:r>
            <w:r w:rsidR="003B6AA9">
              <w:rPr>
                <w:rFonts w:cs="Calibri"/>
                <w:b/>
                <w:bCs/>
                <w:color w:val="FFFFFF" w:themeColor="background1"/>
                <w:szCs w:val="22"/>
              </w:rPr>
              <w:t xml:space="preserve"> (m)</w:t>
            </w:r>
          </w:p>
        </w:tc>
        <w:tc>
          <w:tcPr>
            <w:tcW w:w="782" w:type="pct"/>
            <w:tcBorders>
              <w:top w:val="nil"/>
              <w:left w:val="nil"/>
              <w:bottom w:val="single" w:sz="8" w:space="0" w:color="auto"/>
              <w:right w:val="single" w:sz="8" w:space="0" w:color="auto"/>
            </w:tcBorders>
            <w:shd w:val="clear" w:color="000000" w:fill="365F91"/>
            <w:noWrap/>
            <w:vAlign w:val="center"/>
            <w:hideMark/>
          </w:tcPr>
          <w:p w14:paraId="210F8187"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Global</w:t>
            </w:r>
          </w:p>
        </w:tc>
        <w:tc>
          <w:tcPr>
            <w:tcW w:w="782" w:type="pct"/>
            <w:tcBorders>
              <w:top w:val="nil"/>
              <w:left w:val="nil"/>
              <w:bottom w:val="single" w:sz="8" w:space="0" w:color="auto"/>
              <w:right w:val="single" w:sz="8" w:space="0" w:color="auto"/>
            </w:tcBorders>
            <w:shd w:val="clear" w:color="000000" w:fill="365F91"/>
            <w:noWrap/>
            <w:vAlign w:val="center"/>
            <w:hideMark/>
          </w:tcPr>
          <w:p w14:paraId="6AE8E8AA" w14:textId="77777777" w:rsidR="00B33B2F" w:rsidRPr="0096448F" w:rsidRDefault="00B33B2F" w:rsidP="00A435A0">
            <w:pPr>
              <w:tabs>
                <w:tab w:val="clear" w:pos="340"/>
              </w:tabs>
              <w:spacing w:after="0" w:line="240" w:lineRule="auto"/>
              <w:jc w:val="center"/>
              <w:rPr>
                <w:rFonts w:cs="Calibri"/>
                <w:b/>
                <w:bCs/>
                <w:color w:val="FFFFFF" w:themeColor="background1"/>
                <w:szCs w:val="22"/>
              </w:rPr>
            </w:pPr>
            <w:r w:rsidRPr="0096448F">
              <w:rPr>
                <w:rFonts w:cs="Calibri"/>
                <w:b/>
                <w:bCs/>
                <w:color w:val="FFFFFF" w:themeColor="background1"/>
                <w:szCs w:val="22"/>
              </w:rPr>
              <w:t>Longitudinal</w:t>
            </w:r>
          </w:p>
        </w:tc>
      </w:tr>
      <w:tr w:rsidR="003B6AA9" w:rsidRPr="00AE1C73" w14:paraId="506B785D"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271770D8"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INICIO DEL TÚNEL</w:t>
            </w:r>
          </w:p>
        </w:tc>
        <w:tc>
          <w:tcPr>
            <w:tcW w:w="496" w:type="pct"/>
            <w:tcBorders>
              <w:top w:val="nil"/>
              <w:left w:val="nil"/>
              <w:bottom w:val="single" w:sz="8" w:space="0" w:color="auto"/>
              <w:right w:val="single" w:sz="8" w:space="0" w:color="auto"/>
            </w:tcBorders>
            <w:shd w:val="clear" w:color="000000" w:fill="FFFFFF"/>
            <w:vAlign w:val="center"/>
            <w:hideMark/>
          </w:tcPr>
          <w:p w14:paraId="4950DBF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100%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70" w:type="pct"/>
            <w:tcBorders>
              <w:top w:val="nil"/>
              <w:left w:val="nil"/>
              <w:bottom w:val="single" w:sz="8" w:space="0" w:color="auto"/>
              <w:right w:val="single" w:sz="8" w:space="0" w:color="auto"/>
            </w:tcBorders>
            <w:shd w:val="clear" w:color="000000" w:fill="FFFFFF"/>
            <w:noWrap/>
            <w:vAlign w:val="center"/>
            <w:hideMark/>
          </w:tcPr>
          <w:p w14:paraId="3E12A5B6"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189,00</w:t>
            </w:r>
          </w:p>
        </w:tc>
        <w:tc>
          <w:tcPr>
            <w:tcW w:w="626" w:type="pct"/>
            <w:tcBorders>
              <w:top w:val="nil"/>
              <w:left w:val="nil"/>
              <w:bottom w:val="single" w:sz="8" w:space="0" w:color="auto"/>
              <w:right w:val="single" w:sz="8" w:space="0" w:color="auto"/>
            </w:tcBorders>
            <w:shd w:val="clear" w:color="000000" w:fill="FFFFFF"/>
            <w:noWrap/>
            <w:vAlign w:val="center"/>
            <w:hideMark/>
          </w:tcPr>
          <w:p w14:paraId="6C6C05F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626" w:type="pct"/>
            <w:tcBorders>
              <w:top w:val="nil"/>
              <w:left w:val="nil"/>
              <w:bottom w:val="single" w:sz="8" w:space="0" w:color="auto"/>
              <w:right w:val="single" w:sz="8" w:space="0" w:color="auto"/>
            </w:tcBorders>
            <w:shd w:val="clear" w:color="000000" w:fill="FFFFFF"/>
            <w:noWrap/>
            <w:vAlign w:val="center"/>
            <w:hideMark/>
          </w:tcPr>
          <w:p w14:paraId="072CCBB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782" w:type="pct"/>
            <w:tcBorders>
              <w:top w:val="nil"/>
              <w:left w:val="nil"/>
              <w:bottom w:val="single" w:sz="8" w:space="0" w:color="auto"/>
              <w:right w:val="single" w:sz="8" w:space="0" w:color="auto"/>
            </w:tcBorders>
            <w:shd w:val="clear" w:color="000000" w:fill="FFFFFF"/>
            <w:noWrap/>
            <w:vAlign w:val="center"/>
            <w:hideMark/>
          </w:tcPr>
          <w:p w14:paraId="5C8EF06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72A8CA7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2F1A3445" w14:textId="77777777" w:rsidTr="003B6AA9">
        <w:trPr>
          <w:trHeight w:val="298"/>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45F578DA"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UMBRAL 1</w:t>
            </w:r>
          </w:p>
        </w:tc>
        <w:tc>
          <w:tcPr>
            <w:tcW w:w="496" w:type="pct"/>
            <w:tcBorders>
              <w:top w:val="nil"/>
              <w:left w:val="nil"/>
              <w:bottom w:val="single" w:sz="8" w:space="0" w:color="auto"/>
              <w:right w:val="single" w:sz="8" w:space="0" w:color="auto"/>
            </w:tcBorders>
            <w:shd w:val="clear" w:color="000000" w:fill="FFFFFF"/>
            <w:vAlign w:val="center"/>
            <w:hideMark/>
          </w:tcPr>
          <w:p w14:paraId="752A20B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100%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70" w:type="pct"/>
            <w:tcBorders>
              <w:top w:val="nil"/>
              <w:left w:val="nil"/>
              <w:bottom w:val="single" w:sz="8" w:space="0" w:color="auto"/>
              <w:right w:val="single" w:sz="8" w:space="0" w:color="auto"/>
            </w:tcBorders>
            <w:shd w:val="clear" w:color="000000" w:fill="FFFFFF"/>
            <w:noWrap/>
            <w:vAlign w:val="center"/>
            <w:hideMark/>
          </w:tcPr>
          <w:p w14:paraId="6C358D9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189,00</w:t>
            </w:r>
          </w:p>
        </w:tc>
        <w:tc>
          <w:tcPr>
            <w:tcW w:w="626" w:type="pct"/>
            <w:tcBorders>
              <w:top w:val="nil"/>
              <w:left w:val="nil"/>
              <w:bottom w:val="single" w:sz="8" w:space="0" w:color="auto"/>
              <w:right w:val="single" w:sz="8" w:space="0" w:color="auto"/>
            </w:tcBorders>
            <w:shd w:val="clear" w:color="000000" w:fill="FFFFFF"/>
            <w:noWrap/>
            <w:vAlign w:val="center"/>
            <w:hideMark/>
          </w:tcPr>
          <w:p w14:paraId="5D8642A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0,00</w:t>
            </w:r>
          </w:p>
        </w:tc>
        <w:tc>
          <w:tcPr>
            <w:tcW w:w="626" w:type="pct"/>
            <w:tcBorders>
              <w:top w:val="nil"/>
              <w:left w:val="nil"/>
              <w:bottom w:val="single" w:sz="8" w:space="0" w:color="auto"/>
              <w:right w:val="single" w:sz="8" w:space="0" w:color="auto"/>
            </w:tcBorders>
            <w:shd w:val="clear" w:color="000000" w:fill="FFFFFF"/>
            <w:noWrap/>
            <w:vAlign w:val="center"/>
            <w:hideMark/>
          </w:tcPr>
          <w:p w14:paraId="02B80EA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90,95</w:t>
            </w:r>
          </w:p>
        </w:tc>
        <w:tc>
          <w:tcPr>
            <w:tcW w:w="782" w:type="pct"/>
            <w:tcBorders>
              <w:top w:val="nil"/>
              <w:left w:val="nil"/>
              <w:bottom w:val="single" w:sz="8" w:space="0" w:color="auto"/>
              <w:right w:val="single" w:sz="8" w:space="0" w:color="auto"/>
            </w:tcBorders>
            <w:shd w:val="clear" w:color="000000" w:fill="FFFFFF"/>
            <w:noWrap/>
            <w:vAlign w:val="center"/>
            <w:hideMark/>
          </w:tcPr>
          <w:p w14:paraId="6A1724E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14EEFAD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6C4EEA3E"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1B5401F3"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UMBRAL 2</w:t>
            </w:r>
          </w:p>
        </w:tc>
        <w:tc>
          <w:tcPr>
            <w:tcW w:w="496" w:type="pct"/>
            <w:tcBorders>
              <w:top w:val="nil"/>
              <w:left w:val="nil"/>
              <w:bottom w:val="single" w:sz="8" w:space="0" w:color="auto"/>
              <w:right w:val="single" w:sz="8" w:space="0" w:color="auto"/>
            </w:tcBorders>
            <w:shd w:val="clear" w:color="000000" w:fill="FFFFFF"/>
            <w:vAlign w:val="center"/>
            <w:hideMark/>
          </w:tcPr>
          <w:p w14:paraId="00DB9AA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40%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70" w:type="pct"/>
            <w:tcBorders>
              <w:top w:val="nil"/>
              <w:left w:val="nil"/>
              <w:bottom w:val="single" w:sz="8" w:space="0" w:color="auto"/>
              <w:right w:val="single" w:sz="8" w:space="0" w:color="auto"/>
            </w:tcBorders>
            <w:shd w:val="clear" w:color="000000" w:fill="FFFFFF"/>
            <w:noWrap/>
            <w:vAlign w:val="center"/>
            <w:hideMark/>
          </w:tcPr>
          <w:p w14:paraId="03C998B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75,60</w:t>
            </w:r>
          </w:p>
        </w:tc>
        <w:tc>
          <w:tcPr>
            <w:tcW w:w="626" w:type="pct"/>
            <w:tcBorders>
              <w:top w:val="nil"/>
              <w:left w:val="nil"/>
              <w:bottom w:val="single" w:sz="8" w:space="0" w:color="auto"/>
              <w:right w:val="single" w:sz="8" w:space="0" w:color="auto"/>
            </w:tcBorders>
            <w:shd w:val="clear" w:color="000000" w:fill="FFFFFF"/>
            <w:noWrap/>
            <w:vAlign w:val="center"/>
          </w:tcPr>
          <w:p w14:paraId="67F3A0D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90,95</w:t>
            </w:r>
          </w:p>
        </w:tc>
        <w:tc>
          <w:tcPr>
            <w:tcW w:w="626" w:type="pct"/>
            <w:tcBorders>
              <w:top w:val="nil"/>
              <w:left w:val="nil"/>
              <w:bottom w:val="single" w:sz="8" w:space="0" w:color="auto"/>
              <w:right w:val="single" w:sz="8" w:space="0" w:color="auto"/>
            </w:tcBorders>
            <w:shd w:val="clear" w:color="000000" w:fill="FFFFFF"/>
            <w:noWrap/>
            <w:vAlign w:val="center"/>
            <w:hideMark/>
          </w:tcPr>
          <w:p w14:paraId="086DEB4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90,95</w:t>
            </w:r>
          </w:p>
        </w:tc>
        <w:tc>
          <w:tcPr>
            <w:tcW w:w="782" w:type="pct"/>
            <w:tcBorders>
              <w:top w:val="nil"/>
              <w:left w:val="nil"/>
              <w:bottom w:val="single" w:sz="8" w:space="0" w:color="auto"/>
              <w:right w:val="single" w:sz="8" w:space="0" w:color="auto"/>
            </w:tcBorders>
            <w:shd w:val="clear" w:color="000000" w:fill="FFFFFF"/>
            <w:noWrap/>
            <w:vAlign w:val="center"/>
            <w:hideMark/>
          </w:tcPr>
          <w:p w14:paraId="7BE69EA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5960A96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5AFE4D45"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2A7D3DF7"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TRANSICIÓN 1</w:t>
            </w:r>
          </w:p>
        </w:tc>
        <w:tc>
          <w:tcPr>
            <w:tcW w:w="496" w:type="pct"/>
            <w:tcBorders>
              <w:top w:val="nil"/>
              <w:left w:val="nil"/>
              <w:bottom w:val="single" w:sz="8" w:space="0" w:color="auto"/>
              <w:right w:val="single" w:sz="8" w:space="0" w:color="auto"/>
            </w:tcBorders>
            <w:shd w:val="clear" w:color="000000" w:fill="FFFFFF"/>
            <w:vAlign w:val="center"/>
            <w:hideMark/>
          </w:tcPr>
          <w:p w14:paraId="21BF06D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25%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70" w:type="pct"/>
            <w:tcBorders>
              <w:top w:val="nil"/>
              <w:left w:val="nil"/>
              <w:bottom w:val="single" w:sz="8" w:space="0" w:color="auto"/>
              <w:right w:val="single" w:sz="8" w:space="0" w:color="auto"/>
            </w:tcBorders>
            <w:shd w:val="clear" w:color="000000" w:fill="FFFFFF"/>
            <w:noWrap/>
            <w:vAlign w:val="center"/>
            <w:hideMark/>
          </w:tcPr>
          <w:p w14:paraId="3877603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47,25</w:t>
            </w:r>
          </w:p>
        </w:tc>
        <w:tc>
          <w:tcPr>
            <w:tcW w:w="626" w:type="pct"/>
            <w:tcBorders>
              <w:top w:val="nil"/>
              <w:left w:val="nil"/>
              <w:bottom w:val="single" w:sz="8" w:space="0" w:color="auto"/>
              <w:right w:val="single" w:sz="8" w:space="0" w:color="auto"/>
            </w:tcBorders>
            <w:shd w:val="clear" w:color="000000" w:fill="FFFFFF"/>
            <w:noWrap/>
            <w:vAlign w:val="center"/>
          </w:tcPr>
          <w:p w14:paraId="56B2271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181,90</w:t>
            </w:r>
          </w:p>
        </w:tc>
        <w:tc>
          <w:tcPr>
            <w:tcW w:w="626" w:type="pct"/>
            <w:tcBorders>
              <w:top w:val="nil"/>
              <w:left w:val="nil"/>
              <w:bottom w:val="single" w:sz="8" w:space="0" w:color="auto"/>
              <w:right w:val="single" w:sz="8" w:space="0" w:color="auto"/>
            </w:tcBorders>
            <w:shd w:val="clear" w:color="000000" w:fill="FFFFFF"/>
            <w:noWrap/>
            <w:vAlign w:val="center"/>
          </w:tcPr>
          <w:p w14:paraId="0B91AD4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49,10</w:t>
            </w:r>
          </w:p>
        </w:tc>
        <w:tc>
          <w:tcPr>
            <w:tcW w:w="782" w:type="pct"/>
            <w:tcBorders>
              <w:top w:val="nil"/>
              <w:left w:val="nil"/>
              <w:bottom w:val="single" w:sz="8" w:space="0" w:color="auto"/>
              <w:right w:val="single" w:sz="8" w:space="0" w:color="auto"/>
            </w:tcBorders>
            <w:shd w:val="clear" w:color="000000" w:fill="FFFFFF"/>
            <w:noWrap/>
            <w:vAlign w:val="center"/>
            <w:hideMark/>
          </w:tcPr>
          <w:p w14:paraId="6EB0C75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0EDD4DC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1C9174EB"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tcPr>
          <w:p w14:paraId="68E738D0"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TRANSICIÓN 2</w:t>
            </w:r>
          </w:p>
        </w:tc>
        <w:tc>
          <w:tcPr>
            <w:tcW w:w="496" w:type="pct"/>
            <w:tcBorders>
              <w:top w:val="nil"/>
              <w:left w:val="nil"/>
              <w:bottom w:val="single" w:sz="8" w:space="0" w:color="auto"/>
              <w:right w:val="single" w:sz="8" w:space="0" w:color="auto"/>
            </w:tcBorders>
            <w:shd w:val="clear" w:color="000000" w:fill="FFFFFF"/>
            <w:vAlign w:val="center"/>
          </w:tcPr>
          <w:p w14:paraId="097B813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9%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70" w:type="pct"/>
            <w:tcBorders>
              <w:top w:val="nil"/>
              <w:left w:val="nil"/>
              <w:bottom w:val="single" w:sz="8" w:space="0" w:color="auto"/>
              <w:right w:val="single" w:sz="8" w:space="0" w:color="auto"/>
            </w:tcBorders>
            <w:shd w:val="clear" w:color="000000" w:fill="FFFFFF"/>
            <w:noWrap/>
            <w:vAlign w:val="center"/>
          </w:tcPr>
          <w:p w14:paraId="62190C4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17,01</w:t>
            </w:r>
          </w:p>
        </w:tc>
        <w:tc>
          <w:tcPr>
            <w:tcW w:w="626" w:type="pct"/>
            <w:tcBorders>
              <w:top w:val="nil"/>
              <w:left w:val="nil"/>
              <w:bottom w:val="single" w:sz="8" w:space="0" w:color="auto"/>
              <w:right w:val="single" w:sz="8" w:space="0" w:color="auto"/>
            </w:tcBorders>
            <w:shd w:val="clear" w:color="000000" w:fill="FFFFFF"/>
            <w:noWrap/>
            <w:vAlign w:val="center"/>
          </w:tcPr>
          <w:p w14:paraId="75F8A57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231,00</w:t>
            </w:r>
          </w:p>
        </w:tc>
        <w:tc>
          <w:tcPr>
            <w:tcW w:w="626" w:type="pct"/>
            <w:tcBorders>
              <w:top w:val="nil"/>
              <w:left w:val="nil"/>
              <w:bottom w:val="single" w:sz="8" w:space="0" w:color="auto"/>
              <w:right w:val="single" w:sz="8" w:space="0" w:color="auto"/>
            </w:tcBorders>
            <w:shd w:val="clear" w:color="000000" w:fill="FFFFFF"/>
            <w:noWrap/>
            <w:vAlign w:val="center"/>
          </w:tcPr>
          <w:p w14:paraId="5EF1478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56,00</w:t>
            </w:r>
          </w:p>
        </w:tc>
        <w:tc>
          <w:tcPr>
            <w:tcW w:w="782" w:type="pct"/>
            <w:tcBorders>
              <w:top w:val="nil"/>
              <w:left w:val="nil"/>
              <w:bottom w:val="single" w:sz="8" w:space="0" w:color="auto"/>
              <w:right w:val="single" w:sz="8" w:space="0" w:color="auto"/>
            </w:tcBorders>
            <w:shd w:val="clear" w:color="000000" w:fill="FFFFFF"/>
            <w:noWrap/>
            <w:vAlign w:val="center"/>
          </w:tcPr>
          <w:p w14:paraId="69522351"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tcPr>
          <w:p w14:paraId="0F21BE62"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3B6AA9" w:rsidRPr="00AE1C73" w14:paraId="20B23CCD"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tcPr>
          <w:p w14:paraId="133F2182"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TRANSICIÓN 3</w:t>
            </w:r>
          </w:p>
        </w:tc>
        <w:tc>
          <w:tcPr>
            <w:tcW w:w="496" w:type="pct"/>
            <w:tcBorders>
              <w:top w:val="nil"/>
              <w:left w:val="nil"/>
              <w:bottom w:val="single" w:sz="8" w:space="0" w:color="auto"/>
              <w:right w:val="single" w:sz="8" w:space="0" w:color="auto"/>
            </w:tcBorders>
            <w:shd w:val="clear" w:color="000000" w:fill="FFFFFF"/>
            <w:vAlign w:val="center"/>
          </w:tcPr>
          <w:p w14:paraId="77F52C4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6%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70" w:type="pct"/>
            <w:tcBorders>
              <w:top w:val="nil"/>
              <w:left w:val="nil"/>
              <w:bottom w:val="single" w:sz="8" w:space="0" w:color="auto"/>
              <w:right w:val="single" w:sz="8" w:space="0" w:color="auto"/>
            </w:tcBorders>
            <w:shd w:val="clear" w:color="000000" w:fill="FFFFFF"/>
            <w:noWrap/>
            <w:vAlign w:val="center"/>
          </w:tcPr>
          <w:p w14:paraId="13B1690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11,34</w:t>
            </w:r>
          </w:p>
        </w:tc>
        <w:tc>
          <w:tcPr>
            <w:tcW w:w="626" w:type="pct"/>
            <w:tcBorders>
              <w:top w:val="nil"/>
              <w:left w:val="nil"/>
              <w:bottom w:val="single" w:sz="8" w:space="0" w:color="auto"/>
              <w:right w:val="single" w:sz="8" w:space="0" w:color="auto"/>
            </w:tcBorders>
            <w:shd w:val="clear" w:color="000000" w:fill="FFFFFF"/>
            <w:noWrap/>
            <w:vAlign w:val="center"/>
          </w:tcPr>
          <w:p w14:paraId="1817107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287,00</w:t>
            </w:r>
          </w:p>
        </w:tc>
        <w:tc>
          <w:tcPr>
            <w:tcW w:w="626" w:type="pct"/>
            <w:tcBorders>
              <w:top w:val="nil"/>
              <w:left w:val="nil"/>
              <w:bottom w:val="single" w:sz="8" w:space="0" w:color="auto"/>
              <w:right w:val="single" w:sz="8" w:space="0" w:color="auto"/>
            </w:tcBorders>
            <w:shd w:val="clear" w:color="000000" w:fill="FFFFFF"/>
            <w:noWrap/>
            <w:vAlign w:val="center"/>
          </w:tcPr>
          <w:p w14:paraId="47DFF77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56,00</w:t>
            </w:r>
          </w:p>
        </w:tc>
        <w:tc>
          <w:tcPr>
            <w:tcW w:w="782" w:type="pct"/>
            <w:tcBorders>
              <w:top w:val="nil"/>
              <w:left w:val="nil"/>
              <w:bottom w:val="single" w:sz="8" w:space="0" w:color="auto"/>
              <w:right w:val="single" w:sz="8" w:space="0" w:color="auto"/>
            </w:tcBorders>
            <w:shd w:val="clear" w:color="000000" w:fill="FFFFFF"/>
            <w:noWrap/>
            <w:vAlign w:val="center"/>
          </w:tcPr>
          <w:p w14:paraId="7625F762"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tcPr>
          <w:p w14:paraId="2990524E"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3B6AA9" w:rsidRPr="00AE1C73" w14:paraId="49AE95F3"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tcPr>
          <w:p w14:paraId="70D33C5E"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TRANSICIÓN 4</w:t>
            </w:r>
          </w:p>
        </w:tc>
        <w:tc>
          <w:tcPr>
            <w:tcW w:w="496" w:type="pct"/>
            <w:tcBorders>
              <w:top w:val="nil"/>
              <w:left w:val="nil"/>
              <w:bottom w:val="single" w:sz="8" w:space="0" w:color="auto"/>
              <w:right w:val="single" w:sz="8" w:space="0" w:color="auto"/>
            </w:tcBorders>
            <w:shd w:val="clear" w:color="000000" w:fill="FFFFFF"/>
            <w:vAlign w:val="center"/>
          </w:tcPr>
          <w:p w14:paraId="72BFCF5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4%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70" w:type="pct"/>
            <w:tcBorders>
              <w:top w:val="nil"/>
              <w:left w:val="nil"/>
              <w:bottom w:val="single" w:sz="8" w:space="0" w:color="auto"/>
              <w:right w:val="single" w:sz="8" w:space="0" w:color="auto"/>
            </w:tcBorders>
            <w:shd w:val="clear" w:color="000000" w:fill="FFFFFF"/>
            <w:noWrap/>
            <w:vAlign w:val="center"/>
          </w:tcPr>
          <w:p w14:paraId="4381494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7,56</w:t>
            </w:r>
          </w:p>
        </w:tc>
        <w:tc>
          <w:tcPr>
            <w:tcW w:w="626" w:type="pct"/>
            <w:tcBorders>
              <w:top w:val="nil"/>
              <w:left w:val="nil"/>
              <w:bottom w:val="single" w:sz="8" w:space="0" w:color="auto"/>
              <w:right w:val="single" w:sz="8" w:space="0" w:color="auto"/>
            </w:tcBorders>
            <w:shd w:val="clear" w:color="000000" w:fill="FFFFFF"/>
            <w:noWrap/>
            <w:vAlign w:val="center"/>
          </w:tcPr>
          <w:p w14:paraId="51E5874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343,00</w:t>
            </w:r>
          </w:p>
        </w:tc>
        <w:tc>
          <w:tcPr>
            <w:tcW w:w="626" w:type="pct"/>
            <w:tcBorders>
              <w:top w:val="nil"/>
              <w:left w:val="nil"/>
              <w:bottom w:val="single" w:sz="8" w:space="0" w:color="auto"/>
              <w:right w:val="single" w:sz="8" w:space="0" w:color="auto"/>
            </w:tcBorders>
            <w:shd w:val="clear" w:color="000000" w:fill="FFFFFF"/>
            <w:noWrap/>
            <w:vAlign w:val="center"/>
          </w:tcPr>
          <w:p w14:paraId="6D82AD9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56,00</w:t>
            </w:r>
          </w:p>
        </w:tc>
        <w:tc>
          <w:tcPr>
            <w:tcW w:w="782" w:type="pct"/>
            <w:tcBorders>
              <w:top w:val="nil"/>
              <w:left w:val="nil"/>
              <w:bottom w:val="single" w:sz="8" w:space="0" w:color="auto"/>
              <w:right w:val="single" w:sz="8" w:space="0" w:color="auto"/>
            </w:tcBorders>
            <w:shd w:val="clear" w:color="000000" w:fill="FFFFFF"/>
            <w:noWrap/>
            <w:vAlign w:val="center"/>
          </w:tcPr>
          <w:p w14:paraId="494B5A8B"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tcPr>
          <w:p w14:paraId="6ADD5FBC"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3B6AA9" w:rsidRPr="00AE1C73" w14:paraId="41ED33B9"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7B5CC3DB"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TÚNEL INTERIOR</w:t>
            </w:r>
          </w:p>
        </w:tc>
        <w:tc>
          <w:tcPr>
            <w:tcW w:w="496" w:type="pct"/>
            <w:tcBorders>
              <w:top w:val="nil"/>
              <w:left w:val="nil"/>
              <w:bottom w:val="single" w:sz="8" w:space="0" w:color="auto"/>
              <w:right w:val="single" w:sz="8" w:space="0" w:color="auto"/>
            </w:tcBorders>
            <w:shd w:val="clear" w:color="000000" w:fill="FFFFFF"/>
            <w:vAlign w:val="center"/>
            <w:hideMark/>
          </w:tcPr>
          <w:p w14:paraId="30D2A79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L</w:t>
            </w:r>
            <w:r w:rsidRPr="00AE1C73">
              <w:rPr>
                <w:rFonts w:cs="Calibri"/>
                <w:color w:val="000000" w:themeColor="text1"/>
                <w:szCs w:val="22"/>
                <w:vertAlign w:val="subscript"/>
              </w:rPr>
              <w:t>in</w:t>
            </w:r>
          </w:p>
        </w:tc>
        <w:tc>
          <w:tcPr>
            <w:tcW w:w="470" w:type="pct"/>
            <w:tcBorders>
              <w:top w:val="nil"/>
              <w:left w:val="nil"/>
              <w:bottom w:val="single" w:sz="8" w:space="0" w:color="auto"/>
              <w:right w:val="single" w:sz="8" w:space="0" w:color="auto"/>
            </w:tcBorders>
            <w:shd w:val="clear" w:color="000000" w:fill="FFFFFF"/>
            <w:noWrap/>
            <w:vAlign w:val="center"/>
            <w:hideMark/>
          </w:tcPr>
          <w:p w14:paraId="1C7314A9" w14:textId="30FB8561" w:rsidR="00B33B2F" w:rsidRPr="00AE1C73" w:rsidRDefault="00080AA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4,76</w:t>
            </w:r>
          </w:p>
        </w:tc>
        <w:tc>
          <w:tcPr>
            <w:tcW w:w="626" w:type="pct"/>
            <w:tcBorders>
              <w:top w:val="nil"/>
              <w:left w:val="nil"/>
              <w:bottom w:val="single" w:sz="8" w:space="0" w:color="auto"/>
              <w:right w:val="single" w:sz="8" w:space="0" w:color="auto"/>
            </w:tcBorders>
            <w:shd w:val="clear" w:color="000000" w:fill="FFFFFF"/>
            <w:noWrap/>
            <w:vAlign w:val="center"/>
          </w:tcPr>
          <w:p w14:paraId="05EC469A" w14:textId="6D428B4E" w:rsidR="00B33B2F" w:rsidRPr="00AE1C73" w:rsidRDefault="006C470B"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399,00</w:t>
            </w:r>
          </w:p>
        </w:tc>
        <w:tc>
          <w:tcPr>
            <w:tcW w:w="626" w:type="pct"/>
            <w:tcBorders>
              <w:top w:val="nil"/>
              <w:left w:val="nil"/>
              <w:bottom w:val="single" w:sz="8" w:space="0" w:color="auto"/>
              <w:right w:val="single" w:sz="8" w:space="0" w:color="auto"/>
            </w:tcBorders>
            <w:shd w:val="clear" w:color="000000" w:fill="FFFFFF"/>
            <w:noWrap/>
            <w:vAlign w:val="center"/>
          </w:tcPr>
          <w:p w14:paraId="545D460E" w14:textId="46A23C10" w:rsidR="00B33B2F" w:rsidRPr="00AE1C73" w:rsidRDefault="006C470B"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599,00</w:t>
            </w:r>
          </w:p>
        </w:tc>
        <w:tc>
          <w:tcPr>
            <w:tcW w:w="782" w:type="pct"/>
            <w:tcBorders>
              <w:top w:val="nil"/>
              <w:left w:val="nil"/>
              <w:bottom w:val="single" w:sz="8" w:space="0" w:color="auto"/>
              <w:right w:val="single" w:sz="8" w:space="0" w:color="auto"/>
            </w:tcBorders>
            <w:shd w:val="clear" w:color="000000" w:fill="FFFFFF"/>
            <w:noWrap/>
            <w:vAlign w:val="center"/>
            <w:hideMark/>
          </w:tcPr>
          <w:p w14:paraId="1955653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7C180E6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1A92E57B"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43E623F0"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TÚNEL FIN</w:t>
            </w:r>
          </w:p>
        </w:tc>
        <w:tc>
          <w:tcPr>
            <w:tcW w:w="496" w:type="pct"/>
            <w:tcBorders>
              <w:top w:val="nil"/>
              <w:left w:val="nil"/>
              <w:bottom w:val="single" w:sz="8" w:space="0" w:color="auto"/>
              <w:right w:val="single" w:sz="8" w:space="0" w:color="auto"/>
            </w:tcBorders>
            <w:shd w:val="clear" w:color="000000" w:fill="FFFFFF"/>
            <w:vAlign w:val="center"/>
            <w:hideMark/>
          </w:tcPr>
          <w:p w14:paraId="6EFD7EF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L</w:t>
            </w:r>
            <w:r w:rsidRPr="00AE1C73">
              <w:rPr>
                <w:rFonts w:cs="Calibri"/>
                <w:color w:val="000000" w:themeColor="text1"/>
                <w:szCs w:val="22"/>
                <w:vertAlign w:val="subscript"/>
              </w:rPr>
              <w:t>in</w:t>
            </w:r>
          </w:p>
        </w:tc>
        <w:tc>
          <w:tcPr>
            <w:tcW w:w="470" w:type="pct"/>
            <w:tcBorders>
              <w:top w:val="nil"/>
              <w:left w:val="nil"/>
              <w:bottom w:val="single" w:sz="8" w:space="0" w:color="auto"/>
              <w:right w:val="single" w:sz="8" w:space="0" w:color="auto"/>
            </w:tcBorders>
            <w:shd w:val="clear" w:color="000000" w:fill="FFFFFF"/>
            <w:noWrap/>
            <w:vAlign w:val="center"/>
            <w:hideMark/>
          </w:tcPr>
          <w:p w14:paraId="0DFC75DE" w14:textId="626D6275" w:rsidR="00B33B2F" w:rsidRPr="00AE1C73" w:rsidRDefault="00080AA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4,76</w:t>
            </w:r>
          </w:p>
        </w:tc>
        <w:tc>
          <w:tcPr>
            <w:tcW w:w="626" w:type="pct"/>
            <w:tcBorders>
              <w:top w:val="nil"/>
              <w:left w:val="nil"/>
              <w:bottom w:val="single" w:sz="8" w:space="0" w:color="auto"/>
              <w:right w:val="single" w:sz="8" w:space="0" w:color="auto"/>
            </w:tcBorders>
            <w:shd w:val="clear" w:color="000000" w:fill="FFFFFF"/>
            <w:noWrap/>
            <w:vAlign w:val="center"/>
          </w:tcPr>
          <w:p w14:paraId="294278A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998,00</w:t>
            </w:r>
          </w:p>
        </w:tc>
        <w:tc>
          <w:tcPr>
            <w:tcW w:w="626" w:type="pct"/>
            <w:tcBorders>
              <w:top w:val="nil"/>
              <w:left w:val="nil"/>
              <w:bottom w:val="single" w:sz="8" w:space="0" w:color="auto"/>
              <w:right w:val="single" w:sz="8" w:space="0" w:color="auto"/>
            </w:tcBorders>
            <w:shd w:val="clear" w:color="000000" w:fill="FFFFFF"/>
            <w:noWrap/>
            <w:vAlign w:val="center"/>
            <w:hideMark/>
          </w:tcPr>
          <w:p w14:paraId="761C531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782" w:type="pct"/>
            <w:tcBorders>
              <w:top w:val="nil"/>
              <w:left w:val="nil"/>
              <w:bottom w:val="single" w:sz="8" w:space="0" w:color="auto"/>
              <w:right w:val="single" w:sz="8" w:space="0" w:color="auto"/>
            </w:tcBorders>
            <w:shd w:val="clear" w:color="000000" w:fill="FFFFFF"/>
            <w:noWrap/>
            <w:vAlign w:val="center"/>
            <w:hideMark/>
          </w:tcPr>
          <w:p w14:paraId="37ABCBA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54B0B81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46C56316"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107A7016"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NOCTURNO</w:t>
            </w:r>
          </w:p>
        </w:tc>
        <w:tc>
          <w:tcPr>
            <w:tcW w:w="496" w:type="pct"/>
            <w:tcBorders>
              <w:top w:val="nil"/>
              <w:left w:val="nil"/>
              <w:bottom w:val="single" w:sz="8" w:space="0" w:color="auto"/>
              <w:right w:val="single" w:sz="8" w:space="0" w:color="auto"/>
            </w:tcBorders>
            <w:shd w:val="clear" w:color="000000" w:fill="FFFFFF"/>
            <w:vAlign w:val="center"/>
            <w:hideMark/>
          </w:tcPr>
          <w:p w14:paraId="442AABA6"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470" w:type="pct"/>
            <w:tcBorders>
              <w:top w:val="nil"/>
              <w:left w:val="nil"/>
              <w:bottom w:val="single" w:sz="8" w:space="0" w:color="auto"/>
              <w:right w:val="single" w:sz="8" w:space="0" w:color="auto"/>
            </w:tcBorders>
            <w:shd w:val="clear" w:color="000000" w:fill="FFFFFF"/>
            <w:noWrap/>
            <w:vAlign w:val="center"/>
            <w:hideMark/>
          </w:tcPr>
          <w:p w14:paraId="3407C6D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1,00</w:t>
            </w:r>
          </w:p>
        </w:tc>
        <w:tc>
          <w:tcPr>
            <w:tcW w:w="626" w:type="pct"/>
            <w:tcBorders>
              <w:top w:val="nil"/>
              <w:left w:val="nil"/>
              <w:bottom w:val="single" w:sz="8" w:space="0" w:color="auto"/>
              <w:right w:val="single" w:sz="8" w:space="0" w:color="auto"/>
            </w:tcBorders>
            <w:shd w:val="clear" w:color="000000" w:fill="FFFFFF"/>
            <w:noWrap/>
            <w:vAlign w:val="center"/>
            <w:hideMark/>
          </w:tcPr>
          <w:p w14:paraId="2964D1A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626" w:type="pct"/>
            <w:tcBorders>
              <w:top w:val="nil"/>
              <w:left w:val="nil"/>
              <w:bottom w:val="single" w:sz="8" w:space="0" w:color="auto"/>
              <w:right w:val="single" w:sz="8" w:space="0" w:color="auto"/>
            </w:tcBorders>
            <w:shd w:val="clear" w:color="000000" w:fill="FFFFFF"/>
            <w:noWrap/>
            <w:vAlign w:val="center"/>
            <w:hideMark/>
          </w:tcPr>
          <w:p w14:paraId="1BCC6E9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998,00</w:t>
            </w:r>
          </w:p>
        </w:tc>
        <w:tc>
          <w:tcPr>
            <w:tcW w:w="782" w:type="pct"/>
            <w:tcBorders>
              <w:top w:val="nil"/>
              <w:left w:val="nil"/>
              <w:bottom w:val="single" w:sz="8" w:space="0" w:color="auto"/>
              <w:right w:val="single" w:sz="8" w:space="0" w:color="auto"/>
            </w:tcBorders>
            <w:shd w:val="clear" w:color="000000" w:fill="FFFFFF"/>
            <w:noWrap/>
            <w:vAlign w:val="center"/>
            <w:hideMark/>
          </w:tcPr>
          <w:p w14:paraId="0CBBEFD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20ED32D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67BC286A"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1D77272C"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NOCTURNO REDUCIDO</w:t>
            </w:r>
          </w:p>
        </w:tc>
        <w:tc>
          <w:tcPr>
            <w:tcW w:w="496" w:type="pct"/>
            <w:tcBorders>
              <w:top w:val="nil"/>
              <w:left w:val="nil"/>
              <w:bottom w:val="single" w:sz="8" w:space="0" w:color="auto"/>
              <w:right w:val="single" w:sz="8" w:space="0" w:color="auto"/>
            </w:tcBorders>
            <w:shd w:val="clear" w:color="000000" w:fill="FFFFFF"/>
            <w:vAlign w:val="center"/>
            <w:hideMark/>
          </w:tcPr>
          <w:p w14:paraId="7F26973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470" w:type="pct"/>
            <w:tcBorders>
              <w:top w:val="nil"/>
              <w:left w:val="nil"/>
              <w:bottom w:val="single" w:sz="8" w:space="0" w:color="auto"/>
              <w:right w:val="single" w:sz="8" w:space="0" w:color="auto"/>
            </w:tcBorders>
            <w:shd w:val="clear" w:color="000000" w:fill="FFFFFF"/>
            <w:noWrap/>
            <w:vAlign w:val="center"/>
            <w:hideMark/>
          </w:tcPr>
          <w:p w14:paraId="06838607"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0,50</w:t>
            </w:r>
          </w:p>
        </w:tc>
        <w:tc>
          <w:tcPr>
            <w:tcW w:w="626" w:type="pct"/>
            <w:tcBorders>
              <w:top w:val="nil"/>
              <w:left w:val="nil"/>
              <w:bottom w:val="single" w:sz="8" w:space="0" w:color="auto"/>
              <w:right w:val="single" w:sz="8" w:space="0" w:color="auto"/>
            </w:tcBorders>
            <w:shd w:val="clear" w:color="000000" w:fill="FFFFFF"/>
            <w:noWrap/>
            <w:vAlign w:val="center"/>
            <w:hideMark/>
          </w:tcPr>
          <w:p w14:paraId="7EB96FD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626" w:type="pct"/>
            <w:tcBorders>
              <w:top w:val="nil"/>
              <w:left w:val="nil"/>
              <w:bottom w:val="single" w:sz="8" w:space="0" w:color="auto"/>
              <w:right w:val="single" w:sz="8" w:space="0" w:color="auto"/>
            </w:tcBorders>
            <w:shd w:val="clear" w:color="000000" w:fill="FFFFFF"/>
            <w:noWrap/>
            <w:vAlign w:val="center"/>
            <w:hideMark/>
          </w:tcPr>
          <w:p w14:paraId="2B03846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998,00</w:t>
            </w:r>
          </w:p>
        </w:tc>
        <w:tc>
          <w:tcPr>
            <w:tcW w:w="782" w:type="pct"/>
            <w:tcBorders>
              <w:top w:val="nil"/>
              <w:left w:val="nil"/>
              <w:bottom w:val="single" w:sz="8" w:space="0" w:color="auto"/>
              <w:right w:val="single" w:sz="8" w:space="0" w:color="auto"/>
            </w:tcBorders>
            <w:shd w:val="clear" w:color="000000" w:fill="FFFFFF"/>
            <w:noWrap/>
            <w:vAlign w:val="center"/>
            <w:hideMark/>
          </w:tcPr>
          <w:p w14:paraId="40FA8D5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670C8E4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3B6AA9" w:rsidRPr="00AE1C73" w14:paraId="0E55452C" w14:textId="77777777" w:rsidTr="003B6AA9">
        <w:trPr>
          <w:trHeight w:val="300"/>
        </w:trPr>
        <w:tc>
          <w:tcPr>
            <w:tcW w:w="1219" w:type="pct"/>
            <w:tcBorders>
              <w:top w:val="nil"/>
              <w:left w:val="single" w:sz="8" w:space="0" w:color="auto"/>
              <w:bottom w:val="single" w:sz="8" w:space="0" w:color="auto"/>
              <w:right w:val="single" w:sz="8" w:space="0" w:color="auto"/>
            </w:tcBorders>
            <w:shd w:val="clear" w:color="000000" w:fill="FFFFFF"/>
            <w:noWrap/>
            <w:vAlign w:val="center"/>
            <w:hideMark/>
          </w:tcPr>
          <w:p w14:paraId="386761CB"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SEGURIDAD</w:t>
            </w:r>
          </w:p>
        </w:tc>
        <w:tc>
          <w:tcPr>
            <w:tcW w:w="496" w:type="pct"/>
            <w:tcBorders>
              <w:top w:val="nil"/>
              <w:left w:val="nil"/>
              <w:bottom w:val="single" w:sz="8" w:space="0" w:color="auto"/>
              <w:right w:val="single" w:sz="8" w:space="0" w:color="auto"/>
            </w:tcBorders>
            <w:shd w:val="clear" w:color="000000" w:fill="FFFFFF"/>
            <w:vAlign w:val="center"/>
            <w:hideMark/>
          </w:tcPr>
          <w:p w14:paraId="711F892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470" w:type="pct"/>
            <w:tcBorders>
              <w:top w:val="nil"/>
              <w:left w:val="nil"/>
              <w:bottom w:val="single" w:sz="8" w:space="0" w:color="auto"/>
              <w:right w:val="single" w:sz="8" w:space="0" w:color="auto"/>
            </w:tcBorders>
            <w:shd w:val="clear" w:color="000000" w:fill="FFFFFF"/>
            <w:noWrap/>
            <w:vAlign w:val="center"/>
            <w:hideMark/>
          </w:tcPr>
          <w:p w14:paraId="61DE7AC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0,49</w:t>
            </w:r>
          </w:p>
        </w:tc>
        <w:tc>
          <w:tcPr>
            <w:tcW w:w="626" w:type="pct"/>
            <w:tcBorders>
              <w:top w:val="nil"/>
              <w:left w:val="nil"/>
              <w:bottom w:val="single" w:sz="8" w:space="0" w:color="auto"/>
              <w:right w:val="single" w:sz="8" w:space="0" w:color="auto"/>
            </w:tcBorders>
            <w:shd w:val="clear" w:color="000000" w:fill="FFFFFF"/>
            <w:noWrap/>
            <w:vAlign w:val="center"/>
            <w:hideMark/>
          </w:tcPr>
          <w:p w14:paraId="2F19392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626" w:type="pct"/>
            <w:tcBorders>
              <w:top w:val="nil"/>
              <w:left w:val="nil"/>
              <w:bottom w:val="single" w:sz="8" w:space="0" w:color="auto"/>
              <w:right w:val="single" w:sz="8" w:space="0" w:color="auto"/>
            </w:tcBorders>
            <w:shd w:val="clear" w:color="000000" w:fill="FFFFFF"/>
            <w:noWrap/>
            <w:vAlign w:val="center"/>
            <w:hideMark/>
          </w:tcPr>
          <w:p w14:paraId="75B34A1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998,00</w:t>
            </w:r>
          </w:p>
        </w:tc>
        <w:tc>
          <w:tcPr>
            <w:tcW w:w="782" w:type="pct"/>
            <w:tcBorders>
              <w:top w:val="nil"/>
              <w:left w:val="nil"/>
              <w:bottom w:val="single" w:sz="8" w:space="0" w:color="auto"/>
              <w:right w:val="single" w:sz="8" w:space="0" w:color="auto"/>
            </w:tcBorders>
            <w:shd w:val="clear" w:color="000000" w:fill="FFFFFF"/>
            <w:noWrap/>
            <w:vAlign w:val="center"/>
            <w:hideMark/>
          </w:tcPr>
          <w:p w14:paraId="7A2F216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82" w:type="pct"/>
            <w:tcBorders>
              <w:top w:val="nil"/>
              <w:left w:val="nil"/>
              <w:bottom w:val="single" w:sz="8" w:space="0" w:color="auto"/>
              <w:right w:val="single" w:sz="8" w:space="0" w:color="auto"/>
            </w:tcBorders>
            <w:shd w:val="clear" w:color="000000" w:fill="FFFFFF"/>
            <w:noWrap/>
            <w:vAlign w:val="center"/>
            <w:hideMark/>
          </w:tcPr>
          <w:p w14:paraId="7D21A21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bl>
    <w:p w14:paraId="6A2032BF" w14:textId="54C5F0BB" w:rsidR="002C20AE" w:rsidRPr="00AE1C73" w:rsidRDefault="002C20AE" w:rsidP="002C20AE">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14</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Parámetros de cálculo túnel de Aguadulce tubo 2.</w:t>
      </w:r>
    </w:p>
    <w:p w14:paraId="22A3F697" w14:textId="5B90C77D" w:rsidR="00661286" w:rsidRPr="00AE1C73" w:rsidRDefault="00EA5FF5" w:rsidP="003D55A8">
      <w:pPr>
        <w:pStyle w:val="Ttulo2"/>
        <w:rPr>
          <w:color w:val="000000" w:themeColor="text1"/>
        </w:rPr>
      </w:pPr>
      <w:bookmarkStart w:id="115" w:name="_Toc137541174"/>
      <w:bookmarkStart w:id="116" w:name="_Toc138071132"/>
      <w:bookmarkStart w:id="117" w:name="_Toc145670787"/>
      <w:bookmarkStart w:id="118" w:name="_Toc145670908"/>
      <w:bookmarkEnd w:id="111"/>
      <w:r w:rsidRPr="00AE1C73">
        <w:rPr>
          <w:color w:val="000000" w:themeColor="text1"/>
        </w:rPr>
        <w:lastRenderedPageBreak/>
        <w:t>SIMULACIÓN SOFTWARE DE ALUMBRADO DE TÚNELES</w:t>
      </w:r>
      <w:bookmarkEnd w:id="115"/>
      <w:bookmarkEnd w:id="116"/>
      <w:bookmarkEnd w:id="117"/>
      <w:bookmarkEnd w:id="118"/>
    </w:p>
    <w:p w14:paraId="0737B0B0" w14:textId="28348351" w:rsidR="00661286" w:rsidRPr="00AE1C73" w:rsidRDefault="00661286" w:rsidP="00661286">
      <w:pPr>
        <w:rPr>
          <w:color w:val="000000" w:themeColor="text1"/>
        </w:rPr>
      </w:pPr>
      <w:r w:rsidRPr="00AE1C73">
        <w:rPr>
          <w:color w:val="000000" w:themeColor="text1"/>
        </w:rPr>
        <w:t xml:space="preserve">Partiendo de los datos anteriormente descritos, se configura el modelo en el programa de cálculo, situando las luminarias en la </w:t>
      </w:r>
      <w:r w:rsidR="00555D7A" w:rsidRPr="00AE1C73">
        <w:rPr>
          <w:color w:val="000000" w:themeColor="text1"/>
        </w:rPr>
        <w:t>altura</w:t>
      </w:r>
      <w:r w:rsidRPr="00AE1C73">
        <w:rPr>
          <w:color w:val="000000" w:themeColor="text1"/>
        </w:rPr>
        <w:t xml:space="preserve"> estimada que sea compatible con la</w:t>
      </w:r>
      <w:r w:rsidR="008B1BAD" w:rsidRPr="00AE1C73">
        <w:rPr>
          <w:color w:val="000000" w:themeColor="text1"/>
        </w:rPr>
        <w:t>s existentes</w:t>
      </w:r>
      <w:r w:rsidRPr="00AE1C73">
        <w:rPr>
          <w:color w:val="000000" w:themeColor="text1"/>
        </w:rPr>
        <w:t xml:space="preserve"> en el túnel.</w:t>
      </w:r>
    </w:p>
    <w:p w14:paraId="3FBD7D4E" w14:textId="5A85840F" w:rsidR="001C6BA3" w:rsidRPr="00AE1C73" w:rsidRDefault="001C6BA3" w:rsidP="00661286">
      <w:pPr>
        <w:rPr>
          <w:color w:val="000000" w:themeColor="text1"/>
        </w:rPr>
      </w:pPr>
      <w:r w:rsidRPr="00AE1C73">
        <w:rPr>
          <w:color w:val="000000" w:themeColor="text1"/>
        </w:rPr>
        <w:t xml:space="preserve">Se realiza la simulación contemplando la distribución más eficiente </w:t>
      </w:r>
      <w:r w:rsidR="008B1BAD" w:rsidRPr="00AE1C73">
        <w:rPr>
          <w:color w:val="000000" w:themeColor="text1"/>
        </w:rPr>
        <w:t>empleando</w:t>
      </w:r>
      <w:r w:rsidRPr="00AE1C73">
        <w:rPr>
          <w:color w:val="000000" w:themeColor="text1"/>
        </w:rPr>
        <w:t xml:space="preserve"> la siguiente tipología de luminarias:</w:t>
      </w:r>
    </w:p>
    <w:p w14:paraId="18462739" w14:textId="77777777" w:rsidR="00DC1D71" w:rsidRPr="00AE1C73" w:rsidRDefault="00DC1D71" w:rsidP="00FD3DF4">
      <w:pPr>
        <w:pStyle w:val="Prrafodelista"/>
        <w:numPr>
          <w:ilvl w:val="0"/>
          <w:numId w:val="82"/>
        </w:numPr>
        <w:rPr>
          <w:color w:val="000000" w:themeColor="text1"/>
        </w:rPr>
      </w:pPr>
      <w:r w:rsidRPr="00AE1C73">
        <w:rPr>
          <w:color w:val="000000" w:themeColor="text1"/>
        </w:rPr>
        <w:t>Tipo A: Proyector LED 410 W – 625 W, de 52.000 a 100.000 lúmenes.</w:t>
      </w:r>
    </w:p>
    <w:p w14:paraId="565B722C" w14:textId="77777777" w:rsidR="00DC1D71" w:rsidRPr="00AE1C73" w:rsidRDefault="00DC1D71" w:rsidP="00FD3DF4">
      <w:pPr>
        <w:pStyle w:val="Prrafodelista"/>
        <w:numPr>
          <w:ilvl w:val="0"/>
          <w:numId w:val="82"/>
        </w:numPr>
        <w:rPr>
          <w:color w:val="000000" w:themeColor="text1"/>
        </w:rPr>
      </w:pPr>
      <w:r w:rsidRPr="00AE1C73">
        <w:rPr>
          <w:color w:val="000000" w:themeColor="text1"/>
        </w:rPr>
        <w:t>Tipo B: Proyector LED 301 W – 410 W, de 40.000 a 52.000 lúmenes.</w:t>
      </w:r>
    </w:p>
    <w:p w14:paraId="0D37F23B" w14:textId="77777777" w:rsidR="00DC1D71" w:rsidRPr="00AE1C73" w:rsidRDefault="00DC1D71" w:rsidP="00FD3DF4">
      <w:pPr>
        <w:pStyle w:val="Prrafodelista"/>
        <w:numPr>
          <w:ilvl w:val="0"/>
          <w:numId w:val="82"/>
        </w:numPr>
        <w:rPr>
          <w:color w:val="000000" w:themeColor="text1"/>
        </w:rPr>
      </w:pPr>
      <w:r w:rsidRPr="00AE1C73">
        <w:rPr>
          <w:color w:val="000000" w:themeColor="text1"/>
        </w:rPr>
        <w:t>Tipo C: Proyector LED 226 W – 300 W, de 28.500 a 40.000 lúmenes.</w:t>
      </w:r>
    </w:p>
    <w:p w14:paraId="365478A8" w14:textId="77777777" w:rsidR="00DC1D71" w:rsidRPr="00AE1C73" w:rsidRDefault="00DC1D71" w:rsidP="00FD3DF4">
      <w:pPr>
        <w:pStyle w:val="Prrafodelista"/>
        <w:numPr>
          <w:ilvl w:val="0"/>
          <w:numId w:val="82"/>
        </w:numPr>
        <w:rPr>
          <w:color w:val="000000" w:themeColor="text1"/>
        </w:rPr>
      </w:pPr>
      <w:r w:rsidRPr="00AE1C73">
        <w:rPr>
          <w:color w:val="000000" w:themeColor="text1"/>
        </w:rPr>
        <w:t>Tipo D: Proyector LED 146 W – 225 W, de 20.000 a 28.500 lúmenes.</w:t>
      </w:r>
    </w:p>
    <w:p w14:paraId="61A599D9" w14:textId="77777777" w:rsidR="00DC1D71" w:rsidRPr="00AE1C73" w:rsidRDefault="00DC1D71" w:rsidP="00FD3DF4">
      <w:pPr>
        <w:pStyle w:val="Prrafodelista"/>
        <w:numPr>
          <w:ilvl w:val="0"/>
          <w:numId w:val="82"/>
        </w:numPr>
        <w:rPr>
          <w:color w:val="000000" w:themeColor="text1"/>
        </w:rPr>
      </w:pPr>
      <w:r w:rsidRPr="00AE1C73">
        <w:rPr>
          <w:color w:val="000000" w:themeColor="text1"/>
        </w:rPr>
        <w:t>Tipo E: Proyector LED 80 W – 145 W, de 9.250 a 20.000 lúmenes.</w:t>
      </w:r>
    </w:p>
    <w:p w14:paraId="290C0B5A" w14:textId="77777777" w:rsidR="00DC1D71" w:rsidRPr="00AE1C73" w:rsidRDefault="00DC1D71" w:rsidP="00FD3DF4">
      <w:pPr>
        <w:pStyle w:val="Prrafodelista"/>
        <w:numPr>
          <w:ilvl w:val="0"/>
          <w:numId w:val="82"/>
        </w:numPr>
        <w:rPr>
          <w:color w:val="000000" w:themeColor="text1"/>
        </w:rPr>
      </w:pPr>
      <w:r w:rsidRPr="00AE1C73">
        <w:rPr>
          <w:color w:val="000000" w:themeColor="text1"/>
        </w:rPr>
        <w:t>Tipo F: Proyector LED 25 W – 79 W, de 3.800 a 10.800 lúmenes.</w:t>
      </w:r>
    </w:p>
    <w:p w14:paraId="23324CB8" w14:textId="77777777" w:rsidR="00966714" w:rsidRPr="00AE1C73" w:rsidRDefault="00966714" w:rsidP="00966714">
      <w:pPr>
        <w:rPr>
          <w:color w:val="000000" w:themeColor="text1"/>
        </w:rPr>
      </w:pPr>
      <w:r w:rsidRPr="00AE1C73">
        <w:rPr>
          <w:color w:val="000000" w:themeColor="text1"/>
        </w:rPr>
        <w:t>En la simulación software se opta por tomar como referencia un valor de factor de mantenimiento por defecto de 0,83.</w:t>
      </w:r>
    </w:p>
    <w:p w14:paraId="414D84E1" w14:textId="54BC155A" w:rsidR="00966714" w:rsidRPr="00AE1C73" w:rsidRDefault="00966714" w:rsidP="00966714">
      <w:pPr>
        <w:rPr>
          <w:color w:val="000000" w:themeColor="text1"/>
        </w:rPr>
      </w:pPr>
      <w:r w:rsidRPr="00AE1C73">
        <w:rPr>
          <w:color w:val="000000" w:themeColor="text1"/>
        </w:rPr>
        <w:t xml:space="preserve">Inicialmente, se introducen los datos geométricos y de tráfico del túnel en el software de simulación </w:t>
      </w:r>
      <w:proofErr w:type="spellStart"/>
      <w:r w:rsidRPr="00AE1C73">
        <w:rPr>
          <w:color w:val="000000" w:themeColor="text1"/>
        </w:rPr>
        <w:t>ReluxTunnel</w:t>
      </w:r>
      <w:proofErr w:type="spellEnd"/>
      <w:r w:rsidRPr="00AE1C73">
        <w:rPr>
          <w:color w:val="000000" w:themeColor="text1"/>
        </w:rPr>
        <w:t xml:space="preserve"> con la disposición en altura y ángulos siguiente</w:t>
      </w:r>
      <w:r w:rsidR="006510C2" w:rsidRPr="00AE1C73">
        <w:rPr>
          <w:color w:val="000000" w:themeColor="text1"/>
        </w:rPr>
        <w:t>s</w:t>
      </w:r>
      <w:r w:rsidRPr="00AE1C73">
        <w:rPr>
          <w:color w:val="000000" w:themeColor="text1"/>
        </w:rPr>
        <w:t>:</w:t>
      </w:r>
    </w:p>
    <w:p w14:paraId="23A52E28" w14:textId="206A8E70" w:rsidR="00966714" w:rsidRPr="00AE1C73" w:rsidRDefault="00966714" w:rsidP="00966714">
      <w:pPr>
        <w:spacing w:before="240"/>
        <w:rPr>
          <w:color w:val="000000" w:themeColor="text1"/>
          <w:u w:val="single"/>
        </w:rPr>
      </w:pPr>
      <w:r w:rsidRPr="00AE1C73">
        <w:rPr>
          <w:color w:val="000000" w:themeColor="text1"/>
          <w:u w:val="single"/>
        </w:rPr>
        <w:t>Tubo sentido Almería:</w:t>
      </w:r>
    </w:p>
    <w:tbl>
      <w:tblPr>
        <w:tblStyle w:val="Tablaconcuadrcula"/>
        <w:tblW w:w="5114" w:type="pct"/>
        <w:jc w:val="center"/>
        <w:tblLook w:val="04A0" w:firstRow="1" w:lastRow="0" w:firstColumn="1" w:lastColumn="0" w:noHBand="0" w:noVBand="1"/>
      </w:tblPr>
      <w:tblGrid>
        <w:gridCol w:w="3256"/>
        <w:gridCol w:w="945"/>
        <w:gridCol w:w="1252"/>
        <w:gridCol w:w="1176"/>
        <w:gridCol w:w="1252"/>
        <w:gridCol w:w="1097"/>
      </w:tblGrid>
      <w:tr w:rsidR="00AE1C73" w:rsidRPr="00AE1C73" w14:paraId="27693736" w14:textId="77777777" w:rsidTr="00991FFE">
        <w:trPr>
          <w:tblHeader/>
          <w:jc w:val="center"/>
        </w:trPr>
        <w:tc>
          <w:tcPr>
            <w:tcW w:w="1813" w:type="pct"/>
            <w:shd w:val="clear" w:color="auto" w:fill="365F91" w:themeFill="accent1" w:themeFillShade="BF"/>
            <w:vAlign w:val="center"/>
          </w:tcPr>
          <w:p w14:paraId="12E87AD1" w14:textId="7BD04E56" w:rsidR="00966714" w:rsidRPr="0096448F" w:rsidRDefault="00174EBD" w:rsidP="00D5051B">
            <w:pPr>
              <w:keepNext/>
              <w:spacing w:after="0" w:line="240" w:lineRule="auto"/>
              <w:jc w:val="center"/>
              <w:rPr>
                <w:b/>
                <w:bCs/>
                <w:color w:val="FFFFFF" w:themeColor="background1"/>
                <w:szCs w:val="22"/>
              </w:rPr>
            </w:pPr>
            <w:bookmarkStart w:id="119" w:name="_Hlk144375813"/>
            <w:r w:rsidRPr="0096448F">
              <w:rPr>
                <w:b/>
                <w:bCs/>
                <w:color w:val="FFFFFF" w:themeColor="background1"/>
                <w:szCs w:val="22"/>
              </w:rPr>
              <w:t>Posición y ángulo de las luminarias</w:t>
            </w:r>
          </w:p>
        </w:tc>
        <w:tc>
          <w:tcPr>
            <w:tcW w:w="526" w:type="pct"/>
            <w:shd w:val="clear" w:color="auto" w:fill="365F91" w:themeFill="accent1" w:themeFillShade="BF"/>
            <w:vAlign w:val="center"/>
          </w:tcPr>
          <w:p w14:paraId="7BBC65EF" w14:textId="0CA81E18" w:rsidR="00966714"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Ref.</w:t>
            </w:r>
          </w:p>
        </w:tc>
        <w:tc>
          <w:tcPr>
            <w:tcW w:w="697" w:type="pct"/>
            <w:shd w:val="clear" w:color="auto" w:fill="365F91" w:themeFill="accent1" w:themeFillShade="BF"/>
            <w:vAlign w:val="center"/>
          </w:tcPr>
          <w:p w14:paraId="059F8301" w14:textId="4AD218EF" w:rsidR="00966714"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Refuerzo izquierdo</w:t>
            </w:r>
          </w:p>
        </w:tc>
        <w:tc>
          <w:tcPr>
            <w:tcW w:w="655" w:type="pct"/>
            <w:shd w:val="clear" w:color="auto" w:fill="365F91" w:themeFill="accent1" w:themeFillShade="BF"/>
            <w:vAlign w:val="center"/>
          </w:tcPr>
          <w:p w14:paraId="53717688" w14:textId="02DEF45C" w:rsidR="00966714"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Refuerzo derecho</w:t>
            </w:r>
          </w:p>
        </w:tc>
        <w:tc>
          <w:tcPr>
            <w:tcW w:w="697" w:type="pct"/>
            <w:shd w:val="clear" w:color="auto" w:fill="365F91" w:themeFill="accent1" w:themeFillShade="BF"/>
            <w:vAlign w:val="center"/>
          </w:tcPr>
          <w:p w14:paraId="42DD2FF3" w14:textId="2DB10675" w:rsidR="00966714"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Base izquierdo</w:t>
            </w:r>
          </w:p>
        </w:tc>
        <w:tc>
          <w:tcPr>
            <w:tcW w:w="611" w:type="pct"/>
            <w:shd w:val="clear" w:color="auto" w:fill="365F91" w:themeFill="accent1" w:themeFillShade="BF"/>
            <w:vAlign w:val="center"/>
          </w:tcPr>
          <w:p w14:paraId="3A855060" w14:textId="7134FD72" w:rsidR="00966714"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Base derecho</w:t>
            </w:r>
          </w:p>
        </w:tc>
      </w:tr>
      <w:tr w:rsidR="00AE1C73" w:rsidRPr="00AE1C73" w14:paraId="182D147D" w14:textId="77777777" w:rsidTr="00991FFE">
        <w:trPr>
          <w:jc w:val="center"/>
        </w:trPr>
        <w:tc>
          <w:tcPr>
            <w:tcW w:w="1813" w:type="pct"/>
            <w:vAlign w:val="center"/>
          </w:tcPr>
          <w:p w14:paraId="0A77DF46" w14:textId="77777777" w:rsidR="00966714" w:rsidRPr="00AE1C73" w:rsidRDefault="00966714" w:rsidP="00966714">
            <w:pPr>
              <w:spacing w:after="0" w:line="240" w:lineRule="auto"/>
              <w:jc w:val="left"/>
              <w:rPr>
                <w:color w:val="000000" w:themeColor="text1"/>
                <w:szCs w:val="22"/>
              </w:rPr>
            </w:pPr>
            <w:r w:rsidRPr="00AE1C73">
              <w:rPr>
                <w:color w:val="000000" w:themeColor="text1"/>
                <w:szCs w:val="22"/>
              </w:rPr>
              <w:t xml:space="preserve">Altura- Posición </w:t>
            </w:r>
          </w:p>
        </w:tc>
        <w:tc>
          <w:tcPr>
            <w:tcW w:w="526" w:type="pct"/>
            <w:vAlign w:val="center"/>
          </w:tcPr>
          <w:p w14:paraId="33BD2CF0" w14:textId="77777777" w:rsidR="00966714" w:rsidRPr="00AE1C73" w:rsidRDefault="00966714" w:rsidP="00966714">
            <w:pPr>
              <w:spacing w:after="0" w:line="240" w:lineRule="auto"/>
              <w:jc w:val="center"/>
              <w:rPr>
                <w:color w:val="000000" w:themeColor="text1"/>
                <w:szCs w:val="22"/>
              </w:rPr>
            </w:pPr>
            <w:r w:rsidRPr="00AE1C73">
              <w:rPr>
                <w:color w:val="000000" w:themeColor="text1"/>
                <w:szCs w:val="22"/>
              </w:rPr>
              <w:t>Z</w:t>
            </w:r>
          </w:p>
        </w:tc>
        <w:tc>
          <w:tcPr>
            <w:tcW w:w="697" w:type="pct"/>
            <w:vAlign w:val="center"/>
          </w:tcPr>
          <w:p w14:paraId="7B71C8FA" w14:textId="43F36799" w:rsidR="00966714" w:rsidRPr="00AE1C73" w:rsidRDefault="00966714" w:rsidP="00966714">
            <w:pPr>
              <w:spacing w:after="0" w:line="240" w:lineRule="auto"/>
              <w:jc w:val="center"/>
              <w:rPr>
                <w:color w:val="000000" w:themeColor="text1"/>
                <w:szCs w:val="22"/>
              </w:rPr>
            </w:pPr>
            <w:r w:rsidRPr="00AE1C73">
              <w:rPr>
                <w:color w:val="000000" w:themeColor="text1"/>
                <w:szCs w:val="22"/>
              </w:rPr>
              <w:t>4,80</w:t>
            </w:r>
          </w:p>
        </w:tc>
        <w:tc>
          <w:tcPr>
            <w:tcW w:w="655" w:type="pct"/>
            <w:vAlign w:val="center"/>
          </w:tcPr>
          <w:p w14:paraId="57381E33" w14:textId="0F54B798" w:rsidR="00966714" w:rsidRPr="00AE1C73" w:rsidRDefault="00966714" w:rsidP="00966714">
            <w:pPr>
              <w:spacing w:after="0" w:line="240" w:lineRule="auto"/>
              <w:jc w:val="center"/>
              <w:rPr>
                <w:color w:val="000000" w:themeColor="text1"/>
                <w:szCs w:val="22"/>
              </w:rPr>
            </w:pPr>
            <w:r w:rsidRPr="00AE1C73">
              <w:rPr>
                <w:color w:val="000000" w:themeColor="text1"/>
                <w:szCs w:val="22"/>
              </w:rPr>
              <w:t>4,80</w:t>
            </w:r>
          </w:p>
        </w:tc>
        <w:tc>
          <w:tcPr>
            <w:tcW w:w="697" w:type="pct"/>
            <w:vAlign w:val="center"/>
          </w:tcPr>
          <w:p w14:paraId="1EEB5C47" w14:textId="592A1ACF" w:rsidR="00966714" w:rsidRPr="00AE1C73" w:rsidRDefault="00966714" w:rsidP="00966714">
            <w:pPr>
              <w:spacing w:after="0" w:line="240" w:lineRule="auto"/>
              <w:jc w:val="center"/>
              <w:rPr>
                <w:color w:val="000000" w:themeColor="text1"/>
                <w:szCs w:val="22"/>
              </w:rPr>
            </w:pPr>
            <w:r w:rsidRPr="00AE1C73">
              <w:rPr>
                <w:color w:val="000000" w:themeColor="text1"/>
                <w:szCs w:val="22"/>
              </w:rPr>
              <w:t>4,80</w:t>
            </w:r>
          </w:p>
        </w:tc>
        <w:tc>
          <w:tcPr>
            <w:tcW w:w="611" w:type="pct"/>
            <w:vAlign w:val="center"/>
          </w:tcPr>
          <w:p w14:paraId="463FC9CA" w14:textId="7BA90F2C" w:rsidR="00966714" w:rsidRPr="00AE1C73" w:rsidRDefault="00966714" w:rsidP="00966714">
            <w:pPr>
              <w:spacing w:after="0" w:line="240" w:lineRule="auto"/>
              <w:jc w:val="center"/>
              <w:rPr>
                <w:color w:val="000000" w:themeColor="text1"/>
                <w:szCs w:val="22"/>
              </w:rPr>
            </w:pPr>
            <w:r w:rsidRPr="00AE1C73">
              <w:rPr>
                <w:color w:val="000000" w:themeColor="text1"/>
                <w:szCs w:val="22"/>
              </w:rPr>
              <w:t>4,80</w:t>
            </w:r>
          </w:p>
        </w:tc>
      </w:tr>
      <w:tr w:rsidR="00AE1C73" w:rsidRPr="00AE1C73" w14:paraId="6E75E33A" w14:textId="77777777" w:rsidTr="00991FFE">
        <w:trPr>
          <w:jc w:val="center"/>
        </w:trPr>
        <w:tc>
          <w:tcPr>
            <w:tcW w:w="1813" w:type="pct"/>
            <w:vAlign w:val="center"/>
          </w:tcPr>
          <w:p w14:paraId="1477CB8A" w14:textId="77777777" w:rsidR="00966714" w:rsidRPr="00AE1C73" w:rsidRDefault="00966714" w:rsidP="00D5051B">
            <w:pPr>
              <w:spacing w:after="0" w:line="240" w:lineRule="auto"/>
              <w:jc w:val="left"/>
              <w:rPr>
                <w:color w:val="000000" w:themeColor="text1"/>
                <w:szCs w:val="22"/>
              </w:rPr>
            </w:pPr>
            <w:r w:rsidRPr="00AE1C73">
              <w:rPr>
                <w:color w:val="000000" w:themeColor="text1"/>
                <w:szCs w:val="22"/>
              </w:rPr>
              <w:t xml:space="preserve">Ángulo de rotación de la luminaria sobre su eje longitudinal </w:t>
            </w:r>
          </w:p>
        </w:tc>
        <w:tc>
          <w:tcPr>
            <w:tcW w:w="526" w:type="pct"/>
            <w:vAlign w:val="center"/>
          </w:tcPr>
          <w:p w14:paraId="52C83596"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Z [º]</w:t>
            </w:r>
          </w:p>
        </w:tc>
        <w:tc>
          <w:tcPr>
            <w:tcW w:w="697" w:type="pct"/>
            <w:vAlign w:val="center"/>
          </w:tcPr>
          <w:p w14:paraId="65BCAE21"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180</w:t>
            </w:r>
          </w:p>
        </w:tc>
        <w:tc>
          <w:tcPr>
            <w:tcW w:w="655" w:type="pct"/>
            <w:vAlign w:val="center"/>
          </w:tcPr>
          <w:p w14:paraId="127124BF"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0</w:t>
            </w:r>
          </w:p>
        </w:tc>
        <w:tc>
          <w:tcPr>
            <w:tcW w:w="697" w:type="pct"/>
            <w:vAlign w:val="center"/>
          </w:tcPr>
          <w:p w14:paraId="199B776D"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180</w:t>
            </w:r>
          </w:p>
        </w:tc>
        <w:tc>
          <w:tcPr>
            <w:tcW w:w="611" w:type="pct"/>
            <w:vAlign w:val="center"/>
          </w:tcPr>
          <w:p w14:paraId="7C41415F"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0</w:t>
            </w:r>
          </w:p>
        </w:tc>
      </w:tr>
      <w:tr w:rsidR="00AE1C73" w:rsidRPr="00AE1C73" w14:paraId="6DA10EDD" w14:textId="77777777" w:rsidTr="00991FFE">
        <w:trPr>
          <w:jc w:val="center"/>
        </w:trPr>
        <w:tc>
          <w:tcPr>
            <w:tcW w:w="1813" w:type="pct"/>
            <w:vAlign w:val="center"/>
          </w:tcPr>
          <w:p w14:paraId="3B9B22E1" w14:textId="77777777" w:rsidR="00966714" w:rsidRPr="00AE1C73" w:rsidRDefault="00966714" w:rsidP="00D5051B">
            <w:pPr>
              <w:spacing w:after="0" w:line="240" w:lineRule="auto"/>
              <w:jc w:val="left"/>
              <w:rPr>
                <w:color w:val="000000" w:themeColor="text1"/>
                <w:szCs w:val="22"/>
              </w:rPr>
            </w:pPr>
            <w:r w:rsidRPr="00AE1C73">
              <w:rPr>
                <w:color w:val="000000" w:themeColor="text1"/>
                <w:szCs w:val="22"/>
              </w:rPr>
              <w:t xml:space="preserve">Ángulo de rotación de la luminaria sobre su eje transversal </w:t>
            </w:r>
          </w:p>
        </w:tc>
        <w:tc>
          <w:tcPr>
            <w:tcW w:w="526" w:type="pct"/>
            <w:vAlign w:val="center"/>
          </w:tcPr>
          <w:p w14:paraId="4995E07D"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C0 [º]</w:t>
            </w:r>
          </w:p>
        </w:tc>
        <w:tc>
          <w:tcPr>
            <w:tcW w:w="697" w:type="pct"/>
            <w:vAlign w:val="center"/>
          </w:tcPr>
          <w:p w14:paraId="15D1F195" w14:textId="76BCABC6" w:rsidR="00966714" w:rsidRPr="00AE1C73" w:rsidRDefault="00966714" w:rsidP="00D5051B">
            <w:pPr>
              <w:spacing w:after="0" w:line="240" w:lineRule="auto"/>
              <w:jc w:val="center"/>
              <w:rPr>
                <w:color w:val="000000" w:themeColor="text1"/>
                <w:szCs w:val="22"/>
              </w:rPr>
            </w:pPr>
            <w:r w:rsidRPr="00AE1C73">
              <w:rPr>
                <w:color w:val="000000" w:themeColor="text1"/>
                <w:szCs w:val="22"/>
              </w:rPr>
              <w:t>15</w:t>
            </w:r>
          </w:p>
        </w:tc>
        <w:tc>
          <w:tcPr>
            <w:tcW w:w="655" w:type="pct"/>
            <w:vAlign w:val="center"/>
          </w:tcPr>
          <w:p w14:paraId="322D9043" w14:textId="18C3539F" w:rsidR="00966714" w:rsidRPr="00AE1C73" w:rsidRDefault="00966714" w:rsidP="00D5051B">
            <w:pPr>
              <w:spacing w:after="0" w:line="240" w:lineRule="auto"/>
              <w:jc w:val="center"/>
              <w:rPr>
                <w:color w:val="000000" w:themeColor="text1"/>
                <w:szCs w:val="22"/>
              </w:rPr>
            </w:pPr>
            <w:r w:rsidRPr="00AE1C73">
              <w:rPr>
                <w:color w:val="000000" w:themeColor="text1"/>
                <w:szCs w:val="22"/>
              </w:rPr>
              <w:t>15</w:t>
            </w:r>
          </w:p>
        </w:tc>
        <w:tc>
          <w:tcPr>
            <w:tcW w:w="697" w:type="pct"/>
            <w:vAlign w:val="center"/>
          </w:tcPr>
          <w:p w14:paraId="1904177C"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20</w:t>
            </w:r>
          </w:p>
        </w:tc>
        <w:tc>
          <w:tcPr>
            <w:tcW w:w="611" w:type="pct"/>
            <w:vAlign w:val="center"/>
          </w:tcPr>
          <w:p w14:paraId="4D05ABEA" w14:textId="33E8D9EB" w:rsidR="00966714" w:rsidRPr="00AE1C73" w:rsidRDefault="00991FFE" w:rsidP="00D5051B">
            <w:pPr>
              <w:spacing w:after="0" w:line="240" w:lineRule="auto"/>
              <w:jc w:val="center"/>
              <w:rPr>
                <w:color w:val="000000" w:themeColor="text1"/>
                <w:szCs w:val="22"/>
              </w:rPr>
            </w:pPr>
            <w:r w:rsidRPr="00AE1C73">
              <w:rPr>
                <w:color w:val="000000" w:themeColor="text1"/>
                <w:szCs w:val="22"/>
              </w:rPr>
              <w:t>15</w:t>
            </w:r>
          </w:p>
        </w:tc>
      </w:tr>
      <w:tr w:rsidR="00AE1C73" w:rsidRPr="00AE1C73" w14:paraId="1376E1DB" w14:textId="77777777" w:rsidTr="00991FFE">
        <w:trPr>
          <w:jc w:val="center"/>
        </w:trPr>
        <w:tc>
          <w:tcPr>
            <w:tcW w:w="1813" w:type="pct"/>
            <w:vAlign w:val="center"/>
          </w:tcPr>
          <w:p w14:paraId="56C432D7" w14:textId="77777777" w:rsidR="00966714" w:rsidRPr="00AE1C73" w:rsidRDefault="00966714" w:rsidP="00D5051B">
            <w:pPr>
              <w:spacing w:after="0" w:line="240" w:lineRule="auto"/>
              <w:jc w:val="left"/>
              <w:rPr>
                <w:color w:val="000000" w:themeColor="text1"/>
                <w:szCs w:val="22"/>
              </w:rPr>
            </w:pPr>
            <w:r w:rsidRPr="00AE1C73">
              <w:rPr>
                <w:color w:val="000000" w:themeColor="text1"/>
                <w:szCs w:val="22"/>
              </w:rPr>
              <w:t xml:space="preserve">Ángulo de rotación de la luminaria sobre su eje normal </w:t>
            </w:r>
          </w:p>
        </w:tc>
        <w:tc>
          <w:tcPr>
            <w:tcW w:w="526" w:type="pct"/>
            <w:vAlign w:val="center"/>
          </w:tcPr>
          <w:p w14:paraId="3FDF3401"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C90 [º]</w:t>
            </w:r>
          </w:p>
        </w:tc>
        <w:tc>
          <w:tcPr>
            <w:tcW w:w="697" w:type="pct"/>
            <w:vAlign w:val="center"/>
          </w:tcPr>
          <w:p w14:paraId="70DAD24B"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0</w:t>
            </w:r>
          </w:p>
        </w:tc>
        <w:tc>
          <w:tcPr>
            <w:tcW w:w="655" w:type="pct"/>
            <w:vAlign w:val="center"/>
          </w:tcPr>
          <w:p w14:paraId="15C26F79"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0</w:t>
            </w:r>
          </w:p>
        </w:tc>
        <w:tc>
          <w:tcPr>
            <w:tcW w:w="697" w:type="pct"/>
            <w:vAlign w:val="center"/>
          </w:tcPr>
          <w:p w14:paraId="5F3B41E8"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0</w:t>
            </w:r>
          </w:p>
        </w:tc>
        <w:tc>
          <w:tcPr>
            <w:tcW w:w="611" w:type="pct"/>
            <w:vAlign w:val="center"/>
          </w:tcPr>
          <w:p w14:paraId="7F5C5006" w14:textId="77777777" w:rsidR="00966714" w:rsidRPr="00AE1C73" w:rsidRDefault="00966714" w:rsidP="00D5051B">
            <w:pPr>
              <w:spacing w:after="0" w:line="240" w:lineRule="auto"/>
              <w:jc w:val="center"/>
              <w:rPr>
                <w:color w:val="000000" w:themeColor="text1"/>
                <w:szCs w:val="22"/>
              </w:rPr>
            </w:pPr>
            <w:r w:rsidRPr="00AE1C73">
              <w:rPr>
                <w:color w:val="000000" w:themeColor="text1"/>
                <w:szCs w:val="22"/>
              </w:rPr>
              <w:t>0</w:t>
            </w:r>
          </w:p>
        </w:tc>
      </w:tr>
    </w:tbl>
    <w:p w14:paraId="52C342C8" w14:textId="21892701" w:rsidR="00966714" w:rsidRPr="00AE1C73" w:rsidRDefault="00966714" w:rsidP="00966714">
      <w:pPr>
        <w:pStyle w:val="DebajoT"/>
        <w:spacing w:before="0"/>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15</w:t>
      </w:r>
      <w:r w:rsidR="004545A3" w:rsidRPr="00AE1C73">
        <w:rPr>
          <w:noProof/>
          <w:color w:val="000000" w:themeColor="text1"/>
        </w:rPr>
        <w:fldChar w:fldCharType="end"/>
      </w:r>
      <w:r w:rsidRPr="00AE1C73">
        <w:rPr>
          <w:color w:val="000000" w:themeColor="text1"/>
        </w:rPr>
        <w:t>. Altura y ángulo</w:t>
      </w:r>
      <w:r w:rsidR="006510C2" w:rsidRPr="00AE1C73">
        <w:rPr>
          <w:color w:val="000000" w:themeColor="text1"/>
        </w:rPr>
        <w:t>s</w:t>
      </w:r>
      <w:r w:rsidRPr="00AE1C73">
        <w:rPr>
          <w:color w:val="000000" w:themeColor="text1"/>
        </w:rPr>
        <w:t xml:space="preserve"> de orientación de alumbrado. Túnel de Aguadulce tubo 1.</w:t>
      </w:r>
    </w:p>
    <w:bookmarkEnd w:id="119"/>
    <w:p w14:paraId="02E4E751" w14:textId="51AD683F" w:rsidR="00991FFE" w:rsidRPr="00AE1C73" w:rsidRDefault="00991FFE" w:rsidP="00991FFE">
      <w:pPr>
        <w:spacing w:before="240"/>
        <w:rPr>
          <w:color w:val="000000" w:themeColor="text1"/>
          <w:u w:val="single"/>
        </w:rPr>
      </w:pPr>
      <w:r w:rsidRPr="00AE1C73">
        <w:rPr>
          <w:color w:val="000000" w:themeColor="text1"/>
          <w:u w:val="single"/>
        </w:rPr>
        <w:br w:type="column"/>
      </w:r>
      <w:r w:rsidRPr="00AE1C73">
        <w:rPr>
          <w:color w:val="000000" w:themeColor="text1"/>
          <w:u w:val="single"/>
        </w:rPr>
        <w:t xml:space="preserve">Tubo </w:t>
      </w:r>
      <w:r w:rsidR="001D3586" w:rsidRPr="00AE1C73">
        <w:rPr>
          <w:color w:val="000000" w:themeColor="text1"/>
          <w:u w:val="single"/>
        </w:rPr>
        <w:t>sentido Málaga</w:t>
      </w:r>
      <w:r w:rsidRPr="00AE1C73">
        <w:rPr>
          <w:color w:val="000000" w:themeColor="text1"/>
          <w:u w:val="single"/>
        </w:rPr>
        <w:t>:</w:t>
      </w:r>
    </w:p>
    <w:tbl>
      <w:tblPr>
        <w:tblStyle w:val="Tablaconcuadrcula"/>
        <w:tblW w:w="5114" w:type="pct"/>
        <w:jc w:val="center"/>
        <w:tblLook w:val="04A0" w:firstRow="1" w:lastRow="0" w:firstColumn="1" w:lastColumn="0" w:noHBand="0" w:noVBand="1"/>
      </w:tblPr>
      <w:tblGrid>
        <w:gridCol w:w="3256"/>
        <w:gridCol w:w="945"/>
        <w:gridCol w:w="1252"/>
        <w:gridCol w:w="1176"/>
        <w:gridCol w:w="1252"/>
        <w:gridCol w:w="1097"/>
      </w:tblGrid>
      <w:tr w:rsidR="00AE1C73" w:rsidRPr="00AE1C73" w14:paraId="5124D7D8" w14:textId="77777777" w:rsidTr="00D5051B">
        <w:trPr>
          <w:tblHeader/>
          <w:jc w:val="center"/>
        </w:trPr>
        <w:tc>
          <w:tcPr>
            <w:tcW w:w="1813" w:type="pct"/>
            <w:shd w:val="clear" w:color="auto" w:fill="365F91" w:themeFill="accent1" w:themeFillShade="BF"/>
            <w:vAlign w:val="center"/>
          </w:tcPr>
          <w:p w14:paraId="228AB71D" w14:textId="54A05C5E" w:rsidR="00991FFE"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Posición y ángulo de las luminarias</w:t>
            </w:r>
          </w:p>
        </w:tc>
        <w:tc>
          <w:tcPr>
            <w:tcW w:w="526" w:type="pct"/>
            <w:shd w:val="clear" w:color="auto" w:fill="365F91" w:themeFill="accent1" w:themeFillShade="BF"/>
            <w:vAlign w:val="center"/>
          </w:tcPr>
          <w:p w14:paraId="3E9F9F37" w14:textId="7E513696" w:rsidR="00991FFE"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Ref.</w:t>
            </w:r>
          </w:p>
        </w:tc>
        <w:tc>
          <w:tcPr>
            <w:tcW w:w="697" w:type="pct"/>
            <w:shd w:val="clear" w:color="auto" w:fill="365F91" w:themeFill="accent1" w:themeFillShade="BF"/>
            <w:vAlign w:val="center"/>
          </w:tcPr>
          <w:p w14:paraId="0CABDCFF" w14:textId="749D4C8A" w:rsidR="00991FFE"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Refuerzo izquierdo</w:t>
            </w:r>
          </w:p>
        </w:tc>
        <w:tc>
          <w:tcPr>
            <w:tcW w:w="655" w:type="pct"/>
            <w:shd w:val="clear" w:color="auto" w:fill="365F91" w:themeFill="accent1" w:themeFillShade="BF"/>
            <w:vAlign w:val="center"/>
          </w:tcPr>
          <w:p w14:paraId="3849D836" w14:textId="7EAAECF4" w:rsidR="00991FFE"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Refuerzo derecho</w:t>
            </w:r>
          </w:p>
        </w:tc>
        <w:tc>
          <w:tcPr>
            <w:tcW w:w="697" w:type="pct"/>
            <w:shd w:val="clear" w:color="auto" w:fill="365F91" w:themeFill="accent1" w:themeFillShade="BF"/>
            <w:vAlign w:val="center"/>
          </w:tcPr>
          <w:p w14:paraId="03F86497" w14:textId="7F9161A4" w:rsidR="00991FFE"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Base izquierdo</w:t>
            </w:r>
          </w:p>
        </w:tc>
        <w:tc>
          <w:tcPr>
            <w:tcW w:w="611" w:type="pct"/>
            <w:shd w:val="clear" w:color="auto" w:fill="365F91" w:themeFill="accent1" w:themeFillShade="BF"/>
            <w:vAlign w:val="center"/>
          </w:tcPr>
          <w:p w14:paraId="6B37A794" w14:textId="2D2ECCDC" w:rsidR="00991FFE" w:rsidRPr="0096448F" w:rsidRDefault="00174EBD" w:rsidP="00D5051B">
            <w:pPr>
              <w:keepNext/>
              <w:spacing w:after="0" w:line="240" w:lineRule="auto"/>
              <w:jc w:val="center"/>
              <w:rPr>
                <w:b/>
                <w:bCs/>
                <w:color w:val="FFFFFF" w:themeColor="background1"/>
                <w:szCs w:val="22"/>
              </w:rPr>
            </w:pPr>
            <w:r w:rsidRPr="0096448F">
              <w:rPr>
                <w:b/>
                <w:bCs/>
                <w:color w:val="FFFFFF" w:themeColor="background1"/>
                <w:szCs w:val="22"/>
              </w:rPr>
              <w:t>Base derecho</w:t>
            </w:r>
          </w:p>
        </w:tc>
      </w:tr>
      <w:tr w:rsidR="00AE1C73" w:rsidRPr="00AE1C73" w14:paraId="5BB6C63A" w14:textId="77777777" w:rsidTr="00D5051B">
        <w:trPr>
          <w:jc w:val="center"/>
        </w:trPr>
        <w:tc>
          <w:tcPr>
            <w:tcW w:w="1813" w:type="pct"/>
            <w:vAlign w:val="center"/>
          </w:tcPr>
          <w:p w14:paraId="0D7955B5" w14:textId="77777777" w:rsidR="00991FFE" w:rsidRPr="00AE1C73" w:rsidRDefault="00991FFE" w:rsidP="00D5051B">
            <w:pPr>
              <w:spacing w:after="0" w:line="240" w:lineRule="auto"/>
              <w:jc w:val="left"/>
              <w:rPr>
                <w:color w:val="000000" w:themeColor="text1"/>
                <w:szCs w:val="22"/>
              </w:rPr>
            </w:pPr>
            <w:r w:rsidRPr="00AE1C73">
              <w:rPr>
                <w:color w:val="000000" w:themeColor="text1"/>
                <w:szCs w:val="22"/>
              </w:rPr>
              <w:t xml:space="preserve">Altura- Posición </w:t>
            </w:r>
          </w:p>
        </w:tc>
        <w:tc>
          <w:tcPr>
            <w:tcW w:w="526" w:type="pct"/>
            <w:vAlign w:val="center"/>
          </w:tcPr>
          <w:p w14:paraId="02D9CB3D"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Z</w:t>
            </w:r>
          </w:p>
        </w:tc>
        <w:tc>
          <w:tcPr>
            <w:tcW w:w="697" w:type="pct"/>
            <w:vAlign w:val="center"/>
          </w:tcPr>
          <w:p w14:paraId="78568566"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4,80</w:t>
            </w:r>
          </w:p>
        </w:tc>
        <w:tc>
          <w:tcPr>
            <w:tcW w:w="655" w:type="pct"/>
            <w:vAlign w:val="center"/>
          </w:tcPr>
          <w:p w14:paraId="2A489AA3" w14:textId="1F978733" w:rsidR="00991FFE" w:rsidRPr="00AE1C73" w:rsidRDefault="00174EBD" w:rsidP="00D5051B">
            <w:pPr>
              <w:spacing w:after="0" w:line="240" w:lineRule="auto"/>
              <w:jc w:val="center"/>
              <w:rPr>
                <w:color w:val="000000" w:themeColor="text1"/>
                <w:szCs w:val="22"/>
              </w:rPr>
            </w:pPr>
            <w:r w:rsidRPr="00AE1C73">
              <w:rPr>
                <w:color w:val="000000" w:themeColor="text1"/>
                <w:szCs w:val="22"/>
              </w:rPr>
              <w:t>4,80</w:t>
            </w:r>
          </w:p>
        </w:tc>
        <w:tc>
          <w:tcPr>
            <w:tcW w:w="697" w:type="pct"/>
            <w:vAlign w:val="center"/>
          </w:tcPr>
          <w:p w14:paraId="3E611E15"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4,80</w:t>
            </w:r>
          </w:p>
        </w:tc>
        <w:tc>
          <w:tcPr>
            <w:tcW w:w="611" w:type="pct"/>
            <w:vAlign w:val="center"/>
          </w:tcPr>
          <w:p w14:paraId="2ECBCE51"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4,80</w:t>
            </w:r>
          </w:p>
        </w:tc>
      </w:tr>
      <w:tr w:rsidR="00AE1C73" w:rsidRPr="00AE1C73" w14:paraId="4C79F55D" w14:textId="77777777" w:rsidTr="00D5051B">
        <w:trPr>
          <w:jc w:val="center"/>
        </w:trPr>
        <w:tc>
          <w:tcPr>
            <w:tcW w:w="1813" w:type="pct"/>
            <w:vAlign w:val="center"/>
          </w:tcPr>
          <w:p w14:paraId="0DDF7FE2" w14:textId="77777777" w:rsidR="00991FFE" w:rsidRPr="00AE1C73" w:rsidRDefault="00991FFE" w:rsidP="00D5051B">
            <w:pPr>
              <w:spacing w:after="0" w:line="240" w:lineRule="auto"/>
              <w:jc w:val="left"/>
              <w:rPr>
                <w:color w:val="000000" w:themeColor="text1"/>
                <w:szCs w:val="22"/>
              </w:rPr>
            </w:pPr>
            <w:r w:rsidRPr="00AE1C73">
              <w:rPr>
                <w:color w:val="000000" w:themeColor="text1"/>
                <w:szCs w:val="22"/>
              </w:rPr>
              <w:t xml:space="preserve">Ángulo de rotación de la luminaria sobre su eje longitudinal </w:t>
            </w:r>
          </w:p>
        </w:tc>
        <w:tc>
          <w:tcPr>
            <w:tcW w:w="526" w:type="pct"/>
            <w:vAlign w:val="center"/>
          </w:tcPr>
          <w:p w14:paraId="5239A84A"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Z [º]</w:t>
            </w:r>
          </w:p>
        </w:tc>
        <w:tc>
          <w:tcPr>
            <w:tcW w:w="697" w:type="pct"/>
            <w:vAlign w:val="center"/>
          </w:tcPr>
          <w:p w14:paraId="08F9F8A7"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180</w:t>
            </w:r>
          </w:p>
        </w:tc>
        <w:tc>
          <w:tcPr>
            <w:tcW w:w="655" w:type="pct"/>
            <w:vAlign w:val="center"/>
          </w:tcPr>
          <w:p w14:paraId="78C4C301" w14:textId="5F77C8C1" w:rsidR="00991FFE" w:rsidRPr="00AE1C73" w:rsidRDefault="00174EBD" w:rsidP="00D5051B">
            <w:pPr>
              <w:spacing w:after="0" w:line="240" w:lineRule="auto"/>
              <w:jc w:val="center"/>
              <w:rPr>
                <w:color w:val="000000" w:themeColor="text1"/>
                <w:szCs w:val="22"/>
              </w:rPr>
            </w:pPr>
            <w:r w:rsidRPr="00AE1C73">
              <w:rPr>
                <w:color w:val="000000" w:themeColor="text1"/>
                <w:szCs w:val="22"/>
              </w:rPr>
              <w:t>0</w:t>
            </w:r>
          </w:p>
        </w:tc>
        <w:tc>
          <w:tcPr>
            <w:tcW w:w="697" w:type="pct"/>
            <w:vAlign w:val="center"/>
          </w:tcPr>
          <w:p w14:paraId="2F7A013D"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180</w:t>
            </w:r>
          </w:p>
        </w:tc>
        <w:tc>
          <w:tcPr>
            <w:tcW w:w="611" w:type="pct"/>
            <w:vAlign w:val="center"/>
          </w:tcPr>
          <w:p w14:paraId="768E4F02"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0</w:t>
            </w:r>
          </w:p>
        </w:tc>
      </w:tr>
      <w:tr w:rsidR="00AE1C73" w:rsidRPr="00AE1C73" w14:paraId="06B58ED3" w14:textId="77777777" w:rsidTr="00D5051B">
        <w:trPr>
          <w:jc w:val="center"/>
        </w:trPr>
        <w:tc>
          <w:tcPr>
            <w:tcW w:w="1813" w:type="pct"/>
            <w:vAlign w:val="center"/>
          </w:tcPr>
          <w:p w14:paraId="7DC6D184" w14:textId="77777777" w:rsidR="00991FFE" w:rsidRPr="00AE1C73" w:rsidRDefault="00991FFE" w:rsidP="00D5051B">
            <w:pPr>
              <w:spacing w:after="0" w:line="240" w:lineRule="auto"/>
              <w:jc w:val="left"/>
              <w:rPr>
                <w:color w:val="000000" w:themeColor="text1"/>
                <w:szCs w:val="22"/>
              </w:rPr>
            </w:pPr>
            <w:r w:rsidRPr="00AE1C73">
              <w:rPr>
                <w:color w:val="000000" w:themeColor="text1"/>
                <w:szCs w:val="22"/>
              </w:rPr>
              <w:t xml:space="preserve">Ángulo de rotación de la luminaria sobre su eje transversal </w:t>
            </w:r>
          </w:p>
        </w:tc>
        <w:tc>
          <w:tcPr>
            <w:tcW w:w="526" w:type="pct"/>
            <w:vAlign w:val="center"/>
          </w:tcPr>
          <w:p w14:paraId="4F60A1E6"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C0 [º]</w:t>
            </w:r>
          </w:p>
        </w:tc>
        <w:tc>
          <w:tcPr>
            <w:tcW w:w="697" w:type="pct"/>
            <w:vAlign w:val="center"/>
          </w:tcPr>
          <w:p w14:paraId="492FD297"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15</w:t>
            </w:r>
          </w:p>
        </w:tc>
        <w:tc>
          <w:tcPr>
            <w:tcW w:w="655" w:type="pct"/>
            <w:vAlign w:val="center"/>
          </w:tcPr>
          <w:p w14:paraId="4AAEC31F" w14:textId="4969AEA3" w:rsidR="00991FFE" w:rsidRPr="00AE1C73" w:rsidRDefault="00174EBD" w:rsidP="00D5051B">
            <w:pPr>
              <w:spacing w:after="0" w:line="240" w:lineRule="auto"/>
              <w:jc w:val="center"/>
              <w:rPr>
                <w:color w:val="000000" w:themeColor="text1"/>
                <w:szCs w:val="22"/>
              </w:rPr>
            </w:pPr>
            <w:r w:rsidRPr="00AE1C73">
              <w:rPr>
                <w:color w:val="000000" w:themeColor="text1"/>
                <w:szCs w:val="22"/>
              </w:rPr>
              <w:t>15</w:t>
            </w:r>
          </w:p>
        </w:tc>
        <w:tc>
          <w:tcPr>
            <w:tcW w:w="697" w:type="pct"/>
            <w:vAlign w:val="center"/>
          </w:tcPr>
          <w:p w14:paraId="2D80550E"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20</w:t>
            </w:r>
          </w:p>
        </w:tc>
        <w:tc>
          <w:tcPr>
            <w:tcW w:w="611" w:type="pct"/>
            <w:vAlign w:val="center"/>
          </w:tcPr>
          <w:p w14:paraId="2F4BB6EE" w14:textId="77603CC6" w:rsidR="00991FFE" w:rsidRPr="00AE1C73" w:rsidRDefault="00991FFE" w:rsidP="00D5051B">
            <w:pPr>
              <w:spacing w:after="0" w:line="240" w:lineRule="auto"/>
              <w:jc w:val="center"/>
              <w:rPr>
                <w:color w:val="000000" w:themeColor="text1"/>
                <w:szCs w:val="22"/>
              </w:rPr>
            </w:pPr>
            <w:r w:rsidRPr="00AE1C73">
              <w:rPr>
                <w:color w:val="000000" w:themeColor="text1"/>
                <w:szCs w:val="22"/>
              </w:rPr>
              <w:t>20</w:t>
            </w:r>
          </w:p>
        </w:tc>
      </w:tr>
      <w:tr w:rsidR="00AE1C73" w:rsidRPr="00AE1C73" w14:paraId="3A217816" w14:textId="77777777" w:rsidTr="00D5051B">
        <w:trPr>
          <w:jc w:val="center"/>
        </w:trPr>
        <w:tc>
          <w:tcPr>
            <w:tcW w:w="1813" w:type="pct"/>
            <w:vAlign w:val="center"/>
          </w:tcPr>
          <w:p w14:paraId="7E34D744" w14:textId="77777777" w:rsidR="00991FFE" w:rsidRPr="00AE1C73" w:rsidRDefault="00991FFE" w:rsidP="00D5051B">
            <w:pPr>
              <w:spacing w:after="0" w:line="240" w:lineRule="auto"/>
              <w:jc w:val="left"/>
              <w:rPr>
                <w:color w:val="000000" w:themeColor="text1"/>
                <w:szCs w:val="22"/>
              </w:rPr>
            </w:pPr>
            <w:r w:rsidRPr="00AE1C73">
              <w:rPr>
                <w:color w:val="000000" w:themeColor="text1"/>
                <w:szCs w:val="22"/>
              </w:rPr>
              <w:t xml:space="preserve">Ángulo de rotación de la luminaria sobre su eje normal </w:t>
            </w:r>
          </w:p>
        </w:tc>
        <w:tc>
          <w:tcPr>
            <w:tcW w:w="526" w:type="pct"/>
            <w:vAlign w:val="center"/>
          </w:tcPr>
          <w:p w14:paraId="4C3348C2"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C90 [º]</w:t>
            </w:r>
          </w:p>
        </w:tc>
        <w:tc>
          <w:tcPr>
            <w:tcW w:w="697" w:type="pct"/>
            <w:vAlign w:val="center"/>
          </w:tcPr>
          <w:p w14:paraId="667B1A75"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0</w:t>
            </w:r>
          </w:p>
        </w:tc>
        <w:tc>
          <w:tcPr>
            <w:tcW w:w="655" w:type="pct"/>
            <w:vAlign w:val="center"/>
          </w:tcPr>
          <w:p w14:paraId="1BB2EE7F" w14:textId="7E39B53C" w:rsidR="00991FFE" w:rsidRPr="00AE1C73" w:rsidRDefault="00174EBD" w:rsidP="00D5051B">
            <w:pPr>
              <w:spacing w:after="0" w:line="240" w:lineRule="auto"/>
              <w:jc w:val="center"/>
              <w:rPr>
                <w:color w:val="000000" w:themeColor="text1"/>
                <w:szCs w:val="22"/>
              </w:rPr>
            </w:pPr>
            <w:r w:rsidRPr="00AE1C73">
              <w:rPr>
                <w:color w:val="000000" w:themeColor="text1"/>
                <w:szCs w:val="22"/>
              </w:rPr>
              <w:t>0</w:t>
            </w:r>
          </w:p>
        </w:tc>
        <w:tc>
          <w:tcPr>
            <w:tcW w:w="697" w:type="pct"/>
            <w:vAlign w:val="center"/>
          </w:tcPr>
          <w:p w14:paraId="3A743882"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0</w:t>
            </w:r>
          </w:p>
        </w:tc>
        <w:tc>
          <w:tcPr>
            <w:tcW w:w="611" w:type="pct"/>
            <w:vAlign w:val="center"/>
          </w:tcPr>
          <w:p w14:paraId="17A899D0" w14:textId="77777777" w:rsidR="00991FFE" w:rsidRPr="00AE1C73" w:rsidRDefault="00991FFE" w:rsidP="00D5051B">
            <w:pPr>
              <w:spacing w:after="0" w:line="240" w:lineRule="auto"/>
              <w:jc w:val="center"/>
              <w:rPr>
                <w:color w:val="000000" w:themeColor="text1"/>
                <w:szCs w:val="22"/>
              </w:rPr>
            </w:pPr>
            <w:r w:rsidRPr="00AE1C73">
              <w:rPr>
                <w:color w:val="000000" w:themeColor="text1"/>
                <w:szCs w:val="22"/>
              </w:rPr>
              <w:t>0</w:t>
            </w:r>
          </w:p>
        </w:tc>
      </w:tr>
    </w:tbl>
    <w:p w14:paraId="3108AE53" w14:textId="6773BA07" w:rsidR="00991FFE" w:rsidRPr="00AE1C73" w:rsidRDefault="00991FFE" w:rsidP="00991FFE">
      <w:pPr>
        <w:pStyle w:val="DebajoT"/>
        <w:spacing w:before="0"/>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16</w:t>
      </w:r>
      <w:r w:rsidR="004545A3" w:rsidRPr="00AE1C73">
        <w:rPr>
          <w:noProof/>
          <w:color w:val="000000" w:themeColor="text1"/>
        </w:rPr>
        <w:fldChar w:fldCharType="end"/>
      </w:r>
      <w:r w:rsidRPr="00AE1C73">
        <w:rPr>
          <w:color w:val="000000" w:themeColor="text1"/>
        </w:rPr>
        <w:t>. Altura y ángulo</w:t>
      </w:r>
      <w:r w:rsidR="006510C2" w:rsidRPr="00AE1C73">
        <w:rPr>
          <w:color w:val="000000" w:themeColor="text1"/>
        </w:rPr>
        <w:t>s</w:t>
      </w:r>
      <w:r w:rsidRPr="00AE1C73">
        <w:rPr>
          <w:color w:val="000000" w:themeColor="text1"/>
        </w:rPr>
        <w:t xml:space="preserve"> de orientación de alumbrado. Túnel de Aguadulce tubo 2.</w:t>
      </w:r>
    </w:p>
    <w:p w14:paraId="7E81FB64" w14:textId="17BD4D92" w:rsidR="00661286" w:rsidRPr="00AE1C73" w:rsidRDefault="00661286" w:rsidP="00661286">
      <w:pPr>
        <w:rPr>
          <w:color w:val="000000" w:themeColor="text1"/>
        </w:rPr>
      </w:pPr>
      <w:r w:rsidRPr="00AE1C73">
        <w:rPr>
          <w:color w:val="000000" w:themeColor="text1"/>
        </w:rPr>
        <w:t xml:space="preserve">En el caso del túnel de </w:t>
      </w:r>
      <w:r w:rsidR="00867173" w:rsidRPr="00AE1C73">
        <w:rPr>
          <w:color w:val="000000" w:themeColor="text1"/>
        </w:rPr>
        <w:t>Aguadulce</w:t>
      </w:r>
      <w:r w:rsidRPr="00AE1C73">
        <w:rPr>
          <w:color w:val="000000" w:themeColor="text1"/>
        </w:rPr>
        <w:t xml:space="preserve"> se toma una configuración con </w:t>
      </w:r>
      <w:r w:rsidR="00867173" w:rsidRPr="00AE1C73">
        <w:rPr>
          <w:color w:val="000000" w:themeColor="text1"/>
        </w:rPr>
        <w:t>2</w:t>
      </w:r>
      <w:r w:rsidRPr="00AE1C73">
        <w:rPr>
          <w:color w:val="000000" w:themeColor="text1"/>
        </w:rPr>
        <w:t xml:space="preserve"> carriles y se evalúan los datos </w:t>
      </w:r>
      <w:r w:rsidR="008B1BAD" w:rsidRPr="00AE1C73">
        <w:rPr>
          <w:color w:val="000000" w:themeColor="text1"/>
        </w:rPr>
        <w:t>a partir de</w:t>
      </w:r>
      <w:r w:rsidRPr="00AE1C73">
        <w:rPr>
          <w:color w:val="000000" w:themeColor="text1"/>
        </w:rPr>
        <w:t xml:space="preserve"> la posición de un observador </w:t>
      </w:r>
      <w:r w:rsidR="00991FFE" w:rsidRPr="00AE1C73">
        <w:rPr>
          <w:color w:val="000000" w:themeColor="text1"/>
        </w:rPr>
        <w:t xml:space="preserve">situado </w:t>
      </w:r>
      <w:r w:rsidR="008B1BAD" w:rsidRPr="00AE1C73">
        <w:rPr>
          <w:color w:val="000000" w:themeColor="text1"/>
        </w:rPr>
        <w:t>en cada</w:t>
      </w:r>
      <w:r w:rsidRPr="00AE1C73">
        <w:rPr>
          <w:color w:val="000000" w:themeColor="text1"/>
        </w:rPr>
        <w:t xml:space="preserve"> carril.</w:t>
      </w:r>
    </w:p>
    <w:p w14:paraId="5B963904" w14:textId="01A59090" w:rsidR="00661286" w:rsidRPr="00AE1C73" w:rsidRDefault="009F435C" w:rsidP="00A721D8">
      <w:pPr>
        <w:spacing w:after="0"/>
        <w:jc w:val="center"/>
        <w:rPr>
          <w:color w:val="000000" w:themeColor="text1"/>
        </w:rPr>
      </w:pPr>
      <w:r w:rsidRPr="00AE1C73">
        <w:rPr>
          <w:noProof/>
          <w:color w:val="000000" w:themeColor="text1"/>
        </w:rPr>
        <w:drawing>
          <wp:inline distT="0" distB="0" distL="0" distR="0" wp14:anchorId="47A78E7F" wp14:editId="345E7506">
            <wp:extent cx="5213682" cy="2581275"/>
            <wp:effectExtent l="0" t="0" r="635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7375"/>
                    <a:stretch/>
                  </pic:blipFill>
                  <pic:spPr bwMode="auto">
                    <a:xfrm>
                      <a:off x="0" y="0"/>
                      <a:ext cx="5228501" cy="2588612"/>
                    </a:xfrm>
                    <a:prstGeom prst="rect">
                      <a:avLst/>
                    </a:prstGeom>
                    <a:ln>
                      <a:noFill/>
                    </a:ln>
                    <a:extLst>
                      <a:ext uri="{53640926-AAD7-44D8-BBD7-CCE9431645EC}">
                        <a14:shadowObscured xmlns:a14="http://schemas.microsoft.com/office/drawing/2010/main"/>
                      </a:ext>
                    </a:extLst>
                  </pic:spPr>
                </pic:pic>
              </a:graphicData>
            </a:graphic>
          </wp:inline>
        </w:drawing>
      </w:r>
    </w:p>
    <w:p w14:paraId="2D163AE0" w14:textId="1CD6EE96" w:rsidR="00661286" w:rsidRPr="00AE1C73" w:rsidRDefault="000B12F9" w:rsidP="00661286">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5</w:t>
      </w:r>
      <w:r w:rsidR="004545A3" w:rsidRPr="00AE1C73">
        <w:rPr>
          <w:noProof/>
          <w:color w:val="000000" w:themeColor="text1"/>
        </w:rPr>
        <w:fldChar w:fldCharType="end"/>
      </w:r>
      <w:r w:rsidRPr="00AE1C73">
        <w:rPr>
          <w:noProof/>
          <w:color w:val="000000" w:themeColor="text1"/>
        </w:rPr>
        <w:t xml:space="preserve">: </w:t>
      </w:r>
      <w:r w:rsidR="00661286" w:rsidRPr="00AE1C73">
        <w:rPr>
          <w:color w:val="000000" w:themeColor="text1"/>
        </w:rPr>
        <w:t>Geometría del túnel</w:t>
      </w:r>
      <w:r w:rsidR="008B1BAD" w:rsidRPr="00AE1C73">
        <w:rPr>
          <w:color w:val="000000" w:themeColor="text1"/>
        </w:rPr>
        <w:t xml:space="preserve"> de </w:t>
      </w:r>
      <w:r w:rsidR="00A721D8" w:rsidRPr="00AE1C73">
        <w:rPr>
          <w:color w:val="000000" w:themeColor="text1"/>
        </w:rPr>
        <w:t>Aguadulce</w:t>
      </w:r>
      <w:r w:rsidR="00661286" w:rsidRPr="00AE1C73">
        <w:rPr>
          <w:color w:val="000000" w:themeColor="text1"/>
        </w:rPr>
        <w:t>.</w:t>
      </w:r>
    </w:p>
    <w:p w14:paraId="48DD76D8" w14:textId="7982B5EA" w:rsidR="00661286" w:rsidRPr="00AE1C73" w:rsidRDefault="00661286" w:rsidP="00661286">
      <w:pPr>
        <w:rPr>
          <w:color w:val="000000" w:themeColor="text1"/>
        </w:rPr>
      </w:pPr>
      <w:r w:rsidRPr="00AE1C73">
        <w:rPr>
          <w:color w:val="000000" w:themeColor="text1"/>
        </w:rPr>
        <w:t xml:space="preserve">El programa determina la potencia e </w:t>
      </w:r>
      <w:proofErr w:type="spellStart"/>
      <w:r w:rsidRPr="00AE1C73">
        <w:rPr>
          <w:color w:val="000000" w:themeColor="text1"/>
        </w:rPr>
        <w:t>interdistancia</w:t>
      </w:r>
      <w:proofErr w:type="spellEnd"/>
      <w:r w:rsidRPr="00AE1C73">
        <w:rPr>
          <w:color w:val="000000" w:themeColor="text1"/>
        </w:rPr>
        <w:t xml:space="preserve"> entre las luminarias para cumplir con la </w:t>
      </w:r>
      <w:r w:rsidR="008B1BAD" w:rsidRPr="00AE1C73">
        <w:rPr>
          <w:color w:val="000000" w:themeColor="text1"/>
        </w:rPr>
        <w:t>c</w:t>
      </w:r>
      <w:r w:rsidRPr="00AE1C73">
        <w:rPr>
          <w:color w:val="000000" w:themeColor="text1"/>
        </w:rPr>
        <w:t xml:space="preserve">urva CIE88 en las diferentes zonas, como se puede observar en la </w:t>
      </w:r>
      <w:r w:rsidR="008B1BAD" w:rsidRPr="00AE1C73">
        <w:rPr>
          <w:color w:val="000000" w:themeColor="text1"/>
        </w:rPr>
        <w:t xml:space="preserve">siguiente </w:t>
      </w:r>
      <w:r w:rsidRPr="00AE1C73">
        <w:rPr>
          <w:color w:val="000000" w:themeColor="text1"/>
        </w:rPr>
        <w:t>ilustración:</w:t>
      </w:r>
    </w:p>
    <w:p w14:paraId="732523A4" w14:textId="13450524" w:rsidR="00661286" w:rsidRPr="00AE1C73" w:rsidRDefault="009F435C" w:rsidP="00661286">
      <w:pPr>
        <w:spacing w:after="0"/>
        <w:rPr>
          <w:color w:val="000000" w:themeColor="text1"/>
        </w:rPr>
      </w:pPr>
      <w:r w:rsidRPr="00AE1C73">
        <w:rPr>
          <w:noProof/>
          <w:color w:val="000000" w:themeColor="text1"/>
        </w:rPr>
        <w:lastRenderedPageBreak/>
        <w:drawing>
          <wp:inline distT="0" distB="0" distL="0" distR="0" wp14:anchorId="59E2E1C3" wp14:editId="2326BCEC">
            <wp:extent cx="5753100" cy="3331958"/>
            <wp:effectExtent l="0" t="0" r="0" b="190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5883" t="10681" r="10183"/>
                    <a:stretch/>
                  </pic:blipFill>
                  <pic:spPr bwMode="auto">
                    <a:xfrm>
                      <a:off x="0" y="0"/>
                      <a:ext cx="5774280" cy="3344224"/>
                    </a:xfrm>
                    <a:prstGeom prst="rect">
                      <a:avLst/>
                    </a:prstGeom>
                    <a:ln>
                      <a:noFill/>
                    </a:ln>
                    <a:extLst>
                      <a:ext uri="{53640926-AAD7-44D8-BBD7-CCE9431645EC}">
                        <a14:shadowObscured xmlns:a14="http://schemas.microsoft.com/office/drawing/2010/main"/>
                      </a:ext>
                    </a:extLst>
                  </pic:spPr>
                </pic:pic>
              </a:graphicData>
            </a:graphic>
          </wp:inline>
        </w:drawing>
      </w:r>
    </w:p>
    <w:p w14:paraId="72D54F59" w14:textId="35DC9F56" w:rsidR="00661286" w:rsidRPr="00AE1C73" w:rsidRDefault="000B12F9" w:rsidP="00661286">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6</w:t>
      </w:r>
      <w:r w:rsidR="004545A3" w:rsidRPr="00AE1C73">
        <w:rPr>
          <w:noProof/>
          <w:color w:val="000000" w:themeColor="text1"/>
        </w:rPr>
        <w:fldChar w:fldCharType="end"/>
      </w:r>
      <w:r w:rsidRPr="00AE1C73">
        <w:rPr>
          <w:noProof/>
          <w:color w:val="000000" w:themeColor="text1"/>
        </w:rPr>
        <w:t xml:space="preserve">: </w:t>
      </w:r>
      <w:r w:rsidR="00661286" w:rsidRPr="00AE1C73">
        <w:rPr>
          <w:color w:val="000000" w:themeColor="text1"/>
        </w:rPr>
        <w:t>Simulación de la posición de l</w:t>
      </w:r>
      <w:r w:rsidR="008B1BAD" w:rsidRPr="00AE1C73">
        <w:rPr>
          <w:color w:val="000000" w:themeColor="text1"/>
        </w:rPr>
        <w:t>as l</w:t>
      </w:r>
      <w:r w:rsidR="00661286" w:rsidRPr="00AE1C73">
        <w:rPr>
          <w:color w:val="000000" w:themeColor="text1"/>
        </w:rPr>
        <w:t xml:space="preserve">uminarias en el </w:t>
      </w:r>
      <w:r w:rsidR="008B1BAD" w:rsidRPr="00AE1C73">
        <w:rPr>
          <w:color w:val="000000" w:themeColor="text1"/>
        </w:rPr>
        <w:t>t</w:t>
      </w:r>
      <w:r w:rsidR="00661286" w:rsidRPr="00AE1C73">
        <w:rPr>
          <w:color w:val="000000" w:themeColor="text1"/>
        </w:rPr>
        <w:t>únel</w:t>
      </w:r>
      <w:r w:rsidR="00124016" w:rsidRPr="00AE1C73">
        <w:rPr>
          <w:color w:val="000000" w:themeColor="text1"/>
        </w:rPr>
        <w:t xml:space="preserve"> de </w:t>
      </w:r>
      <w:r w:rsidR="00A721D8" w:rsidRPr="00AE1C73">
        <w:rPr>
          <w:color w:val="000000" w:themeColor="text1"/>
        </w:rPr>
        <w:t>Aguadulce</w:t>
      </w:r>
      <w:r w:rsidR="00124016" w:rsidRPr="00AE1C73">
        <w:rPr>
          <w:color w:val="000000" w:themeColor="text1"/>
        </w:rPr>
        <w:t>.</w:t>
      </w:r>
    </w:p>
    <w:p w14:paraId="7C520470" w14:textId="711E8976" w:rsidR="00661286" w:rsidRPr="00AE1C73" w:rsidRDefault="008B1BAD" w:rsidP="00661286">
      <w:pPr>
        <w:rPr>
          <w:color w:val="000000" w:themeColor="text1"/>
        </w:rPr>
      </w:pPr>
      <w:r w:rsidRPr="00AE1C73">
        <w:rPr>
          <w:color w:val="000000" w:themeColor="text1"/>
        </w:rPr>
        <w:t>A continuación,</w:t>
      </w:r>
      <w:r w:rsidR="00661286" w:rsidRPr="00AE1C73">
        <w:rPr>
          <w:color w:val="000000" w:themeColor="text1"/>
        </w:rPr>
        <w:t xml:space="preserve"> mediante la fotometría se hace un ajuste del ángulo de orientación de las luminarias </w:t>
      </w:r>
      <w:r w:rsidRPr="00AE1C73">
        <w:rPr>
          <w:color w:val="000000" w:themeColor="text1"/>
        </w:rPr>
        <w:t>con objeto de</w:t>
      </w:r>
      <w:r w:rsidR="00661286" w:rsidRPr="00AE1C73">
        <w:rPr>
          <w:color w:val="000000" w:themeColor="text1"/>
        </w:rPr>
        <w:t xml:space="preserve"> conseguir la mayor eficiencia </w:t>
      </w:r>
      <w:r w:rsidRPr="00AE1C73">
        <w:rPr>
          <w:color w:val="000000" w:themeColor="text1"/>
        </w:rPr>
        <w:t>posible en</w:t>
      </w:r>
      <w:r w:rsidR="00661286" w:rsidRPr="00AE1C73">
        <w:rPr>
          <w:color w:val="000000" w:themeColor="text1"/>
        </w:rPr>
        <w:t xml:space="preserve"> la instalación.</w:t>
      </w:r>
    </w:p>
    <w:p w14:paraId="7181274F" w14:textId="5795410F" w:rsidR="00661286" w:rsidRPr="00AE1C73" w:rsidRDefault="009F435C" w:rsidP="00661286">
      <w:pPr>
        <w:spacing w:after="0"/>
        <w:rPr>
          <w:color w:val="000000" w:themeColor="text1"/>
        </w:rPr>
      </w:pPr>
      <w:r w:rsidRPr="00AE1C73">
        <w:rPr>
          <w:noProof/>
          <w:color w:val="000000" w:themeColor="text1"/>
        </w:rPr>
        <w:drawing>
          <wp:inline distT="0" distB="0" distL="0" distR="0" wp14:anchorId="13EDCEDE" wp14:editId="610C9B05">
            <wp:extent cx="5580380" cy="3232538"/>
            <wp:effectExtent l="0" t="0" r="127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2336" r="15158"/>
                    <a:stretch/>
                  </pic:blipFill>
                  <pic:spPr bwMode="auto">
                    <a:xfrm>
                      <a:off x="0" y="0"/>
                      <a:ext cx="5596760" cy="3242026"/>
                    </a:xfrm>
                    <a:prstGeom prst="rect">
                      <a:avLst/>
                    </a:prstGeom>
                    <a:ln>
                      <a:noFill/>
                    </a:ln>
                    <a:extLst>
                      <a:ext uri="{53640926-AAD7-44D8-BBD7-CCE9431645EC}">
                        <a14:shadowObscured xmlns:a14="http://schemas.microsoft.com/office/drawing/2010/main"/>
                      </a:ext>
                    </a:extLst>
                  </pic:spPr>
                </pic:pic>
              </a:graphicData>
            </a:graphic>
          </wp:inline>
        </w:drawing>
      </w:r>
    </w:p>
    <w:p w14:paraId="02CDEDD3" w14:textId="631E4C73" w:rsidR="00661286" w:rsidRPr="00AE1C73" w:rsidRDefault="000B12F9" w:rsidP="00661286">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7</w:t>
      </w:r>
      <w:r w:rsidR="004545A3" w:rsidRPr="00AE1C73">
        <w:rPr>
          <w:noProof/>
          <w:color w:val="000000" w:themeColor="text1"/>
        </w:rPr>
        <w:fldChar w:fldCharType="end"/>
      </w:r>
      <w:r w:rsidRPr="00AE1C73">
        <w:rPr>
          <w:noProof/>
          <w:color w:val="000000" w:themeColor="text1"/>
        </w:rPr>
        <w:t>:</w:t>
      </w:r>
      <w:r w:rsidR="00661286" w:rsidRPr="00AE1C73">
        <w:rPr>
          <w:color w:val="000000" w:themeColor="text1"/>
        </w:rPr>
        <w:t xml:space="preserve"> </w:t>
      </w:r>
      <w:bookmarkStart w:id="120" w:name="_Hlk144377350"/>
      <w:r w:rsidR="00661286" w:rsidRPr="00AE1C73">
        <w:rPr>
          <w:color w:val="000000" w:themeColor="text1"/>
        </w:rPr>
        <w:t xml:space="preserve">Fotometría CDL de las luminarias </w:t>
      </w:r>
      <w:bookmarkEnd w:id="120"/>
      <w:r w:rsidR="00661286" w:rsidRPr="00AE1C73">
        <w:rPr>
          <w:color w:val="000000" w:themeColor="text1"/>
        </w:rPr>
        <w:t xml:space="preserve">en el </w:t>
      </w:r>
      <w:r w:rsidR="008B1BAD" w:rsidRPr="00AE1C73">
        <w:rPr>
          <w:color w:val="000000" w:themeColor="text1"/>
        </w:rPr>
        <w:t>t</w:t>
      </w:r>
      <w:r w:rsidR="00661286" w:rsidRPr="00AE1C73">
        <w:rPr>
          <w:color w:val="000000" w:themeColor="text1"/>
        </w:rPr>
        <w:t>únel</w:t>
      </w:r>
      <w:r w:rsidR="00124016" w:rsidRPr="00AE1C73">
        <w:rPr>
          <w:color w:val="000000" w:themeColor="text1"/>
        </w:rPr>
        <w:t xml:space="preserve"> de </w:t>
      </w:r>
      <w:r w:rsidR="00A721D8" w:rsidRPr="00AE1C73">
        <w:rPr>
          <w:color w:val="000000" w:themeColor="text1"/>
        </w:rPr>
        <w:t>Aguadulce</w:t>
      </w:r>
      <w:r w:rsidR="00124016" w:rsidRPr="00AE1C73">
        <w:rPr>
          <w:color w:val="000000" w:themeColor="text1"/>
        </w:rPr>
        <w:t>.</w:t>
      </w:r>
    </w:p>
    <w:p w14:paraId="409D99E8" w14:textId="77777777" w:rsidR="00124016" w:rsidRPr="00AE1C73" w:rsidRDefault="00124016" w:rsidP="00124016">
      <w:pPr>
        <w:rPr>
          <w:color w:val="000000" w:themeColor="text1"/>
        </w:rPr>
      </w:pPr>
      <w:bookmarkStart w:id="121" w:name="_Hlk144377377"/>
      <w:r w:rsidRPr="00AE1C73">
        <w:rPr>
          <w:color w:val="000000" w:themeColor="text1"/>
        </w:rPr>
        <w:t>O mediante representación en planos-C:</w:t>
      </w:r>
    </w:p>
    <w:bookmarkEnd w:id="121"/>
    <w:p w14:paraId="1DA09B6C" w14:textId="797F6825" w:rsidR="00661286" w:rsidRPr="00AE1C73" w:rsidRDefault="009F435C" w:rsidP="00661286">
      <w:pPr>
        <w:spacing w:after="0"/>
        <w:rPr>
          <w:color w:val="000000" w:themeColor="text1"/>
        </w:rPr>
      </w:pPr>
      <w:r w:rsidRPr="00AE1C73">
        <w:rPr>
          <w:noProof/>
          <w:color w:val="000000" w:themeColor="text1"/>
        </w:rPr>
        <w:drawing>
          <wp:inline distT="0" distB="0" distL="0" distR="0" wp14:anchorId="27CB5D50" wp14:editId="048B80C7">
            <wp:extent cx="5580380" cy="3303161"/>
            <wp:effectExtent l="0" t="0" r="127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0924" r="17217"/>
                    <a:stretch/>
                  </pic:blipFill>
                  <pic:spPr bwMode="auto">
                    <a:xfrm>
                      <a:off x="0" y="0"/>
                      <a:ext cx="5585973" cy="3306472"/>
                    </a:xfrm>
                    <a:prstGeom prst="rect">
                      <a:avLst/>
                    </a:prstGeom>
                    <a:ln>
                      <a:noFill/>
                    </a:ln>
                    <a:extLst>
                      <a:ext uri="{53640926-AAD7-44D8-BBD7-CCE9431645EC}">
                        <a14:shadowObscured xmlns:a14="http://schemas.microsoft.com/office/drawing/2010/main"/>
                      </a:ext>
                    </a:extLst>
                  </pic:spPr>
                </pic:pic>
              </a:graphicData>
            </a:graphic>
          </wp:inline>
        </w:drawing>
      </w:r>
    </w:p>
    <w:p w14:paraId="357747AA" w14:textId="62071532" w:rsidR="00661286" w:rsidRPr="00AE1C73" w:rsidRDefault="000B12F9" w:rsidP="00661286">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8</w:t>
      </w:r>
      <w:r w:rsidR="004545A3" w:rsidRPr="00AE1C73">
        <w:rPr>
          <w:noProof/>
          <w:color w:val="000000" w:themeColor="text1"/>
        </w:rPr>
        <w:fldChar w:fldCharType="end"/>
      </w:r>
      <w:r w:rsidRPr="00AE1C73">
        <w:rPr>
          <w:noProof/>
          <w:color w:val="000000" w:themeColor="text1"/>
        </w:rPr>
        <w:t xml:space="preserve">: </w:t>
      </w:r>
      <w:bookmarkStart w:id="122" w:name="_Hlk144377395"/>
      <w:r w:rsidR="008B1BAD" w:rsidRPr="00AE1C73">
        <w:rPr>
          <w:color w:val="000000" w:themeColor="text1"/>
        </w:rPr>
        <w:t>Representación en p</w:t>
      </w:r>
      <w:r w:rsidR="00661286" w:rsidRPr="00AE1C73">
        <w:rPr>
          <w:color w:val="000000" w:themeColor="text1"/>
        </w:rPr>
        <w:t xml:space="preserve">lanos-C </w:t>
      </w:r>
      <w:bookmarkEnd w:id="122"/>
      <w:r w:rsidR="00661286" w:rsidRPr="00AE1C73">
        <w:rPr>
          <w:color w:val="000000" w:themeColor="text1"/>
        </w:rPr>
        <w:t xml:space="preserve">de las luminarias en el </w:t>
      </w:r>
      <w:r w:rsidR="008B1BAD" w:rsidRPr="00AE1C73">
        <w:rPr>
          <w:color w:val="000000" w:themeColor="text1"/>
        </w:rPr>
        <w:t>t</w:t>
      </w:r>
      <w:r w:rsidR="00661286" w:rsidRPr="00AE1C73">
        <w:rPr>
          <w:color w:val="000000" w:themeColor="text1"/>
        </w:rPr>
        <w:t>únel</w:t>
      </w:r>
      <w:r w:rsidR="00124016" w:rsidRPr="00AE1C73">
        <w:rPr>
          <w:color w:val="000000" w:themeColor="text1"/>
        </w:rPr>
        <w:t xml:space="preserve"> de </w:t>
      </w:r>
      <w:r w:rsidR="00A721D8" w:rsidRPr="00AE1C73">
        <w:rPr>
          <w:color w:val="000000" w:themeColor="text1"/>
        </w:rPr>
        <w:t>Aguadulce</w:t>
      </w:r>
      <w:r w:rsidR="00124016" w:rsidRPr="00AE1C73">
        <w:rPr>
          <w:color w:val="000000" w:themeColor="text1"/>
        </w:rPr>
        <w:t>.</w:t>
      </w:r>
    </w:p>
    <w:p w14:paraId="3C051EE6" w14:textId="5C7C49F1" w:rsidR="00661286" w:rsidRPr="00AE1C73" w:rsidRDefault="00661286" w:rsidP="00661286">
      <w:pPr>
        <w:rPr>
          <w:color w:val="000000" w:themeColor="text1"/>
        </w:rPr>
      </w:pPr>
      <w:r w:rsidRPr="00AE1C73">
        <w:rPr>
          <w:color w:val="000000" w:themeColor="text1"/>
        </w:rPr>
        <w:t xml:space="preserve">La traslación al plano de planta permite obtener la </w:t>
      </w:r>
      <w:r w:rsidR="00B416FC" w:rsidRPr="00AE1C73">
        <w:rPr>
          <w:color w:val="000000" w:themeColor="text1"/>
        </w:rPr>
        <w:t xml:space="preserve">distribución </w:t>
      </w:r>
      <w:r w:rsidRPr="00AE1C73">
        <w:rPr>
          <w:color w:val="000000" w:themeColor="text1"/>
        </w:rPr>
        <w:t>exacta del sistema de luminarias:</w:t>
      </w:r>
    </w:p>
    <w:p w14:paraId="2B7F24BD" w14:textId="2AFAFFD5" w:rsidR="00661286" w:rsidRPr="00AE1C73" w:rsidRDefault="009F435C" w:rsidP="00661286">
      <w:pPr>
        <w:spacing w:after="0"/>
        <w:rPr>
          <w:color w:val="000000" w:themeColor="text1"/>
        </w:rPr>
      </w:pPr>
      <w:r w:rsidRPr="00AE1C73">
        <w:rPr>
          <w:noProof/>
          <w:color w:val="000000" w:themeColor="text1"/>
        </w:rPr>
        <w:drawing>
          <wp:inline distT="0" distB="0" distL="0" distR="0" wp14:anchorId="7A35581B" wp14:editId="2B9D6CF8">
            <wp:extent cx="5580380" cy="2689860"/>
            <wp:effectExtent l="0" t="0" r="127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689860"/>
                    </a:xfrm>
                    <a:prstGeom prst="rect">
                      <a:avLst/>
                    </a:prstGeom>
                  </pic:spPr>
                </pic:pic>
              </a:graphicData>
            </a:graphic>
          </wp:inline>
        </w:drawing>
      </w:r>
    </w:p>
    <w:p w14:paraId="47B12F91" w14:textId="3077ACDC" w:rsidR="00661286" w:rsidRPr="00AE1C73" w:rsidRDefault="000B12F9" w:rsidP="00661286">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9</w:t>
      </w:r>
      <w:r w:rsidR="004545A3" w:rsidRPr="00AE1C73">
        <w:rPr>
          <w:noProof/>
          <w:color w:val="000000" w:themeColor="text1"/>
        </w:rPr>
        <w:fldChar w:fldCharType="end"/>
      </w:r>
      <w:r w:rsidRPr="00AE1C73">
        <w:rPr>
          <w:noProof/>
          <w:color w:val="000000" w:themeColor="text1"/>
        </w:rPr>
        <w:t xml:space="preserve">: </w:t>
      </w:r>
      <w:r w:rsidR="00661286" w:rsidRPr="00AE1C73">
        <w:rPr>
          <w:color w:val="000000" w:themeColor="text1"/>
        </w:rPr>
        <w:t xml:space="preserve"> Plano</w:t>
      </w:r>
      <w:r w:rsidR="008B1BAD" w:rsidRPr="00AE1C73">
        <w:rPr>
          <w:color w:val="000000" w:themeColor="text1"/>
        </w:rPr>
        <w:t xml:space="preserve"> </w:t>
      </w:r>
      <w:r w:rsidR="00661286" w:rsidRPr="00AE1C73">
        <w:rPr>
          <w:color w:val="000000" w:themeColor="text1"/>
        </w:rPr>
        <w:t xml:space="preserve">de planta de la distribución de las luminarias en el </w:t>
      </w:r>
      <w:r w:rsidR="008B1BAD" w:rsidRPr="00AE1C73">
        <w:rPr>
          <w:color w:val="000000" w:themeColor="text1"/>
        </w:rPr>
        <w:t>t</w:t>
      </w:r>
      <w:r w:rsidR="00661286" w:rsidRPr="00AE1C73">
        <w:rPr>
          <w:color w:val="000000" w:themeColor="text1"/>
        </w:rPr>
        <w:t>únel</w:t>
      </w:r>
      <w:r w:rsidR="00124016" w:rsidRPr="00AE1C73">
        <w:rPr>
          <w:color w:val="000000" w:themeColor="text1"/>
        </w:rPr>
        <w:t xml:space="preserve"> de </w:t>
      </w:r>
      <w:r w:rsidR="00A721D8" w:rsidRPr="00AE1C73">
        <w:rPr>
          <w:color w:val="000000" w:themeColor="text1"/>
        </w:rPr>
        <w:t>Aguadulce</w:t>
      </w:r>
      <w:r w:rsidR="00124016" w:rsidRPr="00AE1C73">
        <w:rPr>
          <w:color w:val="000000" w:themeColor="text1"/>
        </w:rPr>
        <w:t>.</w:t>
      </w:r>
    </w:p>
    <w:p w14:paraId="46725760" w14:textId="77777777" w:rsidR="00A32205" w:rsidRPr="00AE1C73" w:rsidRDefault="00A32205" w:rsidP="00661286">
      <w:pPr>
        <w:rPr>
          <w:color w:val="000000" w:themeColor="text1"/>
        </w:rPr>
      </w:pPr>
    </w:p>
    <w:p w14:paraId="737A9D66" w14:textId="3832031A" w:rsidR="00661286" w:rsidRPr="00AE1C73" w:rsidRDefault="00661286" w:rsidP="00661286">
      <w:pPr>
        <w:rPr>
          <w:color w:val="000000" w:themeColor="text1"/>
        </w:rPr>
      </w:pPr>
      <w:r w:rsidRPr="00AE1C73">
        <w:rPr>
          <w:color w:val="000000" w:themeColor="text1"/>
        </w:rPr>
        <w:t>Los resultados obtenidos</w:t>
      </w:r>
      <w:r w:rsidR="009F3AAC" w:rsidRPr="00AE1C73">
        <w:rPr>
          <w:color w:val="000000" w:themeColor="text1"/>
        </w:rPr>
        <w:t xml:space="preserve"> aseguran el cumplimiento de los requisitos mínimos</w:t>
      </w:r>
      <w:r w:rsidR="00A32205" w:rsidRPr="00AE1C73">
        <w:rPr>
          <w:color w:val="000000" w:themeColor="text1"/>
        </w:rPr>
        <w:t>.</w:t>
      </w:r>
    </w:p>
    <w:p w14:paraId="71ADBF34" w14:textId="77777777" w:rsidR="00A32205" w:rsidRPr="00AE1C73" w:rsidRDefault="00A32205" w:rsidP="00661286">
      <w:pPr>
        <w:rPr>
          <w:color w:val="000000" w:themeColor="text1"/>
        </w:rPr>
      </w:pPr>
    </w:p>
    <w:p w14:paraId="7103340B" w14:textId="77777777" w:rsidR="00991FFE" w:rsidRPr="00AE1C73" w:rsidRDefault="00991FFE" w:rsidP="00661286">
      <w:pPr>
        <w:rPr>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41"/>
        <w:gridCol w:w="1157"/>
        <w:gridCol w:w="1791"/>
        <w:gridCol w:w="1789"/>
      </w:tblGrid>
      <w:tr w:rsidR="00AE1C73" w:rsidRPr="00AE1C73" w14:paraId="0E0AC1DC" w14:textId="77777777" w:rsidTr="008B1BAD">
        <w:trPr>
          <w:trHeight w:val="615"/>
        </w:trPr>
        <w:tc>
          <w:tcPr>
            <w:tcW w:w="2302" w:type="pct"/>
            <w:shd w:val="clear" w:color="000000" w:fill="365F91"/>
            <w:vAlign w:val="center"/>
            <w:hideMark/>
          </w:tcPr>
          <w:p w14:paraId="41F53616" w14:textId="23D2B376" w:rsidR="00661286" w:rsidRPr="003B6AA9" w:rsidRDefault="00661286"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lastRenderedPageBreak/>
              <w:t>Tubo 1</w:t>
            </w:r>
            <w:r w:rsidRPr="003B6AA9">
              <w:rPr>
                <w:rFonts w:cs="Calibri"/>
                <w:b/>
                <w:bCs/>
                <w:color w:val="FFFFFF" w:themeColor="background1"/>
                <w:szCs w:val="22"/>
              </w:rPr>
              <w:br/>
              <w:t xml:space="preserve">(sentido </w:t>
            </w:r>
            <w:r w:rsidR="00991FFE" w:rsidRPr="003B6AA9">
              <w:rPr>
                <w:rFonts w:cs="Calibri"/>
                <w:b/>
                <w:bCs/>
                <w:color w:val="FFFFFF" w:themeColor="background1"/>
                <w:szCs w:val="22"/>
              </w:rPr>
              <w:t>Almería</w:t>
            </w:r>
            <w:r w:rsidRPr="003B6AA9">
              <w:rPr>
                <w:rFonts w:cs="Calibri"/>
                <w:b/>
                <w:bCs/>
                <w:color w:val="FFFFFF" w:themeColor="background1"/>
                <w:szCs w:val="22"/>
              </w:rPr>
              <w:t>)</w:t>
            </w:r>
          </w:p>
        </w:tc>
        <w:tc>
          <w:tcPr>
            <w:tcW w:w="659" w:type="pct"/>
            <w:shd w:val="clear" w:color="000000" w:fill="365F91"/>
            <w:vAlign w:val="center"/>
            <w:hideMark/>
          </w:tcPr>
          <w:p w14:paraId="7728B059" w14:textId="77777777" w:rsidR="00661286" w:rsidRPr="003B6AA9" w:rsidRDefault="00661286" w:rsidP="00B64AA8">
            <w:pPr>
              <w:spacing w:after="0" w:line="240" w:lineRule="auto"/>
              <w:jc w:val="center"/>
              <w:rPr>
                <w:rFonts w:cs="Calibri"/>
                <w:b/>
                <w:bCs/>
                <w:color w:val="FFFFFF" w:themeColor="background1"/>
                <w:szCs w:val="22"/>
              </w:rPr>
            </w:pPr>
          </w:p>
        </w:tc>
        <w:tc>
          <w:tcPr>
            <w:tcW w:w="1020" w:type="pct"/>
            <w:shd w:val="clear" w:color="000000" w:fill="365F91"/>
            <w:vAlign w:val="center"/>
            <w:hideMark/>
          </w:tcPr>
          <w:p w14:paraId="6F0235AC" w14:textId="77777777" w:rsidR="00661286" w:rsidRPr="003B6AA9" w:rsidRDefault="00661286"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Valor de referencia</w:t>
            </w:r>
          </w:p>
        </w:tc>
        <w:tc>
          <w:tcPr>
            <w:tcW w:w="1019" w:type="pct"/>
            <w:shd w:val="clear" w:color="000000" w:fill="365F91"/>
            <w:vAlign w:val="center"/>
            <w:hideMark/>
          </w:tcPr>
          <w:p w14:paraId="42D204B1" w14:textId="77777777" w:rsidR="00661286" w:rsidRPr="003B6AA9" w:rsidRDefault="00661286"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Valor obtenido</w:t>
            </w:r>
          </w:p>
        </w:tc>
      </w:tr>
      <w:tr w:rsidR="00AE1C73" w:rsidRPr="00AE1C73" w14:paraId="17303AFB" w14:textId="77777777" w:rsidTr="008B1BAD">
        <w:trPr>
          <w:trHeight w:val="300"/>
        </w:trPr>
        <w:tc>
          <w:tcPr>
            <w:tcW w:w="5000" w:type="pct"/>
            <w:gridSpan w:val="4"/>
            <w:shd w:val="clear" w:color="auto" w:fill="auto"/>
            <w:noWrap/>
            <w:vAlign w:val="center"/>
          </w:tcPr>
          <w:p w14:paraId="3E4FD1CB" w14:textId="77777777" w:rsidR="00465086" w:rsidRPr="00AE1C73" w:rsidRDefault="00465086" w:rsidP="00B64AA8">
            <w:pPr>
              <w:spacing w:after="0" w:line="240" w:lineRule="auto"/>
              <w:jc w:val="center"/>
              <w:rPr>
                <w:rFonts w:cs="Calibri"/>
                <w:color w:val="000000" w:themeColor="text1"/>
                <w:szCs w:val="22"/>
              </w:rPr>
            </w:pPr>
            <w:r w:rsidRPr="00AE1C73">
              <w:rPr>
                <w:rFonts w:cs="Calibri"/>
                <w:b/>
                <w:bCs/>
                <w:color w:val="000000" w:themeColor="text1"/>
                <w:szCs w:val="22"/>
              </w:rPr>
              <w:t>Umbral</w:t>
            </w:r>
          </w:p>
        </w:tc>
      </w:tr>
      <w:tr w:rsidR="00AE1C73" w:rsidRPr="00AE1C73" w14:paraId="5ED23764" w14:textId="77777777" w:rsidTr="008B1BAD">
        <w:trPr>
          <w:trHeight w:val="300"/>
        </w:trPr>
        <w:tc>
          <w:tcPr>
            <w:tcW w:w="2302" w:type="pct"/>
            <w:shd w:val="clear" w:color="auto" w:fill="auto"/>
            <w:noWrap/>
            <w:vAlign w:val="center"/>
            <w:hideMark/>
          </w:tcPr>
          <w:p w14:paraId="305367AE" w14:textId="77777777" w:rsidR="00465086" w:rsidRPr="00AE1C73" w:rsidRDefault="00465086" w:rsidP="00B64AA8">
            <w:pPr>
              <w:spacing w:after="0" w:line="240" w:lineRule="auto"/>
              <w:jc w:val="left"/>
              <w:rPr>
                <w:rFonts w:cs="Calibri"/>
                <w:b/>
                <w:bCs/>
                <w:color w:val="000000" w:themeColor="text1"/>
                <w:szCs w:val="22"/>
              </w:rPr>
            </w:pPr>
            <w:r w:rsidRPr="00AE1C73">
              <w:rPr>
                <w:rFonts w:cs="Calibri"/>
                <w:b/>
                <w:bCs/>
                <w:color w:val="000000" w:themeColor="text1"/>
                <w:szCs w:val="22"/>
              </w:rPr>
              <w:t>Luminancia de entrada</w:t>
            </w:r>
          </w:p>
        </w:tc>
        <w:tc>
          <w:tcPr>
            <w:tcW w:w="659" w:type="pct"/>
            <w:shd w:val="clear" w:color="auto" w:fill="auto"/>
            <w:noWrap/>
            <w:vAlign w:val="center"/>
            <w:hideMark/>
          </w:tcPr>
          <w:p w14:paraId="0ABD5668" w14:textId="77777777" w:rsidR="00465086" w:rsidRPr="00AE1C73" w:rsidRDefault="00465086" w:rsidP="00B64AA8">
            <w:pPr>
              <w:spacing w:after="0" w:line="240" w:lineRule="auto"/>
              <w:jc w:val="center"/>
              <w:rPr>
                <w:rFonts w:cs="Calibri"/>
                <w:color w:val="000000" w:themeColor="text1"/>
                <w:szCs w:val="22"/>
              </w:rPr>
            </w:pP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1020" w:type="pct"/>
            <w:shd w:val="clear" w:color="auto" w:fill="auto"/>
            <w:noWrap/>
            <w:vAlign w:val="center"/>
          </w:tcPr>
          <w:p w14:paraId="1CA87F3E" w14:textId="72181429" w:rsidR="00465086" w:rsidRPr="00AE1C73" w:rsidRDefault="009F435C" w:rsidP="00B64AA8">
            <w:pPr>
              <w:spacing w:after="0" w:line="240" w:lineRule="auto"/>
              <w:jc w:val="center"/>
              <w:rPr>
                <w:rFonts w:cs="Calibri"/>
                <w:color w:val="000000" w:themeColor="text1"/>
                <w:szCs w:val="22"/>
              </w:rPr>
            </w:pPr>
            <w:r w:rsidRPr="00AE1C73">
              <w:rPr>
                <w:rFonts w:cs="Calibri"/>
                <w:color w:val="000000" w:themeColor="text1"/>
                <w:szCs w:val="22"/>
              </w:rPr>
              <w:t>200,96</w:t>
            </w:r>
          </w:p>
        </w:tc>
        <w:tc>
          <w:tcPr>
            <w:tcW w:w="1019" w:type="pct"/>
            <w:shd w:val="clear" w:color="auto" w:fill="auto"/>
            <w:noWrap/>
            <w:vAlign w:val="center"/>
          </w:tcPr>
          <w:p w14:paraId="07262E7D" w14:textId="2299A78D" w:rsidR="00465086" w:rsidRPr="00AE1C73" w:rsidRDefault="009F435C" w:rsidP="00B64AA8">
            <w:pPr>
              <w:spacing w:after="0" w:line="240" w:lineRule="auto"/>
              <w:jc w:val="center"/>
              <w:rPr>
                <w:rFonts w:cs="Calibri"/>
                <w:color w:val="000000" w:themeColor="text1"/>
                <w:szCs w:val="22"/>
              </w:rPr>
            </w:pPr>
            <w:r w:rsidRPr="00AE1C73">
              <w:rPr>
                <w:rFonts w:cs="Calibri"/>
                <w:color w:val="000000" w:themeColor="text1"/>
                <w:szCs w:val="22"/>
              </w:rPr>
              <w:t>204</w:t>
            </w:r>
          </w:p>
        </w:tc>
      </w:tr>
      <w:tr w:rsidR="00AE1C73" w:rsidRPr="00AE1C73" w14:paraId="08F35D0D" w14:textId="77777777" w:rsidTr="008B1BAD">
        <w:trPr>
          <w:trHeight w:val="315"/>
        </w:trPr>
        <w:tc>
          <w:tcPr>
            <w:tcW w:w="2302" w:type="pct"/>
            <w:shd w:val="clear" w:color="auto" w:fill="auto"/>
            <w:noWrap/>
            <w:vAlign w:val="center"/>
            <w:hideMark/>
          </w:tcPr>
          <w:p w14:paraId="41A3EA32" w14:textId="77777777" w:rsidR="00494730" w:rsidRPr="00AE1C73" w:rsidRDefault="00494730" w:rsidP="00494730">
            <w:pPr>
              <w:spacing w:after="0" w:line="240" w:lineRule="auto"/>
              <w:jc w:val="left"/>
              <w:rPr>
                <w:rFonts w:cs="Calibri"/>
                <w:b/>
                <w:bCs/>
                <w:color w:val="000000" w:themeColor="text1"/>
                <w:szCs w:val="22"/>
              </w:rPr>
            </w:pPr>
            <w:r w:rsidRPr="00AE1C73">
              <w:rPr>
                <w:rFonts w:cs="Calibri"/>
                <w:b/>
                <w:bCs/>
                <w:color w:val="000000" w:themeColor="text1"/>
                <w:szCs w:val="22"/>
              </w:rPr>
              <w:t>Uniformidad Global</w:t>
            </w:r>
          </w:p>
        </w:tc>
        <w:tc>
          <w:tcPr>
            <w:tcW w:w="659" w:type="pct"/>
            <w:shd w:val="clear" w:color="auto" w:fill="auto"/>
            <w:noWrap/>
          </w:tcPr>
          <w:p w14:paraId="485C4519" w14:textId="77777777" w:rsidR="00494730" w:rsidRPr="00AE1C73" w:rsidRDefault="00494730" w:rsidP="00494730">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16D3AE1F" w14:textId="317446BE" w:rsidR="00494730" w:rsidRPr="00AE1C73" w:rsidRDefault="00494730" w:rsidP="00494730">
            <w:pPr>
              <w:spacing w:after="0" w:line="240" w:lineRule="auto"/>
              <w:jc w:val="center"/>
              <w:rPr>
                <w:rFonts w:cs="Calibri"/>
                <w:color w:val="000000" w:themeColor="text1"/>
                <w:szCs w:val="22"/>
              </w:rPr>
            </w:pPr>
            <w:r w:rsidRPr="00AE1C73">
              <w:rPr>
                <w:rFonts w:cs="Calibri"/>
                <w:color w:val="000000" w:themeColor="text1"/>
                <w:szCs w:val="22"/>
              </w:rPr>
              <w:t>0,</w:t>
            </w:r>
            <w:r w:rsidR="00A04C4A" w:rsidRPr="00AE1C73">
              <w:rPr>
                <w:rFonts w:cs="Calibri"/>
                <w:color w:val="000000" w:themeColor="text1"/>
                <w:szCs w:val="22"/>
              </w:rPr>
              <w:t>4</w:t>
            </w:r>
            <w:r w:rsidRPr="00AE1C73">
              <w:rPr>
                <w:rFonts w:cs="Calibri"/>
                <w:color w:val="000000" w:themeColor="text1"/>
                <w:szCs w:val="22"/>
              </w:rPr>
              <w:t>0</w:t>
            </w:r>
          </w:p>
        </w:tc>
        <w:tc>
          <w:tcPr>
            <w:tcW w:w="1019" w:type="pct"/>
            <w:shd w:val="clear" w:color="auto" w:fill="auto"/>
            <w:noWrap/>
          </w:tcPr>
          <w:p w14:paraId="51CB8D2A" w14:textId="375D04B7" w:rsidR="00494730" w:rsidRPr="00AE1C73" w:rsidRDefault="00494730" w:rsidP="00494730">
            <w:pPr>
              <w:spacing w:after="0" w:line="240" w:lineRule="auto"/>
              <w:jc w:val="center"/>
              <w:rPr>
                <w:rFonts w:cs="Calibri"/>
                <w:color w:val="000000" w:themeColor="text1"/>
                <w:szCs w:val="22"/>
              </w:rPr>
            </w:pPr>
            <w:r w:rsidRPr="00AE1C73">
              <w:rPr>
                <w:rFonts w:cs="Calibri"/>
                <w:color w:val="000000" w:themeColor="text1"/>
                <w:szCs w:val="22"/>
              </w:rPr>
              <w:t>0,</w:t>
            </w:r>
            <w:r w:rsidR="009F435C" w:rsidRPr="00AE1C73">
              <w:rPr>
                <w:rFonts w:cs="Calibri"/>
                <w:color w:val="000000" w:themeColor="text1"/>
                <w:szCs w:val="22"/>
              </w:rPr>
              <w:t>89</w:t>
            </w:r>
          </w:p>
        </w:tc>
      </w:tr>
      <w:tr w:rsidR="00AE1C73" w:rsidRPr="00AE1C73" w14:paraId="26712F5A" w14:textId="77777777" w:rsidTr="008B1BAD">
        <w:trPr>
          <w:trHeight w:val="315"/>
        </w:trPr>
        <w:tc>
          <w:tcPr>
            <w:tcW w:w="2302" w:type="pct"/>
            <w:shd w:val="clear" w:color="auto" w:fill="auto"/>
            <w:noWrap/>
            <w:vAlign w:val="center"/>
          </w:tcPr>
          <w:p w14:paraId="7B457890" w14:textId="1948D8A4" w:rsidR="00494730" w:rsidRPr="00AE1C73" w:rsidRDefault="00494730" w:rsidP="00494730">
            <w:pPr>
              <w:spacing w:after="0" w:line="240" w:lineRule="auto"/>
              <w:jc w:val="left"/>
              <w:rPr>
                <w:rFonts w:cs="Calibri"/>
                <w:b/>
                <w:bCs/>
                <w:color w:val="000000" w:themeColor="text1"/>
                <w:szCs w:val="22"/>
              </w:rPr>
            </w:pPr>
            <w:r w:rsidRPr="00AE1C73">
              <w:rPr>
                <w:rFonts w:cs="Calibri"/>
                <w:b/>
                <w:bCs/>
                <w:color w:val="000000" w:themeColor="text1"/>
                <w:szCs w:val="22"/>
              </w:rPr>
              <w:t>Uniformidad Longitudinal</w:t>
            </w:r>
          </w:p>
        </w:tc>
        <w:tc>
          <w:tcPr>
            <w:tcW w:w="659" w:type="pct"/>
            <w:shd w:val="clear" w:color="auto" w:fill="auto"/>
            <w:noWrap/>
          </w:tcPr>
          <w:p w14:paraId="332F1909" w14:textId="77777777" w:rsidR="00494730" w:rsidRPr="00AE1C73" w:rsidRDefault="00494730" w:rsidP="00494730">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30E03753" w14:textId="01920D3F" w:rsidR="00494730" w:rsidRPr="00AE1C73" w:rsidRDefault="00494730" w:rsidP="00494730">
            <w:pPr>
              <w:spacing w:after="0" w:line="240" w:lineRule="auto"/>
              <w:jc w:val="center"/>
              <w:rPr>
                <w:rFonts w:cs="Calibri"/>
                <w:color w:val="000000" w:themeColor="text1"/>
                <w:szCs w:val="22"/>
              </w:rPr>
            </w:pPr>
            <w:r w:rsidRPr="00AE1C73">
              <w:rPr>
                <w:rFonts w:cs="Calibri"/>
                <w:color w:val="000000" w:themeColor="text1"/>
                <w:szCs w:val="22"/>
              </w:rPr>
              <w:t>0,</w:t>
            </w:r>
            <w:r w:rsidR="00A04C4A" w:rsidRPr="00AE1C73">
              <w:rPr>
                <w:rFonts w:cs="Calibri"/>
                <w:color w:val="000000" w:themeColor="text1"/>
                <w:szCs w:val="22"/>
              </w:rPr>
              <w:t>6</w:t>
            </w:r>
            <w:r w:rsidRPr="00AE1C73">
              <w:rPr>
                <w:rFonts w:cs="Calibri"/>
                <w:color w:val="000000" w:themeColor="text1"/>
                <w:szCs w:val="22"/>
              </w:rPr>
              <w:t>0</w:t>
            </w:r>
          </w:p>
        </w:tc>
        <w:tc>
          <w:tcPr>
            <w:tcW w:w="1019" w:type="pct"/>
            <w:shd w:val="clear" w:color="auto" w:fill="auto"/>
            <w:noWrap/>
          </w:tcPr>
          <w:p w14:paraId="24B748D1" w14:textId="77777777" w:rsidR="00494730" w:rsidRPr="00AE1C73" w:rsidRDefault="00494730" w:rsidP="00494730">
            <w:pPr>
              <w:spacing w:after="0" w:line="240" w:lineRule="auto"/>
              <w:jc w:val="center"/>
              <w:rPr>
                <w:rFonts w:cs="Calibri"/>
                <w:color w:val="000000" w:themeColor="text1"/>
                <w:szCs w:val="22"/>
              </w:rPr>
            </w:pPr>
            <w:r w:rsidRPr="00AE1C73">
              <w:rPr>
                <w:rFonts w:cs="Calibri"/>
                <w:color w:val="000000" w:themeColor="text1"/>
                <w:szCs w:val="22"/>
              </w:rPr>
              <w:t>0,99</w:t>
            </w:r>
          </w:p>
        </w:tc>
      </w:tr>
      <w:tr w:rsidR="00AE1C73" w:rsidRPr="00AE1C73" w14:paraId="6EDF6CED" w14:textId="77777777" w:rsidTr="008B1BAD">
        <w:trPr>
          <w:trHeight w:val="315"/>
        </w:trPr>
        <w:tc>
          <w:tcPr>
            <w:tcW w:w="2302" w:type="pct"/>
            <w:shd w:val="clear" w:color="auto" w:fill="auto"/>
            <w:noWrap/>
            <w:vAlign w:val="center"/>
          </w:tcPr>
          <w:p w14:paraId="5F3256BA" w14:textId="77777777" w:rsidR="00465086" w:rsidRPr="00AE1C73" w:rsidRDefault="00465086" w:rsidP="00B64AA8">
            <w:pPr>
              <w:spacing w:after="0" w:line="240" w:lineRule="auto"/>
              <w:jc w:val="left"/>
              <w:rPr>
                <w:rFonts w:cs="Calibri"/>
                <w:b/>
                <w:bCs/>
                <w:color w:val="000000" w:themeColor="text1"/>
                <w:szCs w:val="22"/>
              </w:rPr>
            </w:pPr>
            <w:r w:rsidRPr="00AE1C73">
              <w:rPr>
                <w:rFonts w:cs="Calibri"/>
                <w:b/>
                <w:bCs/>
                <w:color w:val="000000" w:themeColor="text1"/>
                <w:szCs w:val="22"/>
              </w:rPr>
              <w:t>Deslumbramiento</w:t>
            </w:r>
          </w:p>
        </w:tc>
        <w:tc>
          <w:tcPr>
            <w:tcW w:w="659" w:type="pct"/>
            <w:shd w:val="clear" w:color="auto" w:fill="auto"/>
            <w:noWrap/>
          </w:tcPr>
          <w:p w14:paraId="2935FEE7" w14:textId="77777777" w:rsidR="00465086" w:rsidRPr="00AE1C73" w:rsidRDefault="00465086" w:rsidP="00B64AA8">
            <w:pPr>
              <w:spacing w:after="0" w:line="240" w:lineRule="auto"/>
              <w:jc w:val="center"/>
              <w:rPr>
                <w:rFonts w:cs="Calibri"/>
                <w:color w:val="000000" w:themeColor="text1"/>
                <w:szCs w:val="22"/>
              </w:rPr>
            </w:pPr>
            <w:r w:rsidRPr="00AE1C73">
              <w:rPr>
                <w:rFonts w:cs="Calibri"/>
                <w:color w:val="000000" w:themeColor="text1"/>
                <w:szCs w:val="22"/>
              </w:rPr>
              <w:t>TI</w:t>
            </w:r>
          </w:p>
        </w:tc>
        <w:tc>
          <w:tcPr>
            <w:tcW w:w="1020" w:type="pct"/>
            <w:shd w:val="clear" w:color="auto" w:fill="auto"/>
            <w:noWrap/>
          </w:tcPr>
          <w:p w14:paraId="1780BBE3" w14:textId="77777777" w:rsidR="00465086" w:rsidRPr="00AE1C73" w:rsidRDefault="00465086" w:rsidP="00B64AA8">
            <w:pPr>
              <w:spacing w:after="0" w:line="240" w:lineRule="auto"/>
              <w:jc w:val="center"/>
              <w:rPr>
                <w:rFonts w:cs="Calibri"/>
                <w:color w:val="000000" w:themeColor="text1"/>
                <w:szCs w:val="22"/>
              </w:rPr>
            </w:pPr>
            <w:r w:rsidRPr="00AE1C73">
              <w:rPr>
                <w:rFonts w:cs="Calibri"/>
                <w:color w:val="000000" w:themeColor="text1"/>
                <w:szCs w:val="22"/>
              </w:rPr>
              <w:t>15</w:t>
            </w:r>
          </w:p>
        </w:tc>
        <w:tc>
          <w:tcPr>
            <w:tcW w:w="1019" w:type="pct"/>
            <w:shd w:val="clear" w:color="auto" w:fill="auto"/>
            <w:noWrap/>
          </w:tcPr>
          <w:p w14:paraId="40B4B062" w14:textId="706370B0" w:rsidR="00465086" w:rsidRPr="00AE1C73" w:rsidRDefault="009F435C" w:rsidP="00B64AA8">
            <w:pPr>
              <w:spacing w:after="0" w:line="240" w:lineRule="auto"/>
              <w:jc w:val="center"/>
              <w:rPr>
                <w:rFonts w:cs="Calibri"/>
                <w:color w:val="000000" w:themeColor="text1"/>
                <w:szCs w:val="22"/>
              </w:rPr>
            </w:pPr>
            <w:r w:rsidRPr="00AE1C73">
              <w:rPr>
                <w:rFonts w:cs="Calibri"/>
                <w:color w:val="000000" w:themeColor="text1"/>
                <w:szCs w:val="22"/>
              </w:rPr>
              <w:t>8</w:t>
            </w:r>
          </w:p>
        </w:tc>
      </w:tr>
      <w:tr w:rsidR="00AE1C73" w:rsidRPr="00AE1C73" w14:paraId="23D30972" w14:textId="77777777" w:rsidTr="008B1BAD">
        <w:trPr>
          <w:trHeight w:val="315"/>
        </w:trPr>
        <w:tc>
          <w:tcPr>
            <w:tcW w:w="2302" w:type="pct"/>
            <w:shd w:val="clear" w:color="auto" w:fill="auto"/>
            <w:noWrap/>
            <w:vAlign w:val="center"/>
          </w:tcPr>
          <w:p w14:paraId="0C62AB53" w14:textId="77777777" w:rsidR="00465086" w:rsidRPr="00AE1C73" w:rsidRDefault="00465086" w:rsidP="00B64AA8">
            <w:pPr>
              <w:spacing w:after="0" w:line="240" w:lineRule="auto"/>
              <w:jc w:val="left"/>
              <w:rPr>
                <w:rFonts w:cs="Calibri"/>
                <w:b/>
                <w:bCs/>
                <w:color w:val="000000" w:themeColor="text1"/>
                <w:szCs w:val="22"/>
              </w:rPr>
            </w:pPr>
            <w:r w:rsidRPr="00AE1C73">
              <w:rPr>
                <w:rFonts w:cs="Calibri"/>
                <w:b/>
                <w:bCs/>
                <w:color w:val="000000" w:themeColor="text1"/>
                <w:szCs w:val="22"/>
              </w:rPr>
              <w:t>Coeficiente calidad contraste</w:t>
            </w:r>
          </w:p>
        </w:tc>
        <w:tc>
          <w:tcPr>
            <w:tcW w:w="659" w:type="pct"/>
            <w:shd w:val="clear" w:color="auto" w:fill="auto"/>
            <w:noWrap/>
          </w:tcPr>
          <w:p w14:paraId="40533FEE" w14:textId="77777777" w:rsidR="00465086" w:rsidRPr="00AE1C73" w:rsidRDefault="00465086" w:rsidP="00B64AA8">
            <w:pPr>
              <w:spacing w:after="0" w:line="240" w:lineRule="auto"/>
              <w:jc w:val="center"/>
              <w:rPr>
                <w:rFonts w:cs="Calibri"/>
                <w:color w:val="000000" w:themeColor="text1"/>
                <w:szCs w:val="22"/>
              </w:rPr>
            </w:pPr>
            <w:proofErr w:type="spellStart"/>
            <w:r w:rsidRPr="00AE1C73">
              <w:rPr>
                <w:rFonts w:cs="Calibri"/>
                <w:color w:val="000000" w:themeColor="text1"/>
                <w:szCs w:val="22"/>
              </w:rPr>
              <w:t>Q</w:t>
            </w:r>
            <w:r w:rsidRPr="00AE1C73">
              <w:rPr>
                <w:rFonts w:cs="Calibri"/>
                <w:color w:val="000000" w:themeColor="text1"/>
                <w:szCs w:val="22"/>
                <w:vertAlign w:val="subscript"/>
              </w:rPr>
              <w:t>c</w:t>
            </w:r>
            <w:proofErr w:type="spellEnd"/>
          </w:p>
        </w:tc>
        <w:tc>
          <w:tcPr>
            <w:tcW w:w="1020" w:type="pct"/>
            <w:shd w:val="clear" w:color="auto" w:fill="auto"/>
            <w:noWrap/>
          </w:tcPr>
          <w:p w14:paraId="54C870D1" w14:textId="606F5510" w:rsidR="00465086" w:rsidRPr="00AE1C73" w:rsidRDefault="006B4EDD" w:rsidP="00B64AA8">
            <w:pPr>
              <w:spacing w:after="0" w:line="240" w:lineRule="auto"/>
              <w:jc w:val="center"/>
              <w:rPr>
                <w:rFonts w:cs="Calibri"/>
                <w:color w:val="000000" w:themeColor="text1"/>
                <w:szCs w:val="22"/>
              </w:rPr>
            </w:pPr>
            <w:r w:rsidRPr="00AE1C73">
              <w:rPr>
                <w:rFonts w:cs="Calibri"/>
                <w:color w:val="000000" w:themeColor="text1"/>
                <w:szCs w:val="22"/>
              </w:rPr>
              <w:t>-</w:t>
            </w:r>
          </w:p>
        </w:tc>
        <w:tc>
          <w:tcPr>
            <w:tcW w:w="1019" w:type="pct"/>
            <w:shd w:val="clear" w:color="auto" w:fill="auto"/>
            <w:noWrap/>
          </w:tcPr>
          <w:p w14:paraId="289CD639" w14:textId="77777777" w:rsidR="00465086" w:rsidRPr="00AE1C73" w:rsidRDefault="00465086" w:rsidP="00B64AA8">
            <w:pPr>
              <w:spacing w:after="0" w:line="240" w:lineRule="auto"/>
              <w:jc w:val="center"/>
              <w:rPr>
                <w:rFonts w:cs="Calibri"/>
                <w:color w:val="000000" w:themeColor="text1"/>
                <w:szCs w:val="22"/>
              </w:rPr>
            </w:pPr>
            <w:r w:rsidRPr="00AE1C73">
              <w:rPr>
                <w:rFonts w:cs="Calibri"/>
                <w:color w:val="000000" w:themeColor="text1"/>
                <w:szCs w:val="22"/>
              </w:rPr>
              <w:t>0,1</w:t>
            </w:r>
          </w:p>
        </w:tc>
      </w:tr>
      <w:tr w:rsidR="00AE1C73" w:rsidRPr="00AE1C73" w14:paraId="2346403C" w14:textId="77777777" w:rsidTr="008B1BAD">
        <w:trPr>
          <w:trHeight w:val="300"/>
        </w:trPr>
        <w:tc>
          <w:tcPr>
            <w:tcW w:w="5000" w:type="pct"/>
            <w:gridSpan w:val="4"/>
            <w:shd w:val="clear" w:color="auto" w:fill="auto"/>
            <w:noWrap/>
            <w:vAlign w:val="center"/>
          </w:tcPr>
          <w:p w14:paraId="40E16E03" w14:textId="77777777" w:rsidR="00465086" w:rsidRPr="00AE1C73" w:rsidRDefault="00465086" w:rsidP="00B64AA8">
            <w:pPr>
              <w:spacing w:after="0" w:line="240" w:lineRule="auto"/>
              <w:jc w:val="center"/>
              <w:rPr>
                <w:rFonts w:cs="Calibri"/>
                <w:color w:val="000000" w:themeColor="text1"/>
                <w:szCs w:val="22"/>
              </w:rPr>
            </w:pPr>
            <w:r w:rsidRPr="00AE1C73">
              <w:rPr>
                <w:rFonts w:cs="Calibri"/>
                <w:b/>
                <w:bCs/>
                <w:color w:val="000000" w:themeColor="text1"/>
                <w:szCs w:val="22"/>
              </w:rPr>
              <w:t>Interior</w:t>
            </w:r>
          </w:p>
        </w:tc>
      </w:tr>
      <w:tr w:rsidR="00AE1C73" w:rsidRPr="00AE1C73" w14:paraId="5BF14AB5" w14:textId="77777777" w:rsidTr="008B1BAD">
        <w:trPr>
          <w:trHeight w:val="315"/>
        </w:trPr>
        <w:tc>
          <w:tcPr>
            <w:tcW w:w="2302" w:type="pct"/>
            <w:shd w:val="clear" w:color="auto" w:fill="auto"/>
            <w:noWrap/>
            <w:vAlign w:val="center"/>
          </w:tcPr>
          <w:p w14:paraId="591AFACA" w14:textId="77777777" w:rsidR="00465086" w:rsidRPr="00AE1C73" w:rsidRDefault="00465086" w:rsidP="00B64AA8">
            <w:pPr>
              <w:spacing w:after="0" w:line="240" w:lineRule="auto"/>
              <w:jc w:val="left"/>
              <w:rPr>
                <w:rFonts w:cs="Calibri"/>
                <w:b/>
                <w:bCs/>
                <w:color w:val="000000" w:themeColor="text1"/>
                <w:szCs w:val="22"/>
                <w:highlight w:val="yellow"/>
              </w:rPr>
            </w:pPr>
            <w:r w:rsidRPr="00AE1C73">
              <w:rPr>
                <w:rFonts w:cs="Calibri"/>
                <w:b/>
                <w:bCs/>
                <w:color w:val="000000" w:themeColor="text1"/>
                <w:szCs w:val="22"/>
              </w:rPr>
              <w:t>Luminancia interior</w:t>
            </w:r>
          </w:p>
        </w:tc>
        <w:tc>
          <w:tcPr>
            <w:tcW w:w="659" w:type="pct"/>
            <w:shd w:val="clear" w:color="auto" w:fill="auto"/>
            <w:noWrap/>
          </w:tcPr>
          <w:p w14:paraId="7B13EBAD" w14:textId="77777777" w:rsidR="00465086" w:rsidRPr="00AE1C73" w:rsidRDefault="00465086" w:rsidP="00B64AA8">
            <w:pPr>
              <w:spacing w:after="0" w:line="240" w:lineRule="auto"/>
              <w:jc w:val="center"/>
              <w:rPr>
                <w:rFonts w:cs="Calibri"/>
                <w:color w:val="000000" w:themeColor="text1"/>
                <w:szCs w:val="22"/>
                <w:highlight w:val="yellow"/>
              </w:rPr>
            </w:pPr>
            <w:r w:rsidRPr="00AE1C73">
              <w:rPr>
                <w:rFonts w:cs="Calibri"/>
                <w:color w:val="000000" w:themeColor="text1"/>
                <w:szCs w:val="22"/>
              </w:rPr>
              <w:t>L</w:t>
            </w:r>
            <w:r w:rsidRPr="00AE1C73">
              <w:rPr>
                <w:rFonts w:cs="Calibri"/>
                <w:color w:val="000000" w:themeColor="text1"/>
                <w:szCs w:val="22"/>
                <w:vertAlign w:val="subscript"/>
              </w:rPr>
              <w:t>in</w:t>
            </w:r>
          </w:p>
        </w:tc>
        <w:tc>
          <w:tcPr>
            <w:tcW w:w="1020" w:type="pct"/>
            <w:shd w:val="clear" w:color="auto" w:fill="auto"/>
            <w:noWrap/>
          </w:tcPr>
          <w:p w14:paraId="464532F3" w14:textId="455EE8AE" w:rsidR="00465086" w:rsidRPr="00AE1C73" w:rsidRDefault="00F41559" w:rsidP="00B64AA8">
            <w:pPr>
              <w:spacing w:after="0" w:line="240" w:lineRule="auto"/>
              <w:jc w:val="center"/>
              <w:rPr>
                <w:rFonts w:cs="Calibri"/>
                <w:color w:val="000000" w:themeColor="text1"/>
                <w:szCs w:val="22"/>
                <w:highlight w:val="yellow"/>
              </w:rPr>
            </w:pPr>
            <w:r w:rsidRPr="00AE1C73">
              <w:rPr>
                <w:rFonts w:cs="Calibri"/>
                <w:color w:val="000000" w:themeColor="text1"/>
                <w:szCs w:val="22"/>
              </w:rPr>
              <w:t>4,91</w:t>
            </w:r>
          </w:p>
        </w:tc>
        <w:tc>
          <w:tcPr>
            <w:tcW w:w="1019" w:type="pct"/>
            <w:shd w:val="clear" w:color="auto" w:fill="auto"/>
            <w:noWrap/>
          </w:tcPr>
          <w:p w14:paraId="67C06BB7" w14:textId="129C1C8D" w:rsidR="00465086" w:rsidRPr="00AE1C73" w:rsidRDefault="00465086" w:rsidP="00B64AA8">
            <w:pPr>
              <w:spacing w:after="0" w:line="240" w:lineRule="auto"/>
              <w:jc w:val="center"/>
              <w:rPr>
                <w:rFonts w:cs="Calibri"/>
                <w:color w:val="000000" w:themeColor="text1"/>
                <w:szCs w:val="22"/>
                <w:highlight w:val="yellow"/>
              </w:rPr>
            </w:pPr>
            <w:r w:rsidRPr="00AE1C73">
              <w:rPr>
                <w:rFonts w:cs="Calibri"/>
                <w:color w:val="000000" w:themeColor="text1"/>
                <w:szCs w:val="22"/>
              </w:rPr>
              <w:t>6,1</w:t>
            </w:r>
            <w:r w:rsidR="009F435C" w:rsidRPr="00AE1C73">
              <w:rPr>
                <w:rFonts w:cs="Calibri"/>
                <w:color w:val="000000" w:themeColor="text1"/>
                <w:szCs w:val="22"/>
              </w:rPr>
              <w:t>2</w:t>
            </w:r>
          </w:p>
        </w:tc>
      </w:tr>
      <w:tr w:rsidR="00AE1C73" w:rsidRPr="00AE1C73" w14:paraId="6217041A" w14:textId="77777777" w:rsidTr="008B1BAD">
        <w:trPr>
          <w:trHeight w:val="315"/>
        </w:trPr>
        <w:tc>
          <w:tcPr>
            <w:tcW w:w="2302" w:type="pct"/>
            <w:shd w:val="clear" w:color="auto" w:fill="auto"/>
            <w:noWrap/>
            <w:vAlign w:val="center"/>
          </w:tcPr>
          <w:p w14:paraId="52CBEBED" w14:textId="77777777" w:rsidR="00A04C4A" w:rsidRPr="00AE1C73" w:rsidRDefault="00A04C4A" w:rsidP="00A04C4A">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Global interior</w:t>
            </w:r>
          </w:p>
        </w:tc>
        <w:tc>
          <w:tcPr>
            <w:tcW w:w="659" w:type="pct"/>
            <w:shd w:val="clear" w:color="auto" w:fill="auto"/>
            <w:noWrap/>
          </w:tcPr>
          <w:p w14:paraId="7426CBB2" w14:textId="77777777" w:rsidR="00A04C4A" w:rsidRPr="00AE1C73" w:rsidRDefault="00A04C4A" w:rsidP="00A04C4A">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0F615B63" w14:textId="784DDB6F" w:rsidR="00A04C4A" w:rsidRPr="00AE1C73" w:rsidRDefault="00A04C4A" w:rsidP="00A04C4A">
            <w:pPr>
              <w:spacing w:after="0" w:line="240" w:lineRule="auto"/>
              <w:jc w:val="center"/>
              <w:rPr>
                <w:rFonts w:cs="Calibri"/>
                <w:color w:val="000000" w:themeColor="text1"/>
                <w:szCs w:val="22"/>
                <w:highlight w:val="yellow"/>
              </w:rPr>
            </w:pPr>
            <w:r w:rsidRPr="00AE1C73">
              <w:rPr>
                <w:rFonts w:cs="Calibri"/>
                <w:color w:val="000000" w:themeColor="text1"/>
                <w:szCs w:val="22"/>
              </w:rPr>
              <w:t>0,40</w:t>
            </w:r>
          </w:p>
        </w:tc>
        <w:tc>
          <w:tcPr>
            <w:tcW w:w="1019" w:type="pct"/>
            <w:shd w:val="clear" w:color="auto" w:fill="auto"/>
            <w:noWrap/>
          </w:tcPr>
          <w:p w14:paraId="24FB91D9" w14:textId="042E9F36" w:rsidR="00A04C4A" w:rsidRPr="00AE1C73" w:rsidRDefault="00A04C4A" w:rsidP="00A04C4A">
            <w:pPr>
              <w:spacing w:after="0" w:line="240" w:lineRule="auto"/>
              <w:jc w:val="center"/>
              <w:rPr>
                <w:rFonts w:cs="Calibri"/>
                <w:color w:val="000000" w:themeColor="text1"/>
                <w:szCs w:val="22"/>
                <w:highlight w:val="yellow"/>
              </w:rPr>
            </w:pPr>
            <w:r w:rsidRPr="00AE1C73">
              <w:rPr>
                <w:rFonts w:cs="Calibri"/>
                <w:color w:val="000000" w:themeColor="text1"/>
                <w:szCs w:val="22"/>
              </w:rPr>
              <w:t>0,75</w:t>
            </w:r>
          </w:p>
        </w:tc>
      </w:tr>
      <w:tr w:rsidR="00AE1C73" w:rsidRPr="00AE1C73" w14:paraId="23D68D90" w14:textId="77777777" w:rsidTr="008B1BAD">
        <w:trPr>
          <w:trHeight w:val="315"/>
        </w:trPr>
        <w:tc>
          <w:tcPr>
            <w:tcW w:w="2302" w:type="pct"/>
            <w:shd w:val="clear" w:color="auto" w:fill="auto"/>
            <w:noWrap/>
            <w:vAlign w:val="center"/>
          </w:tcPr>
          <w:p w14:paraId="28054438" w14:textId="54D96F74" w:rsidR="00A04C4A" w:rsidRPr="00AE1C73" w:rsidRDefault="00A04C4A" w:rsidP="00A04C4A">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Longitudinal interior</w:t>
            </w:r>
          </w:p>
        </w:tc>
        <w:tc>
          <w:tcPr>
            <w:tcW w:w="659" w:type="pct"/>
            <w:shd w:val="clear" w:color="auto" w:fill="auto"/>
            <w:noWrap/>
          </w:tcPr>
          <w:p w14:paraId="6D16EBF6" w14:textId="77777777" w:rsidR="00A04C4A" w:rsidRPr="00AE1C73" w:rsidRDefault="00A04C4A" w:rsidP="00A04C4A">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2367317B" w14:textId="2EE0A3E1" w:rsidR="00A04C4A" w:rsidRPr="00AE1C73" w:rsidRDefault="00A04C4A" w:rsidP="00A04C4A">
            <w:pPr>
              <w:spacing w:after="0" w:line="240" w:lineRule="auto"/>
              <w:jc w:val="center"/>
              <w:rPr>
                <w:rFonts w:cs="Calibri"/>
                <w:color w:val="000000" w:themeColor="text1"/>
                <w:szCs w:val="22"/>
                <w:highlight w:val="yellow"/>
              </w:rPr>
            </w:pPr>
            <w:r w:rsidRPr="00AE1C73">
              <w:rPr>
                <w:rFonts w:cs="Calibri"/>
                <w:color w:val="000000" w:themeColor="text1"/>
                <w:szCs w:val="22"/>
              </w:rPr>
              <w:t>0,60</w:t>
            </w:r>
          </w:p>
        </w:tc>
        <w:tc>
          <w:tcPr>
            <w:tcW w:w="1019" w:type="pct"/>
            <w:shd w:val="clear" w:color="auto" w:fill="auto"/>
            <w:noWrap/>
          </w:tcPr>
          <w:p w14:paraId="48E211ED" w14:textId="6B1A7E03" w:rsidR="00A04C4A" w:rsidRPr="00AE1C73" w:rsidRDefault="00A04C4A" w:rsidP="00A04C4A">
            <w:pPr>
              <w:spacing w:after="0" w:line="240" w:lineRule="auto"/>
              <w:jc w:val="center"/>
              <w:rPr>
                <w:rFonts w:cs="Calibri"/>
                <w:color w:val="000000" w:themeColor="text1"/>
                <w:szCs w:val="22"/>
                <w:highlight w:val="yellow"/>
              </w:rPr>
            </w:pPr>
            <w:r w:rsidRPr="00AE1C73">
              <w:rPr>
                <w:rFonts w:cs="Calibri"/>
                <w:color w:val="000000" w:themeColor="text1"/>
                <w:szCs w:val="22"/>
              </w:rPr>
              <w:t>0,84</w:t>
            </w:r>
          </w:p>
        </w:tc>
      </w:tr>
    </w:tbl>
    <w:p w14:paraId="44003C83" w14:textId="2F7BA451" w:rsidR="00C07209" w:rsidRPr="00AE1C73" w:rsidRDefault="00C07209" w:rsidP="00C0720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17</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w:t>
      </w:r>
      <w:r w:rsidR="006B4EDD" w:rsidRPr="00AE1C73">
        <w:rPr>
          <w:color w:val="000000" w:themeColor="text1"/>
        </w:rPr>
        <w:t>y uniformidad obtenido</w:t>
      </w:r>
      <w:r w:rsidR="00124016" w:rsidRPr="00AE1C73">
        <w:rPr>
          <w:color w:val="000000" w:themeColor="text1"/>
        </w:rPr>
        <w:t>s</w:t>
      </w:r>
      <w:r w:rsidR="006B4EDD" w:rsidRPr="00AE1C73">
        <w:rPr>
          <w:color w:val="000000" w:themeColor="text1"/>
        </w:rPr>
        <w:t>. T</w:t>
      </w:r>
      <w:r w:rsidR="00C24336" w:rsidRPr="00AE1C73">
        <w:rPr>
          <w:color w:val="000000" w:themeColor="text1"/>
        </w:rPr>
        <w:t xml:space="preserve">únel de </w:t>
      </w:r>
      <w:r w:rsidR="00A721D8" w:rsidRPr="00AE1C73">
        <w:rPr>
          <w:color w:val="000000" w:themeColor="text1"/>
        </w:rPr>
        <w:t xml:space="preserve">Aguadulce </w:t>
      </w:r>
      <w:r w:rsidR="00C24336" w:rsidRPr="00AE1C73">
        <w:rPr>
          <w:color w:val="000000" w:themeColor="text1"/>
        </w:rPr>
        <w:t>t</w:t>
      </w:r>
      <w:r w:rsidR="006B4EDD" w:rsidRPr="00AE1C73">
        <w:rPr>
          <w:color w:val="000000" w:themeColor="text1"/>
        </w:rPr>
        <w:t>ubo 1</w:t>
      </w:r>
      <w:r w:rsidRPr="00AE1C73">
        <w:rPr>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41"/>
        <w:gridCol w:w="1157"/>
        <w:gridCol w:w="1791"/>
        <w:gridCol w:w="1789"/>
      </w:tblGrid>
      <w:tr w:rsidR="00AE1C73" w:rsidRPr="00AE1C73" w14:paraId="217B99C1" w14:textId="77777777" w:rsidTr="008B1BAD">
        <w:trPr>
          <w:trHeight w:val="615"/>
        </w:trPr>
        <w:tc>
          <w:tcPr>
            <w:tcW w:w="2302" w:type="pct"/>
            <w:shd w:val="clear" w:color="000000" w:fill="365F91"/>
            <w:vAlign w:val="center"/>
            <w:hideMark/>
          </w:tcPr>
          <w:p w14:paraId="397CD680" w14:textId="7EB0CC4F"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Tubo 2</w:t>
            </w:r>
            <w:r w:rsidRPr="003B6AA9">
              <w:rPr>
                <w:rFonts w:cs="Calibri"/>
                <w:b/>
                <w:bCs/>
                <w:color w:val="FFFFFF" w:themeColor="background1"/>
                <w:szCs w:val="22"/>
              </w:rPr>
              <w:br/>
              <w:t>(</w:t>
            </w:r>
            <w:r w:rsidR="001D3586" w:rsidRPr="003B6AA9">
              <w:rPr>
                <w:rFonts w:cs="Calibri"/>
                <w:b/>
                <w:bCs/>
                <w:color w:val="FFFFFF" w:themeColor="background1"/>
                <w:szCs w:val="22"/>
              </w:rPr>
              <w:t>sentido Málaga</w:t>
            </w:r>
            <w:r w:rsidRPr="003B6AA9">
              <w:rPr>
                <w:rFonts w:cs="Calibri"/>
                <w:b/>
                <w:bCs/>
                <w:color w:val="FFFFFF" w:themeColor="background1"/>
                <w:szCs w:val="22"/>
              </w:rPr>
              <w:t>)</w:t>
            </w:r>
          </w:p>
        </w:tc>
        <w:tc>
          <w:tcPr>
            <w:tcW w:w="659" w:type="pct"/>
            <w:shd w:val="clear" w:color="000000" w:fill="365F91"/>
            <w:vAlign w:val="center"/>
            <w:hideMark/>
          </w:tcPr>
          <w:p w14:paraId="053DBCE7" w14:textId="77777777" w:rsidR="00C07209" w:rsidRPr="003B6AA9" w:rsidRDefault="00C07209" w:rsidP="00B64AA8">
            <w:pPr>
              <w:spacing w:after="0" w:line="240" w:lineRule="auto"/>
              <w:jc w:val="center"/>
              <w:rPr>
                <w:rFonts w:cs="Calibri"/>
                <w:b/>
                <w:bCs/>
                <w:color w:val="FFFFFF" w:themeColor="background1"/>
                <w:szCs w:val="22"/>
              </w:rPr>
            </w:pPr>
          </w:p>
        </w:tc>
        <w:tc>
          <w:tcPr>
            <w:tcW w:w="1020" w:type="pct"/>
            <w:shd w:val="clear" w:color="000000" w:fill="365F91"/>
            <w:vAlign w:val="center"/>
            <w:hideMark/>
          </w:tcPr>
          <w:p w14:paraId="2C849993" w14:textId="77777777"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Valor de referencia</w:t>
            </w:r>
          </w:p>
        </w:tc>
        <w:tc>
          <w:tcPr>
            <w:tcW w:w="1019" w:type="pct"/>
            <w:shd w:val="clear" w:color="000000" w:fill="365F91"/>
            <w:vAlign w:val="center"/>
            <w:hideMark/>
          </w:tcPr>
          <w:p w14:paraId="760463F5" w14:textId="77777777"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Valor obtenido</w:t>
            </w:r>
          </w:p>
        </w:tc>
      </w:tr>
      <w:tr w:rsidR="00AE1C73" w:rsidRPr="00AE1C73" w14:paraId="66057D59" w14:textId="77777777" w:rsidTr="008B1BAD">
        <w:trPr>
          <w:trHeight w:val="300"/>
        </w:trPr>
        <w:tc>
          <w:tcPr>
            <w:tcW w:w="5000" w:type="pct"/>
            <w:gridSpan w:val="4"/>
            <w:shd w:val="clear" w:color="auto" w:fill="auto"/>
            <w:noWrap/>
            <w:vAlign w:val="center"/>
          </w:tcPr>
          <w:p w14:paraId="0797CFA4" w14:textId="2E525934" w:rsidR="00465086" w:rsidRPr="00AE1C73" w:rsidRDefault="00465086" w:rsidP="00B64AA8">
            <w:pPr>
              <w:spacing w:after="0" w:line="240" w:lineRule="auto"/>
              <w:jc w:val="center"/>
              <w:rPr>
                <w:rFonts w:cs="Calibri"/>
                <w:color w:val="000000" w:themeColor="text1"/>
                <w:szCs w:val="22"/>
              </w:rPr>
            </w:pPr>
            <w:r w:rsidRPr="00AE1C73">
              <w:rPr>
                <w:rFonts w:cs="Calibri"/>
                <w:b/>
                <w:bCs/>
                <w:color w:val="000000" w:themeColor="text1"/>
                <w:szCs w:val="22"/>
              </w:rPr>
              <w:t>Umbral</w:t>
            </w:r>
          </w:p>
        </w:tc>
      </w:tr>
      <w:tr w:rsidR="00AE1C73" w:rsidRPr="00AE1C73" w14:paraId="5BA4804A" w14:textId="77777777" w:rsidTr="008B1BAD">
        <w:trPr>
          <w:trHeight w:val="300"/>
        </w:trPr>
        <w:tc>
          <w:tcPr>
            <w:tcW w:w="2302" w:type="pct"/>
            <w:shd w:val="clear" w:color="auto" w:fill="auto"/>
            <w:noWrap/>
            <w:vAlign w:val="center"/>
            <w:hideMark/>
          </w:tcPr>
          <w:p w14:paraId="1AA54AF4" w14:textId="77777777" w:rsidR="008B1BAD" w:rsidRPr="00AE1C73" w:rsidRDefault="008B1BAD" w:rsidP="008B1BAD">
            <w:pPr>
              <w:spacing w:after="0" w:line="240" w:lineRule="auto"/>
              <w:jc w:val="left"/>
              <w:rPr>
                <w:rFonts w:cs="Calibri"/>
                <w:b/>
                <w:bCs/>
                <w:color w:val="000000" w:themeColor="text1"/>
                <w:szCs w:val="22"/>
              </w:rPr>
            </w:pPr>
            <w:r w:rsidRPr="00AE1C73">
              <w:rPr>
                <w:rFonts w:cs="Calibri"/>
                <w:b/>
                <w:bCs/>
                <w:color w:val="000000" w:themeColor="text1"/>
                <w:szCs w:val="22"/>
              </w:rPr>
              <w:t>Luminancia de entrada</w:t>
            </w:r>
          </w:p>
        </w:tc>
        <w:tc>
          <w:tcPr>
            <w:tcW w:w="659" w:type="pct"/>
            <w:shd w:val="clear" w:color="auto" w:fill="auto"/>
            <w:noWrap/>
            <w:vAlign w:val="center"/>
            <w:hideMark/>
          </w:tcPr>
          <w:p w14:paraId="52393FF7" w14:textId="7F351217" w:rsidR="008B1BAD" w:rsidRPr="00AE1C73" w:rsidRDefault="008B1BAD" w:rsidP="008B1BAD">
            <w:pPr>
              <w:spacing w:after="0" w:line="240" w:lineRule="auto"/>
              <w:jc w:val="center"/>
              <w:rPr>
                <w:rFonts w:cs="Calibri"/>
                <w:color w:val="000000" w:themeColor="text1"/>
                <w:szCs w:val="22"/>
              </w:rPr>
            </w:pP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1020" w:type="pct"/>
            <w:shd w:val="clear" w:color="auto" w:fill="auto"/>
            <w:noWrap/>
            <w:vAlign w:val="center"/>
          </w:tcPr>
          <w:p w14:paraId="7957D1F3" w14:textId="153BBF59" w:rsidR="008B1BAD" w:rsidRPr="00AE1C73" w:rsidRDefault="008B1BAD" w:rsidP="008B1BAD">
            <w:pPr>
              <w:spacing w:after="0" w:line="240" w:lineRule="auto"/>
              <w:jc w:val="center"/>
              <w:rPr>
                <w:rFonts w:cs="Calibri"/>
                <w:color w:val="000000" w:themeColor="text1"/>
                <w:szCs w:val="22"/>
              </w:rPr>
            </w:pPr>
            <w:r w:rsidRPr="00AE1C73">
              <w:rPr>
                <w:rFonts w:cs="Calibri"/>
                <w:color w:val="000000" w:themeColor="text1"/>
                <w:szCs w:val="22"/>
              </w:rPr>
              <w:t>1</w:t>
            </w:r>
            <w:r w:rsidR="00A04C4A" w:rsidRPr="00AE1C73">
              <w:rPr>
                <w:rFonts w:cs="Calibri"/>
                <w:color w:val="000000" w:themeColor="text1"/>
                <w:szCs w:val="22"/>
              </w:rPr>
              <w:t>89</w:t>
            </w:r>
            <w:r w:rsidRPr="00AE1C73">
              <w:rPr>
                <w:rFonts w:cs="Calibri"/>
                <w:color w:val="000000" w:themeColor="text1"/>
                <w:szCs w:val="22"/>
              </w:rPr>
              <w:t>,0</w:t>
            </w:r>
            <w:r w:rsidR="00174EBD" w:rsidRPr="00AE1C73">
              <w:rPr>
                <w:rFonts w:cs="Calibri"/>
                <w:color w:val="000000" w:themeColor="text1"/>
                <w:szCs w:val="22"/>
              </w:rPr>
              <w:t>0</w:t>
            </w:r>
          </w:p>
        </w:tc>
        <w:tc>
          <w:tcPr>
            <w:tcW w:w="1019" w:type="pct"/>
            <w:shd w:val="clear" w:color="auto" w:fill="auto"/>
            <w:noWrap/>
            <w:vAlign w:val="center"/>
          </w:tcPr>
          <w:p w14:paraId="391E54B5" w14:textId="44D4C337" w:rsidR="008B1BAD" w:rsidRPr="00AE1C73" w:rsidRDefault="00A04C4A" w:rsidP="008B1BAD">
            <w:pPr>
              <w:spacing w:after="0" w:line="240" w:lineRule="auto"/>
              <w:jc w:val="center"/>
              <w:rPr>
                <w:rFonts w:cs="Calibri"/>
                <w:color w:val="000000" w:themeColor="text1"/>
                <w:szCs w:val="22"/>
              </w:rPr>
            </w:pPr>
            <w:r w:rsidRPr="00AE1C73">
              <w:rPr>
                <w:rFonts w:cs="Calibri"/>
                <w:color w:val="000000" w:themeColor="text1"/>
                <w:szCs w:val="22"/>
              </w:rPr>
              <w:t>191</w:t>
            </w:r>
          </w:p>
        </w:tc>
      </w:tr>
      <w:tr w:rsidR="00AE1C73" w:rsidRPr="00AE1C73" w14:paraId="396E25BE" w14:textId="77777777" w:rsidTr="008B1BAD">
        <w:trPr>
          <w:trHeight w:val="315"/>
        </w:trPr>
        <w:tc>
          <w:tcPr>
            <w:tcW w:w="2302" w:type="pct"/>
            <w:shd w:val="clear" w:color="auto" w:fill="auto"/>
            <w:noWrap/>
            <w:vAlign w:val="center"/>
            <w:hideMark/>
          </w:tcPr>
          <w:p w14:paraId="7BA6B710" w14:textId="23457DD3" w:rsidR="00A04C4A" w:rsidRPr="00AE1C73" w:rsidRDefault="00A04C4A" w:rsidP="00A04C4A">
            <w:pPr>
              <w:spacing w:after="0" w:line="240" w:lineRule="auto"/>
              <w:jc w:val="left"/>
              <w:rPr>
                <w:rFonts w:cs="Calibri"/>
                <w:b/>
                <w:bCs/>
                <w:color w:val="000000" w:themeColor="text1"/>
                <w:szCs w:val="22"/>
              </w:rPr>
            </w:pPr>
            <w:r w:rsidRPr="00AE1C73">
              <w:rPr>
                <w:rFonts w:cs="Calibri"/>
                <w:b/>
                <w:bCs/>
                <w:color w:val="000000" w:themeColor="text1"/>
                <w:szCs w:val="22"/>
              </w:rPr>
              <w:t>Uniformidad Global</w:t>
            </w:r>
          </w:p>
        </w:tc>
        <w:tc>
          <w:tcPr>
            <w:tcW w:w="659" w:type="pct"/>
            <w:shd w:val="clear" w:color="auto" w:fill="auto"/>
            <w:noWrap/>
          </w:tcPr>
          <w:p w14:paraId="45C9EB0E" w14:textId="5C957BEF" w:rsidR="00A04C4A" w:rsidRPr="00AE1C73" w:rsidRDefault="00A04C4A" w:rsidP="00A04C4A">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6E4B56DE" w14:textId="02F33152" w:rsidR="00A04C4A" w:rsidRPr="00AE1C73" w:rsidRDefault="00A04C4A" w:rsidP="00A04C4A">
            <w:pPr>
              <w:spacing w:after="0" w:line="240" w:lineRule="auto"/>
              <w:jc w:val="center"/>
              <w:rPr>
                <w:rFonts w:cs="Calibri"/>
                <w:color w:val="000000" w:themeColor="text1"/>
                <w:szCs w:val="22"/>
              </w:rPr>
            </w:pPr>
            <w:r w:rsidRPr="00AE1C73">
              <w:rPr>
                <w:rFonts w:cs="Calibri"/>
                <w:color w:val="000000" w:themeColor="text1"/>
                <w:szCs w:val="22"/>
              </w:rPr>
              <w:t>0,40</w:t>
            </w:r>
          </w:p>
        </w:tc>
        <w:tc>
          <w:tcPr>
            <w:tcW w:w="1019" w:type="pct"/>
            <w:shd w:val="clear" w:color="auto" w:fill="auto"/>
            <w:noWrap/>
          </w:tcPr>
          <w:p w14:paraId="5B507A3C" w14:textId="6D9BC8B2" w:rsidR="00A04C4A" w:rsidRPr="00AE1C73" w:rsidRDefault="00A04C4A" w:rsidP="00A04C4A">
            <w:pPr>
              <w:spacing w:after="0" w:line="240" w:lineRule="auto"/>
              <w:jc w:val="center"/>
              <w:rPr>
                <w:rFonts w:cs="Calibri"/>
                <w:color w:val="000000" w:themeColor="text1"/>
                <w:szCs w:val="22"/>
              </w:rPr>
            </w:pPr>
            <w:r w:rsidRPr="00AE1C73">
              <w:rPr>
                <w:rFonts w:cs="Calibri"/>
                <w:color w:val="000000" w:themeColor="text1"/>
                <w:szCs w:val="22"/>
              </w:rPr>
              <w:t>0,90</w:t>
            </w:r>
          </w:p>
        </w:tc>
      </w:tr>
      <w:tr w:rsidR="00AE1C73" w:rsidRPr="00AE1C73" w14:paraId="69F09DC5" w14:textId="77777777" w:rsidTr="008B1BAD">
        <w:trPr>
          <w:trHeight w:val="315"/>
        </w:trPr>
        <w:tc>
          <w:tcPr>
            <w:tcW w:w="2302" w:type="pct"/>
            <w:shd w:val="clear" w:color="auto" w:fill="auto"/>
            <w:noWrap/>
            <w:vAlign w:val="center"/>
          </w:tcPr>
          <w:p w14:paraId="51AAAA9C" w14:textId="0080B4A1" w:rsidR="00A04C4A" w:rsidRPr="00AE1C73" w:rsidRDefault="00A04C4A" w:rsidP="00A04C4A">
            <w:pPr>
              <w:spacing w:after="0" w:line="240" w:lineRule="auto"/>
              <w:jc w:val="left"/>
              <w:rPr>
                <w:rFonts w:cs="Calibri"/>
                <w:b/>
                <w:bCs/>
                <w:color w:val="000000" w:themeColor="text1"/>
                <w:szCs w:val="22"/>
              </w:rPr>
            </w:pPr>
            <w:r w:rsidRPr="00AE1C73">
              <w:rPr>
                <w:rFonts w:cs="Calibri"/>
                <w:b/>
                <w:bCs/>
                <w:color w:val="000000" w:themeColor="text1"/>
                <w:szCs w:val="22"/>
              </w:rPr>
              <w:t>Uniformidad Longitudinal</w:t>
            </w:r>
          </w:p>
        </w:tc>
        <w:tc>
          <w:tcPr>
            <w:tcW w:w="659" w:type="pct"/>
            <w:shd w:val="clear" w:color="auto" w:fill="auto"/>
            <w:noWrap/>
          </w:tcPr>
          <w:p w14:paraId="1B60128B" w14:textId="0BB78CD5" w:rsidR="00A04C4A" w:rsidRPr="00AE1C73" w:rsidRDefault="00A04C4A" w:rsidP="00A04C4A">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4FB4193D" w14:textId="134D6A97" w:rsidR="00A04C4A" w:rsidRPr="00AE1C73" w:rsidRDefault="00A04C4A" w:rsidP="00A04C4A">
            <w:pPr>
              <w:spacing w:after="0" w:line="240" w:lineRule="auto"/>
              <w:jc w:val="center"/>
              <w:rPr>
                <w:rFonts w:cs="Calibri"/>
                <w:color w:val="000000" w:themeColor="text1"/>
                <w:szCs w:val="22"/>
              </w:rPr>
            </w:pPr>
            <w:r w:rsidRPr="00AE1C73">
              <w:rPr>
                <w:rFonts w:cs="Calibri"/>
                <w:color w:val="000000" w:themeColor="text1"/>
                <w:szCs w:val="22"/>
              </w:rPr>
              <w:t>0,60</w:t>
            </w:r>
          </w:p>
        </w:tc>
        <w:tc>
          <w:tcPr>
            <w:tcW w:w="1019" w:type="pct"/>
            <w:shd w:val="clear" w:color="auto" w:fill="auto"/>
            <w:noWrap/>
          </w:tcPr>
          <w:p w14:paraId="4B392295" w14:textId="77777777" w:rsidR="00A04C4A" w:rsidRPr="00AE1C73" w:rsidRDefault="00A04C4A" w:rsidP="00A04C4A">
            <w:pPr>
              <w:spacing w:after="0" w:line="240" w:lineRule="auto"/>
              <w:jc w:val="center"/>
              <w:rPr>
                <w:rFonts w:cs="Calibri"/>
                <w:color w:val="000000" w:themeColor="text1"/>
                <w:szCs w:val="22"/>
              </w:rPr>
            </w:pPr>
            <w:r w:rsidRPr="00AE1C73">
              <w:rPr>
                <w:rFonts w:cs="Calibri"/>
                <w:color w:val="000000" w:themeColor="text1"/>
                <w:szCs w:val="22"/>
              </w:rPr>
              <w:t>0,99</w:t>
            </w:r>
          </w:p>
        </w:tc>
      </w:tr>
      <w:tr w:rsidR="00AE1C73" w:rsidRPr="00AE1C73" w14:paraId="43B2035F" w14:textId="77777777" w:rsidTr="008B1BAD">
        <w:trPr>
          <w:trHeight w:val="315"/>
        </w:trPr>
        <w:tc>
          <w:tcPr>
            <w:tcW w:w="2302" w:type="pct"/>
            <w:shd w:val="clear" w:color="auto" w:fill="auto"/>
            <w:noWrap/>
            <w:vAlign w:val="center"/>
          </w:tcPr>
          <w:p w14:paraId="4EE18122" w14:textId="77777777" w:rsidR="008B1BAD" w:rsidRPr="00AE1C73" w:rsidRDefault="008B1BAD" w:rsidP="008B1BAD">
            <w:pPr>
              <w:spacing w:after="0" w:line="240" w:lineRule="auto"/>
              <w:jc w:val="left"/>
              <w:rPr>
                <w:rFonts w:cs="Calibri"/>
                <w:b/>
                <w:bCs/>
                <w:color w:val="000000" w:themeColor="text1"/>
                <w:szCs w:val="22"/>
              </w:rPr>
            </w:pPr>
            <w:r w:rsidRPr="00AE1C73">
              <w:rPr>
                <w:rFonts w:cs="Calibri"/>
                <w:b/>
                <w:bCs/>
                <w:color w:val="000000" w:themeColor="text1"/>
                <w:szCs w:val="22"/>
              </w:rPr>
              <w:t>Deslumbramiento</w:t>
            </w:r>
          </w:p>
        </w:tc>
        <w:tc>
          <w:tcPr>
            <w:tcW w:w="659" w:type="pct"/>
            <w:shd w:val="clear" w:color="auto" w:fill="auto"/>
            <w:noWrap/>
          </w:tcPr>
          <w:p w14:paraId="3C23C4C7" w14:textId="440DACB2" w:rsidR="008B1BAD" w:rsidRPr="00AE1C73" w:rsidRDefault="008B1BAD" w:rsidP="008B1BAD">
            <w:pPr>
              <w:spacing w:after="0" w:line="240" w:lineRule="auto"/>
              <w:jc w:val="center"/>
              <w:rPr>
                <w:rFonts w:cs="Calibri"/>
                <w:color w:val="000000" w:themeColor="text1"/>
                <w:szCs w:val="22"/>
              </w:rPr>
            </w:pPr>
            <w:r w:rsidRPr="00AE1C73">
              <w:rPr>
                <w:rFonts w:cs="Calibri"/>
                <w:color w:val="000000" w:themeColor="text1"/>
                <w:szCs w:val="22"/>
              </w:rPr>
              <w:t>TI</w:t>
            </w:r>
          </w:p>
        </w:tc>
        <w:tc>
          <w:tcPr>
            <w:tcW w:w="1020" w:type="pct"/>
            <w:shd w:val="clear" w:color="auto" w:fill="auto"/>
            <w:noWrap/>
          </w:tcPr>
          <w:p w14:paraId="4340CE73" w14:textId="77777777" w:rsidR="008B1BAD" w:rsidRPr="00AE1C73" w:rsidRDefault="008B1BAD" w:rsidP="008B1BAD">
            <w:pPr>
              <w:spacing w:after="0" w:line="240" w:lineRule="auto"/>
              <w:jc w:val="center"/>
              <w:rPr>
                <w:rFonts w:cs="Calibri"/>
                <w:color w:val="000000" w:themeColor="text1"/>
                <w:szCs w:val="22"/>
              </w:rPr>
            </w:pPr>
            <w:r w:rsidRPr="00AE1C73">
              <w:rPr>
                <w:rFonts w:cs="Calibri"/>
                <w:color w:val="000000" w:themeColor="text1"/>
                <w:szCs w:val="22"/>
              </w:rPr>
              <w:t>15</w:t>
            </w:r>
          </w:p>
        </w:tc>
        <w:tc>
          <w:tcPr>
            <w:tcW w:w="1019" w:type="pct"/>
            <w:shd w:val="clear" w:color="auto" w:fill="auto"/>
            <w:noWrap/>
          </w:tcPr>
          <w:p w14:paraId="283CE88C" w14:textId="242090F4" w:rsidR="008B1BAD" w:rsidRPr="00AE1C73" w:rsidRDefault="00A04C4A" w:rsidP="008B1BAD">
            <w:pPr>
              <w:spacing w:after="0" w:line="240" w:lineRule="auto"/>
              <w:jc w:val="center"/>
              <w:rPr>
                <w:rFonts w:cs="Calibri"/>
                <w:color w:val="000000" w:themeColor="text1"/>
                <w:szCs w:val="22"/>
              </w:rPr>
            </w:pPr>
            <w:r w:rsidRPr="00AE1C73">
              <w:rPr>
                <w:rFonts w:cs="Calibri"/>
                <w:color w:val="000000" w:themeColor="text1"/>
                <w:szCs w:val="22"/>
              </w:rPr>
              <w:t>8</w:t>
            </w:r>
          </w:p>
        </w:tc>
      </w:tr>
      <w:tr w:rsidR="00AE1C73" w:rsidRPr="00AE1C73" w14:paraId="33F9A46B" w14:textId="77777777" w:rsidTr="008B1BAD">
        <w:trPr>
          <w:trHeight w:val="315"/>
        </w:trPr>
        <w:tc>
          <w:tcPr>
            <w:tcW w:w="2302" w:type="pct"/>
            <w:shd w:val="clear" w:color="auto" w:fill="auto"/>
            <w:noWrap/>
            <w:vAlign w:val="center"/>
          </w:tcPr>
          <w:p w14:paraId="1F383C6A" w14:textId="77777777" w:rsidR="008B1BAD" w:rsidRPr="00AE1C73" w:rsidRDefault="008B1BAD" w:rsidP="008B1BAD">
            <w:pPr>
              <w:spacing w:after="0" w:line="240" w:lineRule="auto"/>
              <w:jc w:val="left"/>
              <w:rPr>
                <w:rFonts w:cs="Calibri"/>
                <w:b/>
                <w:bCs/>
                <w:color w:val="000000" w:themeColor="text1"/>
                <w:szCs w:val="22"/>
              </w:rPr>
            </w:pPr>
            <w:r w:rsidRPr="00AE1C73">
              <w:rPr>
                <w:rFonts w:cs="Calibri"/>
                <w:b/>
                <w:bCs/>
                <w:color w:val="000000" w:themeColor="text1"/>
                <w:szCs w:val="22"/>
              </w:rPr>
              <w:t>Coeficiente calidad contraste</w:t>
            </w:r>
          </w:p>
        </w:tc>
        <w:tc>
          <w:tcPr>
            <w:tcW w:w="659" w:type="pct"/>
            <w:shd w:val="clear" w:color="auto" w:fill="auto"/>
            <w:noWrap/>
          </w:tcPr>
          <w:p w14:paraId="4B726D5F" w14:textId="30826743" w:rsidR="008B1BAD" w:rsidRPr="00AE1C73" w:rsidRDefault="008B1BAD" w:rsidP="008B1BAD">
            <w:pPr>
              <w:spacing w:after="0" w:line="240" w:lineRule="auto"/>
              <w:jc w:val="center"/>
              <w:rPr>
                <w:rFonts w:cs="Calibri"/>
                <w:color w:val="000000" w:themeColor="text1"/>
                <w:szCs w:val="22"/>
              </w:rPr>
            </w:pPr>
            <w:proofErr w:type="spellStart"/>
            <w:r w:rsidRPr="00AE1C73">
              <w:rPr>
                <w:rFonts w:cs="Calibri"/>
                <w:color w:val="000000" w:themeColor="text1"/>
                <w:szCs w:val="22"/>
              </w:rPr>
              <w:t>Q</w:t>
            </w:r>
            <w:r w:rsidRPr="00AE1C73">
              <w:rPr>
                <w:rFonts w:cs="Calibri"/>
                <w:color w:val="000000" w:themeColor="text1"/>
                <w:szCs w:val="22"/>
                <w:vertAlign w:val="subscript"/>
              </w:rPr>
              <w:t>c</w:t>
            </w:r>
            <w:proofErr w:type="spellEnd"/>
          </w:p>
        </w:tc>
        <w:tc>
          <w:tcPr>
            <w:tcW w:w="1020" w:type="pct"/>
            <w:shd w:val="clear" w:color="auto" w:fill="auto"/>
            <w:noWrap/>
          </w:tcPr>
          <w:p w14:paraId="7FDABE8F" w14:textId="091D225C" w:rsidR="008B1BAD" w:rsidRPr="00AE1C73" w:rsidRDefault="008B1BAD" w:rsidP="008B1BAD">
            <w:pPr>
              <w:spacing w:after="0" w:line="240" w:lineRule="auto"/>
              <w:jc w:val="center"/>
              <w:rPr>
                <w:rFonts w:cs="Calibri"/>
                <w:color w:val="000000" w:themeColor="text1"/>
                <w:szCs w:val="22"/>
              </w:rPr>
            </w:pPr>
            <w:r w:rsidRPr="00AE1C73">
              <w:rPr>
                <w:rFonts w:cs="Calibri"/>
                <w:color w:val="000000" w:themeColor="text1"/>
                <w:szCs w:val="22"/>
              </w:rPr>
              <w:t>-</w:t>
            </w:r>
          </w:p>
        </w:tc>
        <w:tc>
          <w:tcPr>
            <w:tcW w:w="1019" w:type="pct"/>
            <w:shd w:val="clear" w:color="auto" w:fill="auto"/>
            <w:noWrap/>
          </w:tcPr>
          <w:p w14:paraId="05CD671E" w14:textId="77777777" w:rsidR="008B1BAD" w:rsidRPr="00AE1C73" w:rsidRDefault="008B1BAD" w:rsidP="008B1BAD">
            <w:pPr>
              <w:spacing w:after="0" w:line="240" w:lineRule="auto"/>
              <w:jc w:val="center"/>
              <w:rPr>
                <w:rFonts w:cs="Calibri"/>
                <w:color w:val="000000" w:themeColor="text1"/>
                <w:szCs w:val="22"/>
              </w:rPr>
            </w:pPr>
            <w:r w:rsidRPr="00AE1C73">
              <w:rPr>
                <w:rFonts w:cs="Calibri"/>
                <w:color w:val="000000" w:themeColor="text1"/>
                <w:szCs w:val="22"/>
              </w:rPr>
              <w:t>0,1</w:t>
            </w:r>
          </w:p>
        </w:tc>
      </w:tr>
      <w:tr w:rsidR="00AE1C73" w:rsidRPr="00AE1C73" w14:paraId="29A3FF59" w14:textId="77777777" w:rsidTr="008B1BAD">
        <w:trPr>
          <w:trHeight w:val="300"/>
        </w:trPr>
        <w:tc>
          <w:tcPr>
            <w:tcW w:w="5000" w:type="pct"/>
            <w:gridSpan w:val="4"/>
            <w:shd w:val="clear" w:color="auto" w:fill="auto"/>
            <w:noWrap/>
            <w:vAlign w:val="center"/>
          </w:tcPr>
          <w:p w14:paraId="7A6902F9" w14:textId="57E94569" w:rsidR="00465086" w:rsidRPr="00AE1C73" w:rsidRDefault="00465086" w:rsidP="00B64AA8">
            <w:pPr>
              <w:spacing w:after="0" w:line="240" w:lineRule="auto"/>
              <w:jc w:val="center"/>
              <w:rPr>
                <w:rFonts w:cs="Calibri"/>
                <w:color w:val="000000" w:themeColor="text1"/>
                <w:szCs w:val="22"/>
              </w:rPr>
            </w:pPr>
            <w:r w:rsidRPr="00AE1C73">
              <w:rPr>
                <w:rFonts w:cs="Calibri"/>
                <w:b/>
                <w:bCs/>
                <w:color w:val="000000" w:themeColor="text1"/>
                <w:szCs w:val="22"/>
              </w:rPr>
              <w:t>Interior</w:t>
            </w:r>
          </w:p>
        </w:tc>
      </w:tr>
      <w:tr w:rsidR="00AE1C73" w:rsidRPr="00AE1C73" w14:paraId="1441A5CB" w14:textId="77777777" w:rsidTr="008B1BAD">
        <w:trPr>
          <w:trHeight w:val="315"/>
        </w:trPr>
        <w:tc>
          <w:tcPr>
            <w:tcW w:w="2302" w:type="pct"/>
            <w:shd w:val="clear" w:color="auto" w:fill="auto"/>
            <w:noWrap/>
            <w:vAlign w:val="center"/>
          </w:tcPr>
          <w:p w14:paraId="038FF525" w14:textId="77777777" w:rsidR="008B1BAD" w:rsidRPr="00AE1C73" w:rsidRDefault="008B1BAD" w:rsidP="008B1BAD">
            <w:pPr>
              <w:spacing w:after="0" w:line="240" w:lineRule="auto"/>
              <w:jc w:val="left"/>
              <w:rPr>
                <w:rFonts w:cs="Calibri"/>
                <w:b/>
                <w:bCs/>
                <w:color w:val="000000" w:themeColor="text1"/>
                <w:szCs w:val="22"/>
                <w:highlight w:val="yellow"/>
              </w:rPr>
            </w:pPr>
            <w:r w:rsidRPr="00AE1C73">
              <w:rPr>
                <w:rFonts w:cs="Calibri"/>
                <w:b/>
                <w:bCs/>
                <w:color w:val="000000" w:themeColor="text1"/>
                <w:szCs w:val="22"/>
              </w:rPr>
              <w:t>Luminancia interior</w:t>
            </w:r>
          </w:p>
        </w:tc>
        <w:tc>
          <w:tcPr>
            <w:tcW w:w="659" w:type="pct"/>
            <w:shd w:val="clear" w:color="auto" w:fill="auto"/>
            <w:noWrap/>
          </w:tcPr>
          <w:p w14:paraId="44BC350D" w14:textId="52FE8A0C" w:rsidR="008B1BAD" w:rsidRPr="00AE1C73" w:rsidRDefault="008B1BAD" w:rsidP="008B1BAD">
            <w:pPr>
              <w:spacing w:after="0" w:line="240" w:lineRule="auto"/>
              <w:jc w:val="center"/>
              <w:rPr>
                <w:rFonts w:cs="Calibri"/>
                <w:color w:val="000000" w:themeColor="text1"/>
                <w:szCs w:val="22"/>
                <w:highlight w:val="yellow"/>
              </w:rPr>
            </w:pPr>
            <w:r w:rsidRPr="00AE1C73">
              <w:rPr>
                <w:rFonts w:cs="Calibri"/>
                <w:color w:val="000000" w:themeColor="text1"/>
                <w:szCs w:val="22"/>
              </w:rPr>
              <w:t>L</w:t>
            </w:r>
            <w:r w:rsidRPr="00AE1C73">
              <w:rPr>
                <w:rFonts w:cs="Calibri"/>
                <w:color w:val="000000" w:themeColor="text1"/>
                <w:szCs w:val="22"/>
                <w:vertAlign w:val="subscript"/>
              </w:rPr>
              <w:t>in</w:t>
            </w:r>
          </w:p>
        </w:tc>
        <w:tc>
          <w:tcPr>
            <w:tcW w:w="1020" w:type="pct"/>
            <w:shd w:val="clear" w:color="auto" w:fill="auto"/>
            <w:noWrap/>
          </w:tcPr>
          <w:p w14:paraId="034C1ECD" w14:textId="2CCEEA23" w:rsidR="008B1BAD" w:rsidRPr="00AE1C73" w:rsidRDefault="00A04C4A" w:rsidP="008B1BAD">
            <w:pPr>
              <w:spacing w:after="0" w:line="240" w:lineRule="auto"/>
              <w:jc w:val="center"/>
              <w:rPr>
                <w:rFonts w:cs="Calibri"/>
                <w:color w:val="000000" w:themeColor="text1"/>
                <w:szCs w:val="22"/>
                <w:highlight w:val="yellow"/>
              </w:rPr>
            </w:pPr>
            <w:r w:rsidRPr="00AE1C73">
              <w:rPr>
                <w:rFonts w:cs="Calibri"/>
                <w:color w:val="000000" w:themeColor="text1"/>
                <w:szCs w:val="22"/>
              </w:rPr>
              <w:t>4,7</w:t>
            </w:r>
            <w:r w:rsidR="00A832F4" w:rsidRPr="00AE1C73">
              <w:rPr>
                <w:rFonts w:cs="Calibri"/>
                <w:color w:val="000000" w:themeColor="text1"/>
                <w:szCs w:val="22"/>
              </w:rPr>
              <w:t>6</w:t>
            </w:r>
          </w:p>
        </w:tc>
        <w:tc>
          <w:tcPr>
            <w:tcW w:w="1019" w:type="pct"/>
            <w:shd w:val="clear" w:color="auto" w:fill="auto"/>
            <w:noWrap/>
          </w:tcPr>
          <w:p w14:paraId="1A46413E" w14:textId="6FE316F2" w:rsidR="008B1BAD" w:rsidRPr="00AE1C73" w:rsidRDefault="00A04C4A" w:rsidP="008B1BAD">
            <w:pPr>
              <w:spacing w:after="0" w:line="240" w:lineRule="auto"/>
              <w:jc w:val="center"/>
              <w:rPr>
                <w:rFonts w:cs="Calibri"/>
                <w:color w:val="000000" w:themeColor="text1"/>
                <w:szCs w:val="22"/>
                <w:highlight w:val="yellow"/>
              </w:rPr>
            </w:pPr>
            <w:r w:rsidRPr="00AE1C73">
              <w:rPr>
                <w:rFonts w:cs="Calibri"/>
                <w:color w:val="000000" w:themeColor="text1"/>
                <w:szCs w:val="22"/>
              </w:rPr>
              <w:t>4</w:t>
            </w:r>
            <w:r w:rsidR="008B1BAD" w:rsidRPr="00AE1C73">
              <w:rPr>
                <w:rFonts w:cs="Calibri"/>
                <w:color w:val="000000" w:themeColor="text1"/>
                <w:szCs w:val="22"/>
              </w:rPr>
              <w:t>,</w:t>
            </w:r>
            <w:r w:rsidR="00174EBD" w:rsidRPr="00AE1C73">
              <w:rPr>
                <w:rFonts w:cs="Calibri"/>
                <w:color w:val="000000" w:themeColor="text1"/>
                <w:szCs w:val="22"/>
              </w:rPr>
              <w:t>76</w:t>
            </w:r>
          </w:p>
        </w:tc>
      </w:tr>
      <w:tr w:rsidR="00AE1C73" w:rsidRPr="00AE1C73" w14:paraId="52545CD0" w14:textId="77777777" w:rsidTr="008B1BAD">
        <w:trPr>
          <w:trHeight w:val="315"/>
        </w:trPr>
        <w:tc>
          <w:tcPr>
            <w:tcW w:w="2302" w:type="pct"/>
            <w:shd w:val="clear" w:color="auto" w:fill="auto"/>
            <w:noWrap/>
            <w:vAlign w:val="center"/>
          </w:tcPr>
          <w:p w14:paraId="3582250E" w14:textId="661D0BCE" w:rsidR="00A04C4A" w:rsidRPr="00AE1C73" w:rsidRDefault="00A04C4A" w:rsidP="00A04C4A">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Global interior</w:t>
            </w:r>
          </w:p>
        </w:tc>
        <w:tc>
          <w:tcPr>
            <w:tcW w:w="659" w:type="pct"/>
            <w:shd w:val="clear" w:color="auto" w:fill="auto"/>
            <w:noWrap/>
          </w:tcPr>
          <w:p w14:paraId="5CD4486D" w14:textId="2AAF9CB5" w:rsidR="00A04C4A" w:rsidRPr="00AE1C73" w:rsidRDefault="00A04C4A" w:rsidP="00A04C4A">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56EB5C3B" w14:textId="375F46D6" w:rsidR="00A04C4A" w:rsidRPr="00AE1C73" w:rsidRDefault="00A04C4A" w:rsidP="00A04C4A">
            <w:pPr>
              <w:spacing w:after="0" w:line="240" w:lineRule="auto"/>
              <w:jc w:val="center"/>
              <w:rPr>
                <w:rFonts w:cs="Calibri"/>
                <w:color w:val="000000" w:themeColor="text1"/>
                <w:szCs w:val="22"/>
                <w:highlight w:val="yellow"/>
              </w:rPr>
            </w:pPr>
            <w:r w:rsidRPr="00AE1C73">
              <w:rPr>
                <w:rFonts w:cs="Calibri"/>
                <w:color w:val="000000" w:themeColor="text1"/>
                <w:szCs w:val="22"/>
              </w:rPr>
              <w:t>0,40</w:t>
            </w:r>
          </w:p>
        </w:tc>
        <w:tc>
          <w:tcPr>
            <w:tcW w:w="1019" w:type="pct"/>
            <w:shd w:val="clear" w:color="auto" w:fill="auto"/>
            <w:noWrap/>
          </w:tcPr>
          <w:p w14:paraId="1E3E2D16" w14:textId="12CDC8F0" w:rsidR="00A04C4A" w:rsidRPr="00AE1C73" w:rsidRDefault="00A04C4A" w:rsidP="00A04C4A">
            <w:pPr>
              <w:spacing w:after="0" w:line="240" w:lineRule="auto"/>
              <w:jc w:val="center"/>
              <w:rPr>
                <w:rFonts w:cs="Calibri"/>
                <w:color w:val="000000" w:themeColor="text1"/>
                <w:szCs w:val="22"/>
                <w:highlight w:val="yellow"/>
              </w:rPr>
            </w:pPr>
            <w:r w:rsidRPr="00AE1C73">
              <w:rPr>
                <w:rFonts w:cs="Calibri"/>
                <w:color w:val="000000" w:themeColor="text1"/>
                <w:szCs w:val="22"/>
              </w:rPr>
              <w:t>0,</w:t>
            </w:r>
            <w:r w:rsidR="00174EBD" w:rsidRPr="00AE1C73">
              <w:rPr>
                <w:rFonts w:cs="Calibri"/>
                <w:color w:val="000000" w:themeColor="text1"/>
                <w:szCs w:val="22"/>
              </w:rPr>
              <w:t>82</w:t>
            </w:r>
          </w:p>
        </w:tc>
      </w:tr>
      <w:tr w:rsidR="00AE1C73" w:rsidRPr="00AE1C73" w14:paraId="072524AD" w14:textId="77777777" w:rsidTr="008B1BAD">
        <w:trPr>
          <w:trHeight w:val="315"/>
        </w:trPr>
        <w:tc>
          <w:tcPr>
            <w:tcW w:w="2302" w:type="pct"/>
            <w:shd w:val="clear" w:color="auto" w:fill="auto"/>
            <w:noWrap/>
            <w:vAlign w:val="center"/>
          </w:tcPr>
          <w:p w14:paraId="09797DC5" w14:textId="047216C0" w:rsidR="00A04C4A" w:rsidRPr="00AE1C73" w:rsidRDefault="00A04C4A" w:rsidP="00A04C4A">
            <w:pPr>
              <w:spacing w:after="0" w:line="240" w:lineRule="auto"/>
              <w:jc w:val="left"/>
              <w:rPr>
                <w:rFonts w:cs="Calibri"/>
                <w:b/>
                <w:bCs/>
                <w:color w:val="000000" w:themeColor="text1"/>
                <w:szCs w:val="22"/>
                <w:highlight w:val="yellow"/>
              </w:rPr>
            </w:pPr>
            <w:r w:rsidRPr="00AE1C73">
              <w:rPr>
                <w:rFonts w:cs="Calibri"/>
                <w:b/>
                <w:bCs/>
                <w:color w:val="000000" w:themeColor="text1"/>
                <w:szCs w:val="22"/>
              </w:rPr>
              <w:t xml:space="preserve">Uniformidad </w:t>
            </w:r>
            <w:r w:rsidR="00380392">
              <w:rPr>
                <w:rFonts w:cs="Calibri"/>
                <w:b/>
                <w:bCs/>
                <w:color w:val="000000" w:themeColor="text1"/>
                <w:szCs w:val="22"/>
              </w:rPr>
              <w:t>Longitudinal</w:t>
            </w:r>
            <w:r w:rsidR="00380392" w:rsidRPr="00AE1C73">
              <w:rPr>
                <w:rFonts w:cs="Calibri"/>
                <w:b/>
                <w:bCs/>
                <w:color w:val="000000" w:themeColor="text1"/>
                <w:szCs w:val="22"/>
              </w:rPr>
              <w:t xml:space="preserve"> </w:t>
            </w:r>
            <w:r w:rsidRPr="00AE1C73">
              <w:rPr>
                <w:rFonts w:cs="Calibri"/>
                <w:b/>
                <w:bCs/>
                <w:color w:val="000000" w:themeColor="text1"/>
                <w:szCs w:val="22"/>
              </w:rPr>
              <w:t>interior</w:t>
            </w:r>
          </w:p>
        </w:tc>
        <w:tc>
          <w:tcPr>
            <w:tcW w:w="659" w:type="pct"/>
            <w:shd w:val="clear" w:color="auto" w:fill="auto"/>
            <w:noWrap/>
          </w:tcPr>
          <w:p w14:paraId="14DA98C1" w14:textId="70E1211C" w:rsidR="00A04C4A" w:rsidRPr="00AE1C73" w:rsidRDefault="00A04C4A" w:rsidP="00A04C4A">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2122E1B5" w14:textId="2EBE8738" w:rsidR="00A04C4A" w:rsidRPr="00AE1C73" w:rsidRDefault="00A04C4A" w:rsidP="00A04C4A">
            <w:pPr>
              <w:spacing w:after="0" w:line="240" w:lineRule="auto"/>
              <w:jc w:val="center"/>
              <w:rPr>
                <w:rFonts w:cs="Calibri"/>
                <w:color w:val="000000" w:themeColor="text1"/>
                <w:szCs w:val="22"/>
                <w:highlight w:val="yellow"/>
              </w:rPr>
            </w:pPr>
            <w:r w:rsidRPr="00AE1C73">
              <w:rPr>
                <w:rFonts w:cs="Calibri"/>
                <w:color w:val="000000" w:themeColor="text1"/>
                <w:szCs w:val="22"/>
              </w:rPr>
              <w:t>0,60</w:t>
            </w:r>
          </w:p>
        </w:tc>
        <w:tc>
          <w:tcPr>
            <w:tcW w:w="1019" w:type="pct"/>
            <w:shd w:val="clear" w:color="auto" w:fill="auto"/>
            <w:noWrap/>
          </w:tcPr>
          <w:p w14:paraId="52399C11" w14:textId="7EECA902" w:rsidR="00A04C4A" w:rsidRPr="00AE1C73" w:rsidRDefault="00A04C4A" w:rsidP="00A04C4A">
            <w:pPr>
              <w:spacing w:after="0" w:line="240" w:lineRule="auto"/>
              <w:jc w:val="center"/>
              <w:rPr>
                <w:rFonts w:cs="Calibri"/>
                <w:color w:val="000000" w:themeColor="text1"/>
                <w:szCs w:val="22"/>
                <w:highlight w:val="yellow"/>
              </w:rPr>
            </w:pPr>
            <w:r w:rsidRPr="00AE1C73">
              <w:rPr>
                <w:rFonts w:cs="Calibri"/>
                <w:color w:val="000000" w:themeColor="text1"/>
                <w:szCs w:val="22"/>
              </w:rPr>
              <w:t>0,84</w:t>
            </w:r>
          </w:p>
        </w:tc>
      </w:tr>
    </w:tbl>
    <w:p w14:paraId="581E4B40" w14:textId="3DC9C89A" w:rsidR="00C07209" w:rsidRPr="00AE1C73" w:rsidRDefault="00C07209" w:rsidP="00C0720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18</w:t>
      </w:r>
      <w:r w:rsidR="004545A3" w:rsidRPr="00AE1C73">
        <w:rPr>
          <w:noProof/>
          <w:color w:val="000000" w:themeColor="text1"/>
        </w:rPr>
        <w:fldChar w:fldCharType="end"/>
      </w:r>
      <w:r w:rsidR="00124016" w:rsidRPr="00AE1C73">
        <w:rPr>
          <w:noProof/>
          <w:color w:val="000000" w:themeColor="text1"/>
        </w:rPr>
        <w:t>:</w:t>
      </w:r>
      <w:r w:rsidR="006B4EDD" w:rsidRPr="00AE1C73">
        <w:rPr>
          <w:color w:val="000000" w:themeColor="text1"/>
        </w:rPr>
        <w:t xml:space="preserve"> Valores de luminancia y uniformidad obtenido</w:t>
      </w:r>
      <w:r w:rsidR="00124016" w:rsidRPr="00AE1C73">
        <w:rPr>
          <w:color w:val="000000" w:themeColor="text1"/>
        </w:rPr>
        <w:t>s</w:t>
      </w:r>
      <w:r w:rsidR="006B4EDD" w:rsidRPr="00AE1C73">
        <w:rPr>
          <w:color w:val="000000" w:themeColor="text1"/>
        </w:rPr>
        <w:t xml:space="preserve">. </w:t>
      </w:r>
      <w:r w:rsidR="00C24336" w:rsidRPr="00AE1C73">
        <w:rPr>
          <w:color w:val="000000" w:themeColor="text1"/>
        </w:rPr>
        <w:t xml:space="preserve">Túnel de </w:t>
      </w:r>
      <w:r w:rsidR="00A721D8" w:rsidRPr="00AE1C73">
        <w:rPr>
          <w:color w:val="000000" w:themeColor="text1"/>
        </w:rPr>
        <w:t xml:space="preserve">Aguadulce </w:t>
      </w:r>
      <w:r w:rsidR="00C24336" w:rsidRPr="00AE1C73">
        <w:rPr>
          <w:color w:val="000000" w:themeColor="text1"/>
        </w:rPr>
        <w:t>tubo 2.</w:t>
      </w:r>
    </w:p>
    <w:p w14:paraId="7485A054" w14:textId="4D525375" w:rsidR="00C07209" w:rsidRPr="00AE1C73" w:rsidRDefault="00C07209" w:rsidP="00661286">
      <w:pPr>
        <w:rPr>
          <w:color w:val="000000" w:themeColor="text1"/>
        </w:rPr>
      </w:pPr>
      <w:r w:rsidRPr="00AE1C73">
        <w:rPr>
          <w:color w:val="000000" w:themeColor="text1"/>
        </w:rPr>
        <w:t xml:space="preserve">Con estos resultados </w:t>
      </w:r>
      <w:r w:rsidR="008B1BAD" w:rsidRPr="00AE1C73">
        <w:rPr>
          <w:color w:val="000000" w:themeColor="text1"/>
        </w:rPr>
        <w:t xml:space="preserve">de luminancia obtenidos </w:t>
      </w:r>
      <w:r w:rsidRPr="00AE1C73">
        <w:rPr>
          <w:color w:val="000000" w:themeColor="text1"/>
        </w:rPr>
        <w:t>de</w:t>
      </w:r>
      <w:r w:rsidR="008B1BAD" w:rsidRPr="00AE1C73">
        <w:rPr>
          <w:color w:val="000000" w:themeColor="text1"/>
        </w:rPr>
        <w:t>l</w:t>
      </w:r>
      <w:r w:rsidRPr="00AE1C73">
        <w:rPr>
          <w:color w:val="000000" w:themeColor="text1"/>
        </w:rPr>
        <w:t xml:space="preserve"> cálculo se </w:t>
      </w:r>
      <w:r w:rsidR="00174EBD" w:rsidRPr="00AE1C73">
        <w:rPr>
          <w:color w:val="000000" w:themeColor="text1"/>
        </w:rPr>
        <w:t>propone la siguiente</w:t>
      </w:r>
      <w:r w:rsidRPr="00AE1C73">
        <w:rPr>
          <w:color w:val="000000" w:themeColor="text1"/>
        </w:rPr>
        <w:t xml:space="preserve"> distribución</w:t>
      </w:r>
      <w:r w:rsidR="00124016" w:rsidRPr="00AE1C73">
        <w:rPr>
          <w:color w:val="000000" w:themeColor="text1"/>
        </w:rPr>
        <w:t xml:space="preserve"> de luminarias</w:t>
      </w:r>
      <w:r w:rsidRPr="00AE1C73">
        <w:rPr>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08"/>
        <w:gridCol w:w="1957"/>
        <w:gridCol w:w="1957"/>
        <w:gridCol w:w="1378"/>
        <w:gridCol w:w="1378"/>
      </w:tblGrid>
      <w:tr w:rsidR="00AE1C73" w:rsidRPr="00AE1C73" w14:paraId="4BB7CE6C" w14:textId="77777777" w:rsidTr="00124016">
        <w:trPr>
          <w:trHeight w:val="615"/>
        </w:trPr>
        <w:tc>
          <w:tcPr>
            <w:tcW w:w="1200" w:type="pct"/>
            <w:shd w:val="clear" w:color="000000" w:fill="365F91"/>
            <w:vAlign w:val="center"/>
            <w:hideMark/>
          </w:tcPr>
          <w:p w14:paraId="5DAA7DC0" w14:textId="038B9C19"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Tubo 1</w:t>
            </w:r>
            <w:r w:rsidRPr="003B6AA9">
              <w:rPr>
                <w:rFonts w:cs="Calibri"/>
                <w:b/>
                <w:bCs/>
                <w:color w:val="FFFFFF" w:themeColor="background1"/>
                <w:szCs w:val="22"/>
              </w:rPr>
              <w:br/>
              <w:t xml:space="preserve">(sentido </w:t>
            </w:r>
            <w:r w:rsidR="00174EBD" w:rsidRPr="003B6AA9">
              <w:rPr>
                <w:rFonts w:cs="Calibri"/>
                <w:b/>
                <w:bCs/>
                <w:color w:val="FFFFFF" w:themeColor="background1"/>
                <w:szCs w:val="22"/>
              </w:rPr>
              <w:t>Almería</w:t>
            </w:r>
            <w:r w:rsidRPr="003B6AA9">
              <w:rPr>
                <w:rFonts w:cs="Calibri"/>
                <w:b/>
                <w:bCs/>
                <w:color w:val="FFFFFF" w:themeColor="background1"/>
                <w:szCs w:val="22"/>
              </w:rPr>
              <w:t>)</w:t>
            </w:r>
          </w:p>
        </w:tc>
        <w:tc>
          <w:tcPr>
            <w:tcW w:w="1115" w:type="pct"/>
            <w:shd w:val="clear" w:color="000000" w:fill="365F91"/>
            <w:vAlign w:val="center"/>
            <w:hideMark/>
          </w:tcPr>
          <w:p w14:paraId="70A712A0" w14:textId="2F0336C4"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Refuerzo</w:t>
            </w:r>
            <w:r w:rsidRPr="003B6AA9">
              <w:rPr>
                <w:rFonts w:cs="Calibri"/>
                <w:b/>
                <w:bCs/>
                <w:color w:val="FFFFFF" w:themeColor="background1"/>
                <w:szCs w:val="22"/>
              </w:rPr>
              <w:br/>
            </w:r>
            <w:r w:rsidR="007C0F04" w:rsidRPr="003B6AA9">
              <w:rPr>
                <w:rFonts w:cs="Calibri"/>
                <w:b/>
                <w:bCs/>
                <w:color w:val="FFFFFF" w:themeColor="background1"/>
                <w:szCs w:val="22"/>
              </w:rPr>
              <w:t>izquierdo</w:t>
            </w:r>
          </w:p>
        </w:tc>
        <w:tc>
          <w:tcPr>
            <w:tcW w:w="1115" w:type="pct"/>
            <w:shd w:val="clear" w:color="000000" w:fill="365F91"/>
            <w:vAlign w:val="center"/>
            <w:hideMark/>
          </w:tcPr>
          <w:p w14:paraId="54828932" w14:textId="3DC09D4A"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Refuerzo</w:t>
            </w:r>
            <w:r w:rsidRPr="003B6AA9">
              <w:rPr>
                <w:rFonts w:cs="Calibri"/>
                <w:b/>
                <w:bCs/>
                <w:color w:val="FFFFFF" w:themeColor="background1"/>
                <w:szCs w:val="22"/>
              </w:rPr>
              <w:br/>
            </w:r>
            <w:r w:rsidR="007C0F04" w:rsidRPr="003B6AA9">
              <w:rPr>
                <w:rFonts w:cs="Calibri"/>
                <w:b/>
                <w:bCs/>
                <w:color w:val="FFFFFF" w:themeColor="background1"/>
                <w:szCs w:val="22"/>
              </w:rPr>
              <w:t>derecho</w:t>
            </w:r>
          </w:p>
        </w:tc>
        <w:tc>
          <w:tcPr>
            <w:tcW w:w="785" w:type="pct"/>
            <w:shd w:val="clear" w:color="000000" w:fill="365F91"/>
            <w:vAlign w:val="center"/>
            <w:hideMark/>
          </w:tcPr>
          <w:p w14:paraId="2ED633C8" w14:textId="55FE7C35"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Permanente</w:t>
            </w:r>
            <w:r w:rsidRPr="003B6AA9">
              <w:rPr>
                <w:rFonts w:cs="Calibri"/>
                <w:b/>
                <w:bCs/>
                <w:color w:val="FFFFFF" w:themeColor="background1"/>
                <w:szCs w:val="22"/>
              </w:rPr>
              <w:br/>
            </w:r>
            <w:r w:rsidR="007C0F04" w:rsidRPr="003B6AA9">
              <w:rPr>
                <w:rFonts w:cs="Calibri"/>
                <w:b/>
                <w:bCs/>
                <w:color w:val="FFFFFF" w:themeColor="background1"/>
                <w:szCs w:val="22"/>
              </w:rPr>
              <w:t>izquierdo</w:t>
            </w:r>
          </w:p>
        </w:tc>
        <w:tc>
          <w:tcPr>
            <w:tcW w:w="785" w:type="pct"/>
            <w:shd w:val="clear" w:color="000000" w:fill="365F91"/>
            <w:vAlign w:val="center"/>
            <w:hideMark/>
          </w:tcPr>
          <w:p w14:paraId="6A8D59B8" w14:textId="02E1882E"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Permanente</w:t>
            </w:r>
            <w:r w:rsidRPr="003B6AA9">
              <w:rPr>
                <w:rFonts w:cs="Calibri"/>
                <w:b/>
                <w:bCs/>
                <w:color w:val="FFFFFF" w:themeColor="background1"/>
                <w:szCs w:val="22"/>
              </w:rPr>
              <w:br/>
            </w:r>
            <w:r w:rsidR="007C0F04" w:rsidRPr="003B6AA9">
              <w:rPr>
                <w:rFonts w:cs="Calibri"/>
                <w:b/>
                <w:bCs/>
                <w:color w:val="FFFFFF" w:themeColor="background1"/>
                <w:szCs w:val="22"/>
              </w:rPr>
              <w:t>derecho</w:t>
            </w:r>
          </w:p>
        </w:tc>
      </w:tr>
      <w:tr w:rsidR="00AE1C73" w:rsidRPr="00AE1C73" w14:paraId="2E9BB111" w14:textId="77777777" w:rsidTr="00124016">
        <w:trPr>
          <w:trHeight w:val="315"/>
        </w:trPr>
        <w:tc>
          <w:tcPr>
            <w:tcW w:w="1200" w:type="pct"/>
            <w:shd w:val="clear" w:color="auto" w:fill="auto"/>
            <w:noWrap/>
            <w:vAlign w:val="center"/>
            <w:hideMark/>
          </w:tcPr>
          <w:p w14:paraId="09928B69" w14:textId="08CDE60C" w:rsidR="001C6BA3" w:rsidRPr="00AE1C73" w:rsidRDefault="001C6BA3" w:rsidP="00B64AA8">
            <w:pPr>
              <w:spacing w:after="0" w:line="240" w:lineRule="auto"/>
              <w:jc w:val="left"/>
              <w:rPr>
                <w:rFonts w:cs="Calibri"/>
                <w:b/>
                <w:bCs/>
                <w:color w:val="000000" w:themeColor="text1"/>
                <w:szCs w:val="22"/>
              </w:rPr>
            </w:pPr>
            <w:r w:rsidRPr="00AE1C73">
              <w:rPr>
                <w:rFonts w:cs="Calibri"/>
                <w:b/>
                <w:bCs/>
                <w:color w:val="000000" w:themeColor="text1"/>
                <w:szCs w:val="22"/>
              </w:rPr>
              <w:t>TIPO DE LUMINARIAS</w:t>
            </w:r>
          </w:p>
        </w:tc>
        <w:tc>
          <w:tcPr>
            <w:tcW w:w="1115" w:type="pct"/>
            <w:shd w:val="clear" w:color="auto" w:fill="auto"/>
            <w:noWrap/>
            <w:hideMark/>
          </w:tcPr>
          <w:p w14:paraId="55FADE49" w14:textId="57E17321" w:rsidR="001C6BA3" w:rsidRPr="00AE1C73" w:rsidRDefault="00124016" w:rsidP="00B64AA8">
            <w:pPr>
              <w:spacing w:after="0" w:line="240" w:lineRule="auto"/>
              <w:jc w:val="center"/>
              <w:rPr>
                <w:rFonts w:cs="Calibri"/>
                <w:color w:val="000000" w:themeColor="text1"/>
                <w:szCs w:val="22"/>
              </w:rPr>
            </w:pPr>
            <w:r w:rsidRPr="00AE1C73">
              <w:rPr>
                <w:rFonts w:cs="Calibri"/>
                <w:color w:val="000000" w:themeColor="text1"/>
                <w:szCs w:val="22"/>
              </w:rPr>
              <w:t>Tipos</w:t>
            </w:r>
            <w:r w:rsidR="001C6BA3" w:rsidRPr="00AE1C73">
              <w:rPr>
                <w:rFonts w:cs="Calibri"/>
                <w:color w:val="000000" w:themeColor="text1"/>
                <w:szCs w:val="22"/>
              </w:rPr>
              <w:t xml:space="preserve"> A-B-D</w:t>
            </w:r>
          </w:p>
        </w:tc>
        <w:tc>
          <w:tcPr>
            <w:tcW w:w="1115" w:type="pct"/>
            <w:shd w:val="clear" w:color="auto" w:fill="auto"/>
            <w:noWrap/>
            <w:hideMark/>
          </w:tcPr>
          <w:p w14:paraId="142E77A1" w14:textId="56981F31" w:rsidR="001C6BA3" w:rsidRPr="00AE1C73" w:rsidRDefault="00124016" w:rsidP="00B64AA8">
            <w:pPr>
              <w:spacing w:after="0" w:line="240" w:lineRule="auto"/>
              <w:jc w:val="center"/>
              <w:rPr>
                <w:rFonts w:cs="Calibri"/>
                <w:color w:val="000000" w:themeColor="text1"/>
                <w:szCs w:val="22"/>
              </w:rPr>
            </w:pPr>
            <w:r w:rsidRPr="00AE1C73">
              <w:rPr>
                <w:rFonts w:cs="Calibri"/>
                <w:color w:val="000000" w:themeColor="text1"/>
                <w:szCs w:val="22"/>
              </w:rPr>
              <w:t>Tipos</w:t>
            </w:r>
            <w:r w:rsidR="001C6BA3" w:rsidRPr="00AE1C73">
              <w:rPr>
                <w:rFonts w:cs="Calibri"/>
                <w:color w:val="000000" w:themeColor="text1"/>
                <w:szCs w:val="22"/>
              </w:rPr>
              <w:t xml:space="preserve"> A-B-D</w:t>
            </w:r>
          </w:p>
        </w:tc>
        <w:tc>
          <w:tcPr>
            <w:tcW w:w="785" w:type="pct"/>
            <w:shd w:val="clear" w:color="auto" w:fill="auto"/>
            <w:noWrap/>
            <w:hideMark/>
          </w:tcPr>
          <w:p w14:paraId="55B01E8C" w14:textId="7132FAE6" w:rsidR="001C6BA3" w:rsidRPr="00AE1C73" w:rsidRDefault="00124016" w:rsidP="00B64AA8">
            <w:pPr>
              <w:spacing w:after="0" w:line="240" w:lineRule="auto"/>
              <w:jc w:val="center"/>
              <w:rPr>
                <w:rFonts w:cs="Calibri"/>
                <w:color w:val="000000" w:themeColor="text1"/>
                <w:szCs w:val="22"/>
              </w:rPr>
            </w:pPr>
            <w:r w:rsidRPr="00AE1C73">
              <w:rPr>
                <w:rFonts w:cs="Calibri"/>
                <w:color w:val="000000" w:themeColor="text1"/>
                <w:szCs w:val="22"/>
              </w:rPr>
              <w:t>Tipo</w:t>
            </w:r>
            <w:r w:rsidR="001C6BA3" w:rsidRPr="00AE1C73">
              <w:rPr>
                <w:rFonts w:cs="Calibri"/>
                <w:color w:val="000000" w:themeColor="text1"/>
                <w:szCs w:val="22"/>
              </w:rPr>
              <w:t xml:space="preserve"> </w:t>
            </w:r>
            <w:r w:rsidR="003D5E8D" w:rsidRPr="00AE1C73">
              <w:rPr>
                <w:rFonts w:cs="Calibri"/>
                <w:color w:val="000000" w:themeColor="text1"/>
                <w:szCs w:val="22"/>
              </w:rPr>
              <w:t>E</w:t>
            </w:r>
          </w:p>
        </w:tc>
        <w:tc>
          <w:tcPr>
            <w:tcW w:w="785" w:type="pct"/>
            <w:shd w:val="clear" w:color="auto" w:fill="auto"/>
            <w:noWrap/>
            <w:hideMark/>
          </w:tcPr>
          <w:p w14:paraId="6090D080" w14:textId="10B8C881" w:rsidR="001C6BA3" w:rsidRPr="00AE1C73" w:rsidRDefault="00124016" w:rsidP="00B64AA8">
            <w:pPr>
              <w:spacing w:after="0" w:line="240" w:lineRule="auto"/>
              <w:jc w:val="center"/>
              <w:rPr>
                <w:rFonts w:cs="Calibri"/>
                <w:color w:val="000000" w:themeColor="text1"/>
                <w:szCs w:val="22"/>
              </w:rPr>
            </w:pPr>
            <w:r w:rsidRPr="00AE1C73">
              <w:rPr>
                <w:rFonts w:cs="Calibri"/>
                <w:color w:val="000000" w:themeColor="text1"/>
                <w:szCs w:val="22"/>
              </w:rPr>
              <w:t>Tipo</w:t>
            </w:r>
            <w:r w:rsidR="001C6BA3" w:rsidRPr="00AE1C73">
              <w:rPr>
                <w:rFonts w:cs="Calibri"/>
                <w:color w:val="000000" w:themeColor="text1"/>
                <w:szCs w:val="22"/>
              </w:rPr>
              <w:t xml:space="preserve"> </w:t>
            </w:r>
            <w:r w:rsidR="003D5E8D" w:rsidRPr="00AE1C73">
              <w:rPr>
                <w:rFonts w:cs="Calibri"/>
                <w:color w:val="000000" w:themeColor="text1"/>
                <w:szCs w:val="22"/>
              </w:rPr>
              <w:t>E</w:t>
            </w:r>
          </w:p>
        </w:tc>
      </w:tr>
      <w:tr w:rsidR="00AE1C73" w:rsidRPr="00AE1C73" w14:paraId="2DD5BC98" w14:textId="77777777" w:rsidTr="00124016">
        <w:trPr>
          <w:trHeight w:val="300"/>
        </w:trPr>
        <w:tc>
          <w:tcPr>
            <w:tcW w:w="1200" w:type="pct"/>
            <w:shd w:val="clear" w:color="auto" w:fill="auto"/>
            <w:noWrap/>
            <w:vAlign w:val="center"/>
            <w:hideMark/>
          </w:tcPr>
          <w:p w14:paraId="6576D242" w14:textId="77777777" w:rsidR="00C07209" w:rsidRPr="00AE1C73" w:rsidRDefault="00C07209" w:rsidP="00B64AA8">
            <w:pPr>
              <w:spacing w:after="0" w:line="240" w:lineRule="auto"/>
              <w:jc w:val="left"/>
              <w:rPr>
                <w:rFonts w:cs="Calibri"/>
                <w:b/>
                <w:bCs/>
                <w:color w:val="000000" w:themeColor="text1"/>
                <w:szCs w:val="22"/>
              </w:rPr>
            </w:pPr>
            <w:r w:rsidRPr="00AE1C73">
              <w:rPr>
                <w:rFonts w:cs="Calibri"/>
                <w:b/>
                <w:bCs/>
                <w:color w:val="000000" w:themeColor="text1"/>
                <w:szCs w:val="22"/>
              </w:rPr>
              <w:t>Nº LUMINARIAS</w:t>
            </w:r>
          </w:p>
        </w:tc>
        <w:tc>
          <w:tcPr>
            <w:tcW w:w="1115" w:type="pct"/>
            <w:shd w:val="clear" w:color="auto" w:fill="auto"/>
            <w:noWrap/>
            <w:vAlign w:val="center"/>
            <w:hideMark/>
          </w:tcPr>
          <w:p w14:paraId="1A6D23B1" w14:textId="1BD9E855" w:rsidR="00C07209" w:rsidRPr="00AE1C73" w:rsidRDefault="00DB26D3" w:rsidP="00B64AA8">
            <w:pPr>
              <w:spacing w:after="0" w:line="240" w:lineRule="auto"/>
              <w:jc w:val="center"/>
              <w:rPr>
                <w:rFonts w:cs="Calibri"/>
                <w:color w:val="000000" w:themeColor="text1"/>
                <w:szCs w:val="22"/>
              </w:rPr>
            </w:pPr>
            <w:r w:rsidRPr="00AE1C73">
              <w:rPr>
                <w:rFonts w:cs="Calibri"/>
                <w:color w:val="000000" w:themeColor="text1"/>
                <w:szCs w:val="22"/>
              </w:rPr>
              <w:t>64</w:t>
            </w:r>
          </w:p>
        </w:tc>
        <w:tc>
          <w:tcPr>
            <w:tcW w:w="1115" w:type="pct"/>
            <w:shd w:val="clear" w:color="auto" w:fill="auto"/>
            <w:noWrap/>
            <w:vAlign w:val="center"/>
            <w:hideMark/>
          </w:tcPr>
          <w:p w14:paraId="67FEFE7C" w14:textId="5FD49A01" w:rsidR="00C07209" w:rsidRPr="00AE1C73" w:rsidRDefault="00DB26D3" w:rsidP="00B64AA8">
            <w:pPr>
              <w:spacing w:after="0" w:line="240" w:lineRule="auto"/>
              <w:jc w:val="center"/>
              <w:rPr>
                <w:rFonts w:cs="Calibri"/>
                <w:color w:val="000000" w:themeColor="text1"/>
                <w:szCs w:val="22"/>
              </w:rPr>
            </w:pPr>
            <w:r w:rsidRPr="00AE1C73">
              <w:rPr>
                <w:rFonts w:cs="Calibri"/>
                <w:color w:val="000000" w:themeColor="text1"/>
                <w:szCs w:val="22"/>
              </w:rPr>
              <w:t>64</w:t>
            </w:r>
          </w:p>
        </w:tc>
        <w:tc>
          <w:tcPr>
            <w:tcW w:w="785" w:type="pct"/>
            <w:shd w:val="clear" w:color="auto" w:fill="auto"/>
            <w:noWrap/>
            <w:vAlign w:val="center"/>
            <w:hideMark/>
          </w:tcPr>
          <w:p w14:paraId="3C75DC4C" w14:textId="604F39D3" w:rsidR="00C07209" w:rsidRPr="00AE1C73" w:rsidRDefault="00DB26D3" w:rsidP="00B64AA8">
            <w:pPr>
              <w:spacing w:after="0" w:line="240" w:lineRule="auto"/>
              <w:jc w:val="center"/>
              <w:rPr>
                <w:rFonts w:cs="Calibri"/>
                <w:color w:val="000000" w:themeColor="text1"/>
                <w:szCs w:val="22"/>
              </w:rPr>
            </w:pPr>
            <w:r w:rsidRPr="00AE1C73">
              <w:rPr>
                <w:rFonts w:cs="Calibri"/>
                <w:color w:val="000000" w:themeColor="text1"/>
                <w:szCs w:val="22"/>
              </w:rPr>
              <w:t>35</w:t>
            </w:r>
          </w:p>
        </w:tc>
        <w:tc>
          <w:tcPr>
            <w:tcW w:w="785" w:type="pct"/>
            <w:shd w:val="clear" w:color="auto" w:fill="auto"/>
            <w:noWrap/>
            <w:vAlign w:val="center"/>
            <w:hideMark/>
          </w:tcPr>
          <w:p w14:paraId="1091361D" w14:textId="5D8E5DA4" w:rsidR="00C07209" w:rsidRPr="00AE1C73" w:rsidRDefault="00DB26D3" w:rsidP="00B64AA8">
            <w:pPr>
              <w:spacing w:after="0" w:line="240" w:lineRule="auto"/>
              <w:jc w:val="center"/>
              <w:rPr>
                <w:rFonts w:cs="Calibri"/>
                <w:color w:val="000000" w:themeColor="text1"/>
                <w:szCs w:val="22"/>
              </w:rPr>
            </w:pPr>
            <w:r w:rsidRPr="00AE1C73">
              <w:rPr>
                <w:rFonts w:cs="Calibri"/>
                <w:color w:val="000000" w:themeColor="text1"/>
                <w:szCs w:val="22"/>
              </w:rPr>
              <w:t>35</w:t>
            </w:r>
          </w:p>
        </w:tc>
      </w:tr>
    </w:tbl>
    <w:p w14:paraId="464148D2" w14:textId="05760D24" w:rsidR="00C07209" w:rsidRPr="00AE1C73" w:rsidRDefault="00C07209" w:rsidP="00C0720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19</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w:t>
      </w:r>
      <w:r w:rsidR="006B4EDD" w:rsidRPr="00AE1C73">
        <w:rPr>
          <w:color w:val="000000" w:themeColor="text1"/>
        </w:rPr>
        <w:t>Tipo y número de luminarias</w:t>
      </w:r>
      <w:r w:rsidR="00C24336" w:rsidRPr="00AE1C73">
        <w:rPr>
          <w:color w:val="000000" w:themeColor="text1"/>
        </w:rPr>
        <w:t xml:space="preserve">. Túnel de </w:t>
      </w:r>
      <w:r w:rsidR="00A721D8" w:rsidRPr="00AE1C73">
        <w:rPr>
          <w:color w:val="000000" w:themeColor="text1"/>
        </w:rPr>
        <w:t xml:space="preserve">Aguadulce </w:t>
      </w:r>
      <w:r w:rsidR="00C24336" w:rsidRPr="00AE1C73">
        <w:rPr>
          <w:color w:val="000000" w:themeColor="text1"/>
        </w:rPr>
        <w:t>tubo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08"/>
        <w:gridCol w:w="1957"/>
        <w:gridCol w:w="1957"/>
        <w:gridCol w:w="1378"/>
        <w:gridCol w:w="1378"/>
      </w:tblGrid>
      <w:tr w:rsidR="00AE1C73" w:rsidRPr="00AE1C73" w14:paraId="5ADCE656" w14:textId="77777777" w:rsidTr="00124016">
        <w:trPr>
          <w:trHeight w:val="615"/>
        </w:trPr>
        <w:tc>
          <w:tcPr>
            <w:tcW w:w="1200" w:type="pct"/>
            <w:shd w:val="clear" w:color="000000" w:fill="365F91"/>
            <w:vAlign w:val="center"/>
            <w:hideMark/>
          </w:tcPr>
          <w:p w14:paraId="5C95F4C7" w14:textId="575C8E8B"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Tubo 2</w:t>
            </w:r>
            <w:r w:rsidRPr="003B6AA9">
              <w:rPr>
                <w:rFonts w:cs="Calibri"/>
                <w:b/>
                <w:bCs/>
                <w:color w:val="FFFFFF" w:themeColor="background1"/>
                <w:szCs w:val="22"/>
              </w:rPr>
              <w:br/>
              <w:t>(</w:t>
            </w:r>
            <w:r w:rsidR="001D3586" w:rsidRPr="003B6AA9">
              <w:rPr>
                <w:rFonts w:cs="Calibri"/>
                <w:b/>
                <w:bCs/>
                <w:color w:val="FFFFFF" w:themeColor="background1"/>
                <w:szCs w:val="22"/>
              </w:rPr>
              <w:t>sentido Málaga</w:t>
            </w:r>
            <w:r w:rsidRPr="003B6AA9">
              <w:rPr>
                <w:rFonts w:cs="Calibri"/>
                <w:b/>
                <w:bCs/>
                <w:color w:val="FFFFFF" w:themeColor="background1"/>
                <w:szCs w:val="22"/>
              </w:rPr>
              <w:t>)</w:t>
            </w:r>
          </w:p>
        </w:tc>
        <w:tc>
          <w:tcPr>
            <w:tcW w:w="1115" w:type="pct"/>
            <w:shd w:val="clear" w:color="000000" w:fill="365F91"/>
            <w:vAlign w:val="center"/>
            <w:hideMark/>
          </w:tcPr>
          <w:p w14:paraId="7FDC4E7B" w14:textId="54AD33B9"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Refuerzo</w:t>
            </w:r>
            <w:r w:rsidRPr="003B6AA9">
              <w:rPr>
                <w:rFonts w:cs="Calibri"/>
                <w:b/>
                <w:bCs/>
                <w:color w:val="FFFFFF" w:themeColor="background1"/>
                <w:szCs w:val="22"/>
              </w:rPr>
              <w:br/>
            </w:r>
            <w:r w:rsidR="007C0F04" w:rsidRPr="003B6AA9">
              <w:rPr>
                <w:rFonts w:cs="Calibri"/>
                <w:b/>
                <w:bCs/>
                <w:color w:val="FFFFFF" w:themeColor="background1"/>
                <w:szCs w:val="22"/>
              </w:rPr>
              <w:t>izquierdo</w:t>
            </w:r>
          </w:p>
        </w:tc>
        <w:tc>
          <w:tcPr>
            <w:tcW w:w="1115" w:type="pct"/>
            <w:shd w:val="clear" w:color="000000" w:fill="365F91"/>
            <w:vAlign w:val="center"/>
            <w:hideMark/>
          </w:tcPr>
          <w:p w14:paraId="41BBBCDE" w14:textId="3F31F083"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Refuerzo</w:t>
            </w:r>
            <w:r w:rsidRPr="003B6AA9">
              <w:rPr>
                <w:rFonts w:cs="Calibri"/>
                <w:b/>
                <w:bCs/>
                <w:color w:val="FFFFFF" w:themeColor="background1"/>
                <w:szCs w:val="22"/>
              </w:rPr>
              <w:br/>
            </w:r>
            <w:r w:rsidR="007C0F04" w:rsidRPr="003B6AA9">
              <w:rPr>
                <w:rFonts w:cs="Calibri"/>
                <w:b/>
                <w:bCs/>
                <w:color w:val="FFFFFF" w:themeColor="background1"/>
                <w:szCs w:val="22"/>
              </w:rPr>
              <w:t>derecho</w:t>
            </w:r>
          </w:p>
        </w:tc>
        <w:tc>
          <w:tcPr>
            <w:tcW w:w="785" w:type="pct"/>
            <w:shd w:val="clear" w:color="000000" w:fill="365F91"/>
            <w:vAlign w:val="center"/>
            <w:hideMark/>
          </w:tcPr>
          <w:p w14:paraId="5A4977F9" w14:textId="14389A65"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Permanente</w:t>
            </w:r>
            <w:r w:rsidRPr="003B6AA9">
              <w:rPr>
                <w:rFonts w:cs="Calibri"/>
                <w:b/>
                <w:bCs/>
                <w:color w:val="FFFFFF" w:themeColor="background1"/>
                <w:szCs w:val="22"/>
              </w:rPr>
              <w:br/>
            </w:r>
            <w:r w:rsidR="007C0F04" w:rsidRPr="003B6AA9">
              <w:rPr>
                <w:rFonts w:cs="Calibri"/>
                <w:b/>
                <w:bCs/>
                <w:color w:val="FFFFFF" w:themeColor="background1"/>
                <w:szCs w:val="22"/>
              </w:rPr>
              <w:t>izquierdo</w:t>
            </w:r>
          </w:p>
        </w:tc>
        <w:tc>
          <w:tcPr>
            <w:tcW w:w="785" w:type="pct"/>
            <w:shd w:val="clear" w:color="000000" w:fill="365F91"/>
            <w:vAlign w:val="center"/>
            <w:hideMark/>
          </w:tcPr>
          <w:p w14:paraId="4F8C77CD" w14:textId="36F585EF" w:rsidR="00C07209" w:rsidRPr="003B6AA9" w:rsidRDefault="00C07209" w:rsidP="00B64AA8">
            <w:pPr>
              <w:spacing w:after="0" w:line="240" w:lineRule="auto"/>
              <w:jc w:val="center"/>
              <w:rPr>
                <w:rFonts w:cs="Calibri"/>
                <w:b/>
                <w:bCs/>
                <w:color w:val="FFFFFF" w:themeColor="background1"/>
                <w:szCs w:val="22"/>
              </w:rPr>
            </w:pPr>
            <w:r w:rsidRPr="003B6AA9">
              <w:rPr>
                <w:rFonts w:cs="Calibri"/>
                <w:b/>
                <w:bCs/>
                <w:color w:val="FFFFFF" w:themeColor="background1"/>
                <w:szCs w:val="22"/>
              </w:rPr>
              <w:t>Permanente</w:t>
            </w:r>
            <w:r w:rsidRPr="003B6AA9">
              <w:rPr>
                <w:rFonts w:cs="Calibri"/>
                <w:b/>
                <w:bCs/>
                <w:color w:val="FFFFFF" w:themeColor="background1"/>
                <w:szCs w:val="22"/>
              </w:rPr>
              <w:br/>
            </w:r>
            <w:r w:rsidR="007C0F04" w:rsidRPr="003B6AA9">
              <w:rPr>
                <w:rFonts w:cs="Calibri"/>
                <w:b/>
                <w:bCs/>
                <w:color w:val="FFFFFF" w:themeColor="background1"/>
                <w:szCs w:val="22"/>
              </w:rPr>
              <w:t>derecho</w:t>
            </w:r>
          </w:p>
        </w:tc>
      </w:tr>
      <w:tr w:rsidR="00AE1C73" w:rsidRPr="00AE1C73" w14:paraId="2BD89009" w14:textId="77777777" w:rsidTr="00124016">
        <w:trPr>
          <w:trHeight w:val="315"/>
        </w:trPr>
        <w:tc>
          <w:tcPr>
            <w:tcW w:w="1200" w:type="pct"/>
            <w:shd w:val="clear" w:color="auto" w:fill="auto"/>
            <w:noWrap/>
            <w:vAlign w:val="center"/>
            <w:hideMark/>
          </w:tcPr>
          <w:p w14:paraId="1F3E1BE6" w14:textId="77777777" w:rsidR="001C6BA3" w:rsidRPr="00AE1C73" w:rsidRDefault="001C6BA3" w:rsidP="00B64AA8">
            <w:pPr>
              <w:spacing w:after="0" w:line="240" w:lineRule="auto"/>
              <w:jc w:val="left"/>
              <w:rPr>
                <w:rFonts w:cs="Calibri"/>
                <w:b/>
                <w:bCs/>
                <w:color w:val="000000" w:themeColor="text1"/>
                <w:szCs w:val="22"/>
              </w:rPr>
            </w:pPr>
            <w:r w:rsidRPr="00AE1C73">
              <w:rPr>
                <w:rFonts w:cs="Calibri"/>
                <w:b/>
                <w:bCs/>
                <w:color w:val="000000" w:themeColor="text1"/>
                <w:szCs w:val="22"/>
              </w:rPr>
              <w:t>TIPO DE LUMINARIAS</w:t>
            </w:r>
          </w:p>
        </w:tc>
        <w:tc>
          <w:tcPr>
            <w:tcW w:w="1115" w:type="pct"/>
            <w:shd w:val="clear" w:color="auto" w:fill="auto"/>
            <w:noWrap/>
            <w:hideMark/>
          </w:tcPr>
          <w:p w14:paraId="2CC110BC" w14:textId="5F0BBE20" w:rsidR="001C6BA3" w:rsidRPr="00AE1C73" w:rsidRDefault="00124016" w:rsidP="00B64AA8">
            <w:pPr>
              <w:spacing w:after="0" w:line="240" w:lineRule="auto"/>
              <w:jc w:val="center"/>
              <w:rPr>
                <w:rFonts w:cs="Calibri"/>
                <w:color w:val="000000" w:themeColor="text1"/>
                <w:szCs w:val="22"/>
              </w:rPr>
            </w:pPr>
            <w:r w:rsidRPr="00AE1C73">
              <w:rPr>
                <w:rFonts w:cs="Calibri"/>
                <w:color w:val="000000" w:themeColor="text1"/>
                <w:szCs w:val="22"/>
              </w:rPr>
              <w:t>Tipos</w:t>
            </w:r>
            <w:r w:rsidR="001C6BA3" w:rsidRPr="00AE1C73">
              <w:rPr>
                <w:rFonts w:cs="Calibri"/>
                <w:color w:val="000000" w:themeColor="text1"/>
                <w:szCs w:val="22"/>
              </w:rPr>
              <w:t xml:space="preserve"> A-B</w:t>
            </w:r>
            <w:r w:rsidR="003D5E8D" w:rsidRPr="00AE1C73">
              <w:rPr>
                <w:rFonts w:cs="Calibri"/>
                <w:color w:val="000000" w:themeColor="text1"/>
                <w:szCs w:val="22"/>
              </w:rPr>
              <w:t>-D</w:t>
            </w:r>
          </w:p>
        </w:tc>
        <w:tc>
          <w:tcPr>
            <w:tcW w:w="1115" w:type="pct"/>
            <w:shd w:val="clear" w:color="auto" w:fill="auto"/>
            <w:noWrap/>
            <w:hideMark/>
          </w:tcPr>
          <w:p w14:paraId="05ABCF65" w14:textId="20D3943E" w:rsidR="001C6BA3" w:rsidRPr="00AE1C73" w:rsidRDefault="00124016" w:rsidP="00B64AA8">
            <w:pPr>
              <w:spacing w:after="0" w:line="240" w:lineRule="auto"/>
              <w:jc w:val="center"/>
              <w:rPr>
                <w:rFonts w:cs="Calibri"/>
                <w:color w:val="000000" w:themeColor="text1"/>
                <w:szCs w:val="22"/>
              </w:rPr>
            </w:pPr>
            <w:r w:rsidRPr="00AE1C73">
              <w:rPr>
                <w:rFonts w:cs="Calibri"/>
                <w:color w:val="000000" w:themeColor="text1"/>
                <w:szCs w:val="22"/>
              </w:rPr>
              <w:t>Tipos</w:t>
            </w:r>
            <w:r w:rsidR="001C6BA3" w:rsidRPr="00AE1C73">
              <w:rPr>
                <w:rFonts w:cs="Calibri"/>
                <w:color w:val="000000" w:themeColor="text1"/>
                <w:szCs w:val="22"/>
              </w:rPr>
              <w:t xml:space="preserve"> A-B</w:t>
            </w:r>
            <w:r w:rsidR="003D5E8D" w:rsidRPr="00AE1C73">
              <w:rPr>
                <w:rFonts w:cs="Calibri"/>
                <w:color w:val="000000" w:themeColor="text1"/>
                <w:szCs w:val="22"/>
              </w:rPr>
              <w:t>-D</w:t>
            </w:r>
          </w:p>
        </w:tc>
        <w:tc>
          <w:tcPr>
            <w:tcW w:w="785" w:type="pct"/>
            <w:shd w:val="clear" w:color="auto" w:fill="auto"/>
            <w:noWrap/>
            <w:hideMark/>
          </w:tcPr>
          <w:p w14:paraId="2B401A07" w14:textId="205FDACA" w:rsidR="001C6BA3" w:rsidRPr="00AE1C73" w:rsidRDefault="00124016" w:rsidP="00B64AA8">
            <w:pPr>
              <w:spacing w:after="0" w:line="240" w:lineRule="auto"/>
              <w:jc w:val="center"/>
              <w:rPr>
                <w:rFonts w:cs="Calibri"/>
                <w:color w:val="000000" w:themeColor="text1"/>
                <w:szCs w:val="22"/>
              </w:rPr>
            </w:pPr>
            <w:r w:rsidRPr="00AE1C73">
              <w:rPr>
                <w:rFonts w:cs="Calibri"/>
                <w:color w:val="000000" w:themeColor="text1"/>
                <w:szCs w:val="22"/>
              </w:rPr>
              <w:t>Tipo</w:t>
            </w:r>
            <w:r w:rsidR="001C6BA3" w:rsidRPr="00AE1C73">
              <w:rPr>
                <w:rFonts w:cs="Calibri"/>
                <w:color w:val="000000" w:themeColor="text1"/>
                <w:szCs w:val="22"/>
              </w:rPr>
              <w:t xml:space="preserve"> </w:t>
            </w:r>
            <w:r w:rsidR="007C0F04" w:rsidRPr="00AE1C73">
              <w:rPr>
                <w:rFonts w:cs="Calibri"/>
                <w:color w:val="000000" w:themeColor="text1"/>
                <w:szCs w:val="22"/>
              </w:rPr>
              <w:t>E</w:t>
            </w:r>
          </w:p>
        </w:tc>
        <w:tc>
          <w:tcPr>
            <w:tcW w:w="785" w:type="pct"/>
            <w:shd w:val="clear" w:color="auto" w:fill="auto"/>
            <w:noWrap/>
            <w:hideMark/>
          </w:tcPr>
          <w:p w14:paraId="55334B32" w14:textId="3201723F" w:rsidR="001C6BA3" w:rsidRPr="00AE1C73" w:rsidRDefault="00124016" w:rsidP="00B64AA8">
            <w:pPr>
              <w:spacing w:after="0" w:line="240" w:lineRule="auto"/>
              <w:jc w:val="center"/>
              <w:rPr>
                <w:rFonts w:cs="Calibri"/>
                <w:color w:val="000000" w:themeColor="text1"/>
                <w:szCs w:val="22"/>
              </w:rPr>
            </w:pPr>
            <w:r w:rsidRPr="00AE1C73">
              <w:rPr>
                <w:rFonts w:cs="Calibri"/>
                <w:color w:val="000000" w:themeColor="text1"/>
                <w:szCs w:val="22"/>
              </w:rPr>
              <w:t>Tipo</w:t>
            </w:r>
            <w:r w:rsidR="001C6BA3" w:rsidRPr="00AE1C73">
              <w:rPr>
                <w:rFonts w:cs="Calibri"/>
                <w:color w:val="000000" w:themeColor="text1"/>
                <w:szCs w:val="22"/>
              </w:rPr>
              <w:t xml:space="preserve"> </w:t>
            </w:r>
            <w:r w:rsidR="007C0F04" w:rsidRPr="00AE1C73">
              <w:rPr>
                <w:rFonts w:cs="Calibri"/>
                <w:color w:val="000000" w:themeColor="text1"/>
                <w:szCs w:val="22"/>
              </w:rPr>
              <w:t>E</w:t>
            </w:r>
          </w:p>
        </w:tc>
      </w:tr>
      <w:tr w:rsidR="00AE1C73" w:rsidRPr="00AE1C73" w14:paraId="71D6C8A5" w14:textId="77777777" w:rsidTr="00124016">
        <w:trPr>
          <w:trHeight w:val="300"/>
        </w:trPr>
        <w:tc>
          <w:tcPr>
            <w:tcW w:w="1200" w:type="pct"/>
            <w:shd w:val="clear" w:color="auto" w:fill="auto"/>
            <w:noWrap/>
            <w:vAlign w:val="center"/>
            <w:hideMark/>
          </w:tcPr>
          <w:p w14:paraId="677D5C8A" w14:textId="77777777" w:rsidR="00C07209" w:rsidRPr="00AE1C73" w:rsidRDefault="00C07209" w:rsidP="00B64AA8">
            <w:pPr>
              <w:spacing w:after="0" w:line="240" w:lineRule="auto"/>
              <w:jc w:val="left"/>
              <w:rPr>
                <w:rFonts w:cs="Calibri"/>
                <w:b/>
                <w:bCs/>
                <w:color w:val="000000" w:themeColor="text1"/>
                <w:szCs w:val="22"/>
              </w:rPr>
            </w:pPr>
            <w:r w:rsidRPr="00AE1C73">
              <w:rPr>
                <w:rFonts w:cs="Calibri"/>
                <w:b/>
                <w:bCs/>
                <w:color w:val="000000" w:themeColor="text1"/>
                <w:szCs w:val="22"/>
              </w:rPr>
              <w:t>Nº LUMINARIAS</w:t>
            </w:r>
          </w:p>
        </w:tc>
        <w:tc>
          <w:tcPr>
            <w:tcW w:w="1115" w:type="pct"/>
            <w:shd w:val="clear" w:color="auto" w:fill="auto"/>
            <w:noWrap/>
            <w:vAlign w:val="center"/>
            <w:hideMark/>
          </w:tcPr>
          <w:p w14:paraId="4F53F82B" w14:textId="51360423" w:rsidR="00C07209" w:rsidRPr="00AE1C73" w:rsidRDefault="003D5E8D" w:rsidP="00B64AA8">
            <w:pPr>
              <w:spacing w:after="0" w:line="240" w:lineRule="auto"/>
              <w:jc w:val="center"/>
              <w:rPr>
                <w:rFonts w:cs="Calibri"/>
                <w:color w:val="000000" w:themeColor="text1"/>
                <w:szCs w:val="22"/>
              </w:rPr>
            </w:pPr>
            <w:r w:rsidRPr="00AE1C73">
              <w:rPr>
                <w:rFonts w:cs="Calibri"/>
                <w:color w:val="000000" w:themeColor="text1"/>
                <w:szCs w:val="22"/>
              </w:rPr>
              <w:t>63</w:t>
            </w:r>
          </w:p>
        </w:tc>
        <w:tc>
          <w:tcPr>
            <w:tcW w:w="1115" w:type="pct"/>
            <w:shd w:val="clear" w:color="auto" w:fill="auto"/>
            <w:noWrap/>
            <w:vAlign w:val="center"/>
            <w:hideMark/>
          </w:tcPr>
          <w:p w14:paraId="636461E3" w14:textId="40BE86C8" w:rsidR="00C07209" w:rsidRPr="00AE1C73" w:rsidRDefault="003D5E8D" w:rsidP="00B64AA8">
            <w:pPr>
              <w:spacing w:after="0" w:line="240" w:lineRule="auto"/>
              <w:jc w:val="center"/>
              <w:rPr>
                <w:rFonts w:cs="Calibri"/>
                <w:color w:val="000000" w:themeColor="text1"/>
                <w:szCs w:val="22"/>
              </w:rPr>
            </w:pPr>
            <w:r w:rsidRPr="00AE1C73">
              <w:rPr>
                <w:rFonts w:cs="Calibri"/>
                <w:color w:val="000000" w:themeColor="text1"/>
                <w:szCs w:val="22"/>
              </w:rPr>
              <w:t>63</w:t>
            </w:r>
          </w:p>
        </w:tc>
        <w:tc>
          <w:tcPr>
            <w:tcW w:w="785" w:type="pct"/>
            <w:shd w:val="clear" w:color="auto" w:fill="auto"/>
            <w:noWrap/>
            <w:vAlign w:val="center"/>
            <w:hideMark/>
          </w:tcPr>
          <w:p w14:paraId="1D0C1A42" w14:textId="232859A4" w:rsidR="00C07209" w:rsidRPr="00AE1C73" w:rsidRDefault="003D5E8D" w:rsidP="00B64AA8">
            <w:pPr>
              <w:spacing w:after="0" w:line="240" w:lineRule="auto"/>
              <w:jc w:val="center"/>
              <w:rPr>
                <w:rFonts w:cs="Calibri"/>
                <w:color w:val="000000" w:themeColor="text1"/>
                <w:szCs w:val="22"/>
              </w:rPr>
            </w:pPr>
            <w:r w:rsidRPr="00AE1C73">
              <w:rPr>
                <w:rFonts w:cs="Calibri"/>
                <w:color w:val="000000" w:themeColor="text1"/>
                <w:szCs w:val="22"/>
              </w:rPr>
              <w:t>5</w:t>
            </w:r>
            <w:r w:rsidR="007C0F04" w:rsidRPr="00AE1C73">
              <w:rPr>
                <w:rFonts w:cs="Calibri"/>
                <w:color w:val="000000" w:themeColor="text1"/>
                <w:szCs w:val="22"/>
              </w:rPr>
              <w:t>2</w:t>
            </w:r>
          </w:p>
        </w:tc>
        <w:tc>
          <w:tcPr>
            <w:tcW w:w="785" w:type="pct"/>
            <w:shd w:val="clear" w:color="auto" w:fill="auto"/>
            <w:noWrap/>
            <w:vAlign w:val="center"/>
            <w:hideMark/>
          </w:tcPr>
          <w:p w14:paraId="745812D1" w14:textId="4F356C57" w:rsidR="00C07209" w:rsidRPr="00AE1C73" w:rsidRDefault="003D5E8D" w:rsidP="00B64AA8">
            <w:pPr>
              <w:spacing w:after="0" w:line="240" w:lineRule="auto"/>
              <w:jc w:val="center"/>
              <w:rPr>
                <w:rFonts w:cs="Calibri"/>
                <w:color w:val="000000" w:themeColor="text1"/>
                <w:szCs w:val="22"/>
              </w:rPr>
            </w:pPr>
            <w:r w:rsidRPr="00AE1C73">
              <w:rPr>
                <w:rFonts w:cs="Calibri"/>
                <w:color w:val="000000" w:themeColor="text1"/>
                <w:szCs w:val="22"/>
              </w:rPr>
              <w:t>5</w:t>
            </w:r>
            <w:r w:rsidR="007C0F04" w:rsidRPr="00AE1C73">
              <w:rPr>
                <w:rFonts w:cs="Calibri"/>
                <w:color w:val="000000" w:themeColor="text1"/>
                <w:szCs w:val="22"/>
              </w:rPr>
              <w:t>2</w:t>
            </w:r>
          </w:p>
        </w:tc>
      </w:tr>
    </w:tbl>
    <w:p w14:paraId="4DD4380F" w14:textId="3544E7C8" w:rsidR="00C07209" w:rsidRPr="00AE1C73" w:rsidRDefault="00C07209" w:rsidP="00C0720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20</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w:t>
      </w:r>
      <w:r w:rsidR="006B4EDD" w:rsidRPr="00AE1C73">
        <w:rPr>
          <w:color w:val="000000" w:themeColor="text1"/>
        </w:rPr>
        <w:t>Tipo y número de luminarias</w:t>
      </w:r>
      <w:r w:rsidR="00C24336" w:rsidRPr="00AE1C73">
        <w:rPr>
          <w:color w:val="000000" w:themeColor="text1"/>
        </w:rPr>
        <w:t xml:space="preserve">. Túnel de </w:t>
      </w:r>
      <w:r w:rsidR="00A721D8" w:rsidRPr="00AE1C73">
        <w:rPr>
          <w:color w:val="000000" w:themeColor="text1"/>
        </w:rPr>
        <w:t xml:space="preserve">Aguadulce </w:t>
      </w:r>
      <w:r w:rsidR="00C24336" w:rsidRPr="00AE1C73">
        <w:rPr>
          <w:color w:val="000000" w:themeColor="text1"/>
        </w:rPr>
        <w:t>tubo 2.</w:t>
      </w:r>
    </w:p>
    <w:p w14:paraId="0C5883E9" w14:textId="17CA5F58" w:rsidR="00E36FD6" w:rsidRPr="00AE1C73" w:rsidRDefault="00E36FD6" w:rsidP="00E36FD6">
      <w:pPr>
        <w:spacing w:before="240"/>
        <w:rPr>
          <w:color w:val="000000" w:themeColor="text1"/>
        </w:rPr>
      </w:pPr>
      <w:bookmarkStart w:id="123" w:name="_Hlk144379065"/>
      <w:r w:rsidRPr="00AE1C73">
        <w:rPr>
          <w:color w:val="000000" w:themeColor="text1"/>
        </w:rPr>
        <w:t>Las tablas de distribución detalladas se muestran en el Apéndice de Cálculos lumínicos.</w:t>
      </w:r>
    </w:p>
    <w:p w14:paraId="4793438E" w14:textId="77777777" w:rsidR="00080E3A" w:rsidRPr="00AE1C73" w:rsidRDefault="00080E3A" w:rsidP="003D55A8">
      <w:pPr>
        <w:pStyle w:val="Ttulo2"/>
        <w:rPr>
          <w:color w:val="000000" w:themeColor="text1"/>
        </w:rPr>
      </w:pPr>
      <w:bookmarkStart w:id="124" w:name="_Toc137541175"/>
      <w:bookmarkStart w:id="125" w:name="_Toc138071135"/>
      <w:bookmarkStart w:id="126" w:name="_Toc145670788"/>
      <w:bookmarkStart w:id="127" w:name="_Toc145670909"/>
      <w:bookmarkEnd w:id="123"/>
      <w:r w:rsidRPr="00AE1C73">
        <w:rPr>
          <w:color w:val="000000" w:themeColor="text1"/>
        </w:rPr>
        <w:t>DESCRIPCIÓN DE LA ACTUACIÓN</w:t>
      </w:r>
      <w:bookmarkEnd w:id="124"/>
      <w:bookmarkEnd w:id="125"/>
      <w:bookmarkEnd w:id="126"/>
      <w:bookmarkEnd w:id="127"/>
    </w:p>
    <w:p w14:paraId="779382C3" w14:textId="77777777" w:rsidR="00080E3A" w:rsidRPr="00AE1C73" w:rsidRDefault="00080E3A" w:rsidP="00080E3A">
      <w:pPr>
        <w:rPr>
          <w:color w:val="000000" w:themeColor="text1"/>
        </w:rPr>
      </w:pPr>
      <w:r w:rsidRPr="00AE1C73">
        <w:rPr>
          <w:color w:val="000000" w:themeColor="text1"/>
        </w:rPr>
        <w:t>Se diseña una instalación de alumbrado inteligente mediante el uso de la tecnología LED actuando sobre las siguientes instalaciones:</w:t>
      </w:r>
    </w:p>
    <w:p w14:paraId="710C6D6B" w14:textId="77777777" w:rsidR="00080E3A" w:rsidRPr="00AE1C73" w:rsidRDefault="00080E3A" w:rsidP="00080E3A">
      <w:pPr>
        <w:pStyle w:val="Prrafodelista"/>
        <w:numPr>
          <w:ilvl w:val="0"/>
          <w:numId w:val="23"/>
        </w:numPr>
        <w:rPr>
          <w:color w:val="000000" w:themeColor="text1"/>
        </w:rPr>
      </w:pPr>
      <w:r w:rsidRPr="00AE1C73">
        <w:rPr>
          <w:color w:val="000000" w:themeColor="text1"/>
        </w:rPr>
        <w:t>Alumbrado de refuerzo (en la entrada y salida del túnel). Corresponde a los niveles de la zona umbral, zonas de transición y de salida dependientes del nivel de luminancia en el exterior.</w:t>
      </w:r>
    </w:p>
    <w:p w14:paraId="04CEA85F" w14:textId="4D21D0B1" w:rsidR="00080E3A" w:rsidRPr="00AE1C73" w:rsidRDefault="00080E3A" w:rsidP="00080E3A">
      <w:pPr>
        <w:pStyle w:val="Prrafodelista"/>
        <w:numPr>
          <w:ilvl w:val="0"/>
          <w:numId w:val="23"/>
        </w:numPr>
        <w:rPr>
          <w:color w:val="000000" w:themeColor="text1"/>
        </w:rPr>
      </w:pPr>
      <w:r w:rsidRPr="00AE1C73">
        <w:rPr>
          <w:color w:val="000000" w:themeColor="text1"/>
        </w:rPr>
        <w:t>Alumbrado de base</w:t>
      </w:r>
      <w:r w:rsidR="00E36FD6" w:rsidRPr="00AE1C73">
        <w:rPr>
          <w:color w:val="000000" w:themeColor="text1"/>
        </w:rPr>
        <w:t>.</w:t>
      </w:r>
      <w:r w:rsidRPr="00AE1C73">
        <w:rPr>
          <w:color w:val="000000" w:themeColor="text1"/>
        </w:rPr>
        <w:t xml:space="preserve"> Corresponde al alumbrado interior del túnel prolongado hasta ambas bocas. Este alumbrado entrará en funcionamiento también en horario nocturno y en caso de fallo de suministro eléctrico alumbrará al menos para cumplir un 10% del alumbrado permanente.</w:t>
      </w:r>
    </w:p>
    <w:p w14:paraId="071DF9CA" w14:textId="46E3B4CA" w:rsidR="00080E3A" w:rsidRPr="00AE1C73" w:rsidRDefault="00080E3A" w:rsidP="00080E3A">
      <w:pPr>
        <w:pStyle w:val="Prrafodelista"/>
        <w:numPr>
          <w:ilvl w:val="0"/>
          <w:numId w:val="23"/>
        </w:numPr>
        <w:rPr>
          <w:color w:val="000000" w:themeColor="text1"/>
        </w:rPr>
      </w:pPr>
      <w:r w:rsidRPr="00AE1C73">
        <w:rPr>
          <w:color w:val="000000" w:themeColor="text1"/>
        </w:rPr>
        <w:t>Sistema de gestión del alumbrado.</w:t>
      </w:r>
      <w:r w:rsidR="007B2657" w:rsidRPr="00AE1C73">
        <w:rPr>
          <w:color w:val="000000" w:themeColor="text1"/>
        </w:rPr>
        <w:t xml:space="preserve"> Enmarca los trabajos de montaje del sistema de control de las luminarias, </w:t>
      </w:r>
      <w:r w:rsidR="00E36FD6" w:rsidRPr="00AE1C73">
        <w:rPr>
          <w:color w:val="000000" w:themeColor="text1"/>
        </w:rPr>
        <w:t>c</w:t>
      </w:r>
      <w:r w:rsidR="007B2657" w:rsidRPr="00AE1C73">
        <w:rPr>
          <w:color w:val="000000" w:themeColor="text1"/>
        </w:rPr>
        <w:t>ontrol vehicular y pasarela al SCADA de control del túnel.</w:t>
      </w:r>
    </w:p>
    <w:p w14:paraId="2404737B" w14:textId="3A7C42DE" w:rsidR="00080E3A" w:rsidRPr="00AE1C73" w:rsidRDefault="00080E3A" w:rsidP="00080E3A">
      <w:pPr>
        <w:pStyle w:val="Prrafodelista"/>
        <w:numPr>
          <w:ilvl w:val="0"/>
          <w:numId w:val="23"/>
        </w:numPr>
        <w:rPr>
          <w:color w:val="000000" w:themeColor="text1"/>
        </w:rPr>
      </w:pPr>
      <w:r w:rsidRPr="00AE1C73">
        <w:rPr>
          <w:color w:val="000000" w:themeColor="text1"/>
        </w:rPr>
        <w:t>Circuitos eléctricos de alimentación de alumbrado.</w:t>
      </w:r>
      <w:r w:rsidR="00B275AF" w:rsidRPr="00AE1C73">
        <w:rPr>
          <w:color w:val="000000" w:themeColor="text1"/>
        </w:rPr>
        <w:t xml:space="preserve"> Cálculo de circuitos entre el cuadro de alimentación de alumbrado y las luminarias</w:t>
      </w:r>
      <w:r w:rsidR="009E4337" w:rsidRPr="00AE1C73">
        <w:rPr>
          <w:color w:val="000000" w:themeColor="text1"/>
        </w:rPr>
        <w:t>.</w:t>
      </w:r>
    </w:p>
    <w:p w14:paraId="4C1DFF50" w14:textId="11E8E4FA" w:rsidR="00732940" w:rsidRPr="00AE1C73" w:rsidRDefault="00732940" w:rsidP="00732940">
      <w:pPr>
        <w:rPr>
          <w:color w:val="000000" w:themeColor="text1"/>
        </w:rPr>
      </w:pPr>
      <w:r w:rsidRPr="00AE1C73">
        <w:rPr>
          <w:color w:val="000000" w:themeColor="text1"/>
        </w:rPr>
        <w:t xml:space="preserve">Tomando en consideración la naturaleza de las obras, </w:t>
      </w:r>
      <w:r w:rsidR="00E36FD6" w:rsidRPr="00AE1C73">
        <w:rPr>
          <w:color w:val="000000" w:themeColor="text1"/>
        </w:rPr>
        <w:t>las cuales</w:t>
      </w:r>
      <w:r w:rsidRPr="00AE1C73">
        <w:rPr>
          <w:color w:val="000000" w:themeColor="text1"/>
        </w:rPr>
        <w:t xml:space="preserve"> se incorporarán a una obra en ejecución en forma de modificado, se incluyen únicamente los elementos relacionados con el sistema de iluminación.</w:t>
      </w:r>
    </w:p>
    <w:p w14:paraId="3C1C02E8" w14:textId="19A8428B" w:rsidR="00E36FD6" w:rsidRPr="00AE1C73" w:rsidRDefault="00E36FD6" w:rsidP="00732940">
      <w:pPr>
        <w:rPr>
          <w:color w:val="000000" w:themeColor="text1"/>
        </w:rPr>
      </w:pPr>
      <w:bookmarkStart w:id="128" w:name="_Hlk144381644"/>
      <w:r w:rsidRPr="00AE1C73">
        <w:rPr>
          <w:color w:val="000000" w:themeColor="text1"/>
        </w:rPr>
        <w:t>Se describe resumidamente el número y disposición de las luminarias, el sistema de control y la instalación eléctrica asociada al alumbrado</w:t>
      </w:r>
    </w:p>
    <w:p w14:paraId="33A3B388" w14:textId="657FF112" w:rsidR="00080E3A" w:rsidRPr="00AE1C73" w:rsidRDefault="00C128AF" w:rsidP="00FD3DF4">
      <w:pPr>
        <w:pStyle w:val="Ttulo3"/>
        <w:numPr>
          <w:ilvl w:val="2"/>
          <w:numId w:val="97"/>
        </w:numPr>
        <w:rPr>
          <w:color w:val="000000" w:themeColor="text1"/>
        </w:rPr>
      </w:pPr>
      <w:bookmarkStart w:id="129" w:name="_Toc131520677"/>
      <w:bookmarkStart w:id="130" w:name="_Toc136272050"/>
      <w:bookmarkStart w:id="131" w:name="_Toc137541176"/>
      <w:bookmarkStart w:id="132" w:name="_Toc138071136"/>
      <w:bookmarkStart w:id="133" w:name="_Toc145670789"/>
      <w:bookmarkStart w:id="134" w:name="_Toc145670910"/>
      <w:bookmarkEnd w:id="128"/>
      <w:r w:rsidRPr="00AE1C73">
        <w:rPr>
          <w:color w:val="000000" w:themeColor="text1"/>
        </w:rPr>
        <w:t xml:space="preserve">Implantación </w:t>
      </w:r>
      <w:r w:rsidR="00124016" w:rsidRPr="00AE1C73">
        <w:rPr>
          <w:color w:val="000000" w:themeColor="text1"/>
        </w:rPr>
        <w:t>p</w:t>
      </w:r>
      <w:r w:rsidRPr="00AE1C73">
        <w:rPr>
          <w:color w:val="000000" w:themeColor="text1"/>
        </w:rPr>
        <w:t>ropuesta</w:t>
      </w:r>
      <w:bookmarkEnd w:id="129"/>
      <w:bookmarkEnd w:id="130"/>
      <w:bookmarkEnd w:id="131"/>
      <w:bookmarkEnd w:id="132"/>
      <w:bookmarkEnd w:id="133"/>
      <w:bookmarkEnd w:id="134"/>
    </w:p>
    <w:p w14:paraId="2A2B3835" w14:textId="13407D18" w:rsidR="00080E3A" w:rsidRPr="00AE1C73" w:rsidRDefault="00080E3A" w:rsidP="00080E3A">
      <w:pPr>
        <w:rPr>
          <w:color w:val="000000" w:themeColor="text1"/>
        </w:rPr>
      </w:pPr>
      <w:r w:rsidRPr="00AE1C73">
        <w:rPr>
          <w:rFonts w:eastAsiaTheme="minorHAnsi"/>
          <w:color w:val="000000" w:themeColor="text1"/>
          <w:lang w:eastAsia="en-US"/>
        </w:rPr>
        <w:t xml:space="preserve">La implantación propuesta para las nuevas luminarias </w:t>
      </w:r>
      <w:r w:rsidR="00E36FD6" w:rsidRPr="00AE1C73">
        <w:rPr>
          <w:rFonts w:eastAsiaTheme="minorHAnsi"/>
          <w:color w:val="000000" w:themeColor="text1"/>
          <w:lang w:eastAsia="en-US"/>
        </w:rPr>
        <w:t>del túnel</w:t>
      </w:r>
      <w:r w:rsidRPr="00AE1C73">
        <w:rPr>
          <w:rFonts w:eastAsiaTheme="minorHAnsi"/>
          <w:color w:val="000000" w:themeColor="text1"/>
          <w:lang w:eastAsia="en-US"/>
        </w:rPr>
        <w:t xml:space="preserve"> es bilateral</w:t>
      </w:r>
      <w:r w:rsidR="00755245" w:rsidRPr="00AE1C73">
        <w:rPr>
          <w:rFonts w:eastAsiaTheme="minorHAnsi"/>
          <w:color w:val="000000" w:themeColor="text1"/>
          <w:lang w:eastAsia="en-US"/>
        </w:rPr>
        <w:t xml:space="preserve"> a </w:t>
      </w:r>
      <w:r w:rsidR="00E36FD6" w:rsidRPr="00AE1C73">
        <w:rPr>
          <w:rFonts w:eastAsiaTheme="minorHAnsi"/>
          <w:color w:val="000000" w:themeColor="text1"/>
          <w:lang w:eastAsia="en-US"/>
        </w:rPr>
        <w:t xml:space="preserve">4,80 </w:t>
      </w:r>
      <w:r w:rsidR="00755245" w:rsidRPr="00AE1C73">
        <w:rPr>
          <w:rFonts w:eastAsiaTheme="minorHAnsi"/>
          <w:color w:val="000000" w:themeColor="text1"/>
          <w:lang w:eastAsia="en-US"/>
        </w:rPr>
        <w:t>metros de altura</w:t>
      </w:r>
      <w:r w:rsidR="00E36FD6" w:rsidRPr="00AE1C73">
        <w:rPr>
          <w:rFonts w:eastAsiaTheme="minorHAnsi"/>
          <w:color w:val="000000" w:themeColor="text1"/>
          <w:lang w:eastAsia="en-US"/>
        </w:rPr>
        <w:t xml:space="preserve"> en alineación simétrica</w:t>
      </w:r>
      <w:r w:rsidRPr="00AE1C73">
        <w:rPr>
          <w:rFonts w:eastAsiaTheme="minorHAnsi"/>
          <w:color w:val="000000" w:themeColor="text1"/>
          <w:lang w:eastAsia="en-US"/>
        </w:rPr>
        <w:t>, de forma que permita su mantenimiento sin necesitar el corte total de los tubos. Será además e</w:t>
      </w:r>
      <w:r w:rsidRPr="00AE1C73">
        <w:rPr>
          <w:color w:val="000000" w:themeColor="text1"/>
        </w:rPr>
        <w:t>n líneas discontinuas</w:t>
      </w:r>
      <w:r w:rsidR="00755245" w:rsidRPr="00AE1C73">
        <w:rPr>
          <w:color w:val="000000" w:themeColor="text1"/>
        </w:rPr>
        <w:t xml:space="preserve"> </w:t>
      </w:r>
      <w:r w:rsidRPr="00AE1C73">
        <w:rPr>
          <w:color w:val="000000" w:themeColor="text1"/>
        </w:rPr>
        <w:t xml:space="preserve">mediante equipos discretos con separaciones variables entre luminarias para contribuir a producir una adaptación del ojo humano progresiva a la curva de adaptación de luminancias a lo largo </w:t>
      </w:r>
      <w:r w:rsidR="00E36FD6" w:rsidRPr="00AE1C73">
        <w:rPr>
          <w:color w:val="000000" w:themeColor="text1"/>
        </w:rPr>
        <w:t>del túnel</w:t>
      </w:r>
      <w:r w:rsidRPr="00AE1C73">
        <w:rPr>
          <w:color w:val="000000" w:themeColor="text1"/>
        </w:rPr>
        <w:t>, tal y como se detalla en el Documento nº2. Planos.</w:t>
      </w:r>
    </w:p>
    <w:p w14:paraId="57180DE3" w14:textId="305F3F59" w:rsidR="00080E3A" w:rsidRPr="00AE1C73" w:rsidRDefault="00080E3A" w:rsidP="00080E3A">
      <w:pPr>
        <w:pStyle w:val="Piefototabla"/>
        <w:jc w:val="both"/>
        <w:rPr>
          <w:i w:val="0"/>
          <w:color w:val="000000" w:themeColor="text1"/>
          <w:sz w:val="22"/>
          <w:szCs w:val="20"/>
        </w:rPr>
      </w:pPr>
      <w:r w:rsidRPr="00AE1C73">
        <w:rPr>
          <w:i w:val="0"/>
          <w:color w:val="000000" w:themeColor="text1"/>
          <w:sz w:val="22"/>
          <w:szCs w:val="20"/>
        </w:rPr>
        <w:t>A continuación, se incluyen las tablas con el resumen de</w:t>
      </w:r>
      <w:r w:rsidR="00E36FD6" w:rsidRPr="00AE1C73">
        <w:rPr>
          <w:i w:val="0"/>
          <w:color w:val="000000" w:themeColor="text1"/>
          <w:sz w:val="22"/>
          <w:szCs w:val="20"/>
        </w:rPr>
        <w:t>l número de</w:t>
      </w:r>
      <w:r w:rsidR="008C6E9F" w:rsidRPr="00AE1C73">
        <w:rPr>
          <w:i w:val="0"/>
          <w:color w:val="000000" w:themeColor="text1"/>
          <w:sz w:val="22"/>
          <w:szCs w:val="20"/>
        </w:rPr>
        <w:t xml:space="preserve"> luminarias </w:t>
      </w:r>
      <w:r w:rsidRPr="00AE1C73">
        <w:rPr>
          <w:i w:val="0"/>
          <w:color w:val="000000" w:themeColor="text1"/>
          <w:sz w:val="22"/>
          <w:szCs w:val="20"/>
        </w:rPr>
        <w:t>obtenid</w:t>
      </w:r>
      <w:r w:rsidR="00E36FD6" w:rsidRPr="00AE1C73">
        <w:rPr>
          <w:i w:val="0"/>
          <w:color w:val="000000" w:themeColor="text1"/>
          <w:sz w:val="22"/>
          <w:szCs w:val="20"/>
        </w:rPr>
        <w:t>a</w:t>
      </w:r>
      <w:r w:rsidRPr="00AE1C73">
        <w:rPr>
          <w:i w:val="0"/>
          <w:color w:val="000000" w:themeColor="text1"/>
          <w:sz w:val="22"/>
          <w:szCs w:val="20"/>
        </w:rPr>
        <w:t>s para cada uno de los tubos:</w:t>
      </w:r>
    </w:p>
    <w:p w14:paraId="3BFC3235" w14:textId="30C3EAA3" w:rsidR="00ED24E3" w:rsidRPr="00AE1C73" w:rsidRDefault="00ED24E3" w:rsidP="008C6E9F">
      <w:pPr>
        <w:spacing w:before="240"/>
        <w:rPr>
          <w:b/>
          <w:bCs/>
          <w:color w:val="000000" w:themeColor="text1"/>
          <w:u w:val="single"/>
        </w:rPr>
      </w:pPr>
      <w:r w:rsidRPr="00AE1C73">
        <w:rPr>
          <w:b/>
          <w:bCs/>
          <w:color w:val="000000" w:themeColor="text1"/>
          <w:u w:val="single"/>
        </w:rPr>
        <w:t xml:space="preserve">Tubo sentido </w:t>
      </w:r>
      <w:r w:rsidR="00925E8A" w:rsidRPr="00AE1C73">
        <w:rPr>
          <w:b/>
          <w:bCs/>
          <w:color w:val="000000" w:themeColor="text1"/>
          <w:u w:val="single"/>
        </w:rPr>
        <w:t>Almería</w:t>
      </w:r>
      <w:r w:rsidRPr="00AE1C73">
        <w:rPr>
          <w:b/>
          <w:bCs/>
          <w:color w:val="000000" w:themeColor="text1"/>
          <w:u w:val="single"/>
        </w:rPr>
        <w:t>:</w:t>
      </w:r>
    </w:p>
    <w:p w14:paraId="2F293FF5" w14:textId="3F76A3A2" w:rsidR="00ED24E3" w:rsidRPr="00AE1C73" w:rsidRDefault="00ED24E3" w:rsidP="0027690C">
      <w:pPr>
        <w:spacing w:before="240"/>
        <w:ind w:left="340"/>
        <w:rPr>
          <w:color w:val="000000" w:themeColor="text1"/>
          <w:u w:val="single"/>
        </w:rPr>
      </w:pPr>
      <w:r w:rsidRPr="00AE1C73">
        <w:rPr>
          <w:color w:val="000000" w:themeColor="text1"/>
          <w:u w:val="single"/>
        </w:rPr>
        <w:t>Refuerzo</w:t>
      </w:r>
      <w:r w:rsidR="00B16C11" w:rsidRPr="00AE1C73">
        <w:rPr>
          <w:color w:val="000000" w:themeColor="text1"/>
          <w:u w:val="single"/>
        </w:rPr>
        <w:t xml:space="preserve"> hastial izquierdo</w:t>
      </w:r>
      <w:r w:rsidRPr="00AE1C73">
        <w:rPr>
          <w:color w:val="000000" w:themeColor="text1"/>
          <w:u w:val="single"/>
        </w:rPr>
        <w:t>:</w:t>
      </w:r>
    </w:p>
    <w:p w14:paraId="48A8C07C" w14:textId="0AECA163" w:rsidR="00ED24E3" w:rsidRPr="00AE1C73" w:rsidRDefault="00ED24E3" w:rsidP="00FD3DF4">
      <w:pPr>
        <w:pStyle w:val="Prrafodelista"/>
        <w:numPr>
          <w:ilvl w:val="0"/>
          <w:numId w:val="82"/>
        </w:numPr>
        <w:ind w:left="1060"/>
        <w:rPr>
          <w:color w:val="000000" w:themeColor="text1"/>
        </w:rPr>
      </w:pPr>
      <w:r w:rsidRPr="00AE1C73">
        <w:rPr>
          <w:color w:val="000000" w:themeColor="text1"/>
        </w:rPr>
        <w:t>4</w:t>
      </w:r>
      <w:r w:rsidR="00537636" w:rsidRPr="00AE1C73">
        <w:rPr>
          <w:color w:val="000000" w:themeColor="text1"/>
        </w:rPr>
        <w:t>5</w:t>
      </w:r>
      <w:r w:rsidRPr="00AE1C73">
        <w:rPr>
          <w:color w:val="000000" w:themeColor="text1"/>
        </w:rPr>
        <w:t xml:space="preserve"> luminarias Tipo A: Proyector LED 410 W – 625 W, de 52.000 a 100.000 lúmenes.</w:t>
      </w:r>
    </w:p>
    <w:p w14:paraId="0CED3E8D" w14:textId="45B3807B" w:rsidR="00ED24E3" w:rsidRPr="00AE1C73" w:rsidRDefault="00537636" w:rsidP="00FD3DF4">
      <w:pPr>
        <w:pStyle w:val="Prrafodelista"/>
        <w:numPr>
          <w:ilvl w:val="0"/>
          <w:numId w:val="82"/>
        </w:numPr>
        <w:ind w:left="1060"/>
        <w:rPr>
          <w:color w:val="000000" w:themeColor="text1"/>
        </w:rPr>
      </w:pPr>
      <w:r w:rsidRPr="00AE1C73">
        <w:rPr>
          <w:color w:val="000000" w:themeColor="text1"/>
        </w:rPr>
        <w:t>3</w:t>
      </w:r>
      <w:r w:rsidR="00ED24E3" w:rsidRPr="00AE1C73">
        <w:rPr>
          <w:color w:val="000000" w:themeColor="text1"/>
        </w:rPr>
        <w:t xml:space="preserve"> </w:t>
      </w:r>
      <w:r w:rsidR="00124016" w:rsidRPr="00AE1C73">
        <w:rPr>
          <w:color w:val="000000" w:themeColor="text1"/>
        </w:rPr>
        <w:t>l</w:t>
      </w:r>
      <w:r w:rsidR="00ED24E3" w:rsidRPr="00AE1C73">
        <w:rPr>
          <w:color w:val="000000" w:themeColor="text1"/>
        </w:rPr>
        <w:t>uminaria</w:t>
      </w:r>
      <w:r w:rsidRPr="00AE1C73">
        <w:rPr>
          <w:color w:val="000000" w:themeColor="text1"/>
        </w:rPr>
        <w:t>s</w:t>
      </w:r>
      <w:r w:rsidR="00ED24E3" w:rsidRPr="00AE1C73">
        <w:rPr>
          <w:color w:val="000000" w:themeColor="text1"/>
        </w:rPr>
        <w:t xml:space="preserve"> Tipo B: Proyector LED 301 W – 410 W, de 40.000 a 52.000 lúmenes.</w:t>
      </w:r>
    </w:p>
    <w:p w14:paraId="6C4F38E2" w14:textId="790843CC" w:rsidR="004B149E" w:rsidRPr="00AE1C73" w:rsidRDefault="004B149E" w:rsidP="00FD3DF4">
      <w:pPr>
        <w:pStyle w:val="Prrafodelista"/>
        <w:numPr>
          <w:ilvl w:val="0"/>
          <w:numId w:val="82"/>
        </w:numPr>
        <w:ind w:left="1060"/>
        <w:rPr>
          <w:color w:val="000000" w:themeColor="text1"/>
        </w:rPr>
      </w:pPr>
      <w:r w:rsidRPr="00AE1C73">
        <w:rPr>
          <w:color w:val="000000" w:themeColor="text1"/>
        </w:rPr>
        <w:t>1</w:t>
      </w:r>
      <w:r w:rsidR="000134BE" w:rsidRPr="00AE1C73">
        <w:rPr>
          <w:color w:val="000000" w:themeColor="text1"/>
        </w:rPr>
        <w:t>6</w:t>
      </w:r>
      <w:r w:rsidRPr="00AE1C73">
        <w:rPr>
          <w:color w:val="000000" w:themeColor="text1"/>
        </w:rPr>
        <w:t xml:space="preserve"> luminarias Tipo D: Proyector LED 146 W – 225 W, de 20.000 a 28.500 lúmenes.</w:t>
      </w:r>
    </w:p>
    <w:p w14:paraId="148CE8FC" w14:textId="1DB130D9" w:rsidR="00B16C11" w:rsidRPr="00AE1C73" w:rsidRDefault="00B16C11" w:rsidP="0027690C">
      <w:pPr>
        <w:spacing w:before="240"/>
        <w:ind w:left="340"/>
        <w:rPr>
          <w:color w:val="000000" w:themeColor="text1"/>
          <w:u w:val="single"/>
        </w:rPr>
      </w:pPr>
      <w:r w:rsidRPr="00AE1C73">
        <w:rPr>
          <w:color w:val="000000" w:themeColor="text1"/>
          <w:u w:val="single"/>
        </w:rPr>
        <w:lastRenderedPageBreak/>
        <w:t>Refuerzo hastial derecho:</w:t>
      </w:r>
    </w:p>
    <w:p w14:paraId="0F71C005" w14:textId="77777777" w:rsidR="004B149E" w:rsidRPr="00AE1C73" w:rsidRDefault="004B149E" w:rsidP="00FD3DF4">
      <w:pPr>
        <w:pStyle w:val="Prrafodelista"/>
        <w:numPr>
          <w:ilvl w:val="0"/>
          <w:numId w:val="82"/>
        </w:numPr>
        <w:ind w:left="1060"/>
        <w:rPr>
          <w:color w:val="000000" w:themeColor="text1"/>
        </w:rPr>
      </w:pPr>
      <w:r w:rsidRPr="00AE1C73">
        <w:rPr>
          <w:color w:val="000000" w:themeColor="text1"/>
        </w:rPr>
        <w:t>45 luminarias Tipo A: Proyector LED 410 W – 625 W, de 52.000 a 100.000 lúmenes.</w:t>
      </w:r>
    </w:p>
    <w:p w14:paraId="19E03684" w14:textId="77777777" w:rsidR="004B149E" w:rsidRPr="00AE1C73" w:rsidRDefault="004B149E" w:rsidP="00FD3DF4">
      <w:pPr>
        <w:pStyle w:val="Prrafodelista"/>
        <w:numPr>
          <w:ilvl w:val="0"/>
          <w:numId w:val="82"/>
        </w:numPr>
        <w:ind w:left="1060"/>
        <w:rPr>
          <w:color w:val="000000" w:themeColor="text1"/>
        </w:rPr>
      </w:pPr>
      <w:r w:rsidRPr="00AE1C73">
        <w:rPr>
          <w:color w:val="000000" w:themeColor="text1"/>
        </w:rPr>
        <w:t>3 luminarias Tipo B: Proyector LED 301 W – 410 W, de 40.000 a 52.000 lúmenes.</w:t>
      </w:r>
    </w:p>
    <w:p w14:paraId="7A9FA53F" w14:textId="4D1DDE12" w:rsidR="004B149E" w:rsidRPr="00AE1C73" w:rsidRDefault="004B149E" w:rsidP="00FD3DF4">
      <w:pPr>
        <w:pStyle w:val="Prrafodelista"/>
        <w:numPr>
          <w:ilvl w:val="0"/>
          <w:numId w:val="82"/>
        </w:numPr>
        <w:ind w:left="1060"/>
        <w:rPr>
          <w:color w:val="000000" w:themeColor="text1"/>
        </w:rPr>
      </w:pPr>
      <w:r w:rsidRPr="00AE1C73">
        <w:rPr>
          <w:color w:val="000000" w:themeColor="text1"/>
        </w:rPr>
        <w:t>1</w:t>
      </w:r>
      <w:r w:rsidR="000134BE" w:rsidRPr="00AE1C73">
        <w:rPr>
          <w:color w:val="000000" w:themeColor="text1"/>
        </w:rPr>
        <w:t>6</w:t>
      </w:r>
      <w:r w:rsidRPr="00AE1C73">
        <w:rPr>
          <w:color w:val="000000" w:themeColor="text1"/>
        </w:rPr>
        <w:t xml:space="preserve"> luminarias Tipo D: Proyector LED 146 W – 225 W, de 20.000 a 28.500 lúmenes.</w:t>
      </w:r>
    </w:p>
    <w:p w14:paraId="6E1BAF85" w14:textId="111D267F" w:rsidR="00ED24E3" w:rsidRPr="00AE1C73" w:rsidRDefault="00ED24E3" w:rsidP="0027690C">
      <w:pPr>
        <w:spacing w:before="240"/>
        <w:ind w:left="340"/>
        <w:rPr>
          <w:color w:val="000000" w:themeColor="text1"/>
          <w:u w:val="single"/>
        </w:rPr>
      </w:pPr>
      <w:r w:rsidRPr="00AE1C73">
        <w:rPr>
          <w:color w:val="000000" w:themeColor="text1"/>
          <w:u w:val="single"/>
        </w:rPr>
        <w:t>Permanente</w:t>
      </w:r>
      <w:r w:rsidR="00B16C11" w:rsidRPr="00AE1C73">
        <w:rPr>
          <w:color w:val="000000" w:themeColor="text1"/>
          <w:u w:val="single"/>
        </w:rPr>
        <w:t xml:space="preserve"> hastial izquierdo</w:t>
      </w:r>
      <w:r w:rsidRPr="00AE1C73">
        <w:rPr>
          <w:color w:val="000000" w:themeColor="text1"/>
          <w:u w:val="single"/>
        </w:rPr>
        <w:t>:</w:t>
      </w:r>
    </w:p>
    <w:p w14:paraId="3CB1CF05" w14:textId="77777777" w:rsidR="004B149E" w:rsidRPr="00AE1C73" w:rsidRDefault="004B149E" w:rsidP="00FD3DF4">
      <w:pPr>
        <w:pStyle w:val="Prrafodelista"/>
        <w:numPr>
          <w:ilvl w:val="0"/>
          <w:numId w:val="82"/>
        </w:numPr>
        <w:ind w:left="1060"/>
        <w:rPr>
          <w:color w:val="000000" w:themeColor="text1"/>
        </w:rPr>
      </w:pPr>
      <w:r w:rsidRPr="00AE1C73">
        <w:rPr>
          <w:color w:val="000000" w:themeColor="text1"/>
        </w:rPr>
        <w:t>35 luminarias Tipo E: Proyector LED 80 W – 145 W, de 9.250 a 20.000 lúmenes.</w:t>
      </w:r>
    </w:p>
    <w:p w14:paraId="16FEED41" w14:textId="0865BD08" w:rsidR="00B16C11" w:rsidRPr="00AE1C73" w:rsidRDefault="00B16C11" w:rsidP="0027690C">
      <w:pPr>
        <w:spacing w:before="240"/>
        <w:ind w:left="340"/>
        <w:rPr>
          <w:color w:val="000000" w:themeColor="text1"/>
          <w:u w:val="single"/>
        </w:rPr>
      </w:pPr>
      <w:r w:rsidRPr="00AE1C73">
        <w:rPr>
          <w:color w:val="000000" w:themeColor="text1"/>
          <w:u w:val="single"/>
        </w:rPr>
        <w:t>Permanente hastial derecho:</w:t>
      </w:r>
    </w:p>
    <w:p w14:paraId="4CE09C99" w14:textId="1377DBCD" w:rsidR="00B16C11" w:rsidRPr="00AE1C73" w:rsidRDefault="00DB26D3" w:rsidP="00FD3DF4">
      <w:pPr>
        <w:pStyle w:val="Prrafodelista"/>
        <w:numPr>
          <w:ilvl w:val="0"/>
          <w:numId w:val="82"/>
        </w:numPr>
        <w:ind w:left="1060"/>
        <w:rPr>
          <w:color w:val="000000" w:themeColor="text1"/>
        </w:rPr>
      </w:pPr>
      <w:r w:rsidRPr="00AE1C73">
        <w:rPr>
          <w:color w:val="000000" w:themeColor="text1"/>
        </w:rPr>
        <w:t>35</w:t>
      </w:r>
      <w:r w:rsidR="00B16C11" w:rsidRPr="00AE1C73">
        <w:rPr>
          <w:color w:val="000000" w:themeColor="text1"/>
        </w:rPr>
        <w:t xml:space="preserve"> luminarias Tipo E: Proyector LED 80 W – 145 W, de 9.250 a 20.000 lúmenes.</w:t>
      </w:r>
    </w:p>
    <w:p w14:paraId="79990EC0" w14:textId="5446CD71" w:rsidR="00ED24E3" w:rsidRPr="00AE1C73" w:rsidRDefault="00ED24E3" w:rsidP="00ED24E3">
      <w:pPr>
        <w:spacing w:before="240"/>
        <w:rPr>
          <w:b/>
          <w:bCs/>
          <w:color w:val="000000" w:themeColor="text1"/>
          <w:u w:val="single"/>
        </w:rPr>
      </w:pPr>
      <w:r w:rsidRPr="00AE1C73">
        <w:rPr>
          <w:b/>
          <w:bCs/>
          <w:color w:val="000000" w:themeColor="text1"/>
          <w:u w:val="single"/>
        </w:rPr>
        <w:t xml:space="preserve">Tubo </w:t>
      </w:r>
      <w:r w:rsidR="001D3586" w:rsidRPr="00AE1C73">
        <w:rPr>
          <w:b/>
          <w:bCs/>
          <w:color w:val="000000" w:themeColor="text1"/>
          <w:u w:val="single"/>
        </w:rPr>
        <w:t>sentido Málaga</w:t>
      </w:r>
      <w:r w:rsidRPr="00AE1C73">
        <w:rPr>
          <w:b/>
          <w:bCs/>
          <w:color w:val="000000" w:themeColor="text1"/>
          <w:u w:val="single"/>
        </w:rPr>
        <w:t>:</w:t>
      </w:r>
    </w:p>
    <w:p w14:paraId="37490DAE" w14:textId="77777777" w:rsidR="00B16C11" w:rsidRPr="00AE1C73" w:rsidRDefault="00B16C11" w:rsidP="0027690C">
      <w:pPr>
        <w:spacing w:before="240"/>
        <w:ind w:left="340"/>
        <w:rPr>
          <w:color w:val="000000" w:themeColor="text1"/>
          <w:u w:val="single"/>
        </w:rPr>
      </w:pPr>
      <w:r w:rsidRPr="00AE1C73">
        <w:rPr>
          <w:color w:val="000000" w:themeColor="text1"/>
          <w:u w:val="single"/>
        </w:rPr>
        <w:t>Refuerzo hastial izquierdo:</w:t>
      </w:r>
    </w:p>
    <w:p w14:paraId="1665F9AB" w14:textId="1AA78B81" w:rsidR="00ED24E3" w:rsidRPr="00AE1C73" w:rsidRDefault="009B4BCF" w:rsidP="00FD3DF4">
      <w:pPr>
        <w:pStyle w:val="Prrafodelista"/>
        <w:numPr>
          <w:ilvl w:val="0"/>
          <w:numId w:val="82"/>
        </w:numPr>
        <w:ind w:left="1060"/>
        <w:rPr>
          <w:color w:val="000000" w:themeColor="text1"/>
        </w:rPr>
      </w:pPr>
      <w:r w:rsidRPr="00AE1C73">
        <w:rPr>
          <w:color w:val="000000" w:themeColor="text1"/>
        </w:rPr>
        <w:t>46</w:t>
      </w:r>
      <w:r w:rsidR="00ED24E3" w:rsidRPr="00AE1C73">
        <w:rPr>
          <w:color w:val="000000" w:themeColor="text1"/>
        </w:rPr>
        <w:t xml:space="preserve"> luminarias Tipo A: Proyector LED 410 W – 625 W, de 52.000 a 100.000 lúmenes.</w:t>
      </w:r>
    </w:p>
    <w:p w14:paraId="6127CA65" w14:textId="4BA4917D" w:rsidR="00ED24E3" w:rsidRPr="00AE1C73" w:rsidRDefault="00ED24E3" w:rsidP="00FD3DF4">
      <w:pPr>
        <w:pStyle w:val="Prrafodelista"/>
        <w:numPr>
          <w:ilvl w:val="0"/>
          <w:numId w:val="82"/>
        </w:numPr>
        <w:ind w:left="1060"/>
        <w:rPr>
          <w:color w:val="000000" w:themeColor="text1"/>
        </w:rPr>
      </w:pPr>
      <w:r w:rsidRPr="00AE1C73">
        <w:rPr>
          <w:color w:val="000000" w:themeColor="text1"/>
        </w:rPr>
        <w:t xml:space="preserve">1 </w:t>
      </w:r>
      <w:r w:rsidR="00005649" w:rsidRPr="00AE1C73">
        <w:rPr>
          <w:color w:val="000000" w:themeColor="text1"/>
        </w:rPr>
        <w:t>l</w:t>
      </w:r>
      <w:r w:rsidRPr="00AE1C73">
        <w:rPr>
          <w:color w:val="000000" w:themeColor="text1"/>
        </w:rPr>
        <w:t>uminaria Tipo B: Proyector LED 301 W – 410 W, de 40.000 a 52.000 lúmenes.</w:t>
      </w:r>
    </w:p>
    <w:p w14:paraId="36342437" w14:textId="0DDD4736" w:rsidR="004B149E" w:rsidRPr="00AE1C73" w:rsidRDefault="004B149E" w:rsidP="00FD3DF4">
      <w:pPr>
        <w:pStyle w:val="Prrafodelista"/>
        <w:numPr>
          <w:ilvl w:val="0"/>
          <w:numId w:val="82"/>
        </w:numPr>
        <w:ind w:left="1060"/>
        <w:rPr>
          <w:color w:val="000000" w:themeColor="text1"/>
        </w:rPr>
      </w:pPr>
      <w:r w:rsidRPr="00AE1C73">
        <w:rPr>
          <w:color w:val="000000" w:themeColor="text1"/>
        </w:rPr>
        <w:t>1</w:t>
      </w:r>
      <w:r w:rsidR="000134BE" w:rsidRPr="00AE1C73">
        <w:rPr>
          <w:color w:val="000000" w:themeColor="text1"/>
        </w:rPr>
        <w:t>6</w:t>
      </w:r>
      <w:r w:rsidRPr="00AE1C73">
        <w:rPr>
          <w:color w:val="000000" w:themeColor="text1"/>
        </w:rPr>
        <w:t xml:space="preserve"> luminarias Tipo D: Proyector LED 146 W – 225 W, de 20.000 a 28.500 lúmenes.</w:t>
      </w:r>
    </w:p>
    <w:p w14:paraId="29383F4A" w14:textId="6B1D210D" w:rsidR="00B16C11" w:rsidRPr="00AE1C73" w:rsidRDefault="00B16C11" w:rsidP="0027690C">
      <w:pPr>
        <w:spacing w:before="240"/>
        <w:ind w:left="340"/>
        <w:rPr>
          <w:color w:val="000000" w:themeColor="text1"/>
          <w:u w:val="single"/>
        </w:rPr>
      </w:pPr>
      <w:r w:rsidRPr="00AE1C73">
        <w:rPr>
          <w:color w:val="000000" w:themeColor="text1"/>
          <w:u w:val="single"/>
        </w:rPr>
        <w:t>Refuerzo hastial derecho:</w:t>
      </w:r>
    </w:p>
    <w:p w14:paraId="6DE0C0FD" w14:textId="4B5A1286" w:rsidR="00B16C11" w:rsidRPr="00AE1C73" w:rsidRDefault="009B4BCF" w:rsidP="00FD3DF4">
      <w:pPr>
        <w:pStyle w:val="Prrafodelista"/>
        <w:numPr>
          <w:ilvl w:val="0"/>
          <w:numId w:val="82"/>
        </w:numPr>
        <w:ind w:left="1060"/>
        <w:rPr>
          <w:color w:val="000000" w:themeColor="text1"/>
        </w:rPr>
      </w:pPr>
      <w:r w:rsidRPr="00AE1C73">
        <w:rPr>
          <w:color w:val="000000" w:themeColor="text1"/>
        </w:rPr>
        <w:t>46</w:t>
      </w:r>
      <w:r w:rsidR="00B16C11" w:rsidRPr="00AE1C73">
        <w:rPr>
          <w:color w:val="000000" w:themeColor="text1"/>
        </w:rPr>
        <w:t xml:space="preserve"> luminarias Tipo A: Proyector LED 410 W – 625 W, de 52.000 a 100.000 lúmenes.</w:t>
      </w:r>
    </w:p>
    <w:p w14:paraId="62589235" w14:textId="77777777" w:rsidR="00B16C11" w:rsidRPr="00AE1C73" w:rsidRDefault="00B16C11" w:rsidP="00FD3DF4">
      <w:pPr>
        <w:pStyle w:val="Prrafodelista"/>
        <w:numPr>
          <w:ilvl w:val="0"/>
          <w:numId w:val="82"/>
        </w:numPr>
        <w:ind w:left="1060"/>
        <w:rPr>
          <w:color w:val="000000" w:themeColor="text1"/>
        </w:rPr>
      </w:pPr>
      <w:r w:rsidRPr="00AE1C73">
        <w:rPr>
          <w:color w:val="000000" w:themeColor="text1"/>
        </w:rPr>
        <w:t>1 luminaria Tipo B: Proyector LED 301 W – 410 W, de 40.000 a 52.000 lúmenes.</w:t>
      </w:r>
    </w:p>
    <w:p w14:paraId="38182D91" w14:textId="7D01A0F4" w:rsidR="004B149E" w:rsidRPr="00AE1C73" w:rsidRDefault="004B149E" w:rsidP="00FD3DF4">
      <w:pPr>
        <w:pStyle w:val="Prrafodelista"/>
        <w:numPr>
          <w:ilvl w:val="0"/>
          <w:numId w:val="82"/>
        </w:numPr>
        <w:ind w:left="1060"/>
        <w:rPr>
          <w:color w:val="000000" w:themeColor="text1"/>
        </w:rPr>
      </w:pPr>
      <w:r w:rsidRPr="00AE1C73">
        <w:rPr>
          <w:color w:val="000000" w:themeColor="text1"/>
        </w:rPr>
        <w:t>1</w:t>
      </w:r>
      <w:r w:rsidR="000134BE" w:rsidRPr="00AE1C73">
        <w:rPr>
          <w:color w:val="000000" w:themeColor="text1"/>
        </w:rPr>
        <w:t>6</w:t>
      </w:r>
      <w:r w:rsidRPr="00AE1C73">
        <w:rPr>
          <w:color w:val="000000" w:themeColor="text1"/>
        </w:rPr>
        <w:t xml:space="preserve"> luminarias Tipo D: Proyector LED 146 W – 225 W, de 20.000 a 28.500 lúmenes.</w:t>
      </w:r>
    </w:p>
    <w:p w14:paraId="4851B52B" w14:textId="77777777" w:rsidR="0027690C" w:rsidRPr="00AE1C73" w:rsidRDefault="0027690C" w:rsidP="0027690C">
      <w:pPr>
        <w:spacing w:before="240"/>
        <w:ind w:left="340"/>
        <w:rPr>
          <w:color w:val="000000" w:themeColor="text1"/>
          <w:u w:val="single"/>
        </w:rPr>
      </w:pPr>
      <w:r w:rsidRPr="00AE1C73">
        <w:rPr>
          <w:color w:val="000000" w:themeColor="text1"/>
          <w:u w:val="single"/>
        </w:rPr>
        <w:t>Permanente hastial izquierdo:</w:t>
      </w:r>
    </w:p>
    <w:p w14:paraId="019FFBFB" w14:textId="11AD17F1" w:rsidR="0027690C" w:rsidRPr="00AE1C73" w:rsidRDefault="004B149E" w:rsidP="00FD3DF4">
      <w:pPr>
        <w:pStyle w:val="Prrafodelista"/>
        <w:numPr>
          <w:ilvl w:val="0"/>
          <w:numId w:val="82"/>
        </w:numPr>
        <w:ind w:left="1060"/>
        <w:rPr>
          <w:color w:val="000000" w:themeColor="text1"/>
        </w:rPr>
      </w:pPr>
      <w:r w:rsidRPr="00AE1C73">
        <w:rPr>
          <w:color w:val="000000" w:themeColor="text1"/>
        </w:rPr>
        <w:t>5</w:t>
      </w:r>
      <w:r w:rsidR="000134BE" w:rsidRPr="00AE1C73">
        <w:rPr>
          <w:color w:val="000000" w:themeColor="text1"/>
        </w:rPr>
        <w:t>2</w:t>
      </w:r>
      <w:r w:rsidR="0027690C" w:rsidRPr="00AE1C73">
        <w:rPr>
          <w:color w:val="000000" w:themeColor="text1"/>
        </w:rPr>
        <w:t xml:space="preserve"> luminarias Tipo E: Proyector LED 80 W – 145 W, de 9.250 a 20.000 lúmenes.</w:t>
      </w:r>
    </w:p>
    <w:p w14:paraId="719278FD" w14:textId="77777777" w:rsidR="0027690C" w:rsidRPr="00AE1C73" w:rsidRDefault="0027690C" w:rsidP="0027690C">
      <w:pPr>
        <w:spacing w:before="240"/>
        <w:ind w:left="340"/>
        <w:rPr>
          <w:color w:val="000000" w:themeColor="text1"/>
          <w:u w:val="single"/>
        </w:rPr>
      </w:pPr>
      <w:r w:rsidRPr="00AE1C73">
        <w:rPr>
          <w:color w:val="000000" w:themeColor="text1"/>
          <w:u w:val="single"/>
        </w:rPr>
        <w:t>Permanente hastial derecho:</w:t>
      </w:r>
    </w:p>
    <w:p w14:paraId="1B387395" w14:textId="1063E6B1" w:rsidR="0027690C" w:rsidRPr="00AE1C73" w:rsidRDefault="004B149E" w:rsidP="00FD3DF4">
      <w:pPr>
        <w:pStyle w:val="Prrafodelista"/>
        <w:numPr>
          <w:ilvl w:val="0"/>
          <w:numId w:val="82"/>
        </w:numPr>
        <w:ind w:left="1060"/>
        <w:rPr>
          <w:color w:val="000000" w:themeColor="text1"/>
        </w:rPr>
      </w:pPr>
      <w:r w:rsidRPr="00AE1C73">
        <w:rPr>
          <w:color w:val="000000" w:themeColor="text1"/>
        </w:rPr>
        <w:t>5</w:t>
      </w:r>
      <w:r w:rsidR="000134BE" w:rsidRPr="00AE1C73">
        <w:rPr>
          <w:color w:val="000000" w:themeColor="text1"/>
        </w:rPr>
        <w:t>2</w:t>
      </w:r>
      <w:r w:rsidR="0027690C" w:rsidRPr="00AE1C73">
        <w:rPr>
          <w:color w:val="000000" w:themeColor="text1"/>
        </w:rPr>
        <w:t xml:space="preserve"> luminarias Tipo E: Proyector LED 80 W – 145 W, de 9.250 a 20.000 lúmenes.</w:t>
      </w:r>
    </w:p>
    <w:p w14:paraId="5278AC94" w14:textId="151E4D98" w:rsidR="00C128AF" w:rsidRPr="00AE1C73" w:rsidRDefault="00C128AF" w:rsidP="00FD3DF4">
      <w:pPr>
        <w:pStyle w:val="Ttulo3"/>
        <w:numPr>
          <w:ilvl w:val="2"/>
          <w:numId w:val="97"/>
        </w:numPr>
        <w:rPr>
          <w:color w:val="000000" w:themeColor="text1"/>
        </w:rPr>
      </w:pPr>
      <w:bookmarkStart w:id="135" w:name="_Toc138071139"/>
      <w:bookmarkStart w:id="136" w:name="_Toc145670790"/>
      <w:bookmarkStart w:id="137" w:name="_Toc145670911"/>
      <w:r w:rsidRPr="00AE1C73">
        <w:rPr>
          <w:color w:val="000000" w:themeColor="text1"/>
        </w:rPr>
        <w:t xml:space="preserve">Control de </w:t>
      </w:r>
      <w:r w:rsidR="00B0365D" w:rsidRPr="00AE1C73">
        <w:rPr>
          <w:color w:val="000000" w:themeColor="text1"/>
        </w:rPr>
        <w:t>a</w:t>
      </w:r>
      <w:r w:rsidRPr="00AE1C73">
        <w:rPr>
          <w:color w:val="000000" w:themeColor="text1"/>
        </w:rPr>
        <w:t>lumbrado</w:t>
      </w:r>
      <w:bookmarkEnd w:id="135"/>
      <w:bookmarkEnd w:id="136"/>
      <w:bookmarkEnd w:id="137"/>
    </w:p>
    <w:p w14:paraId="040802E2" w14:textId="01B6DEC5" w:rsidR="007D6F1A" w:rsidRPr="00AE1C73" w:rsidRDefault="007D6F1A" w:rsidP="0000732A">
      <w:pPr>
        <w:rPr>
          <w:color w:val="000000" w:themeColor="text1"/>
        </w:rPr>
      </w:pPr>
      <w:bookmarkStart w:id="138" w:name="_Hlk143680186"/>
      <w:r w:rsidRPr="00AE1C73">
        <w:rPr>
          <w:color w:val="000000" w:themeColor="text1"/>
        </w:rPr>
        <w:t>Se diseña la instalación de luminarias tipo LED con drivers conectados a controladores DALI</w:t>
      </w:r>
      <w:r w:rsidR="009F7557" w:rsidRPr="00AE1C73">
        <w:rPr>
          <w:color w:val="000000" w:themeColor="text1"/>
        </w:rPr>
        <w:t>-2</w:t>
      </w:r>
      <w:r w:rsidRPr="00AE1C73">
        <w:rPr>
          <w:color w:val="000000" w:themeColor="text1"/>
        </w:rPr>
        <w:t>, para su control desde un cuadro de mando y protección centralizado.</w:t>
      </w:r>
    </w:p>
    <w:p w14:paraId="56939B22" w14:textId="4BC81A6B" w:rsidR="00A940B8" w:rsidRPr="00AE1C73" w:rsidRDefault="00A940B8" w:rsidP="00A940B8">
      <w:pPr>
        <w:rPr>
          <w:color w:val="000000" w:themeColor="text1"/>
        </w:rPr>
      </w:pPr>
      <w:bookmarkStart w:id="139" w:name="_Hlk140144363"/>
      <w:bookmarkStart w:id="140" w:name="_Hlk140143437"/>
      <w:bookmarkStart w:id="141" w:name="_Hlk144383673"/>
      <w:bookmarkStart w:id="142" w:name="_Toc137541177"/>
      <w:bookmarkStart w:id="143" w:name="_Toc138071140"/>
      <w:r w:rsidRPr="00AE1C73">
        <w:rPr>
          <w:color w:val="000000" w:themeColor="text1"/>
        </w:rPr>
        <w:t>Se diseña un módulo central con una unidad de control maestra para cada tubo del túnel que se instalará</w:t>
      </w:r>
      <w:r w:rsidR="009A4D98" w:rsidRPr="00AE1C73">
        <w:rPr>
          <w:color w:val="000000" w:themeColor="text1"/>
        </w:rPr>
        <w:t>n</w:t>
      </w:r>
      <w:r w:rsidRPr="00AE1C73">
        <w:rPr>
          <w:color w:val="000000" w:themeColor="text1"/>
        </w:rPr>
        <w:t xml:space="preserve"> en el cuarto técnico existente. Desde esta unidad se tenderá cableado RS485 de control </w:t>
      </w:r>
      <w:r w:rsidRPr="00AE1C73">
        <w:rPr>
          <w:color w:val="000000" w:themeColor="text1"/>
        </w:rPr>
        <w:t>por canalización existente y por la bandeja de control a cada uno de los repetidores DALI ubicados en los hastiales de los tubos.</w:t>
      </w:r>
    </w:p>
    <w:p w14:paraId="77B34CCD" w14:textId="7D52D96E" w:rsidR="00A940B8" w:rsidRPr="00AE1C73" w:rsidRDefault="00A940B8" w:rsidP="00A940B8">
      <w:pPr>
        <w:rPr>
          <w:color w:val="000000" w:themeColor="text1"/>
        </w:rPr>
      </w:pPr>
      <w:r w:rsidRPr="00AE1C73">
        <w:rPr>
          <w:color w:val="000000" w:themeColor="text1"/>
        </w:rPr>
        <w:t xml:space="preserve">La gestión de las luminarias se implementa en un bus de control por tramos mediante grupos y escenas por comunicación punto a punto mediante la asignación de “DALI </w:t>
      </w:r>
      <w:proofErr w:type="spellStart"/>
      <w:r w:rsidRPr="00AE1C73">
        <w:rPr>
          <w:color w:val="000000" w:themeColor="text1"/>
        </w:rPr>
        <w:t>Address</w:t>
      </w:r>
      <w:proofErr w:type="spellEnd"/>
      <w:r w:rsidRPr="00AE1C73">
        <w:rPr>
          <w:color w:val="000000" w:themeColor="text1"/>
        </w:rPr>
        <w:t>” y el uso de comandos “broadcast”.</w:t>
      </w:r>
      <w:bookmarkStart w:id="144" w:name="_Hlk140140025"/>
      <w:r w:rsidRPr="00AE1C73">
        <w:rPr>
          <w:color w:val="000000" w:themeColor="text1"/>
        </w:rPr>
        <w:t xml:space="preserve"> </w:t>
      </w:r>
      <w:bookmarkEnd w:id="139"/>
      <w:r w:rsidRPr="00AE1C73">
        <w:rPr>
          <w:color w:val="000000" w:themeColor="text1"/>
        </w:rPr>
        <w:t>El cableado de control se tenderá a través de bandejas dispuestas en los hastiales del túnel desde los repetidores hasta una caja de derivación común a la de los circuitos de alimentación eléctrica de la que parten latiguillos de conexión desde cada caja a cada una de las luminarias.</w:t>
      </w:r>
      <w:bookmarkEnd w:id="144"/>
    </w:p>
    <w:p w14:paraId="3496526E" w14:textId="77777777" w:rsidR="00A940B8" w:rsidRPr="00AE1C73" w:rsidRDefault="00A940B8" w:rsidP="00A940B8">
      <w:pPr>
        <w:rPr>
          <w:color w:val="000000" w:themeColor="text1"/>
        </w:rPr>
      </w:pPr>
      <w:r w:rsidRPr="00AE1C73">
        <w:rPr>
          <w:color w:val="000000" w:themeColor="text1"/>
        </w:rPr>
        <w:t>Se contempla la instalación de dos tipologías de bandeja de rejilla de acero para el cableado de control, compuesta de varillas electrosoldadas de alta resistencia a la corrosión de medidas 300x100 mm y 60x100 mm para facilitar su disposición en replanteo de obra y ajustarse a las necesidades del sistema.</w:t>
      </w:r>
    </w:p>
    <w:p w14:paraId="05E5067A" w14:textId="77777777" w:rsidR="00A940B8" w:rsidRPr="00AE1C73" w:rsidRDefault="00A940B8" w:rsidP="00A940B8">
      <w:pPr>
        <w:rPr>
          <w:color w:val="000000" w:themeColor="text1"/>
        </w:rPr>
      </w:pPr>
      <w:r w:rsidRPr="00AE1C73">
        <w:rPr>
          <w:color w:val="000000" w:themeColor="text1"/>
        </w:rPr>
        <w:t>Las cajas de derivación, comunes a las de distribución eléctrica, serán estancas IP66 y resistentes a los golpes IK09 y dispondrán de 2 entradas y salidas por prensaestopas para los latiguillos del control.</w:t>
      </w:r>
    </w:p>
    <w:p w14:paraId="3E3638DB" w14:textId="4F973690" w:rsidR="00A940B8" w:rsidRPr="00AE1C73" w:rsidRDefault="00A940B8" w:rsidP="00A940B8">
      <w:pPr>
        <w:rPr>
          <w:color w:val="000000" w:themeColor="text1"/>
        </w:rPr>
      </w:pPr>
      <w:r w:rsidRPr="00AE1C73">
        <w:rPr>
          <w:color w:val="000000" w:themeColor="text1"/>
        </w:rPr>
        <w:t>Para el cableado de los buses se diseña un par trenzado con blindaje de cobre estañado de calibre 2x1,5 mm</w:t>
      </w:r>
      <w:r w:rsidRPr="00AE1C73">
        <w:rPr>
          <w:color w:val="000000" w:themeColor="text1"/>
          <w:vertAlign w:val="superscript"/>
        </w:rPr>
        <w:t>2</w:t>
      </w:r>
      <w:r w:rsidR="00DB401D" w:rsidRPr="00AE1C73">
        <w:rPr>
          <w:color w:val="000000" w:themeColor="text1"/>
        </w:rPr>
        <w:t xml:space="preserve"> </w:t>
      </w:r>
      <w:r w:rsidRPr="00AE1C73">
        <w:rPr>
          <w:color w:val="000000" w:themeColor="text1"/>
        </w:rPr>
        <w:t>unificado para todo el conjunto</w:t>
      </w:r>
      <w:r w:rsidR="00DB401D" w:rsidRPr="00AE1C73">
        <w:rPr>
          <w:color w:val="000000" w:themeColor="text1"/>
        </w:rPr>
        <w:t>,</w:t>
      </w:r>
      <w:r w:rsidRPr="00AE1C73">
        <w:rPr>
          <w:color w:val="000000" w:themeColor="text1"/>
        </w:rPr>
        <w:t xml:space="preserve"> ya que controlan cada uno de ellos un grupo de 64 luminarias a una distancia que no excede </w:t>
      </w:r>
      <w:r w:rsidR="00DB401D" w:rsidRPr="00AE1C73">
        <w:rPr>
          <w:color w:val="000000" w:themeColor="text1"/>
        </w:rPr>
        <w:t>de</w:t>
      </w:r>
      <w:r w:rsidRPr="00AE1C73">
        <w:rPr>
          <w:color w:val="000000" w:themeColor="text1"/>
        </w:rPr>
        <w:t xml:space="preserve"> 300</w:t>
      </w:r>
      <w:r w:rsidR="00DB401D" w:rsidRPr="00AE1C73">
        <w:rPr>
          <w:color w:val="000000" w:themeColor="text1"/>
        </w:rPr>
        <w:t xml:space="preserve"> </w:t>
      </w:r>
      <w:r w:rsidRPr="00AE1C73">
        <w:rPr>
          <w:color w:val="000000" w:themeColor="text1"/>
        </w:rPr>
        <w:t>m.</w:t>
      </w:r>
    </w:p>
    <w:bookmarkEnd w:id="140"/>
    <w:p w14:paraId="41300EC9" w14:textId="585DBFFB" w:rsidR="00A940B8" w:rsidRPr="00AE1C73" w:rsidRDefault="00A940B8" w:rsidP="00A940B8">
      <w:pPr>
        <w:rPr>
          <w:color w:val="000000" w:themeColor="text1"/>
        </w:rPr>
      </w:pPr>
      <w:r w:rsidRPr="00AE1C73">
        <w:rPr>
          <w:color w:val="000000" w:themeColor="text1"/>
        </w:rPr>
        <w:t xml:space="preserve">Los drivers de las luminarias que reciben los comandos desde la unidad central podrán estar incluidos en la propia </w:t>
      </w:r>
      <w:r w:rsidR="00DB401D" w:rsidRPr="00AE1C73">
        <w:rPr>
          <w:color w:val="000000" w:themeColor="text1"/>
        </w:rPr>
        <w:t>l</w:t>
      </w:r>
      <w:r w:rsidRPr="00AE1C73">
        <w:rPr>
          <w:color w:val="000000" w:themeColor="text1"/>
        </w:rPr>
        <w:t xml:space="preserve">uminaria o </w:t>
      </w:r>
      <w:r w:rsidR="00DB401D" w:rsidRPr="00AE1C73">
        <w:rPr>
          <w:color w:val="000000" w:themeColor="text1"/>
        </w:rPr>
        <w:t xml:space="preserve">bien </w:t>
      </w:r>
      <w:r w:rsidRPr="00AE1C73">
        <w:rPr>
          <w:color w:val="000000" w:themeColor="text1"/>
        </w:rPr>
        <w:t>en compartimento independiente.</w:t>
      </w:r>
    </w:p>
    <w:bookmarkEnd w:id="138"/>
    <w:p w14:paraId="6BB41E11" w14:textId="77777777" w:rsidR="00A940B8" w:rsidRPr="00AE1C73" w:rsidRDefault="00A940B8" w:rsidP="00A940B8">
      <w:pPr>
        <w:spacing w:after="0"/>
        <w:jc w:val="center"/>
        <w:rPr>
          <w:color w:val="000000" w:themeColor="text1"/>
        </w:rPr>
      </w:pPr>
      <w:r w:rsidRPr="00AE1C73">
        <w:rPr>
          <w:noProof/>
          <w:color w:val="000000" w:themeColor="text1"/>
        </w:rPr>
        <w:drawing>
          <wp:inline distT="0" distB="0" distL="0" distR="0" wp14:anchorId="750B4889" wp14:editId="4CEAA2DC">
            <wp:extent cx="3762443" cy="2615609"/>
            <wp:effectExtent l="0" t="0" r="9525" b="0"/>
            <wp:docPr id="1908971404" name="Imagen 190897140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1404" name="Imagen 1908971404" descr="Diagrama&#10;&#10;Descripción generada automáticamente"/>
                    <pic:cNvPicPr/>
                  </pic:nvPicPr>
                  <pic:blipFill rotWithShape="1">
                    <a:blip r:embed="rId23"/>
                    <a:srcRect t="3855" b="1294"/>
                    <a:stretch/>
                  </pic:blipFill>
                  <pic:spPr bwMode="auto">
                    <a:xfrm>
                      <a:off x="0" y="0"/>
                      <a:ext cx="3805389" cy="2645465"/>
                    </a:xfrm>
                    <a:prstGeom prst="rect">
                      <a:avLst/>
                    </a:prstGeom>
                    <a:ln>
                      <a:noFill/>
                    </a:ln>
                    <a:extLst>
                      <a:ext uri="{53640926-AAD7-44D8-BBD7-CCE9431645EC}">
                        <a14:shadowObscured xmlns:a14="http://schemas.microsoft.com/office/drawing/2010/main"/>
                      </a:ext>
                    </a:extLst>
                  </pic:spPr>
                </pic:pic>
              </a:graphicData>
            </a:graphic>
          </wp:inline>
        </w:drawing>
      </w:r>
    </w:p>
    <w:p w14:paraId="77F26556" w14:textId="355845CA" w:rsidR="00A940B8" w:rsidRPr="00AE1C73" w:rsidRDefault="00A940B8" w:rsidP="00DB401D">
      <w:pPr>
        <w:pStyle w:val="DebajoT"/>
        <w:spacing w:before="0"/>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10</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Esquema de control</w:t>
      </w:r>
      <w:r w:rsidR="00DB401D" w:rsidRPr="00AE1C73">
        <w:rPr>
          <w:color w:val="000000" w:themeColor="text1"/>
        </w:rPr>
        <w:t>.</w:t>
      </w:r>
    </w:p>
    <w:p w14:paraId="29269B7D" w14:textId="56AA52E9" w:rsidR="00A940B8" w:rsidRPr="00AE1C73" w:rsidRDefault="00A940B8" w:rsidP="00A940B8">
      <w:pPr>
        <w:rPr>
          <w:color w:val="000000" w:themeColor="text1"/>
        </w:rPr>
      </w:pPr>
      <w:r w:rsidRPr="00AE1C73">
        <w:rPr>
          <w:color w:val="000000" w:themeColor="text1"/>
        </w:rPr>
        <w:t>Mediante el BUS DALI se controlan las luminarias de forma que se puede adaptar a la luminancia de entrada según los grupos establecidos en la puesta en marcha.</w:t>
      </w:r>
    </w:p>
    <w:p w14:paraId="4927DF01" w14:textId="431FA0C2" w:rsidR="00A940B8" w:rsidRPr="00AE1C73" w:rsidRDefault="00A940B8" w:rsidP="00A940B8">
      <w:pPr>
        <w:rPr>
          <w:color w:val="000000" w:themeColor="text1"/>
        </w:rPr>
      </w:pPr>
      <w:bookmarkStart w:id="145" w:name="_Hlk140146432"/>
      <w:r w:rsidRPr="00AE1C73">
        <w:rPr>
          <w:color w:val="000000" w:themeColor="text1"/>
        </w:rPr>
        <w:lastRenderedPageBreak/>
        <w:t xml:space="preserve">Los sensores que se diseñan para establecer los niveles y alarmas del sistema consisten en </w:t>
      </w:r>
      <w:proofErr w:type="spellStart"/>
      <w:r w:rsidR="00DB401D" w:rsidRPr="00AE1C73">
        <w:rPr>
          <w:color w:val="000000" w:themeColor="text1"/>
        </w:rPr>
        <w:t>l</w:t>
      </w:r>
      <w:r w:rsidRPr="00AE1C73">
        <w:rPr>
          <w:color w:val="000000" w:themeColor="text1"/>
        </w:rPr>
        <w:t>uminancímetros</w:t>
      </w:r>
      <w:proofErr w:type="spellEnd"/>
      <w:r w:rsidRPr="00AE1C73">
        <w:rPr>
          <w:color w:val="000000" w:themeColor="text1"/>
        </w:rPr>
        <w:t xml:space="preserve"> para la medición de la luminancia de acceso y en luxómetros </w:t>
      </w:r>
      <w:r w:rsidR="00DB401D" w:rsidRPr="00AE1C73">
        <w:rPr>
          <w:color w:val="000000" w:themeColor="text1"/>
        </w:rPr>
        <w:t xml:space="preserve">dispuestos </w:t>
      </w:r>
      <w:r w:rsidRPr="00AE1C73">
        <w:rPr>
          <w:color w:val="000000" w:themeColor="text1"/>
        </w:rPr>
        <w:t xml:space="preserve">en el interior del túnel para la comprobación de los desvíos de las prestaciones del sistema respecto </w:t>
      </w:r>
      <w:r w:rsidR="00DB401D" w:rsidRPr="00AE1C73">
        <w:rPr>
          <w:color w:val="000000" w:themeColor="text1"/>
        </w:rPr>
        <w:t>a</w:t>
      </w:r>
      <w:r w:rsidRPr="00AE1C73">
        <w:rPr>
          <w:color w:val="000000" w:themeColor="text1"/>
        </w:rPr>
        <w:t xml:space="preserve"> los valores obtenidos en la puesta en marcha </w:t>
      </w:r>
      <w:r w:rsidR="00DB401D" w:rsidRPr="00AE1C73">
        <w:rPr>
          <w:color w:val="000000" w:themeColor="text1"/>
        </w:rPr>
        <w:t>de este</w:t>
      </w:r>
      <w:r w:rsidRPr="00AE1C73">
        <w:rPr>
          <w:color w:val="000000" w:themeColor="text1"/>
        </w:rPr>
        <w:t>.</w:t>
      </w:r>
    </w:p>
    <w:p w14:paraId="19A305FA" w14:textId="387C252D" w:rsidR="00A940B8" w:rsidRPr="00AE1C73" w:rsidRDefault="00A940B8" w:rsidP="00A940B8">
      <w:pPr>
        <w:rPr>
          <w:color w:val="000000" w:themeColor="text1"/>
        </w:rPr>
      </w:pPr>
      <w:bookmarkStart w:id="146" w:name="_Hlk140145907"/>
      <w:r w:rsidRPr="00AE1C73">
        <w:rPr>
          <w:color w:val="000000" w:themeColor="text1"/>
        </w:rPr>
        <w:t xml:space="preserve">Los </w:t>
      </w:r>
      <w:proofErr w:type="spellStart"/>
      <w:r w:rsidRPr="00AE1C73">
        <w:rPr>
          <w:color w:val="000000" w:themeColor="text1"/>
        </w:rPr>
        <w:t>luminancímetros</w:t>
      </w:r>
      <w:proofErr w:type="spellEnd"/>
      <w:r w:rsidRPr="00AE1C73">
        <w:rPr>
          <w:color w:val="000000" w:themeColor="text1"/>
        </w:rPr>
        <w:t xml:space="preserve"> y cámaras se instalarán en los báculos y/o pórticos u otros elementos de la infraestructura existentes en el túnel que se encuentren a una</w:t>
      </w:r>
      <w:r w:rsidR="009A4D98" w:rsidRPr="00AE1C73">
        <w:rPr>
          <w:color w:val="000000" w:themeColor="text1"/>
        </w:rPr>
        <w:t>s</w:t>
      </w:r>
      <w:r w:rsidRPr="00AE1C73">
        <w:rPr>
          <w:color w:val="000000" w:themeColor="text1"/>
        </w:rPr>
        <w:t xml:space="preserve"> distancia</w:t>
      </w:r>
      <w:r w:rsidR="009A4D98" w:rsidRPr="00AE1C73">
        <w:rPr>
          <w:color w:val="000000" w:themeColor="text1"/>
        </w:rPr>
        <w:t>s</w:t>
      </w:r>
      <w:r w:rsidRPr="00AE1C73">
        <w:rPr>
          <w:color w:val="000000" w:themeColor="text1"/>
        </w:rPr>
        <w:t xml:space="preserve"> de la</w:t>
      </w:r>
      <w:r w:rsidR="009A4D98" w:rsidRPr="00AE1C73">
        <w:rPr>
          <w:color w:val="000000" w:themeColor="text1"/>
        </w:rPr>
        <w:t>s</w:t>
      </w:r>
      <w:r w:rsidRPr="00AE1C73">
        <w:rPr>
          <w:color w:val="000000" w:themeColor="text1"/>
        </w:rPr>
        <w:t xml:space="preserve"> boca</w:t>
      </w:r>
      <w:r w:rsidR="009A4D98" w:rsidRPr="00AE1C73">
        <w:rPr>
          <w:color w:val="000000" w:themeColor="text1"/>
        </w:rPr>
        <w:t>s</w:t>
      </w:r>
      <w:r w:rsidRPr="00AE1C73">
        <w:rPr>
          <w:color w:val="000000" w:themeColor="text1"/>
        </w:rPr>
        <w:t xml:space="preserve"> próxima</w:t>
      </w:r>
      <w:r w:rsidR="009A4D98" w:rsidRPr="00AE1C73">
        <w:rPr>
          <w:color w:val="000000" w:themeColor="text1"/>
        </w:rPr>
        <w:t>s</w:t>
      </w:r>
      <w:r w:rsidRPr="00AE1C73">
        <w:rPr>
          <w:color w:val="000000" w:themeColor="text1"/>
        </w:rPr>
        <w:t xml:space="preserve"> a la</w:t>
      </w:r>
      <w:r w:rsidR="009A4D98" w:rsidRPr="00AE1C73">
        <w:rPr>
          <w:color w:val="000000" w:themeColor="text1"/>
        </w:rPr>
        <w:t>s</w:t>
      </w:r>
      <w:r w:rsidRPr="00AE1C73">
        <w:rPr>
          <w:color w:val="000000" w:themeColor="text1"/>
        </w:rPr>
        <w:t xml:space="preserve"> distancia</w:t>
      </w:r>
      <w:r w:rsidR="009A4D98" w:rsidRPr="00AE1C73">
        <w:rPr>
          <w:color w:val="000000" w:themeColor="text1"/>
        </w:rPr>
        <w:t>s</w:t>
      </w:r>
      <w:r w:rsidRPr="00AE1C73">
        <w:rPr>
          <w:color w:val="000000" w:themeColor="text1"/>
        </w:rPr>
        <w:t xml:space="preserve"> de parada en pavimento húmedo</w:t>
      </w:r>
      <w:r w:rsidR="00DB401D" w:rsidRPr="00AE1C73">
        <w:rPr>
          <w:color w:val="000000" w:themeColor="text1"/>
        </w:rPr>
        <w:t>,</w:t>
      </w:r>
      <w:r w:rsidRPr="00AE1C73">
        <w:rPr>
          <w:color w:val="000000" w:themeColor="text1"/>
        </w:rPr>
        <w:t xml:space="preserve"> de forma que se puedan utilizar los accesos a la red de comunicaciones del túnel. Su posición exacta se determinará mediante replanteo en obra y en la puesta en marcha de la instalación se ajustarán los valores con la medición in situ </w:t>
      </w:r>
      <w:r w:rsidR="00DB401D" w:rsidRPr="00AE1C73">
        <w:rPr>
          <w:color w:val="000000" w:themeColor="text1"/>
        </w:rPr>
        <w:t>de</w:t>
      </w:r>
      <w:r w:rsidRPr="00AE1C73">
        <w:rPr>
          <w:color w:val="000000" w:themeColor="text1"/>
        </w:rPr>
        <w:t xml:space="preserve"> la distancia de parada de la boca del túnel en la posición de los observadores contemplados en los cálculos lumínicos.</w:t>
      </w:r>
    </w:p>
    <w:p w14:paraId="1E290EC8" w14:textId="7A58AEB9" w:rsidR="00A940B8" w:rsidRPr="00AE1C73" w:rsidRDefault="00A940B8" w:rsidP="00A940B8">
      <w:pPr>
        <w:rPr>
          <w:color w:val="000000" w:themeColor="text1"/>
        </w:rPr>
      </w:pPr>
      <w:r w:rsidRPr="00AE1C73">
        <w:rPr>
          <w:color w:val="000000" w:themeColor="text1"/>
        </w:rPr>
        <w:t xml:space="preserve">Los luxómetros se instalarán en la zona umbral, zonas de transición e interior del túnel junto a elementos </w:t>
      </w:r>
      <w:r w:rsidR="009A4D98" w:rsidRPr="00AE1C73">
        <w:rPr>
          <w:color w:val="000000" w:themeColor="text1"/>
        </w:rPr>
        <w:t xml:space="preserve">ya </w:t>
      </w:r>
      <w:r w:rsidRPr="00AE1C73">
        <w:rPr>
          <w:color w:val="000000" w:themeColor="text1"/>
        </w:rPr>
        <w:t>existentes (postes SOS, sensores climáticos, etc.) para</w:t>
      </w:r>
      <w:r w:rsidR="00DB401D" w:rsidRPr="00AE1C73">
        <w:rPr>
          <w:color w:val="000000" w:themeColor="text1"/>
        </w:rPr>
        <w:t xml:space="preserve"> así</w:t>
      </w:r>
      <w:r w:rsidRPr="00AE1C73">
        <w:rPr>
          <w:color w:val="000000" w:themeColor="text1"/>
        </w:rPr>
        <w:t xml:space="preserve"> integrar sus medidas al SCADA del túnel, con el objeto de determinar si hay variaciones de la iluminación a lo largo de la vida útil de la instalación y en ese caso promover actuaciones de mantenimiento por el operador del túnel.</w:t>
      </w:r>
    </w:p>
    <w:p w14:paraId="2828C2A9" w14:textId="77777777" w:rsidR="00A940B8" w:rsidRPr="00AE1C73" w:rsidRDefault="00A940B8" w:rsidP="00A940B8">
      <w:pPr>
        <w:rPr>
          <w:color w:val="000000" w:themeColor="text1"/>
        </w:rPr>
      </w:pPr>
      <w:r w:rsidRPr="00AE1C73">
        <w:rPr>
          <w:color w:val="000000" w:themeColor="text1"/>
        </w:rPr>
        <w:t>En caso de que la distancia de los diferentes equipos no permita su conexión mediante cableado Ethernet o RS485 se incluyen convertidores bidireccionales para prolongar mediante fibra óptica o a través de la red de comunicaciones del túnel su integración en el SCADA de control.</w:t>
      </w:r>
    </w:p>
    <w:bookmarkEnd w:id="146"/>
    <w:p w14:paraId="3EC0831E" w14:textId="77777777" w:rsidR="00A940B8" w:rsidRPr="00AE1C73" w:rsidRDefault="00A940B8" w:rsidP="00A940B8">
      <w:pPr>
        <w:rPr>
          <w:color w:val="000000" w:themeColor="text1"/>
        </w:rPr>
      </w:pPr>
      <w:r w:rsidRPr="00AE1C73">
        <w:rPr>
          <w:color w:val="000000" w:themeColor="text1"/>
        </w:rPr>
        <w:t>Con este sistema, se establece un bus de control que permite mandar órdenes a las luminarias según los parámetros monitorizados en las distintas bocas.</w:t>
      </w:r>
    </w:p>
    <w:p w14:paraId="7A72F8CD" w14:textId="6EEB6578" w:rsidR="00A940B8" w:rsidRPr="00AE1C73" w:rsidRDefault="00A940B8" w:rsidP="00A940B8">
      <w:pPr>
        <w:rPr>
          <w:color w:val="000000" w:themeColor="text1"/>
        </w:rPr>
      </w:pPr>
      <w:r w:rsidRPr="00AE1C73">
        <w:rPr>
          <w:color w:val="000000" w:themeColor="text1"/>
        </w:rPr>
        <w:t>Para aportar mayor flexibilidad a la instalación, se instala</w:t>
      </w:r>
      <w:r w:rsidR="00E44D5D">
        <w:rPr>
          <w:color w:val="000000" w:themeColor="text1"/>
        </w:rPr>
        <w:t>rá</w:t>
      </w:r>
      <w:r w:rsidRPr="00AE1C73">
        <w:rPr>
          <w:color w:val="000000" w:themeColor="text1"/>
        </w:rPr>
        <w:t xml:space="preserve">n cámaras en las bocas de entrada </w:t>
      </w:r>
      <w:r w:rsidR="00DB401D" w:rsidRPr="00AE1C73">
        <w:rPr>
          <w:color w:val="000000" w:themeColor="text1"/>
        </w:rPr>
        <w:t>al túnel</w:t>
      </w:r>
      <w:r w:rsidRPr="00AE1C73">
        <w:rPr>
          <w:color w:val="000000" w:themeColor="text1"/>
        </w:rPr>
        <w:t xml:space="preserve"> conectadas a la red de comunicaciones y que estarán asociadas a un sistema de video análisis que aporte datos de intensidad de tráfico, estado del pavimento, etc. Los datos obtenidos junto con los integrados actualmente en el SCADA del túnel permitirán aumentar las entradas a los maestros del sistema DALI y optimizar las condiciones de alumbrado.</w:t>
      </w:r>
    </w:p>
    <w:p w14:paraId="27BFC7AF" w14:textId="0D1C3555" w:rsidR="00A940B8" w:rsidRPr="00AE1C73" w:rsidRDefault="00A940B8" w:rsidP="00A940B8">
      <w:pPr>
        <w:rPr>
          <w:color w:val="000000" w:themeColor="text1"/>
        </w:rPr>
      </w:pPr>
      <w:bookmarkStart w:id="147" w:name="_Hlk140143499"/>
      <w:bookmarkEnd w:id="145"/>
      <w:r w:rsidRPr="00AE1C73">
        <w:rPr>
          <w:color w:val="000000" w:themeColor="text1"/>
        </w:rPr>
        <w:t>El módulo central del sistema DALI estará integrado en el SCADA de control del túnel y mantendrá comunicación bidireccional con él y con el sistema inteligente de control vehicular, de forma que pueda obtener los parámetros de los sensores instalados (</w:t>
      </w:r>
      <w:proofErr w:type="spellStart"/>
      <w:r w:rsidR="00DB401D" w:rsidRPr="00AE1C73">
        <w:rPr>
          <w:color w:val="000000" w:themeColor="text1"/>
        </w:rPr>
        <w:t>l</w:t>
      </w:r>
      <w:r w:rsidRPr="00AE1C73">
        <w:rPr>
          <w:color w:val="000000" w:themeColor="text1"/>
        </w:rPr>
        <w:t>uminancímetros</w:t>
      </w:r>
      <w:proofErr w:type="spellEnd"/>
      <w:r w:rsidRPr="00AE1C73">
        <w:rPr>
          <w:color w:val="000000" w:themeColor="text1"/>
        </w:rPr>
        <w:t>, luxómetros, video-análisis, etc.) y aplicar el algoritmo de iluminación apropiado para cada situación</w:t>
      </w:r>
      <w:r w:rsidR="00DB401D" w:rsidRPr="00AE1C73">
        <w:rPr>
          <w:color w:val="000000" w:themeColor="text1"/>
        </w:rPr>
        <w:t>. P</w:t>
      </w:r>
      <w:r w:rsidRPr="00AE1C73">
        <w:rPr>
          <w:color w:val="000000" w:themeColor="text1"/>
        </w:rPr>
        <w:t>ara ello se instala</w:t>
      </w:r>
      <w:r w:rsidR="00DB401D" w:rsidRPr="00AE1C73">
        <w:rPr>
          <w:color w:val="000000" w:themeColor="text1"/>
        </w:rPr>
        <w:t>rá</w:t>
      </w:r>
      <w:r w:rsidRPr="00AE1C73">
        <w:rPr>
          <w:color w:val="000000" w:themeColor="text1"/>
        </w:rPr>
        <w:t xml:space="preserve"> en la misma ubicación un PLC </w:t>
      </w:r>
      <w:r w:rsidR="00DB401D" w:rsidRPr="00AE1C73">
        <w:rPr>
          <w:color w:val="000000" w:themeColor="text1"/>
        </w:rPr>
        <w:t>que permita</w:t>
      </w:r>
      <w:r w:rsidRPr="00AE1C73">
        <w:rPr>
          <w:color w:val="000000" w:themeColor="text1"/>
        </w:rPr>
        <w:t xml:space="preserve"> integrar en el sistema otras </w:t>
      </w:r>
      <w:r w:rsidR="00DB401D" w:rsidRPr="00AE1C73">
        <w:rPr>
          <w:color w:val="000000" w:themeColor="text1"/>
        </w:rPr>
        <w:t>señales procedentes</w:t>
      </w:r>
      <w:r w:rsidRPr="00AE1C73">
        <w:rPr>
          <w:color w:val="000000" w:themeColor="text1"/>
        </w:rPr>
        <w:t xml:space="preserve"> de sensores o equipos existentes en el túnel, escalable con nuevos sensores que pudieran añadirse en el futuro.</w:t>
      </w:r>
    </w:p>
    <w:p w14:paraId="035C5E1E" w14:textId="65C2A4C2" w:rsidR="00A940B8" w:rsidRPr="00AE1C73" w:rsidRDefault="00A940B8" w:rsidP="00A940B8">
      <w:pPr>
        <w:rPr>
          <w:color w:val="000000" w:themeColor="text1"/>
        </w:rPr>
      </w:pPr>
      <w:r w:rsidRPr="00AE1C73">
        <w:rPr>
          <w:color w:val="000000" w:themeColor="text1"/>
        </w:rPr>
        <w:t xml:space="preserve">En </w:t>
      </w:r>
      <w:r w:rsidR="00DB401D" w:rsidRPr="00AE1C73">
        <w:rPr>
          <w:color w:val="000000" w:themeColor="text1"/>
        </w:rPr>
        <w:t>resumen</w:t>
      </w:r>
      <w:r w:rsidRPr="00AE1C73">
        <w:rPr>
          <w:color w:val="000000" w:themeColor="text1"/>
        </w:rPr>
        <w:t xml:space="preserve">, el sistema diseñado adaptará el alumbrado del túnel a las condiciones de luminancia en el exterior, estado del tráfico o de las condiciones climáticas, y controlará las prestaciones </w:t>
      </w:r>
      <w:r w:rsidR="00DB401D" w:rsidRPr="00AE1C73">
        <w:rPr>
          <w:color w:val="000000" w:themeColor="text1"/>
        </w:rPr>
        <w:t>de este</w:t>
      </w:r>
      <w:r w:rsidRPr="00AE1C73">
        <w:rPr>
          <w:color w:val="000000" w:themeColor="text1"/>
        </w:rPr>
        <w:t>, de forma que el explotador del túnel gestione las actuaciones de mantenimiento y disponga de información de las prestaciones de la instalación a lo largo de su vida útil.</w:t>
      </w:r>
    </w:p>
    <w:p w14:paraId="09935AB3" w14:textId="2C94F7CC" w:rsidR="00A940B8" w:rsidRPr="00AE1C73" w:rsidRDefault="00A940B8" w:rsidP="00A940B8">
      <w:pPr>
        <w:rPr>
          <w:color w:val="000000" w:themeColor="text1"/>
        </w:rPr>
      </w:pPr>
      <w:r w:rsidRPr="00AE1C73">
        <w:rPr>
          <w:color w:val="000000" w:themeColor="text1"/>
        </w:rPr>
        <w:t>La instalación de un alumbrado adaptativo a las condiciones de iluminación en los accesos al túnel implica que no se defin</w:t>
      </w:r>
      <w:r w:rsidR="00DB401D" w:rsidRPr="00AE1C73">
        <w:rPr>
          <w:color w:val="000000" w:themeColor="text1"/>
        </w:rPr>
        <w:t>a</w:t>
      </w:r>
      <w:r w:rsidRPr="00AE1C73">
        <w:rPr>
          <w:color w:val="000000" w:themeColor="text1"/>
        </w:rPr>
        <w:t>n regímenes de iluminación, ya que el sistema de control variará la iluminación del túnel en función de la existente en el exterior en tiempo real.</w:t>
      </w:r>
    </w:p>
    <w:p w14:paraId="7AA15189" w14:textId="5C71B9D6" w:rsidR="009B14B8" w:rsidRPr="00AE1C73" w:rsidRDefault="00C128AF" w:rsidP="00FD3DF4">
      <w:pPr>
        <w:pStyle w:val="Ttulo3"/>
        <w:numPr>
          <w:ilvl w:val="2"/>
          <w:numId w:val="97"/>
        </w:numPr>
        <w:rPr>
          <w:color w:val="000000" w:themeColor="text1"/>
        </w:rPr>
      </w:pPr>
      <w:bookmarkStart w:id="148" w:name="_Toc145670791"/>
      <w:bookmarkStart w:id="149" w:name="_Toc145670912"/>
      <w:bookmarkEnd w:id="141"/>
      <w:bookmarkEnd w:id="147"/>
      <w:r w:rsidRPr="00AE1C73">
        <w:rPr>
          <w:color w:val="000000" w:themeColor="text1"/>
        </w:rPr>
        <w:t xml:space="preserve">Instalación </w:t>
      </w:r>
      <w:r w:rsidR="00B0365D" w:rsidRPr="00AE1C73">
        <w:rPr>
          <w:color w:val="000000" w:themeColor="text1"/>
        </w:rPr>
        <w:t>e</w:t>
      </w:r>
      <w:r w:rsidRPr="00AE1C73">
        <w:rPr>
          <w:color w:val="000000" w:themeColor="text1"/>
        </w:rPr>
        <w:t xml:space="preserve">léctrica de </w:t>
      </w:r>
      <w:r w:rsidR="00B0365D" w:rsidRPr="00AE1C73">
        <w:rPr>
          <w:color w:val="000000" w:themeColor="text1"/>
        </w:rPr>
        <w:t>a</w:t>
      </w:r>
      <w:r w:rsidRPr="00AE1C73">
        <w:rPr>
          <w:color w:val="000000" w:themeColor="text1"/>
        </w:rPr>
        <w:t>lumbrado</w:t>
      </w:r>
      <w:bookmarkEnd w:id="142"/>
      <w:bookmarkEnd w:id="143"/>
      <w:bookmarkEnd w:id="148"/>
      <w:bookmarkEnd w:id="149"/>
    </w:p>
    <w:p w14:paraId="5CAA0CD1" w14:textId="57389DA3" w:rsidR="00B7569F" w:rsidRPr="00AE1C73" w:rsidRDefault="00B7569F" w:rsidP="00B7569F">
      <w:pPr>
        <w:rPr>
          <w:color w:val="000000" w:themeColor="text1"/>
        </w:rPr>
      </w:pPr>
      <w:r w:rsidRPr="00AE1C73">
        <w:rPr>
          <w:color w:val="000000" w:themeColor="text1"/>
        </w:rPr>
        <w:t xml:space="preserve">Una vez definidas las necesidades de alumbrado vehicular y la distribución de luminarias, se </w:t>
      </w:r>
      <w:r w:rsidR="006C7B93" w:rsidRPr="00AE1C73">
        <w:rPr>
          <w:color w:val="000000" w:themeColor="text1"/>
        </w:rPr>
        <w:t>lleva a cabo</w:t>
      </w:r>
      <w:r w:rsidRPr="00AE1C73">
        <w:rPr>
          <w:color w:val="000000" w:themeColor="text1"/>
        </w:rPr>
        <w:t xml:space="preserve"> el cálculo eléctrico de los circuitos de alumbrado necesarios para alimentar la nueva instalación.</w:t>
      </w:r>
    </w:p>
    <w:p w14:paraId="6A8FB79D" w14:textId="0DF25CB9" w:rsidR="00146675" w:rsidRPr="00AE1C73" w:rsidRDefault="00146675" w:rsidP="00146675">
      <w:pPr>
        <w:rPr>
          <w:color w:val="000000" w:themeColor="text1"/>
        </w:rPr>
      </w:pPr>
      <w:bookmarkStart w:id="150" w:name="_Hlk140147387"/>
      <w:bookmarkStart w:id="151" w:name="_Hlk144384923"/>
      <w:r w:rsidRPr="00AE1C73">
        <w:rPr>
          <w:color w:val="000000" w:themeColor="text1"/>
        </w:rPr>
        <w:t>Dado que el control</w:t>
      </w:r>
      <w:r w:rsidR="00F80A38" w:rsidRPr="00AE1C73">
        <w:rPr>
          <w:color w:val="000000" w:themeColor="text1"/>
        </w:rPr>
        <w:t xml:space="preserve"> adaptativo</w:t>
      </w:r>
      <w:r w:rsidRPr="00AE1C73">
        <w:rPr>
          <w:color w:val="000000" w:themeColor="text1"/>
        </w:rPr>
        <w:t xml:space="preserve"> de las luminarias se realiza mediante el BUS DALI, no es relevante la distribución de las luminarias por circuitos, más allá de separar los circuitos de refuerzo de los del alumbrado permanente. El criterio adoptado para el cálculo eléctrico de los circuitos de alumbrado se basa en la distribución de potencias por tramos de luminarias según su ubicación en el túnel, limitando la sección de los conductores a un máximo de 25 mm</w:t>
      </w:r>
      <w:r w:rsidRPr="00AE1C73">
        <w:rPr>
          <w:color w:val="000000" w:themeColor="text1"/>
          <w:vertAlign w:val="superscript"/>
        </w:rPr>
        <w:t>2</w:t>
      </w:r>
      <w:r w:rsidRPr="00AE1C73">
        <w:rPr>
          <w:color w:val="000000" w:themeColor="text1"/>
        </w:rPr>
        <w:t xml:space="preserve"> y siguiendo la norma general en los circuitos de refuerzo en cuanto al número de luminarias y potencia de cada circuito, de forma que no exceda de 18 unidades ni sea inferior a 8.500 W.</w:t>
      </w:r>
    </w:p>
    <w:p w14:paraId="2683E039" w14:textId="4C9E6014" w:rsidR="00146675" w:rsidRPr="00AE1C73" w:rsidRDefault="00146675" w:rsidP="00146675">
      <w:pPr>
        <w:rPr>
          <w:color w:val="000000" w:themeColor="text1"/>
        </w:rPr>
      </w:pPr>
      <w:r w:rsidRPr="00AE1C73">
        <w:rPr>
          <w:color w:val="000000" w:themeColor="text1"/>
        </w:rPr>
        <w:t xml:space="preserve">Se utilizan la distancia y suma de potencias de las luminarias por tramos como entrada al software de cálculo DMELECT, el cual permite verificar el cumplimiento de la normativa </w:t>
      </w:r>
      <w:r w:rsidR="00664776" w:rsidRPr="00AE1C73">
        <w:rPr>
          <w:color w:val="000000" w:themeColor="text1"/>
        </w:rPr>
        <w:t>sobre</w:t>
      </w:r>
      <w:r w:rsidRPr="00AE1C73">
        <w:rPr>
          <w:color w:val="000000" w:themeColor="text1"/>
        </w:rPr>
        <w:t xml:space="preserve"> los circuitos diseñados.</w:t>
      </w:r>
    </w:p>
    <w:p w14:paraId="2C3DAA8C" w14:textId="77777777" w:rsidR="00146675" w:rsidRPr="00AE1C73" w:rsidRDefault="00146675" w:rsidP="00146675">
      <w:pPr>
        <w:rPr>
          <w:color w:val="000000" w:themeColor="text1"/>
        </w:rPr>
      </w:pPr>
      <w:r w:rsidRPr="00AE1C73">
        <w:rPr>
          <w:color w:val="000000" w:themeColor="text1"/>
        </w:rPr>
        <w:t>Para habilitar la implementación de las soluciones de distintos fabricantes de luminarias, se han mayorado las potencias de los circuitos de distribución de baja tensión.</w:t>
      </w:r>
    </w:p>
    <w:p w14:paraId="54C48D68" w14:textId="770505DF" w:rsidR="00146675" w:rsidRPr="00AE1C73" w:rsidRDefault="00146675" w:rsidP="00146675">
      <w:pPr>
        <w:rPr>
          <w:color w:val="000000" w:themeColor="text1"/>
        </w:rPr>
      </w:pPr>
      <w:r w:rsidRPr="00AE1C73">
        <w:rPr>
          <w:color w:val="000000" w:themeColor="text1"/>
        </w:rPr>
        <w:t>El cableado de control se tenderá por las canalizaciones y bandejas existentes en el hastial del túnel hasta una caja de derivación (común a la de los circuitos de control) de la que parten latiguillos de conexión de sección 3x2,5 mm</w:t>
      </w:r>
      <w:r w:rsidRPr="00AE1C73">
        <w:rPr>
          <w:color w:val="000000" w:themeColor="text1"/>
          <w:vertAlign w:val="superscript"/>
        </w:rPr>
        <w:t>2</w:t>
      </w:r>
      <w:r w:rsidRPr="00AE1C73">
        <w:rPr>
          <w:color w:val="000000" w:themeColor="text1"/>
        </w:rPr>
        <w:t xml:space="preserve"> </w:t>
      </w:r>
      <w:r w:rsidR="00664776" w:rsidRPr="00AE1C73">
        <w:rPr>
          <w:color w:val="000000" w:themeColor="text1"/>
        </w:rPr>
        <w:t>para</w:t>
      </w:r>
      <w:r w:rsidRPr="00AE1C73">
        <w:rPr>
          <w:color w:val="000000" w:themeColor="text1"/>
        </w:rPr>
        <w:t xml:space="preserve"> cada una de las luminarias.</w:t>
      </w:r>
    </w:p>
    <w:p w14:paraId="1371B2BD" w14:textId="670DA5EE" w:rsidR="00146675" w:rsidRPr="00AE1C73" w:rsidRDefault="00146675" w:rsidP="00146675">
      <w:pPr>
        <w:rPr>
          <w:color w:val="000000" w:themeColor="text1"/>
        </w:rPr>
      </w:pPr>
      <w:r w:rsidRPr="00AE1C73">
        <w:rPr>
          <w:color w:val="000000" w:themeColor="text1"/>
        </w:rPr>
        <w:t xml:space="preserve">Las cajas de derivación, comunes a las de control, serán estancas IP66 y resistentes a los golpes IK09 dispondrán de 2 entradas y salidas tipo caracol para </w:t>
      </w:r>
      <w:r w:rsidR="00664776" w:rsidRPr="00AE1C73">
        <w:rPr>
          <w:color w:val="000000" w:themeColor="text1"/>
        </w:rPr>
        <w:t>facilitar el</w:t>
      </w:r>
      <w:r w:rsidRPr="00AE1C73">
        <w:rPr>
          <w:color w:val="000000" w:themeColor="text1"/>
        </w:rPr>
        <w:t xml:space="preserve"> posicionamiento del cable, con bornas que aseguren la derivación de la línea principal</w:t>
      </w:r>
      <w:r w:rsidR="00664776" w:rsidRPr="00AE1C73">
        <w:rPr>
          <w:color w:val="000000" w:themeColor="text1"/>
        </w:rPr>
        <w:t>. E</w:t>
      </w:r>
      <w:r w:rsidRPr="00AE1C73">
        <w:rPr>
          <w:color w:val="000000" w:themeColor="text1"/>
        </w:rPr>
        <w:t xml:space="preserve">quiparán </w:t>
      </w:r>
      <w:r w:rsidR="00664776" w:rsidRPr="00AE1C73">
        <w:rPr>
          <w:color w:val="000000" w:themeColor="text1"/>
        </w:rPr>
        <w:t xml:space="preserve">también </w:t>
      </w:r>
      <w:r w:rsidRPr="00AE1C73">
        <w:rPr>
          <w:color w:val="000000" w:themeColor="text1"/>
        </w:rPr>
        <w:t xml:space="preserve">bases portafusibles y fusibles </w:t>
      </w:r>
      <w:r w:rsidR="00664776" w:rsidRPr="00AE1C73">
        <w:rPr>
          <w:color w:val="000000" w:themeColor="text1"/>
        </w:rPr>
        <w:t>que garanticen la</w:t>
      </w:r>
      <w:r w:rsidRPr="00AE1C73">
        <w:rPr>
          <w:color w:val="000000" w:themeColor="text1"/>
        </w:rPr>
        <w:t xml:space="preserve"> protección de la</w:t>
      </w:r>
      <w:r w:rsidR="00664776" w:rsidRPr="00AE1C73">
        <w:rPr>
          <w:color w:val="000000" w:themeColor="text1"/>
        </w:rPr>
        <w:t>s</w:t>
      </w:r>
      <w:r w:rsidRPr="00AE1C73">
        <w:rPr>
          <w:color w:val="000000" w:themeColor="text1"/>
        </w:rPr>
        <w:t xml:space="preserve"> luminaria</w:t>
      </w:r>
      <w:r w:rsidR="00664776" w:rsidRPr="00AE1C73">
        <w:rPr>
          <w:color w:val="000000" w:themeColor="text1"/>
        </w:rPr>
        <w:t>s</w:t>
      </w:r>
      <w:r w:rsidRPr="00AE1C73">
        <w:rPr>
          <w:color w:val="000000" w:themeColor="text1"/>
        </w:rPr>
        <w:t>.</w:t>
      </w:r>
    </w:p>
    <w:bookmarkEnd w:id="150"/>
    <w:p w14:paraId="0BE2BBFA" w14:textId="2D9FCC01" w:rsidR="00146675" w:rsidRPr="00AE1C73" w:rsidRDefault="00146675" w:rsidP="00146675">
      <w:pPr>
        <w:rPr>
          <w:color w:val="000000" w:themeColor="text1"/>
        </w:rPr>
      </w:pPr>
      <w:r w:rsidRPr="00AE1C73">
        <w:rPr>
          <w:color w:val="000000" w:themeColor="text1"/>
        </w:rPr>
        <w:t xml:space="preserve">De esta forma, la distribución de circuitos resulta </w:t>
      </w:r>
      <w:r w:rsidR="00664776" w:rsidRPr="00AE1C73">
        <w:rPr>
          <w:color w:val="000000" w:themeColor="text1"/>
        </w:rPr>
        <w:t>como se muestra en las siguientes tablas</w:t>
      </w:r>
      <w:r w:rsidRPr="00AE1C73">
        <w:rPr>
          <w:color w:val="000000" w:themeColor="text1"/>
        </w:rPr>
        <w:t>:</w:t>
      </w:r>
    </w:p>
    <w:bookmarkEnd w:id="151"/>
    <w:p w14:paraId="685CA8F8" w14:textId="45CB16A6" w:rsidR="00F41559" w:rsidRPr="00AE1C73" w:rsidRDefault="00664776" w:rsidP="00F41559">
      <w:pPr>
        <w:rPr>
          <w:color w:val="000000" w:themeColor="text1"/>
          <w:u w:val="single"/>
        </w:rPr>
      </w:pPr>
      <w:r w:rsidRPr="00AE1C73">
        <w:rPr>
          <w:color w:val="000000" w:themeColor="text1"/>
          <w:u w:val="single"/>
        </w:rPr>
        <w:t xml:space="preserve">Sala técnica </w:t>
      </w:r>
      <w:r w:rsidR="00B15D2D" w:rsidRPr="00AE1C73">
        <w:rPr>
          <w:color w:val="000000" w:themeColor="text1"/>
          <w:u w:val="single"/>
        </w:rPr>
        <w:t>tubo</w:t>
      </w:r>
      <w:r w:rsidRPr="00AE1C73">
        <w:rPr>
          <w:color w:val="000000" w:themeColor="text1"/>
          <w:u w:val="single"/>
        </w:rPr>
        <w:t xml:space="preserve"> Sur</w:t>
      </w:r>
      <w:r w:rsidR="008C6E9F" w:rsidRPr="00AE1C73">
        <w:rPr>
          <w:color w:val="000000" w:themeColor="text1"/>
          <w:u w:val="single"/>
        </w:rPr>
        <w:t>:</w:t>
      </w:r>
    </w:p>
    <w:tbl>
      <w:tblPr>
        <w:tblW w:w="5000" w:type="pct"/>
        <w:tblCellMar>
          <w:left w:w="70" w:type="dxa"/>
          <w:right w:w="70" w:type="dxa"/>
        </w:tblCellMar>
        <w:tblLook w:val="04A0" w:firstRow="1" w:lastRow="0" w:firstColumn="1" w:lastColumn="0" w:noHBand="0" w:noVBand="1"/>
      </w:tblPr>
      <w:tblGrid>
        <w:gridCol w:w="1950"/>
        <w:gridCol w:w="1512"/>
        <w:gridCol w:w="1373"/>
        <w:gridCol w:w="1648"/>
        <w:gridCol w:w="1073"/>
        <w:gridCol w:w="1222"/>
      </w:tblGrid>
      <w:tr w:rsidR="00AE1C73" w:rsidRPr="00AE1C73" w14:paraId="2D85E12D" w14:textId="77777777" w:rsidTr="00F41559">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000000" w:fill="E4E2E9"/>
            <w:noWrap/>
            <w:vAlign w:val="bottom"/>
            <w:hideMark/>
          </w:tcPr>
          <w:p w14:paraId="42CF809D"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CUADRO ALUMBRADO C. AL-S (EN SALA TÉCNICA TUBO SUR)</w:t>
            </w:r>
          </w:p>
        </w:tc>
      </w:tr>
      <w:tr w:rsidR="00AE1C73" w:rsidRPr="00AE1C73" w14:paraId="4B312450" w14:textId="77777777" w:rsidTr="00F41559">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000000" w:fill="F2DCDB"/>
            <w:noWrap/>
            <w:vAlign w:val="center"/>
            <w:hideMark/>
          </w:tcPr>
          <w:p w14:paraId="041C4289"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Circuitos Refuerzo tubo Sur</w:t>
            </w:r>
          </w:p>
        </w:tc>
      </w:tr>
      <w:tr w:rsidR="00AE1C73" w:rsidRPr="00AE1C73" w14:paraId="344DC87E" w14:textId="77777777" w:rsidTr="00F41559">
        <w:trPr>
          <w:trHeight w:val="600"/>
        </w:trPr>
        <w:tc>
          <w:tcPr>
            <w:tcW w:w="1152" w:type="pct"/>
            <w:tcBorders>
              <w:top w:val="nil"/>
              <w:left w:val="single" w:sz="4" w:space="0" w:color="auto"/>
              <w:bottom w:val="single" w:sz="4" w:space="0" w:color="auto"/>
              <w:right w:val="single" w:sz="4" w:space="0" w:color="auto"/>
            </w:tcBorders>
            <w:shd w:val="clear" w:color="auto" w:fill="auto"/>
            <w:noWrap/>
            <w:vAlign w:val="center"/>
            <w:hideMark/>
          </w:tcPr>
          <w:p w14:paraId="374AE0C9"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Circuito</w:t>
            </w:r>
          </w:p>
        </w:tc>
        <w:tc>
          <w:tcPr>
            <w:tcW w:w="902" w:type="pct"/>
            <w:tcBorders>
              <w:top w:val="nil"/>
              <w:left w:val="nil"/>
              <w:bottom w:val="single" w:sz="4" w:space="0" w:color="auto"/>
              <w:right w:val="single" w:sz="4" w:space="0" w:color="auto"/>
            </w:tcBorders>
            <w:shd w:val="clear" w:color="auto" w:fill="auto"/>
            <w:noWrap/>
            <w:vAlign w:val="center"/>
            <w:hideMark/>
          </w:tcPr>
          <w:p w14:paraId="4E9E630C"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Potencia (W)</w:t>
            </w:r>
          </w:p>
        </w:tc>
        <w:tc>
          <w:tcPr>
            <w:tcW w:w="823" w:type="pct"/>
            <w:tcBorders>
              <w:top w:val="nil"/>
              <w:left w:val="nil"/>
              <w:bottom w:val="single" w:sz="4" w:space="0" w:color="auto"/>
              <w:right w:val="single" w:sz="4" w:space="0" w:color="auto"/>
            </w:tcBorders>
            <w:shd w:val="clear" w:color="auto" w:fill="auto"/>
            <w:vAlign w:val="center"/>
            <w:hideMark/>
          </w:tcPr>
          <w:p w14:paraId="2D4AB002"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Tipo de luminarias</w:t>
            </w:r>
          </w:p>
        </w:tc>
        <w:tc>
          <w:tcPr>
            <w:tcW w:w="980" w:type="pct"/>
            <w:tcBorders>
              <w:top w:val="nil"/>
              <w:left w:val="nil"/>
              <w:bottom w:val="single" w:sz="4" w:space="0" w:color="auto"/>
              <w:right w:val="single" w:sz="4" w:space="0" w:color="auto"/>
            </w:tcBorders>
            <w:shd w:val="clear" w:color="auto" w:fill="auto"/>
            <w:noWrap/>
            <w:vAlign w:val="center"/>
            <w:hideMark/>
          </w:tcPr>
          <w:p w14:paraId="254EFEBE"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Sección (mm</w:t>
            </w:r>
            <w:r w:rsidRPr="00AE1C73">
              <w:rPr>
                <w:rFonts w:cs="Calibri"/>
                <w:b/>
                <w:bCs/>
                <w:color w:val="000000" w:themeColor="text1"/>
                <w:szCs w:val="22"/>
                <w:vertAlign w:val="superscript"/>
              </w:rPr>
              <w:t>2</w:t>
            </w:r>
            <w:r w:rsidRPr="00AE1C73">
              <w:rPr>
                <w:rFonts w:cs="Calibri"/>
                <w:b/>
                <w:bCs/>
                <w:color w:val="000000" w:themeColor="text1"/>
                <w:szCs w:val="22"/>
              </w:rPr>
              <w:t>)</w:t>
            </w:r>
          </w:p>
        </w:tc>
        <w:tc>
          <w:tcPr>
            <w:tcW w:w="1125" w:type="pct"/>
            <w:gridSpan w:val="2"/>
            <w:tcBorders>
              <w:top w:val="single" w:sz="4" w:space="0" w:color="auto"/>
              <w:left w:val="nil"/>
              <w:bottom w:val="single" w:sz="4" w:space="0" w:color="auto"/>
              <w:right w:val="single" w:sz="4" w:space="0" w:color="auto"/>
            </w:tcBorders>
            <w:shd w:val="clear" w:color="auto" w:fill="auto"/>
            <w:noWrap/>
            <w:vAlign w:val="center"/>
            <w:hideMark/>
          </w:tcPr>
          <w:p w14:paraId="628F7379"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Fuente de alimentación</w:t>
            </w:r>
          </w:p>
        </w:tc>
      </w:tr>
      <w:tr w:rsidR="00AE1C73" w:rsidRPr="00AE1C73" w14:paraId="43D5DA0E" w14:textId="77777777" w:rsidTr="00F41559">
        <w:trPr>
          <w:trHeight w:val="900"/>
        </w:trPr>
        <w:tc>
          <w:tcPr>
            <w:tcW w:w="1152" w:type="pct"/>
            <w:tcBorders>
              <w:top w:val="nil"/>
              <w:left w:val="single" w:sz="4" w:space="0" w:color="auto"/>
              <w:bottom w:val="single" w:sz="4" w:space="0" w:color="auto"/>
              <w:right w:val="single" w:sz="4" w:space="0" w:color="auto"/>
            </w:tcBorders>
            <w:shd w:val="clear" w:color="auto" w:fill="auto"/>
            <w:vAlign w:val="center"/>
            <w:hideMark/>
          </w:tcPr>
          <w:p w14:paraId="271153F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Acometida a </w:t>
            </w:r>
            <w:r w:rsidRPr="00AE1C73">
              <w:rPr>
                <w:rFonts w:cs="Calibri"/>
                <w:color w:val="000000" w:themeColor="text1"/>
                <w:szCs w:val="22"/>
              </w:rPr>
              <w:br/>
              <w:t>C. AL-S</w:t>
            </w:r>
          </w:p>
        </w:tc>
        <w:tc>
          <w:tcPr>
            <w:tcW w:w="902" w:type="pct"/>
            <w:tcBorders>
              <w:top w:val="nil"/>
              <w:left w:val="nil"/>
              <w:bottom w:val="single" w:sz="4" w:space="0" w:color="auto"/>
              <w:right w:val="single" w:sz="4" w:space="0" w:color="auto"/>
            </w:tcBorders>
            <w:shd w:val="clear" w:color="auto" w:fill="auto"/>
            <w:noWrap/>
            <w:vAlign w:val="center"/>
            <w:hideMark/>
          </w:tcPr>
          <w:p w14:paraId="5ECE8ABC"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173.060</w:t>
            </w:r>
          </w:p>
        </w:tc>
        <w:tc>
          <w:tcPr>
            <w:tcW w:w="823" w:type="pct"/>
            <w:tcBorders>
              <w:top w:val="nil"/>
              <w:left w:val="nil"/>
              <w:bottom w:val="single" w:sz="4" w:space="0" w:color="auto"/>
              <w:right w:val="single" w:sz="4" w:space="0" w:color="auto"/>
            </w:tcBorders>
            <w:shd w:val="clear" w:color="auto" w:fill="auto"/>
            <w:vAlign w:val="center"/>
            <w:hideMark/>
          </w:tcPr>
          <w:p w14:paraId="34AD38F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80" w:type="pct"/>
            <w:tcBorders>
              <w:top w:val="nil"/>
              <w:left w:val="nil"/>
              <w:bottom w:val="single" w:sz="4" w:space="0" w:color="auto"/>
              <w:right w:val="single" w:sz="4" w:space="0" w:color="auto"/>
            </w:tcBorders>
            <w:shd w:val="clear" w:color="auto" w:fill="auto"/>
            <w:noWrap/>
            <w:vAlign w:val="center"/>
            <w:hideMark/>
          </w:tcPr>
          <w:p w14:paraId="74705B4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4x240+TTx120</w:t>
            </w:r>
          </w:p>
        </w:tc>
        <w:tc>
          <w:tcPr>
            <w:tcW w:w="1125" w:type="pct"/>
            <w:gridSpan w:val="2"/>
            <w:tcBorders>
              <w:top w:val="single" w:sz="4" w:space="0" w:color="auto"/>
              <w:left w:val="nil"/>
              <w:bottom w:val="single" w:sz="4" w:space="0" w:color="auto"/>
              <w:right w:val="single" w:sz="4" w:space="0" w:color="000000"/>
            </w:tcBorders>
            <w:shd w:val="clear" w:color="auto" w:fill="auto"/>
            <w:vAlign w:val="center"/>
            <w:hideMark/>
          </w:tcPr>
          <w:p w14:paraId="156AF8C2" w14:textId="77777777" w:rsidR="00F41559" w:rsidRPr="00AE1C73" w:rsidRDefault="00F41559" w:rsidP="00F41559">
            <w:pPr>
              <w:tabs>
                <w:tab w:val="clear" w:pos="340"/>
              </w:tabs>
              <w:spacing w:after="0" w:line="240" w:lineRule="auto"/>
              <w:jc w:val="center"/>
              <w:rPr>
                <w:rFonts w:cs="Calibri"/>
                <w:color w:val="000000" w:themeColor="text1"/>
                <w:szCs w:val="22"/>
              </w:rPr>
            </w:pPr>
            <w:proofErr w:type="spellStart"/>
            <w:r w:rsidRPr="00AE1C73">
              <w:rPr>
                <w:rFonts w:cs="Calibri"/>
                <w:color w:val="000000" w:themeColor="text1"/>
                <w:szCs w:val="22"/>
              </w:rPr>
              <w:t>Trafo</w:t>
            </w:r>
            <w:proofErr w:type="spellEnd"/>
            <w:r w:rsidRPr="00AE1C73">
              <w:rPr>
                <w:rFonts w:cs="Calibri"/>
                <w:color w:val="000000" w:themeColor="text1"/>
                <w:szCs w:val="22"/>
              </w:rPr>
              <w:t xml:space="preserve"> 1000 KVA</w:t>
            </w:r>
            <w:r w:rsidRPr="00AE1C73">
              <w:rPr>
                <w:rFonts w:cs="Calibri"/>
                <w:color w:val="000000" w:themeColor="text1"/>
                <w:szCs w:val="22"/>
              </w:rPr>
              <w:br/>
              <w:t>existente boca Oeste</w:t>
            </w:r>
            <w:r w:rsidRPr="00AE1C73">
              <w:rPr>
                <w:rFonts w:cs="Calibri"/>
                <w:color w:val="000000" w:themeColor="text1"/>
                <w:szCs w:val="22"/>
              </w:rPr>
              <w:br/>
              <w:t xml:space="preserve"> tubo Sur</w:t>
            </w:r>
          </w:p>
        </w:tc>
      </w:tr>
      <w:tr w:rsidR="00AE1C73" w:rsidRPr="00AE1C73" w14:paraId="412E8702"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7E1B3209"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ILUM-REF-S-C1</w:t>
            </w:r>
          </w:p>
        </w:tc>
        <w:tc>
          <w:tcPr>
            <w:tcW w:w="902" w:type="pct"/>
            <w:tcBorders>
              <w:top w:val="nil"/>
              <w:left w:val="nil"/>
              <w:bottom w:val="single" w:sz="4" w:space="0" w:color="auto"/>
              <w:right w:val="single" w:sz="4" w:space="0" w:color="auto"/>
            </w:tcBorders>
            <w:shd w:val="clear" w:color="auto" w:fill="auto"/>
            <w:noWrap/>
            <w:vAlign w:val="center"/>
            <w:hideMark/>
          </w:tcPr>
          <w:p w14:paraId="745B732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823" w:type="pct"/>
            <w:tcBorders>
              <w:top w:val="nil"/>
              <w:left w:val="nil"/>
              <w:bottom w:val="single" w:sz="4" w:space="0" w:color="auto"/>
              <w:right w:val="single" w:sz="4" w:space="0" w:color="auto"/>
            </w:tcBorders>
            <w:shd w:val="clear" w:color="auto" w:fill="auto"/>
            <w:noWrap/>
            <w:vAlign w:val="center"/>
            <w:hideMark/>
          </w:tcPr>
          <w:p w14:paraId="735CE6E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80" w:type="pct"/>
            <w:tcBorders>
              <w:top w:val="nil"/>
              <w:left w:val="nil"/>
              <w:bottom w:val="single" w:sz="4" w:space="0" w:color="auto"/>
              <w:right w:val="single" w:sz="4" w:space="0" w:color="auto"/>
            </w:tcBorders>
            <w:shd w:val="clear" w:color="auto" w:fill="auto"/>
            <w:noWrap/>
            <w:vAlign w:val="center"/>
            <w:hideMark/>
          </w:tcPr>
          <w:p w14:paraId="4E12CFA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2B5529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285EA666"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30FE1FE2"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lastRenderedPageBreak/>
              <w:t>ILUM-REF-S-C2</w:t>
            </w:r>
          </w:p>
        </w:tc>
        <w:tc>
          <w:tcPr>
            <w:tcW w:w="902" w:type="pct"/>
            <w:tcBorders>
              <w:top w:val="nil"/>
              <w:left w:val="nil"/>
              <w:bottom w:val="single" w:sz="4" w:space="0" w:color="auto"/>
              <w:right w:val="single" w:sz="4" w:space="0" w:color="auto"/>
            </w:tcBorders>
            <w:shd w:val="clear" w:color="auto" w:fill="auto"/>
            <w:noWrap/>
            <w:vAlign w:val="center"/>
            <w:hideMark/>
          </w:tcPr>
          <w:p w14:paraId="2019F7D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823" w:type="pct"/>
            <w:tcBorders>
              <w:top w:val="nil"/>
              <w:left w:val="nil"/>
              <w:bottom w:val="single" w:sz="4" w:space="0" w:color="auto"/>
              <w:right w:val="single" w:sz="4" w:space="0" w:color="auto"/>
            </w:tcBorders>
            <w:shd w:val="clear" w:color="auto" w:fill="auto"/>
            <w:noWrap/>
            <w:vAlign w:val="center"/>
            <w:hideMark/>
          </w:tcPr>
          <w:p w14:paraId="1F46E68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80" w:type="pct"/>
            <w:tcBorders>
              <w:top w:val="nil"/>
              <w:left w:val="nil"/>
              <w:bottom w:val="single" w:sz="4" w:space="0" w:color="auto"/>
              <w:right w:val="single" w:sz="4" w:space="0" w:color="auto"/>
            </w:tcBorders>
            <w:shd w:val="clear" w:color="auto" w:fill="auto"/>
            <w:noWrap/>
            <w:vAlign w:val="center"/>
            <w:hideMark/>
          </w:tcPr>
          <w:p w14:paraId="7E068B9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C2591F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2A717997"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52226AD3"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ILUM-REF-S-C3</w:t>
            </w:r>
          </w:p>
        </w:tc>
        <w:tc>
          <w:tcPr>
            <w:tcW w:w="902" w:type="pct"/>
            <w:tcBorders>
              <w:top w:val="nil"/>
              <w:left w:val="nil"/>
              <w:bottom w:val="single" w:sz="4" w:space="0" w:color="auto"/>
              <w:right w:val="single" w:sz="4" w:space="0" w:color="auto"/>
            </w:tcBorders>
            <w:shd w:val="clear" w:color="auto" w:fill="auto"/>
            <w:noWrap/>
            <w:vAlign w:val="center"/>
            <w:hideMark/>
          </w:tcPr>
          <w:p w14:paraId="0D68FD5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823" w:type="pct"/>
            <w:tcBorders>
              <w:top w:val="nil"/>
              <w:left w:val="nil"/>
              <w:bottom w:val="single" w:sz="4" w:space="0" w:color="auto"/>
              <w:right w:val="single" w:sz="4" w:space="0" w:color="auto"/>
            </w:tcBorders>
            <w:shd w:val="clear" w:color="auto" w:fill="auto"/>
            <w:noWrap/>
            <w:vAlign w:val="center"/>
            <w:hideMark/>
          </w:tcPr>
          <w:p w14:paraId="0FCBC08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80" w:type="pct"/>
            <w:tcBorders>
              <w:top w:val="nil"/>
              <w:left w:val="nil"/>
              <w:bottom w:val="single" w:sz="4" w:space="0" w:color="auto"/>
              <w:right w:val="single" w:sz="4" w:space="0" w:color="auto"/>
            </w:tcBorders>
            <w:shd w:val="clear" w:color="auto" w:fill="auto"/>
            <w:noWrap/>
            <w:vAlign w:val="center"/>
            <w:hideMark/>
          </w:tcPr>
          <w:p w14:paraId="16A5F7A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781A77C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94D1BA7"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5E52522C"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ILUM-REF-S-C4</w:t>
            </w:r>
          </w:p>
        </w:tc>
        <w:tc>
          <w:tcPr>
            <w:tcW w:w="902" w:type="pct"/>
            <w:tcBorders>
              <w:top w:val="nil"/>
              <w:left w:val="nil"/>
              <w:bottom w:val="single" w:sz="4" w:space="0" w:color="auto"/>
              <w:right w:val="single" w:sz="4" w:space="0" w:color="auto"/>
            </w:tcBorders>
            <w:shd w:val="clear" w:color="auto" w:fill="auto"/>
            <w:noWrap/>
            <w:vAlign w:val="center"/>
            <w:hideMark/>
          </w:tcPr>
          <w:p w14:paraId="1727444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3.965</w:t>
            </w:r>
          </w:p>
        </w:tc>
        <w:tc>
          <w:tcPr>
            <w:tcW w:w="823" w:type="pct"/>
            <w:tcBorders>
              <w:top w:val="nil"/>
              <w:left w:val="nil"/>
              <w:bottom w:val="single" w:sz="4" w:space="0" w:color="auto"/>
              <w:right w:val="single" w:sz="4" w:space="0" w:color="auto"/>
            </w:tcBorders>
            <w:shd w:val="clear" w:color="auto" w:fill="auto"/>
            <w:noWrap/>
            <w:vAlign w:val="center"/>
            <w:hideMark/>
          </w:tcPr>
          <w:p w14:paraId="5873B0B6"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A+B</w:t>
            </w:r>
          </w:p>
        </w:tc>
        <w:tc>
          <w:tcPr>
            <w:tcW w:w="980" w:type="pct"/>
            <w:tcBorders>
              <w:top w:val="nil"/>
              <w:left w:val="nil"/>
              <w:bottom w:val="single" w:sz="4" w:space="0" w:color="auto"/>
              <w:right w:val="single" w:sz="4" w:space="0" w:color="auto"/>
            </w:tcBorders>
            <w:shd w:val="clear" w:color="auto" w:fill="auto"/>
            <w:noWrap/>
            <w:vAlign w:val="center"/>
            <w:hideMark/>
          </w:tcPr>
          <w:p w14:paraId="694F0A2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846A5A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41766713"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4E2AD3C6"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ILUM-REF-S-C5</w:t>
            </w:r>
          </w:p>
        </w:tc>
        <w:tc>
          <w:tcPr>
            <w:tcW w:w="902" w:type="pct"/>
            <w:tcBorders>
              <w:top w:val="nil"/>
              <w:left w:val="nil"/>
              <w:bottom w:val="single" w:sz="4" w:space="0" w:color="auto"/>
              <w:right w:val="single" w:sz="4" w:space="0" w:color="auto"/>
            </w:tcBorders>
            <w:shd w:val="clear" w:color="auto" w:fill="auto"/>
            <w:noWrap/>
            <w:vAlign w:val="center"/>
            <w:hideMark/>
          </w:tcPr>
          <w:p w14:paraId="5C0B214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3.965</w:t>
            </w:r>
          </w:p>
        </w:tc>
        <w:tc>
          <w:tcPr>
            <w:tcW w:w="823" w:type="pct"/>
            <w:tcBorders>
              <w:top w:val="nil"/>
              <w:left w:val="nil"/>
              <w:bottom w:val="single" w:sz="4" w:space="0" w:color="auto"/>
              <w:right w:val="single" w:sz="4" w:space="0" w:color="auto"/>
            </w:tcBorders>
            <w:shd w:val="clear" w:color="auto" w:fill="auto"/>
            <w:noWrap/>
            <w:vAlign w:val="center"/>
            <w:hideMark/>
          </w:tcPr>
          <w:p w14:paraId="3209870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A+B</w:t>
            </w:r>
          </w:p>
        </w:tc>
        <w:tc>
          <w:tcPr>
            <w:tcW w:w="980" w:type="pct"/>
            <w:tcBorders>
              <w:top w:val="nil"/>
              <w:left w:val="nil"/>
              <w:bottom w:val="single" w:sz="4" w:space="0" w:color="auto"/>
              <w:right w:val="single" w:sz="4" w:space="0" w:color="auto"/>
            </w:tcBorders>
            <w:shd w:val="clear" w:color="auto" w:fill="auto"/>
            <w:noWrap/>
            <w:vAlign w:val="center"/>
            <w:hideMark/>
          </w:tcPr>
          <w:p w14:paraId="328DDB4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0722146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2148BE76"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765D16B2"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ILUM-REF-S-C6</w:t>
            </w:r>
          </w:p>
        </w:tc>
        <w:tc>
          <w:tcPr>
            <w:tcW w:w="902" w:type="pct"/>
            <w:tcBorders>
              <w:top w:val="nil"/>
              <w:left w:val="nil"/>
              <w:bottom w:val="single" w:sz="4" w:space="0" w:color="auto"/>
              <w:right w:val="single" w:sz="4" w:space="0" w:color="auto"/>
            </w:tcBorders>
            <w:shd w:val="clear" w:color="auto" w:fill="auto"/>
            <w:noWrap/>
            <w:vAlign w:val="center"/>
            <w:hideMark/>
          </w:tcPr>
          <w:p w14:paraId="6C3C9FD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3.600</w:t>
            </w:r>
          </w:p>
        </w:tc>
        <w:tc>
          <w:tcPr>
            <w:tcW w:w="823" w:type="pct"/>
            <w:tcBorders>
              <w:top w:val="nil"/>
              <w:left w:val="nil"/>
              <w:bottom w:val="single" w:sz="4" w:space="0" w:color="auto"/>
              <w:right w:val="single" w:sz="4" w:space="0" w:color="auto"/>
            </w:tcBorders>
            <w:shd w:val="clear" w:color="auto" w:fill="auto"/>
            <w:noWrap/>
            <w:vAlign w:val="center"/>
            <w:hideMark/>
          </w:tcPr>
          <w:p w14:paraId="6CCD4B5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D</w:t>
            </w:r>
          </w:p>
        </w:tc>
        <w:tc>
          <w:tcPr>
            <w:tcW w:w="980" w:type="pct"/>
            <w:tcBorders>
              <w:top w:val="nil"/>
              <w:left w:val="nil"/>
              <w:bottom w:val="single" w:sz="4" w:space="0" w:color="auto"/>
              <w:right w:val="single" w:sz="4" w:space="0" w:color="auto"/>
            </w:tcBorders>
            <w:shd w:val="clear" w:color="auto" w:fill="auto"/>
            <w:noWrap/>
            <w:vAlign w:val="center"/>
            <w:hideMark/>
          </w:tcPr>
          <w:p w14:paraId="1ACFCD5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104D41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5E7690B5"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7EBF7B5F"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ILUM-REF-S-C7</w:t>
            </w:r>
          </w:p>
        </w:tc>
        <w:tc>
          <w:tcPr>
            <w:tcW w:w="902" w:type="pct"/>
            <w:tcBorders>
              <w:top w:val="nil"/>
              <w:left w:val="nil"/>
              <w:bottom w:val="single" w:sz="4" w:space="0" w:color="auto"/>
              <w:right w:val="single" w:sz="4" w:space="0" w:color="auto"/>
            </w:tcBorders>
            <w:shd w:val="clear" w:color="auto" w:fill="auto"/>
            <w:noWrap/>
            <w:vAlign w:val="center"/>
            <w:hideMark/>
          </w:tcPr>
          <w:p w14:paraId="12ECE8C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823" w:type="pct"/>
            <w:tcBorders>
              <w:top w:val="nil"/>
              <w:left w:val="nil"/>
              <w:bottom w:val="single" w:sz="4" w:space="0" w:color="auto"/>
              <w:right w:val="single" w:sz="4" w:space="0" w:color="auto"/>
            </w:tcBorders>
            <w:shd w:val="clear" w:color="auto" w:fill="auto"/>
            <w:noWrap/>
            <w:vAlign w:val="center"/>
            <w:hideMark/>
          </w:tcPr>
          <w:p w14:paraId="25AB823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80" w:type="pct"/>
            <w:tcBorders>
              <w:top w:val="nil"/>
              <w:left w:val="nil"/>
              <w:bottom w:val="single" w:sz="4" w:space="0" w:color="auto"/>
              <w:right w:val="single" w:sz="4" w:space="0" w:color="auto"/>
            </w:tcBorders>
            <w:shd w:val="clear" w:color="auto" w:fill="auto"/>
            <w:noWrap/>
            <w:vAlign w:val="center"/>
            <w:hideMark/>
          </w:tcPr>
          <w:p w14:paraId="3FAE98D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829964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50641EA8"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059A6013"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ILUM-REF-S-C8</w:t>
            </w:r>
          </w:p>
        </w:tc>
        <w:tc>
          <w:tcPr>
            <w:tcW w:w="902" w:type="pct"/>
            <w:tcBorders>
              <w:top w:val="nil"/>
              <w:left w:val="nil"/>
              <w:bottom w:val="single" w:sz="4" w:space="0" w:color="auto"/>
              <w:right w:val="single" w:sz="4" w:space="0" w:color="auto"/>
            </w:tcBorders>
            <w:shd w:val="clear" w:color="auto" w:fill="auto"/>
            <w:noWrap/>
            <w:vAlign w:val="center"/>
            <w:hideMark/>
          </w:tcPr>
          <w:p w14:paraId="0E64771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823" w:type="pct"/>
            <w:tcBorders>
              <w:top w:val="nil"/>
              <w:left w:val="nil"/>
              <w:bottom w:val="single" w:sz="4" w:space="0" w:color="auto"/>
              <w:right w:val="single" w:sz="4" w:space="0" w:color="auto"/>
            </w:tcBorders>
            <w:shd w:val="clear" w:color="auto" w:fill="auto"/>
            <w:noWrap/>
            <w:vAlign w:val="center"/>
            <w:hideMark/>
          </w:tcPr>
          <w:p w14:paraId="3F39A46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80" w:type="pct"/>
            <w:tcBorders>
              <w:top w:val="nil"/>
              <w:left w:val="nil"/>
              <w:bottom w:val="single" w:sz="4" w:space="0" w:color="auto"/>
              <w:right w:val="single" w:sz="4" w:space="0" w:color="auto"/>
            </w:tcBorders>
            <w:shd w:val="clear" w:color="auto" w:fill="auto"/>
            <w:noWrap/>
            <w:vAlign w:val="center"/>
            <w:hideMark/>
          </w:tcPr>
          <w:p w14:paraId="2165686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A62EE7D"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2CFA8980"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2BF8E66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ILUM-REF-S-C9</w:t>
            </w:r>
          </w:p>
        </w:tc>
        <w:tc>
          <w:tcPr>
            <w:tcW w:w="902" w:type="pct"/>
            <w:tcBorders>
              <w:top w:val="nil"/>
              <w:left w:val="nil"/>
              <w:bottom w:val="single" w:sz="4" w:space="0" w:color="auto"/>
              <w:right w:val="single" w:sz="4" w:space="0" w:color="auto"/>
            </w:tcBorders>
            <w:shd w:val="clear" w:color="auto" w:fill="auto"/>
            <w:noWrap/>
            <w:vAlign w:val="center"/>
            <w:hideMark/>
          </w:tcPr>
          <w:p w14:paraId="06ACC3C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823" w:type="pct"/>
            <w:tcBorders>
              <w:top w:val="nil"/>
              <w:left w:val="nil"/>
              <w:bottom w:val="single" w:sz="4" w:space="0" w:color="auto"/>
              <w:right w:val="single" w:sz="4" w:space="0" w:color="auto"/>
            </w:tcBorders>
            <w:shd w:val="clear" w:color="auto" w:fill="auto"/>
            <w:noWrap/>
            <w:vAlign w:val="center"/>
            <w:hideMark/>
          </w:tcPr>
          <w:p w14:paraId="2CE0985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80" w:type="pct"/>
            <w:tcBorders>
              <w:top w:val="nil"/>
              <w:left w:val="nil"/>
              <w:bottom w:val="single" w:sz="4" w:space="0" w:color="auto"/>
              <w:right w:val="single" w:sz="4" w:space="0" w:color="auto"/>
            </w:tcBorders>
            <w:shd w:val="clear" w:color="auto" w:fill="auto"/>
            <w:noWrap/>
            <w:vAlign w:val="center"/>
            <w:hideMark/>
          </w:tcPr>
          <w:p w14:paraId="3F42228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733100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1FDADB4C"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2279CCB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ILUM-REF-S-C10</w:t>
            </w:r>
          </w:p>
        </w:tc>
        <w:tc>
          <w:tcPr>
            <w:tcW w:w="902" w:type="pct"/>
            <w:tcBorders>
              <w:top w:val="nil"/>
              <w:left w:val="nil"/>
              <w:bottom w:val="single" w:sz="4" w:space="0" w:color="auto"/>
              <w:right w:val="single" w:sz="4" w:space="0" w:color="auto"/>
            </w:tcBorders>
            <w:shd w:val="clear" w:color="auto" w:fill="auto"/>
            <w:noWrap/>
            <w:vAlign w:val="center"/>
            <w:hideMark/>
          </w:tcPr>
          <w:p w14:paraId="35B0555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3.965</w:t>
            </w:r>
          </w:p>
        </w:tc>
        <w:tc>
          <w:tcPr>
            <w:tcW w:w="823" w:type="pct"/>
            <w:tcBorders>
              <w:top w:val="nil"/>
              <w:left w:val="nil"/>
              <w:bottom w:val="single" w:sz="4" w:space="0" w:color="auto"/>
              <w:right w:val="single" w:sz="4" w:space="0" w:color="auto"/>
            </w:tcBorders>
            <w:shd w:val="clear" w:color="auto" w:fill="auto"/>
            <w:noWrap/>
            <w:vAlign w:val="center"/>
            <w:hideMark/>
          </w:tcPr>
          <w:p w14:paraId="48C5B20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A+B</w:t>
            </w:r>
          </w:p>
        </w:tc>
        <w:tc>
          <w:tcPr>
            <w:tcW w:w="980" w:type="pct"/>
            <w:tcBorders>
              <w:top w:val="nil"/>
              <w:left w:val="nil"/>
              <w:bottom w:val="single" w:sz="4" w:space="0" w:color="auto"/>
              <w:right w:val="single" w:sz="4" w:space="0" w:color="auto"/>
            </w:tcBorders>
            <w:shd w:val="clear" w:color="auto" w:fill="auto"/>
            <w:noWrap/>
            <w:vAlign w:val="center"/>
            <w:hideMark/>
          </w:tcPr>
          <w:p w14:paraId="634CB4AD"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4x10+TTx10</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0BC38C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720EFB62"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2A1BC482"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ILUM-REF-S-C11</w:t>
            </w:r>
          </w:p>
        </w:tc>
        <w:tc>
          <w:tcPr>
            <w:tcW w:w="902" w:type="pct"/>
            <w:tcBorders>
              <w:top w:val="nil"/>
              <w:left w:val="nil"/>
              <w:bottom w:val="single" w:sz="4" w:space="0" w:color="auto"/>
              <w:right w:val="single" w:sz="4" w:space="0" w:color="auto"/>
            </w:tcBorders>
            <w:shd w:val="clear" w:color="auto" w:fill="auto"/>
            <w:noWrap/>
            <w:vAlign w:val="center"/>
            <w:hideMark/>
          </w:tcPr>
          <w:p w14:paraId="064E772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3.965</w:t>
            </w:r>
          </w:p>
        </w:tc>
        <w:tc>
          <w:tcPr>
            <w:tcW w:w="823" w:type="pct"/>
            <w:tcBorders>
              <w:top w:val="nil"/>
              <w:left w:val="nil"/>
              <w:bottom w:val="single" w:sz="4" w:space="0" w:color="auto"/>
              <w:right w:val="single" w:sz="4" w:space="0" w:color="auto"/>
            </w:tcBorders>
            <w:shd w:val="clear" w:color="auto" w:fill="auto"/>
            <w:noWrap/>
            <w:vAlign w:val="center"/>
            <w:hideMark/>
          </w:tcPr>
          <w:p w14:paraId="0B3E21C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A+B</w:t>
            </w:r>
          </w:p>
        </w:tc>
        <w:tc>
          <w:tcPr>
            <w:tcW w:w="980" w:type="pct"/>
            <w:tcBorders>
              <w:top w:val="nil"/>
              <w:left w:val="nil"/>
              <w:bottom w:val="single" w:sz="4" w:space="0" w:color="auto"/>
              <w:right w:val="single" w:sz="4" w:space="0" w:color="auto"/>
            </w:tcBorders>
            <w:shd w:val="clear" w:color="auto" w:fill="auto"/>
            <w:noWrap/>
            <w:vAlign w:val="center"/>
            <w:hideMark/>
          </w:tcPr>
          <w:p w14:paraId="69A1DC5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018F507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727EF388"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DAEEF3"/>
            <w:noWrap/>
            <w:vAlign w:val="bottom"/>
            <w:hideMark/>
          </w:tcPr>
          <w:p w14:paraId="43CEDF1B"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ILUM-REF-S-C12</w:t>
            </w:r>
          </w:p>
        </w:tc>
        <w:tc>
          <w:tcPr>
            <w:tcW w:w="902" w:type="pct"/>
            <w:tcBorders>
              <w:top w:val="nil"/>
              <w:left w:val="nil"/>
              <w:bottom w:val="single" w:sz="4" w:space="0" w:color="auto"/>
              <w:right w:val="single" w:sz="4" w:space="0" w:color="auto"/>
            </w:tcBorders>
            <w:shd w:val="clear" w:color="auto" w:fill="auto"/>
            <w:noWrap/>
            <w:vAlign w:val="center"/>
            <w:hideMark/>
          </w:tcPr>
          <w:p w14:paraId="7251E19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3.600</w:t>
            </w:r>
          </w:p>
        </w:tc>
        <w:tc>
          <w:tcPr>
            <w:tcW w:w="823" w:type="pct"/>
            <w:tcBorders>
              <w:top w:val="nil"/>
              <w:left w:val="nil"/>
              <w:bottom w:val="single" w:sz="4" w:space="0" w:color="auto"/>
              <w:right w:val="single" w:sz="4" w:space="0" w:color="auto"/>
            </w:tcBorders>
            <w:shd w:val="clear" w:color="auto" w:fill="auto"/>
            <w:noWrap/>
            <w:vAlign w:val="center"/>
            <w:hideMark/>
          </w:tcPr>
          <w:p w14:paraId="4A48C62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D</w:t>
            </w:r>
          </w:p>
        </w:tc>
        <w:tc>
          <w:tcPr>
            <w:tcW w:w="980" w:type="pct"/>
            <w:tcBorders>
              <w:top w:val="nil"/>
              <w:left w:val="nil"/>
              <w:bottom w:val="single" w:sz="4" w:space="0" w:color="auto"/>
              <w:right w:val="single" w:sz="4" w:space="0" w:color="auto"/>
            </w:tcBorders>
            <w:shd w:val="clear" w:color="auto" w:fill="auto"/>
            <w:noWrap/>
            <w:vAlign w:val="center"/>
            <w:hideMark/>
          </w:tcPr>
          <w:p w14:paraId="64E5E37C"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25503C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7C69A58" w14:textId="77777777" w:rsidTr="00F41559">
        <w:trPr>
          <w:trHeight w:val="300"/>
        </w:trPr>
        <w:tc>
          <w:tcPr>
            <w:tcW w:w="1152" w:type="pct"/>
            <w:tcBorders>
              <w:top w:val="nil"/>
              <w:left w:val="single" w:sz="4" w:space="0" w:color="auto"/>
              <w:bottom w:val="single" w:sz="4" w:space="0" w:color="auto"/>
              <w:right w:val="single" w:sz="4" w:space="0" w:color="auto"/>
            </w:tcBorders>
            <w:shd w:val="clear" w:color="auto" w:fill="auto"/>
            <w:noWrap/>
            <w:vAlign w:val="bottom"/>
            <w:hideMark/>
          </w:tcPr>
          <w:p w14:paraId="0B51AD7C"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RESERVA-S-C1</w:t>
            </w:r>
          </w:p>
        </w:tc>
        <w:tc>
          <w:tcPr>
            <w:tcW w:w="902" w:type="pct"/>
            <w:tcBorders>
              <w:top w:val="nil"/>
              <w:left w:val="nil"/>
              <w:bottom w:val="single" w:sz="4" w:space="0" w:color="auto"/>
              <w:right w:val="single" w:sz="4" w:space="0" w:color="auto"/>
            </w:tcBorders>
            <w:shd w:val="clear" w:color="auto" w:fill="auto"/>
            <w:noWrap/>
            <w:vAlign w:val="center"/>
            <w:hideMark/>
          </w:tcPr>
          <w:p w14:paraId="577911F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1.250</w:t>
            </w:r>
          </w:p>
        </w:tc>
        <w:tc>
          <w:tcPr>
            <w:tcW w:w="823" w:type="pct"/>
            <w:tcBorders>
              <w:top w:val="nil"/>
              <w:left w:val="nil"/>
              <w:bottom w:val="single" w:sz="4" w:space="0" w:color="auto"/>
              <w:right w:val="single" w:sz="4" w:space="0" w:color="auto"/>
            </w:tcBorders>
            <w:shd w:val="clear" w:color="auto" w:fill="auto"/>
            <w:noWrap/>
            <w:vAlign w:val="center"/>
            <w:hideMark/>
          </w:tcPr>
          <w:p w14:paraId="5AB1FE4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80" w:type="pct"/>
            <w:tcBorders>
              <w:top w:val="nil"/>
              <w:left w:val="nil"/>
              <w:bottom w:val="single" w:sz="4" w:space="0" w:color="auto"/>
              <w:right w:val="single" w:sz="4" w:space="0" w:color="auto"/>
            </w:tcBorders>
            <w:shd w:val="clear" w:color="auto" w:fill="auto"/>
            <w:noWrap/>
            <w:vAlign w:val="center"/>
            <w:hideMark/>
          </w:tcPr>
          <w:p w14:paraId="7973C3D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92C690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r>
      <w:tr w:rsidR="00AE1C73" w:rsidRPr="00AE1C73" w14:paraId="0FFBEB86" w14:textId="77777777" w:rsidTr="00F41559">
        <w:trPr>
          <w:trHeight w:val="300"/>
        </w:trPr>
        <w:tc>
          <w:tcPr>
            <w:tcW w:w="1152" w:type="pct"/>
            <w:tcBorders>
              <w:top w:val="nil"/>
              <w:left w:val="single" w:sz="4" w:space="0" w:color="auto"/>
              <w:bottom w:val="single" w:sz="4" w:space="0" w:color="auto"/>
              <w:right w:val="single" w:sz="4" w:space="0" w:color="auto"/>
            </w:tcBorders>
            <w:shd w:val="clear" w:color="auto" w:fill="auto"/>
            <w:noWrap/>
            <w:vAlign w:val="bottom"/>
            <w:hideMark/>
          </w:tcPr>
          <w:p w14:paraId="491C0985"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RESERVA-S-C2</w:t>
            </w:r>
          </w:p>
        </w:tc>
        <w:tc>
          <w:tcPr>
            <w:tcW w:w="902" w:type="pct"/>
            <w:tcBorders>
              <w:top w:val="nil"/>
              <w:left w:val="nil"/>
              <w:bottom w:val="single" w:sz="4" w:space="0" w:color="auto"/>
              <w:right w:val="single" w:sz="4" w:space="0" w:color="auto"/>
            </w:tcBorders>
            <w:shd w:val="clear" w:color="auto" w:fill="auto"/>
            <w:noWrap/>
            <w:vAlign w:val="center"/>
            <w:hideMark/>
          </w:tcPr>
          <w:p w14:paraId="53A60E3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1.250</w:t>
            </w:r>
          </w:p>
        </w:tc>
        <w:tc>
          <w:tcPr>
            <w:tcW w:w="823" w:type="pct"/>
            <w:tcBorders>
              <w:top w:val="nil"/>
              <w:left w:val="nil"/>
              <w:bottom w:val="single" w:sz="4" w:space="0" w:color="auto"/>
              <w:right w:val="single" w:sz="4" w:space="0" w:color="auto"/>
            </w:tcBorders>
            <w:shd w:val="clear" w:color="auto" w:fill="auto"/>
            <w:noWrap/>
            <w:vAlign w:val="center"/>
            <w:hideMark/>
          </w:tcPr>
          <w:p w14:paraId="247BC76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80" w:type="pct"/>
            <w:tcBorders>
              <w:top w:val="nil"/>
              <w:left w:val="nil"/>
              <w:bottom w:val="single" w:sz="4" w:space="0" w:color="auto"/>
              <w:right w:val="single" w:sz="4" w:space="0" w:color="auto"/>
            </w:tcBorders>
            <w:shd w:val="clear" w:color="auto" w:fill="auto"/>
            <w:noWrap/>
            <w:vAlign w:val="center"/>
            <w:hideMark/>
          </w:tcPr>
          <w:p w14:paraId="3B9D33C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8D7203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r>
      <w:tr w:rsidR="00AE1C73" w:rsidRPr="00AE1C73" w14:paraId="56CA8654" w14:textId="77777777" w:rsidTr="00F41559">
        <w:trPr>
          <w:trHeight w:val="300"/>
        </w:trPr>
        <w:tc>
          <w:tcPr>
            <w:tcW w:w="2053" w:type="pct"/>
            <w:gridSpan w:val="2"/>
            <w:tcBorders>
              <w:top w:val="single" w:sz="4" w:space="0" w:color="auto"/>
              <w:left w:val="single" w:sz="4" w:space="0" w:color="auto"/>
              <w:bottom w:val="single" w:sz="4" w:space="0" w:color="auto"/>
              <w:right w:val="nil"/>
            </w:tcBorders>
            <w:shd w:val="clear" w:color="000000" w:fill="F2DCDB"/>
            <w:noWrap/>
            <w:vAlign w:val="center"/>
            <w:hideMark/>
          </w:tcPr>
          <w:p w14:paraId="4E872BBA"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Circuitos Permanente tubo Sur</w:t>
            </w:r>
          </w:p>
        </w:tc>
        <w:tc>
          <w:tcPr>
            <w:tcW w:w="823" w:type="pct"/>
            <w:tcBorders>
              <w:top w:val="nil"/>
              <w:left w:val="nil"/>
              <w:bottom w:val="single" w:sz="4" w:space="0" w:color="auto"/>
              <w:right w:val="nil"/>
            </w:tcBorders>
            <w:shd w:val="clear" w:color="000000" w:fill="F2DCDB"/>
            <w:noWrap/>
            <w:vAlign w:val="center"/>
            <w:hideMark/>
          </w:tcPr>
          <w:p w14:paraId="32A55351"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980" w:type="pct"/>
            <w:tcBorders>
              <w:top w:val="nil"/>
              <w:left w:val="nil"/>
              <w:bottom w:val="single" w:sz="4" w:space="0" w:color="auto"/>
              <w:right w:val="nil"/>
            </w:tcBorders>
            <w:shd w:val="clear" w:color="000000" w:fill="F2DCDB"/>
            <w:noWrap/>
            <w:vAlign w:val="center"/>
            <w:hideMark/>
          </w:tcPr>
          <w:p w14:paraId="0B7A0E9D"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534" w:type="pct"/>
            <w:tcBorders>
              <w:top w:val="nil"/>
              <w:left w:val="nil"/>
              <w:bottom w:val="single" w:sz="4" w:space="0" w:color="auto"/>
              <w:right w:val="nil"/>
            </w:tcBorders>
            <w:shd w:val="clear" w:color="000000" w:fill="F2DCDB"/>
            <w:noWrap/>
            <w:vAlign w:val="center"/>
            <w:hideMark/>
          </w:tcPr>
          <w:p w14:paraId="648F5BC0"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590" w:type="pct"/>
            <w:tcBorders>
              <w:top w:val="nil"/>
              <w:left w:val="nil"/>
              <w:bottom w:val="single" w:sz="4" w:space="0" w:color="auto"/>
              <w:right w:val="single" w:sz="4" w:space="0" w:color="auto"/>
            </w:tcBorders>
            <w:shd w:val="clear" w:color="000000" w:fill="F2DCDB"/>
            <w:noWrap/>
            <w:vAlign w:val="center"/>
            <w:hideMark/>
          </w:tcPr>
          <w:p w14:paraId="6ABFAFDC"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r>
      <w:tr w:rsidR="00AE1C73" w:rsidRPr="00AE1C73" w14:paraId="3914947C" w14:textId="77777777" w:rsidTr="00F41559">
        <w:trPr>
          <w:trHeight w:val="600"/>
        </w:trPr>
        <w:tc>
          <w:tcPr>
            <w:tcW w:w="1152" w:type="pct"/>
            <w:tcBorders>
              <w:top w:val="nil"/>
              <w:left w:val="single" w:sz="4" w:space="0" w:color="auto"/>
              <w:bottom w:val="single" w:sz="4" w:space="0" w:color="auto"/>
              <w:right w:val="single" w:sz="4" w:space="0" w:color="auto"/>
            </w:tcBorders>
            <w:shd w:val="clear" w:color="auto" w:fill="auto"/>
            <w:vAlign w:val="center"/>
            <w:hideMark/>
          </w:tcPr>
          <w:p w14:paraId="3290249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Línea </w:t>
            </w:r>
            <w:proofErr w:type="spellStart"/>
            <w:r w:rsidRPr="00AE1C73">
              <w:rPr>
                <w:rFonts w:cs="Calibri"/>
                <w:color w:val="000000" w:themeColor="text1"/>
                <w:szCs w:val="22"/>
              </w:rPr>
              <w:t>subcuadro</w:t>
            </w:r>
            <w:proofErr w:type="spellEnd"/>
            <w:r w:rsidRPr="00AE1C73">
              <w:rPr>
                <w:rFonts w:cs="Calibri"/>
                <w:color w:val="000000" w:themeColor="text1"/>
                <w:szCs w:val="22"/>
              </w:rPr>
              <w:br/>
              <w:t>C. AL-S a SAI-1</w:t>
            </w:r>
          </w:p>
        </w:tc>
        <w:tc>
          <w:tcPr>
            <w:tcW w:w="902" w:type="pct"/>
            <w:tcBorders>
              <w:top w:val="nil"/>
              <w:left w:val="nil"/>
              <w:bottom w:val="single" w:sz="4" w:space="0" w:color="auto"/>
              <w:right w:val="single" w:sz="4" w:space="0" w:color="auto"/>
            </w:tcBorders>
            <w:shd w:val="clear" w:color="auto" w:fill="auto"/>
            <w:noWrap/>
            <w:vAlign w:val="center"/>
            <w:hideMark/>
          </w:tcPr>
          <w:p w14:paraId="5ED7EFF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25.230</w:t>
            </w:r>
          </w:p>
        </w:tc>
        <w:tc>
          <w:tcPr>
            <w:tcW w:w="823" w:type="pct"/>
            <w:tcBorders>
              <w:top w:val="nil"/>
              <w:left w:val="nil"/>
              <w:bottom w:val="single" w:sz="4" w:space="0" w:color="auto"/>
              <w:right w:val="single" w:sz="4" w:space="0" w:color="auto"/>
            </w:tcBorders>
            <w:shd w:val="clear" w:color="auto" w:fill="auto"/>
            <w:vAlign w:val="center"/>
            <w:hideMark/>
          </w:tcPr>
          <w:p w14:paraId="1D1EE64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80" w:type="pct"/>
            <w:tcBorders>
              <w:top w:val="nil"/>
              <w:left w:val="nil"/>
              <w:bottom w:val="single" w:sz="4" w:space="0" w:color="auto"/>
              <w:right w:val="single" w:sz="4" w:space="0" w:color="auto"/>
            </w:tcBorders>
            <w:shd w:val="clear" w:color="auto" w:fill="auto"/>
            <w:noWrap/>
            <w:vAlign w:val="center"/>
            <w:hideMark/>
          </w:tcPr>
          <w:p w14:paraId="4573EC3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4x95+TTx50</w:t>
            </w:r>
          </w:p>
        </w:tc>
        <w:tc>
          <w:tcPr>
            <w:tcW w:w="1125" w:type="pct"/>
            <w:gridSpan w:val="2"/>
            <w:tcBorders>
              <w:top w:val="single" w:sz="4" w:space="0" w:color="auto"/>
              <w:left w:val="nil"/>
              <w:bottom w:val="single" w:sz="4" w:space="0" w:color="auto"/>
              <w:right w:val="single" w:sz="4" w:space="0" w:color="000000"/>
            </w:tcBorders>
            <w:shd w:val="clear" w:color="auto" w:fill="auto"/>
            <w:vAlign w:val="center"/>
            <w:hideMark/>
          </w:tcPr>
          <w:p w14:paraId="0B39879F" w14:textId="7422B5CC"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w:t>
            </w:r>
            <w:r w:rsidR="00352BB0" w:rsidRPr="00AE1C73">
              <w:rPr>
                <w:rFonts w:cs="Calibri"/>
                <w:color w:val="000000" w:themeColor="text1"/>
                <w:szCs w:val="22"/>
              </w:rPr>
              <w:t>C. AL-S</w:t>
            </w:r>
          </w:p>
        </w:tc>
      </w:tr>
      <w:tr w:rsidR="00AE1C73" w:rsidRPr="00AE1C73" w14:paraId="77C664D5"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F2DCDB"/>
            <w:noWrap/>
            <w:vAlign w:val="center"/>
            <w:hideMark/>
          </w:tcPr>
          <w:p w14:paraId="65913BF3"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ILUM-PERM-S-C1</w:t>
            </w:r>
          </w:p>
        </w:tc>
        <w:tc>
          <w:tcPr>
            <w:tcW w:w="902" w:type="pct"/>
            <w:tcBorders>
              <w:top w:val="nil"/>
              <w:left w:val="nil"/>
              <w:bottom w:val="single" w:sz="4" w:space="0" w:color="auto"/>
              <w:right w:val="single" w:sz="4" w:space="0" w:color="auto"/>
            </w:tcBorders>
            <w:shd w:val="clear" w:color="auto" w:fill="auto"/>
            <w:noWrap/>
            <w:vAlign w:val="center"/>
            <w:hideMark/>
          </w:tcPr>
          <w:p w14:paraId="0FB5D07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823" w:type="pct"/>
            <w:tcBorders>
              <w:top w:val="nil"/>
              <w:left w:val="nil"/>
              <w:bottom w:val="single" w:sz="4" w:space="0" w:color="auto"/>
              <w:right w:val="single" w:sz="4" w:space="0" w:color="auto"/>
            </w:tcBorders>
            <w:shd w:val="clear" w:color="auto" w:fill="auto"/>
            <w:noWrap/>
            <w:vAlign w:val="center"/>
            <w:hideMark/>
          </w:tcPr>
          <w:p w14:paraId="4D0C24E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80" w:type="pct"/>
            <w:tcBorders>
              <w:top w:val="nil"/>
              <w:left w:val="nil"/>
              <w:bottom w:val="single" w:sz="4" w:space="0" w:color="auto"/>
              <w:right w:val="single" w:sz="4" w:space="0" w:color="auto"/>
            </w:tcBorders>
            <w:shd w:val="clear" w:color="auto" w:fill="auto"/>
            <w:noWrap/>
            <w:vAlign w:val="center"/>
            <w:hideMark/>
          </w:tcPr>
          <w:p w14:paraId="65EF7A9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auto"/>
            </w:tcBorders>
            <w:shd w:val="clear" w:color="auto" w:fill="auto"/>
            <w:noWrap/>
            <w:vAlign w:val="center"/>
            <w:hideMark/>
          </w:tcPr>
          <w:p w14:paraId="2F3DFAAC"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26E14C4B"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F2DCDB"/>
            <w:noWrap/>
            <w:vAlign w:val="center"/>
            <w:hideMark/>
          </w:tcPr>
          <w:p w14:paraId="1117431B"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ILUM-PERM-S-C2</w:t>
            </w:r>
          </w:p>
        </w:tc>
        <w:tc>
          <w:tcPr>
            <w:tcW w:w="902" w:type="pct"/>
            <w:tcBorders>
              <w:top w:val="nil"/>
              <w:left w:val="nil"/>
              <w:bottom w:val="single" w:sz="4" w:space="0" w:color="auto"/>
              <w:right w:val="single" w:sz="4" w:space="0" w:color="auto"/>
            </w:tcBorders>
            <w:shd w:val="clear" w:color="auto" w:fill="auto"/>
            <w:noWrap/>
            <w:vAlign w:val="center"/>
            <w:hideMark/>
          </w:tcPr>
          <w:p w14:paraId="447622D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823" w:type="pct"/>
            <w:tcBorders>
              <w:top w:val="nil"/>
              <w:left w:val="nil"/>
              <w:bottom w:val="single" w:sz="4" w:space="0" w:color="auto"/>
              <w:right w:val="single" w:sz="4" w:space="0" w:color="auto"/>
            </w:tcBorders>
            <w:shd w:val="clear" w:color="auto" w:fill="auto"/>
            <w:noWrap/>
            <w:vAlign w:val="center"/>
            <w:hideMark/>
          </w:tcPr>
          <w:p w14:paraId="0324AA7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80" w:type="pct"/>
            <w:tcBorders>
              <w:top w:val="nil"/>
              <w:left w:val="nil"/>
              <w:bottom w:val="single" w:sz="4" w:space="0" w:color="auto"/>
              <w:right w:val="single" w:sz="4" w:space="0" w:color="auto"/>
            </w:tcBorders>
            <w:shd w:val="clear" w:color="auto" w:fill="auto"/>
            <w:noWrap/>
            <w:vAlign w:val="center"/>
            <w:hideMark/>
          </w:tcPr>
          <w:p w14:paraId="30AC6ED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auto"/>
            </w:tcBorders>
            <w:shd w:val="clear" w:color="auto" w:fill="auto"/>
            <w:noWrap/>
            <w:vAlign w:val="center"/>
            <w:hideMark/>
          </w:tcPr>
          <w:p w14:paraId="6224551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462C51F8"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F2DCDB"/>
            <w:noWrap/>
            <w:vAlign w:val="center"/>
            <w:hideMark/>
          </w:tcPr>
          <w:p w14:paraId="2C38932B"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ILUM-PERM-S-C3</w:t>
            </w:r>
          </w:p>
        </w:tc>
        <w:tc>
          <w:tcPr>
            <w:tcW w:w="902" w:type="pct"/>
            <w:tcBorders>
              <w:top w:val="nil"/>
              <w:left w:val="nil"/>
              <w:bottom w:val="single" w:sz="4" w:space="0" w:color="auto"/>
              <w:right w:val="single" w:sz="4" w:space="0" w:color="auto"/>
            </w:tcBorders>
            <w:shd w:val="clear" w:color="auto" w:fill="auto"/>
            <w:noWrap/>
            <w:vAlign w:val="center"/>
            <w:hideMark/>
          </w:tcPr>
          <w:p w14:paraId="11729BC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823" w:type="pct"/>
            <w:tcBorders>
              <w:top w:val="nil"/>
              <w:left w:val="nil"/>
              <w:bottom w:val="single" w:sz="4" w:space="0" w:color="auto"/>
              <w:right w:val="single" w:sz="4" w:space="0" w:color="auto"/>
            </w:tcBorders>
            <w:shd w:val="clear" w:color="auto" w:fill="auto"/>
            <w:noWrap/>
            <w:vAlign w:val="center"/>
            <w:hideMark/>
          </w:tcPr>
          <w:p w14:paraId="74CE31B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80" w:type="pct"/>
            <w:tcBorders>
              <w:top w:val="nil"/>
              <w:left w:val="nil"/>
              <w:bottom w:val="single" w:sz="4" w:space="0" w:color="auto"/>
              <w:right w:val="single" w:sz="4" w:space="0" w:color="auto"/>
            </w:tcBorders>
            <w:shd w:val="clear" w:color="auto" w:fill="auto"/>
            <w:noWrap/>
            <w:vAlign w:val="center"/>
            <w:hideMark/>
          </w:tcPr>
          <w:p w14:paraId="255674A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auto"/>
            </w:tcBorders>
            <w:shd w:val="clear" w:color="auto" w:fill="auto"/>
            <w:noWrap/>
            <w:vAlign w:val="center"/>
            <w:hideMark/>
          </w:tcPr>
          <w:p w14:paraId="00C5FA9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5A9E37AD"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F2DCDB"/>
            <w:noWrap/>
            <w:vAlign w:val="center"/>
            <w:hideMark/>
          </w:tcPr>
          <w:p w14:paraId="2D517761"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ILUM-PERM-S-C4</w:t>
            </w:r>
          </w:p>
        </w:tc>
        <w:tc>
          <w:tcPr>
            <w:tcW w:w="902" w:type="pct"/>
            <w:tcBorders>
              <w:top w:val="nil"/>
              <w:left w:val="nil"/>
              <w:bottom w:val="single" w:sz="4" w:space="0" w:color="auto"/>
              <w:right w:val="single" w:sz="4" w:space="0" w:color="auto"/>
            </w:tcBorders>
            <w:shd w:val="clear" w:color="auto" w:fill="auto"/>
            <w:noWrap/>
            <w:vAlign w:val="center"/>
            <w:hideMark/>
          </w:tcPr>
          <w:p w14:paraId="295D92D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823" w:type="pct"/>
            <w:tcBorders>
              <w:top w:val="nil"/>
              <w:left w:val="nil"/>
              <w:bottom w:val="single" w:sz="4" w:space="0" w:color="auto"/>
              <w:right w:val="single" w:sz="4" w:space="0" w:color="auto"/>
            </w:tcBorders>
            <w:shd w:val="clear" w:color="auto" w:fill="auto"/>
            <w:noWrap/>
            <w:vAlign w:val="center"/>
            <w:hideMark/>
          </w:tcPr>
          <w:p w14:paraId="05D70A5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80" w:type="pct"/>
            <w:tcBorders>
              <w:top w:val="nil"/>
              <w:left w:val="nil"/>
              <w:bottom w:val="single" w:sz="4" w:space="0" w:color="auto"/>
              <w:right w:val="single" w:sz="4" w:space="0" w:color="auto"/>
            </w:tcBorders>
            <w:shd w:val="clear" w:color="auto" w:fill="auto"/>
            <w:noWrap/>
            <w:vAlign w:val="center"/>
            <w:hideMark/>
          </w:tcPr>
          <w:p w14:paraId="25B462F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auto"/>
            </w:tcBorders>
            <w:shd w:val="clear" w:color="auto" w:fill="auto"/>
            <w:noWrap/>
            <w:vAlign w:val="center"/>
            <w:hideMark/>
          </w:tcPr>
          <w:p w14:paraId="1445F39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1F50F28E" w14:textId="77777777" w:rsidTr="00F41559">
        <w:trPr>
          <w:trHeight w:val="300"/>
        </w:trPr>
        <w:tc>
          <w:tcPr>
            <w:tcW w:w="2053" w:type="pct"/>
            <w:gridSpan w:val="2"/>
            <w:tcBorders>
              <w:top w:val="single" w:sz="4" w:space="0" w:color="auto"/>
              <w:left w:val="single" w:sz="4" w:space="0" w:color="auto"/>
              <w:bottom w:val="single" w:sz="4" w:space="0" w:color="auto"/>
              <w:right w:val="nil"/>
            </w:tcBorders>
            <w:shd w:val="clear" w:color="000000" w:fill="F2DCDB"/>
            <w:noWrap/>
            <w:vAlign w:val="center"/>
            <w:hideMark/>
          </w:tcPr>
          <w:p w14:paraId="02CAC98F"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Circuitos Control tubo Sur</w:t>
            </w:r>
          </w:p>
        </w:tc>
        <w:tc>
          <w:tcPr>
            <w:tcW w:w="823" w:type="pct"/>
            <w:tcBorders>
              <w:top w:val="nil"/>
              <w:left w:val="nil"/>
              <w:bottom w:val="single" w:sz="4" w:space="0" w:color="auto"/>
              <w:right w:val="nil"/>
            </w:tcBorders>
            <w:shd w:val="clear" w:color="000000" w:fill="F2DCDB"/>
            <w:noWrap/>
            <w:vAlign w:val="center"/>
            <w:hideMark/>
          </w:tcPr>
          <w:p w14:paraId="38A32108"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980" w:type="pct"/>
            <w:tcBorders>
              <w:top w:val="nil"/>
              <w:left w:val="nil"/>
              <w:bottom w:val="single" w:sz="4" w:space="0" w:color="auto"/>
              <w:right w:val="nil"/>
            </w:tcBorders>
            <w:shd w:val="clear" w:color="000000" w:fill="F2DCDB"/>
            <w:noWrap/>
            <w:vAlign w:val="center"/>
            <w:hideMark/>
          </w:tcPr>
          <w:p w14:paraId="6536FE95"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534" w:type="pct"/>
            <w:tcBorders>
              <w:top w:val="nil"/>
              <w:left w:val="nil"/>
              <w:bottom w:val="single" w:sz="4" w:space="0" w:color="auto"/>
              <w:right w:val="nil"/>
            </w:tcBorders>
            <w:shd w:val="clear" w:color="000000" w:fill="F2DCDB"/>
            <w:noWrap/>
            <w:vAlign w:val="center"/>
            <w:hideMark/>
          </w:tcPr>
          <w:p w14:paraId="09D18056"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590" w:type="pct"/>
            <w:tcBorders>
              <w:top w:val="nil"/>
              <w:left w:val="nil"/>
              <w:bottom w:val="single" w:sz="4" w:space="0" w:color="auto"/>
              <w:right w:val="single" w:sz="4" w:space="0" w:color="auto"/>
            </w:tcBorders>
            <w:shd w:val="clear" w:color="000000" w:fill="F2DCDB"/>
            <w:noWrap/>
            <w:vAlign w:val="center"/>
            <w:hideMark/>
          </w:tcPr>
          <w:p w14:paraId="45350D6D"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r>
      <w:tr w:rsidR="00AE1C73" w:rsidRPr="00AE1C73" w14:paraId="61B61008" w14:textId="77777777" w:rsidTr="00352BB0">
        <w:trPr>
          <w:trHeight w:val="601"/>
        </w:trPr>
        <w:tc>
          <w:tcPr>
            <w:tcW w:w="1152" w:type="pct"/>
            <w:tcBorders>
              <w:top w:val="nil"/>
              <w:left w:val="single" w:sz="4" w:space="0" w:color="auto"/>
              <w:bottom w:val="single" w:sz="4" w:space="0" w:color="auto"/>
              <w:right w:val="single" w:sz="4" w:space="0" w:color="auto"/>
            </w:tcBorders>
            <w:shd w:val="clear" w:color="auto" w:fill="auto"/>
            <w:vAlign w:val="center"/>
            <w:hideMark/>
          </w:tcPr>
          <w:p w14:paraId="7F75F0E6"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Línea </w:t>
            </w:r>
            <w:proofErr w:type="spellStart"/>
            <w:r w:rsidRPr="00AE1C73">
              <w:rPr>
                <w:rFonts w:cs="Calibri"/>
                <w:color w:val="000000" w:themeColor="text1"/>
                <w:szCs w:val="22"/>
              </w:rPr>
              <w:t>subcuadro</w:t>
            </w:r>
            <w:proofErr w:type="spellEnd"/>
            <w:r w:rsidRPr="00AE1C73">
              <w:rPr>
                <w:rFonts w:cs="Calibri"/>
                <w:color w:val="000000" w:themeColor="text1"/>
                <w:szCs w:val="22"/>
              </w:rPr>
              <w:br/>
              <w:t>C. AL-S a C. CONT.-S</w:t>
            </w:r>
          </w:p>
        </w:tc>
        <w:tc>
          <w:tcPr>
            <w:tcW w:w="902" w:type="pct"/>
            <w:tcBorders>
              <w:top w:val="nil"/>
              <w:left w:val="nil"/>
              <w:bottom w:val="single" w:sz="4" w:space="0" w:color="auto"/>
              <w:right w:val="single" w:sz="4" w:space="0" w:color="auto"/>
            </w:tcBorders>
            <w:shd w:val="clear" w:color="auto" w:fill="auto"/>
            <w:noWrap/>
            <w:vAlign w:val="center"/>
            <w:hideMark/>
          </w:tcPr>
          <w:p w14:paraId="6AA7940C"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11.400</w:t>
            </w:r>
          </w:p>
        </w:tc>
        <w:tc>
          <w:tcPr>
            <w:tcW w:w="823" w:type="pct"/>
            <w:tcBorders>
              <w:top w:val="nil"/>
              <w:left w:val="nil"/>
              <w:bottom w:val="single" w:sz="4" w:space="0" w:color="auto"/>
              <w:right w:val="single" w:sz="4" w:space="0" w:color="auto"/>
            </w:tcBorders>
            <w:shd w:val="clear" w:color="auto" w:fill="auto"/>
            <w:vAlign w:val="center"/>
            <w:hideMark/>
          </w:tcPr>
          <w:p w14:paraId="39E7912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w:t>
            </w:r>
          </w:p>
        </w:tc>
        <w:tc>
          <w:tcPr>
            <w:tcW w:w="980" w:type="pct"/>
            <w:tcBorders>
              <w:top w:val="nil"/>
              <w:left w:val="nil"/>
              <w:bottom w:val="single" w:sz="4" w:space="0" w:color="auto"/>
              <w:right w:val="single" w:sz="4" w:space="0" w:color="auto"/>
            </w:tcBorders>
            <w:shd w:val="clear" w:color="auto" w:fill="auto"/>
            <w:noWrap/>
            <w:vAlign w:val="center"/>
            <w:hideMark/>
          </w:tcPr>
          <w:p w14:paraId="03B8B4F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4x10+TTx10</w:t>
            </w:r>
          </w:p>
        </w:tc>
        <w:tc>
          <w:tcPr>
            <w:tcW w:w="1125" w:type="pct"/>
            <w:gridSpan w:val="2"/>
            <w:tcBorders>
              <w:top w:val="single" w:sz="4" w:space="0" w:color="auto"/>
              <w:left w:val="nil"/>
              <w:bottom w:val="single" w:sz="4" w:space="0" w:color="auto"/>
              <w:right w:val="single" w:sz="4" w:space="0" w:color="000000"/>
            </w:tcBorders>
            <w:shd w:val="clear" w:color="auto" w:fill="auto"/>
            <w:vAlign w:val="center"/>
            <w:hideMark/>
          </w:tcPr>
          <w:p w14:paraId="6002AD0F" w14:textId="72A53D0E"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w:t>
            </w:r>
            <w:r w:rsidR="00352BB0" w:rsidRPr="00AE1C73">
              <w:rPr>
                <w:rFonts w:cs="Calibri"/>
                <w:color w:val="000000" w:themeColor="text1"/>
                <w:szCs w:val="22"/>
              </w:rPr>
              <w:t>C. AL-S</w:t>
            </w:r>
          </w:p>
        </w:tc>
      </w:tr>
      <w:tr w:rsidR="00AE1C73" w:rsidRPr="00AE1C73" w14:paraId="4313CECB"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E4DFEC"/>
            <w:noWrap/>
            <w:vAlign w:val="center"/>
            <w:hideMark/>
          </w:tcPr>
          <w:p w14:paraId="2091FF37"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REP-DALI-S-C1</w:t>
            </w:r>
          </w:p>
        </w:tc>
        <w:tc>
          <w:tcPr>
            <w:tcW w:w="902" w:type="pct"/>
            <w:tcBorders>
              <w:top w:val="nil"/>
              <w:left w:val="nil"/>
              <w:bottom w:val="single" w:sz="4" w:space="0" w:color="auto"/>
              <w:right w:val="single" w:sz="4" w:space="0" w:color="auto"/>
            </w:tcBorders>
            <w:shd w:val="clear" w:color="auto" w:fill="auto"/>
            <w:noWrap/>
            <w:vAlign w:val="center"/>
            <w:hideMark/>
          </w:tcPr>
          <w:p w14:paraId="1BF8A19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2.000</w:t>
            </w:r>
          </w:p>
        </w:tc>
        <w:tc>
          <w:tcPr>
            <w:tcW w:w="823" w:type="pct"/>
            <w:tcBorders>
              <w:top w:val="nil"/>
              <w:left w:val="nil"/>
              <w:bottom w:val="single" w:sz="4" w:space="0" w:color="auto"/>
              <w:right w:val="single" w:sz="4" w:space="0" w:color="auto"/>
            </w:tcBorders>
            <w:shd w:val="clear" w:color="auto" w:fill="auto"/>
            <w:noWrap/>
            <w:vAlign w:val="center"/>
            <w:hideMark/>
          </w:tcPr>
          <w:p w14:paraId="2C5B278C"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80" w:type="pct"/>
            <w:tcBorders>
              <w:top w:val="nil"/>
              <w:left w:val="nil"/>
              <w:bottom w:val="single" w:sz="4" w:space="0" w:color="auto"/>
              <w:right w:val="single" w:sz="4" w:space="0" w:color="auto"/>
            </w:tcBorders>
            <w:shd w:val="clear" w:color="auto" w:fill="auto"/>
            <w:noWrap/>
            <w:vAlign w:val="center"/>
            <w:hideMark/>
          </w:tcPr>
          <w:p w14:paraId="4008E09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F9D5D5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5F1515E6"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E4DFEC"/>
            <w:noWrap/>
            <w:vAlign w:val="center"/>
            <w:hideMark/>
          </w:tcPr>
          <w:p w14:paraId="69F10DF2"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MOD-CON-S-C1</w:t>
            </w:r>
          </w:p>
        </w:tc>
        <w:tc>
          <w:tcPr>
            <w:tcW w:w="902" w:type="pct"/>
            <w:tcBorders>
              <w:top w:val="nil"/>
              <w:left w:val="nil"/>
              <w:bottom w:val="single" w:sz="4" w:space="0" w:color="auto"/>
              <w:right w:val="single" w:sz="4" w:space="0" w:color="auto"/>
            </w:tcBorders>
            <w:shd w:val="clear" w:color="auto" w:fill="auto"/>
            <w:noWrap/>
            <w:vAlign w:val="center"/>
            <w:hideMark/>
          </w:tcPr>
          <w:p w14:paraId="5FB0F2B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1.200</w:t>
            </w:r>
          </w:p>
        </w:tc>
        <w:tc>
          <w:tcPr>
            <w:tcW w:w="823" w:type="pct"/>
            <w:tcBorders>
              <w:top w:val="nil"/>
              <w:left w:val="nil"/>
              <w:bottom w:val="single" w:sz="4" w:space="0" w:color="auto"/>
              <w:right w:val="single" w:sz="4" w:space="0" w:color="auto"/>
            </w:tcBorders>
            <w:shd w:val="clear" w:color="auto" w:fill="auto"/>
            <w:noWrap/>
            <w:vAlign w:val="center"/>
            <w:hideMark/>
          </w:tcPr>
          <w:p w14:paraId="225BAB8C"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80" w:type="pct"/>
            <w:tcBorders>
              <w:top w:val="nil"/>
              <w:left w:val="nil"/>
              <w:bottom w:val="single" w:sz="4" w:space="0" w:color="auto"/>
              <w:right w:val="single" w:sz="4" w:space="0" w:color="auto"/>
            </w:tcBorders>
            <w:shd w:val="clear" w:color="auto" w:fill="auto"/>
            <w:noWrap/>
            <w:vAlign w:val="center"/>
            <w:hideMark/>
          </w:tcPr>
          <w:p w14:paraId="31D0F0A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7AC110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0F6D424A"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E4DFEC"/>
            <w:noWrap/>
            <w:vAlign w:val="center"/>
            <w:hideMark/>
          </w:tcPr>
          <w:p w14:paraId="46F5FDC8"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SEN-CON-S-C1</w:t>
            </w:r>
          </w:p>
        </w:tc>
        <w:tc>
          <w:tcPr>
            <w:tcW w:w="902" w:type="pct"/>
            <w:tcBorders>
              <w:top w:val="nil"/>
              <w:left w:val="nil"/>
              <w:bottom w:val="single" w:sz="4" w:space="0" w:color="auto"/>
              <w:right w:val="single" w:sz="4" w:space="0" w:color="auto"/>
            </w:tcBorders>
            <w:shd w:val="clear" w:color="auto" w:fill="auto"/>
            <w:noWrap/>
            <w:vAlign w:val="center"/>
            <w:hideMark/>
          </w:tcPr>
          <w:p w14:paraId="6615CAB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1.500</w:t>
            </w:r>
          </w:p>
        </w:tc>
        <w:tc>
          <w:tcPr>
            <w:tcW w:w="823" w:type="pct"/>
            <w:tcBorders>
              <w:top w:val="nil"/>
              <w:left w:val="nil"/>
              <w:bottom w:val="single" w:sz="4" w:space="0" w:color="auto"/>
              <w:right w:val="single" w:sz="4" w:space="0" w:color="auto"/>
            </w:tcBorders>
            <w:shd w:val="clear" w:color="auto" w:fill="auto"/>
            <w:noWrap/>
            <w:vAlign w:val="center"/>
            <w:hideMark/>
          </w:tcPr>
          <w:p w14:paraId="6D0E4E8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80" w:type="pct"/>
            <w:tcBorders>
              <w:top w:val="nil"/>
              <w:left w:val="nil"/>
              <w:bottom w:val="single" w:sz="4" w:space="0" w:color="auto"/>
              <w:right w:val="single" w:sz="4" w:space="0" w:color="auto"/>
            </w:tcBorders>
            <w:shd w:val="clear" w:color="auto" w:fill="auto"/>
            <w:noWrap/>
            <w:vAlign w:val="center"/>
            <w:hideMark/>
          </w:tcPr>
          <w:p w14:paraId="58E87E6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A45B63D"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12186F76"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E4DFEC"/>
            <w:noWrap/>
            <w:vAlign w:val="center"/>
            <w:hideMark/>
          </w:tcPr>
          <w:p w14:paraId="6D94DB95"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VARIOS-S-C1</w:t>
            </w:r>
          </w:p>
        </w:tc>
        <w:tc>
          <w:tcPr>
            <w:tcW w:w="902" w:type="pct"/>
            <w:tcBorders>
              <w:top w:val="nil"/>
              <w:left w:val="nil"/>
              <w:bottom w:val="single" w:sz="4" w:space="0" w:color="auto"/>
              <w:right w:val="single" w:sz="4" w:space="0" w:color="auto"/>
            </w:tcBorders>
            <w:shd w:val="clear" w:color="auto" w:fill="auto"/>
            <w:noWrap/>
            <w:vAlign w:val="center"/>
            <w:hideMark/>
          </w:tcPr>
          <w:p w14:paraId="02B8E70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1.000</w:t>
            </w:r>
          </w:p>
        </w:tc>
        <w:tc>
          <w:tcPr>
            <w:tcW w:w="823" w:type="pct"/>
            <w:tcBorders>
              <w:top w:val="nil"/>
              <w:left w:val="nil"/>
              <w:bottom w:val="single" w:sz="4" w:space="0" w:color="auto"/>
              <w:right w:val="single" w:sz="4" w:space="0" w:color="auto"/>
            </w:tcBorders>
            <w:shd w:val="clear" w:color="auto" w:fill="auto"/>
            <w:noWrap/>
            <w:vAlign w:val="center"/>
            <w:hideMark/>
          </w:tcPr>
          <w:p w14:paraId="0A82DF3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80" w:type="pct"/>
            <w:tcBorders>
              <w:top w:val="nil"/>
              <w:left w:val="nil"/>
              <w:bottom w:val="single" w:sz="4" w:space="0" w:color="auto"/>
              <w:right w:val="single" w:sz="4" w:space="0" w:color="auto"/>
            </w:tcBorders>
            <w:shd w:val="clear" w:color="auto" w:fill="auto"/>
            <w:noWrap/>
            <w:vAlign w:val="center"/>
            <w:hideMark/>
          </w:tcPr>
          <w:p w14:paraId="59BA104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125"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20E853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C96948B" w14:textId="77777777" w:rsidTr="00F41559">
        <w:trPr>
          <w:trHeight w:val="300"/>
        </w:trPr>
        <w:tc>
          <w:tcPr>
            <w:tcW w:w="1152" w:type="pct"/>
            <w:tcBorders>
              <w:top w:val="nil"/>
              <w:left w:val="single" w:sz="4" w:space="0" w:color="auto"/>
              <w:bottom w:val="single" w:sz="4" w:space="0" w:color="auto"/>
              <w:right w:val="single" w:sz="4" w:space="0" w:color="auto"/>
            </w:tcBorders>
            <w:shd w:val="clear" w:color="000000" w:fill="BFBFBF"/>
            <w:noWrap/>
            <w:vAlign w:val="center"/>
            <w:hideMark/>
          </w:tcPr>
          <w:p w14:paraId="4E78C05B"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POTENCIA TOTAL</w:t>
            </w:r>
          </w:p>
        </w:tc>
        <w:tc>
          <w:tcPr>
            <w:tcW w:w="902" w:type="pct"/>
            <w:tcBorders>
              <w:top w:val="nil"/>
              <w:left w:val="nil"/>
              <w:bottom w:val="single" w:sz="4" w:space="0" w:color="auto"/>
              <w:right w:val="single" w:sz="4" w:space="0" w:color="auto"/>
            </w:tcBorders>
            <w:shd w:val="clear" w:color="000000" w:fill="BFBFBF"/>
            <w:noWrap/>
            <w:vAlign w:val="center"/>
            <w:hideMark/>
          </w:tcPr>
          <w:p w14:paraId="09784FA2"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173.060</w:t>
            </w:r>
          </w:p>
        </w:tc>
        <w:tc>
          <w:tcPr>
            <w:tcW w:w="823" w:type="pct"/>
            <w:tcBorders>
              <w:top w:val="nil"/>
              <w:left w:val="nil"/>
              <w:bottom w:val="nil"/>
              <w:right w:val="nil"/>
            </w:tcBorders>
            <w:shd w:val="clear" w:color="auto" w:fill="auto"/>
            <w:noWrap/>
            <w:vAlign w:val="bottom"/>
            <w:hideMark/>
          </w:tcPr>
          <w:p w14:paraId="6793B4E5" w14:textId="77777777" w:rsidR="00F41559" w:rsidRPr="00AE1C73" w:rsidRDefault="00F41559" w:rsidP="00F41559">
            <w:pPr>
              <w:tabs>
                <w:tab w:val="clear" w:pos="340"/>
              </w:tabs>
              <w:spacing w:after="0" w:line="240" w:lineRule="auto"/>
              <w:jc w:val="center"/>
              <w:rPr>
                <w:rFonts w:cs="Calibri"/>
                <w:b/>
                <w:bCs/>
                <w:color w:val="000000" w:themeColor="text1"/>
                <w:szCs w:val="22"/>
              </w:rPr>
            </w:pPr>
          </w:p>
        </w:tc>
        <w:tc>
          <w:tcPr>
            <w:tcW w:w="980" w:type="pct"/>
            <w:tcBorders>
              <w:top w:val="nil"/>
              <w:left w:val="nil"/>
              <w:bottom w:val="nil"/>
              <w:right w:val="nil"/>
            </w:tcBorders>
            <w:shd w:val="clear" w:color="auto" w:fill="auto"/>
            <w:noWrap/>
            <w:vAlign w:val="bottom"/>
            <w:hideMark/>
          </w:tcPr>
          <w:p w14:paraId="288F9421" w14:textId="77777777" w:rsidR="00F41559" w:rsidRPr="00AE1C73" w:rsidRDefault="00F41559" w:rsidP="00F41559">
            <w:pPr>
              <w:tabs>
                <w:tab w:val="clear" w:pos="340"/>
              </w:tabs>
              <w:spacing w:after="0" w:line="240" w:lineRule="auto"/>
              <w:jc w:val="left"/>
              <w:rPr>
                <w:rFonts w:ascii="Times New Roman" w:hAnsi="Times New Roman"/>
                <w:color w:val="000000" w:themeColor="text1"/>
                <w:sz w:val="20"/>
              </w:rPr>
            </w:pPr>
          </w:p>
        </w:tc>
        <w:tc>
          <w:tcPr>
            <w:tcW w:w="534" w:type="pct"/>
            <w:tcBorders>
              <w:top w:val="nil"/>
              <w:left w:val="nil"/>
              <w:bottom w:val="nil"/>
              <w:right w:val="nil"/>
            </w:tcBorders>
            <w:shd w:val="clear" w:color="auto" w:fill="auto"/>
            <w:noWrap/>
            <w:vAlign w:val="bottom"/>
            <w:hideMark/>
          </w:tcPr>
          <w:p w14:paraId="27326EC9" w14:textId="77777777" w:rsidR="00F41559" w:rsidRPr="00AE1C73" w:rsidRDefault="00F41559" w:rsidP="00F41559">
            <w:pPr>
              <w:tabs>
                <w:tab w:val="clear" w:pos="340"/>
              </w:tabs>
              <w:spacing w:after="0" w:line="240" w:lineRule="auto"/>
              <w:jc w:val="left"/>
              <w:rPr>
                <w:rFonts w:ascii="Times New Roman" w:hAnsi="Times New Roman"/>
                <w:color w:val="000000" w:themeColor="text1"/>
                <w:sz w:val="20"/>
              </w:rPr>
            </w:pPr>
          </w:p>
        </w:tc>
        <w:tc>
          <w:tcPr>
            <w:tcW w:w="590" w:type="pct"/>
            <w:tcBorders>
              <w:top w:val="nil"/>
              <w:left w:val="nil"/>
              <w:bottom w:val="nil"/>
              <w:right w:val="nil"/>
            </w:tcBorders>
            <w:shd w:val="clear" w:color="auto" w:fill="auto"/>
            <w:noWrap/>
            <w:vAlign w:val="bottom"/>
            <w:hideMark/>
          </w:tcPr>
          <w:p w14:paraId="54D0E2B8" w14:textId="77777777" w:rsidR="00F41559" w:rsidRPr="00AE1C73" w:rsidRDefault="00F41559" w:rsidP="00F41559">
            <w:pPr>
              <w:tabs>
                <w:tab w:val="clear" w:pos="340"/>
              </w:tabs>
              <w:spacing w:after="0" w:line="240" w:lineRule="auto"/>
              <w:jc w:val="left"/>
              <w:rPr>
                <w:rFonts w:ascii="Times New Roman" w:hAnsi="Times New Roman"/>
                <w:color w:val="000000" w:themeColor="text1"/>
                <w:sz w:val="20"/>
              </w:rPr>
            </w:pPr>
          </w:p>
        </w:tc>
      </w:tr>
    </w:tbl>
    <w:p w14:paraId="6E1D2ECA" w14:textId="6A6E6895" w:rsidR="00664776" w:rsidRPr="00AE1C73" w:rsidRDefault="00664776" w:rsidP="00AB53B6">
      <w:pPr>
        <w:pStyle w:val="DebajoT"/>
        <w:spacing w:before="0"/>
        <w:rPr>
          <w:color w:val="000000" w:themeColor="text1"/>
        </w:rPr>
      </w:pPr>
      <w:r w:rsidRPr="00AE1C73">
        <w:rPr>
          <w:color w:val="000000" w:themeColor="text1"/>
        </w:rPr>
        <w:t xml:space="preserve">Tabla </w:t>
      </w:r>
      <w:r w:rsidRPr="00AE1C73">
        <w:rPr>
          <w:color w:val="000000" w:themeColor="text1"/>
        </w:rPr>
        <w:fldChar w:fldCharType="begin"/>
      </w:r>
      <w:r w:rsidRPr="00AE1C73">
        <w:rPr>
          <w:color w:val="000000" w:themeColor="text1"/>
        </w:rPr>
        <w:instrText xml:space="preserve"> SEQ Tabla \* ARABIC </w:instrText>
      </w:r>
      <w:r w:rsidRPr="00AE1C73">
        <w:rPr>
          <w:color w:val="000000" w:themeColor="text1"/>
        </w:rPr>
        <w:fldChar w:fldCharType="separate"/>
      </w:r>
      <w:r w:rsidR="00F77AA9">
        <w:rPr>
          <w:noProof/>
          <w:color w:val="000000" w:themeColor="text1"/>
        </w:rPr>
        <w:t>21</w:t>
      </w:r>
      <w:r w:rsidRPr="00AE1C73">
        <w:rPr>
          <w:color w:val="000000" w:themeColor="text1"/>
        </w:rPr>
        <w:fldChar w:fldCharType="end"/>
      </w:r>
      <w:r w:rsidRPr="00AE1C73">
        <w:rPr>
          <w:color w:val="000000" w:themeColor="text1"/>
        </w:rPr>
        <w:t xml:space="preserve">: Distribución de </w:t>
      </w:r>
      <w:r w:rsidR="00AB53B6" w:rsidRPr="00AE1C73">
        <w:rPr>
          <w:color w:val="000000" w:themeColor="text1"/>
        </w:rPr>
        <w:t>c</w:t>
      </w:r>
      <w:r w:rsidRPr="00AE1C73">
        <w:rPr>
          <w:color w:val="000000" w:themeColor="text1"/>
        </w:rPr>
        <w:t>ircuitos</w:t>
      </w:r>
      <w:r w:rsidR="00AB53B6" w:rsidRPr="00AE1C73">
        <w:rPr>
          <w:color w:val="000000" w:themeColor="text1"/>
        </w:rPr>
        <w:t xml:space="preserve"> t</w:t>
      </w:r>
      <w:r w:rsidRPr="00AE1C73">
        <w:rPr>
          <w:color w:val="000000" w:themeColor="text1"/>
        </w:rPr>
        <w:t>únel de Aguadulce</w:t>
      </w:r>
      <w:r w:rsidR="00AB53B6" w:rsidRPr="00AE1C73">
        <w:rPr>
          <w:color w:val="000000" w:themeColor="text1"/>
        </w:rPr>
        <w:t>. S</w:t>
      </w:r>
      <w:r w:rsidRPr="00AE1C73">
        <w:rPr>
          <w:color w:val="000000" w:themeColor="text1"/>
        </w:rPr>
        <w:t>ala técnica tubo Sur.</w:t>
      </w:r>
    </w:p>
    <w:p w14:paraId="23C176CA" w14:textId="7DE8BF62" w:rsidR="00AB53B6" w:rsidRPr="00AE1C73" w:rsidRDefault="00B15D2D" w:rsidP="00AB53B6">
      <w:pPr>
        <w:rPr>
          <w:color w:val="000000" w:themeColor="text1"/>
          <w:u w:val="single"/>
        </w:rPr>
      </w:pPr>
      <w:r w:rsidRPr="00AE1C73">
        <w:rPr>
          <w:color w:val="000000" w:themeColor="text1"/>
          <w:u w:val="single"/>
        </w:rPr>
        <w:t>G</w:t>
      </w:r>
      <w:r w:rsidR="00AB53B6" w:rsidRPr="00AE1C73">
        <w:rPr>
          <w:color w:val="000000" w:themeColor="text1"/>
          <w:u w:val="single"/>
        </w:rPr>
        <w:t>alería de emergencia 1N:</w:t>
      </w:r>
    </w:p>
    <w:tbl>
      <w:tblPr>
        <w:tblW w:w="5000" w:type="pct"/>
        <w:tblCellMar>
          <w:left w:w="70" w:type="dxa"/>
          <w:right w:w="70" w:type="dxa"/>
        </w:tblCellMar>
        <w:tblLook w:val="04A0" w:firstRow="1" w:lastRow="0" w:firstColumn="1" w:lastColumn="0" w:noHBand="0" w:noVBand="1"/>
      </w:tblPr>
      <w:tblGrid>
        <w:gridCol w:w="2372"/>
        <w:gridCol w:w="1376"/>
        <w:gridCol w:w="1204"/>
        <w:gridCol w:w="1531"/>
        <w:gridCol w:w="1098"/>
        <w:gridCol w:w="1197"/>
      </w:tblGrid>
      <w:tr w:rsidR="00AE1C73" w:rsidRPr="00AE1C73" w14:paraId="08C7A7F0" w14:textId="77777777" w:rsidTr="00F41559">
        <w:trPr>
          <w:trHeight w:val="300"/>
        </w:trPr>
        <w:tc>
          <w:tcPr>
            <w:tcW w:w="5000" w:type="pct"/>
            <w:gridSpan w:val="6"/>
            <w:tcBorders>
              <w:top w:val="single" w:sz="4" w:space="0" w:color="auto"/>
              <w:left w:val="single" w:sz="4" w:space="0" w:color="auto"/>
              <w:bottom w:val="single" w:sz="4" w:space="0" w:color="auto"/>
              <w:right w:val="single" w:sz="4" w:space="0" w:color="auto"/>
            </w:tcBorders>
            <w:shd w:val="clear" w:color="000000" w:fill="E4E2E9"/>
            <w:noWrap/>
            <w:vAlign w:val="bottom"/>
            <w:hideMark/>
          </w:tcPr>
          <w:p w14:paraId="0B48F40F"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SUBCUADRO ALUMBRADO C. AL-N (EN GALERÍA TUBO NORTE)</w:t>
            </w:r>
          </w:p>
        </w:tc>
      </w:tr>
      <w:tr w:rsidR="00AE1C73" w:rsidRPr="00AE1C73" w14:paraId="1939EB24" w14:textId="77777777" w:rsidTr="00F41559">
        <w:trPr>
          <w:trHeight w:val="300"/>
        </w:trPr>
        <w:tc>
          <w:tcPr>
            <w:tcW w:w="5000" w:type="pct"/>
            <w:gridSpan w:val="6"/>
            <w:tcBorders>
              <w:top w:val="single" w:sz="4" w:space="0" w:color="auto"/>
              <w:left w:val="single" w:sz="4" w:space="0" w:color="auto"/>
              <w:bottom w:val="single" w:sz="4" w:space="0" w:color="auto"/>
              <w:right w:val="single" w:sz="4" w:space="0" w:color="000000"/>
            </w:tcBorders>
            <w:shd w:val="clear" w:color="000000" w:fill="F2DCDB"/>
            <w:noWrap/>
            <w:vAlign w:val="center"/>
            <w:hideMark/>
          </w:tcPr>
          <w:p w14:paraId="6E825669"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Circuitos Refuerzo tubo Norte</w:t>
            </w:r>
          </w:p>
        </w:tc>
      </w:tr>
      <w:tr w:rsidR="00AE1C73" w:rsidRPr="00AE1C73" w14:paraId="20AD6B96" w14:textId="77777777" w:rsidTr="00F41559">
        <w:trPr>
          <w:trHeight w:val="600"/>
        </w:trPr>
        <w:tc>
          <w:tcPr>
            <w:tcW w:w="1422" w:type="pct"/>
            <w:tcBorders>
              <w:top w:val="nil"/>
              <w:left w:val="single" w:sz="4" w:space="0" w:color="auto"/>
              <w:bottom w:val="single" w:sz="4" w:space="0" w:color="auto"/>
              <w:right w:val="single" w:sz="4" w:space="0" w:color="auto"/>
            </w:tcBorders>
            <w:shd w:val="clear" w:color="auto" w:fill="auto"/>
            <w:noWrap/>
            <w:vAlign w:val="center"/>
            <w:hideMark/>
          </w:tcPr>
          <w:p w14:paraId="5DFE7441"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Circuito</w:t>
            </w:r>
          </w:p>
        </w:tc>
        <w:tc>
          <w:tcPr>
            <w:tcW w:w="854" w:type="pct"/>
            <w:tcBorders>
              <w:top w:val="nil"/>
              <w:left w:val="nil"/>
              <w:bottom w:val="single" w:sz="4" w:space="0" w:color="auto"/>
              <w:right w:val="single" w:sz="4" w:space="0" w:color="auto"/>
            </w:tcBorders>
            <w:shd w:val="clear" w:color="auto" w:fill="auto"/>
            <w:noWrap/>
            <w:vAlign w:val="center"/>
            <w:hideMark/>
          </w:tcPr>
          <w:p w14:paraId="05BED9F4"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Potencia (W)</w:t>
            </w:r>
          </w:p>
        </w:tc>
        <w:tc>
          <w:tcPr>
            <w:tcW w:w="756" w:type="pct"/>
            <w:tcBorders>
              <w:top w:val="nil"/>
              <w:left w:val="nil"/>
              <w:bottom w:val="single" w:sz="4" w:space="0" w:color="auto"/>
              <w:right w:val="single" w:sz="4" w:space="0" w:color="auto"/>
            </w:tcBorders>
            <w:shd w:val="clear" w:color="auto" w:fill="auto"/>
            <w:vAlign w:val="center"/>
            <w:hideMark/>
          </w:tcPr>
          <w:p w14:paraId="05BC0E2E"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Tipo de luminarias</w:t>
            </w:r>
          </w:p>
        </w:tc>
        <w:tc>
          <w:tcPr>
            <w:tcW w:w="942" w:type="pct"/>
            <w:tcBorders>
              <w:top w:val="nil"/>
              <w:left w:val="nil"/>
              <w:bottom w:val="single" w:sz="4" w:space="0" w:color="auto"/>
              <w:right w:val="single" w:sz="4" w:space="0" w:color="auto"/>
            </w:tcBorders>
            <w:shd w:val="clear" w:color="auto" w:fill="auto"/>
            <w:noWrap/>
            <w:vAlign w:val="center"/>
            <w:hideMark/>
          </w:tcPr>
          <w:p w14:paraId="1A78B874"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Sección (mm</w:t>
            </w:r>
            <w:r w:rsidRPr="00AE1C73">
              <w:rPr>
                <w:rFonts w:cs="Calibri"/>
                <w:b/>
                <w:bCs/>
                <w:color w:val="000000" w:themeColor="text1"/>
                <w:szCs w:val="22"/>
                <w:vertAlign w:val="superscript"/>
              </w:rPr>
              <w:t>2</w:t>
            </w:r>
            <w:r w:rsidRPr="00AE1C73">
              <w:rPr>
                <w:rFonts w:cs="Calibri"/>
                <w:b/>
                <w:bCs/>
                <w:color w:val="000000" w:themeColor="text1"/>
                <w:szCs w:val="22"/>
              </w:rPr>
              <w:t>)</w:t>
            </w:r>
          </w:p>
        </w:tc>
        <w:tc>
          <w:tcPr>
            <w:tcW w:w="10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24490765"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Fuente de alimentación</w:t>
            </w:r>
          </w:p>
        </w:tc>
      </w:tr>
      <w:tr w:rsidR="00AE1C73" w:rsidRPr="00AE1C73" w14:paraId="4F4FCAFD" w14:textId="77777777" w:rsidTr="00352BB0">
        <w:trPr>
          <w:trHeight w:val="601"/>
        </w:trPr>
        <w:tc>
          <w:tcPr>
            <w:tcW w:w="1422" w:type="pct"/>
            <w:tcBorders>
              <w:top w:val="nil"/>
              <w:left w:val="single" w:sz="4" w:space="0" w:color="auto"/>
              <w:bottom w:val="single" w:sz="4" w:space="0" w:color="auto"/>
              <w:right w:val="single" w:sz="4" w:space="0" w:color="auto"/>
            </w:tcBorders>
            <w:shd w:val="clear" w:color="auto" w:fill="auto"/>
            <w:vAlign w:val="center"/>
            <w:hideMark/>
          </w:tcPr>
          <w:p w14:paraId="38050E51" w14:textId="24CD7042"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Línea </w:t>
            </w:r>
            <w:proofErr w:type="spellStart"/>
            <w:r w:rsidRPr="00AE1C73">
              <w:rPr>
                <w:rFonts w:cs="Calibri"/>
                <w:color w:val="000000" w:themeColor="text1"/>
                <w:szCs w:val="22"/>
              </w:rPr>
              <w:t>subcuadro</w:t>
            </w:r>
            <w:proofErr w:type="spellEnd"/>
            <w:r w:rsidRPr="00AE1C73">
              <w:rPr>
                <w:rFonts w:cs="Calibri"/>
                <w:color w:val="000000" w:themeColor="text1"/>
                <w:szCs w:val="22"/>
              </w:rPr>
              <w:br/>
              <w:t xml:space="preserve">C. AL-S </w:t>
            </w:r>
            <w:r w:rsidR="00B47A3A" w:rsidRPr="00AE1C73">
              <w:rPr>
                <w:rFonts w:cs="Calibri"/>
                <w:color w:val="000000" w:themeColor="text1"/>
                <w:szCs w:val="22"/>
              </w:rPr>
              <w:t>a</w:t>
            </w:r>
            <w:r w:rsidRPr="00AE1C73">
              <w:rPr>
                <w:rFonts w:cs="Calibri"/>
                <w:color w:val="000000" w:themeColor="text1"/>
                <w:szCs w:val="22"/>
              </w:rPr>
              <w:t xml:space="preserve"> C. AL-N</w:t>
            </w:r>
          </w:p>
        </w:tc>
        <w:tc>
          <w:tcPr>
            <w:tcW w:w="854" w:type="pct"/>
            <w:tcBorders>
              <w:top w:val="nil"/>
              <w:left w:val="nil"/>
              <w:bottom w:val="single" w:sz="4" w:space="0" w:color="auto"/>
              <w:right w:val="single" w:sz="4" w:space="0" w:color="auto"/>
            </w:tcBorders>
            <w:shd w:val="clear" w:color="auto" w:fill="auto"/>
            <w:noWrap/>
            <w:vAlign w:val="center"/>
            <w:hideMark/>
          </w:tcPr>
          <w:p w14:paraId="3503157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110.381</w:t>
            </w:r>
          </w:p>
        </w:tc>
        <w:tc>
          <w:tcPr>
            <w:tcW w:w="756" w:type="pct"/>
            <w:tcBorders>
              <w:top w:val="nil"/>
              <w:left w:val="nil"/>
              <w:bottom w:val="single" w:sz="4" w:space="0" w:color="auto"/>
              <w:right w:val="single" w:sz="4" w:space="0" w:color="auto"/>
            </w:tcBorders>
            <w:shd w:val="clear" w:color="auto" w:fill="auto"/>
            <w:vAlign w:val="center"/>
            <w:hideMark/>
          </w:tcPr>
          <w:p w14:paraId="525A45A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42" w:type="pct"/>
            <w:tcBorders>
              <w:top w:val="nil"/>
              <w:left w:val="nil"/>
              <w:bottom w:val="single" w:sz="4" w:space="0" w:color="auto"/>
              <w:right w:val="single" w:sz="4" w:space="0" w:color="auto"/>
            </w:tcBorders>
            <w:shd w:val="clear" w:color="auto" w:fill="auto"/>
            <w:noWrap/>
            <w:vAlign w:val="center"/>
            <w:hideMark/>
          </w:tcPr>
          <w:p w14:paraId="6C2DE01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4x240+TTx120</w:t>
            </w:r>
          </w:p>
        </w:tc>
        <w:tc>
          <w:tcPr>
            <w:tcW w:w="1026" w:type="pct"/>
            <w:gridSpan w:val="2"/>
            <w:tcBorders>
              <w:top w:val="single" w:sz="4" w:space="0" w:color="auto"/>
              <w:left w:val="nil"/>
              <w:bottom w:val="single" w:sz="4" w:space="0" w:color="auto"/>
              <w:right w:val="single" w:sz="4" w:space="0" w:color="000000"/>
            </w:tcBorders>
            <w:shd w:val="clear" w:color="auto" w:fill="auto"/>
            <w:vAlign w:val="center"/>
            <w:hideMark/>
          </w:tcPr>
          <w:p w14:paraId="36FAD1C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C. AL-S</w:t>
            </w:r>
          </w:p>
        </w:tc>
      </w:tr>
      <w:tr w:rsidR="00AE1C73" w:rsidRPr="00AE1C73" w14:paraId="7E75930E"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432B2F1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w:t>
            </w:r>
          </w:p>
        </w:tc>
        <w:tc>
          <w:tcPr>
            <w:tcW w:w="854" w:type="pct"/>
            <w:tcBorders>
              <w:top w:val="nil"/>
              <w:left w:val="nil"/>
              <w:bottom w:val="single" w:sz="4" w:space="0" w:color="auto"/>
              <w:right w:val="single" w:sz="4" w:space="0" w:color="auto"/>
            </w:tcBorders>
            <w:shd w:val="clear" w:color="auto" w:fill="auto"/>
            <w:noWrap/>
            <w:vAlign w:val="center"/>
            <w:hideMark/>
          </w:tcPr>
          <w:p w14:paraId="6ABB584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3035A4F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150621B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747899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4CACE597"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7F978B4D"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ILUM-REF-N-C2</w:t>
            </w:r>
          </w:p>
        </w:tc>
        <w:tc>
          <w:tcPr>
            <w:tcW w:w="854" w:type="pct"/>
            <w:tcBorders>
              <w:top w:val="nil"/>
              <w:left w:val="nil"/>
              <w:bottom w:val="single" w:sz="4" w:space="0" w:color="auto"/>
              <w:right w:val="single" w:sz="4" w:space="0" w:color="auto"/>
            </w:tcBorders>
            <w:shd w:val="clear" w:color="auto" w:fill="auto"/>
            <w:noWrap/>
            <w:vAlign w:val="center"/>
            <w:hideMark/>
          </w:tcPr>
          <w:p w14:paraId="73C7F5B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592976B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26BC4E9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11F6686"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20BBE5C1"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1FF0B390"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ILUM-REF-N-C3</w:t>
            </w:r>
          </w:p>
        </w:tc>
        <w:tc>
          <w:tcPr>
            <w:tcW w:w="854" w:type="pct"/>
            <w:tcBorders>
              <w:top w:val="nil"/>
              <w:left w:val="nil"/>
              <w:bottom w:val="single" w:sz="4" w:space="0" w:color="auto"/>
              <w:right w:val="single" w:sz="4" w:space="0" w:color="auto"/>
            </w:tcBorders>
            <w:shd w:val="clear" w:color="auto" w:fill="auto"/>
            <w:noWrap/>
            <w:vAlign w:val="center"/>
            <w:hideMark/>
          </w:tcPr>
          <w:p w14:paraId="70256FC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673D3426"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32068B8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0232E8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131F3C4"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6369DD40"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ILUM-REF-N-C4</w:t>
            </w:r>
          </w:p>
        </w:tc>
        <w:tc>
          <w:tcPr>
            <w:tcW w:w="854" w:type="pct"/>
            <w:tcBorders>
              <w:top w:val="nil"/>
              <w:left w:val="nil"/>
              <w:bottom w:val="single" w:sz="4" w:space="0" w:color="auto"/>
              <w:right w:val="single" w:sz="4" w:space="0" w:color="auto"/>
            </w:tcBorders>
            <w:shd w:val="clear" w:color="auto" w:fill="auto"/>
            <w:noWrap/>
            <w:vAlign w:val="center"/>
            <w:hideMark/>
          </w:tcPr>
          <w:p w14:paraId="6F59CCA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630DB5F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200A38F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338481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4D347863"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54619180"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ILUM-REF-N-C5</w:t>
            </w:r>
          </w:p>
        </w:tc>
        <w:tc>
          <w:tcPr>
            <w:tcW w:w="854" w:type="pct"/>
            <w:tcBorders>
              <w:top w:val="nil"/>
              <w:left w:val="nil"/>
              <w:bottom w:val="single" w:sz="4" w:space="0" w:color="auto"/>
              <w:right w:val="single" w:sz="4" w:space="0" w:color="auto"/>
            </w:tcBorders>
            <w:shd w:val="clear" w:color="auto" w:fill="auto"/>
            <w:noWrap/>
            <w:vAlign w:val="center"/>
            <w:hideMark/>
          </w:tcPr>
          <w:p w14:paraId="3E17B98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2F35950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35A3530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5B649A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36F472F5"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70FB5D4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ILUM-REF-N-C6</w:t>
            </w:r>
          </w:p>
        </w:tc>
        <w:tc>
          <w:tcPr>
            <w:tcW w:w="854" w:type="pct"/>
            <w:tcBorders>
              <w:top w:val="nil"/>
              <w:left w:val="nil"/>
              <w:bottom w:val="single" w:sz="4" w:space="0" w:color="auto"/>
              <w:right w:val="single" w:sz="4" w:space="0" w:color="auto"/>
            </w:tcBorders>
            <w:shd w:val="clear" w:color="auto" w:fill="auto"/>
            <w:noWrap/>
            <w:vAlign w:val="center"/>
            <w:hideMark/>
          </w:tcPr>
          <w:p w14:paraId="7637766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48C5BA5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64895CC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04B88C8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1F811A54"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5AEAFF43"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ILUM-REF-N-C7</w:t>
            </w:r>
          </w:p>
        </w:tc>
        <w:tc>
          <w:tcPr>
            <w:tcW w:w="854" w:type="pct"/>
            <w:tcBorders>
              <w:top w:val="nil"/>
              <w:left w:val="nil"/>
              <w:bottom w:val="single" w:sz="4" w:space="0" w:color="auto"/>
              <w:right w:val="single" w:sz="4" w:space="0" w:color="auto"/>
            </w:tcBorders>
            <w:shd w:val="clear" w:color="auto" w:fill="auto"/>
            <w:noWrap/>
            <w:vAlign w:val="center"/>
            <w:hideMark/>
          </w:tcPr>
          <w:p w14:paraId="044F9A8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7CE7600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535B5DC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7329A3E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217E4D07"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36DBBA7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ILUM-REF-N-C8</w:t>
            </w:r>
          </w:p>
        </w:tc>
        <w:tc>
          <w:tcPr>
            <w:tcW w:w="854" w:type="pct"/>
            <w:tcBorders>
              <w:top w:val="nil"/>
              <w:left w:val="nil"/>
              <w:bottom w:val="single" w:sz="4" w:space="0" w:color="auto"/>
              <w:right w:val="single" w:sz="4" w:space="0" w:color="auto"/>
            </w:tcBorders>
            <w:shd w:val="clear" w:color="auto" w:fill="auto"/>
            <w:noWrap/>
            <w:vAlign w:val="center"/>
            <w:hideMark/>
          </w:tcPr>
          <w:p w14:paraId="268E538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3D27677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2BBA138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C8B27B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1804089C"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055DC0F7"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ILUM-REF-N-C9</w:t>
            </w:r>
          </w:p>
        </w:tc>
        <w:tc>
          <w:tcPr>
            <w:tcW w:w="854" w:type="pct"/>
            <w:tcBorders>
              <w:top w:val="nil"/>
              <w:left w:val="nil"/>
              <w:bottom w:val="single" w:sz="4" w:space="0" w:color="auto"/>
              <w:right w:val="single" w:sz="4" w:space="0" w:color="auto"/>
            </w:tcBorders>
            <w:shd w:val="clear" w:color="auto" w:fill="auto"/>
            <w:noWrap/>
            <w:vAlign w:val="center"/>
            <w:hideMark/>
          </w:tcPr>
          <w:p w14:paraId="78C078C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0AE65B3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4245F64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1056BC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121301B5"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6DCB0A4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ILUM-REF-N-C10</w:t>
            </w:r>
          </w:p>
        </w:tc>
        <w:tc>
          <w:tcPr>
            <w:tcW w:w="854" w:type="pct"/>
            <w:tcBorders>
              <w:top w:val="nil"/>
              <w:left w:val="nil"/>
              <w:bottom w:val="single" w:sz="4" w:space="0" w:color="auto"/>
              <w:right w:val="single" w:sz="4" w:space="0" w:color="auto"/>
            </w:tcBorders>
            <w:shd w:val="clear" w:color="auto" w:fill="auto"/>
            <w:noWrap/>
            <w:vAlign w:val="center"/>
            <w:hideMark/>
          </w:tcPr>
          <w:p w14:paraId="2157570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3.965</w:t>
            </w:r>
          </w:p>
        </w:tc>
        <w:tc>
          <w:tcPr>
            <w:tcW w:w="756" w:type="pct"/>
            <w:tcBorders>
              <w:top w:val="nil"/>
              <w:left w:val="nil"/>
              <w:bottom w:val="single" w:sz="4" w:space="0" w:color="auto"/>
              <w:right w:val="single" w:sz="4" w:space="0" w:color="auto"/>
            </w:tcBorders>
            <w:shd w:val="clear" w:color="auto" w:fill="auto"/>
            <w:noWrap/>
            <w:vAlign w:val="center"/>
            <w:hideMark/>
          </w:tcPr>
          <w:p w14:paraId="2EB2C21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A+B</w:t>
            </w:r>
          </w:p>
        </w:tc>
        <w:tc>
          <w:tcPr>
            <w:tcW w:w="942" w:type="pct"/>
            <w:tcBorders>
              <w:top w:val="nil"/>
              <w:left w:val="nil"/>
              <w:bottom w:val="single" w:sz="4" w:space="0" w:color="auto"/>
              <w:right w:val="single" w:sz="4" w:space="0" w:color="auto"/>
            </w:tcBorders>
            <w:shd w:val="clear" w:color="auto" w:fill="auto"/>
            <w:noWrap/>
            <w:vAlign w:val="center"/>
            <w:hideMark/>
          </w:tcPr>
          <w:p w14:paraId="1ACDEE8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944DE5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F402C80"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7E353C84"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ILUM-REF-N-C11</w:t>
            </w:r>
          </w:p>
        </w:tc>
        <w:tc>
          <w:tcPr>
            <w:tcW w:w="854" w:type="pct"/>
            <w:tcBorders>
              <w:top w:val="nil"/>
              <w:left w:val="nil"/>
              <w:bottom w:val="single" w:sz="4" w:space="0" w:color="auto"/>
              <w:right w:val="single" w:sz="4" w:space="0" w:color="auto"/>
            </w:tcBorders>
            <w:shd w:val="clear" w:color="auto" w:fill="auto"/>
            <w:noWrap/>
            <w:vAlign w:val="center"/>
            <w:hideMark/>
          </w:tcPr>
          <w:p w14:paraId="5B5F83E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3.965</w:t>
            </w:r>
          </w:p>
        </w:tc>
        <w:tc>
          <w:tcPr>
            <w:tcW w:w="756" w:type="pct"/>
            <w:tcBorders>
              <w:top w:val="nil"/>
              <w:left w:val="nil"/>
              <w:bottom w:val="single" w:sz="4" w:space="0" w:color="auto"/>
              <w:right w:val="single" w:sz="4" w:space="0" w:color="auto"/>
            </w:tcBorders>
            <w:shd w:val="clear" w:color="auto" w:fill="auto"/>
            <w:noWrap/>
            <w:vAlign w:val="center"/>
            <w:hideMark/>
          </w:tcPr>
          <w:p w14:paraId="7A53D06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A+B</w:t>
            </w:r>
          </w:p>
        </w:tc>
        <w:tc>
          <w:tcPr>
            <w:tcW w:w="942" w:type="pct"/>
            <w:tcBorders>
              <w:top w:val="nil"/>
              <w:left w:val="nil"/>
              <w:bottom w:val="single" w:sz="4" w:space="0" w:color="auto"/>
              <w:right w:val="single" w:sz="4" w:space="0" w:color="auto"/>
            </w:tcBorders>
            <w:shd w:val="clear" w:color="auto" w:fill="auto"/>
            <w:noWrap/>
            <w:vAlign w:val="center"/>
            <w:hideMark/>
          </w:tcPr>
          <w:p w14:paraId="7C6F65B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589F385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4BDFF699"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0BF829BB"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ILUM-REF-N-C12</w:t>
            </w:r>
          </w:p>
        </w:tc>
        <w:tc>
          <w:tcPr>
            <w:tcW w:w="854" w:type="pct"/>
            <w:tcBorders>
              <w:top w:val="nil"/>
              <w:left w:val="nil"/>
              <w:bottom w:val="single" w:sz="4" w:space="0" w:color="auto"/>
              <w:right w:val="single" w:sz="4" w:space="0" w:color="auto"/>
            </w:tcBorders>
            <w:shd w:val="clear" w:color="auto" w:fill="auto"/>
            <w:noWrap/>
            <w:vAlign w:val="center"/>
            <w:hideMark/>
          </w:tcPr>
          <w:p w14:paraId="4A65AEE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3.600</w:t>
            </w:r>
          </w:p>
        </w:tc>
        <w:tc>
          <w:tcPr>
            <w:tcW w:w="756" w:type="pct"/>
            <w:tcBorders>
              <w:top w:val="nil"/>
              <w:left w:val="nil"/>
              <w:bottom w:val="single" w:sz="4" w:space="0" w:color="auto"/>
              <w:right w:val="single" w:sz="4" w:space="0" w:color="auto"/>
            </w:tcBorders>
            <w:shd w:val="clear" w:color="auto" w:fill="auto"/>
            <w:noWrap/>
            <w:vAlign w:val="center"/>
            <w:hideMark/>
          </w:tcPr>
          <w:p w14:paraId="39F3575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D</w:t>
            </w:r>
          </w:p>
        </w:tc>
        <w:tc>
          <w:tcPr>
            <w:tcW w:w="942" w:type="pct"/>
            <w:tcBorders>
              <w:top w:val="nil"/>
              <w:left w:val="nil"/>
              <w:bottom w:val="single" w:sz="4" w:space="0" w:color="auto"/>
              <w:right w:val="single" w:sz="4" w:space="0" w:color="auto"/>
            </w:tcBorders>
            <w:shd w:val="clear" w:color="auto" w:fill="auto"/>
            <w:noWrap/>
            <w:vAlign w:val="center"/>
            <w:hideMark/>
          </w:tcPr>
          <w:p w14:paraId="476B724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000B484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59808969"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6A0437A1"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ILUM-REF-N-C13</w:t>
            </w:r>
          </w:p>
        </w:tc>
        <w:tc>
          <w:tcPr>
            <w:tcW w:w="854" w:type="pct"/>
            <w:tcBorders>
              <w:top w:val="nil"/>
              <w:left w:val="nil"/>
              <w:bottom w:val="single" w:sz="4" w:space="0" w:color="auto"/>
              <w:right w:val="single" w:sz="4" w:space="0" w:color="auto"/>
            </w:tcBorders>
            <w:shd w:val="clear" w:color="auto" w:fill="auto"/>
            <w:noWrap/>
            <w:vAlign w:val="center"/>
            <w:hideMark/>
          </w:tcPr>
          <w:p w14:paraId="3ED7001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592C569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1501C016"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7F32C37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38D4FA28"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33246660"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ILUM-REF-N-C14</w:t>
            </w:r>
          </w:p>
        </w:tc>
        <w:tc>
          <w:tcPr>
            <w:tcW w:w="854" w:type="pct"/>
            <w:tcBorders>
              <w:top w:val="nil"/>
              <w:left w:val="nil"/>
              <w:bottom w:val="single" w:sz="4" w:space="0" w:color="auto"/>
              <w:right w:val="single" w:sz="4" w:space="0" w:color="auto"/>
            </w:tcBorders>
            <w:shd w:val="clear" w:color="auto" w:fill="auto"/>
            <w:noWrap/>
            <w:vAlign w:val="center"/>
            <w:hideMark/>
          </w:tcPr>
          <w:p w14:paraId="1678339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1C5EE81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7FFB815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E9DDA8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30E390E"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5D8DA247"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ILUM-REF-N-C15</w:t>
            </w:r>
          </w:p>
        </w:tc>
        <w:tc>
          <w:tcPr>
            <w:tcW w:w="854" w:type="pct"/>
            <w:tcBorders>
              <w:top w:val="nil"/>
              <w:left w:val="nil"/>
              <w:bottom w:val="single" w:sz="4" w:space="0" w:color="auto"/>
              <w:right w:val="single" w:sz="4" w:space="0" w:color="auto"/>
            </w:tcBorders>
            <w:shd w:val="clear" w:color="auto" w:fill="auto"/>
            <w:noWrap/>
            <w:vAlign w:val="center"/>
            <w:hideMark/>
          </w:tcPr>
          <w:p w14:paraId="1D975E2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5303C84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5326F18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80DC36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3ECEABB5" w14:textId="77777777" w:rsidTr="00352BB0">
        <w:trPr>
          <w:trHeight w:val="301"/>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33AFCAD8"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ILUM-REF-N-C16</w:t>
            </w:r>
          </w:p>
        </w:tc>
        <w:tc>
          <w:tcPr>
            <w:tcW w:w="854" w:type="pct"/>
            <w:tcBorders>
              <w:top w:val="nil"/>
              <w:left w:val="nil"/>
              <w:bottom w:val="single" w:sz="4" w:space="0" w:color="auto"/>
              <w:right w:val="single" w:sz="4" w:space="0" w:color="auto"/>
            </w:tcBorders>
            <w:shd w:val="clear" w:color="auto" w:fill="auto"/>
            <w:noWrap/>
            <w:vAlign w:val="center"/>
            <w:hideMark/>
          </w:tcPr>
          <w:p w14:paraId="7A05848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40B9200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190DA9CC"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C37AC0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5B4F4B40"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199E1693"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ILUM-REF-N-C17</w:t>
            </w:r>
          </w:p>
        </w:tc>
        <w:tc>
          <w:tcPr>
            <w:tcW w:w="854" w:type="pct"/>
            <w:tcBorders>
              <w:top w:val="nil"/>
              <w:left w:val="nil"/>
              <w:bottom w:val="single" w:sz="4" w:space="0" w:color="auto"/>
              <w:right w:val="single" w:sz="4" w:space="0" w:color="auto"/>
            </w:tcBorders>
            <w:shd w:val="clear" w:color="auto" w:fill="auto"/>
            <w:noWrap/>
            <w:vAlign w:val="center"/>
            <w:hideMark/>
          </w:tcPr>
          <w:p w14:paraId="60D4B46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5B18E92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65B6011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254D3D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BEFD5C0"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0C06AAEC"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ILUM-REF-N-C18</w:t>
            </w:r>
          </w:p>
        </w:tc>
        <w:tc>
          <w:tcPr>
            <w:tcW w:w="854" w:type="pct"/>
            <w:tcBorders>
              <w:top w:val="nil"/>
              <w:left w:val="nil"/>
              <w:bottom w:val="single" w:sz="4" w:space="0" w:color="auto"/>
              <w:right w:val="single" w:sz="4" w:space="0" w:color="auto"/>
            </w:tcBorders>
            <w:shd w:val="clear" w:color="auto" w:fill="auto"/>
            <w:noWrap/>
            <w:vAlign w:val="center"/>
            <w:hideMark/>
          </w:tcPr>
          <w:p w14:paraId="76D7DCF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52443F7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1F44061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0FA9460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614B0FC"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6AE81FD5"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ILUM-REF-N-C19</w:t>
            </w:r>
          </w:p>
        </w:tc>
        <w:tc>
          <w:tcPr>
            <w:tcW w:w="854" w:type="pct"/>
            <w:tcBorders>
              <w:top w:val="nil"/>
              <w:left w:val="nil"/>
              <w:bottom w:val="single" w:sz="4" w:space="0" w:color="auto"/>
              <w:right w:val="single" w:sz="4" w:space="0" w:color="auto"/>
            </w:tcBorders>
            <w:shd w:val="clear" w:color="auto" w:fill="auto"/>
            <w:noWrap/>
            <w:vAlign w:val="center"/>
            <w:hideMark/>
          </w:tcPr>
          <w:p w14:paraId="661A1C9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12C7FAE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1CF1BAF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009EC5B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1CE8E769"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42D69EC5"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ILUM-REF-N-C20</w:t>
            </w:r>
          </w:p>
        </w:tc>
        <w:tc>
          <w:tcPr>
            <w:tcW w:w="854" w:type="pct"/>
            <w:tcBorders>
              <w:top w:val="nil"/>
              <w:left w:val="nil"/>
              <w:bottom w:val="single" w:sz="4" w:space="0" w:color="auto"/>
              <w:right w:val="single" w:sz="4" w:space="0" w:color="auto"/>
            </w:tcBorders>
            <w:shd w:val="clear" w:color="auto" w:fill="auto"/>
            <w:noWrap/>
            <w:vAlign w:val="center"/>
            <w:hideMark/>
          </w:tcPr>
          <w:p w14:paraId="3E95CE1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1410697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54AA4ED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49FAE27"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03774F5C"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2E02676F"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ILUM-REF-N-C21</w:t>
            </w:r>
          </w:p>
        </w:tc>
        <w:tc>
          <w:tcPr>
            <w:tcW w:w="854" w:type="pct"/>
            <w:tcBorders>
              <w:top w:val="nil"/>
              <w:left w:val="nil"/>
              <w:bottom w:val="single" w:sz="4" w:space="0" w:color="auto"/>
              <w:right w:val="single" w:sz="4" w:space="0" w:color="auto"/>
            </w:tcBorders>
            <w:shd w:val="clear" w:color="auto" w:fill="auto"/>
            <w:noWrap/>
            <w:vAlign w:val="center"/>
            <w:hideMark/>
          </w:tcPr>
          <w:p w14:paraId="2D46E15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3.555</w:t>
            </w:r>
          </w:p>
        </w:tc>
        <w:tc>
          <w:tcPr>
            <w:tcW w:w="756" w:type="pct"/>
            <w:tcBorders>
              <w:top w:val="nil"/>
              <w:left w:val="nil"/>
              <w:bottom w:val="single" w:sz="4" w:space="0" w:color="auto"/>
              <w:right w:val="single" w:sz="4" w:space="0" w:color="auto"/>
            </w:tcBorders>
            <w:shd w:val="clear" w:color="auto" w:fill="auto"/>
            <w:noWrap/>
            <w:vAlign w:val="center"/>
            <w:hideMark/>
          </w:tcPr>
          <w:p w14:paraId="133ED20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w:t>
            </w:r>
          </w:p>
        </w:tc>
        <w:tc>
          <w:tcPr>
            <w:tcW w:w="942" w:type="pct"/>
            <w:tcBorders>
              <w:top w:val="nil"/>
              <w:left w:val="nil"/>
              <w:bottom w:val="single" w:sz="4" w:space="0" w:color="auto"/>
              <w:right w:val="single" w:sz="4" w:space="0" w:color="auto"/>
            </w:tcBorders>
            <w:shd w:val="clear" w:color="auto" w:fill="auto"/>
            <w:noWrap/>
            <w:vAlign w:val="center"/>
            <w:hideMark/>
          </w:tcPr>
          <w:p w14:paraId="6C0BCB6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1B861F9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07995AE6" w14:textId="77777777" w:rsidTr="00352BB0">
        <w:trPr>
          <w:trHeight w:val="301"/>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132C2BE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ILUM-REF-N-C22</w:t>
            </w:r>
          </w:p>
        </w:tc>
        <w:tc>
          <w:tcPr>
            <w:tcW w:w="854" w:type="pct"/>
            <w:tcBorders>
              <w:top w:val="nil"/>
              <w:left w:val="nil"/>
              <w:bottom w:val="single" w:sz="4" w:space="0" w:color="auto"/>
              <w:right w:val="single" w:sz="4" w:space="0" w:color="auto"/>
            </w:tcBorders>
            <w:shd w:val="clear" w:color="auto" w:fill="auto"/>
            <w:noWrap/>
            <w:vAlign w:val="center"/>
            <w:hideMark/>
          </w:tcPr>
          <w:p w14:paraId="209E031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3.965</w:t>
            </w:r>
          </w:p>
        </w:tc>
        <w:tc>
          <w:tcPr>
            <w:tcW w:w="756" w:type="pct"/>
            <w:tcBorders>
              <w:top w:val="nil"/>
              <w:left w:val="nil"/>
              <w:bottom w:val="single" w:sz="4" w:space="0" w:color="auto"/>
              <w:right w:val="single" w:sz="4" w:space="0" w:color="auto"/>
            </w:tcBorders>
            <w:shd w:val="clear" w:color="auto" w:fill="auto"/>
            <w:noWrap/>
            <w:vAlign w:val="center"/>
            <w:hideMark/>
          </w:tcPr>
          <w:p w14:paraId="68E90A4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A+B</w:t>
            </w:r>
          </w:p>
        </w:tc>
        <w:tc>
          <w:tcPr>
            <w:tcW w:w="942" w:type="pct"/>
            <w:tcBorders>
              <w:top w:val="nil"/>
              <w:left w:val="nil"/>
              <w:bottom w:val="single" w:sz="4" w:space="0" w:color="auto"/>
              <w:right w:val="single" w:sz="4" w:space="0" w:color="auto"/>
            </w:tcBorders>
            <w:shd w:val="clear" w:color="auto" w:fill="auto"/>
            <w:noWrap/>
            <w:vAlign w:val="center"/>
            <w:hideMark/>
          </w:tcPr>
          <w:p w14:paraId="4F3B405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F205CE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017A5BC8"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2140CD86"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ILUM-REF-N-C23</w:t>
            </w:r>
          </w:p>
        </w:tc>
        <w:tc>
          <w:tcPr>
            <w:tcW w:w="854" w:type="pct"/>
            <w:tcBorders>
              <w:top w:val="nil"/>
              <w:left w:val="nil"/>
              <w:bottom w:val="single" w:sz="4" w:space="0" w:color="auto"/>
              <w:right w:val="single" w:sz="4" w:space="0" w:color="auto"/>
            </w:tcBorders>
            <w:shd w:val="clear" w:color="auto" w:fill="auto"/>
            <w:noWrap/>
            <w:vAlign w:val="center"/>
            <w:hideMark/>
          </w:tcPr>
          <w:p w14:paraId="4E19485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3.965</w:t>
            </w:r>
          </w:p>
        </w:tc>
        <w:tc>
          <w:tcPr>
            <w:tcW w:w="756" w:type="pct"/>
            <w:tcBorders>
              <w:top w:val="nil"/>
              <w:left w:val="nil"/>
              <w:bottom w:val="single" w:sz="4" w:space="0" w:color="auto"/>
              <w:right w:val="single" w:sz="4" w:space="0" w:color="auto"/>
            </w:tcBorders>
            <w:shd w:val="clear" w:color="auto" w:fill="auto"/>
            <w:noWrap/>
            <w:vAlign w:val="center"/>
            <w:hideMark/>
          </w:tcPr>
          <w:p w14:paraId="3AF960C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A+B</w:t>
            </w:r>
          </w:p>
        </w:tc>
        <w:tc>
          <w:tcPr>
            <w:tcW w:w="942" w:type="pct"/>
            <w:tcBorders>
              <w:top w:val="nil"/>
              <w:left w:val="nil"/>
              <w:bottom w:val="single" w:sz="4" w:space="0" w:color="auto"/>
              <w:right w:val="single" w:sz="4" w:space="0" w:color="auto"/>
            </w:tcBorders>
            <w:shd w:val="clear" w:color="auto" w:fill="auto"/>
            <w:noWrap/>
            <w:vAlign w:val="center"/>
            <w:hideMark/>
          </w:tcPr>
          <w:p w14:paraId="0C02F2C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828D4D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51754BEE"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DAEEF3"/>
            <w:noWrap/>
            <w:vAlign w:val="bottom"/>
            <w:hideMark/>
          </w:tcPr>
          <w:p w14:paraId="4E1FBE0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ILUM-REF-N-C24</w:t>
            </w:r>
          </w:p>
        </w:tc>
        <w:tc>
          <w:tcPr>
            <w:tcW w:w="854" w:type="pct"/>
            <w:tcBorders>
              <w:top w:val="nil"/>
              <w:left w:val="nil"/>
              <w:bottom w:val="single" w:sz="4" w:space="0" w:color="auto"/>
              <w:right w:val="single" w:sz="4" w:space="0" w:color="auto"/>
            </w:tcBorders>
            <w:shd w:val="clear" w:color="auto" w:fill="auto"/>
            <w:noWrap/>
            <w:vAlign w:val="center"/>
            <w:hideMark/>
          </w:tcPr>
          <w:p w14:paraId="32CAF3F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3.600</w:t>
            </w:r>
          </w:p>
        </w:tc>
        <w:tc>
          <w:tcPr>
            <w:tcW w:w="756" w:type="pct"/>
            <w:tcBorders>
              <w:top w:val="nil"/>
              <w:left w:val="nil"/>
              <w:bottom w:val="single" w:sz="4" w:space="0" w:color="auto"/>
              <w:right w:val="single" w:sz="4" w:space="0" w:color="auto"/>
            </w:tcBorders>
            <w:shd w:val="clear" w:color="auto" w:fill="auto"/>
            <w:noWrap/>
            <w:vAlign w:val="center"/>
            <w:hideMark/>
          </w:tcPr>
          <w:p w14:paraId="2EFEC1C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D</w:t>
            </w:r>
          </w:p>
        </w:tc>
        <w:tc>
          <w:tcPr>
            <w:tcW w:w="942" w:type="pct"/>
            <w:tcBorders>
              <w:top w:val="nil"/>
              <w:left w:val="nil"/>
              <w:bottom w:val="single" w:sz="4" w:space="0" w:color="auto"/>
              <w:right w:val="single" w:sz="4" w:space="0" w:color="auto"/>
            </w:tcBorders>
            <w:shd w:val="clear" w:color="auto" w:fill="auto"/>
            <w:noWrap/>
            <w:vAlign w:val="center"/>
            <w:hideMark/>
          </w:tcPr>
          <w:p w14:paraId="7E5C776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3C5CDC1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62195DAE" w14:textId="77777777" w:rsidTr="00F41559">
        <w:trPr>
          <w:trHeight w:val="300"/>
        </w:trPr>
        <w:tc>
          <w:tcPr>
            <w:tcW w:w="1422" w:type="pct"/>
            <w:tcBorders>
              <w:top w:val="nil"/>
              <w:left w:val="single" w:sz="4" w:space="0" w:color="auto"/>
              <w:bottom w:val="single" w:sz="4" w:space="0" w:color="auto"/>
              <w:right w:val="single" w:sz="4" w:space="0" w:color="auto"/>
            </w:tcBorders>
            <w:shd w:val="clear" w:color="auto" w:fill="auto"/>
            <w:noWrap/>
            <w:vAlign w:val="bottom"/>
            <w:hideMark/>
          </w:tcPr>
          <w:p w14:paraId="1BEECBEB"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RESERVA-N-C1</w:t>
            </w:r>
          </w:p>
        </w:tc>
        <w:tc>
          <w:tcPr>
            <w:tcW w:w="854" w:type="pct"/>
            <w:tcBorders>
              <w:top w:val="nil"/>
              <w:left w:val="nil"/>
              <w:bottom w:val="single" w:sz="4" w:space="0" w:color="auto"/>
              <w:right w:val="single" w:sz="4" w:space="0" w:color="auto"/>
            </w:tcBorders>
            <w:shd w:val="clear" w:color="auto" w:fill="auto"/>
            <w:noWrap/>
            <w:vAlign w:val="center"/>
            <w:hideMark/>
          </w:tcPr>
          <w:p w14:paraId="3311C3C6"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1.250</w:t>
            </w:r>
          </w:p>
        </w:tc>
        <w:tc>
          <w:tcPr>
            <w:tcW w:w="756" w:type="pct"/>
            <w:tcBorders>
              <w:top w:val="nil"/>
              <w:left w:val="nil"/>
              <w:bottom w:val="single" w:sz="4" w:space="0" w:color="auto"/>
              <w:right w:val="single" w:sz="4" w:space="0" w:color="auto"/>
            </w:tcBorders>
            <w:shd w:val="clear" w:color="auto" w:fill="auto"/>
            <w:noWrap/>
            <w:vAlign w:val="center"/>
            <w:hideMark/>
          </w:tcPr>
          <w:p w14:paraId="4B904EC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42" w:type="pct"/>
            <w:tcBorders>
              <w:top w:val="nil"/>
              <w:left w:val="nil"/>
              <w:bottom w:val="single" w:sz="4" w:space="0" w:color="auto"/>
              <w:right w:val="single" w:sz="4" w:space="0" w:color="auto"/>
            </w:tcBorders>
            <w:shd w:val="clear" w:color="auto" w:fill="auto"/>
            <w:noWrap/>
            <w:vAlign w:val="center"/>
            <w:hideMark/>
          </w:tcPr>
          <w:p w14:paraId="7A2A3B6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1367AF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r>
      <w:tr w:rsidR="00AE1C73" w:rsidRPr="00AE1C73" w14:paraId="3AF3B8B5" w14:textId="77777777" w:rsidTr="00F41559">
        <w:trPr>
          <w:trHeight w:val="300"/>
        </w:trPr>
        <w:tc>
          <w:tcPr>
            <w:tcW w:w="1422" w:type="pct"/>
            <w:tcBorders>
              <w:top w:val="nil"/>
              <w:left w:val="single" w:sz="4" w:space="0" w:color="auto"/>
              <w:bottom w:val="single" w:sz="4" w:space="0" w:color="auto"/>
              <w:right w:val="single" w:sz="4" w:space="0" w:color="auto"/>
            </w:tcBorders>
            <w:shd w:val="clear" w:color="auto" w:fill="auto"/>
            <w:noWrap/>
            <w:vAlign w:val="bottom"/>
            <w:hideMark/>
          </w:tcPr>
          <w:p w14:paraId="022BBC46"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RESERVA-N-C2</w:t>
            </w:r>
          </w:p>
        </w:tc>
        <w:tc>
          <w:tcPr>
            <w:tcW w:w="854" w:type="pct"/>
            <w:tcBorders>
              <w:top w:val="nil"/>
              <w:left w:val="nil"/>
              <w:bottom w:val="nil"/>
              <w:right w:val="single" w:sz="4" w:space="0" w:color="auto"/>
            </w:tcBorders>
            <w:shd w:val="clear" w:color="auto" w:fill="auto"/>
            <w:noWrap/>
            <w:vAlign w:val="center"/>
            <w:hideMark/>
          </w:tcPr>
          <w:p w14:paraId="62E277A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1.250</w:t>
            </w:r>
          </w:p>
        </w:tc>
        <w:tc>
          <w:tcPr>
            <w:tcW w:w="756" w:type="pct"/>
            <w:tcBorders>
              <w:top w:val="nil"/>
              <w:left w:val="nil"/>
              <w:bottom w:val="single" w:sz="4" w:space="0" w:color="auto"/>
              <w:right w:val="single" w:sz="4" w:space="0" w:color="auto"/>
            </w:tcBorders>
            <w:shd w:val="clear" w:color="auto" w:fill="auto"/>
            <w:noWrap/>
            <w:vAlign w:val="center"/>
            <w:hideMark/>
          </w:tcPr>
          <w:p w14:paraId="25156B0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42" w:type="pct"/>
            <w:tcBorders>
              <w:top w:val="nil"/>
              <w:left w:val="nil"/>
              <w:bottom w:val="single" w:sz="4" w:space="0" w:color="auto"/>
              <w:right w:val="single" w:sz="4" w:space="0" w:color="auto"/>
            </w:tcBorders>
            <w:shd w:val="clear" w:color="auto" w:fill="auto"/>
            <w:noWrap/>
            <w:vAlign w:val="center"/>
            <w:hideMark/>
          </w:tcPr>
          <w:p w14:paraId="41B709B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25FB763D"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r>
      <w:tr w:rsidR="00AE1C73" w:rsidRPr="00AE1C73" w14:paraId="6935FB7E" w14:textId="77777777" w:rsidTr="00F41559">
        <w:trPr>
          <w:trHeight w:val="300"/>
        </w:trPr>
        <w:tc>
          <w:tcPr>
            <w:tcW w:w="2276" w:type="pct"/>
            <w:gridSpan w:val="2"/>
            <w:tcBorders>
              <w:top w:val="single" w:sz="4" w:space="0" w:color="auto"/>
              <w:left w:val="single" w:sz="4" w:space="0" w:color="auto"/>
              <w:bottom w:val="single" w:sz="4" w:space="0" w:color="auto"/>
              <w:right w:val="nil"/>
            </w:tcBorders>
            <w:shd w:val="clear" w:color="000000" w:fill="F2DCDB"/>
            <w:noWrap/>
            <w:vAlign w:val="center"/>
            <w:hideMark/>
          </w:tcPr>
          <w:p w14:paraId="3301DA96"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Circuitos Permanente tubo Norte</w:t>
            </w:r>
          </w:p>
        </w:tc>
        <w:tc>
          <w:tcPr>
            <w:tcW w:w="756" w:type="pct"/>
            <w:tcBorders>
              <w:top w:val="nil"/>
              <w:left w:val="nil"/>
              <w:bottom w:val="single" w:sz="4" w:space="0" w:color="auto"/>
              <w:right w:val="nil"/>
            </w:tcBorders>
            <w:shd w:val="clear" w:color="000000" w:fill="F2DCDB"/>
            <w:noWrap/>
            <w:vAlign w:val="center"/>
            <w:hideMark/>
          </w:tcPr>
          <w:p w14:paraId="692B765F"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942" w:type="pct"/>
            <w:tcBorders>
              <w:top w:val="nil"/>
              <w:left w:val="nil"/>
              <w:bottom w:val="single" w:sz="4" w:space="0" w:color="auto"/>
              <w:right w:val="nil"/>
            </w:tcBorders>
            <w:shd w:val="clear" w:color="000000" w:fill="F2DCDB"/>
            <w:noWrap/>
            <w:vAlign w:val="center"/>
            <w:hideMark/>
          </w:tcPr>
          <w:p w14:paraId="4368F819"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491" w:type="pct"/>
            <w:tcBorders>
              <w:top w:val="nil"/>
              <w:left w:val="nil"/>
              <w:bottom w:val="single" w:sz="4" w:space="0" w:color="auto"/>
              <w:right w:val="nil"/>
            </w:tcBorders>
            <w:shd w:val="clear" w:color="000000" w:fill="F2DCDB"/>
            <w:noWrap/>
            <w:vAlign w:val="center"/>
            <w:hideMark/>
          </w:tcPr>
          <w:p w14:paraId="2D02ABE7"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536" w:type="pct"/>
            <w:tcBorders>
              <w:top w:val="nil"/>
              <w:left w:val="nil"/>
              <w:bottom w:val="single" w:sz="4" w:space="0" w:color="auto"/>
              <w:right w:val="single" w:sz="4" w:space="0" w:color="auto"/>
            </w:tcBorders>
            <w:shd w:val="clear" w:color="000000" w:fill="F2DCDB"/>
            <w:noWrap/>
            <w:vAlign w:val="center"/>
            <w:hideMark/>
          </w:tcPr>
          <w:p w14:paraId="5A898812"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r>
      <w:tr w:rsidR="00AE1C73" w:rsidRPr="00AE1C73" w14:paraId="26056E49" w14:textId="77777777" w:rsidTr="00F41559">
        <w:trPr>
          <w:trHeight w:val="600"/>
        </w:trPr>
        <w:tc>
          <w:tcPr>
            <w:tcW w:w="1422" w:type="pct"/>
            <w:tcBorders>
              <w:top w:val="nil"/>
              <w:left w:val="single" w:sz="4" w:space="0" w:color="auto"/>
              <w:bottom w:val="single" w:sz="4" w:space="0" w:color="auto"/>
              <w:right w:val="single" w:sz="4" w:space="0" w:color="auto"/>
            </w:tcBorders>
            <w:shd w:val="clear" w:color="auto" w:fill="auto"/>
            <w:vAlign w:val="center"/>
            <w:hideMark/>
          </w:tcPr>
          <w:p w14:paraId="56FE12A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Línea </w:t>
            </w:r>
            <w:proofErr w:type="spellStart"/>
            <w:r w:rsidRPr="00AE1C73">
              <w:rPr>
                <w:rFonts w:cs="Calibri"/>
                <w:color w:val="000000" w:themeColor="text1"/>
                <w:szCs w:val="22"/>
              </w:rPr>
              <w:t>subcuadro</w:t>
            </w:r>
            <w:proofErr w:type="spellEnd"/>
            <w:r w:rsidRPr="00AE1C73">
              <w:rPr>
                <w:rFonts w:cs="Calibri"/>
                <w:color w:val="000000" w:themeColor="text1"/>
                <w:szCs w:val="22"/>
              </w:rPr>
              <w:br/>
              <w:t>SAI-1 a C AL-N</w:t>
            </w:r>
          </w:p>
        </w:tc>
        <w:tc>
          <w:tcPr>
            <w:tcW w:w="854" w:type="pct"/>
            <w:tcBorders>
              <w:top w:val="nil"/>
              <w:left w:val="nil"/>
              <w:bottom w:val="single" w:sz="4" w:space="0" w:color="auto"/>
              <w:right w:val="single" w:sz="4" w:space="0" w:color="auto"/>
            </w:tcBorders>
            <w:shd w:val="clear" w:color="auto" w:fill="auto"/>
            <w:noWrap/>
            <w:vAlign w:val="center"/>
            <w:hideMark/>
          </w:tcPr>
          <w:p w14:paraId="6C1D55A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15.138</w:t>
            </w:r>
          </w:p>
        </w:tc>
        <w:tc>
          <w:tcPr>
            <w:tcW w:w="756" w:type="pct"/>
            <w:tcBorders>
              <w:top w:val="nil"/>
              <w:left w:val="nil"/>
              <w:bottom w:val="single" w:sz="4" w:space="0" w:color="auto"/>
              <w:right w:val="single" w:sz="4" w:space="0" w:color="auto"/>
            </w:tcBorders>
            <w:shd w:val="clear" w:color="auto" w:fill="auto"/>
            <w:vAlign w:val="center"/>
            <w:hideMark/>
          </w:tcPr>
          <w:p w14:paraId="3C6B8CC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w:t>
            </w:r>
          </w:p>
        </w:tc>
        <w:tc>
          <w:tcPr>
            <w:tcW w:w="942" w:type="pct"/>
            <w:tcBorders>
              <w:top w:val="nil"/>
              <w:left w:val="nil"/>
              <w:bottom w:val="single" w:sz="4" w:space="0" w:color="auto"/>
              <w:right w:val="single" w:sz="4" w:space="0" w:color="auto"/>
            </w:tcBorders>
            <w:shd w:val="clear" w:color="auto" w:fill="auto"/>
            <w:noWrap/>
            <w:vAlign w:val="center"/>
            <w:hideMark/>
          </w:tcPr>
          <w:p w14:paraId="0503C506"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4x95+TTx50</w:t>
            </w:r>
          </w:p>
        </w:tc>
        <w:tc>
          <w:tcPr>
            <w:tcW w:w="1026" w:type="pct"/>
            <w:gridSpan w:val="2"/>
            <w:tcBorders>
              <w:top w:val="single" w:sz="4" w:space="0" w:color="auto"/>
              <w:left w:val="nil"/>
              <w:bottom w:val="single" w:sz="4" w:space="0" w:color="auto"/>
              <w:right w:val="single" w:sz="4" w:space="0" w:color="000000"/>
            </w:tcBorders>
            <w:shd w:val="clear" w:color="auto" w:fill="auto"/>
            <w:vAlign w:val="center"/>
            <w:hideMark/>
          </w:tcPr>
          <w:p w14:paraId="7CAA22C9" w14:textId="06939A5F" w:rsidR="00F41559" w:rsidRPr="00AE1C73" w:rsidRDefault="00352BB0"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SAI-1</w:t>
            </w:r>
            <w:r w:rsidR="00F41559" w:rsidRPr="00AE1C73">
              <w:rPr>
                <w:rFonts w:cs="Calibri"/>
                <w:color w:val="000000" w:themeColor="text1"/>
                <w:szCs w:val="22"/>
              </w:rPr>
              <w:t> </w:t>
            </w:r>
          </w:p>
        </w:tc>
      </w:tr>
      <w:tr w:rsidR="00AE1C73" w:rsidRPr="00AE1C73" w14:paraId="520D9AE9"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F2DCDB"/>
            <w:noWrap/>
            <w:vAlign w:val="bottom"/>
            <w:hideMark/>
          </w:tcPr>
          <w:p w14:paraId="3964A456"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ILUM-PERM-N-C1</w:t>
            </w:r>
          </w:p>
        </w:tc>
        <w:tc>
          <w:tcPr>
            <w:tcW w:w="854" w:type="pct"/>
            <w:tcBorders>
              <w:top w:val="nil"/>
              <w:left w:val="nil"/>
              <w:bottom w:val="single" w:sz="4" w:space="0" w:color="auto"/>
              <w:right w:val="single" w:sz="4" w:space="0" w:color="auto"/>
            </w:tcBorders>
            <w:shd w:val="clear" w:color="auto" w:fill="auto"/>
            <w:noWrap/>
            <w:vAlign w:val="center"/>
            <w:hideMark/>
          </w:tcPr>
          <w:p w14:paraId="65014B76"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756" w:type="pct"/>
            <w:tcBorders>
              <w:top w:val="nil"/>
              <w:left w:val="nil"/>
              <w:bottom w:val="single" w:sz="4" w:space="0" w:color="auto"/>
              <w:right w:val="single" w:sz="4" w:space="0" w:color="auto"/>
            </w:tcBorders>
            <w:shd w:val="clear" w:color="auto" w:fill="auto"/>
            <w:noWrap/>
            <w:vAlign w:val="center"/>
            <w:hideMark/>
          </w:tcPr>
          <w:p w14:paraId="7DB8CDF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42" w:type="pct"/>
            <w:tcBorders>
              <w:top w:val="nil"/>
              <w:left w:val="nil"/>
              <w:bottom w:val="single" w:sz="4" w:space="0" w:color="auto"/>
              <w:right w:val="single" w:sz="4" w:space="0" w:color="auto"/>
            </w:tcBorders>
            <w:shd w:val="clear" w:color="auto" w:fill="auto"/>
            <w:noWrap/>
            <w:vAlign w:val="center"/>
            <w:hideMark/>
          </w:tcPr>
          <w:p w14:paraId="35C3B19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2F7FB9F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39F742BB"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F2DCDB"/>
            <w:noWrap/>
            <w:vAlign w:val="bottom"/>
            <w:hideMark/>
          </w:tcPr>
          <w:p w14:paraId="6EFCAB3E"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ILUM-PERM-N-C2</w:t>
            </w:r>
          </w:p>
        </w:tc>
        <w:tc>
          <w:tcPr>
            <w:tcW w:w="854" w:type="pct"/>
            <w:tcBorders>
              <w:top w:val="nil"/>
              <w:left w:val="nil"/>
              <w:bottom w:val="single" w:sz="4" w:space="0" w:color="auto"/>
              <w:right w:val="single" w:sz="4" w:space="0" w:color="auto"/>
            </w:tcBorders>
            <w:shd w:val="clear" w:color="auto" w:fill="auto"/>
            <w:noWrap/>
            <w:vAlign w:val="center"/>
            <w:hideMark/>
          </w:tcPr>
          <w:p w14:paraId="6E42581D"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756" w:type="pct"/>
            <w:tcBorders>
              <w:top w:val="nil"/>
              <w:left w:val="nil"/>
              <w:bottom w:val="single" w:sz="4" w:space="0" w:color="auto"/>
              <w:right w:val="single" w:sz="4" w:space="0" w:color="auto"/>
            </w:tcBorders>
            <w:shd w:val="clear" w:color="auto" w:fill="auto"/>
            <w:noWrap/>
            <w:vAlign w:val="center"/>
            <w:hideMark/>
          </w:tcPr>
          <w:p w14:paraId="023B54A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42" w:type="pct"/>
            <w:tcBorders>
              <w:top w:val="nil"/>
              <w:left w:val="nil"/>
              <w:bottom w:val="single" w:sz="4" w:space="0" w:color="auto"/>
              <w:right w:val="single" w:sz="4" w:space="0" w:color="auto"/>
            </w:tcBorders>
            <w:shd w:val="clear" w:color="auto" w:fill="auto"/>
            <w:noWrap/>
            <w:vAlign w:val="center"/>
            <w:hideMark/>
          </w:tcPr>
          <w:p w14:paraId="392AADA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3555DC7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12C8D6E7"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F2DCDB"/>
            <w:noWrap/>
            <w:vAlign w:val="bottom"/>
            <w:hideMark/>
          </w:tcPr>
          <w:p w14:paraId="5DC7CBAF"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ILUM-PERM-N-C3</w:t>
            </w:r>
          </w:p>
        </w:tc>
        <w:tc>
          <w:tcPr>
            <w:tcW w:w="854" w:type="pct"/>
            <w:tcBorders>
              <w:top w:val="nil"/>
              <w:left w:val="nil"/>
              <w:bottom w:val="single" w:sz="4" w:space="0" w:color="auto"/>
              <w:right w:val="single" w:sz="4" w:space="0" w:color="auto"/>
            </w:tcBorders>
            <w:shd w:val="clear" w:color="auto" w:fill="auto"/>
            <w:noWrap/>
            <w:vAlign w:val="center"/>
            <w:hideMark/>
          </w:tcPr>
          <w:p w14:paraId="54DDEAE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756" w:type="pct"/>
            <w:tcBorders>
              <w:top w:val="nil"/>
              <w:left w:val="nil"/>
              <w:bottom w:val="single" w:sz="4" w:space="0" w:color="auto"/>
              <w:right w:val="single" w:sz="4" w:space="0" w:color="auto"/>
            </w:tcBorders>
            <w:shd w:val="clear" w:color="auto" w:fill="auto"/>
            <w:noWrap/>
            <w:vAlign w:val="center"/>
            <w:hideMark/>
          </w:tcPr>
          <w:p w14:paraId="6089F3E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42" w:type="pct"/>
            <w:tcBorders>
              <w:top w:val="nil"/>
              <w:left w:val="nil"/>
              <w:bottom w:val="single" w:sz="4" w:space="0" w:color="auto"/>
              <w:right w:val="single" w:sz="4" w:space="0" w:color="auto"/>
            </w:tcBorders>
            <w:shd w:val="clear" w:color="auto" w:fill="auto"/>
            <w:noWrap/>
            <w:vAlign w:val="center"/>
            <w:hideMark/>
          </w:tcPr>
          <w:p w14:paraId="275E465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66BD99F9"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01DFE753"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F2DCDB"/>
            <w:noWrap/>
            <w:vAlign w:val="bottom"/>
            <w:hideMark/>
          </w:tcPr>
          <w:p w14:paraId="3DE90F8B"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ILUM-PERM-N-C4</w:t>
            </w:r>
          </w:p>
        </w:tc>
        <w:tc>
          <w:tcPr>
            <w:tcW w:w="854" w:type="pct"/>
            <w:tcBorders>
              <w:top w:val="nil"/>
              <w:left w:val="nil"/>
              <w:bottom w:val="single" w:sz="4" w:space="0" w:color="auto"/>
              <w:right w:val="single" w:sz="4" w:space="0" w:color="auto"/>
            </w:tcBorders>
            <w:shd w:val="clear" w:color="auto" w:fill="auto"/>
            <w:noWrap/>
            <w:vAlign w:val="center"/>
            <w:hideMark/>
          </w:tcPr>
          <w:p w14:paraId="3106271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756" w:type="pct"/>
            <w:tcBorders>
              <w:top w:val="nil"/>
              <w:left w:val="nil"/>
              <w:bottom w:val="single" w:sz="4" w:space="0" w:color="auto"/>
              <w:right w:val="single" w:sz="4" w:space="0" w:color="auto"/>
            </w:tcBorders>
            <w:shd w:val="clear" w:color="auto" w:fill="auto"/>
            <w:noWrap/>
            <w:vAlign w:val="center"/>
            <w:hideMark/>
          </w:tcPr>
          <w:p w14:paraId="541707F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42" w:type="pct"/>
            <w:tcBorders>
              <w:top w:val="nil"/>
              <w:left w:val="nil"/>
              <w:bottom w:val="single" w:sz="4" w:space="0" w:color="auto"/>
              <w:right w:val="single" w:sz="4" w:space="0" w:color="auto"/>
            </w:tcBorders>
            <w:shd w:val="clear" w:color="auto" w:fill="auto"/>
            <w:noWrap/>
            <w:vAlign w:val="center"/>
            <w:hideMark/>
          </w:tcPr>
          <w:p w14:paraId="129910F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152D31E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540D9B19"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F2DCDB"/>
            <w:noWrap/>
            <w:vAlign w:val="bottom"/>
            <w:hideMark/>
          </w:tcPr>
          <w:p w14:paraId="05BA196C"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ILUM-PERM-N-C5</w:t>
            </w:r>
          </w:p>
        </w:tc>
        <w:tc>
          <w:tcPr>
            <w:tcW w:w="854" w:type="pct"/>
            <w:tcBorders>
              <w:top w:val="nil"/>
              <w:left w:val="nil"/>
              <w:bottom w:val="single" w:sz="4" w:space="0" w:color="auto"/>
              <w:right w:val="single" w:sz="4" w:space="0" w:color="auto"/>
            </w:tcBorders>
            <w:shd w:val="clear" w:color="auto" w:fill="auto"/>
            <w:noWrap/>
            <w:vAlign w:val="center"/>
            <w:hideMark/>
          </w:tcPr>
          <w:p w14:paraId="4F6DF58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756" w:type="pct"/>
            <w:tcBorders>
              <w:top w:val="nil"/>
              <w:left w:val="nil"/>
              <w:bottom w:val="single" w:sz="4" w:space="0" w:color="auto"/>
              <w:right w:val="single" w:sz="4" w:space="0" w:color="auto"/>
            </w:tcBorders>
            <w:shd w:val="clear" w:color="auto" w:fill="auto"/>
            <w:noWrap/>
            <w:vAlign w:val="center"/>
            <w:hideMark/>
          </w:tcPr>
          <w:p w14:paraId="48718D8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42" w:type="pct"/>
            <w:tcBorders>
              <w:top w:val="nil"/>
              <w:left w:val="nil"/>
              <w:bottom w:val="single" w:sz="4" w:space="0" w:color="auto"/>
              <w:right w:val="single" w:sz="4" w:space="0" w:color="auto"/>
            </w:tcBorders>
            <w:shd w:val="clear" w:color="auto" w:fill="auto"/>
            <w:noWrap/>
            <w:vAlign w:val="center"/>
            <w:hideMark/>
          </w:tcPr>
          <w:p w14:paraId="474F863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50DD478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33167786"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F2DCDB"/>
            <w:noWrap/>
            <w:vAlign w:val="bottom"/>
            <w:hideMark/>
          </w:tcPr>
          <w:p w14:paraId="2903E97F"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ILUM-PERM-N-C6</w:t>
            </w:r>
          </w:p>
        </w:tc>
        <w:tc>
          <w:tcPr>
            <w:tcW w:w="854" w:type="pct"/>
            <w:tcBorders>
              <w:top w:val="nil"/>
              <w:left w:val="nil"/>
              <w:bottom w:val="single" w:sz="4" w:space="0" w:color="auto"/>
              <w:right w:val="single" w:sz="4" w:space="0" w:color="auto"/>
            </w:tcBorders>
            <w:shd w:val="clear" w:color="auto" w:fill="auto"/>
            <w:noWrap/>
            <w:vAlign w:val="center"/>
            <w:hideMark/>
          </w:tcPr>
          <w:p w14:paraId="162177B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2.523</w:t>
            </w:r>
          </w:p>
        </w:tc>
        <w:tc>
          <w:tcPr>
            <w:tcW w:w="756" w:type="pct"/>
            <w:tcBorders>
              <w:top w:val="nil"/>
              <w:left w:val="nil"/>
              <w:bottom w:val="single" w:sz="4" w:space="0" w:color="auto"/>
              <w:right w:val="single" w:sz="4" w:space="0" w:color="auto"/>
            </w:tcBorders>
            <w:shd w:val="clear" w:color="auto" w:fill="auto"/>
            <w:noWrap/>
            <w:vAlign w:val="center"/>
            <w:hideMark/>
          </w:tcPr>
          <w:p w14:paraId="1CF990E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E</w:t>
            </w:r>
          </w:p>
        </w:tc>
        <w:tc>
          <w:tcPr>
            <w:tcW w:w="942" w:type="pct"/>
            <w:tcBorders>
              <w:top w:val="nil"/>
              <w:left w:val="nil"/>
              <w:bottom w:val="single" w:sz="4" w:space="0" w:color="auto"/>
              <w:right w:val="single" w:sz="4" w:space="0" w:color="auto"/>
            </w:tcBorders>
            <w:shd w:val="clear" w:color="auto" w:fill="auto"/>
            <w:noWrap/>
            <w:vAlign w:val="center"/>
            <w:hideMark/>
          </w:tcPr>
          <w:p w14:paraId="2D37B77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4x16+TTx16</w:t>
            </w:r>
          </w:p>
        </w:tc>
        <w:tc>
          <w:tcPr>
            <w:tcW w:w="1026" w:type="pct"/>
            <w:gridSpan w:val="2"/>
            <w:tcBorders>
              <w:top w:val="single" w:sz="4" w:space="0" w:color="auto"/>
              <w:left w:val="nil"/>
              <w:bottom w:val="single" w:sz="4" w:space="0" w:color="auto"/>
              <w:right w:val="single" w:sz="4" w:space="0" w:color="auto"/>
            </w:tcBorders>
            <w:shd w:val="clear" w:color="auto" w:fill="auto"/>
            <w:noWrap/>
            <w:vAlign w:val="center"/>
            <w:hideMark/>
          </w:tcPr>
          <w:p w14:paraId="4D86451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SAI 80 KVA (existente)</w:t>
            </w:r>
          </w:p>
        </w:tc>
      </w:tr>
      <w:tr w:rsidR="00AE1C73" w:rsidRPr="00AE1C73" w14:paraId="64545866" w14:textId="77777777" w:rsidTr="00F41559">
        <w:trPr>
          <w:trHeight w:val="300"/>
        </w:trPr>
        <w:tc>
          <w:tcPr>
            <w:tcW w:w="2276" w:type="pct"/>
            <w:gridSpan w:val="2"/>
            <w:tcBorders>
              <w:top w:val="single" w:sz="4" w:space="0" w:color="auto"/>
              <w:left w:val="single" w:sz="4" w:space="0" w:color="auto"/>
              <w:bottom w:val="single" w:sz="4" w:space="0" w:color="auto"/>
              <w:right w:val="nil"/>
            </w:tcBorders>
            <w:shd w:val="clear" w:color="000000" w:fill="F2DCDB"/>
            <w:noWrap/>
            <w:vAlign w:val="center"/>
            <w:hideMark/>
          </w:tcPr>
          <w:p w14:paraId="7FF43188"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Circuitos Control tubo Norte</w:t>
            </w:r>
          </w:p>
        </w:tc>
        <w:tc>
          <w:tcPr>
            <w:tcW w:w="756" w:type="pct"/>
            <w:tcBorders>
              <w:top w:val="nil"/>
              <w:left w:val="nil"/>
              <w:bottom w:val="single" w:sz="4" w:space="0" w:color="auto"/>
              <w:right w:val="nil"/>
            </w:tcBorders>
            <w:shd w:val="clear" w:color="000000" w:fill="F2DCDB"/>
            <w:noWrap/>
            <w:vAlign w:val="center"/>
            <w:hideMark/>
          </w:tcPr>
          <w:p w14:paraId="561D3726"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942" w:type="pct"/>
            <w:tcBorders>
              <w:top w:val="nil"/>
              <w:left w:val="nil"/>
              <w:bottom w:val="single" w:sz="4" w:space="0" w:color="auto"/>
              <w:right w:val="nil"/>
            </w:tcBorders>
            <w:shd w:val="clear" w:color="000000" w:fill="F2DCDB"/>
            <w:noWrap/>
            <w:vAlign w:val="center"/>
            <w:hideMark/>
          </w:tcPr>
          <w:p w14:paraId="39D999AD"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491" w:type="pct"/>
            <w:tcBorders>
              <w:top w:val="nil"/>
              <w:left w:val="nil"/>
              <w:bottom w:val="single" w:sz="4" w:space="0" w:color="auto"/>
              <w:right w:val="nil"/>
            </w:tcBorders>
            <w:shd w:val="clear" w:color="000000" w:fill="F2DCDB"/>
            <w:noWrap/>
            <w:vAlign w:val="center"/>
            <w:hideMark/>
          </w:tcPr>
          <w:p w14:paraId="6BE958C3"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c>
          <w:tcPr>
            <w:tcW w:w="536" w:type="pct"/>
            <w:tcBorders>
              <w:top w:val="nil"/>
              <w:left w:val="nil"/>
              <w:bottom w:val="single" w:sz="4" w:space="0" w:color="auto"/>
              <w:right w:val="single" w:sz="4" w:space="0" w:color="auto"/>
            </w:tcBorders>
            <w:shd w:val="clear" w:color="000000" w:fill="F2DCDB"/>
            <w:noWrap/>
            <w:vAlign w:val="center"/>
            <w:hideMark/>
          </w:tcPr>
          <w:p w14:paraId="71FF25A6" w14:textId="77777777" w:rsidR="00F41559" w:rsidRPr="00AE1C73" w:rsidRDefault="00F41559" w:rsidP="00F41559">
            <w:pPr>
              <w:tabs>
                <w:tab w:val="clear" w:pos="340"/>
              </w:tabs>
              <w:spacing w:after="0" w:line="240" w:lineRule="auto"/>
              <w:jc w:val="left"/>
              <w:rPr>
                <w:rFonts w:cs="Calibri"/>
                <w:b/>
                <w:bCs/>
                <w:color w:val="000000" w:themeColor="text1"/>
                <w:szCs w:val="22"/>
              </w:rPr>
            </w:pPr>
            <w:r w:rsidRPr="00AE1C73">
              <w:rPr>
                <w:rFonts w:cs="Calibri"/>
                <w:b/>
                <w:bCs/>
                <w:color w:val="000000" w:themeColor="text1"/>
                <w:szCs w:val="22"/>
              </w:rPr>
              <w:t> </w:t>
            </w:r>
          </w:p>
        </w:tc>
      </w:tr>
      <w:tr w:rsidR="00AE1C73" w:rsidRPr="00AE1C73" w14:paraId="6EADEF21" w14:textId="77777777" w:rsidTr="00352BB0">
        <w:trPr>
          <w:trHeight w:val="601"/>
        </w:trPr>
        <w:tc>
          <w:tcPr>
            <w:tcW w:w="1422" w:type="pct"/>
            <w:tcBorders>
              <w:top w:val="nil"/>
              <w:left w:val="single" w:sz="4" w:space="0" w:color="auto"/>
              <w:bottom w:val="single" w:sz="4" w:space="0" w:color="auto"/>
              <w:right w:val="single" w:sz="4" w:space="0" w:color="auto"/>
            </w:tcBorders>
            <w:shd w:val="clear" w:color="auto" w:fill="auto"/>
            <w:vAlign w:val="center"/>
            <w:hideMark/>
          </w:tcPr>
          <w:p w14:paraId="12D02E1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Línea </w:t>
            </w:r>
            <w:proofErr w:type="spellStart"/>
            <w:r w:rsidRPr="00AE1C73">
              <w:rPr>
                <w:rFonts w:cs="Calibri"/>
                <w:color w:val="000000" w:themeColor="text1"/>
                <w:szCs w:val="22"/>
              </w:rPr>
              <w:t>subcuadro</w:t>
            </w:r>
            <w:proofErr w:type="spellEnd"/>
            <w:r w:rsidRPr="00AE1C73">
              <w:rPr>
                <w:rFonts w:cs="Calibri"/>
                <w:color w:val="000000" w:themeColor="text1"/>
                <w:szCs w:val="22"/>
              </w:rPr>
              <w:br/>
              <w:t>C. CONT.-S a C. CONT.-N</w:t>
            </w:r>
          </w:p>
        </w:tc>
        <w:tc>
          <w:tcPr>
            <w:tcW w:w="854" w:type="pct"/>
            <w:tcBorders>
              <w:top w:val="nil"/>
              <w:left w:val="nil"/>
              <w:bottom w:val="single" w:sz="4" w:space="0" w:color="auto"/>
              <w:right w:val="single" w:sz="4" w:space="0" w:color="auto"/>
            </w:tcBorders>
            <w:shd w:val="clear" w:color="auto" w:fill="auto"/>
            <w:noWrap/>
            <w:vAlign w:val="center"/>
            <w:hideMark/>
          </w:tcPr>
          <w:p w14:paraId="578473C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5.700</w:t>
            </w:r>
          </w:p>
        </w:tc>
        <w:tc>
          <w:tcPr>
            <w:tcW w:w="756" w:type="pct"/>
            <w:tcBorders>
              <w:top w:val="nil"/>
              <w:left w:val="nil"/>
              <w:bottom w:val="single" w:sz="4" w:space="0" w:color="auto"/>
              <w:right w:val="single" w:sz="4" w:space="0" w:color="auto"/>
            </w:tcBorders>
            <w:shd w:val="clear" w:color="auto" w:fill="auto"/>
            <w:vAlign w:val="center"/>
            <w:hideMark/>
          </w:tcPr>
          <w:p w14:paraId="0F599FB0"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42" w:type="pct"/>
            <w:tcBorders>
              <w:top w:val="nil"/>
              <w:left w:val="nil"/>
              <w:bottom w:val="single" w:sz="4" w:space="0" w:color="auto"/>
              <w:right w:val="single" w:sz="4" w:space="0" w:color="auto"/>
            </w:tcBorders>
            <w:shd w:val="clear" w:color="auto" w:fill="auto"/>
            <w:noWrap/>
            <w:vAlign w:val="center"/>
            <w:hideMark/>
          </w:tcPr>
          <w:p w14:paraId="7C4FDDFA"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4x10+TTx10</w:t>
            </w:r>
          </w:p>
        </w:tc>
        <w:tc>
          <w:tcPr>
            <w:tcW w:w="1026" w:type="pct"/>
            <w:gridSpan w:val="2"/>
            <w:tcBorders>
              <w:top w:val="single" w:sz="4" w:space="0" w:color="auto"/>
              <w:left w:val="nil"/>
              <w:bottom w:val="single" w:sz="4" w:space="0" w:color="auto"/>
              <w:right w:val="single" w:sz="4" w:space="0" w:color="000000"/>
            </w:tcBorders>
            <w:shd w:val="clear" w:color="auto" w:fill="auto"/>
            <w:vAlign w:val="center"/>
            <w:hideMark/>
          </w:tcPr>
          <w:p w14:paraId="1F03C51F" w14:textId="30750398"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 </w:t>
            </w:r>
            <w:r w:rsidR="00352BB0" w:rsidRPr="00AE1C73">
              <w:rPr>
                <w:rFonts w:cs="Calibri"/>
                <w:color w:val="000000" w:themeColor="text1"/>
                <w:szCs w:val="22"/>
              </w:rPr>
              <w:t>C. CONT.-S</w:t>
            </w:r>
          </w:p>
        </w:tc>
      </w:tr>
      <w:tr w:rsidR="00AE1C73" w:rsidRPr="00AE1C73" w14:paraId="7F01258F"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E4DFEC"/>
            <w:noWrap/>
            <w:vAlign w:val="center"/>
            <w:hideMark/>
          </w:tcPr>
          <w:p w14:paraId="21BBC006"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REP-DALI-N-C1</w:t>
            </w:r>
          </w:p>
        </w:tc>
        <w:tc>
          <w:tcPr>
            <w:tcW w:w="854" w:type="pct"/>
            <w:tcBorders>
              <w:top w:val="nil"/>
              <w:left w:val="nil"/>
              <w:bottom w:val="single" w:sz="4" w:space="0" w:color="auto"/>
              <w:right w:val="single" w:sz="4" w:space="0" w:color="auto"/>
            </w:tcBorders>
            <w:shd w:val="clear" w:color="auto" w:fill="auto"/>
            <w:noWrap/>
            <w:vAlign w:val="center"/>
            <w:hideMark/>
          </w:tcPr>
          <w:p w14:paraId="3AC2638C"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2.000</w:t>
            </w:r>
          </w:p>
        </w:tc>
        <w:tc>
          <w:tcPr>
            <w:tcW w:w="756" w:type="pct"/>
            <w:tcBorders>
              <w:top w:val="nil"/>
              <w:left w:val="nil"/>
              <w:bottom w:val="single" w:sz="4" w:space="0" w:color="auto"/>
              <w:right w:val="single" w:sz="4" w:space="0" w:color="auto"/>
            </w:tcBorders>
            <w:shd w:val="clear" w:color="auto" w:fill="auto"/>
            <w:noWrap/>
            <w:vAlign w:val="center"/>
            <w:hideMark/>
          </w:tcPr>
          <w:p w14:paraId="4E71C2A2"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42" w:type="pct"/>
            <w:tcBorders>
              <w:top w:val="nil"/>
              <w:left w:val="nil"/>
              <w:bottom w:val="single" w:sz="4" w:space="0" w:color="auto"/>
              <w:right w:val="single" w:sz="4" w:space="0" w:color="auto"/>
            </w:tcBorders>
            <w:shd w:val="clear" w:color="auto" w:fill="auto"/>
            <w:noWrap/>
            <w:vAlign w:val="center"/>
            <w:hideMark/>
          </w:tcPr>
          <w:p w14:paraId="7D44935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AD596A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08F01C4C"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E4DFEC"/>
            <w:noWrap/>
            <w:vAlign w:val="center"/>
            <w:hideMark/>
          </w:tcPr>
          <w:p w14:paraId="6A0AD52F"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MOD-CON-N-C1</w:t>
            </w:r>
          </w:p>
        </w:tc>
        <w:tc>
          <w:tcPr>
            <w:tcW w:w="854" w:type="pct"/>
            <w:tcBorders>
              <w:top w:val="nil"/>
              <w:left w:val="nil"/>
              <w:bottom w:val="single" w:sz="4" w:space="0" w:color="auto"/>
              <w:right w:val="single" w:sz="4" w:space="0" w:color="auto"/>
            </w:tcBorders>
            <w:shd w:val="clear" w:color="auto" w:fill="auto"/>
            <w:noWrap/>
            <w:vAlign w:val="center"/>
            <w:hideMark/>
          </w:tcPr>
          <w:p w14:paraId="3CA15E31"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1.200</w:t>
            </w:r>
          </w:p>
        </w:tc>
        <w:tc>
          <w:tcPr>
            <w:tcW w:w="756" w:type="pct"/>
            <w:tcBorders>
              <w:top w:val="nil"/>
              <w:left w:val="nil"/>
              <w:bottom w:val="single" w:sz="4" w:space="0" w:color="auto"/>
              <w:right w:val="single" w:sz="4" w:space="0" w:color="auto"/>
            </w:tcBorders>
            <w:shd w:val="clear" w:color="auto" w:fill="auto"/>
            <w:noWrap/>
            <w:vAlign w:val="center"/>
            <w:hideMark/>
          </w:tcPr>
          <w:p w14:paraId="15A749C8"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42" w:type="pct"/>
            <w:tcBorders>
              <w:top w:val="nil"/>
              <w:left w:val="nil"/>
              <w:bottom w:val="single" w:sz="4" w:space="0" w:color="auto"/>
              <w:right w:val="single" w:sz="4" w:space="0" w:color="auto"/>
            </w:tcBorders>
            <w:shd w:val="clear" w:color="auto" w:fill="auto"/>
            <w:noWrap/>
            <w:vAlign w:val="center"/>
            <w:hideMark/>
          </w:tcPr>
          <w:p w14:paraId="4DC6382D"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865EAD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395F0C02"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E4DFEC"/>
            <w:noWrap/>
            <w:vAlign w:val="center"/>
            <w:hideMark/>
          </w:tcPr>
          <w:p w14:paraId="7E7A3452"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SEN-CON-N-C1</w:t>
            </w:r>
          </w:p>
        </w:tc>
        <w:tc>
          <w:tcPr>
            <w:tcW w:w="854" w:type="pct"/>
            <w:tcBorders>
              <w:top w:val="nil"/>
              <w:left w:val="nil"/>
              <w:bottom w:val="single" w:sz="4" w:space="0" w:color="auto"/>
              <w:right w:val="single" w:sz="4" w:space="0" w:color="auto"/>
            </w:tcBorders>
            <w:shd w:val="clear" w:color="auto" w:fill="auto"/>
            <w:noWrap/>
            <w:vAlign w:val="center"/>
            <w:hideMark/>
          </w:tcPr>
          <w:p w14:paraId="31362E2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1.500</w:t>
            </w:r>
          </w:p>
        </w:tc>
        <w:tc>
          <w:tcPr>
            <w:tcW w:w="756" w:type="pct"/>
            <w:tcBorders>
              <w:top w:val="nil"/>
              <w:left w:val="nil"/>
              <w:bottom w:val="single" w:sz="4" w:space="0" w:color="auto"/>
              <w:right w:val="single" w:sz="4" w:space="0" w:color="auto"/>
            </w:tcBorders>
            <w:shd w:val="clear" w:color="auto" w:fill="auto"/>
            <w:noWrap/>
            <w:vAlign w:val="center"/>
            <w:hideMark/>
          </w:tcPr>
          <w:p w14:paraId="0694FAC4"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42" w:type="pct"/>
            <w:tcBorders>
              <w:top w:val="nil"/>
              <w:left w:val="nil"/>
              <w:bottom w:val="single" w:sz="4" w:space="0" w:color="auto"/>
              <w:right w:val="single" w:sz="4" w:space="0" w:color="auto"/>
            </w:tcBorders>
            <w:shd w:val="clear" w:color="auto" w:fill="auto"/>
            <w:noWrap/>
            <w:vAlign w:val="center"/>
            <w:hideMark/>
          </w:tcPr>
          <w:p w14:paraId="1C64E2F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65639BDB"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4C96C081"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E4DFEC"/>
            <w:noWrap/>
            <w:vAlign w:val="center"/>
            <w:hideMark/>
          </w:tcPr>
          <w:p w14:paraId="0E5C6E57" w14:textId="77777777" w:rsidR="00F41559" w:rsidRPr="00AE1C73" w:rsidRDefault="00F41559" w:rsidP="00F41559">
            <w:pPr>
              <w:tabs>
                <w:tab w:val="clear" w:pos="340"/>
              </w:tabs>
              <w:spacing w:after="0" w:line="240" w:lineRule="auto"/>
              <w:jc w:val="left"/>
              <w:rPr>
                <w:rFonts w:cs="Calibri"/>
                <w:color w:val="000000" w:themeColor="text1"/>
                <w:szCs w:val="22"/>
              </w:rPr>
            </w:pPr>
            <w:r w:rsidRPr="00AE1C73">
              <w:rPr>
                <w:rFonts w:cs="Calibri"/>
                <w:color w:val="000000" w:themeColor="text1"/>
                <w:szCs w:val="22"/>
              </w:rPr>
              <w:t>VARIOS-N-C1</w:t>
            </w:r>
          </w:p>
        </w:tc>
        <w:tc>
          <w:tcPr>
            <w:tcW w:w="854" w:type="pct"/>
            <w:tcBorders>
              <w:top w:val="nil"/>
              <w:left w:val="nil"/>
              <w:bottom w:val="single" w:sz="4" w:space="0" w:color="auto"/>
              <w:right w:val="single" w:sz="4" w:space="0" w:color="auto"/>
            </w:tcBorders>
            <w:shd w:val="clear" w:color="auto" w:fill="auto"/>
            <w:noWrap/>
            <w:vAlign w:val="center"/>
            <w:hideMark/>
          </w:tcPr>
          <w:p w14:paraId="0B01A945"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1.000</w:t>
            </w:r>
          </w:p>
        </w:tc>
        <w:tc>
          <w:tcPr>
            <w:tcW w:w="756" w:type="pct"/>
            <w:tcBorders>
              <w:top w:val="nil"/>
              <w:left w:val="nil"/>
              <w:bottom w:val="single" w:sz="4" w:space="0" w:color="auto"/>
              <w:right w:val="single" w:sz="4" w:space="0" w:color="auto"/>
            </w:tcBorders>
            <w:shd w:val="clear" w:color="auto" w:fill="auto"/>
            <w:noWrap/>
            <w:vAlign w:val="center"/>
            <w:hideMark/>
          </w:tcPr>
          <w:p w14:paraId="59C76F3E"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942" w:type="pct"/>
            <w:tcBorders>
              <w:top w:val="nil"/>
              <w:left w:val="nil"/>
              <w:bottom w:val="single" w:sz="4" w:space="0" w:color="auto"/>
              <w:right w:val="single" w:sz="4" w:space="0" w:color="auto"/>
            </w:tcBorders>
            <w:shd w:val="clear" w:color="auto" w:fill="auto"/>
            <w:noWrap/>
            <w:vAlign w:val="center"/>
            <w:hideMark/>
          </w:tcPr>
          <w:p w14:paraId="530379AF"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4x6+TTx6</w:t>
            </w:r>
          </w:p>
        </w:tc>
        <w:tc>
          <w:tcPr>
            <w:tcW w:w="1026" w:type="pct"/>
            <w:gridSpan w:val="2"/>
            <w:tcBorders>
              <w:top w:val="single" w:sz="4" w:space="0" w:color="auto"/>
              <w:left w:val="nil"/>
              <w:bottom w:val="single" w:sz="4" w:space="0" w:color="auto"/>
              <w:right w:val="single" w:sz="4" w:space="0" w:color="000000"/>
            </w:tcBorders>
            <w:shd w:val="clear" w:color="auto" w:fill="auto"/>
            <w:noWrap/>
            <w:vAlign w:val="center"/>
            <w:hideMark/>
          </w:tcPr>
          <w:p w14:paraId="47601873" w14:textId="77777777" w:rsidR="00F41559" w:rsidRPr="00AE1C73" w:rsidRDefault="00F41559" w:rsidP="00F41559">
            <w:pPr>
              <w:tabs>
                <w:tab w:val="clear" w:pos="340"/>
              </w:tabs>
              <w:spacing w:after="0" w:line="240" w:lineRule="auto"/>
              <w:jc w:val="center"/>
              <w:rPr>
                <w:rFonts w:cs="Calibri"/>
                <w:color w:val="000000" w:themeColor="text1"/>
                <w:szCs w:val="22"/>
              </w:rPr>
            </w:pPr>
            <w:r w:rsidRPr="00AE1C73">
              <w:rPr>
                <w:rFonts w:cs="Calibri"/>
                <w:color w:val="000000" w:themeColor="text1"/>
                <w:szCs w:val="22"/>
              </w:rPr>
              <w:t>Red/Grupo electrógeno</w:t>
            </w:r>
          </w:p>
        </w:tc>
      </w:tr>
      <w:tr w:rsidR="00AE1C73" w:rsidRPr="00AE1C73" w14:paraId="7C57E806" w14:textId="77777777" w:rsidTr="00F41559">
        <w:trPr>
          <w:trHeight w:val="300"/>
        </w:trPr>
        <w:tc>
          <w:tcPr>
            <w:tcW w:w="1422" w:type="pct"/>
            <w:tcBorders>
              <w:top w:val="nil"/>
              <w:left w:val="single" w:sz="4" w:space="0" w:color="auto"/>
              <w:bottom w:val="single" w:sz="4" w:space="0" w:color="auto"/>
              <w:right w:val="single" w:sz="4" w:space="0" w:color="auto"/>
            </w:tcBorders>
            <w:shd w:val="clear" w:color="000000" w:fill="BFBFBF"/>
            <w:noWrap/>
            <w:vAlign w:val="center"/>
            <w:hideMark/>
          </w:tcPr>
          <w:p w14:paraId="4E63EEB4"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POTENCIA TOTAL</w:t>
            </w:r>
          </w:p>
        </w:tc>
        <w:tc>
          <w:tcPr>
            <w:tcW w:w="854" w:type="pct"/>
            <w:tcBorders>
              <w:top w:val="nil"/>
              <w:left w:val="nil"/>
              <w:bottom w:val="single" w:sz="4" w:space="0" w:color="auto"/>
              <w:right w:val="single" w:sz="4" w:space="0" w:color="auto"/>
            </w:tcBorders>
            <w:shd w:val="clear" w:color="000000" w:fill="BFBFBF"/>
            <w:noWrap/>
            <w:vAlign w:val="center"/>
            <w:hideMark/>
          </w:tcPr>
          <w:p w14:paraId="6AC9410F" w14:textId="77777777" w:rsidR="00F41559" w:rsidRPr="00AE1C73" w:rsidRDefault="00F41559" w:rsidP="00F41559">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110.381</w:t>
            </w:r>
          </w:p>
        </w:tc>
        <w:tc>
          <w:tcPr>
            <w:tcW w:w="756" w:type="pct"/>
            <w:tcBorders>
              <w:top w:val="nil"/>
              <w:left w:val="nil"/>
              <w:bottom w:val="nil"/>
              <w:right w:val="nil"/>
            </w:tcBorders>
            <w:shd w:val="clear" w:color="auto" w:fill="auto"/>
            <w:noWrap/>
            <w:vAlign w:val="bottom"/>
            <w:hideMark/>
          </w:tcPr>
          <w:p w14:paraId="45D1DC34" w14:textId="77777777" w:rsidR="00F41559" w:rsidRPr="00AE1C73" w:rsidRDefault="00F41559" w:rsidP="00F41559">
            <w:pPr>
              <w:tabs>
                <w:tab w:val="clear" w:pos="340"/>
              </w:tabs>
              <w:spacing w:after="0" w:line="240" w:lineRule="auto"/>
              <w:jc w:val="center"/>
              <w:rPr>
                <w:rFonts w:cs="Calibri"/>
                <w:b/>
                <w:bCs/>
                <w:color w:val="000000" w:themeColor="text1"/>
                <w:szCs w:val="22"/>
              </w:rPr>
            </w:pPr>
          </w:p>
        </w:tc>
        <w:tc>
          <w:tcPr>
            <w:tcW w:w="942" w:type="pct"/>
            <w:tcBorders>
              <w:top w:val="nil"/>
              <w:left w:val="nil"/>
              <w:bottom w:val="nil"/>
              <w:right w:val="nil"/>
            </w:tcBorders>
            <w:shd w:val="clear" w:color="auto" w:fill="auto"/>
            <w:noWrap/>
            <w:vAlign w:val="bottom"/>
            <w:hideMark/>
          </w:tcPr>
          <w:p w14:paraId="1EF98531" w14:textId="77777777" w:rsidR="00F41559" w:rsidRPr="00AE1C73" w:rsidRDefault="00F41559" w:rsidP="00F41559">
            <w:pPr>
              <w:tabs>
                <w:tab w:val="clear" w:pos="340"/>
              </w:tabs>
              <w:spacing w:after="0" w:line="240" w:lineRule="auto"/>
              <w:jc w:val="left"/>
              <w:rPr>
                <w:rFonts w:ascii="Times New Roman" w:hAnsi="Times New Roman"/>
                <w:color w:val="000000" w:themeColor="text1"/>
                <w:sz w:val="20"/>
              </w:rPr>
            </w:pPr>
          </w:p>
        </w:tc>
        <w:tc>
          <w:tcPr>
            <w:tcW w:w="491" w:type="pct"/>
            <w:tcBorders>
              <w:top w:val="nil"/>
              <w:left w:val="nil"/>
              <w:bottom w:val="nil"/>
              <w:right w:val="nil"/>
            </w:tcBorders>
            <w:shd w:val="clear" w:color="auto" w:fill="auto"/>
            <w:noWrap/>
            <w:vAlign w:val="bottom"/>
            <w:hideMark/>
          </w:tcPr>
          <w:p w14:paraId="65777B85" w14:textId="77777777" w:rsidR="00F41559" w:rsidRPr="00AE1C73" w:rsidRDefault="00F41559" w:rsidP="00F41559">
            <w:pPr>
              <w:tabs>
                <w:tab w:val="clear" w:pos="340"/>
              </w:tabs>
              <w:spacing w:after="0" w:line="240" w:lineRule="auto"/>
              <w:jc w:val="left"/>
              <w:rPr>
                <w:rFonts w:ascii="Times New Roman" w:hAnsi="Times New Roman"/>
                <w:color w:val="000000" w:themeColor="text1"/>
                <w:sz w:val="20"/>
              </w:rPr>
            </w:pPr>
          </w:p>
        </w:tc>
        <w:tc>
          <w:tcPr>
            <w:tcW w:w="536" w:type="pct"/>
            <w:tcBorders>
              <w:top w:val="nil"/>
              <w:left w:val="nil"/>
              <w:bottom w:val="nil"/>
              <w:right w:val="nil"/>
            </w:tcBorders>
            <w:shd w:val="clear" w:color="auto" w:fill="auto"/>
            <w:noWrap/>
            <w:vAlign w:val="bottom"/>
            <w:hideMark/>
          </w:tcPr>
          <w:p w14:paraId="33CA8B89" w14:textId="77777777" w:rsidR="00F41559" w:rsidRPr="00AE1C73" w:rsidRDefault="00F41559" w:rsidP="00F41559">
            <w:pPr>
              <w:tabs>
                <w:tab w:val="clear" w:pos="340"/>
              </w:tabs>
              <w:spacing w:after="0" w:line="240" w:lineRule="auto"/>
              <w:jc w:val="left"/>
              <w:rPr>
                <w:rFonts w:ascii="Times New Roman" w:hAnsi="Times New Roman"/>
                <w:color w:val="000000" w:themeColor="text1"/>
                <w:sz w:val="20"/>
              </w:rPr>
            </w:pPr>
          </w:p>
        </w:tc>
      </w:tr>
    </w:tbl>
    <w:p w14:paraId="1EE3D141" w14:textId="66F08BF3" w:rsidR="00AB53B6" w:rsidRPr="00AE1C73" w:rsidRDefault="00AB53B6" w:rsidP="00AB53B6">
      <w:pPr>
        <w:pStyle w:val="DebajoT"/>
        <w:spacing w:before="0"/>
        <w:rPr>
          <w:color w:val="000000" w:themeColor="text1"/>
        </w:rPr>
      </w:pPr>
      <w:r w:rsidRPr="00AE1C73">
        <w:rPr>
          <w:color w:val="000000" w:themeColor="text1"/>
        </w:rPr>
        <w:t xml:space="preserve">Tabla </w:t>
      </w:r>
      <w:r w:rsidRPr="00AE1C73">
        <w:rPr>
          <w:color w:val="000000" w:themeColor="text1"/>
        </w:rPr>
        <w:fldChar w:fldCharType="begin"/>
      </w:r>
      <w:r w:rsidRPr="00AE1C73">
        <w:rPr>
          <w:color w:val="000000" w:themeColor="text1"/>
        </w:rPr>
        <w:instrText xml:space="preserve"> SEQ Tabla \* ARABIC </w:instrText>
      </w:r>
      <w:r w:rsidRPr="00AE1C73">
        <w:rPr>
          <w:color w:val="000000" w:themeColor="text1"/>
        </w:rPr>
        <w:fldChar w:fldCharType="separate"/>
      </w:r>
      <w:r w:rsidR="00F77AA9">
        <w:rPr>
          <w:noProof/>
          <w:color w:val="000000" w:themeColor="text1"/>
        </w:rPr>
        <w:t>22</w:t>
      </w:r>
      <w:r w:rsidRPr="00AE1C73">
        <w:rPr>
          <w:color w:val="000000" w:themeColor="text1"/>
        </w:rPr>
        <w:fldChar w:fldCharType="end"/>
      </w:r>
      <w:r w:rsidRPr="00AE1C73">
        <w:rPr>
          <w:color w:val="000000" w:themeColor="text1"/>
        </w:rPr>
        <w:t xml:space="preserve">: Distribución de circuitos túnel de Aguadulce. </w:t>
      </w:r>
      <w:proofErr w:type="spellStart"/>
      <w:r w:rsidRPr="00AE1C73">
        <w:rPr>
          <w:color w:val="000000" w:themeColor="text1"/>
        </w:rPr>
        <w:t>Subcuadro</w:t>
      </w:r>
      <w:proofErr w:type="spellEnd"/>
      <w:r w:rsidRPr="00AE1C73">
        <w:rPr>
          <w:color w:val="000000" w:themeColor="text1"/>
        </w:rPr>
        <w:t xml:space="preserve"> galería de emergencia 1N.</w:t>
      </w:r>
    </w:p>
    <w:p w14:paraId="0922B6A4" w14:textId="68109FB7" w:rsidR="00990066" w:rsidRPr="00AE1C73" w:rsidRDefault="00990066" w:rsidP="00990066">
      <w:pPr>
        <w:rPr>
          <w:color w:val="000000" w:themeColor="text1"/>
        </w:rPr>
      </w:pPr>
      <w:bookmarkStart w:id="152" w:name="_Hlk144385208"/>
      <w:r w:rsidRPr="00AE1C73">
        <w:rPr>
          <w:color w:val="000000" w:themeColor="text1"/>
        </w:rPr>
        <w:t xml:space="preserve">Para el cálculo de los conductores de alimentación se ha tenido en cuenta lo especificado en el Reglamento Electrotécnico de Baja Tensión (REBT 2002), el cual establece que serán de seguridad </w:t>
      </w:r>
      <w:r w:rsidRPr="00AE1C73">
        <w:rPr>
          <w:color w:val="000000" w:themeColor="text1"/>
        </w:rPr>
        <w:lastRenderedPageBreak/>
        <w:t>aumentada (AS y AS+), no propagadores de incendio y de baja emisión de humos (SZ1-K 0,6</w:t>
      </w:r>
      <w:r w:rsidR="000F718C" w:rsidRPr="00AE1C73">
        <w:rPr>
          <w:color w:val="000000" w:themeColor="text1"/>
        </w:rPr>
        <w:t>/</w:t>
      </w:r>
      <w:r w:rsidRPr="00AE1C73">
        <w:rPr>
          <w:color w:val="000000" w:themeColor="text1"/>
        </w:rPr>
        <w:t>1kV y RZ1-K 0,6</w:t>
      </w:r>
      <w:r w:rsidR="000F718C" w:rsidRPr="00AE1C73">
        <w:rPr>
          <w:color w:val="000000" w:themeColor="text1"/>
        </w:rPr>
        <w:t>/</w:t>
      </w:r>
      <w:r w:rsidRPr="00AE1C73">
        <w:rPr>
          <w:color w:val="000000" w:themeColor="text1"/>
        </w:rPr>
        <w:t>1kV) con clase de reacción al fuego mínima Cca-s1b,d1,a1.</w:t>
      </w:r>
    </w:p>
    <w:p w14:paraId="47E8614D" w14:textId="7F125743" w:rsidR="000F718C" w:rsidRPr="00AE1C73" w:rsidRDefault="000F718C" w:rsidP="000F718C">
      <w:pPr>
        <w:rPr>
          <w:color w:val="000000" w:themeColor="text1"/>
        </w:rPr>
      </w:pPr>
      <w:bookmarkStart w:id="153" w:name="_Hlk140149940"/>
      <w:r w:rsidRPr="00AE1C73">
        <w:rPr>
          <w:color w:val="000000" w:themeColor="text1"/>
        </w:rPr>
        <w:t xml:space="preserve">Al no disponer de datos sobre el estado de los cuadros de alumbrado existentes en el túnel, a pesar de que en todos los casos se produce </w:t>
      </w:r>
      <w:bookmarkEnd w:id="153"/>
      <w:r w:rsidRPr="00AE1C73">
        <w:rPr>
          <w:color w:val="000000" w:themeColor="text1"/>
        </w:rPr>
        <w:t xml:space="preserve">una disminución de potencia al cambiar </w:t>
      </w:r>
      <w:r w:rsidR="00892FFA" w:rsidRPr="00AE1C73">
        <w:rPr>
          <w:color w:val="000000" w:themeColor="text1"/>
        </w:rPr>
        <w:t>l</w:t>
      </w:r>
      <w:r w:rsidRPr="00AE1C73">
        <w:rPr>
          <w:color w:val="000000" w:themeColor="text1"/>
        </w:rPr>
        <w:t>a tecnología</w:t>
      </w:r>
      <w:r w:rsidR="00892FFA" w:rsidRPr="00AE1C73">
        <w:rPr>
          <w:color w:val="000000" w:themeColor="text1"/>
        </w:rPr>
        <w:t xml:space="preserve"> VSAP existente por</w:t>
      </w:r>
      <w:r w:rsidRPr="00AE1C73">
        <w:rPr>
          <w:color w:val="000000" w:themeColor="text1"/>
        </w:rPr>
        <w:t xml:space="preserve"> tipo LED, todos los circuitos del nuevo alumbrado diseñado se conectarán a nuevos cuadros de alumbrado que se ubicarán para el tubo Sur, en el local técnico existente y para el tubo Norte, en la</w:t>
      </w:r>
      <w:r w:rsidR="00892FFA" w:rsidRPr="00AE1C73">
        <w:rPr>
          <w:color w:val="000000" w:themeColor="text1"/>
        </w:rPr>
        <w:t xml:space="preserve"> nueva</w:t>
      </w:r>
      <w:r w:rsidRPr="00AE1C73">
        <w:rPr>
          <w:color w:val="000000" w:themeColor="text1"/>
        </w:rPr>
        <w:t xml:space="preserve"> galería </w:t>
      </w:r>
      <w:r w:rsidR="00892FFA" w:rsidRPr="00AE1C73">
        <w:rPr>
          <w:color w:val="000000" w:themeColor="text1"/>
        </w:rPr>
        <w:t>de emergencia 1N que se está ejecutando en base al “Proyecto de Adecuación al Real Decreto 635/2006 del Túnel de Aguadulce. Provincia de Almería”. No obstante</w:t>
      </w:r>
      <w:r w:rsidRPr="00AE1C73">
        <w:rPr>
          <w:color w:val="000000" w:themeColor="text1"/>
        </w:rPr>
        <w:t>,</w:t>
      </w:r>
      <w:r w:rsidR="00892FFA" w:rsidRPr="00AE1C73">
        <w:rPr>
          <w:color w:val="000000" w:themeColor="text1"/>
        </w:rPr>
        <w:t xml:space="preserve"> </w:t>
      </w:r>
      <w:r w:rsidRPr="00AE1C73">
        <w:rPr>
          <w:color w:val="000000" w:themeColor="text1"/>
        </w:rPr>
        <w:t xml:space="preserve">su disposición exacta </w:t>
      </w:r>
      <w:r w:rsidR="00892FFA" w:rsidRPr="00AE1C73">
        <w:rPr>
          <w:color w:val="000000" w:themeColor="text1"/>
        </w:rPr>
        <w:t xml:space="preserve">se decidirá </w:t>
      </w:r>
      <w:r w:rsidRPr="00AE1C73">
        <w:rPr>
          <w:color w:val="000000" w:themeColor="text1"/>
        </w:rPr>
        <w:t>durante el replanteo de obra.</w:t>
      </w:r>
    </w:p>
    <w:p w14:paraId="38E9B066" w14:textId="65A1D8DB" w:rsidR="000F718C" w:rsidRPr="00AE1C73" w:rsidRDefault="00892FFA" w:rsidP="000F718C">
      <w:pPr>
        <w:rPr>
          <w:color w:val="000000" w:themeColor="text1"/>
        </w:rPr>
      </w:pPr>
      <w:r w:rsidRPr="00AE1C73">
        <w:rPr>
          <w:color w:val="000000" w:themeColor="text1"/>
        </w:rPr>
        <w:t>Además, s</w:t>
      </w:r>
      <w:r w:rsidR="000F718C" w:rsidRPr="00AE1C73">
        <w:rPr>
          <w:color w:val="000000" w:themeColor="text1"/>
        </w:rPr>
        <w:t xml:space="preserve">e </w:t>
      </w:r>
      <w:r w:rsidRPr="00AE1C73">
        <w:rPr>
          <w:color w:val="000000" w:themeColor="text1"/>
        </w:rPr>
        <w:t>contempla la adaptación d</w:t>
      </w:r>
      <w:r w:rsidR="000F718C" w:rsidRPr="00AE1C73">
        <w:rPr>
          <w:color w:val="000000" w:themeColor="text1"/>
        </w:rPr>
        <w:t xml:space="preserve">el Cuadro General de Baja </w:t>
      </w:r>
      <w:r w:rsidRPr="00AE1C73">
        <w:rPr>
          <w:color w:val="000000" w:themeColor="text1"/>
        </w:rPr>
        <w:t>T</w:t>
      </w:r>
      <w:r w:rsidR="000F718C" w:rsidRPr="00AE1C73">
        <w:rPr>
          <w:color w:val="000000" w:themeColor="text1"/>
        </w:rPr>
        <w:t xml:space="preserve">ensión </w:t>
      </w:r>
      <w:r w:rsidRPr="00AE1C73">
        <w:rPr>
          <w:color w:val="000000" w:themeColor="text1"/>
        </w:rPr>
        <w:t xml:space="preserve">existente </w:t>
      </w:r>
      <w:r w:rsidR="000F718C" w:rsidRPr="00AE1C73">
        <w:rPr>
          <w:color w:val="000000" w:themeColor="text1"/>
        </w:rPr>
        <w:t xml:space="preserve">para alimentar </w:t>
      </w:r>
      <w:r w:rsidRPr="00AE1C73">
        <w:rPr>
          <w:color w:val="000000" w:themeColor="text1"/>
        </w:rPr>
        <w:t>los</w:t>
      </w:r>
      <w:r w:rsidR="000F718C" w:rsidRPr="00AE1C73">
        <w:rPr>
          <w:color w:val="000000" w:themeColor="text1"/>
        </w:rPr>
        <w:t xml:space="preserve"> nuevo</w:t>
      </w:r>
      <w:r w:rsidRPr="00AE1C73">
        <w:rPr>
          <w:color w:val="000000" w:themeColor="text1"/>
        </w:rPr>
        <w:t>s</w:t>
      </w:r>
      <w:r w:rsidR="000F718C" w:rsidRPr="00AE1C73">
        <w:rPr>
          <w:color w:val="000000" w:themeColor="text1"/>
        </w:rPr>
        <w:t xml:space="preserve"> cuadro</w:t>
      </w:r>
      <w:r w:rsidRPr="00AE1C73">
        <w:rPr>
          <w:color w:val="000000" w:themeColor="text1"/>
        </w:rPr>
        <w:t>s</w:t>
      </w:r>
      <w:r w:rsidR="000F718C" w:rsidRPr="00AE1C73">
        <w:rPr>
          <w:color w:val="000000" w:themeColor="text1"/>
        </w:rPr>
        <w:t xml:space="preserve"> de alumbrado y se </w:t>
      </w:r>
      <w:r w:rsidRPr="00AE1C73">
        <w:rPr>
          <w:color w:val="000000" w:themeColor="text1"/>
        </w:rPr>
        <w:t>reserva</w:t>
      </w:r>
      <w:r w:rsidR="000F718C" w:rsidRPr="00AE1C73">
        <w:rPr>
          <w:color w:val="000000" w:themeColor="text1"/>
        </w:rPr>
        <w:t xml:space="preserve"> una partida presupuestaria a justificar en función del replanteo en obra de las instalaciones.</w:t>
      </w:r>
    </w:p>
    <w:p w14:paraId="78210255" w14:textId="177FC33E" w:rsidR="000F718C" w:rsidRPr="00AE1C73" w:rsidRDefault="000F718C" w:rsidP="000F718C">
      <w:pPr>
        <w:rPr>
          <w:color w:val="000000" w:themeColor="text1"/>
        </w:rPr>
      </w:pPr>
      <w:r w:rsidRPr="00AE1C73">
        <w:rPr>
          <w:color w:val="000000" w:themeColor="text1"/>
        </w:rPr>
        <w:t xml:space="preserve">Aunque por normativa no sería necesario, y dada la disminución de potencia instalada con el cambio a LED, se contempla la adaptación del cuadro eléctrico de servicios preferentes para alimentar </w:t>
      </w:r>
      <w:r w:rsidR="00892FFA" w:rsidRPr="00AE1C73">
        <w:rPr>
          <w:color w:val="000000" w:themeColor="text1"/>
        </w:rPr>
        <w:t xml:space="preserve">los </w:t>
      </w:r>
      <w:r w:rsidRPr="00AE1C73">
        <w:rPr>
          <w:color w:val="000000" w:themeColor="text1"/>
        </w:rPr>
        <w:t>nuevo</w:t>
      </w:r>
      <w:r w:rsidR="00892FFA" w:rsidRPr="00AE1C73">
        <w:rPr>
          <w:color w:val="000000" w:themeColor="text1"/>
        </w:rPr>
        <w:t>s</w:t>
      </w:r>
      <w:r w:rsidRPr="00AE1C73">
        <w:rPr>
          <w:color w:val="000000" w:themeColor="text1"/>
        </w:rPr>
        <w:t xml:space="preserve"> cuadro</w:t>
      </w:r>
      <w:r w:rsidR="00892FFA" w:rsidRPr="00AE1C73">
        <w:rPr>
          <w:color w:val="000000" w:themeColor="text1"/>
        </w:rPr>
        <w:t>s</w:t>
      </w:r>
      <w:r w:rsidRPr="00AE1C73">
        <w:rPr>
          <w:color w:val="000000" w:themeColor="text1"/>
        </w:rPr>
        <w:t xml:space="preserve"> de alumbrado, alimentando los circuitos de alumbrado de Refuerzo del suministro Red-Grupo. Los circuitos del alumbrado permanente se alimentarán desde el SAI, de forma que todo el alumbrado de base tendrá suministro Red-Grupo-SAI mejorando las prestaciones del alumbrado de seguridad cuyo nivel será regulado por el sistema de control y no por la alimentación de luminarias alternas</w:t>
      </w:r>
      <w:r w:rsidR="00892FFA" w:rsidRPr="00AE1C73">
        <w:rPr>
          <w:color w:val="000000" w:themeColor="text1"/>
        </w:rPr>
        <w:t>.</w:t>
      </w:r>
      <w:r w:rsidRPr="00AE1C73">
        <w:rPr>
          <w:color w:val="000000" w:themeColor="text1"/>
        </w:rPr>
        <w:t xml:space="preserve"> Se considera adecuado que exista redundancia en alimentaciones de la instalación de alumbrado vehicular, ya que va a favor de la seguridad del túnel</w:t>
      </w:r>
      <w:r w:rsidR="00892FFA" w:rsidRPr="00AE1C73">
        <w:rPr>
          <w:color w:val="000000" w:themeColor="text1"/>
        </w:rPr>
        <w:t>, e</w:t>
      </w:r>
      <w:r w:rsidRPr="00AE1C73">
        <w:rPr>
          <w:color w:val="000000" w:themeColor="text1"/>
        </w:rPr>
        <w:t xml:space="preserve">xistiendo la posibilidad de incluir todo el alumbrado permanente en circuitos de </w:t>
      </w:r>
      <w:proofErr w:type="spellStart"/>
      <w:r w:rsidRPr="00AE1C73">
        <w:rPr>
          <w:color w:val="000000" w:themeColor="text1"/>
        </w:rPr>
        <w:t>SAI´s</w:t>
      </w:r>
      <w:proofErr w:type="spellEnd"/>
      <w:r w:rsidRPr="00AE1C73">
        <w:rPr>
          <w:color w:val="000000" w:themeColor="text1"/>
        </w:rPr>
        <w:t xml:space="preserve"> </w:t>
      </w:r>
      <w:r w:rsidR="00892FFA" w:rsidRPr="00AE1C73">
        <w:rPr>
          <w:color w:val="000000" w:themeColor="text1"/>
        </w:rPr>
        <w:t xml:space="preserve">ya que </w:t>
      </w:r>
      <w:r w:rsidRPr="00AE1C73">
        <w:rPr>
          <w:color w:val="000000" w:themeColor="text1"/>
        </w:rPr>
        <w:t>la separación de determinadas luminarias en circuitos de seguridad disminuye las prestaciones de la instalación. Se incluye</w:t>
      </w:r>
      <w:r w:rsidR="00892FFA" w:rsidRPr="00AE1C73">
        <w:rPr>
          <w:color w:val="000000" w:themeColor="text1"/>
        </w:rPr>
        <w:t>n</w:t>
      </w:r>
      <w:r w:rsidRPr="00AE1C73">
        <w:rPr>
          <w:color w:val="000000" w:themeColor="text1"/>
        </w:rPr>
        <w:t xml:space="preserve"> la</w:t>
      </w:r>
      <w:r w:rsidR="00892FFA" w:rsidRPr="00AE1C73">
        <w:rPr>
          <w:color w:val="000000" w:themeColor="text1"/>
        </w:rPr>
        <w:t>s</w:t>
      </w:r>
      <w:r w:rsidRPr="00AE1C73">
        <w:rPr>
          <w:color w:val="000000" w:themeColor="text1"/>
        </w:rPr>
        <w:t xml:space="preserve"> acometida</w:t>
      </w:r>
      <w:r w:rsidR="00892FFA" w:rsidRPr="00AE1C73">
        <w:rPr>
          <w:color w:val="000000" w:themeColor="text1"/>
        </w:rPr>
        <w:t>s</w:t>
      </w:r>
      <w:r w:rsidRPr="00AE1C73">
        <w:rPr>
          <w:color w:val="000000" w:themeColor="text1"/>
        </w:rPr>
        <w:t xml:space="preserve"> desde el cuadro general hasta el cuadro </w:t>
      </w:r>
      <w:r w:rsidR="00892FFA" w:rsidRPr="00AE1C73">
        <w:rPr>
          <w:color w:val="000000" w:themeColor="text1"/>
        </w:rPr>
        <w:t xml:space="preserve">principal </w:t>
      </w:r>
      <w:r w:rsidRPr="00AE1C73">
        <w:rPr>
          <w:color w:val="000000" w:themeColor="text1"/>
        </w:rPr>
        <w:t>de alumbrado vehicular</w:t>
      </w:r>
      <w:r w:rsidR="00892FFA" w:rsidRPr="00AE1C73">
        <w:rPr>
          <w:color w:val="000000" w:themeColor="text1"/>
        </w:rPr>
        <w:t xml:space="preserve"> y desde el cuadro principal de alumbrado vehicular hasta el cuadro secundario ubicado en la galería de emergencia 1</w:t>
      </w:r>
      <w:r w:rsidR="00C96D61" w:rsidRPr="00AE1C73">
        <w:rPr>
          <w:color w:val="000000" w:themeColor="text1"/>
        </w:rPr>
        <w:t>N.</w:t>
      </w:r>
    </w:p>
    <w:p w14:paraId="25636972" w14:textId="270BFF48" w:rsidR="000F718C" w:rsidRPr="00AE1C73" w:rsidRDefault="000F718C" w:rsidP="000F718C">
      <w:pPr>
        <w:rPr>
          <w:color w:val="000000" w:themeColor="text1"/>
        </w:rPr>
      </w:pPr>
      <w:bookmarkStart w:id="154" w:name="_Hlk140150176"/>
      <w:r w:rsidRPr="00AE1C73">
        <w:rPr>
          <w:color w:val="000000" w:themeColor="text1"/>
        </w:rPr>
        <w:t>Los cuadros eléctricos de alumbrado y otros elementos de la instalación se conectarán a la toma de tierra existente mediante cable desnudo de cobre de 35 mm</w:t>
      </w:r>
      <w:r w:rsidRPr="00AE1C73">
        <w:rPr>
          <w:color w:val="000000" w:themeColor="text1"/>
          <w:vertAlign w:val="superscript"/>
        </w:rPr>
        <w:t>2</w:t>
      </w:r>
      <w:r w:rsidRPr="00AE1C73">
        <w:rPr>
          <w:color w:val="000000" w:themeColor="text1"/>
        </w:rPr>
        <w:t xml:space="preserve"> y a través del conductor de protección de los circuitos eléctricos a las luminarias y repetidores.</w:t>
      </w:r>
    </w:p>
    <w:bookmarkEnd w:id="154"/>
    <w:p w14:paraId="71D109E9" w14:textId="194F5749" w:rsidR="000F718C" w:rsidRPr="00AE1C73" w:rsidRDefault="000F718C" w:rsidP="000F718C">
      <w:pPr>
        <w:rPr>
          <w:color w:val="000000" w:themeColor="text1"/>
        </w:rPr>
      </w:pPr>
      <w:r w:rsidRPr="00AE1C73">
        <w:rPr>
          <w:color w:val="000000" w:themeColor="text1"/>
        </w:rPr>
        <w:t xml:space="preserve">Se toma como premisa que se utilizarán las canalizaciones existentes tanto en el interior como en la conexión con </w:t>
      </w:r>
      <w:r w:rsidR="00892FFA" w:rsidRPr="00AE1C73">
        <w:rPr>
          <w:color w:val="000000" w:themeColor="text1"/>
        </w:rPr>
        <w:t>el</w:t>
      </w:r>
      <w:r w:rsidRPr="00AE1C73">
        <w:rPr>
          <w:color w:val="000000" w:themeColor="text1"/>
        </w:rPr>
        <w:t xml:space="preserve"> cuarto técnico del túnel para la distribución de los circuitos de alumbrado y sólo se instalará bandeja electrosoldada para los circuitos de control.</w:t>
      </w:r>
    </w:p>
    <w:p w14:paraId="7B762521" w14:textId="77777777" w:rsidR="000F718C" w:rsidRPr="00AE1C73" w:rsidRDefault="000F718C" w:rsidP="000F718C">
      <w:pPr>
        <w:rPr>
          <w:color w:val="000000" w:themeColor="text1"/>
        </w:rPr>
      </w:pPr>
      <w:r w:rsidRPr="00AE1C73">
        <w:rPr>
          <w:color w:val="000000" w:themeColor="text1"/>
        </w:rPr>
        <w:t>Los cálculos se detallan en el Apéndice 4 Cálculos eléctricos.</w:t>
      </w:r>
    </w:p>
    <w:p w14:paraId="5C206F2C" w14:textId="11F32C6C" w:rsidR="001A239F" w:rsidRPr="00AE1C73" w:rsidRDefault="001A239F" w:rsidP="003D55A8">
      <w:pPr>
        <w:pStyle w:val="Ttulo2"/>
        <w:rPr>
          <w:color w:val="000000" w:themeColor="text1"/>
        </w:rPr>
      </w:pPr>
      <w:bookmarkStart w:id="155" w:name="_Toc136272052"/>
      <w:bookmarkStart w:id="156" w:name="_Toc137541179"/>
      <w:bookmarkStart w:id="157" w:name="_Toc138071142"/>
      <w:bookmarkStart w:id="158" w:name="_Toc145670793"/>
      <w:bookmarkStart w:id="159" w:name="_Toc145670914"/>
      <w:bookmarkEnd w:id="47"/>
      <w:bookmarkEnd w:id="86"/>
      <w:bookmarkEnd w:id="87"/>
      <w:bookmarkEnd w:id="152"/>
      <w:r w:rsidRPr="00AE1C73">
        <w:rPr>
          <w:color w:val="000000" w:themeColor="text1"/>
        </w:rPr>
        <w:t>DOCUMENTOS QUE INTEGRAN EL DOCUMENTO TÉCNICO</w:t>
      </w:r>
      <w:bookmarkEnd w:id="155"/>
      <w:bookmarkEnd w:id="156"/>
      <w:bookmarkEnd w:id="157"/>
      <w:bookmarkEnd w:id="158"/>
      <w:bookmarkEnd w:id="159"/>
    </w:p>
    <w:p w14:paraId="6355C20D" w14:textId="77777777" w:rsidR="001A239F" w:rsidRPr="00AE1C73" w:rsidRDefault="001A239F" w:rsidP="00FD3DF4">
      <w:pPr>
        <w:pStyle w:val="Prrafodelista"/>
        <w:numPr>
          <w:ilvl w:val="0"/>
          <w:numId w:val="47"/>
        </w:numPr>
        <w:tabs>
          <w:tab w:val="clear" w:pos="340"/>
        </w:tabs>
        <w:spacing w:after="200"/>
        <w:rPr>
          <w:color w:val="000000" w:themeColor="text1"/>
        </w:rPr>
      </w:pPr>
      <w:bookmarkStart w:id="160" w:name="_Hlk77755582"/>
      <w:r w:rsidRPr="00AE1C73">
        <w:rPr>
          <w:color w:val="000000" w:themeColor="text1"/>
        </w:rPr>
        <w:t>DOCUMENTO Nº1. MEMORIA Y APÉNDICES</w:t>
      </w:r>
    </w:p>
    <w:p w14:paraId="6C02491B" w14:textId="77777777" w:rsidR="001A239F" w:rsidRPr="00AE1C73" w:rsidRDefault="001A239F" w:rsidP="001A239F">
      <w:pPr>
        <w:numPr>
          <w:ilvl w:val="0"/>
          <w:numId w:val="19"/>
        </w:numPr>
        <w:tabs>
          <w:tab w:val="clear" w:pos="340"/>
        </w:tabs>
        <w:spacing w:after="200"/>
        <w:ind w:left="1378" w:hanging="357"/>
        <w:rPr>
          <w:color w:val="000000" w:themeColor="text1"/>
        </w:rPr>
      </w:pPr>
      <w:r w:rsidRPr="00AE1C73">
        <w:rPr>
          <w:color w:val="000000" w:themeColor="text1"/>
        </w:rPr>
        <w:t>MEMORIA</w:t>
      </w:r>
    </w:p>
    <w:p w14:paraId="2EBB8F97" w14:textId="77777777" w:rsidR="001A239F" w:rsidRPr="00AE1C73" w:rsidRDefault="001A239F" w:rsidP="001A239F">
      <w:pPr>
        <w:numPr>
          <w:ilvl w:val="0"/>
          <w:numId w:val="19"/>
        </w:numPr>
        <w:tabs>
          <w:tab w:val="clear" w:pos="340"/>
        </w:tabs>
        <w:spacing w:after="200"/>
        <w:ind w:left="1378" w:hanging="357"/>
        <w:rPr>
          <w:color w:val="000000" w:themeColor="text1"/>
        </w:rPr>
      </w:pPr>
      <w:r w:rsidRPr="00AE1C73">
        <w:rPr>
          <w:color w:val="000000" w:themeColor="text1"/>
        </w:rPr>
        <w:t>APÉNDICES DE LA MEMORIA</w:t>
      </w:r>
    </w:p>
    <w:p w14:paraId="6C805437" w14:textId="77777777" w:rsidR="001A239F" w:rsidRPr="00AE1C73" w:rsidRDefault="001A239F" w:rsidP="001A239F">
      <w:pPr>
        <w:numPr>
          <w:ilvl w:val="1"/>
          <w:numId w:val="19"/>
        </w:numPr>
        <w:tabs>
          <w:tab w:val="clear" w:pos="340"/>
        </w:tabs>
        <w:spacing w:after="200"/>
        <w:ind w:left="1701" w:hanging="357"/>
        <w:rPr>
          <w:color w:val="000000" w:themeColor="text1"/>
        </w:rPr>
      </w:pPr>
      <w:r w:rsidRPr="00AE1C73">
        <w:rPr>
          <w:color w:val="000000" w:themeColor="text1"/>
        </w:rPr>
        <w:t>Apéndice 1. ANTECEDENTES Y SITUACIÓN ACTUAL.</w:t>
      </w:r>
    </w:p>
    <w:p w14:paraId="122BC34F" w14:textId="77777777" w:rsidR="001A239F" w:rsidRPr="00AE1C73" w:rsidRDefault="001A239F" w:rsidP="001A239F">
      <w:pPr>
        <w:numPr>
          <w:ilvl w:val="1"/>
          <w:numId w:val="19"/>
        </w:numPr>
        <w:tabs>
          <w:tab w:val="clear" w:pos="340"/>
        </w:tabs>
        <w:spacing w:after="200"/>
        <w:ind w:left="1701" w:hanging="357"/>
        <w:rPr>
          <w:color w:val="000000" w:themeColor="text1"/>
        </w:rPr>
      </w:pPr>
      <w:r w:rsidRPr="00AE1C73">
        <w:rPr>
          <w:color w:val="000000" w:themeColor="text1"/>
        </w:rPr>
        <w:t>Apéndice 2 JUSTIFICACIÓN DE LA SOLUCIÓN ADOPTADA. ANÁLISIS DE ALTERNATIVAS.</w:t>
      </w:r>
    </w:p>
    <w:p w14:paraId="33F074F5" w14:textId="77777777" w:rsidR="001A239F" w:rsidRPr="00AE1C73" w:rsidRDefault="001A239F" w:rsidP="001A239F">
      <w:pPr>
        <w:numPr>
          <w:ilvl w:val="1"/>
          <w:numId w:val="19"/>
        </w:numPr>
        <w:tabs>
          <w:tab w:val="clear" w:pos="340"/>
        </w:tabs>
        <w:spacing w:after="200"/>
        <w:ind w:left="1701" w:hanging="357"/>
        <w:rPr>
          <w:color w:val="000000" w:themeColor="text1"/>
        </w:rPr>
      </w:pPr>
      <w:r w:rsidRPr="00AE1C73">
        <w:rPr>
          <w:color w:val="000000" w:themeColor="text1"/>
        </w:rPr>
        <w:t>Apéndice 3. CÁLCULOS LUMINOTÉCNICOS.</w:t>
      </w:r>
    </w:p>
    <w:p w14:paraId="2AC3AAE1" w14:textId="77777777" w:rsidR="001A239F" w:rsidRPr="00AE1C73" w:rsidRDefault="001A239F" w:rsidP="001A239F">
      <w:pPr>
        <w:numPr>
          <w:ilvl w:val="1"/>
          <w:numId w:val="19"/>
        </w:numPr>
        <w:tabs>
          <w:tab w:val="clear" w:pos="340"/>
        </w:tabs>
        <w:spacing w:after="200"/>
        <w:ind w:left="1701" w:hanging="357"/>
        <w:rPr>
          <w:color w:val="000000" w:themeColor="text1"/>
        </w:rPr>
      </w:pPr>
      <w:r w:rsidRPr="00AE1C73">
        <w:rPr>
          <w:color w:val="000000" w:themeColor="text1"/>
        </w:rPr>
        <w:t>Apéndice 4. CÁLCULOS ELÉCTRICOS.</w:t>
      </w:r>
    </w:p>
    <w:p w14:paraId="2F7F4558" w14:textId="77777777" w:rsidR="001A239F" w:rsidRPr="00AE1C73" w:rsidRDefault="001A239F" w:rsidP="001A239F">
      <w:pPr>
        <w:numPr>
          <w:ilvl w:val="1"/>
          <w:numId w:val="19"/>
        </w:numPr>
        <w:tabs>
          <w:tab w:val="clear" w:pos="340"/>
        </w:tabs>
        <w:spacing w:after="200"/>
        <w:ind w:left="1701" w:hanging="357"/>
        <w:rPr>
          <w:color w:val="000000" w:themeColor="text1"/>
        </w:rPr>
      </w:pPr>
      <w:r w:rsidRPr="00AE1C73">
        <w:rPr>
          <w:color w:val="000000" w:themeColor="text1"/>
        </w:rPr>
        <w:t>Apéndice 5. JUSTIFICACIÓN DE PRECIOS NUEVOS.</w:t>
      </w:r>
    </w:p>
    <w:p w14:paraId="4093FF02" w14:textId="77777777" w:rsidR="001A239F" w:rsidRPr="00AE1C73" w:rsidRDefault="001A239F" w:rsidP="00FD3DF4">
      <w:pPr>
        <w:pStyle w:val="Prrafodelista"/>
        <w:numPr>
          <w:ilvl w:val="0"/>
          <w:numId w:val="47"/>
        </w:numPr>
        <w:tabs>
          <w:tab w:val="clear" w:pos="340"/>
        </w:tabs>
        <w:spacing w:after="200"/>
        <w:rPr>
          <w:color w:val="000000" w:themeColor="text1"/>
        </w:rPr>
      </w:pPr>
      <w:r w:rsidRPr="00AE1C73">
        <w:rPr>
          <w:color w:val="000000" w:themeColor="text1"/>
        </w:rPr>
        <w:t>DOCUMENTO Nº2. PLANOS</w:t>
      </w:r>
    </w:p>
    <w:bookmarkEnd w:id="160"/>
    <w:p w14:paraId="08AAD8DB" w14:textId="77777777" w:rsidR="001A239F" w:rsidRPr="00AE1C73" w:rsidRDefault="001A239F" w:rsidP="00FD3DF4">
      <w:pPr>
        <w:pStyle w:val="Prrafodelista"/>
        <w:numPr>
          <w:ilvl w:val="1"/>
          <w:numId w:val="46"/>
        </w:numPr>
        <w:tabs>
          <w:tab w:val="clear" w:pos="340"/>
        </w:tabs>
        <w:spacing w:after="120"/>
        <w:ind w:left="1378" w:hanging="357"/>
        <w:jc w:val="left"/>
        <w:rPr>
          <w:color w:val="000000" w:themeColor="text1"/>
        </w:rPr>
      </w:pPr>
      <w:r w:rsidRPr="00AE1C73">
        <w:rPr>
          <w:color w:val="000000" w:themeColor="text1"/>
        </w:rPr>
        <w:t>Índice de planos.</w:t>
      </w:r>
    </w:p>
    <w:p w14:paraId="1D4DF6F8" w14:textId="3C7FA26E" w:rsidR="001A239F" w:rsidRPr="00AE1C73" w:rsidRDefault="001A239F" w:rsidP="00FD3DF4">
      <w:pPr>
        <w:pStyle w:val="Prrafodelista"/>
        <w:numPr>
          <w:ilvl w:val="1"/>
          <w:numId w:val="46"/>
        </w:numPr>
        <w:tabs>
          <w:tab w:val="clear" w:pos="340"/>
        </w:tabs>
        <w:spacing w:after="120"/>
        <w:ind w:left="1378" w:hanging="357"/>
        <w:jc w:val="left"/>
        <w:rPr>
          <w:color w:val="000000" w:themeColor="text1"/>
        </w:rPr>
      </w:pPr>
      <w:bookmarkStart w:id="161" w:name="_Hlk144386025"/>
      <w:r w:rsidRPr="00AE1C73">
        <w:rPr>
          <w:color w:val="000000" w:themeColor="text1"/>
        </w:rPr>
        <w:t>Situación</w:t>
      </w:r>
      <w:r w:rsidR="00C96D61" w:rsidRPr="00AE1C73">
        <w:rPr>
          <w:color w:val="000000" w:themeColor="text1"/>
        </w:rPr>
        <w:t xml:space="preserve"> y localización</w:t>
      </w:r>
      <w:r w:rsidRPr="00AE1C73">
        <w:rPr>
          <w:color w:val="000000" w:themeColor="text1"/>
        </w:rPr>
        <w:t>.</w:t>
      </w:r>
    </w:p>
    <w:bookmarkEnd w:id="161"/>
    <w:p w14:paraId="53083E6A" w14:textId="38F73F0C" w:rsidR="001A239F" w:rsidRPr="00AE1C73" w:rsidRDefault="00C96D61" w:rsidP="00FD3DF4">
      <w:pPr>
        <w:pStyle w:val="Prrafodelista"/>
        <w:numPr>
          <w:ilvl w:val="1"/>
          <w:numId w:val="46"/>
        </w:numPr>
        <w:tabs>
          <w:tab w:val="clear" w:pos="340"/>
        </w:tabs>
        <w:spacing w:after="120"/>
        <w:ind w:left="1378" w:hanging="357"/>
        <w:jc w:val="left"/>
        <w:rPr>
          <w:color w:val="000000" w:themeColor="text1"/>
        </w:rPr>
      </w:pPr>
      <w:r w:rsidRPr="00AE1C73">
        <w:rPr>
          <w:color w:val="000000" w:themeColor="text1"/>
        </w:rPr>
        <w:t>Iluminación</w:t>
      </w:r>
      <w:r w:rsidR="001A239F" w:rsidRPr="00AE1C73">
        <w:rPr>
          <w:color w:val="000000" w:themeColor="text1"/>
        </w:rPr>
        <w:t>.</w:t>
      </w:r>
    </w:p>
    <w:p w14:paraId="7E4F5CCB" w14:textId="77777777" w:rsidR="001A239F" w:rsidRPr="00AE1C73" w:rsidRDefault="001A239F" w:rsidP="00FD3DF4">
      <w:pPr>
        <w:pStyle w:val="Prrafodelista"/>
        <w:numPr>
          <w:ilvl w:val="2"/>
          <w:numId w:val="48"/>
        </w:numPr>
        <w:tabs>
          <w:tab w:val="clear" w:pos="340"/>
        </w:tabs>
        <w:spacing w:after="120"/>
        <w:ind w:left="1701" w:hanging="454"/>
        <w:jc w:val="left"/>
        <w:rPr>
          <w:color w:val="000000" w:themeColor="text1"/>
        </w:rPr>
      </w:pPr>
      <w:r w:rsidRPr="00AE1C73">
        <w:rPr>
          <w:color w:val="000000" w:themeColor="text1"/>
        </w:rPr>
        <w:t>Planta.</w:t>
      </w:r>
    </w:p>
    <w:p w14:paraId="45A7D45A" w14:textId="389DD423" w:rsidR="001A239F" w:rsidRPr="00AE1C73" w:rsidRDefault="00C96D61" w:rsidP="00FD3DF4">
      <w:pPr>
        <w:pStyle w:val="Prrafodelista"/>
        <w:numPr>
          <w:ilvl w:val="2"/>
          <w:numId w:val="48"/>
        </w:numPr>
        <w:tabs>
          <w:tab w:val="clear" w:pos="340"/>
        </w:tabs>
        <w:spacing w:after="120"/>
        <w:ind w:left="1701" w:hanging="454"/>
        <w:jc w:val="left"/>
        <w:rPr>
          <w:color w:val="000000" w:themeColor="text1"/>
        </w:rPr>
      </w:pPr>
      <w:r w:rsidRPr="00AE1C73">
        <w:rPr>
          <w:color w:val="000000" w:themeColor="text1"/>
        </w:rPr>
        <w:t>Sección transversal</w:t>
      </w:r>
      <w:r w:rsidR="001A239F" w:rsidRPr="00AE1C73">
        <w:rPr>
          <w:color w:val="000000" w:themeColor="text1"/>
        </w:rPr>
        <w:t>.</w:t>
      </w:r>
    </w:p>
    <w:p w14:paraId="528A5D3B" w14:textId="67759ED5" w:rsidR="001A239F" w:rsidRPr="00AE1C73" w:rsidRDefault="00C96D61" w:rsidP="00FD3DF4">
      <w:pPr>
        <w:pStyle w:val="Prrafodelista"/>
        <w:numPr>
          <w:ilvl w:val="1"/>
          <w:numId w:val="46"/>
        </w:numPr>
        <w:tabs>
          <w:tab w:val="clear" w:pos="340"/>
        </w:tabs>
        <w:spacing w:after="120"/>
        <w:ind w:left="1378" w:hanging="357"/>
        <w:jc w:val="left"/>
        <w:rPr>
          <w:color w:val="000000" w:themeColor="text1"/>
        </w:rPr>
      </w:pPr>
      <w:r w:rsidRPr="00AE1C73">
        <w:rPr>
          <w:color w:val="000000" w:themeColor="text1"/>
        </w:rPr>
        <w:t>Suministro eléctrico iluminación</w:t>
      </w:r>
      <w:r w:rsidR="001A239F" w:rsidRPr="00AE1C73">
        <w:rPr>
          <w:color w:val="000000" w:themeColor="text1"/>
        </w:rPr>
        <w:t>.</w:t>
      </w:r>
    </w:p>
    <w:p w14:paraId="212786CA" w14:textId="06C67F54" w:rsidR="001A239F" w:rsidRPr="00AE1C73" w:rsidRDefault="00C96D61" w:rsidP="00FD3DF4">
      <w:pPr>
        <w:pStyle w:val="Prrafodelista"/>
        <w:numPr>
          <w:ilvl w:val="0"/>
          <w:numId w:val="87"/>
        </w:numPr>
        <w:tabs>
          <w:tab w:val="clear" w:pos="340"/>
        </w:tabs>
        <w:spacing w:after="120"/>
        <w:ind w:left="1701" w:hanging="454"/>
        <w:jc w:val="left"/>
        <w:rPr>
          <w:color w:val="000000" w:themeColor="text1"/>
        </w:rPr>
      </w:pPr>
      <w:r w:rsidRPr="00AE1C73">
        <w:rPr>
          <w:color w:val="000000" w:themeColor="text1"/>
        </w:rPr>
        <w:t>Esquema unifilar</w:t>
      </w:r>
      <w:r w:rsidR="001A239F" w:rsidRPr="00AE1C73">
        <w:rPr>
          <w:color w:val="000000" w:themeColor="text1"/>
        </w:rPr>
        <w:t>.</w:t>
      </w:r>
    </w:p>
    <w:p w14:paraId="046AAB82" w14:textId="7D847B67" w:rsidR="001A239F" w:rsidRPr="00AE1C73" w:rsidRDefault="00C96D61" w:rsidP="00FD3DF4">
      <w:pPr>
        <w:pStyle w:val="Prrafodelista"/>
        <w:numPr>
          <w:ilvl w:val="0"/>
          <w:numId w:val="87"/>
        </w:numPr>
        <w:tabs>
          <w:tab w:val="clear" w:pos="340"/>
        </w:tabs>
        <w:spacing w:after="120"/>
        <w:ind w:left="1701" w:hanging="454"/>
        <w:jc w:val="left"/>
        <w:rPr>
          <w:color w:val="000000" w:themeColor="text1"/>
        </w:rPr>
      </w:pPr>
      <w:r w:rsidRPr="00AE1C73">
        <w:rPr>
          <w:color w:val="000000" w:themeColor="text1"/>
        </w:rPr>
        <w:t>Planta</w:t>
      </w:r>
      <w:r w:rsidR="001A239F" w:rsidRPr="00AE1C73">
        <w:rPr>
          <w:color w:val="000000" w:themeColor="text1"/>
        </w:rPr>
        <w:t>.</w:t>
      </w:r>
    </w:p>
    <w:p w14:paraId="28FD3530" w14:textId="77777777" w:rsidR="001A239F" w:rsidRPr="00AE1C73" w:rsidRDefault="001A239F" w:rsidP="00FD3DF4">
      <w:pPr>
        <w:pStyle w:val="Prrafodelista"/>
        <w:numPr>
          <w:ilvl w:val="1"/>
          <w:numId w:val="46"/>
        </w:numPr>
        <w:tabs>
          <w:tab w:val="clear" w:pos="340"/>
        </w:tabs>
        <w:spacing w:after="120"/>
        <w:ind w:left="1378" w:hanging="357"/>
        <w:jc w:val="left"/>
        <w:rPr>
          <w:color w:val="000000" w:themeColor="text1"/>
        </w:rPr>
      </w:pPr>
      <w:r w:rsidRPr="00AE1C73">
        <w:rPr>
          <w:color w:val="000000" w:themeColor="text1"/>
        </w:rPr>
        <w:t>Control.</w:t>
      </w:r>
      <w:bookmarkStart w:id="162" w:name="_Hlk130545372"/>
    </w:p>
    <w:bookmarkEnd w:id="162"/>
    <w:p w14:paraId="14EE32E1" w14:textId="77777777" w:rsidR="001A239F" w:rsidRPr="00AE1C73" w:rsidRDefault="001A239F" w:rsidP="00FD3DF4">
      <w:pPr>
        <w:pStyle w:val="Prrafodelista"/>
        <w:numPr>
          <w:ilvl w:val="1"/>
          <w:numId w:val="49"/>
        </w:numPr>
        <w:tabs>
          <w:tab w:val="clear" w:pos="340"/>
        </w:tabs>
        <w:spacing w:after="120"/>
        <w:ind w:left="1701" w:hanging="454"/>
        <w:jc w:val="left"/>
        <w:rPr>
          <w:color w:val="000000" w:themeColor="text1"/>
        </w:rPr>
      </w:pPr>
      <w:r w:rsidRPr="00AE1C73">
        <w:rPr>
          <w:color w:val="000000" w:themeColor="text1"/>
        </w:rPr>
        <w:t>Planta.</w:t>
      </w:r>
    </w:p>
    <w:p w14:paraId="11229D4F" w14:textId="77777777" w:rsidR="001A239F" w:rsidRPr="00AE1C73" w:rsidRDefault="001A239F" w:rsidP="00FD3DF4">
      <w:pPr>
        <w:pStyle w:val="Prrafodelista"/>
        <w:numPr>
          <w:ilvl w:val="1"/>
          <w:numId w:val="49"/>
        </w:numPr>
        <w:tabs>
          <w:tab w:val="clear" w:pos="340"/>
        </w:tabs>
        <w:spacing w:after="120"/>
        <w:ind w:left="1701" w:hanging="454"/>
        <w:jc w:val="left"/>
        <w:rPr>
          <w:color w:val="000000" w:themeColor="text1"/>
        </w:rPr>
      </w:pPr>
      <w:r w:rsidRPr="00AE1C73">
        <w:rPr>
          <w:color w:val="000000" w:themeColor="text1"/>
        </w:rPr>
        <w:t>Esquema de control.</w:t>
      </w:r>
    </w:p>
    <w:p w14:paraId="77F9A2AF" w14:textId="77777777" w:rsidR="001A239F" w:rsidRPr="00AE1C73" w:rsidRDefault="001A239F" w:rsidP="00FD3DF4">
      <w:pPr>
        <w:pStyle w:val="Prrafodelista"/>
        <w:numPr>
          <w:ilvl w:val="0"/>
          <w:numId w:val="47"/>
        </w:numPr>
        <w:tabs>
          <w:tab w:val="clear" w:pos="340"/>
        </w:tabs>
        <w:spacing w:after="200"/>
        <w:rPr>
          <w:color w:val="000000" w:themeColor="text1"/>
        </w:rPr>
      </w:pPr>
      <w:r w:rsidRPr="00AE1C73">
        <w:rPr>
          <w:color w:val="000000" w:themeColor="text1"/>
        </w:rPr>
        <w:t>DOCUMENTO Nº3. PLIEGO DE PRESCRIPCIONES TÉCNICAS PARTICULARES</w:t>
      </w:r>
      <w:bookmarkStart w:id="163" w:name="_Hlk130545446"/>
    </w:p>
    <w:bookmarkEnd w:id="163"/>
    <w:p w14:paraId="3EE2FC40" w14:textId="77777777" w:rsidR="001A239F" w:rsidRPr="00AE1C73" w:rsidRDefault="001A239F" w:rsidP="00FD3DF4">
      <w:pPr>
        <w:pStyle w:val="Prrafodelista"/>
        <w:numPr>
          <w:ilvl w:val="0"/>
          <w:numId w:val="47"/>
        </w:numPr>
        <w:tabs>
          <w:tab w:val="clear" w:pos="340"/>
        </w:tabs>
        <w:spacing w:after="200"/>
        <w:rPr>
          <w:color w:val="000000" w:themeColor="text1"/>
        </w:rPr>
      </w:pPr>
      <w:r w:rsidRPr="00AE1C73">
        <w:rPr>
          <w:color w:val="000000" w:themeColor="text1"/>
        </w:rPr>
        <w:t>DOCUMENTO Nº4. PRESUPUESTO</w:t>
      </w:r>
    </w:p>
    <w:p w14:paraId="24F3F3A6" w14:textId="77777777" w:rsidR="001A239F" w:rsidRPr="00AE1C73" w:rsidRDefault="001A239F" w:rsidP="001A239F">
      <w:pPr>
        <w:numPr>
          <w:ilvl w:val="0"/>
          <w:numId w:val="19"/>
        </w:numPr>
        <w:tabs>
          <w:tab w:val="clear" w:pos="340"/>
        </w:tabs>
        <w:spacing w:after="200"/>
        <w:ind w:left="1378" w:hanging="357"/>
        <w:rPr>
          <w:color w:val="000000" w:themeColor="text1"/>
        </w:rPr>
      </w:pPr>
      <w:r w:rsidRPr="00AE1C73">
        <w:rPr>
          <w:color w:val="000000" w:themeColor="text1"/>
        </w:rPr>
        <w:t>Mediciones.</w:t>
      </w:r>
    </w:p>
    <w:p w14:paraId="3DD6FD53" w14:textId="77777777" w:rsidR="001A239F" w:rsidRPr="00AE1C73" w:rsidRDefault="001A239F" w:rsidP="001A239F">
      <w:pPr>
        <w:numPr>
          <w:ilvl w:val="0"/>
          <w:numId w:val="19"/>
        </w:numPr>
        <w:tabs>
          <w:tab w:val="clear" w:pos="340"/>
        </w:tabs>
        <w:spacing w:after="200"/>
        <w:ind w:left="1378" w:hanging="357"/>
        <w:rPr>
          <w:color w:val="000000" w:themeColor="text1"/>
        </w:rPr>
      </w:pPr>
      <w:r w:rsidRPr="00AE1C73">
        <w:rPr>
          <w:color w:val="000000" w:themeColor="text1"/>
        </w:rPr>
        <w:t>Cuadro de precios nº1.</w:t>
      </w:r>
    </w:p>
    <w:p w14:paraId="7BC120B5" w14:textId="77777777" w:rsidR="001A239F" w:rsidRPr="00AE1C73" w:rsidRDefault="001A239F" w:rsidP="001A239F">
      <w:pPr>
        <w:numPr>
          <w:ilvl w:val="0"/>
          <w:numId w:val="19"/>
        </w:numPr>
        <w:tabs>
          <w:tab w:val="clear" w:pos="340"/>
        </w:tabs>
        <w:spacing w:after="200"/>
        <w:ind w:left="1378" w:hanging="357"/>
        <w:rPr>
          <w:color w:val="000000" w:themeColor="text1"/>
        </w:rPr>
      </w:pPr>
      <w:r w:rsidRPr="00AE1C73">
        <w:rPr>
          <w:color w:val="000000" w:themeColor="text1"/>
        </w:rPr>
        <w:t>Cuadro de precios nº2.</w:t>
      </w:r>
    </w:p>
    <w:p w14:paraId="3B10AB80" w14:textId="77777777" w:rsidR="001A239F" w:rsidRPr="00AE1C73" w:rsidRDefault="001A239F" w:rsidP="001A239F">
      <w:pPr>
        <w:numPr>
          <w:ilvl w:val="0"/>
          <w:numId w:val="19"/>
        </w:numPr>
        <w:tabs>
          <w:tab w:val="clear" w:pos="340"/>
        </w:tabs>
        <w:spacing w:after="200"/>
        <w:ind w:left="1378" w:hanging="357"/>
        <w:rPr>
          <w:color w:val="000000" w:themeColor="text1"/>
        </w:rPr>
      </w:pPr>
      <w:r w:rsidRPr="00AE1C73">
        <w:rPr>
          <w:color w:val="000000" w:themeColor="text1"/>
        </w:rPr>
        <w:t>Presupuestos parciales.</w:t>
      </w:r>
    </w:p>
    <w:p w14:paraId="09902F23" w14:textId="77777777" w:rsidR="001A239F" w:rsidRPr="00AE1C73" w:rsidRDefault="001A239F" w:rsidP="001A239F">
      <w:pPr>
        <w:numPr>
          <w:ilvl w:val="0"/>
          <w:numId w:val="19"/>
        </w:numPr>
        <w:tabs>
          <w:tab w:val="clear" w:pos="340"/>
        </w:tabs>
        <w:spacing w:after="200"/>
        <w:ind w:left="1378" w:hanging="357"/>
        <w:rPr>
          <w:color w:val="000000" w:themeColor="text1"/>
        </w:rPr>
      </w:pPr>
      <w:r w:rsidRPr="00AE1C73">
        <w:rPr>
          <w:color w:val="000000" w:themeColor="text1"/>
        </w:rPr>
        <w:t>Presupuesto de ejecución material.</w:t>
      </w:r>
    </w:p>
    <w:p w14:paraId="62780FAF" w14:textId="77777777" w:rsidR="001F28EC" w:rsidRPr="00AE1C73" w:rsidRDefault="001F28EC" w:rsidP="001A239F">
      <w:pPr>
        <w:pStyle w:val="Default"/>
        <w:rPr>
          <w:rFonts w:ascii="Calibri" w:hAnsi="Calibri" w:cs="Times New Roman"/>
          <w:color w:val="000000" w:themeColor="text1"/>
          <w:sz w:val="22"/>
          <w:szCs w:val="20"/>
        </w:rPr>
      </w:pPr>
    </w:p>
    <w:p w14:paraId="1E92AFD0" w14:textId="77777777" w:rsidR="001A239F" w:rsidRPr="00AE1C73" w:rsidRDefault="001A239F" w:rsidP="003D55A8">
      <w:pPr>
        <w:pStyle w:val="Ttulo2"/>
        <w:rPr>
          <w:color w:val="000000" w:themeColor="text1"/>
        </w:rPr>
      </w:pPr>
      <w:bookmarkStart w:id="164" w:name="_Toc514740919"/>
      <w:bookmarkStart w:id="165" w:name="_Toc78371048"/>
      <w:bookmarkStart w:id="166" w:name="_Toc136272053"/>
      <w:bookmarkStart w:id="167" w:name="_Toc137541180"/>
      <w:bookmarkStart w:id="168" w:name="_Toc138071143"/>
      <w:bookmarkStart w:id="169" w:name="_Toc145670794"/>
      <w:bookmarkStart w:id="170" w:name="_Toc145670915"/>
      <w:r w:rsidRPr="00AE1C73">
        <w:rPr>
          <w:color w:val="000000" w:themeColor="text1"/>
        </w:rPr>
        <w:t>CONCLUSIÓN</w:t>
      </w:r>
      <w:bookmarkEnd w:id="164"/>
      <w:bookmarkEnd w:id="165"/>
      <w:bookmarkEnd w:id="166"/>
      <w:bookmarkEnd w:id="167"/>
      <w:bookmarkEnd w:id="168"/>
      <w:bookmarkEnd w:id="169"/>
      <w:bookmarkEnd w:id="170"/>
    </w:p>
    <w:p w14:paraId="7C6F8D75" w14:textId="535E734F" w:rsidR="001A239F" w:rsidRPr="00AE1C73" w:rsidRDefault="001A239F" w:rsidP="001A239F">
      <w:pPr>
        <w:rPr>
          <w:color w:val="000000" w:themeColor="text1"/>
          <w:szCs w:val="22"/>
        </w:rPr>
      </w:pPr>
      <w:bookmarkStart w:id="171" w:name="_Hlk144386113"/>
      <w:r w:rsidRPr="00AE1C73">
        <w:rPr>
          <w:color w:val="000000" w:themeColor="text1"/>
          <w:szCs w:val="22"/>
        </w:rPr>
        <w:t xml:space="preserve">Según lo expuesto anteriormente se considera que </w:t>
      </w:r>
      <w:r w:rsidR="00C96D61" w:rsidRPr="00AE1C73">
        <w:rPr>
          <w:color w:val="000000" w:themeColor="text1"/>
        </w:rPr>
        <w:t xml:space="preserve">el contenido de este Documento Técnico es suficiente para </w:t>
      </w:r>
      <w:r w:rsidRPr="00AE1C73">
        <w:rPr>
          <w:color w:val="000000" w:themeColor="text1"/>
          <w:szCs w:val="22"/>
        </w:rPr>
        <w:t xml:space="preserve">garantizar el cumplimiento de los requisitos exigidos por la Orden Circular 36/2015 y el </w:t>
      </w:r>
      <w:r w:rsidRPr="00AE1C73">
        <w:rPr>
          <w:color w:val="000000" w:themeColor="text1"/>
        </w:rPr>
        <w:t xml:space="preserve">Real Decreto 1890/2008 </w:t>
      </w:r>
      <w:r w:rsidRPr="00AE1C73">
        <w:rPr>
          <w:color w:val="000000" w:themeColor="text1"/>
          <w:szCs w:val="22"/>
        </w:rPr>
        <w:t xml:space="preserve">para </w:t>
      </w:r>
      <w:r w:rsidR="00BB79B9" w:rsidRPr="00AE1C73">
        <w:rPr>
          <w:color w:val="000000" w:themeColor="text1"/>
        </w:rPr>
        <w:t>el</w:t>
      </w:r>
      <w:r w:rsidRPr="00AE1C73">
        <w:rPr>
          <w:color w:val="000000" w:themeColor="text1"/>
        </w:rPr>
        <w:t xml:space="preserve"> túnel objeto del presente diseño</w:t>
      </w:r>
      <w:r w:rsidR="00C96D61" w:rsidRPr="00AE1C73">
        <w:rPr>
          <w:color w:val="000000" w:themeColor="text1"/>
        </w:rPr>
        <w:t xml:space="preserve"> y definir las actuaciones para la implantación de un alumbrado LED con sistema de control inteligente.</w:t>
      </w:r>
    </w:p>
    <w:bookmarkEnd w:id="171"/>
    <w:p w14:paraId="5E92CBF8" w14:textId="7EEBD8F4" w:rsidR="001A239F" w:rsidRPr="00AE1C73" w:rsidRDefault="001A239F" w:rsidP="001A239F">
      <w:pPr>
        <w:spacing w:line="360" w:lineRule="auto"/>
        <w:ind w:left="360"/>
        <w:jc w:val="right"/>
        <w:rPr>
          <w:rFonts w:cs="Arial"/>
          <w:color w:val="000000" w:themeColor="text1"/>
        </w:rPr>
      </w:pPr>
      <w:r w:rsidRPr="00AE1C73">
        <w:rPr>
          <w:color w:val="000000" w:themeColor="text1"/>
        </w:rPr>
        <w:lastRenderedPageBreak/>
        <w:tab/>
      </w:r>
      <w:r w:rsidRPr="00AE1C73">
        <w:rPr>
          <w:color w:val="000000" w:themeColor="text1"/>
        </w:rPr>
        <w:tab/>
      </w:r>
      <w:r w:rsidRPr="00AE1C73">
        <w:rPr>
          <w:rFonts w:cs="Arial"/>
          <w:color w:val="000000" w:themeColor="text1"/>
        </w:rPr>
        <w:t xml:space="preserve">Madrid, </w:t>
      </w:r>
      <w:r w:rsidR="00C96D61" w:rsidRPr="00AE1C73">
        <w:rPr>
          <w:rFonts w:cs="Arial"/>
          <w:color w:val="000000" w:themeColor="text1"/>
        </w:rPr>
        <w:t>septiembre</w:t>
      </w:r>
      <w:r w:rsidRPr="00AE1C73">
        <w:rPr>
          <w:rFonts w:cs="Arial"/>
          <w:color w:val="000000" w:themeColor="text1"/>
        </w:rPr>
        <w:t xml:space="preserve"> de 2023</w:t>
      </w:r>
    </w:p>
    <w:p w14:paraId="40A7DCB5" w14:textId="77777777" w:rsidR="001A239F" w:rsidRPr="00AE1C73" w:rsidRDefault="001A239F" w:rsidP="001A239F">
      <w:pPr>
        <w:spacing w:line="360" w:lineRule="auto"/>
        <w:ind w:left="360"/>
        <w:jc w:val="center"/>
        <w:rPr>
          <w:rFonts w:cs="Arial"/>
          <w:color w:val="000000" w:themeColor="text1"/>
        </w:rPr>
      </w:pPr>
      <w:r w:rsidRPr="00AE1C73">
        <w:rPr>
          <w:rFonts w:cs="Arial"/>
          <w:color w:val="000000" w:themeColor="text1"/>
        </w:rPr>
        <w:t>LA INGENIERA AUTORA DEL DOCUMENTO TÉCNICO:</w:t>
      </w:r>
    </w:p>
    <w:p w14:paraId="02CAF003" w14:textId="77777777" w:rsidR="001A239F" w:rsidRPr="00AE1C73" w:rsidRDefault="001A239F" w:rsidP="001A239F">
      <w:pPr>
        <w:spacing w:line="360" w:lineRule="auto"/>
        <w:ind w:left="360"/>
        <w:jc w:val="center"/>
        <w:rPr>
          <w:noProof/>
          <w:color w:val="000000" w:themeColor="text1"/>
        </w:rPr>
      </w:pPr>
      <w:r w:rsidRPr="00AE1C73">
        <w:rPr>
          <w:noProof/>
          <w:color w:val="000000" w:themeColor="text1"/>
        </w:rPr>
        <w:t>María Gómez Martín</w:t>
      </w:r>
    </w:p>
    <w:p w14:paraId="45F3AFA0" w14:textId="1F82B270" w:rsidR="00C96D61" w:rsidRPr="00AE1C73" w:rsidRDefault="00C96D61" w:rsidP="001A239F">
      <w:pPr>
        <w:spacing w:line="360" w:lineRule="auto"/>
        <w:ind w:left="360"/>
        <w:jc w:val="center"/>
        <w:rPr>
          <w:noProof/>
          <w:color w:val="000000" w:themeColor="text1"/>
        </w:rPr>
      </w:pPr>
      <w:r w:rsidRPr="00AE1C73">
        <w:rPr>
          <w:noProof/>
          <w:color w:val="000000" w:themeColor="text1"/>
        </w:rPr>
        <w:t>Ingeniera Técnica Industrial</w:t>
      </w:r>
    </w:p>
    <w:p w14:paraId="0C61EDF3" w14:textId="77777777" w:rsidR="00A340BA" w:rsidRDefault="001A239F" w:rsidP="00DB3C2E">
      <w:pPr>
        <w:spacing w:line="360" w:lineRule="auto"/>
        <w:ind w:left="360"/>
        <w:jc w:val="center"/>
        <w:rPr>
          <w:noProof/>
        </w:rPr>
        <w:sectPr w:rsidR="00A340BA" w:rsidSect="008C4691">
          <w:headerReference w:type="default" r:id="rId24"/>
          <w:pgSz w:w="23814" w:h="16840" w:orient="landscape" w:code="8"/>
          <w:pgMar w:top="2268" w:right="2268" w:bottom="1134" w:left="2268" w:header="709" w:footer="709" w:gutter="0"/>
          <w:cols w:num="2" w:space="1701"/>
          <w:docGrid w:linePitch="360"/>
        </w:sectPr>
      </w:pPr>
      <w:r w:rsidRPr="00AE1C73">
        <w:rPr>
          <w:noProof/>
          <w:color w:val="000000" w:themeColor="text1"/>
        </w:rPr>
        <w:t>Firmado electrónicamente</w:t>
      </w:r>
    </w:p>
    <w:p w14:paraId="32CA1F1D" w14:textId="23F23E8C" w:rsidR="00DB3C2E" w:rsidRDefault="00DB3C2E">
      <w:pPr>
        <w:tabs>
          <w:tab w:val="clear" w:pos="340"/>
        </w:tabs>
        <w:spacing w:after="0" w:line="240" w:lineRule="auto"/>
        <w:jc w:val="left"/>
        <w:rPr>
          <w:noProof/>
        </w:rPr>
      </w:pPr>
    </w:p>
    <w:p w14:paraId="34460CBB" w14:textId="77777777" w:rsidR="00DB3C2E" w:rsidRPr="00B0121B" w:rsidRDefault="00DB3C2E" w:rsidP="00DB3C2E">
      <w:pPr>
        <w:pStyle w:val="Portada2A3"/>
        <w:framePr w:wrap="around"/>
      </w:pPr>
      <w:bookmarkStart w:id="172" w:name="_Toc137541181"/>
      <w:bookmarkStart w:id="173" w:name="_Toc138071144"/>
      <w:bookmarkStart w:id="174" w:name="_Toc145670795"/>
      <w:bookmarkStart w:id="175" w:name="_Toc145670916"/>
      <w:r>
        <w:t>APÉNDICE 1: ANTECEDENTES Y SITUACIÓN ACTUAL</w:t>
      </w:r>
      <w:bookmarkEnd w:id="172"/>
      <w:bookmarkEnd w:id="173"/>
      <w:bookmarkEnd w:id="174"/>
      <w:bookmarkEnd w:id="175"/>
    </w:p>
    <w:p w14:paraId="7395944D" w14:textId="0E78FA91" w:rsidR="00DB3C2E" w:rsidRDefault="00DB3C2E" w:rsidP="00DB3C2E">
      <w:pPr>
        <w:spacing w:line="360" w:lineRule="auto"/>
        <w:rPr>
          <w:noProof/>
        </w:rPr>
      </w:pPr>
    </w:p>
    <w:p w14:paraId="523154FB" w14:textId="77777777" w:rsidR="00DB3C2E" w:rsidRDefault="00DB3C2E">
      <w:pPr>
        <w:tabs>
          <w:tab w:val="clear" w:pos="340"/>
        </w:tabs>
        <w:spacing w:after="0" w:line="240" w:lineRule="auto"/>
        <w:jc w:val="left"/>
        <w:rPr>
          <w:noProof/>
        </w:rPr>
      </w:pPr>
      <w:r>
        <w:rPr>
          <w:noProof/>
        </w:rPr>
        <w:br w:type="page"/>
      </w:r>
    </w:p>
    <w:p w14:paraId="6BFE3249" w14:textId="58A3D9C9" w:rsidR="00480A40" w:rsidRDefault="00480A40" w:rsidP="00FD3DF4">
      <w:pPr>
        <w:pStyle w:val="Ttulo2"/>
        <w:numPr>
          <w:ilvl w:val="1"/>
          <w:numId w:val="102"/>
        </w:numPr>
      </w:pPr>
      <w:bookmarkStart w:id="176" w:name="_Toc127953935"/>
      <w:bookmarkStart w:id="177" w:name="_Toc129166183"/>
      <w:bookmarkStart w:id="178" w:name="_Toc129337308"/>
      <w:bookmarkStart w:id="179" w:name="_Toc137541182"/>
      <w:bookmarkStart w:id="180" w:name="_Toc138071145"/>
      <w:bookmarkStart w:id="181" w:name="_Toc145670796"/>
      <w:bookmarkStart w:id="182" w:name="_Toc145670917"/>
      <w:r>
        <w:lastRenderedPageBreak/>
        <w:t>ANTECEDENTES</w:t>
      </w:r>
      <w:bookmarkEnd w:id="176"/>
      <w:bookmarkEnd w:id="177"/>
      <w:bookmarkEnd w:id="178"/>
      <w:bookmarkEnd w:id="179"/>
      <w:bookmarkEnd w:id="180"/>
      <w:bookmarkEnd w:id="181"/>
      <w:bookmarkEnd w:id="182"/>
    </w:p>
    <w:p w14:paraId="507C08E2" w14:textId="77777777" w:rsidR="00EC52DA" w:rsidRPr="00AE1C73" w:rsidRDefault="00EC52DA" w:rsidP="00EC52DA">
      <w:pPr>
        <w:rPr>
          <w:color w:val="000000" w:themeColor="text1"/>
        </w:rPr>
      </w:pPr>
      <w:r w:rsidRPr="00AE1C73">
        <w:rPr>
          <w:color w:val="000000" w:themeColor="text1"/>
        </w:rPr>
        <w:t xml:space="preserve">Las primeras recomendaciones del Ministerio de Transportes, Movilidad y Agenda Urbana para la iluminación de carreteras y túneles fueron redactadas en 1999, siendo entonces un documento pionero en la materia. En el mismo se establecían criterios claros y completos para diseñar y proyectar la iluminación de las carreteras y túneles de una red que en esos momentos se estaba adecuando y ampliando de manera importante. </w:t>
      </w:r>
    </w:p>
    <w:p w14:paraId="416DA197" w14:textId="77777777" w:rsidR="00EC52DA" w:rsidRPr="00AE1C73" w:rsidRDefault="00EC52DA" w:rsidP="00EC52DA">
      <w:pPr>
        <w:rPr>
          <w:color w:val="000000" w:themeColor="text1"/>
        </w:rPr>
      </w:pPr>
      <w:r w:rsidRPr="00AE1C73">
        <w:rPr>
          <w:color w:val="000000" w:themeColor="text1"/>
        </w:rPr>
        <w:t xml:space="preserve">Desde entonces, se han producido una serie de cambios en la sociedad que exigían la actualización de las Recomendaciones de 1999. En primer lugar, la Red de Carreteras del Estado se ha modificado de forma sustancial y con ello el número de túneles se ha visto aumentado considerablemente. En segundo lugar, en los últimos años ha aparecido una nueva tecnología de fuente de luz, los LED, que tiene grandes ventajas con respecto a las tecnologías convencionales que se venían empleando, por lo que era aconsejable regular su aplicación. En tercer lugar, la modificación de la estructura tarifaria y el incremento del coste de la energía que se ha producido en los últimos años, han obligado a replantearse los métodos de explotación de las instalaciones y han promovido que el Gobierno de España haya aprobado una serie de normas encaminadas al ahorro y la eficiencia energética. </w:t>
      </w:r>
    </w:p>
    <w:p w14:paraId="25DCEF61" w14:textId="77777777" w:rsidR="00EC52DA" w:rsidRPr="00AE1C73" w:rsidRDefault="00EC52DA" w:rsidP="00EC52DA">
      <w:pPr>
        <w:rPr>
          <w:color w:val="000000" w:themeColor="text1"/>
        </w:rPr>
      </w:pPr>
      <w:r w:rsidRPr="00AE1C73">
        <w:rPr>
          <w:color w:val="000000" w:themeColor="text1"/>
        </w:rPr>
        <w:t xml:space="preserve">Desde 1999 han aparecido nuevas normativas y recomendaciones de diferentes organismos a las que es necesario adaptarse. No obstante, dada la cantidad de normativa y los diferentes organismos autores de estas, no siempre existe concordancia de criterios entre los documentos publicados, debido probablemente a las diferentes épocas en las que han sido elaborados y al cambio surgido como consecuencia de la imposición en los últimos años de diversas medidas de eficiencia energética para reducir los consumos de energía de las instalaciones. </w:t>
      </w:r>
    </w:p>
    <w:p w14:paraId="27D827B1" w14:textId="77777777" w:rsidR="00EC52DA" w:rsidRPr="00AE1C73" w:rsidRDefault="00EC52DA" w:rsidP="00EC52DA">
      <w:pPr>
        <w:rPr>
          <w:color w:val="000000" w:themeColor="text1"/>
        </w:rPr>
      </w:pPr>
      <w:r w:rsidRPr="00AE1C73">
        <w:rPr>
          <w:color w:val="000000" w:themeColor="text1"/>
        </w:rPr>
        <w:t>Con objeto de intentar armonizar la aplicación de las citadas normas en la Red de Carreteras del Estado, la Dirección General de Carreteras elaboró diversas instrucciones que han sido un primer paso en el desarrollo normativo y en la adaptación a los avances tecnológicos y a las exigencias normativas de cada momento. La diversidad de sistemas de iluminación existentes en la actualidad y su tecnología aconsejan incluir adicionalmente criterios técnicos y económicos fundamentales para conseguir la mayor eficiencia energética posible en cada instalación, para cuyo fin se elaboró la Orden Circular 36/2015, aprobada y en vigor desde el 24 de febrero de 2015. En su elaboración se revisó toda la normativa vigente al respecto con el fin de mejorarla y adaptarla a las características de la Red de Carreteras del Estado y a las nuevas exigencias tecnológicas y normativas.</w:t>
      </w:r>
    </w:p>
    <w:p w14:paraId="2A7787C5" w14:textId="77777777" w:rsidR="00EC52DA" w:rsidRPr="00AE1C73" w:rsidRDefault="00EC52DA" w:rsidP="00EC52DA">
      <w:pPr>
        <w:rPr>
          <w:color w:val="000000" w:themeColor="text1"/>
        </w:rPr>
      </w:pPr>
      <w:r w:rsidRPr="00AE1C73">
        <w:rPr>
          <w:color w:val="000000" w:themeColor="text1"/>
        </w:rPr>
        <w:t xml:space="preserve">Las recomendaciones contenidas en los anexos de la Orden Circular 36/2015 constituyen una guía que se pone a disposición de los técnicos de carreteras en sustitución de toda la normativa anterior para el diseño, construcción y mantenimiento de las instalaciones de iluminación en la Red de Carreteras del Estado. No son objeto de estas recomendaciones las instalaciones de iluminación de zonas peatonales ni travesías, para las cuales rigen otro tipo de consideraciones como la seguridad, la ornamentación, etc., aunque pueden ser de aplicación y ayuda los criterios técnicos en ellas contenidas. Las recomendaciones </w:t>
      </w:r>
      <w:proofErr w:type="gramStart"/>
      <w:r w:rsidRPr="00AE1C73">
        <w:rPr>
          <w:color w:val="000000" w:themeColor="text1"/>
        </w:rPr>
        <w:t>serán de aplicación</w:t>
      </w:r>
      <w:proofErr w:type="gramEnd"/>
      <w:r w:rsidRPr="00AE1C73">
        <w:rPr>
          <w:color w:val="000000" w:themeColor="text1"/>
        </w:rPr>
        <w:t xml:space="preserve"> en los proyectos de construcción, obras y actuaciones en la Red de Carreteras del Estado de nuevas carreteras y túneles, de acondicionamiento de los existentes y de actuaciones específicas de iluminación tal como se define en el apartado 2.3 de la Norma 3.1.-1.C Trazado. </w:t>
      </w:r>
    </w:p>
    <w:p w14:paraId="46A05B92" w14:textId="77777777" w:rsidR="00EC52DA" w:rsidRPr="00AE1C73" w:rsidRDefault="00EC52DA" w:rsidP="00EC52DA">
      <w:pPr>
        <w:rPr>
          <w:color w:val="000000" w:themeColor="text1"/>
        </w:rPr>
      </w:pPr>
      <w:r w:rsidRPr="00AE1C73">
        <w:rPr>
          <w:color w:val="000000" w:themeColor="text1"/>
        </w:rPr>
        <w:t>Este Documento Técnico contempla el estudio lumínico y el cálculo de los circuitos eléctricos de alimentación de las luminarias, de forma que puedan ser adaptados a la instalación en servicio dentro de otras actuaciones que se realicen en el túnel.</w:t>
      </w:r>
    </w:p>
    <w:p w14:paraId="10E5C310" w14:textId="77777777" w:rsidR="00EC52DA" w:rsidRPr="00AE1C73" w:rsidRDefault="00EC52DA" w:rsidP="00EC52DA">
      <w:pPr>
        <w:rPr>
          <w:color w:val="000000" w:themeColor="text1"/>
        </w:rPr>
      </w:pPr>
      <w:r w:rsidRPr="00AE1C73">
        <w:rPr>
          <w:color w:val="000000" w:themeColor="text1"/>
        </w:rPr>
        <w:t>Con el avance de las nuevas tecnologías, la digitalización de la gestión, así como la aparición de proyectores tipo LED, se hace posible diseñar un sistema inteligente de la gestión de la iluminación en los túneles de carreteras del Estado.</w:t>
      </w:r>
    </w:p>
    <w:p w14:paraId="5978FA2D" w14:textId="77777777" w:rsidR="00EC52DA" w:rsidRPr="00AE1C73" w:rsidRDefault="00EC52DA" w:rsidP="00EC52DA">
      <w:pPr>
        <w:rPr>
          <w:color w:val="000000" w:themeColor="text1"/>
        </w:rPr>
      </w:pPr>
      <w:r w:rsidRPr="00AE1C73">
        <w:rPr>
          <w:color w:val="000000" w:themeColor="text1"/>
        </w:rPr>
        <w:t>Uno de los objetivos de la Agenda 2030, concretamente el Objetivo 9. Industria, innovación e infraestructuras, indica que uno de los factores que mide el nivel de desarrollo de un país es del desarrollo de sus infraestructuras y su grado de industrialización. De hecho, el desarrollo de infraestructuras fiables, sostenibles y de calidad debe de ser un estímulo para la recuperación económica, la calidad de vida y la creación de empleo y constituye, además, una garantía de vertebración territorial, cohesión social e igualdad de oportunidades.</w:t>
      </w:r>
    </w:p>
    <w:p w14:paraId="1122877D" w14:textId="3884B347" w:rsidR="00EC52DA" w:rsidRPr="00AE1C73" w:rsidRDefault="00EC52DA" w:rsidP="00EC52DA">
      <w:pPr>
        <w:rPr>
          <w:color w:val="000000" w:themeColor="text1"/>
        </w:rPr>
      </w:pPr>
      <w:r w:rsidRPr="00AE1C73">
        <w:rPr>
          <w:color w:val="000000" w:themeColor="text1"/>
        </w:rPr>
        <w:t xml:space="preserve">El túnel de Aguadulce es un sistema </w:t>
      </w:r>
      <w:proofErr w:type="spellStart"/>
      <w:r w:rsidRPr="00AE1C73">
        <w:rPr>
          <w:color w:val="000000" w:themeColor="text1"/>
        </w:rPr>
        <w:t>bitubo</w:t>
      </w:r>
      <w:proofErr w:type="spellEnd"/>
      <w:r w:rsidRPr="00AE1C73">
        <w:rPr>
          <w:color w:val="000000" w:themeColor="text1"/>
        </w:rPr>
        <w:t xml:space="preserve"> perteneciente a la Autovía A-7 a su paso por la localidad de la que recibe el nombre, ubicada en la provincia de Almería. El año de su puesta en servicio fue 1997. El tubo sentido Almería se encuentra ubicado entre el P.K. 795+</w:t>
      </w:r>
      <w:r w:rsidR="005D31C0">
        <w:rPr>
          <w:color w:val="000000" w:themeColor="text1"/>
        </w:rPr>
        <w:t>644</w:t>
      </w:r>
      <w:r w:rsidRPr="00AE1C73">
        <w:rPr>
          <w:color w:val="000000" w:themeColor="text1"/>
        </w:rPr>
        <w:t xml:space="preserve"> y el P.K. 795+</w:t>
      </w:r>
      <w:r w:rsidR="005D31C0">
        <w:rPr>
          <w:color w:val="000000" w:themeColor="text1"/>
        </w:rPr>
        <w:t>120</w:t>
      </w:r>
      <w:r w:rsidRPr="00AE1C73">
        <w:rPr>
          <w:color w:val="000000" w:themeColor="text1"/>
        </w:rPr>
        <w:t xml:space="preserve"> mientras que el tubo </w:t>
      </w:r>
      <w:r w:rsidR="001D3586" w:rsidRPr="00AE1C73">
        <w:rPr>
          <w:color w:val="000000" w:themeColor="text1"/>
        </w:rPr>
        <w:t>sentido Málaga</w:t>
      </w:r>
      <w:r w:rsidRPr="00AE1C73">
        <w:rPr>
          <w:color w:val="000000" w:themeColor="text1"/>
        </w:rPr>
        <w:t xml:space="preserve"> se encuentra ubicado entre el P.K. 795+120 y el P.K. 796+</w:t>
      </w:r>
      <w:r w:rsidR="005D31C0">
        <w:rPr>
          <w:color w:val="000000" w:themeColor="text1"/>
        </w:rPr>
        <w:t>118</w:t>
      </w:r>
      <w:r w:rsidRPr="00AE1C73">
        <w:rPr>
          <w:color w:val="000000" w:themeColor="text1"/>
        </w:rPr>
        <w:t xml:space="preserve">. Se trata de un túnel en mina formado por un tubo de 524 m en el sentido Almería y por otro </w:t>
      </w:r>
      <w:r w:rsidRPr="003B6AA9">
        <w:rPr>
          <w:color w:val="000000" w:themeColor="text1"/>
        </w:rPr>
        <w:t>de 998 m</w:t>
      </w:r>
      <w:r w:rsidRPr="00AE1C73">
        <w:rPr>
          <w:color w:val="000000" w:themeColor="text1"/>
        </w:rPr>
        <w:t xml:space="preserve"> en el </w:t>
      </w:r>
      <w:r w:rsidR="001D3586" w:rsidRPr="00AE1C73">
        <w:rPr>
          <w:color w:val="000000" w:themeColor="text1"/>
        </w:rPr>
        <w:t>sentido Málaga</w:t>
      </w:r>
      <w:r w:rsidRPr="00AE1C73">
        <w:rPr>
          <w:color w:val="000000" w:themeColor="text1"/>
        </w:rPr>
        <w:t xml:space="preserve"> separados por un hastial central de hormigón armado. La velocidad de circulación en su interior está limitada a 100 Km/h. Ambos túneles además de pertenecer a la red transeuropea permiten el paso de vehículos de transporte de mercancías peligrosas.</w:t>
      </w:r>
    </w:p>
    <w:p w14:paraId="74B4728A" w14:textId="77777777" w:rsidR="00EC52DA" w:rsidRPr="00AE1C73" w:rsidRDefault="00EC52DA" w:rsidP="00EC52DA">
      <w:pPr>
        <w:rPr>
          <w:color w:val="000000" w:themeColor="text1"/>
        </w:rPr>
      </w:pPr>
      <w:r w:rsidRPr="00AE1C73">
        <w:rPr>
          <w:color w:val="000000" w:themeColor="text1"/>
        </w:rPr>
        <w:t>En un primer paso, se aprobó el Real Decreto 635/2006, de 26 de mayo, que constituye la normativa vigente en España en materia de seguridad en los túneles de la citada red cuya puesta en servicio fuese anterior a la fecha de su entrada en vigor. Con objeto de llevar a cabo dicha adaptación, con fecha 11 de junio de 2018, la Dirección General de Carreteras del Ministerio de Transportes, Movilidad y Agenda Urbana aprobó la orden de estudio correspondiente al Proyecto de Construcción con clave 52-AL-3740: “Proyecto de Adecuación al Real Decreto 635/2006 del Túnel de Aguadulce. Provincia de Almería”.</w:t>
      </w:r>
    </w:p>
    <w:p w14:paraId="499B17CF" w14:textId="66C5D667" w:rsidR="00EC52DA" w:rsidRPr="00AE1C73" w:rsidRDefault="00EC52DA" w:rsidP="00EC52DA">
      <w:pPr>
        <w:rPr>
          <w:color w:val="000000" w:themeColor="text1"/>
        </w:rPr>
      </w:pPr>
      <w:r w:rsidRPr="00AE1C73">
        <w:rPr>
          <w:color w:val="000000" w:themeColor="text1"/>
        </w:rPr>
        <w:t xml:space="preserve">El </w:t>
      </w:r>
      <w:r w:rsidR="009B3195" w:rsidRPr="00AE1C73">
        <w:rPr>
          <w:color w:val="000000" w:themeColor="text1"/>
        </w:rPr>
        <w:t>P</w:t>
      </w:r>
      <w:r w:rsidRPr="00AE1C73">
        <w:rPr>
          <w:color w:val="000000" w:themeColor="text1"/>
        </w:rPr>
        <w:t xml:space="preserve">royecto de Adecuación al Real Decreto 635/2006 del túnel de Aguadulce responde a la necesidad de adaptar los túneles de la Red de Carreteras del Estado a la normativa vigente en términos de equipamientos e instalaciones de seguridad. </w:t>
      </w:r>
    </w:p>
    <w:p w14:paraId="5DED4DD1" w14:textId="77777777" w:rsidR="00EC52DA" w:rsidRPr="00AE1C73" w:rsidRDefault="00EC52DA" w:rsidP="00EC52DA">
      <w:pPr>
        <w:rPr>
          <w:color w:val="000000" w:themeColor="text1"/>
        </w:rPr>
      </w:pPr>
      <w:r w:rsidRPr="00AE1C73">
        <w:rPr>
          <w:color w:val="000000" w:themeColor="text1"/>
        </w:rPr>
        <w:t>El Real Decreto 635/2006, de 26 de mayo, sobre requisitos mínimos de seguridad en los túneles de carreteras del Estado fija los criterios a seguir para aplicar en los túneles de la RCE las condiciones y requisitos mínimos de seguridad que el desarrollo actual de las infraestructuras de transporte exige. En el caso de tratarse de túneles en servicio, como es el presente, la publicación del Real Decreto 635/2006 obliga a adecuar las instalaciones actuales de modo que se cumplan todos los requisitos fijados.</w:t>
      </w:r>
    </w:p>
    <w:p w14:paraId="73CF4129" w14:textId="77777777" w:rsidR="00EC52DA" w:rsidRPr="00AE1C73" w:rsidRDefault="00EC52DA" w:rsidP="00EC52DA">
      <w:pPr>
        <w:rPr>
          <w:color w:val="000000" w:themeColor="text1"/>
        </w:rPr>
      </w:pPr>
      <w:r w:rsidRPr="00AE1C73">
        <w:rPr>
          <w:color w:val="000000" w:themeColor="text1"/>
        </w:rPr>
        <w:t xml:space="preserve">Acerca del marco normativo en el que se halla el citado Real Decreto, cabe destacar que este no es sino la transposición de la Directiva 2004/54/CE del Parlamento Europeo y del Consejo, de 29 de abril de 2004, sobre requisitos mínimos de seguridad para túneles de la red transeuropea de carreteras. </w:t>
      </w:r>
      <w:r w:rsidRPr="00AE1C73">
        <w:rPr>
          <w:color w:val="000000" w:themeColor="text1"/>
        </w:rPr>
        <w:lastRenderedPageBreak/>
        <w:t>En el Real Decreto 635/2006, por tanto, se hacen extensivos los criterios de la Directiva Europea a todos los túneles de la Red de Carreteras del Estado, cuyo cumplimiento se asegurará a partir de las actuaciones planteadas en el “Proyecto de Adecuación al Real Decreto 635/2006 del Túnel de Aguadulce. Provincia de Almería”.</w:t>
      </w:r>
    </w:p>
    <w:p w14:paraId="7103B3DC" w14:textId="1415A32A" w:rsidR="00EC52DA" w:rsidRPr="00AE1C73" w:rsidRDefault="00EC52DA" w:rsidP="00EC52DA">
      <w:pPr>
        <w:rPr>
          <w:color w:val="000000" w:themeColor="text1"/>
        </w:rPr>
      </w:pPr>
      <w:r w:rsidRPr="00AE1C73">
        <w:rPr>
          <w:color w:val="000000" w:themeColor="text1"/>
        </w:rPr>
        <w:t xml:space="preserve">En virtud de lo anterior, en dicho </w:t>
      </w:r>
      <w:r w:rsidR="009B3195" w:rsidRPr="00AE1C73">
        <w:rPr>
          <w:color w:val="000000" w:themeColor="text1"/>
        </w:rPr>
        <w:t>Proyecto de Adecuación</w:t>
      </w:r>
      <w:r w:rsidRPr="00AE1C73">
        <w:rPr>
          <w:color w:val="000000" w:themeColor="text1"/>
        </w:rPr>
        <w:t xml:space="preserve"> se lleva a cabo un análisis exhaustivo de las condiciones de seguridad que presenta el túnel, evaluándose el cumplimiento de los distintos apartados del R.D. 635/2006. En consecuencia, se diseñan en detalle todas las actuaciones necesarias para acometer la adecuación del túnel a los requisitos exigidos.</w:t>
      </w:r>
    </w:p>
    <w:p w14:paraId="3617E367" w14:textId="350E3225" w:rsidR="00EC52DA" w:rsidRPr="00AE1C73" w:rsidRDefault="00EC52DA" w:rsidP="00EC52DA">
      <w:pPr>
        <w:rPr>
          <w:color w:val="000000" w:themeColor="text1"/>
        </w:rPr>
      </w:pPr>
      <w:r w:rsidRPr="00AE1C73">
        <w:rPr>
          <w:color w:val="000000" w:themeColor="text1"/>
        </w:rPr>
        <w:t xml:space="preserve">En el </w:t>
      </w:r>
      <w:r w:rsidR="009B3195" w:rsidRPr="00AE1C73">
        <w:rPr>
          <w:color w:val="000000" w:themeColor="text1"/>
        </w:rPr>
        <w:t>Proyecto de Adecuación</w:t>
      </w:r>
      <w:r w:rsidRPr="00AE1C73">
        <w:rPr>
          <w:color w:val="000000" w:themeColor="text1"/>
        </w:rPr>
        <w:t xml:space="preserve">, </w:t>
      </w:r>
      <w:r w:rsidR="006D70B3" w:rsidRPr="00AE1C73">
        <w:rPr>
          <w:color w:val="000000" w:themeColor="text1"/>
        </w:rPr>
        <w:t xml:space="preserve">actualmente </w:t>
      </w:r>
      <w:r w:rsidRPr="00AE1C73">
        <w:rPr>
          <w:color w:val="000000" w:themeColor="text1"/>
        </w:rPr>
        <w:t>en fase de ejecución, no se contemplan actuaciones en materia de alumbrado más allá de las preceptivas del alumbrado de emergencia, que no tienen una influencia decisiva en la eficiencia energética de los túneles.</w:t>
      </w:r>
    </w:p>
    <w:p w14:paraId="4D7BB039" w14:textId="77777777" w:rsidR="00EC52DA" w:rsidRPr="00AE1C73" w:rsidRDefault="00EC52DA" w:rsidP="00EC52DA">
      <w:pPr>
        <w:rPr>
          <w:color w:val="000000" w:themeColor="text1"/>
          <w:szCs w:val="72"/>
        </w:rPr>
      </w:pPr>
      <w:r w:rsidRPr="00AE1C73">
        <w:rPr>
          <w:color w:val="000000" w:themeColor="text1"/>
        </w:rPr>
        <w:t>Tras la presentación en enero de 2023 del Plan</w:t>
      </w:r>
      <w:r w:rsidRPr="00AE1C73">
        <w:rPr>
          <w:color w:val="000000" w:themeColor="text1"/>
          <w:szCs w:val="72"/>
        </w:rPr>
        <w:t xml:space="preserve"> para la implantación de sistemas inteligentes de gestión de la iluminación en los túneles de carreteras del Estado, surge la necesidad de incorporar a estos túneles de la red, las instalaciones de alumbrado vehicular que aporten una mejora de la eficiencia energética de estos túneles, aportando los estudios incluidos en el presente Documento Técnico que permitan su adaptación en las instalaciones en ejecución.</w:t>
      </w:r>
    </w:p>
    <w:p w14:paraId="5EC4A4B6" w14:textId="77777777" w:rsidR="0062619A" w:rsidRPr="00AE1C73" w:rsidRDefault="0062619A" w:rsidP="0062619A">
      <w:pPr>
        <w:pStyle w:val="Prrafodelista"/>
        <w:keepNext/>
        <w:keepLines/>
        <w:numPr>
          <w:ilvl w:val="0"/>
          <w:numId w:val="78"/>
        </w:numPr>
        <w:outlineLvl w:val="1"/>
        <w:rPr>
          <w:caps/>
          <w:vanish/>
          <w:color w:val="000000" w:themeColor="text1"/>
        </w:rPr>
      </w:pPr>
      <w:bookmarkStart w:id="183" w:name="_Toc127953936"/>
      <w:bookmarkStart w:id="184" w:name="_Toc129166184"/>
      <w:bookmarkStart w:id="185" w:name="_Toc129337309"/>
      <w:bookmarkStart w:id="186" w:name="_Toc134202998"/>
    </w:p>
    <w:p w14:paraId="6124D52A" w14:textId="77777777" w:rsidR="0062619A" w:rsidRPr="00AE1C73" w:rsidRDefault="0062619A" w:rsidP="0062619A">
      <w:pPr>
        <w:pStyle w:val="Prrafodelista"/>
        <w:keepNext/>
        <w:keepLines/>
        <w:numPr>
          <w:ilvl w:val="1"/>
          <w:numId w:val="78"/>
        </w:numPr>
        <w:outlineLvl w:val="1"/>
        <w:rPr>
          <w:caps/>
          <w:vanish/>
          <w:color w:val="000000" w:themeColor="text1"/>
        </w:rPr>
      </w:pPr>
    </w:p>
    <w:p w14:paraId="1D245154" w14:textId="38EFC351" w:rsidR="00EC52DA" w:rsidRPr="00AE1C73" w:rsidRDefault="00EC52DA" w:rsidP="0062619A">
      <w:pPr>
        <w:pStyle w:val="Ttulo2"/>
        <w:numPr>
          <w:ilvl w:val="1"/>
          <w:numId w:val="78"/>
        </w:numPr>
        <w:rPr>
          <w:color w:val="000000" w:themeColor="text1"/>
        </w:rPr>
      </w:pPr>
      <w:bookmarkStart w:id="187" w:name="_Toc145670797"/>
      <w:bookmarkStart w:id="188" w:name="_Toc145670918"/>
      <w:r w:rsidRPr="00AE1C73">
        <w:rPr>
          <w:color w:val="000000" w:themeColor="text1"/>
        </w:rPr>
        <w:t>SITUACIÓN ACTUAL</w:t>
      </w:r>
      <w:bookmarkEnd w:id="183"/>
      <w:bookmarkEnd w:id="184"/>
      <w:bookmarkEnd w:id="185"/>
      <w:bookmarkEnd w:id="186"/>
      <w:r w:rsidR="00B0365D" w:rsidRPr="00AE1C73">
        <w:rPr>
          <w:color w:val="000000" w:themeColor="text1"/>
        </w:rPr>
        <w:t>. TÚNEL DE AGUADULCE</w:t>
      </w:r>
      <w:bookmarkEnd w:id="187"/>
      <w:bookmarkEnd w:id="188"/>
    </w:p>
    <w:p w14:paraId="1550B618" w14:textId="1D6669FF" w:rsidR="00EC52DA" w:rsidRPr="00AE1C73" w:rsidRDefault="00EC52DA" w:rsidP="00EC52DA">
      <w:pPr>
        <w:rPr>
          <w:color w:val="000000" w:themeColor="text1"/>
        </w:rPr>
      </w:pPr>
      <w:r w:rsidRPr="00AE1C73">
        <w:rPr>
          <w:color w:val="000000" w:themeColor="text1"/>
        </w:rPr>
        <w:t xml:space="preserve">La documentación </w:t>
      </w:r>
      <w:r w:rsidR="006D70B3" w:rsidRPr="00AE1C73">
        <w:rPr>
          <w:color w:val="000000" w:themeColor="text1"/>
          <w:szCs w:val="72"/>
        </w:rPr>
        <w:t xml:space="preserve">que se ha tenido en cuenta para tener conocimiento </w:t>
      </w:r>
      <w:r w:rsidRPr="00AE1C73">
        <w:rPr>
          <w:color w:val="000000" w:themeColor="text1"/>
        </w:rPr>
        <w:t>de la situación actual del túnel procede tanto de los Informes de Evaluación de la Inspección del túnel de Aguadulce, provincia de Almería (“EVAL_2011-12-21_04_Aguadulce.pdf” y “EVAL_2017-12-20_04_AGUADULCE V03</w:t>
      </w:r>
      <w:r w:rsidR="006B1AC5" w:rsidRPr="00AE1C73">
        <w:rPr>
          <w:color w:val="000000" w:themeColor="text1"/>
        </w:rPr>
        <w:t>.pdf</w:t>
      </w:r>
      <w:r w:rsidRPr="00AE1C73">
        <w:rPr>
          <w:color w:val="000000" w:themeColor="text1"/>
        </w:rPr>
        <w:t>”) como del Manual de Explotación del túnel de Aguadulce (“Manual Túneles A-7</w:t>
      </w:r>
      <w:r w:rsidR="006B1AC5" w:rsidRPr="00AE1C73">
        <w:rPr>
          <w:color w:val="000000" w:themeColor="text1"/>
        </w:rPr>
        <w:t>.pdf</w:t>
      </w:r>
      <w:r w:rsidRPr="00AE1C73">
        <w:rPr>
          <w:color w:val="000000" w:themeColor="text1"/>
        </w:rPr>
        <w:t>”), que se encuentran disponibles en la BIT 2.1 (Base de Datos de inventario, incidencias e inspecciones en túneles de la R.C.E.).</w:t>
      </w:r>
    </w:p>
    <w:p w14:paraId="5466817F" w14:textId="77777777" w:rsidR="00EC52DA" w:rsidRPr="00AE1C73" w:rsidRDefault="00EC52DA" w:rsidP="00EC52DA">
      <w:pPr>
        <w:rPr>
          <w:color w:val="000000" w:themeColor="text1"/>
        </w:rPr>
      </w:pPr>
      <w:r w:rsidRPr="00AE1C73">
        <w:rPr>
          <w:color w:val="000000" w:themeColor="text1"/>
        </w:rPr>
        <w:t>Actualmente, el sistema de iluminación del túnel de Aguadulce cuenta con una célula fotoeléctrica (Honeywell) que se encarga de la regulación en modo automático de la iluminación normal. Además, el túnel cuenta con un reductor de flujo para conseguir un ahorro energético cuando las condiciones de la circulación lo permitan.</w:t>
      </w:r>
    </w:p>
    <w:p w14:paraId="7B82C99D" w14:textId="77777777" w:rsidR="00EC52DA" w:rsidRPr="00AE1C73" w:rsidRDefault="00EC52DA" w:rsidP="00EC52DA">
      <w:pPr>
        <w:rPr>
          <w:color w:val="000000" w:themeColor="text1"/>
        </w:rPr>
      </w:pPr>
      <w:r w:rsidRPr="00AE1C73">
        <w:rPr>
          <w:color w:val="000000" w:themeColor="text1"/>
        </w:rPr>
        <w:t>En base al Informe de Evaluación de la Inspección del túnel de Aguadulce redactado con fecha diciembre de 2011, durante la inspección se realizaron pruebas de iluminación para determinar la iluminancia media y las uniformidades (global y longitudinal) en ambos tubos, siendo los resultados obtenidos los siguientes:</w:t>
      </w:r>
    </w:p>
    <w:p w14:paraId="25905E11" w14:textId="77777777" w:rsidR="00352BB0" w:rsidRPr="00AE1C73" w:rsidRDefault="00352BB0" w:rsidP="00EC52DA">
      <w:pPr>
        <w:rPr>
          <w:color w:val="000000" w:themeColor="text1"/>
        </w:rPr>
      </w:pPr>
    </w:p>
    <w:p w14:paraId="6AF45061" w14:textId="77777777" w:rsidR="00352BB0" w:rsidRPr="00AE1C73" w:rsidRDefault="00352BB0" w:rsidP="00EC52DA">
      <w:pPr>
        <w:rPr>
          <w:color w:val="000000" w:themeColor="text1"/>
        </w:rPr>
      </w:pPr>
    </w:p>
    <w:p w14:paraId="0F102726" w14:textId="77777777" w:rsidR="00352BB0" w:rsidRPr="00AE1C73" w:rsidRDefault="00352BB0" w:rsidP="00EC52DA">
      <w:pPr>
        <w:rPr>
          <w:color w:val="000000" w:themeColor="text1"/>
        </w:rPr>
      </w:pPr>
    </w:p>
    <w:p w14:paraId="06D8F957" w14:textId="77777777" w:rsidR="00352BB0" w:rsidRPr="00AE1C73" w:rsidRDefault="00352BB0" w:rsidP="00EC52DA">
      <w:pPr>
        <w:rPr>
          <w:color w:val="000000" w:themeColor="text1"/>
        </w:rPr>
      </w:pPr>
    </w:p>
    <w:tbl>
      <w:tblPr>
        <w:tblStyle w:val="Tablaconcuadrcula"/>
        <w:tblW w:w="9412" w:type="dxa"/>
        <w:tblInd w:w="-142" w:type="dxa"/>
        <w:tblLook w:val="04A0" w:firstRow="1" w:lastRow="0" w:firstColumn="1" w:lastColumn="0" w:noHBand="0" w:noVBand="1"/>
      </w:tblPr>
      <w:tblGrid>
        <w:gridCol w:w="2682"/>
        <w:gridCol w:w="983"/>
        <w:gridCol w:w="1344"/>
        <w:gridCol w:w="1474"/>
        <w:gridCol w:w="1466"/>
        <w:gridCol w:w="1463"/>
      </w:tblGrid>
      <w:tr w:rsidR="00AE1C73" w:rsidRPr="00AE1C73" w14:paraId="7E4AE8FE" w14:textId="77777777" w:rsidTr="0076194C">
        <w:trPr>
          <w:trHeight w:val="425"/>
        </w:trPr>
        <w:tc>
          <w:tcPr>
            <w:tcW w:w="2682" w:type="dxa"/>
            <w:tcBorders>
              <w:top w:val="nil"/>
              <w:left w:val="nil"/>
              <w:bottom w:val="nil"/>
              <w:right w:val="nil"/>
            </w:tcBorders>
            <w:vAlign w:val="center"/>
          </w:tcPr>
          <w:p w14:paraId="637D7C20" w14:textId="77777777" w:rsidR="00EC52DA" w:rsidRPr="00AE1C73" w:rsidRDefault="00EC52DA" w:rsidP="0076194C">
            <w:pPr>
              <w:spacing w:after="0"/>
              <w:rPr>
                <w:color w:val="000000" w:themeColor="text1"/>
              </w:rPr>
            </w:pPr>
          </w:p>
        </w:tc>
        <w:tc>
          <w:tcPr>
            <w:tcW w:w="983" w:type="dxa"/>
            <w:tcBorders>
              <w:top w:val="nil"/>
              <w:left w:val="nil"/>
              <w:bottom w:val="nil"/>
              <w:right w:val="single" w:sz="4" w:space="0" w:color="auto"/>
            </w:tcBorders>
            <w:vAlign w:val="center"/>
          </w:tcPr>
          <w:p w14:paraId="600FCDA3" w14:textId="77777777" w:rsidR="00EC52DA" w:rsidRPr="00AE1C73" w:rsidRDefault="00EC52DA" w:rsidP="0076194C">
            <w:pPr>
              <w:spacing w:after="0"/>
              <w:rPr>
                <w:color w:val="000000" w:themeColor="text1"/>
              </w:rPr>
            </w:pPr>
          </w:p>
        </w:tc>
        <w:tc>
          <w:tcPr>
            <w:tcW w:w="2818" w:type="dxa"/>
            <w:gridSpan w:val="2"/>
            <w:tcBorders>
              <w:left w:val="single" w:sz="4" w:space="0" w:color="auto"/>
            </w:tcBorders>
            <w:vAlign w:val="center"/>
          </w:tcPr>
          <w:p w14:paraId="5950C346" w14:textId="77777777" w:rsidR="00EC52DA" w:rsidRPr="00AE1C73" w:rsidRDefault="00EC52DA" w:rsidP="0076194C">
            <w:pPr>
              <w:spacing w:after="0" w:line="240" w:lineRule="auto"/>
              <w:jc w:val="center"/>
              <w:rPr>
                <w:b/>
                <w:bCs/>
                <w:color w:val="000000" w:themeColor="text1"/>
              </w:rPr>
            </w:pPr>
            <w:r w:rsidRPr="00AE1C73">
              <w:rPr>
                <w:b/>
                <w:bCs/>
                <w:color w:val="000000" w:themeColor="text1"/>
              </w:rPr>
              <w:t>Tubo 1</w:t>
            </w:r>
          </w:p>
          <w:p w14:paraId="0A604533" w14:textId="77777777" w:rsidR="00EC52DA" w:rsidRPr="00AE1C73" w:rsidRDefault="00EC52DA" w:rsidP="0076194C">
            <w:pPr>
              <w:spacing w:after="0" w:line="240" w:lineRule="auto"/>
              <w:jc w:val="center"/>
              <w:rPr>
                <w:b/>
                <w:bCs/>
                <w:color w:val="000000" w:themeColor="text1"/>
              </w:rPr>
            </w:pPr>
            <w:r w:rsidRPr="00AE1C73">
              <w:rPr>
                <w:b/>
                <w:bCs/>
                <w:color w:val="000000" w:themeColor="text1"/>
              </w:rPr>
              <w:t>(sentido Almería)</w:t>
            </w:r>
          </w:p>
        </w:tc>
        <w:tc>
          <w:tcPr>
            <w:tcW w:w="2929" w:type="dxa"/>
            <w:gridSpan w:val="2"/>
            <w:vAlign w:val="center"/>
          </w:tcPr>
          <w:p w14:paraId="2A4B772B" w14:textId="77777777" w:rsidR="00EC52DA" w:rsidRPr="00AE1C73" w:rsidRDefault="00EC52DA" w:rsidP="0076194C">
            <w:pPr>
              <w:spacing w:after="0" w:line="240" w:lineRule="auto"/>
              <w:jc w:val="center"/>
              <w:rPr>
                <w:b/>
                <w:bCs/>
                <w:color w:val="000000" w:themeColor="text1"/>
              </w:rPr>
            </w:pPr>
            <w:r w:rsidRPr="00AE1C73">
              <w:rPr>
                <w:b/>
                <w:bCs/>
                <w:color w:val="000000" w:themeColor="text1"/>
              </w:rPr>
              <w:t>Tubo 2</w:t>
            </w:r>
          </w:p>
          <w:p w14:paraId="2C276498" w14:textId="50ADE38F" w:rsidR="00EC52DA" w:rsidRPr="00AE1C73" w:rsidRDefault="00EC52DA" w:rsidP="0076194C">
            <w:pPr>
              <w:spacing w:after="0" w:line="240" w:lineRule="auto"/>
              <w:jc w:val="center"/>
              <w:rPr>
                <w:b/>
                <w:bCs/>
                <w:color w:val="000000" w:themeColor="text1"/>
              </w:rPr>
            </w:pPr>
            <w:r w:rsidRPr="00AE1C73">
              <w:rPr>
                <w:b/>
                <w:bCs/>
                <w:color w:val="000000" w:themeColor="text1"/>
              </w:rPr>
              <w:t>(</w:t>
            </w:r>
            <w:r w:rsidR="001D3586" w:rsidRPr="00AE1C73">
              <w:rPr>
                <w:b/>
                <w:bCs/>
                <w:color w:val="000000" w:themeColor="text1"/>
              </w:rPr>
              <w:t>sentido Málaga</w:t>
            </w:r>
            <w:r w:rsidRPr="00AE1C73">
              <w:rPr>
                <w:b/>
                <w:bCs/>
                <w:color w:val="000000" w:themeColor="text1"/>
              </w:rPr>
              <w:t>)</w:t>
            </w:r>
          </w:p>
        </w:tc>
      </w:tr>
      <w:tr w:rsidR="00AE1C73" w:rsidRPr="00AE1C73" w14:paraId="4806D4D0" w14:textId="77777777" w:rsidTr="0076194C">
        <w:trPr>
          <w:trHeight w:val="425"/>
        </w:trPr>
        <w:tc>
          <w:tcPr>
            <w:tcW w:w="2682" w:type="dxa"/>
            <w:tcBorders>
              <w:top w:val="nil"/>
              <w:left w:val="nil"/>
              <w:bottom w:val="single" w:sz="4" w:space="0" w:color="auto"/>
              <w:right w:val="nil"/>
            </w:tcBorders>
            <w:vAlign w:val="center"/>
          </w:tcPr>
          <w:p w14:paraId="1AD946F2" w14:textId="77777777" w:rsidR="00EC52DA" w:rsidRPr="00AE1C73" w:rsidRDefault="00EC52DA" w:rsidP="0076194C">
            <w:pPr>
              <w:spacing w:after="0"/>
              <w:rPr>
                <w:color w:val="000000" w:themeColor="text1"/>
              </w:rPr>
            </w:pPr>
          </w:p>
        </w:tc>
        <w:tc>
          <w:tcPr>
            <w:tcW w:w="983" w:type="dxa"/>
            <w:tcBorders>
              <w:top w:val="nil"/>
              <w:left w:val="nil"/>
              <w:bottom w:val="single" w:sz="4" w:space="0" w:color="auto"/>
              <w:right w:val="single" w:sz="4" w:space="0" w:color="auto"/>
            </w:tcBorders>
            <w:vAlign w:val="center"/>
          </w:tcPr>
          <w:p w14:paraId="1C837055" w14:textId="77777777" w:rsidR="00EC52DA" w:rsidRPr="00AE1C73" w:rsidRDefault="00EC52DA" w:rsidP="0076194C">
            <w:pPr>
              <w:spacing w:after="0"/>
              <w:rPr>
                <w:color w:val="000000" w:themeColor="text1"/>
              </w:rPr>
            </w:pPr>
          </w:p>
        </w:tc>
        <w:tc>
          <w:tcPr>
            <w:tcW w:w="1344" w:type="dxa"/>
            <w:tcBorders>
              <w:left w:val="single" w:sz="4" w:space="0" w:color="auto"/>
              <w:bottom w:val="single" w:sz="4" w:space="0" w:color="auto"/>
            </w:tcBorders>
            <w:shd w:val="clear" w:color="auto" w:fill="EAF1DD" w:themeFill="accent3" w:themeFillTint="33"/>
            <w:vAlign w:val="center"/>
          </w:tcPr>
          <w:p w14:paraId="79792C1D" w14:textId="77777777" w:rsidR="00EC52DA" w:rsidRPr="00AE1C73" w:rsidRDefault="00EC52DA" w:rsidP="0076194C">
            <w:pPr>
              <w:spacing w:after="0" w:line="240" w:lineRule="auto"/>
              <w:jc w:val="center"/>
              <w:rPr>
                <w:b/>
                <w:bCs/>
                <w:color w:val="000000" w:themeColor="text1"/>
              </w:rPr>
            </w:pPr>
            <w:r w:rsidRPr="00AE1C73">
              <w:rPr>
                <w:b/>
                <w:bCs/>
                <w:color w:val="000000" w:themeColor="text1"/>
              </w:rPr>
              <w:t>Permanente</w:t>
            </w:r>
          </w:p>
        </w:tc>
        <w:tc>
          <w:tcPr>
            <w:tcW w:w="1474" w:type="dxa"/>
            <w:tcBorders>
              <w:bottom w:val="single" w:sz="4" w:space="0" w:color="auto"/>
            </w:tcBorders>
            <w:shd w:val="clear" w:color="auto" w:fill="EAF1DD" w:themeFill="accent3" w:themeFillTint="33"/>
            <w:vAlign w:val="center"/>
          </w:tcPr>
          <w:p w14:paraId="389E606D" w14:textId="77777777" w:rsidR="00EC52DA" w:rsidRPr="00AE1C73" w:rsidRDefault="00EC52DA" w:rsidP="0076194C">
            <w:pPr>
              <w:spacing w:after="0" w:line="240" w:lineRule="auto"/>
              <w:jc w:val="center"/>
              <w:rPr>
                <w:b/>
                <w:bCs/>
                <w:color w:val="000000" w:themeColor="text1"/>
              </w:rPr>
            </w:pPr>
            <w:r w:rsidRPr="00AE1C73">
              <w:rPr>
                <w:b/>
                <w:bCs/>
                <w:color w:val="000000" w:themeColor="text1"/>
              </w:rPr>
              <w:t>Soleado</w:t>
            </w:r>
          </w:p>
        </w:tc>
        <w:tc>
          <w:tcPr>
            <w:tcW w:w="1466" w:type="dxa"/>
            <w:tcBorders>
              <w:bottom w:val="single" w:sz="4" w:space="0" w:color="auto"/>
            </w:tcBorders>
            <w:shd w:val="clear" w:color="auto" w:fill="EAF1DD" w:themeFill="accent3" w:themeFillTint="33"/>
            <w:vAlign w:val="center"/>
          </w:tcPr>
          <w:p w14:paraId="2EE6143C" w14:textId="77777777" w:rsidR="00EC52DA" w:rsidRPr="00AE1C73" w:rsidRDefault="00EC52DA" w:rsidP="0076194C">
            <w:pPr>
              <w:spacing w:after="0" w:line="240" w:lineRule="auto"/>
              <w:jc w:val="center"/>
              <w:rPr>
                <w:b/>
                <w:bCs/>
                <w:color w:val="000000" w:themeColor="text1"/>
              </w:rPr>
            </w:pPr>
            <w:r w:rsidRPr="00AE1C73">
              <w:rPr>
                <w:b/>
                <w:bCs/>
                <w:color w:val="000000" w:themeColor="text1"/>
              </w:rPr>
              <w:t>Permanente</w:t>
            </w:r>
          </w:p>
        </w:tc>
        <w:tc>
          <w:tcPr>
            <w:tcW w:w="1463" w:type="dxa"/>
            <w:tcBorders>
              <w:bottom w:val="single" w:sz="4" w:space="0" w:color="auto"/>
            </w:tcBorders>
            <w:shd w:val="clear" w:color="auto" w:fill="EAF1DD" w:themeFill="accent3" w:themeFillTint="33"/>
            <w:vAlign w:val="center"/>
          </w:tcPr>
          <w:p w14:paraId="4BA30515" w14:textId="77777777" w:rsidR="00EC52DA" w:rsidRPr="00AE1C73" w:rsidRDefault="00EC52DA" w:rsidP="0076194C">
            <w:pPr>
              <w:spacing w:after="0" w:line="240" w:lineRule="auto"/>
              <w:jc w:val="center"/>
              <w:rPr>
                <w:b/>
                <w:bCs/>
                <w:color w:val="000000" w:themeColor="text1"/>
              </w:rPr>
            </w:pPr>
            <w:r w:rsidRPr="00AE1C73">
              <w:rPr>
                <w:b/>
                <w:bCs/>
                <w:color w:val="000000" w:themeColor="text1"/>
              </w:rPr>
              <w:t>Soleado</w:t>
            </w:r>
          </w:p>
        </w:tc>
      </w:tr>
      <w:tr w:rsidR="00AE1C73" w:rsidRPr="00AE1C73" w14:paraId="52617CCA" w14:textId="77777777" w:rsidTr="0076194C">
        <w:trPr>
          <w:trHeight w:val="425"/>
        </w:trPr>
        <w:tc>
          <w:tcPr>
            <w:tcW w:w="2682" w:type="dxa"/>
            <w:tcBorders>
              <w:top w:val="single" w:sz="4" w:space="0" w:color="auto"/>
            </w:tcBorders>
            <w:vAlign w:val="center"/>
          </w:tcPr>
          <w:p w14:paraId="491F15C4" w14:textId="77777777" w:rsidR="00EC52DA" w:rsidRPr="00AE1C73" w:rsidRDefault="00EC52DA" w:rsidP="0076194C">
            <w:pPr>
              <w:spacing w:after="0"/>
              <w:rPr>
                <w:b/>
                <w:bCs/>
                <w:color w:val="000000" w:themeColor="text1"/>
              </w:rPr>
            </w:pPr>
            <w:r w:rsidRPr="00AE1C73">
              <w:rPr>
                <w:b/>
                <w:bCs/>
                <w:color w:val="000000" w:themeColor="text1"/>
              </w:rPr>
              <w:t>Iluminancia Media</w:t>
            </w:r>
          </w:p>
        </w:tc>
        <w:tc>
          <w:tcPr>
            <w:tcW w:w="983" w:type="dxa"/>
            <w:tcBorders>
              <w:top w:val="single" w:sz="4" w:space="0" w:color="auto"/>
            </w:tcBorders>
            <w:vAlign w:val="center"/>
          </w:tcPr>
          <w:p w14:paraId="4892D0C0" w14:textId="77777777" w:rsidR="00EC52DA" w:rsidRPr="00AE1C73" w:rsidRDefault="00EC52DA" w:rsidP="0076194C">
            <w:pPr>
              <w:spacing w:after="0"/>
              <w:rPr>
                <w:b/>
                <w:bCs/>
                <w:color w:val="000000" w:themeColor="text1"/>
              </w:rPr>
            </w:pPr>
            <w:r w:rsidRPr="00AE1C73">
              <w:rPr>
                <w:b/>
                <w:bCs/>
                <w:color w:val="000000" w:themeColor="text1"/>
              </w:rPr>
              <w:t>E</w:t>
            </w:r>
            <w:r w:rsidRPr="00AE1C73">
              <w:rPr>
                <w:b/>
                <w:bCs/>
                <w:color w:val="000000" w:themeColor="text1"/>
                <w:vertAlign w:val="subscript"/>
              </w:rPr>
              <w:t>m</w:t>
            </w:r>
            <w:r w:rsidRPr="00AE1C73">
              <w:rPr>
                <w:b/>
                <w:bCs/>
                <w:color w:val="000000" w:themeColor="text1"/>
              </w:rPr>
              <w:t xml:space="preserve"> (lux)</w:t>
            </w:r>
          </w:p>
        </w:tc>
        <w:tc>
          <w:tcPr>
            <w:tcW w:w="1344" w:type="dxa"/>
            <w:tcBorders>
              <w:top w:val="single" w:sz="4" w:space="0" w:color="auto"/>
            </w:tcBorders>
            <w:vAlign w:val="center"/>
          </w:tcPr>
          <w:p w14:paraId="435F39B4" w14:textId="77777777" w:rsidR="00EC52DA" w:rsidRPr="00AE1C73" w:rsidRDefault="00EC52DA" w:rsidP="0076194C">
            <w:pPr>
              <w:spacing w:after="0" w:line="240" w:lineRule="auto"/>
              <w:jc w:val="center"/>
              <w:rPr>
                <w:color w:val="000000" w:themeColor="text1"/>
              </w:rPr>
            </w:pPr>
            <w:r w:rsidRPr="00AE1C73">
              <w:rPr>
                <w:color w:val="000000" w:themeColor="text1"/>
              </w:rPr>
              <w:t>54,886</w:t>
            </w:r>
          </w:p>
        </w:tc>
        <w:tc>
          <w:tcPr>
            <w:tcW w:w="1474" w:type="dxa"/>
            <w:tcBorders>
              <w:top w:val="single" w:sz="4" w:space="0" w:color="auto"/>
            </w:tcBorders>
            <w:vAlign w:val="center"/>
          </w:tcPr>
          <w:p w14:paraId="37359412" w14:textId="77777777" w:rsidR="00EC52DA" w:rsidRPr="00AE1C73" w:rsidRDefault="00EC52DA" w:rsidP="0076194C">
            <w:pPr>
              <w:spacing w:after="0" w:line="240" w:lineRule="auto"/>
              <w:jc w:val="center"/>
              <w:rPr>
                <w:color w:val="000000" w:themeColor="text1"/>
              </w:rPr>
            </w:pPr>
            <w:r w:rsidRPr="00AE1C73">
              <w:rPr>
                <w:color w:val="000000" w:themeColor="text1"/>
              </w:rPr>
              <w:t>1686,571</w:t>
            </w:r>
          </w:p>
        </w:tc>
        <w:tc>
          <w:tcPr>
            <w:tcW w:w="1466" w:type="dxa"/>
            <w:tcBorders>
              <w:top w:val="single" w:sz="4" w:space="0" w:color="auto"/>
            </w:tcBorders>
            <w:vAlign w:val="center"/>
          </w:tcPr>
          <w:p w14:paraId="1D7E3CAD" w14:textId="77777777" w:rsidR="00EC52DA" w:rsidRPr="00AE1C73" w:rsidRDefault="00EC52DA" w:rsidP="0076194C">
            <w:pPr>
              <w:spacing w:after="0" w:line="240" w:lineRule="auto"/>
              <w:jc w:val="center"/>
              <w:rPr>
                <w:color w:val="000000" w:themeColor="text1"/>
              </w:rPr>
            </w:pPr>
            <w:r w:rsidRPr="00AE1C73">
              <w:rPr>
                <w:color w:val="000000" w:themeColor="text1"/>
              </w:rPr>
              <w:t>56,457</w:t>
            </w:r>
          </w:p>
        </w:tc>
        <w:tc>
          <w:tcPr>
            <w:tcW w:w="1463" w:type="dxa"/>
            <w:tcBorders>
              <w:top w:val="single" w:sz="4" w:space="0" w:color="auto"/>
            </w:tcBorders>
            <w:vAlign w:val="center"/>
          </w:tcPr>
          <w:p w14:paraId="0EEA6CED" w14:textId="77777777" w:rsidR="00EC52DA" w:rsidRPr="00AE1C73" w:rsidRDefault="00EC52DA" w:rsidP="0076194C">
            <w:pPr>
              <w:spacing w:after="0" w:line="240" w:lineRule="auto"/>
              <w:jc w:val="center"/>
              <w:rPr>
                <w:color w:val="000000" w:themeColor="text1"/>
              </w:rPr>
            </w:pPr>
            <w:r w:rsidRPr="00AE1C73">
              <w:rPr>
                <w:color w:val="000000" w:themeColor="text1"/>
              </w:rPr>
              <w:t>1658,357</w:t>
            </w:r>
          </w:p>
        </w:tc>
      </w:tr>
      <w:tr w:rsidR="00AE1C73" w:rsidRPr="00AE1C73" w14:paraId="16BFFD30" w14:textId="77777777" w:rsidTr="0076194C">
        <w:trPr>
          <w:trHeight w:val="425"/>
        </w:trPr>
        <w:tc>
          <w:tcPr>
            <w:tcW w:w="2682" w:type="dxa"/>
            <w:vAlign w:val="center"/>
          </w:tcPr>
          <w:p w14:paraId="00FD302C" w14:textId="77777777" w:rsidR="00EC52DA" w:rsidRPr="00AE1C73" w:rsidRDefault="00EC52DA" w:rsidP="0076194C">
            <w:pPr>
              <w:spacing w:after="0"/>
              <w:rPr>
                <w:b/>
                <w:bCs/>
                <w:color w:val="000000" w:themeColor="text1"/>
              </w:rPr>
            </w:pPr>
            <w:r w:rsidRPr="00AE1C73">
              <w:rPr>
                <w:b/>
                <w:bCs/>
                <w:color w:val="000000" w:themeColor="text1"/>
              </w:rPr>
              <w:t>Uniformidad Global</w:t>
            </w:r>
          </w:p>
        </w:tc>
        <w:tc>
          <w:tcPr>
            <w:tcW w:w="983" w:type="dxa"/>
            <w:vAlign w:val="center"/>
          </w:tcPr>
          <w:p w14:paraId="0C2DB2D9" w14:textId="77777777" w:rsidR="00EC52DA" w:rsidRPr="00AE1C73" w:rsidRDefault="00EC52DA" w:rsidP="0076194C">
            <w:pPr>
              <w:spacing w:after="0"/>
              <w:rPr>
                <w:b/>
                <w:bCs/>
                <w:color w:val="000000" w:themeColor="text1"/>
              </w:rPr>
            </w:pPr>
            <w:r w:rsidRPr="00AE1C73">
              <w:rPr>
                <w:b/>
                <w:bCs/>
                <w:color w:val="000000" w:themeColor="text1"/>
              </w:rPr>
              <w:t>U</w:t>
            </w:r>
            <w:r w:rsidRPr="00AE1C73">
              <w:rPr>
                <w:b/>
                <w:bCs/>
                <w:color w:val="000000" w:themeColor="text1"/>
                <w:vertAlign w:val="subscript"/>
              </w:rPr>
              <w:t>0</w:t>
            </w:r>
          </w:p>
        </w:tc>
        <w:tc>
          <w:tcPr>
            <w:tcW w:w="1344" w:type="dxa"/>
            <w:vAlign w:val="center"/>
          </w:tcPr>
          <w:p w14:paraId="5032DE69" w14:textId="77777777" w:rsidR="00EC52DA" w:rsidRPr="00AE1C73" w:rsidRDefault="00EC52DA" w:rsidP="0076194C">
            <w:pPr>
              <w:spacing w:after="0" w:line="240" w:lineRule="auto"/>
              <w:jc w:val="center"/>
              <w:rPr>
                <w:color w:val="000000" w:themeColor="text1"/>
              </w:rPr>
            </w:pPr>
            <w:r w:rsidRPr="00AE1C73">
              <w:rPr>
                <w:color w:val="000000" w:themeColor="text1"/>
              </w:rPr>
              <w:t>0,820</w:t>
            </w:r>
          </w:p>
        </w:tc>
        <w:tc>
          <w:tcPr>
            <w:tcW w:w="1474" w:type="dxa"/>
            <w:vAlign w:val="center"/>
          </w:tcPr>
          <w:p w14:paraId="4A8B5499" w14:textId="77777777" w:rsidR="00EC52DA" w:rsidRPr="00AE1C73" w:rsidRDefault="00EC52DA" w:rsidP="0076194C">
            <w:pPr>
              <w:spacing w:after="0" w:line="240" w:lineRule="auto"/>
              <w:jc w:val="center"/>
              <w:rPr>
                <w:color w:val="000000" w:themeColor="text1"/>
              </w:rPr>
            </w:pPr>
            <w:r w:rsidRPr="00AE1C73">
              <w:rPr>
                <w:color w:val="000000" w:themeColor="text1"/>
              </w:rPr>
              <w:t>0,913</w:t>
            </w:r>
          </w:p>
        </w:tc>
        <w:tc>
          <w:tcPr>
            <w:tcW w:w="1466" w:type="dxa"/>
            <w:vAlign w:val="center"/>
          </w:tcPr>
          <w:p w14:paraId="5E3949B2" w14:textId="77777777" w:rsidR="00EC52DA" w:rsidRPr="00AE1C73" w:rsidRDefault="00EC52DA" w:rsidP="0076194C">
            <w:pPr>
              <w:spacing w:after="0" w:line="240" w:lineRule="auto"/>
              <w:jc w:val="center"/>
              <w:rPr>
                <w:color w:val="000000" w:themeColor="text1"/>
              </w:rPr>
            </w:pPr>
            <w:r w:rsidRPr="00AE1C73">
              <w:rPr>
                <w:color w:val="000000" w:themeColor="text1"/>
              </w:rPr>
              <w:t>0,647</w:t>
            </w:r>
          </w:p>
        </w:tc>
        <w:tc>
          <w:tcPr>
            <w:tcW w:w="1463" w:type="dxa"/>
            <w:vAlign w:val="center"/>
          </w:tcPr>
          <w:p w14:paraId="56CD22E1" w14:textId="77777777" w:rsidR="00EC52DA" w:rsidRPr="00AE1C73" w:rsidRDefault="00EC52DA" w:rsidP="0076194C">
            <w:pPr>
              <w:spacing w:after="0" w:line="240" w:lineRule="auto"/>
              <w:jc w:val="center"/>
              <w:rPr>
                <w:color w:val="000000" w:themeColor="text1"/>
              </w:rPr>
            </w:pPr>
            <w:r w:rsidRPr="00AE1C73">
              <w:rPr>
                <w:color w:val="000000" w:themeColor="text1"/>
              </w:rPr>
              <w:t>0,823</w:t>
            </w:r>
          </w:p>
        </w:tc>
      </w:tr>
      <w:tr w:rsidR="00AE1C73" w:rsidRPr="00AE1C73" w14:paraId="56C4E97A" w14:textId="77777777" w:rsidTr="0076194C">
        <w:trPr>
          <w:trHeight w:val="425"/>
        </w:trPr>
        <w:tc>
          <w:tcPr>
            <w:tcW w:w="2682" w:type="dxa"/>
            <w:vAlign w:val="center"/>
          </w:tcPr>
          <w:p w14:paraId="5E60E00B" w14:textId="77777777" w:rsidR="00EC52DA" w:rsidRPr="00AE1C73" w:rsidRDefault="00EC52DA" w:rsidP="0076194C">
            <w:pPr>
              <w:spacing w:after="0"/>
              <w:rPr>
                <w:b/>
                <w:bCs/>
                <w:color w:val="000000" w:themeColor="text1"/>
              </w:rPr>
            </w:pPr>
            <w:r w:rsidRPr="00AE1C73">
              <w:rPr>
                <w:b/>
                <w:bCs/>
                <w:color w:val="000000" w:themeColor="text1"/>
              </w:rPr>
              <w:t>Uniformidad Longitudinal</w:t>
            </w:r>
          </w:p>
        </w:tc>
        <w:tc>
          <w:tcPr>
            <w:tcW w:w="983" w:type="dxa"/>
            <w:vAlign w:val="center"/>
          </w:tcPr>
          <w:p w14:paraId="457FFC62" w14:textId="77777777" w:rsidR="00EC52DA" w:rsidRPr="00AE1C73" w:rsidRDefault="00EC52DA" w:rsidP="0076194C">
            <w:pPr>
              <w:spacing w:after="0"/>
              <w:rPr>
                <w:b/>
                <w:bCs/>
                <w:color w:val="000000" w:themeColor="text1"/>
              </w:rPr>
            </w:pPr>
            <w:proofErr w:type="spellStart"/>
            <w:r w:rsidRPr="00AE1C73">
              <w:rPr>
                <w:b/>
                <w:bCs/>
                <w:color w:val="000000" w:themeColor="text1"/>
              </w:rPr>
              <w:t>U</w:t>
            </w:r>
            <w:r w:rsidRPr="00AE1C73">
              <w:rPr>
                <w:b/>
                <w:bCs/>
                <w:color w:val="000000" w:themeColor="text1"/>
                <w:vertAlign w:val="subscript"/>
              </w:rPr>
              <w:t>l</w:t>
            </w:r>
            <w:proofErr w:type="spellEnd"/>
          </w:p>
        </w:tc>
        <w:tc>
          <w:tcPr>
            <w:tcW w:w="1344" w:type="dxa"/>
            <w:vAlign w:val="center"/>
          </w:tcPr>
          <w:p w14:paraId="5A021524" w14:textId="77777777" w:rsidR="00EC52DA" w:rsidRPr="00AE1C73" w:rsidRDefault="00EC52DA" w:rsidP="0076194C">
            <w:pPr>
              <w:spacing w:after="0" w:line="240" w:lineRule="auto"/>
              <w:jc w:val="center"/>
              <w:rPr>
                <w:color w:val="000000" w:themeColor="text1"/>
              </w:rPr>
            </w:pPr>
            <w:r w:rsidRPr="00AE1C73">
              <w:rPr>
                <w:color w:val="000000" w:themeColor="text1"/>
              </w:rPr>
              <w:t>0,733</w:t>
            </w:r>
          </w:p>
        </w:tc>
        <w:tc>
          <w:tcPr>
            <w:tcW w:w="1474" w:type="dxa"/>
            <w:vAlign w:val="center"/>
          </w:tcPr>
          <w:p w14:paraId="1CF1E23E" w14:textId="77777777" w:rsidR="00EC52DA" w:rsidRPr="00AE1C73" w:rsidRDefault="00EC52DA" w:rsidP="0076194C">
            <w:pPr>
              <w:spacing w:after="0" w:line="240" w:lineRule="auto"/>
              <w:jc w:val="center"/>
              <w:rPr>
                <w:color w:val="000000" w:themeColor="text1"/>
              </w:rPr>
            </w:pPr>
            <w:r w:rsidRPr="00AE1C73">
              <w:rPr>
                <w:color w:val="000000" w:themeColor="text1"/>
              </w:rPr>
              <w:t>0,916</w:t>
            </w:r>
          </w:p>
        </w:tc>
        <w:tc>
          <w:tcPr>
            <w:tcW w:w="1466" w:type="dxa"/>
            <w:vAlign w:val="center"/>
          </w:tcPr>
          <w:p w14:paraId="0681280A" w14:textId="77777777" w:rsidR="00EC52DA" w:rsidRPr="00AE1C73" w:rsidRDefault="00EC52DA" w:rsidP="0076194C">
            <w:pPr>
              <w:spacing w:after="0" w:line="240" w:lineRule="auto"/>
              <w:jc w:val="center"/>
              <w:rPr>
                <w:color w:val="000000" w:themeColor="text1"/>
              </w:rPr>
            </w:pPr>
            <w:r w:rsidRPr="00AE1C73">
              <w:rPr>
                <w:color w:val="000000" w:themeColor="text1"/>
              </w:rPr>
              <w:t>0,500</w:t>
            </w:r>
          </w:p>
        </w:tc>
        <w:tc>
          <w:tcPr>
            <w:tcW w:w="1463" w:type="dxa"/>
            <w:vAlign w:val="center"/>
          </w:tcPr>
          <w:p w14:paraId="23E9AE00" w14:textId="77777777" w:rsidR="00EC52DA" w:rsidRPr="00AE1C73" w:rsidRDefault="00EC52DA" w:rsidP="0076194C">
            <w:pPr>
              <w:spacing w:after="0" w:line="240" w:lineRule="auto"/>
              <w:jc w:val="center"/>
              <w:rPr>
                <w:color w:val="000000" w:themeColor="text1"/>
              </w:rPr>
            </w:pPr>
            <w:r w:rsidRPr="00AE1C73">
              <w:rPr>
                <w:color w:val="000000" w:themeColor="text1"/>
              </w:rPr>
              <w:t>0,859</w:t>
            </w:r>
          </w:p>
        </w:tc>
      </w:tr>
    </w:tbl>
    <w:p w14:paraId="5B3DBEFE" w14:textId="02909F05" w:rsidR="00EC52DA" w:rsidRPr="00AE1C73" w:rsidRDefault="00EC52DA" w:rsidP="00EC52DA">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23</w:t>
      </w:r>
      <w:r w:rsidR="004545A3" w:rsidRPr="00AE1C73">
        <w:rPr>
          <w:noProof/>
          <w:color w:val="000000" w:themeColor="text1"/>
        </w:rPr>
        <w:fldChar w:fldCharType="end"/>
      </w:r>
      <w:r w:rsidRPr="00AE1C73">
        <w:rPr>
          <w:noProof/>
          <w:color w:val="000000" w:themeColor="text1"/>
        </w:rPr>
        <w:t>: E</w:t>
      </w:r>
      <w:r w:rsidRPr="00AE1C73">
        <w:rPr>
          <w:color w:val="000000" w:themeColor="text1"/>
          <w:vertAlign w:val="subscript"/>
        </w:rPr>
        <w:t>m</w:t>
      </w:r>
      <w:r w:rsidRPr="00AE1C73">
        <w:rPr>
          <w:color w:val="000000" w:themeColor="text1"/>
        </w:rPr>
        <w:t>, U</w:t>
      </w:r>
      <w:r w:rsidRPr="00AE1C73">
        <w:rPr>
          <w:color w:val="000000" w:themeColor="text1"/>
          <w:vertAlign w:val="subscript"/>
        </w:rPr>
        <w:t>0</w:t>
      </w:r>
      <w:r w:rsidRPr="00AE1C73">
        <w:rPr>
          <w:color w:val="000000" w:themeColor="text1"/>
        </w:rPr>
        <w:t xml:space="preserve"> y </w:t>
      </w:r>
      <w:proofErr w:type="spellStart"/>
      <w:r w:rsidRPr="00AE1C73">
        <w:rPr>
          <w:color w:val="000000" w:themeColor="text1"/>
        </w:rPr>
        <w:t>U</w:t>
      </w:r>
      <w:r w:rsidRPr="00AE1C73">
        <w:rPr>
          <w:color w:val="000000" w:themeColor="text1"/>
          <w:vertAlign w:val="subscript"/>
        </w:rPr>
        <w:t>l</w:t>
      </w:r>
      <w:proofErr w:type="spellEnd"/>
      <w:r w:rsidRPr="00AE1C73">
        <w:rPr>
          <w:color w:val="000000" w:themeColor="text1"/>
        </w:rPr>
        <w:t xml:space="preserve"> medidos en el túnel de Aguadulce. Diciembre 2011.</w:t>
      </w:r>
    </w:p>
    <w:p w14:paraId="6AD4EFA9" w14:textId="77777777" w:rsidR="00EC52DA" w:rsidRPr="00AE1C73" w:rsidRDefault="00EC52DA" w:rsidP="00EC52DA">
      <w:pPr>
        <w:rPr>
          <w:color w:val="000000" w:themeColor="text1"/>
        </w:rPr>
      </w:pPr>
      <w:r w:rsidRPr="00AE1C73">
        <w:rPr>
          <w:color w:val="000000" w:themeColor="text1"/>
        </w:rPr>
        <w:t>Las conclusiones tras las mediciones realizadas fueron las siguientes:</w:t>
      </w:r>
    </w:p>
    <w:p w14:paraId="05FB1AFD" w14:textId="77777777" w:rsidR="00EC52DA" w:rsidRPr="00AE1C73" w:rsidRDefault="00EC52DA" w:rsidP="00FD3DF4">
      <w:pPr>
        <w:pStyle w:val="Prrafodelista"/>
        <w:numPr>
          <w:ilvl w:val="0"/>
          <w:numId w:val="50"/>
        </w:numPr>
        <w:tabs>
          <w:tab w:val="clear" w:pos="340"/>
        </w:tabs>
        <w:rPr>
          <w:color w:val="000000" w:themeColor="text1"/>
        </w:rPr>
      </w:pPr>
      <w:r w:rsidRPr="00AE1C73">
        <w:rPr>
          <w:color w:val="000000" w:themeColor="text1"/>
        </w:rPr>
        <w:t>En ambos tubos, en soleado y en permanente, la iluminancia media se encuentra dentro de unos valores aceptables (E</w:t>
      </w:r>
      <w:r w:rsidRPr="00AE1C73">
        <w:rPr>
          <w:color w:val="000000" w:themeColor="text1"/>
          <w:vertAlign w:val="subscript"/>
        </w:rPr>
        <w:t>m</w:t>
      </w:r>
      <w:r w:rsidRPr="00AE1C73">
        <w:rPr>
          <w:color w:val="000000" w:themeColor="text1"/>
        </w:rPr>
        <w:t xml:space="preserve"> &gt; 1000 lux en soleado y E</w:t>
      </w:r>
      <w:r w:rsidRPr="00AE1C73">
        <w:rPr>
          <w:color w:val="000000" w:themeColor="text1"/>
          <w:vertAlign w:val="subscript"/>
        </w:rPr>
        <w:t>m</w:t>
      </w:r>
      <w:r w:rsidRPr="00AE1C73">
        <w:rPr>
          <w:color w:val="000000" w:themeColor="text1"/>
        </w:rPr>
        <w:t xml:space="preserve"> &gt; 30 lux en permanente).</w:t>
      </w:r>
    </w:p>
    <w:p w14:paraId="0D47014E" w14:textId="77777777" w:rsidR="00EC52DA" w:rsidRPr="00AE1C73" w:rsidRDefault="00EC52DA" w:rsidP="00FD3DF4">
      <w:pPr>
        <w:pStyle w:val="Prrafodelista"/>
        <w:numPr>
          <w:ilvl w:val="0"/>
          <w:numId w:val="50"/>
        </w:numPr>
        <w:tabs>
          <w:tab w:val="clear" w:pos="340"/>
        </w:tabs>
        <w:rPr>
          <w:color w:val="000000" w:themeColor="text1"/>
        </w:rPr>
      </w:pPr>
      <w:r w:rsidRPr="00AE1C73">
        <w:rPr>
          <w:color w:val="000000" w:themeColor="text1"/>
        </w:rPr>
        <w:t>En ambos tubos, en soleado y en permanente, la uniformidad global se encuentra dentro de unos valores aceptables (</w:t>
      </w:r>
      <w:proofErr w:type="spellStart"/>
      <w:r w:rsidRPr="00AE1C73">
        <w:rPr>
          <w:color w:val="000000" w:themeColor="text1"/>
        </w:rPr>
        <w:t>U</w:t>
      </w:r>
      <w:r w:rsidRPr="00AE1C73">
        <w:rPr>
          <w:color w:val="000000" w:themeColor="text1"/>
          <w:vertAlign w:val="subscript"/>
        </w:rPr>
        <w:t>m</w:t>
      </w:r>
      <w:proofErr w:type="spellEnd"/>
      <w:r w:rsidRPr="00AE1C73">
        <w:rPr>
          <w:color w:val="000000" w:themeColor="text1"/>
        </w:rPr>
        <w:t xml:space="preserve"> &gt; 0,4).</w:t>
      </w:r>
    </w:p>
    <w:p w14:paraId="7809B2F2" w14:textId="77777777" w:rsidR="00EC52DA" w:rsidRPr="00AE1C73" w:rsidRDefault="00EC52DA" w:rsidP="00FD3DF4">
      <w:pPr>
        <w:pStyle w:val="Prrafodelista"/>
        <w:numPr>
          <w:ilvl w:val="0"/>
          <w:numId w:val="50"/>
        </w:numPr>
        <w:tabs>
          <w:tab w:val="clear" w:pos="340"/>
        </w:tabs>
        <w:rPr>
          <w:color w:val="000000" w:themeColor="text1"/>
        </w:rPr>
      </w:pPr>
      <w:r w:rsidRPr="00AE1C73">
        <w:rPr>
          <w:color w:val="000000" w:themeColor="text1"/>
        </w:rPr>
        <w:t>En ambos tubos, en soleado y en permanente, la uniformidad longitudinal se encuentra dentro de unos valores aceptables (</w:t>
      </w:r>
      <w:proofErr w:type="spellStart"/>
      <w:r w:rsidRPr="00AE1C73">
        <w:rPr>
          <w:color w:val="000000" w:themeColor="text1"/>
        </w:rPr>
        <w:t>U</w:t>
      </w:r>
      <w:r w:rsidRPr="00AE1C73">
        <w:rPr>
          <w:color w:val="000000" w:themeColor="text1"/>
          <w:vertAlign w:val="subscript"/>
        </w:rPr>
        <w:t>l</w:t>
      </w:r>
      <w:proofErr w:type="spellEnd"/>
      <w:r w:rsidRPr="00AE1C73">
        <w:rPr>
          <w:color w:val="000000" w:themeColor="text1"/>
        </w:rPr>
        <w:t xml:space="preserve"> &gt; 0,5).</w:t>
      </w:r>
    </w:p>
    <w:p w14:paraId="2722F529" w14:textId="77777777" w:rsidR="00EC52DA" w:rsidRPr="00AE1C73" w:rsidRDefault="00EC52DA" w:rsidP="00EC52DA">
      <w:pPr>
        <w:rPr>
          <w:color w:val="000000" w:themeColor="text1"/>
        </w:rPr>
      </w:pPr>
      <w:r w:rsidRPr="00AE1C73">
        <w:rPr>
          <w:color w:val="000000" w:themeColor="text1"/>
        </w:rPr>
        <w:t>Los valores individualmente obtenidos de iluminancia, en modo soleado y permanente en dichas pruebas, se muestran representados al final de este Apéndice.</w:t>
      </w:r>
    </w:p>
    <w:p w14:paraId="0323FA7E" w14:textId="3979BBC7" w:rsidR="00EC52DA" w:rsidRPr="00AE1C73" w:rsidRDefault="00EC52DA" w:rsidP="00EC52DA">
      <w:pPr>
        <w:rPr>
          <w:color w:val="000000" w:themeColor="text1"/>
        </w:rPr>
      </w:pPr>
      <w:r w:rsidRPr="00AE1C73">
        <w:rPr>
          <w:color w:val="000000" w:themeColor="text1"/>
        </w:rPr>
        <w:t xml:space="preserve">Por otro lado, en base al Informe de evaluación de inspección y propuesta de mejora redactado con fecha diciembre de 2017, durante esta inspección también se realizaron pruebas de iluminación en ambos tubos, pudiéndose realizar una comparativa entre los valores estimados en el </w:t>
      </w:r>
      <w:r w:rsidR="009B3195" w:rsidRPr="00AE1C73">
        <w:rPr>
          <w:color w:val="000000" w:themeColor="text1"/>
        </w:rPr>
        <w:t>Proyecto de Adecuación</w:t>
      </w:r>
      <w:r w:rsidRPr="00AE1C73">
        <w:rPr>
          <w:color w:val="000000" w:themeColor="text1"/>
        </w:rPr>
        <w:t xml:space="preserve"> de los túneles de Almería (clave 52-AL-10101, del año 2010) y los realmente medidos.</w:t>
      </w:r>
    </w:p>
    <w:p w14:paraId="164D6A06" w14:textId="77777777" w:rsidR="00EC52DA" w:rsidRPr="00AE1C73" w:rsidRDefault="00EC52DA" w:rsidP="00EC52DA">
      <w:pPr>
        <w:rPr>
          <w:color w:val="000000" w:themeColor="text1"/>
        </w:rPr>
      </w:pPr>
      <w:r w:rsidRPr="00AE1C73">
        <w:rPr>
          <w:color w:val="000000" w:themeColor="text1"/>
        </w:rPr>
        <w:t>Las conclusiones tras las mediciones realizadas fueron las siguientes:</w:t>
      </w:r>
    </w:p>
    <w:p w14:paraId="32E92F24" w14:textId="77777777" w:rsidR="00EC52DA" w:rsidRPr="00AE1C73" w:rsidRDefault="00EC52DA" w:rsidP="00FD3DF4">
      <w:pPr>
        <w:pStyle w:val="Prrafodelista"/>
        <w:numPr>
          <w:ilvl w:val="0"/>
          <w:numId w:val="50"/>
        </w:numPr>
        <w:tabs>
          <w:tab w:val="clear" w:pos="340"/>
        </w:tabs>
        <w:rPr>
          <w:color w:val="000000" w:themeColor="text1"/>
        </w:rPr>
      </w:pPr>
      <w:r w:rsidRPr="00AE1C73">
        <w:rPr>
          <w:color w:val="000000" w:themeColor="text1"/>
        </w:rPr>
        <w:t>Los valores de luminancia media (cd/m</w:t>
      </w:r>
      <w:r w:rsidRPr="00AE1C73">
        <w:rPr>
          <w:color w:val="000000" w:themeColor="text1"/>
          <w:vertAlign w:val="superscript"/>
        </w:rPr>
        <w:t>2</w:t>
      </w:r>
      <w:r w:rsidRPr="00AE1C73">
        <w:rPr>
          <w:color w:val="000000" w:themeColor="text1"/>
        </w:rPr>
        <w:t>) del “nivel soleado” de ambos tubos son insuficientes, al ser inferiores al 60% de la luminancia media calculada en proyecto.</w:t>
      </w:r>
    </w:p>
    <w:tbl>
      <w:tblPr>
        <w:tblStyle w:val="Tablaconcuadrcula"/>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410"/>
        <w:gridCol w:w="1701"/>
        <w:gridCol w:w="1276"/>
        <w:gridCol w:w="1842"/>
        <w:gridCol w:w="1987"/>
      </w:tblGrid>
      <w:tr w:rsidR="00AE1C73" w:rsidRPr="00AE1C73" w14:paraId="55944FA6" w14:textId="77777777" w:rsidTr="0076194C">
        <w:trPr>
          <w:jc w:val="center"/>
        </w:trPr>
        <w:tc>
          <w:tcPr>
            <w:tcW w:w="8216" w:type="dxa"/>
            <w:gridSpan w:val="5"/>
          </w:tcPr>
          <w:p w14:paraId="36C24315" w14:textId="77777777" w:rsidR="00EC52DA" w:rsidRPr="00AE1C73" w:rsidRDefault="00EC52DA" w:rsidP="0076194C">
            <w:pPr>
              <w:tabs>
                <w:tab w:val="clear" w:pos="340"/>
              </w:tabs>
              <w:autoSpaceDE w:val="0"/>
              <w:autoSpaceDN w:val="0"/>
              <w:adjustRightInd w:val="0"/>
              <w:spacing w:after="0" w:line="240" w:lineRule="auto"/>
              <w:jc w:val="center"/>
              <w:rPr>
                <w:rFonts w:asciiTheme="minorHAnsi" w:hAnsiTheme="minorHAnsi" w:cstheme="minorHAnsi"/>
                <w:b/>
                <w:bCs/>
                <w:color w:val="000000" w:themeColor="text1"/>
                <w:szCs w:val="22"/>
              </w:rPr>
            </w:pPr>
            <w:r w:rsidRPr="00AE1C73">
              <w:rPr>
                <w:rFonts w:asciiTheme="minorHAnsi" w:hAnsiTheme="minorHAnsi" w:cstheme="minorHAnsi"/>
                <w:b/>
                <w:bCs/>
                <w:color w:val="000000" w:themeColor="text1"/>
                <w:szCs w:val="22"/>
              </w:rPr>
              <w:t>LUMINANCIA MEDIA</w:t>
            </w:r>
          </w:p>
        </w:tc>
      </w:tr>
      <w:tr w:rsidR="00AE1C73" w:rsidRPr="00AE1C73" w14:paraId="6B37D53F" w14:textId="77777777" w:rsidTr="0076194C">
        <w:trPr>
          <w:jc w:val="center"/>
        </w:trPr>
        <w:tc>
          <w:tcPr>
            <w:tcW w:w="3111" w:type="dxa"/>
            <w:gridSpan w:val="2"/>
            <w:vAlign w:val="center"/>
          </w:tcPr>
          <w:p w14:paraId="35C07709"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Nivel de encendido</w:t>
            </w:r>
          </w:p>
        </w:tc>
        <w:tc>
          <w:tcPr>
            <w:tcW w:w="1276" w:type="dxa"/>
            <w:vMerge w:val="restart"/>
            <w:vAlign w:val="center"/>
          </w:tcPr>
          <w:p w14:paraId="33A3650B" w14:textId="77777777" w:rsidR="00EC52DA" w:rsidRPr="00AE1C73" w:rsidRDefault="00EC52DA" w:rsidP="0076194C">
            <w:pPr>
              <w:tabs>
                <w:tab w:val="clear" w:pos="340"/>
              </w:tabs>
              <w:autoSpaceDE w:val="0"/>
              <w:autoSpaceDN w:val="0"/>
              <w:adjustRightInd w:val="0"/>
              <w:spacing w:after="0" w:line="240" w:lineRule="auto"/>
              <w:jc w:val="center"/>
              <w:rPr>
                <w:rFonts w:asciiTheme="minorHAnsi" w:hAnsiTheme="minorHAnsi" w:cstheme="minorHAnsi"/>
                <w:b/>
                <w:bCs/>
                <w:color w:val="000000" w:themeColor="text1"/>
                <w:szCs w:val="22"/>
              </w:rPr>
            </w:pPr>
            <w:r w:rsidRPr="00AE1C73">
              <w:rPr>
                <w:rFonts w:asciiTheme="minorHAnsi" w:eastAsia="ArialMT" w:hAnsiTheme="minorHAnsi" w:cstheme="minorHAnsi"/>
                <w:b/>
                <w:bCs/>
                <w:color w:val="000000" w:themeColor="text1"/>
                <w:szCs w:val="22"/>
              </w:rPr>
              <w:t>Concepto</w:t>
            </w:r>
          </w:p>
        </w:tc>
        <w:tc>
          <w:tcPr>
            <w:tcW w:w="1842" w:type="dxa"/>
            <w:vAlign w:val="center"/>
          </w:tcPr>
          <w:p w14:paraId="1E68297F"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Tubo 1</w:t>
            </w:r>
          </w:p>
          <w:p w14:paraId="1D0CA017"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(sentido Almería)</w:t>
            </w:r>
          </w:p>
        </w:tc>
        <w:tc>
          <w:tcPr>
            <w:tcW w:w="1987" w:type="dxa"/>
            <w:vAlign w:val="center"/>
          </w:tcPr>
          <w:p w14:paraId="0866599E"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Tubo 2</w:t>
            </w:r>
          </w:p>
          <w:p w14:paraId="5988ABE8" w14:textId="252A0754"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w:t>
            </w:r>
            <w:r w:rsidR="001D3586" w:rsidRPr="00AE1C73">
              <w:rPr>
                <w:rFonts w:asciiTheme="minorHAnsi" w:eastAsia="Arial-BoldMT" w:hAnsiTheme="minorHAnsi" w:cstheme="minorHAnsi"/>
                <w:b/>
                <w:bCs/>
                <w:color w:val="000000" w:themeColor="text1"/>
                <w:szCs w:val="22"/>
              </w:rPr>
              <w:t>sentido Málaga</w:t>
            </w:r>
            <w:r w:rsidRPr="00AE1C73">
              <w:rPr>
                <w:rFonts w:asciiTheme="minorHAnsi" w:eastAsia="Arial-BoldMT" w:hAnsiTheme="minorHAnsi" w:cstheme="minorHAnsi"/>
                <w:b/>
                <w:bCs/>
                <w:color w:val="000000" w:themeColor="text1"/>
                <w:szCs w:val="22"/>
              </w:rPr>
              <w:t>)</w:t>
            </w:r>
          </w:p>
        </w:tc>
      </w:tr>
      <w:tr w:rsidR="00AE1C73" w:rsidRPr="00AE1C73" w14:paraId="332541E1" w14:textId="77777777" w:rsidTr="0076194C">
        <w:trPr>
          <w:jc w:val="center"/>
        </w:trPr>
        <w:tc>
          <w:tcPr>
            <w:tcW w:w="1410" w:type="dxa"/>
            <w:vMerge w:val="restart"/>
            <w:vAlign w:val="center"/>
          </w:tcPr>
          <w:p w14:paraId="57FCB64A"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Nivel SOLEADO</w:t>
            </w:r>
          </w:p>
        </w:tc>
        <w:tc>
          <w:tcPr>
            <w:tcW w:w="1701" w:type="dxa"/>
            <w:vMerge w:val="restart"/>
            <w:vAlign w:val="center"/>
          </w:tcPr>
          <w:p w14:paraId="14EA1E03"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Luminancia media (L</w:t>
            </w:r>
            <w:r w:rsidRPr="00AE1C73">
              <w:rPr>
                <w:rFonts w:asciiTheme="minorHAnsi" w:eastAsia="Arial-BoldMT" w:hAnsiTheme="minorHAnsi" w:cstheme="minorHAnsi"/>
                <w:b/>
                <w:bCs/>
                <w:color w:val="000000" w:themeColor="text1"/>
                <w:szCs w:val="22"/>
                <w:vertAlign w:val="subscript"/>
              </w:rPr>
              <w:t>m</w:t>
            </w:r>
            <w:r w:rsidRPr="00AE1C73">
              <w:rPr>
                <w:rFonts w:asciiTheme="minorHAnsi" w:eastAsia="Arial-BoldMT" w:hAnsiTheme="minorHAnsi" w:cstheme="minorHAnsi"/>
                <w:b/>
                <w:bCs/>
                <w:color w:val="000000" w:themeColor="text1"/>
                <w:szCs w:val="22"/>
              </w:rPr>
              <w:t>)</w:t>
            </w:r>
          </w:p>
        </w:tc>
        <w:tc>
          <w:tcPr>
            <w:tcW w:w="1276" w:type="dxa"/>
            <w:vMerge/>
            <w:shd w:val="clear" w:color="auto" w:fill="auto"/>
            <w:vAlign w:val="center"/>
          </w:tcPr>
          <w:p w14:paraId="748E067E"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p>
        </w:tc>
        <w:tc>
          <w:tcPr>
            <w:tcW w:w="1842" w:type="dxa"/>
            <w:shd w:val="clear" w:color="auto" w:fill="auto"/>
            <w:vAlign w:val="center"/>
          </w:tcPr>
          <w:p w14:paraId="079C12D4"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cd/m</w:t>
            </w:r>
            <w:r w:rsidRPr="003B6AA9">
              <w:rPr>
                <w:rFonts w:asciiTheme="minorHAnsi" w:eastAsia="ArialMT" w:hAnsiTheme="minorHAnsi" w:cstheme="minorHAnsi"/>
                <w:color w:val="000000" w:themeColor="text1"/>
                <w:szCs w:val="22"/>
                <w:vertAlign w:val="superscript"/>
              </w:rPr>
              <w:t>2</w:t>
            </w:r>
          </w:p>
        </w:tc>
        <w:tc>
          <w:tcPr>
            <w:tcW w:w="1987" w:type="dxa"/>
            <w:shd w:val="clear" w:color="auto" w:fill="auto"/>
            <w:vAlign w:val="center"/>
          </w:tcPr>
          <w:p w14:paraId="098AF6A8"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color w:val="000000" w:themeColor="text1"/>
                <w:szCs w:val="22"/>
              </w:rPr>
            </w:pPr>
            <w:r w:rsidRPr="00AE1C73">
              <w:rPr>
                <w:rFonts w:asciiTheme="minorHAnsi" w:eastAsia="ArialMT" w:hAnsiTheme="minorHAnsi" w:cstheme="minorHAnsi"/>
                <w:color w:val="000000" w:themeColor="text1"/>
                <w:szCs w:val="22"/>
              </w:rPr>
              <w:t>cd/m</w:t>
            </w:r>
            <w:r w:rsidRPr="00AE1C73">
              <w:rPr>
                <w:rFonts w:asciiTheme="minorHAnsi" w:eastAsia="ArialMT" w:hAnsiTheme="minorHAnsi" w:cstheme="minorHAnsi"/>
                <w:color w:val="000000" w:themeColor="text1"/>
                <w:szCs w:val="22"/>
                <w:vertAlign w:val="superscript"/>
              </w:rPr>
              <w:t>2</w:t>
            </w:r>
          </w:p>
        </w:tc>
      </w:tr>
      <w:tr w:rsidR="00AE1C73" w:rsidRPr="00AE1C73" w14:paraId="216F89E5" w14:textId="77777777" w:rsidTr="0076194C">
        <w:trPr>
          <w:jc w:val="center"/>
        </w:trPr>
        <w:tc>
          <w:tcPr>
            <w:tcW w:w="1410" w:type="dxa"/>
            <w:vMerge/>
            <w:vAlign w:val="center"/>
          </w:tcPr>
          <w:p w14:paraId="375D2D14" w14:textId="77777777" w:rsidR="00EC52DA" w:rsidRPr="00AE1C73" w:rsidRDefault="00EC52DA" w:rsidP="0076194C">
            <w:pPr>
              <w:tabs>
                <w:tab w:val="clear" w:pos="340"/>
              </w:tabs>
              <w:autoSpaceDE w:val="0"/>
              <w:autoSpaceDN w:val="0"/>
              <w:adjustRightInd w:val="0"/>
              <w:spacing w:after="0" w:line="240" w:lineRule="auto"/>
              <w:jc w:val="left"/>
              <w:rPr>
                <w:rFonts w:asciiTheme="minorHAnsi" w:eastAsia="Arial-BoldMT" w:hAnsiTheme="minorHAnsi" w:cstheme="minorHAnsi"/>
                <w:b/>
                <w:bCs/>
                <w:color w:val="000000" w:themeColor="text1"/>
                <w:szCs w:val="22"/>
              </w:rPr>
            </w:pPr>
          </w:p>
        </w:tc>
        <w:tc>
          <w:tcPr>
            <w:tcW w:w="1701" w:type="dxa"/>
            <w:vMerge/>
            <w:shd w:val="clear" w:color="auto" w:fill="EAF1DD" w:themeFill="accent3" w:themeFillTint="33"/>
            <w:vAlign w:val="center"/>
          </w:tcPr>
          <w:p w14:paraId="0C973807"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p>
        </w:tc>
        <w:tc>
          <w:tcPr>
            <w:tcW w:w="1276" w:type="dxa"/>
            <w:shd w:val="clear" w:color="auto" w:fill="EAF1DD" w:themeFill="accent3" w:themeFillTint="33"/>
            <w:vAlign w:val="center"/>
          </w:tcPr>
          <w:p w14:paraId="204D1D44"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Proyecto</w:t>
            </w:r>
          </w:p>
        </w:tc>
        <w:tc>
          <w:tcPr>
            <w:tcW w:w="1842" w:type="dxa"/>
            <w:shd w:val="clear" w:color="auto" w:fill="EAF1DD" w:themeFill="accent3" w:themeFillTint="33"/>
            <w:vAlign w:val="center"/>
          </w:tcPr>
          <w:p w14:paraId="4968806F"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237</w:t>
            </w:r>
          </w:p>
        </w:tc>
        <w:tc>
          <w:tcPr>
            <w:tcW w:w="1987" w:type="dxa"/>
            <w:shd w:val="clear" w:color="auto" w:fill="EAF1DD" w:themeFill="accent3" w:themeFillTint="33"/>
            <w:vAlign w:val="center"/>
          </w:tcPr>
          <w:p w14:paraId="49140E25"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237</w:t>
            </w:r>
          </w:p>
        </w:tc>
      </w:tr>
      <w:tr w:rsidR="00AE1C73" w:rsidRPr="00AE1C73" w14:paraId="3116F066" w14:textId="77777777" w:rsidTr="0076194C">
        <w:trPr>
          <w:jc w:val="center"/>
        </w:trPr>
        <w:tc>
          <w:tcPr>
            <w:tcW w:w="1410" w:type="dxa"/>
            <w:vMerge/>
            <w:vAlign w:val="center"/>
          </w:tcPr>
          <w:p w14:paraId="4F09D19C" w14:textId="77777777" w:rsidR="00EC52DA" w:rsidRPr="00AE1C73" w:rsidRDefault="00EC52DA" w:rsidP="0076194C">
            <w:pPr>
              <w:tabs>
                <w:tab w:val="clear" w:pos="340"/>
              </w:tabs>
              <w:autoSpaceDE w:val="0"/>
              <w:autoSpaceDN w:val="0"/>
              <w:adjustRightInd w:val="0"/>
              <w:spacing w:after="0" w:line="240" w:lineRule="auto"/>
              <w:jc w:val="left"/>
              <w:rPr>
                <w:rFonts w:asciiTheme="minorHAnsi" w:eastAsia="Arial-BoldMT" w:hAnsiTheme="minorHAnsi" w:cstheme="minorHAnsi"/>
                <w:b/>
                <w:bCs/>
                <w:color w:val="000000" w:themeColor="text1"/>
                <w:szCs w:val="22"/>
              </w:rPr>
            </w:pPr>
          </w:p>
        </w:tc>
        <w:tc>
          <w:tcPr>
            <w:tcW w:w="1701" w:type="dxa"/>
            <w:vMerge/>
            <w:vAlign w:val="center"/>
          </w:tcPr>
          <w:p w14:paraId="46BB2916"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p>
        </w:tc>
        <w:tc>
          <w:tcPr>
            <w:tcW w:w="1276" w:type="dxa"/>
            <w:shd w:val="clear" w:color="auto" w:fill="auto"/>
            <w:vAlign w:val="center"/>
          </w:tcPr>
          <w:p w14:paraId="1523FB8C"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Medición</w:t>
            </w:r>
          </w:p>
        </w:tc>
        <w:tc>
          <w:tcPr>
            <w:tcW w:w="1842" w:type="dxa"/>
            <w:shd w:val="clear" w:color="auto" w:fill="auto"/>
            <w:vAlign w:val="center"/>
          </w:tcPr>
          <w:p w14:paraId="2075F96F"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48,333</w:t>
            </w:r>
          </w:p>
        </w:tc>
        <w:tc>
          <w:tcPr>
            <w:tcW w:w="1987" w:type="dxa"/>
            <w:shd w:val="clear" w:color="auto" w:fill="auto"/>
            <w:vAlign w:val="center"/>
          </w:tcPr>
          <w:p w14:paraId="68EEED6A"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47,375</w:t>
            </w:r>
          </w:p>
        </w:tc>
      </w:tr>
      <w:tr w:rsidR="00AE1C73" w:rsidRPr="00AE1C73" w14:paraId="57E625C5" w14:textId="77777777" w:rsidTr="0076194C">
        <w:trPr>
          <w:jc w:val="center"/>
        </w:trPr>
        <w:tc>
          <w:tcPr>
            <w:tcW w:w="1410" w:type="dxa"/>
            <w:vMerge/>
            <w:vAlign w:val="center"/>
          </w:tcPr>
          <w:p w14:paraId="58113A51" w14:textId="77777777" w:rsidR="00EC52DA" w:rsidRPr="00AE1C73" w:rsidRDefault="00EC52DA" w:rsidP="0076194C">
            <w:pPr>
              <w:tabs>
                <w:tab w:val="clear" w:pos="340"/>
              </w:tabs>
              <w:autoSpaceDE w:val="0"/>
              <w:autoSpaceDN w:val="0"/>
              <w:adjustRightInd w:val="0"/>
              <w:spacing w:after="0" w:line="240" w:lineRule="auto"/>
              <w:jc w:val="left"/>
              <w:rPr>
                <w:rFonts w:asciiTheme="minorHAnsi" w:eastAsia="Arial-BoldMT" w:hAnsiTheme="minorHAnsi" w:cstheme="minorHAnsi"/>
                <w:b/>
                <w:bCs/>
                <w:color w:val="000000" w:themeColor="text1"/>
                <w:szCs w:val="22"/>
              </w:rPr>
            </w:pPr>
          </w:p>
        </w:tc>
        <w:tc>
          <w:tcPr>
            <w:tcW w:w="1701" w:type="dxa"/>
            <w:vMerge w:val="restart"/>
            <w:vAlign w:val="center"/>
          </w:tcPr>
          <w:p w14:paraId="27F71749"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Uniformidad global (U</w:t>
            </w:r>
            <w:r w:rsidRPr="00AE1C73">
              <w:rPr>
                <w:rFonts w:asciiTheme="minorHAnsi" w:eastAsia="Arial-BoldMT" w:hAnsiTheme="minorHAnsi" w:cstheme="minorHAnsi"/>
                <w:b/>
                <w:bCs/>
                <w:color w:val="000000" w:themeColor="text1"/>
                <w:szCs w:val="22"/>
                <w:vertAlign w:val="subscript"/>
              </w:rPr>
              <w:t>0</w:t>
            </w:r>
            <w:r w:rsidRPr="00AE1C73">
              <w:rPr>
                <w:rFonts w:asciiTheme="minorHAnsi" w:eastAsia="Arial-BoldMT" w:hAnsiTheme="minorHAnsi" w:cstheme="minorHAnsi"/>
                <w:b/>
                <w:bCs/>
                <w:color w:val="000000" w:themeColor="text1"/>
                <w:szCs w:val="22"/>
              </w:rPr>
              <w:t>)</w:t>
            </w:r>
          </w:p>
        </w:tc>
        <w:tc>
          <w:tcPr>
            <w:tcW w:w="1276" w:type="dxa"/>
            <w:shd w:val="clear" w:color="auto" w:fill="EAF1DD" w:themeFill="accent3" w:themeFillTint="33"/>
            <w:vAlign w:val="center"/>
          </w:tcPr>
          <w:p w14:paraId="4D450789"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p>
        </w:tc>
        <w:tc>
          <w:tcPr>
            <w:tcW w:w="1842" w:type="dxa"/>
            <w:shd w:val="clear" w:color="auto" w:fill="EAF1DD" w:themeFill="accent3" w:themeFillTint="33"/>
            <w:vAlign w:val="center"/>
          </w:tcPr>
          <w:p w14:paraId="6C3EFF90"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Adimensional</w:t>
            </w:r>
          </w:p>
        </w:tc>
        <w:tc>
          <w:tcPr>
            <w:tcW w:w="1987" w:type="dxa"/>
            <w:shd w:val="clear" w:color="auto" w:fill="EAF1DD" w:themeFill="accent3" w:themeFillTint="33"/>
            <w:vAlign w:val="center"/>
          </w:tcPr>
          <w:p w14:paraId="47DF2DA0"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Adimensional</w:t>
            </w:r>
          </w:p>
        </w:tc>
      </w:tr>
      <w:tr w:rsidR="00AE1C73" w:rsidRPr="00AE1C73" w14:paraId="4E610D8A" w14:textId="77777777" w:rsidTr="0076194C">
        <w:trPr>
          <w:jc w:val="center"/>
        </w:trPr>
        <w:tc>
          <w:tcPr>
            <w:tcW w:w="1410" w:type="dxa"/>
            <w:vMerge/>
            <w:vAlign w:val="center"/>
          </w:tcPr>
          <w:p w14:paraId="3343DDD2" w14:textId="77777777" w:rsidR="00EC52DA" w:rsidRPr="00AE1C73" w:rsidRDefault="00EC52DA" w:rsidP="0076194C">
            <w:pPr>
              <w:tabs>
                <w:tab w:val="clear" w:pos="340"/>
              </w:tabs>
              <w:autoSpaceDE w:val="0"/>
              <w:autoSpaceDN w:val="0"/>
              <w:adjustRightInd w:val="0"/>
              <w:spacing w:after="0" w:line="240" w:lineRule="auto"/>
              <w:jc w:val="left"/>
              <w:rPr>
                <w:rFonts w:asciiTheme="minorHAnsi" w:eastAsia="Arial-BoldMT" w:hAnsiTheme="minorHAnsi" w:cstheme="minorHAnsi"/>
                <w:b/>
                <w:bCs/>
                <w:color w:val="000000" w:themeColor="text1"/>
                <w:szCs w:val="22"/>
              </w:rPr>
            </w:pPr>
          </w:p>
        </w:tc>
        <w:tc>
          <w:tcPr>
            <w:tcW w:w="1701" w:type="dxa"/>
            <w:vMerge/>
          </w:tcPr>
          <w:p w14:paraId="4DA1804E"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p>
        </w:tc>
        <w:tc>
          <w:tcPr>
            <w:tcW w:w="1276" w:type="dxa"/>
            <w:shd w:val="clear" w:color="auto" w:fill="auto"/>
            <w:vAlign w:val="center"/>
          </w:tcPr>
          <w:p w14:paraId="47C400F5"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Medición</w:t>
            </w:r>
          </w:p>
        </w:tc>
        <w:tc>
          <w:tcPr>
            <w:tcW w:w="1842" w:type="dxa"/>
            <w:shd w:val="clear" w:color="auto" w:fill="auto"/>
            <w:vAlign w:val="center"/>
          </w:tcPr>
          <w:p w14:paraId="4565A1ED"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0,434</w:t>
            </w:r>
          </w:p>
        </w:tc>
        <w:tc>
          <w:tcPr>
            <w:tcW w:w="1987" w:type="dxa"/>
            <w:shd w:val="clear" w:color="auto" w:fill="auto"/>
            <w:vAlign w:val="center"/>
          </w:tcPr>
          <w:p w14:paraId="6701E2A7"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0,570</w:t>
            </w:r>
          </w:p>
        </w:tc>
      </w:tr>
      <w:tr w:rsidR="00AE1C73" w:rsidRPr="00AE1C73" w14:paraId="7E47D630" w14:textId="77777777" w:rsidTr="0076194C">
        <w:trPr>
          <w:jc w:val="center"/>
        </w:trPr>
        <w:tc>
          <w:tcPr>
            <w:tcW w:w="1410" w:type="dxa"/>
            <w:vMerge/>
            <w:vAlign w:val="center"/>
          </w:tcPr>
          <w:p w14:paraId="7C513E0C" w14:textId="77777777" w:rsidR="00EC52DA" w:rsidRPr="00AE1C73" w:rsidRDefault="00EC52DA" w:rsidP="0076194C">
            <w:pPr>
              <w:tabs>
                <w:tab w:val="clear" w:pos="340"/>
              </w:tabs>
              <w:autoSpaceDE w:val="0"/>
              <w:autoSpaceDN w:val="0"/>
              <w:adjustRightInd w:val="0"/>
              <w:spacing w:after="0" w:line="240" w:lineRule="auto"/>
              <w:jc w:val="left"/>
              <w:rPr>
                <w:rFonts w:asciiTheme="minorHAnsi" w:eastAsia="Arial-BoldMT" w:hAnsiTheme="minorHAnsi" w:cstheme="minorHAnsi"/>
                <w:b/>
                <w:bCs/>
                <w:color w:val="000000" w:themeColor="text1"/>
                <w:szCs w:val="22"/>
              </w:rPr>
            </w:pPr>
          </w:p>
        </w:tc>
        <w:tc>
          <w:tcPr>
            <w:tcW w:w="1701" w:type="dxa"/>
            <w:vMerge w:val="restart"/>
            <w:shd w:val="clear" w:color="auto" w:fill="auto"/>
          </w:tcPr>
          <w:p w14:paraId="53C6472C"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Uniformidad longitudinal (</w:t>
            </w:r>
            <w:proofErr w:type="spellStart"/>
            <w:r w:rsidRPr="00AE1C73">
              <w:rPr>
                <w:rFonts w:asciiTheme="minorHAnsi" w:eastAsia="Arial-BoldMT" w:hAnsiTheme="minorHAnsi" w:cstheme="minorHAnsi"/>
                <w:b/>
                <w:bCs/>
                <w:color w:val="000000" w:themeColor="text1"/>
                <w:szCs w:val="22"/>
              </w:rPr>
              <w:t>U</w:t>
            </w:r>
            <w:r w:rsidRPr="00AE1C73">
              <w:rPr>
                <w:rFonts w:asciiTheme="minorHAnsi" w:eastAsia="Arial-BoldMT" w:hAnsiTheme="minorHAnsi" w:cstheme="minorHAnsi"/>
                <w:b/>
                <w:bCs/>
                <w:color w:val="000000" w:themeColor="text1"/>
                <w:szCs w:val="22"/>
                <w:vertAlign w:val="subscript"/>
              </w:rPr>
              <w:t>l</w:t>
            </w:r>
            <w:proofErr w:type="spellEnd"/>
            <w:r w:rsidRPr="00AE1C73">
              <w:rPr>
                <w:rFonts w:asciiTheme="minorHAnsi" w:eastAsia="Arial-BoldMT" w:hAnsiTheme="minorHAnsi" w:cstheme="minorHAnsi"/>
                <w:b/>
                <w:bCs/>
                <w:color w:val="000000" w:themeColor="text1"/>
                <w:szCs w:val="22"/>
              </w:rPr>
              <w:t>)</w:t>
            </w:r>
          </w:p>
        </w:tc>
        <w:tc>
          <w:tcPr>
            <w:tcW w:w="1276" w:type="dxa"/>
            <w:shd w:val="clear" w:color="auto" w:fill="EAF1DD" w:themeFill="accent3" w:themeFillTint="33"/>
            <w:vAlign w:val="center"/>
          </w:tcPr>
          <w:p w14:paraId="78A543B7"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p>
        </w:tc>
        <w:tc>
          <w:tcPr>
            <w:tcW w:w="1842" w:type="dxa"/>
            <w:shd w:val="clear" w:color="auto" w:fill="EAF1DD" w:themeFill="accent3" w:themeFillTint="33"/>
            <w:vAlign w:val="center"/>
          </w:tcPr>
          <w:p w14:paraId="7723B06C"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Adimensional</w:t>
            </w:r>
          </w:p>
        </w:tc>
        <w:tc>
          <w:tcPr>
            <w:tcW w:w="1987" w:type="dxa"/>
            <w:shd w:val="clear" w:color="auto" w:fill="EAF1DD" w:themeFill="accent3" w:themeFillTint="33"/>
            <w:vAlign w:val="center"/>
          </w:tcPr>
          <w:p w14:paraId="2F3423A2"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Adimensional</w:t>
            </w:r>
          </w:p>
        </w:tc>
      </w:tr>
      <w:tr w:rsidR="00AE1C73" w:rsidRPr="00AE1C73" w14:paraId="6AAE942D" w14:textId="77777777" w:rsidTr="0076194C">
        <w:trPr>
          <w:jc w:val="center"/>
        </w:trPr>
        <w:tc>
          <w:tcPr>
            <w:tcW w:w="1410" w:type="dxa"/>
            <w:vMerge/>
            <w:vAlign w:val="center"/>
          </w:tcPr>
          <w:p w14:paraId="24F0F590" w14:textId="77777777" w:rsidR="00EC52DA" w:rsidRPr="00AE1C73" w:rsidRDefault="00EC52DA" w:rsidP="0076194C">
            <w:pPr>
              <w:tabs>
                <w:tab w:val="clear" w:pos="340"/>
              </w:tabs>
              <w:autoSpaceDE w:val="0"/>
              <w:autoSpaceDN w:val="0"/>
              <w:adjustRightInd w:val="0"/>
              <w:spacing w:after="0" w:line="240" w:lineRule="auto"/>
              <w:jc w:val="left"/>
              <w:rPr>
                <w:rFonts w:asciiTheme="minorHAnsi" w:eastAsia="Arial-BoldMT" w:hAnsiTheme="minorHAnsi" w:cstheme="minorHAnsi"/>
                <w:b/>
                <w:bCs/>
                <w:color w:val="000000" w:themeColor="text1"/>
                <w:szCs w:val="22"/>
              </w:rPr>
            </w:pPr>
          </w:p>
        </w:tc>
        <w:tc>
          <w:tcPr>
            <w:tcW w:w="1701" w:type="dxa"/>
            <w:vMerge/>
            <w:shd w:val="clear" w:color="auto" w:fill="auto"/>
          </w:tcPr>
          <w:p w14:paraId="4B094E2F"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p>
        </w:tc>
        <w:tc>
          <w:tcPr>
            <w:tcW w:w="1276" w:type="dxa"/>
            <w:shd w:val="clear" w:color="auto" w:fill="auto"/>
            <w:vAlign w:val="center"/>
          </w:tcPr>
          <w:p w14:paraId="3F0935BE"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Medición</w:t>
            </w:r>
          </w:p>
        </w:tc>
        <w:tc>
          <w:tcPr>
            <w:tcW w:w="1842" w:type="dxa"/>
            <w:shd w:val="clear" w:color="auto" w:fill="auto"/>
            <w:vAlign w:val="center"/>
          </w:tcPr>
          <w:p w14:paraId="5F5F9D9A"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0,472</w:t>
            </w:r>
          </w:p>
        </w:tc>
        <w:tc>
          <w:tcPr>
            <w:tcW w:w="1987" w:type="dxa"/>
            <w:shd w:val="clear" w:color="auto" w:fill="auto"/>
            <w:vAlign w:val="center"/>
          </w:tcPr>
          <w:p w14:paraId="722E0624"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0,563</w:t>
            </w:r>
          </w:p>
        </w:tc>
      </w:tr>
    </w:tbl>
    <w:p w14:paraId="4677815A" w14:textId="34202BA0" w:rsidR="00EC52DA" w:rsidRPr="00AE1C73" w:rsidRDefault="00EC52DA" w:rsidP="00EC52DA">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24</w:t>
      </w:r>
      <w:r w:rsidR="004545A3" w:rsidRPr="00AE1C73">
        <w:rPr>
          <w:noProof/>
          <w:color w:val="000000" w:themeColor="text1"/>
        </w:rPr>
        <w:fldChar w:fldCharType="end"/>
      </w:r>
      <w:r w:rsidRPr="00AE1C73">
        <w:rPr>
          <w:noProof/>
          <w:color w:val="000000" w:themeColor="text1"/>
        </w:rPr>
        <w:t>: L</w:t>
      </w:r>
      <w:r w:rsidRPr="00AE1C73">
        <w:rPr>
          <w:color w:val="000000" w:themeColor="text1"/>
          <w:vertAlign w:val="subscript"/>
        </w:rPr>
        <w:t>m</w:t>
      </w:r>
      <w:r w:rsidRPr="00AE1C73">
        <w:rPr>
          <w:color w:val="000000" w:themeColor="text1"/>
        </w:rPr>
        <w:t>, U</w:t>
      </w:r>
      <w:r w:rsidRPr="00AE1C73">
        <w:rPr>
          <w:color w:val="000000" w:themeColor="text1"/>
          <w:vertAlign w:val="subscript"/>
        </w:rPr>
        <w:t>0</w:t>
      </w:r>
      <w:r w:rsidRPr="00AE1C73">
        <w:rPr>
          <w:color w:val="000000" w:themeColor="text1"/>
        </w:rPr>
        <w:t xml:space="preserve"> y </w:t>
      </w:r>
      <w:proofErr w:type="spellStart"/>
      <w:r w:rsidRPr="00AE1C73">
        <w:rPr>
          <w:color w:val="000000" w:themeColor="text1"/>
        </w:rPr>
        <w:t>U</w:t>
      </w:r>
      <w:r w:rsidRPr="00AE1C73">
        <w:rPr>
          <w:color w:val="000000" w:themeColor="text1"/>
          <w:vertAlign w:val="subscript"/>
        </w:rPr>
        <w:t>l</w:t>
      </w:r>
      <w:proofErr w:type="spellEnd"/>
      <w:r w:rsidRPr="00AE1C73">
        <w:rPr>
          <w:color w:val="000000" w:themeColor="text1"/>
        </w:rPr>
        <w:t xml:space="preserve"> medidos en el túnel de Aguadulce. Diciembre 2017.</w:t>
      </w:r>
    </w:p>
    <w:p w14:paraId="71AA2EF6" w14:textId="77777777" w:rsidR="00EC52DA" w:rsidRPr="00AE1C73" w:rsidRDefault="00EC52DA" w:rsidP="00EC52DA">
      <w:pPr>
        <w:spacing w:after="0"/>
        <w:rPr>
          <w:color w:val="000000" w:themeColor="text1"/>
        </w:rPr>
      </w:pPr>
    </w:p>
    <w:p w14:paraId="28D88855" w14:textId="27CC679D" w:rsidR="00EC52DA" w:rsidRPr="00AE1C73" w:rsidRDefault="00EC52DA" w:rsidP="00FD3DF4">
      <w:pPr>
        <w:pStyle w:val="Prrafodelista"/>
        <w:numPr>
          <w:ilvl w:val="0"/>
          <w:numId w:val="50"/>
        </w:numPr>
        <w:tabs>
          <w:tab w:val="clear" w:pos="340"/>
        </w:tabs>
        <w:rPr>
          <w:color w:val="000000" w:themeColor="text1"/>
        </w:rPr>
      </w:pPr>
      <w:r w:rsidRPr="00AE1C73">
        <w:rPr>
          <w:color w:val="000000" w:themeColor="text1"/>
        </w:rPr>
        <w:lastRenderedPageBreak/>
        <w:t>El alumbrado soleado del tubo 2 (</w:t>
      </w:r>
      <w:r w:rsidR="001D3586" w:rsidRPr="00AE1C73">
        <w:rPr>
          <w:color w:val="000000" w:themeColor="text1"/>
        </w:rPr>
        <w:t>sentido Málaga</w:t>
      </w:r>
      <w:r w:rsidRPr="00AE1C73">
        <w:rPr>
          <w:color w:val="000000" w:themeColor="text1"/>
        </w:rPr>
        <w:t>) y el alumbrado nocturno de ambos tubos obtienen una calificación energética de la instalación eléctrica: “C”.</w:t>
      </w:r>
    </w:p>
    <w:tbl>
      <w:tblPr>
        <w:tblStyle w:val="Tablaconcuadrcula"/>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19"/>
        <w:gridCol w:w="2268"/>
        <w:gridCol w:w="1842"/>
        <w:gridCol w:w="1993"/>
      </w:tblGrid>
      <w:tr w:rsidR="00AE1C73" w:rsidRPr="00AE1C73" w14:paraId="4DF7BD3E" w14:textId="77777777" w:rsidTr="0076194C">
        <w:trPr>
          <w:jc w:val="center"/>
        </w:trPr>
        <w:tc>
          <w:tcPr>
            <w:tcW w:w="8222" w:type="dxa"/>
            <w:gridSpan w:val="4"/>
            <w:vAlign w:val="center"/>
          </w:tcPr>
          <w:p w14:paraId="342D6E93" w14:textId="77777777" w:rsidR="00EC52DA" w:rsidRPr="00AE1C73" w:rsidRDefault="00EC52DA" w:rsidP="0076194C">
            <w:pPr>
              <w:tabs>
                <w:tab w:val="clear" w:pos="340"/>
              </w:tabs>
              <w:autoSpaceDE w:val="0"/>
              <w:autoSpaceDN w:val="0"/>
              <w:adjustRightInd w:val="0"/>
              <w:spacing w:after="0" w:line="240" w:lineRule="auto"/>
              <w:jc w:val="center"/>
              <w:rPr>
                <w:rFonts w:asciiTheme="minorHAnsi"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CALIFICACIÓN ENERGÉTICA</w:t>
            </w:r>
          </w:p>
        </w:tc>
      </w:tr>
      <w:tr w:rsidR="00AE1C73" w:rsidRPr="00AE1C73" w14:paraId="756710DD" w14:textId="77777777" w:rsidTr="0076194C">
        <w:trPr>
          <w:jc w:val="center"/>
        </w:trPr>
        <w:tc>
          <w:tcPr>
            <w:tcW w:w="2119" w:type="dxa"/>
            <w:vAlign w:val="center"/>
          </w:tcPr>
          <w:p w14:paraId="3423C413"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b/>
                <w:bCs/>
                <w:color w:val="000000" w:themeColor="text1"/>
                <w:szCs w:val="22"/>
              </w:rPr>
            </w:pPr>
            <w:r w:rsidRPr="00AE1C73">
              <w:rPr>
                <w:rFonts w:asciiTheme="minorHAnsi" w:eastAsia="ArialMT" w:hAnsiTheme="minorHAnsi" w:cstheme="minorHAnsi"/>
                <w:b/>
                <w:bCs/>
                <w:color w:val="000000" w:themeColor="text1"/>
                <w:szCs w:val="22"/>
              </w:rPr>
              <w:t>Nivel de alumbrado</w:t>
            </w:r>
          </w:p>
        </w:tc>
        <w:tc>
          <w:tcPr>
            <w:tcW w:w="2268" w:type="dxa"/>
            <w:vAlign w:val="center"/>
          </w:tcPr>
          <w:p w14:paraId="5B25CA7E"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b/>
                <w:bCs/>
                <w:color w:val="000000" w:themeColor="text1"/>
                <w:szCs w:val="22"/>
              </w:rPr>
            </w:pPr>
            <w:r w:rsidRPr="00AE1C73">
              <w:rPr>
                <w:rFonts w:asciiTheme="minorHAnsi" w:eastAsia="ArialMT" w:hAnsiTheme="minorHAnsi" w:cstheme="minorHAnsi"/>
                <w:b/>
                <w:bCs/>
                <w:color w:val="000000" w:themeColor="text1"/>
                <w:szCs w:val="22"/>
              </w:rPr>
              <w:t>Concepto</w:t>
            </w:r>
          </w:p>
        </w:tc>
        <w:tc>
          <w:tcPr>
            <w:tcW w:w="1842" w:type="dxa"/>
            <w:vAlign w:val="center"/>
          </w:tcPr>
          <w:p w14:paraId="53D62973"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Tubo sentido Almería</w:t>
            </w:r>
          </w:p>
        </w:tc>
        <w:tc>
          <w:tcPr>
            <w:tcW w:w="1993" w:type="dxa"/>
            <w:vAlign w:val="center"/>
          </w:tcPr>
          <w:p w14:paraId="5A010D46" w14:textId="59A3D64B"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 xml:space="preserve">Tubo </w:t>
            </w:r>
            <w:r w:rsidR="001D3586" w:rsidRPr="00AE1C73">
              <w:rPr>
                <w:rFonts w:asciiTheme="minorHAnsi" w:eastAsia="Arial-BoldMT" w:hAnsiTheme="minorHAnsi" w:cstheme="minorHAnsi"/>
                <w:b/>
                <w:bCs/>
                <w:color w:val="000000" w:themeColor="text1"/>
                <w:szCs w:val="22"/>
              </w:rPr>
              <w:t>sentido Málaga</w:t>
            </w:r>
          </w:p>
        </w:tc>
      </w:tr>
      <w:tr w:rsidR="00AE1C73" w:rsidRPr="00AE1C73" w14:paraId="35DC5EF5" w14:textId="77777777" w:rsidTr="0076194C">
        <w:trPr>
          <w:jc w:val="center"/>
        </w:trPr>
        <w:tc>
          <w:tcPr>
            <w:tcW w:w="2119" w:type="dxa"/>
            <w:vMerge w:val="restart"/>
            <w:vAlign w:val="center"/>
          </w:tcPr>
          <w:p w14:paraId="0DFEF7B5"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Nivel</w:t>
            </w:r>
          </w:p>
          <w:p w14:paraId="09719354"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SOLEADO</w:t>
            </w:r>
          </w:p>
        </w:tc>
        <w:tc>
          <w:tcPr>
            <w:tcW w:w="2268" w:type="dxa"/>
            <w:shd w:val="clear" w:color="auto" w:fill="EAF1DD" w:themeFill="accent3" w:themeFillTint="33"/>
            <w:vAlign w:val="center"/>
          </w:tcPr>
          <w:p w14:paraId="652DB64F"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Eficiencia energética de la instalación (</w:t>
            </w:r>
            <w:r w:rsidRPr="00AE1C73">
              <w:rPr>
                <w:rFonts w:ascii="Arial" w:eastAsia="Arial-BoldMT" w:hAnsi="Arial" w:cs="Arial"/>
                <w:b/>
                <w:bCs/>
                <w:color w:val="000000" w:themeColor="text1"/>
                <w:szCs w:val="22"/>
              </w:rPr>
              <w:t>ɛ</w:t>
            </w:r>
            <w:r w:rsidRPr="00AE1C73">
              <w:rPr>
                <w:rFonts w:asciiTheme="minorHAnsi" w:eastAsia="Arial-BoldMT" w:hAnsiTheme="minorHAnsi" w:cstheme="minorHAnsi"/>
                <w:b/>
                <w:bCs/>
                <w:color w:val="000000" w:themeColor="text1"/>
                <w:szCs w:val="22"/>
              </w:rPr>
              <w:t>)</w:t>
            </w:r>
          </w:p>
        </w:tc>
        <w:tc>
          <w:tcPr>
            <w:tcW w:w="1842" w:type="dxa"/>
            <w:shd w:val="clear" w:color="auto" w:fill="EAF1DD" w:themeFill="accent3" w:themeFillTint="33"/>
            <w:vAlign w:val="center"/>
          </w:tcPr>
          <w:p w14:paraId="25B7E8C4"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w:t>
            </w:r>
          </w:p>
        </w:tc>
        <w:tc>
          <w:tcPr>
            <w:tcW w:w="1993" w:type="dxa"/>
            <w:shd w:val="clear" w:color="auto" w:fill="EAF1DD" w:themeFill="accent3" w:themeFillTint="33"/>
            <w:vAlign w:val="center"/>
          </w:tcPr>
          <w:p w14:paraId="1B69688B"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color w:val="000000" w:themeColor="text1"/>
                <w:szCs w:val="22"/>
              </w:rPr>
            </w:pPr>
            <w:r w:rsidRPr="00AE1C73">
              <w:rPr>
                <w:rFonts w:asciiTheme="minorHAnsi" w:eastAsia="Arial-BoldMT" w:hAnsiTheme="minorHAnsi" w:cstheme="minorHAnsi"/>
                <w:color w:val="000000" w:themeColor="text1"/>
                <w:szCs w:val="22"/>
              </w:rPr>
              <w:t>28,93278</w:t>
            </w:r>
          </w:p>
        </w:tc>
      </w:tr>
      <w:tr w:rsidR="00AE1C73" w:rsidRPr="00AE1C73" w14:paraId="292F1FD0" w14:textId="77777777" w:rsidTr="0076194C">
        <w:trPr>
          <w:jc w:val="center"/>
        </w:trPr>
        <w:tc>
          <w:tcPr>
            <w:tcW w:w="2119" w:type="dxa"/>
            <w:vMerge/>
            <w:vAlign w:val="center"/>
          </w:tcPr>
          <w:p w14:paraId="6233BB43"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p>
        </w:tc>
        <w:tc>
          <w:tcPr>
            <w:tcW w:w="2268" w:type="dxa"/>
            <w:shd w:val="clear" w:color="auto" w:fill="auto"/>
            <w:vAlign w:val="center"/>
          </w:tcPr>
          <w:p w14:paraId="75A3E682"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Índice de eficiencia energética (</w:t>
            </w:r>
            <w:proofErr w:type="spellStart"/>
            <w:r w:rsidRPr="00AE1C73">
              <w:rPr>
                <w:rFonts w:asciiTheme="minorHAnsi" w:eastAsia="Arial-BoldMT" w:hAnsiTheme="minorHAnsi" w:cstheme="minorHAnsi"/>
                <w:b/>
                <w:bCs/>
                <w:color w:val="000000" w:themeColor="text1"/>
                <w:szCs w:val="22"/>
              </w:rPr>
              <w:t>I</w:t>
            </w:r>
            <w:r w:rsidRPr="00AE1C73">
              <w:rPr>
                <w:rFonts w:ascii="Arial" w:eastAsia="Arial-BoldMT" w:hAnsi="Arial" w:cs="Arial"/>
                <w:b/>
                <w:bCs/>
                <w:color w:val="000000" w:themeColor="text1"/>
                <w:szCs w:val="22"/>
                <w:vertAlign w:val="subscript"/>
              </w:rPr>
              <w:t>ɛ</w:t>
            </w:r>
            <w:proofErr w:type="spellEnd"/>
            <w:r w:rsidRPr="00AE1C73">
              <w:rPr>
                <w:rFonts w:asciiTheme="minorHAnsi" w:eastAsia="Arial-BoldMT" w:hAnsiTheme="minorHAnsi" w:cstheme="minorHAnsi"/>
                <w:b/>
                <w:bCs/>
                <w:color w:val="000000" w:themeColor="text1"/>
                <w:szCs w:val="22"/>
              </w:rPr>
              <w:t>)</w:t>
            </w:r>
          </w:p>
        </w:tc>
        <w:tc>
          <w:tcPr>
            <w:tcW w:w="1842" w:type="dxa"/>
            <w:shd w:val="clear" w:color="auto" w:fill="auto"/>
            <w:vAlign w:val="center"/>
          </w:tcPr>
          <w:p w14:paraId="2BCEFC05"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w:t>
            </w:r>
          </w:p>
        </w:tc>
        <w:tc>
          <w:tcPr>
            <w:tcW w:w="1993" w:type="dxa"/>
            <w:shd w:val="clear" w:color="auto" w:fill="auto"/>
            <w:vAlign w:val="center"/>
          </w:tcPr>
          <w:p w14:paraId="3EA709C8"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0,9041494</w:t>
            </w:r>
          </w:p>
        </w:tc>
      </w:tr>
      <w:tr w:rsidR="00AE1C73" w:rsidRPr="00AE1C73" w14:paraId="2EDEFC32" w14:textId="77777777" w:rsidTr="0076194C">
        <w:trPr>
          <w:jc w:val="center"/>
        </w:trPr>
        <w:tc>
          <w:tcPr>
            <w:tcW w:w="2119" w:type="dxa"/>
            <w:vMerge/>
            <w:vAlign w:val="center"/>
          </w:tcPr>
          <w:p w14:paraId="0FE44675"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p>
        </w:tc>
        <w:tc>
          <w:tcPr>
            <w:tcW w:w="2268" w:type="dxa"/>
            <w:shd w:val="clear" w:color="auto" w:fill="EAF1DD" w:themeFill="accent3" w:themeFillTint="33"/>
            <w:vAlign w:val="center"/>
          </w:tcPr>
          <w:p w14:paraId="436FAC74"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Índice de consumo energético (ICE)</w:t>
            </w:r>
          </w:p>
        </w:tc>
        <w:tc>
          <w:tcPr>
            <w:tcW w:w="1842" w:type="dxa"/>
            <w:shd w:val="clear" w:color="auto" w:fill="EAF1DD" w:themeFill="accent3" w:themeFillTint="33"/>
            <w:vAlign w:val="center"/>
          </w:tcPr>
          <w:p w14:paraId="2E37AF97"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w:t>
            </w:r>
          </w:p>
        </w:tc>
        <w:tc>
          <w:tcPr>
            <w:tcW w:w="1993" w:type="dxa"/>
            <w:shd w:val="clear" w:color="auto" w:fill="EAF1DD" w:themeFill="accent3" w:themeFillTint="33"/>
            <w:vAlign w:val="center"/>
          </w:tcPr>
          <w:p w14:paraId="2957F857"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1,1060119</w:t>
            </w:r>
          </w:p>
        </w:tc>
      </w:tr>
      <w:tr w:rsidR="00AE1C73" w:rsidRPr="00AE1C73" w14:paraId="2FED129C" w14:textId="77777777" w:rsidTr="0076194C">
        <w:trPr>
          <w:jc w:val="center"/>
        </w:trPr>
        <w:tc>
          <w:tcPr>
            <w:tcW w:w="2119" w:type="dxa"/>
            <w:vMerge/>
            <w:vAlign w:val="center"/>
          </w:tcPr>
          <w:p w14:paraId="3B7DD4CB"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p>
        </w:tc>
        <w:tc>
          <w:tcPr>
            <w:tcW w:w="2268" w:type="dxa"/>
            <w:shd w:val="clear" w:color="auto" w:fill="auto"/>
            <w:vAlign w:val="center"/>
          </w:tcPr>
          <w:p w14:paraId="65594649"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Calificación energética del Nivel</w:t>
            </w:r>
          </w:p>
        </w:tc>
        <w:tc>
          <w:tcPr>
            <w:tcW w:w="1842" w:type="dxa"/>
            <w:shd w:val="clear" w:color="auto" w:fill="auto"/>
            <w:vAlign w:val="center"/>
          </w:tcPr>
          <w:p w14:paraId="2CEA56DB"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w:t>
            </w:r>
          </w:p>
        </w:tc>
        <w:tc>
          <w:tcPr>
            <w:tcW w:w="1993" w:type="dxa"/>
            <w:shd w:val="clear" w:color="auto" w:fill="auto"/>
            <w:vAlign w:val="center"/>
          </w:tcPr>
          <w:p w14:paraId="3512DE76"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C</w:t>
            </w:r>
          </w:p>
        </w:tc>
      </w:tr>
      <w:tr w:rsidR="00AE1C73" w:rsidRPr="00AE1C73" w14:paraId="32D997E4" w14:textId="77777777" w:rsidTr="0076194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19" w:type="dxa"/>
            <w:vMerge w:val="restart"/>
            <w:vAlign w:val="center"/>
          </w:tcPr>
          <w:p w14:paraId="34EFB7ED"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Nivel</w:t>
            </w:r>
          </w:p>
          <w:p w14:paraId="6B6FBCFC"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NOCTURNO</w:t>
            </w:r>
          </w:p>
        </w:tc>
        <w:tc>
          <w:tcPr>
            <w:tcW w:w="2268" w:type="dxa"/>
            <w:shd w:val="clear" w:color="auto" w:fill="EAF1DD" w:themeFill="accent3" w:themeFillTint="33"/>
            <w:vAlign w:val="center"/>
          </w:tcPr>
          <w:p w14:paraId="38B21119"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Eficiencia energética de la instalación (</w:t>
            </w:r>
            <w:r w:rsidRPr="00AE1C73">
              <w:rPr>
                <w:rFonts w:ascii="Arial" w:eastAsia="Arial-BoldMT" w:hAnsi="Arial" w:cs="Arial"/>
                <w:b/>
                <w:bCs/>
                <w:color w:val="000000" w:themeColor="text1"/>
                <w:szCs w:val="22"/>
              </w:rPr>
              <w:t>ɛ</w:t>
            </w:r>
            <w:r w:rsidRPr="00AE1C73">
              <w:rPr>
                <w:rFonts w:asciiTheme="minorHAnsi" w:eastAsia="Arial-BoldMT" w:hAnsiTheme="minorHAnsi" w:cstheme="minorHAnsi"/>
                <w:b/>
                <w:bCs/>
                <w:color w:val="000000" w:themeColor="text1"/>
                <w:szCs w:val="22"/>
              </w:rPr>
              <w:t>)</w:t>
            </w:r>
          </w:p>
        </w:tc>
        <w:tc>
          <w:tcPr>
            <w:tcW w:w="1842" w:type="dxa"/>
            <w:shd w:val="clear" w:color="auto" w:fill="EAF1DD" w:themeFill="accent3" w:themeFillTint="33"/>
            <w:vAlign w:val="center"/>
          </w:tcPr>
          <w:p w14:paraId="2246C82C"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28,681333</w:t>
            </w:r>
          </w:p>
        </w:tc>
        <w:tc>
          <w:tcPr>
            <w:tcW w:w="1993" w:type="dxa"/>
            <w:shd w:val="clear" w:color="auto" w:fill="EAF1DD" w:themeFill="accent3" w:themeFillTint="33"/>
            <w:vAlign w:val="center"/>
          </w:tcPr>
          <w:p w14:paraId="1079FC88"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color w:val="000000" w:themeColor="text1"/>
                <w:szCs w:val="22"/>
              </w:rPr>
            </w:pPr>
            <w:r w:rsidRPr="00AE1C73">
              <w:rPr>
                <w:rFonts w:asciiTheme="minorHAnsi" w:eastAsia="Arial-BoldMT" w:hAnsiTheme="minorHAnsi" w:cstheme="minorHAnsi"/>
                <w:color w:val="000000" w:themeColor="text1"/>
                <w:szCs w:val="22"/>
              </w:rPr>
              <w:t>23,949333</w:t>
            </w:r>
          </w:p>
        </w:tc>
      </w:tr>
      <w:tr w:rsidR="00AE1C73" w:rsidRPr="00AE1C73" w14:paraId="0EA88176" w14:textId="77777777" w:rsidTr="0076194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19" w:type="dxa"/>
            <w:vMerge/>
            <w:vAlign w:val="center"/>
          </w:tcPr>
          <w:p w14:paraId="60A4DF4A"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p>
        </w:tc>
        <w:tc>
          <w:tcPr>
            <w:tcW w:w="2268" w:type="dxa"/>
            <w:vAlign w:val="center"/>
          </w:tcPr>
          <w:p w14:paraId="30171571"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Índice de eficiencia energética (</w:t>
            </w:r>
            <w:proofErr w:type="spellStart"/>
            <w:r w:rsidRPr="00AE1C73">
              <w:rPr>
                <w:rFonts w:asciiTheme="minorHAnsi" w:eastAsia="Arial-BoldMT" w:hAnsiTheme="minorHAnsi" w:cstheme="minorHAnsi"/>
                <w:b/>
                <w:bCs/>
                <w:color w:val="000000" w:themeColor="text1"/>
                <w:szCs w:val="22"/>
              </w:rPr>
              <w:t>I</w:t>
            </w:r>
            <w:r w:rsidRPr="00AE1C73">
              <w:rPr>
                <w:rFonts w:ascii="Arial" w:eastAsia="Arial-BoldMT" w:hAnsi="Arial" w:cs="Arial"/>
                <w:b/>
                <w:bCs/>
                <w:color w:val="000000" w:themeColor="text1"/>
                <w:szCs w:val="22"/>
                <w:vertAlign w:val="subscript"/>
              </w:rPr>
              <w:t>ɛ</w:t>
            </w:r>
            <w:proofErr w:type="spellEnd"/>
            <w:r w:rsidRPr="00AE1C73">
              <w:rPr>
                <w:rFonts w:asciiTheme="minorHAnsi" w:eastAsia="Arial-BoldMT" w:hAnsiTheme="minorHAnsi" w:cstheme="minorHAnsi"/>
                <w:b/>
                <w:bCs/>
                <w:color w:val="000000" w:themeColor="text1"/>
                <w:szCs w:val="22"/>
              </w:rPr>
              <w:t>)</w:t>
            </w:r>
          </w:p>
        </w:tc>
        <w:tc>
          <w:tcPr>
            <w:tcW w:w="1842" w:type="dxa"/>
            <w:vAlign w:val="center"/>
          </w:tcPr>
          <w:p w14:paraId="009E57B0"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0,8962917</w:t>
            </w:r>
          </w:p>
        </w:tc>
        <w:tc>
          <w:tcPr>
            <w:tcW w:w="1993" w:type="dxa"/>
            <w:vAlign w:val="center"/>
          </w:tcPr>
          <w:p w14:paraId="5596A0ED"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0,7484167</w:t>
            </w:r>
          </w:p>
        </w:tc>
      </w:tr>
      <w:tr w:rsidR="00AE1C73" w:rsidRPr="00AE1C73" w14:paraId="64223624" w14:textId="77777777" w:rsidTr="0076194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19" w:type="dxa"/>
            <w:vMerge/>
            <w:vAlign w:val="center"/>
          </w:tcPr>
          <w:p w14:paraId="717B573E"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p>
        </w:tc>
        <w:tc>
          <w:tcPr>
            <w:tcW w:w="2268" w:type="dxa"/>
            <w:shd w:val="clear" w:color="auto" w:fill="EAF1DD" w:themeFill="accent3" w:themeFillTint="33"/>
            <w:vAlign w:val="center"/>
          </w:tcPr>
          <w:p w14:paraId="23CEDB63"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BoldMT" w:hAnsiTheme="minorHAnsi" w:cstheme="minorHAnsi"/>
                <w:b/>
                <w:bCs/>
                <w:color w:val="000000" w:themeColor="text1"/>
                <w:szCs w:val="22"/>
              </w:rPr>
              <w:t>Índice de consumo energético (ICE)</w:t>
            </w:r>
          </w:p>
        </w:tc>
        <w:tc>
          <w:tcPr>
            <w:tcW w:w="1842" w:type="dxa"/>
            <w:shd w:val="clear" w:color="auto" w:fill="EAF1DD" w:themeFill="accent3" w:themeFillTint="33"/>
            <w:vAlign w:val="center"/>
          </w:tcPr>
          <w:p w14:paraId="51C3342A"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1,1157082</w:t>
            </w:r>
          </w:p>
        </w:tc>
        <w:tc>
          <w:tcPr>
            <w:tcW w:w="1993" w:type="dxa"/>
            <w:shd w:val="clear" w:color="auto" w:fill="EAF1DD" w:themeFill="accent3" w:themeFillTint="33"/>
            <w:vAlign w:val="center"/>
          </w:tcPr>
          <w:p w14:paraId="48B508DF"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1,3361541</w:t>
            </w:r>
          </w:p>
        </w:tc>
      </w:tr>
      <w:tr w:rsidR="00AE1C73" w:rsidRPr="00AE1C73" w14:paraId="11A3FB3A" w14:textId="77777777" w:rsidTr="0076194C">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119" w:type="dxa"/>
            <w:vMerge/>
            <w:vAlign w:val="center"/>
          </w:tcPr>
          <w:p w14:paraId="0F83E8D6"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p>
        </w:tc>
        <w:tc>
          <w:tcPr>
            <w:tcW w:w="2268" w:type="dxa"/>
            <w:vAlign w:val="center"/>
          </w:tcPr>
          <w:p w14:paraId="5288007B"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BoldMT" w:hAnsiTheme="minorHAnsi" w:cstheme="minorHAnsi"/>
                <w:b/>
                <w:bCs/>
                <w:color w:val="000000" w:themeColor="text1"/>
                <w:szCs w:val="22"/>
              </w:rPr>
            </w:pPr>
            <w:r w:rsidRPr="00AE1C73">
              <w:rPr>
                <w:rFonts w:asciiTheme="minorHAnsi" w:eastAsia="Arial-BoldMT" w:hAnsiTheme="minorHAnsi" w:cstheme="minorHAnsi"/>
                <w:b/>
                <w:bCs/>
                <w:color w:val="000000" w:themeColor="text1"/>
                <w:szCs w:val="22"/>
              </w:rPr>
              <w:t>Calificación energética del Nivel</w:t>
            </w:r>
          </w:p>
        </w:tc>
        <w:tc>
          <w:tcPr>
            <w:tcW w:w="1842" w:type="dxa"/>
            <w:vAlign w:val="center"/>
          </w:tcPr>
          <w:p w14:paraId="46874500"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C</w:t>
            </w:r>
          </w:p>
        </w:tc>
        <w:tc>
          <w:tcPr>
            <w:tcW w:w="1993" w:type="dxa"/>
            <w:vAlign w:val="center"/>
          </w:tcPr>
          <w:p w14:paraId="4E6EF46E" w14:textId="77777777" w:rsidR="00EC52DA" w:rsidRPr="00AE1C73" w:rsidRDefault="00EC52DA" w:rsidP="0076194C">
            <w:pPr>
              <w:tabs>
                <w:tab w:val="clear" w:pos="340"/>
              </w:tabs>
              <w:autoSpaceDE w:val="0"/>
              <w:autoSpaceDN w:val="0"/>
              <w:adjustRightInd w:val="0"/>
              <w:spacing w:after="0" w:line="240" w:lineRule="auto"/>
              <w:jc w:val="center"/>
              <w:rPr>
                <w:rFonts w:asciiTheme="minorHAnsi" w:eastAsia="ArialMT" w:hAnsiTheme="minorHAnsi" w:cstheme="minorHAnsi"/>
                <w:color w:val="000000" w:themeColor="text1"/>
                <w:szCs w:val="22"/>
              </w:rPr>
            </w:pPr>
            <w:r w:rsidRPr="00AE1C73">
              <w:rPr>
                <w:rFonts w:asciiTheme="minorHAnsi" w:eastAsia="ArialMT" w:hAnsiTheme="minorHAnsi" w:cstheme="minorHAnsi"/>
                <w:color w:val="000000" w:themeColor="text1"/>
                <w:szCs w:val="22"/>
              </w:rPr>
              <w:t>C</w:t>
            </w:r>
          </w:p>
        </w:tc>
      </w:tr>
    </w:tbl>
    <w:p w14:paraId="5AE99CB0" w14:textId="54E82B20" w:rsidR="00EC52DA" w:rsidRPr="00AE1C73" w:rsidRDefault="00EC52DA" w:rsidP="00EC52DA">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25</w:t>
      </w:r>
      <w:r w:rsidR="004545A3" w:rsidRPr="00AE1C73">
        <w:rPr>
          <w:noProof/>
          <w:color w:val="000000" w:themeColor="text1"/>
        </w:rPr>
        <w:fldChar w:fldCharType="end"/>
      </w:r>
      <w:r w:rsidRPr="00AE1C73">
        <w:rPr>
          <w:noProof/>
          <w:color w:val="000000" w:themeColor="text1"/>
        </w:rPr>
        <w:t>: Calificación energética</w:t>
      </w:r>
      <w:r w:rsidRPr="00AE1C73">
        <w:rPr>
          <w:color w:val="000000" w:themeColor="text1"/>
        </w:rPr>
        <w:t xml:space="preserve"> medida en el túnel de Aguadulce. Diciembre 2017.</w:t>
      </w:r>
    </w:p>
    <w:p w14:paraId="4F2CE3C1" w14:textId="77777777" w:rsidR="00EC52DA" w:rsidRPr="00AE1C73" w:rsidRDefault="00EC52DA" w:rsidP="00EC52DA">
      <w:pPr>
        <w:rPr>
          <w:color w:val="000000" w:themeColor="text1"/>
        </w:rPr>
      </w:pPr>
      <w:r w:rsidRPr="00AE1C73">
        <w:rPr>
          <w:color w:val="000000" w:themeColor="text1"/>
        </w:rPr>
        <w:t>Tras la publicación de la CIE 088:2004 GUIDE FOR THE LIGHTING OF ROAD TUNNELS AND UNDERPASSES, 2ND ED, los niveles de la instalación existente no cumplen con los actualmente exigidos en el Real Decreto 1890/2008 y las Recomendaciones para la iluminación de carreteras y túneles del Ministerio de Transportes, Movilidad y Agenda Urbana (Orden Circular 36/2015).</w:t>
      </w:r>
    </w:p>
    <w:p w14:paraId="082A3876" w14:textId="50C5BCE1" w:rsidR="00EC52DA" w:rsidRPr="00AE1C73" w:rsidRDefault="00EC52DA" w:rsidP="00EC52DA">
      <w:pPr>
        <w:rPr>
          <w:color w:val="000000" w:themeColor="text1"/>
        </w:rPr>
      </w:pPr>
      <w:r w:rsidRPr="00AE1C73">
        <w:rPr>
          <w:color w:val="000000" w:themeColor="text1"/>
        </w:rPr>
        <w:t xml:space="preserve">A continuación, se incluyen los capítulos </w:t>
      </w:r>
      <w:r w:rsidR="006D70B3" w:rsidRPr="00AE1C73">
        <w:rPr>
          <w:color w:val="000000" w:themeColor="text1"/>
        </w:rPr>
        <w:t>relativos a las instalaciones que se incluyen en</w:t>
      </w:r>
      <w:r w:rsidRPr="00AE1C73">
        <w:rPr>
          <w:color w:val="000000" w:themeColor="text1"/>
        </w:rPr>
        <w:t xml:space="preserve"> los “Informes de Evaluación de la Inspección” de fechas diciembre de 2011 y diciembre de 2017, así como del “Manual de Explotación” de fecha abril de 2009</w:t>
      </w:r>
      <w:r w:rsidR="006D70B3" w:rsidRPr="00AE1C73">
        <w:rPr>
          <w:color w:val="000000" w:themeColor="text1"/>
        </w:rPr>
        <w:t xml:space="preserve"> que se encuentran disponibles en la BIT 2.1 para el túnel de Aguadulce</w:t>
      </w:r>
      <w:r w:rsidRPr="00AE1C73">
        <w:rPr>
          <w:color w:val="000000" w:themeColor="text1"/>
        </w:rPr>
        <w:t>:</w:t>
      </w:r>
    </w:p>
    <w:p w14:paraId="56C4B612" w14:textId="77777777" w:rsidR="00EC52DA" w:rsidRPr="00AE1C73" w:rsidRDefault="00EC52DA" w:rsidP="00EC52DA">
      <w:pPr>
        <w:rPr>
          <w:color w:val="000000" w:themeColor="text1"/>
        </w:rPr>
      </w:pPr>
      <w:r w:rsidRPr="00AE1C73">
        <w:rPr>
          <w:noProof/>
          <w:color w:val="000000" w:themeColor="text1"/>
        </w:rPr>
        <w:drawing>
          <wp:inline distT="0" distB="0" distL="0" distR="0" wp14:anchorId="0968EB90" wp14:editId="1921B314">
            <wp:extent cx="5670550" cy="7977505"/>
            <wp:effectExtent l="0" t="0" r="6350" b="444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5389BB03" w14:textId="77777777" w:rsidR="00EC52DA" w:rsidRPr="00AE1C73" w:rsidRDefault="00EC52DA" w:rsidP="00EC52DA">
      <w:pPr>
        <w:rPr>
          <w:color w:val="000000" w:themeColor="text1"/>
        </w:rPr>
      </w:pPr>
    </w:p>
    <w:p w14:paraId="65D84033"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3CDFCFD9" wp14:editId="7135798B">
            <wp:extent cx="5670550" cy="7977505"/>
            <wp:effectExtent l="0" t="0" r="635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3423C3C3" w14:textId="77777777" w:rsidR="00EC52DA" w:rsidRPr="00AE1C73" w:rsidRDefault="00EC52DA" w:rsidP="00EC52DA">
      <w:pPr>
        <w:rPr>
          <w:color w:val="000000" w:themeColor="text1"/>
        </w:rPr>
      </w:pPr>
    </w:p>
    <w:p w14:paraId="5B19E482" w14:textId="77777777" w:rsidR="00EC52DA" w:rsidRPr="00AE1C73" w:rsidRDefault="00EC52DA" w:rsidP="00EC52DA">
      <w:pPr>
        <w:rPr>
          <w:color w:val="000000" w:themeColor="text1"/>
        </w:rPr>
      </w:pPr>
      <w:r w:rsidRPr="00AE1C73">
        <w:rPr>
          <w:noProof/>
          <w:color w:val="000000" w:themeColor="text1"/>
        </w:rPr>
        <w:drawing>
          <wp:inline distT="0" distB="0" distL="0" distR="0" wp14:anchorId="2B84AECD" wp14:editId="1C32B821">
            <wp:extent cx="5670550" cy="7977505"/>
            <wp:effectExtent l="0" t="0" r="6350" b="444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0B6032CF" w14:textId="77777777" w:rsidR="00EC52DA" w:rsidRPr="00AE1C73" w:rsidRDefault="00EC52DA" w:rsidP="00EC52DA">
      <w:pPr>
        <w:rPr>
          <w:color w:val="000000" w:themeColor="text1"/>
        </w:rPr>
      </w:pPr>
    </w:p>
    <w:p w14:paraId="0489F20A"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60CE92AB" wp14:editId="6FDD8B4D">
            <wp:extent cx="5670550" cy="8034020"/>
            <wp:effectExtent l="0" t="0" r="6350" b="5080"/>
            <wp:docPr id="232" name="Imagen 23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Imagen 232" descr="Tabla&#10;&#10;Descripción generada automáticamente"/>
                    <pic:cNvPicPr/>
                  </pic:nvPicPr>
                  <pic:blipFill>
                    <a:blip r:embed="rId28"/>
                    <a:stretch>
                      <a:fillRect/>
                    </a:stretch>
                  </pic:blipFill>
                  <pic:spPr>
                    <a:xfrm>
                      <a:off x="0" y="0"/>
                      <a:ext cx="5670550" cy="8034020"/>
                    </a:xfrm>
                    <a:prstGeom prst="rect">
                      <a:avLst/>
                    </a:prstGeom>
                  </pic:spPr>
                </pic:pic>
              </a:graphicData>
            </a:graphic>
          </wp:inline>
        </w:drawing>
      </w:r>
    </w:p>
    <w:p w14:paraId="3B171E02" w14:textId="77777777" w:rsidR="00EC52DA" w:rsidRPr="00AE1C73" w:rsidRDefault="00EC52DA" w:rsidP="00EC52DA">
      <w:pPr>
        <w:rPr>
          <w:color w:val="000000" w:themeColor="text1"/>
        </w:rPr>
      </w:pPr>
    </w:p>
    <w:p w14:paraId="00E70B4C" w14:textId="77777777" w:rsidR="00EC52DA" w:rsidRPr="00AE1C73" w:rsidRDefault="00EC52DA" w:rsidP="00EC52DA">
      <w:pPr>
        <w:rPr>
          <w:color w:val="000000" w:themeColor="text1"/>
        </w:rPr>
      </w:pPr>
      <w:r w:rsidRPr="00AE1C73">
        <w:rPr>
          <w:noProof/>
          <w:color w:val="000000" w:themeColor="text1"/>
        </w:rPr>
        <w:drawing>
          <wp:inline distT="0" distB="0" distL="0" distR="0" wp14:anchorId="2135F95E" wp14:editId="2EAC504F">
            <wp:extent cx="5670550" cy="7977505"/>
            <wp:effectExtent l="0" t="0" r="6350" b="4445"/>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3AA90A8C" w14:textId="77777777" w:rsidR="00EC52DA" w:rsidRPr="00AE1C73" w:rsidRDefault="00EC52DA" w:rsidP="00EC52DA">
      <w:pPr>
        <w:rPr>
          <w:color w:val="000000" w:themeColor="text1"/>
        </w:rPr>
      </w:pPr>
    </w:p>
    <w:p w14:paraId="02066F96"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2391B347" wp14:editId="279776B2">
            <wp:extent cx="5670550" cy="4004310"/>
            <wp:effectExtent l="0" t="0" r="635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0550" cy="4004310"/>
                    </a:xfrm>
                    <a:prstGeom prst="rect">
                      <a:avLst/>
                    </a:prstGeom>
                    <a:noFill/>
                    <a:ln>
                      <a:noFill/>
                    </a:ln>
                  </pic:spPr>
                </pic:pic>
              </a:graphicData>
            </a:graphic>
          </wp:inline>
        </w:drawing>
      </w:r>
    </w:p>
    <w:p w14:paraId="4BF37A73" w14:textId="77777777" w:rsidR="00EC52DA" w:rsidRPr="00AE1C73" w:rsidRDefault="00EC52DA" w:rsidP="00EC52DA">
      <w:pPr>
        <w:rPr>
          <w:color w:val="000000" w:themeColor="text1"/>
        </w:rPr>
      </w:pPr>
      <w:r w:rsidRPr="00AE1C73">
        <w:rPr>
          <w:noProof/>
          <w:color w:val="000000" w:themeColor="text1"/>
        </w:rPr>
        <w:drawing>
          <wp:inline distT="0" distB="0" distL="0" distR="0" wp14:anchorId="78B16493" wp14:editId="486C5A68">
            <wp:extent cx="5670550" cy="4004310"/>
            <wp:effectExtent l="0" t="0" r="6350" b="0"/>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70550" cy="4004310"/>
                    </a:xfrm>
                    <a:prstGeom prst="rect">
                      <a:avLst/>
                    </a:prstGeom>
                    <a:noFill/>
                    <a:ln>
                      <a:noFill/>
                    </a:ln>
                  </pic:spPr>
                </pic:pic>
              </a:graphicData>
            </a:graphic>
          </wp:inline>
        </w:drawing>
      </w:r>
    </w:p>
    <w:p w14:paraId="56AD6705" w14:textId="77777777" w:rsidR="00EC52DA" w:rsidRPr="00AE1C73" w:rsidRDefault="00EC52DA" w:rsidP="00EC52DA">
      <w:pPr>
        <w:rPr>
          <w:color w:val="000000" w:themeColor="text1"/>
        </w:rPr>
      </w:pPr>
    </w:p>
    <w:p w14:paraId="5556021B" w14:textId="77777777" w:rsidR="00EC52DA" w:rsidRPr="00AE1C73" w:rsidRDefault="00EC52DA" w:rsidP="00EC52DA">
      <w:pPr>
        <w:rPr>
          <w:color w:val="000000" w:themeColor="text1"/>
        </w:rPr>
      </w:pPr>
      <w:r w:rsidRPr="00AE1C73">
        <w:rPr>
          <w:noProof/>
          <w:color w:val="000000" w:themeColor="text1"/>
        </w:rPr>
        <w:drawing>
          <wp:inline distT="0" distB="0" distL="0" distR="0" wp14:anchorId="7FD51D1F" wp14:editId="2DCB2A32">
            <wp:extent cx="5670550" cy="4004310"/>
            <wp:effectExtent l="0" t="0" r="635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0550" cy="4004310"/>
                    </a:xfrm>
                    <a:prstGeom prst="rect">
                      <a:avLst/>
                    </a:prstGeom>
                    <a:noFill/>
                    <a:ln>
                      <a:noFill/>
                    </a:ln>
                  </pic:spPr>
                </pic:pic>
              </a:graphicData>
            </a:graphic>
          </wp:inline>
        </w:drawing>
      </w:r>
    </w:p>
    <w:p w14:paraId="5F9BB719"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661E846C" wp14:editId="3BCB0F48">
            <wp:extent cx="5670550" cy="4004310"/>
            <wp:effectExtent l="0" t="0" r="635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70550" cy="4004310"/>
                    </a:xfrm>
                    <a:prstGeom prst="rect">
                      <a:avLst/>
                    </a:prstGeom>
                    <a:noFill/>
                    <a:ln>
                      <a:noFill/>
                    </a:ln>
                  </pic:spPr>
                </pic:pic>
              </a:graphicData>
            </a:graphic>
          </wp:inline>
        </w:drawing>
      </w:r>
    </w:p>
    <w:p w14:paraId="73CC2C7F" w14:textId="77777777" w:rsidR="00EC52DA" w:rsidRPr="00AE1C73" w:rsidRDefault="00EC52DA" w:rsidP="00EC52DA">
      <w:pPr>
        <w:rPr>
          <w:color w:val="000000" w:themeColor="text1"/>
        </w:rPr>
      </w:pPr>
    </w:p>
    <w:p w14:paraId="7AD3EBFC" w14:textId="77777777" w:rsidR="00EC52DA" w:rsidRPr="00AE1C73" w:rsidRDefault="00EC52DA" w:rsidP="00EC52DA">
      <w:pPr>
        <w:rPr>
          <w:color w:val="000000" w:themeColor="text1"/>
        </w:rPr>
      </w:pPr>
    </w:p>
    <w:p w14:paraId="2F111976" w14:textId="77777777" w:rsidR="00EC52DA" w:rsidRPr="00AE1C73" w:rsidRDefault="00EC52DA" w:rsidP="00EC52DA">
      <w:pPr>
        <w:rPr>
          <w:color w:val="000000" w:themeColor="text1"/>
        </w:rPr>
      </w:pPr>
      <w:r w:rsidRPr="00AE1C73">
        <w:rPr>
          <w:noProof/>
          <w:color w:val="000000" w:themeColor="text1"/>
        </w:rPr>
        <w:drawing>
          <wp:inline distT="0" distB="0" distL="0" distR="0" wp14:anchorId="78161425" wp14:editId="020FCB3A">
            <wp:extent cx="5670550" cy="7977505"/>
            <wp:effectExtent l="0" t="0" r="6350" b="4445"/>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3E0A8189" w14:textId="77777777" w:rsidR="00EC52DA" w:rsidRPr="00AE1C73" w:rsidRDefault="00EC52DA" w:rsidP="00EC52DA">
      <w:pPr>
        <w:rPr>
          <w:color w:val="000000" w:themeColor="text1"/>
        </w:rPr>
      </w:pPr>
    </w:p>
    <w:p w14:paraId="34182B0E"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32F4263F" wp14:editId="5B6BFEE0">
            <wp:extent cx="5670550" cy="7977505"/>
            <wp:effectExtent l="0" t="0" r="6350" b="4445"/>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1E387A1A" w14:textId="77777777" w:rsidR="00EC52DA" w:rsidRPr="00AE1C73" w:rsidRDefault="00EC52DA" w:rsidP="00EC52DA">
      <w:pPr>
        <w:rPr>
          <w:color w:val="000000" w:themeColor="text1"/>
        </w:rPr>
      </w:pPr>
    </w:p>
    <w:p w14:paraId="77B0EBE4" w14:textId="77777777" w:rsidR="00EC52DA" w:rsidRPr="00AE1C73" w:rsidRDefault="00EC52DA" w:rsidP="00EC52DA">
      <w:pPr>
        <w:rPr>
          <w:color w:val="000000" w:themeColor="text1"/>
        </w:rPr>
      </w:pPr>
      <w:r w:rsidRPr="00AE1C73">
        <w:rPr>
          <w:noProof/>
          <w:color w:val="000000" w:themeColor="text1"/>
        </w:rPr>
        <w:drawing>
          <wp:inline distT="0" distB="0" distL="0" distR="0" wp14:anchorId="591DCCDD" wp14:editId="67490CEE">
            <wp:extent cx="5670550" cy="7977505"/>
            <wp:effectExtent l="0" t="0" r="6350" b="444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59568FB9" w14:textId="77777777" w:rsidR="00EC52DA" w:rsidRPr="00AE1C73" w:rsidRDefault="00EC52DA" w:rsidP="00EC52DA">
      <w:pPr>
        <w:rPr>
          <w:color w:val="000000" w:themeColor="text1"/>
        </w:rPr>
      </w:pPr>
    </w:p>
    <w:p w14:paraId="68D49CD2"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7881EDB6" wp14:editId="2B89447F">
            <wp:extent cx="5670550" cy="7977505"/>
            <wp:effectExtent l="0" t="0" r="6350" b="4445"/>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3F9124B7" w14:textId="77777777" w:rsidR="00EC52DA" w:rsidRPr="00AE1C73" w:rsidRDefault="00EC52DA" w:rsidP="00EC52DA">
      <w:pPr>
        <w:rPr>
          <w:color w:val="000000" w:themeColor="text1"/>
        </w:rPr>
      </w:pPr>
    </w:p>
    <w:p w14:paraId="3E3A670F" w14:textId="77777777" w:rsidR="00EC52DA" w:rsidRPr="00AE1C73" w:rsidRDefault="00EC52DA" w:rsidP="00EC52DA">
      <w:pPr>
        <w:rPr>
          <w:color w:val="000000" w:themeColor="text1"/>
        </w:rPr>
      </w:pPr>
      <w:r w:rsidRPr="00AE1C73">
        <w:rPr>
          <w:noProof/>
          <w:color w:val="000000" w:themeColor="text1"/>
        </w:rPr>
        <w:drawing>
          <wp:inline distT="0" distB="0" distL="0" distR="0" wp14:anchorId="4C158CD6" wp14:editId="71C8B944">
            <wp:extent cx="5670550" cy="7977505"/>
            <wp:effectExtent l="0" t="0" r="6350" b="4445"/>
            <wp:docPr id="244" name="Imagen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61907779" w14:textId="77777777" w:rsidR="00EC52DA" w:rsidRPr="00AE1C73" w:rsidRDefault="00EC52DA" w:rsidP="00EC52DA">
      <w:pPr>
        <w:rPr>
          <w:color w:val="000000" w:themeColor="text1"/>
        </w:rPr>
      </w:pPr>
    </w:p>
    <w:p w14:paraId="7E4452AA"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3C786981" wp14:editId="727440D1">
            <wp:extent cx="5670550" cy="7977505"/>
            <wp:effectExtent l="0" t="0" r="6350" b="4445"/>
            <wp:docPr id="245" name="Imagen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1E2451AD" w14:textId="77777777" w:rsidR="00EC52DA" w:rsidRPr="00AE1C73" w:rsidRDefault="00EC52DA" w:rsidP="00EC52DA">
      <w:pPr>
        <w:rPr>
          <w:color w:val="000000" w:themeColor="text1"/>
        </w:rPr>
      </w:pPr>
      <w:r w:rsidRPr="00AE1C73">
        <w:rPr>
          <w:noProof/>
          <w:color w:val="000000" w:themeColor="text1"/>
        </w:rPr>
        <w:drawing>
          <wp:inline distT="0" distB="0" distL="0" distR="0" wp14:anchorId="70E792A6" wp14:editId="7EF1ECE7">
            <wp:extent cx="5670550" cy="7977505"/>
            <wp:effectExtent l="0" t="0" r="6350" b="4445"/>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70550" cy="7977505"/>
                    </a:xfrm>
                    <a:prstGeom prst="rect">
                      <a:avLst/>
                    </a:prstGeom>
                    <a:noFill/>
                    <a:ln>
                      <a:noFill/>
                    </a:ln>
                  </pic:spPr>
                </pic:pic>
              </a:graphicData>
            </a:graphic>
          </wp:inline>
        </w:drawing>
      </w:r>
    </w:p>
    <w:p w14:paraId="725E0E85"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221A4AD6" wp14:editId="65B5C364">
            <wp:extent cx="5670550" cy="8016240"/>
            <wp:effectExtent l="0" t="0" r="6350" b="3810"/>
            <wp:docPr id="247" name="Imagen 24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Imagen 247" descr="Tabla&#10;&#10;Descripción generada automáticamente"/>
                    <pic:cNvPicPr/>
                  </pic:nvPicPr>
                  <pic:blipFill>
                    <a:blip r:embed="rId41"/>
                    <a:stretch>
                      <a:fillRect/>
                    </a:stretch>
                  </pic:blipFill>
                  <pic:spPr>
                    <a:xfrm>
                      <a:off x="0" y="0"/>
                      <a:ext cx="5670550" cy="8016240"/>
                    </a:xfrm>
                    <a:prstGeom prst="rect">
                      <a:avLst/>
                    </a:prstGeom>
                  </pic:spPr>
                </pic:pic>
              </a:graphicData>
            </a:graphic>
          </wp:inline>
        </w:drawing>
      </w:r>
    </w:p>
    <w:p w14:paraId="1D5FF8C2" w14:textId="77777777" w:rsidR="00EC52DA" w:rsidRPr="00AE1C73" w:rsidRDefault="00EC52DA" w:rsidP="00EC52DA">
      <w:pPr>
        <w:rPr>
          <w:noProof/>
          <w:color w:val="000000" w:themeColor="text1"/>
        </w:rPr>
      </w:pPr>
      <w:r w:rsidRPr="00AE1C73">
        <w:rPr>
          <w:color w:val="000000" w:themeColor="text1"/>
        </w:rPr>
        <w:t xml:space="preserve"> </w:t>
      </w:r>
      <w:r w:rsidRPr="00AE1C73">
        <w:rPr>
          <w:noProof/>
          <w:color w:val="000000" w:themeColor="text1"/>
        </w:rPr>
        <w:drawing>
          <wp:inline distT="0" distB="0" distL="0" distR="0" wp14:anchorId="0915B065" wp14:editId="201CB6BC">
            <wp:extent cx="5670550" cy="7987665"/>
            <wp:effectExtent l="0" t="0" r="6350" b="0"/>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70550" cy="7987665"/>
                    </a:xfrm>
                    <a:prstGeom prst="rect">
                      <a:avLst/>
                    </a:prstGeom>
                    <a:noFill/>
                    <a:ln>
                      <a:noFill/>
                    </a:ln>
                  </pic:spPr>
                </pic:pic>
              </a:graphicData>
            </a:graphic>
          </wp:inline>
        </w:drawing>
      </w:r>
      <w:r w:rsidRPr="00AE1C73">
        <w:rPr>
          <w:color w:val="000000" w:themeColor="text1"/>
        </w:rPr>
        <w:t xml:space="preserve"> </w:t>
      </w:r>
    </w:p>
    <w:p w14:paraId="05D6E872"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089B0BF0" wp14:editId="3F25AE29">
            <wp:extent cx="5670550" cy="7987665"/>
            <wp:effectExtent l="0" t="0" r="6350" b="0"/>
            <wp:docPr id="251" name="Imagen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670550" cy="7987665"/>
                    </a:xfrm>
                    <a:prstGeom prst="rect">
                      <a:avLst/>
                    </a:prstGeom>
                    <a:noFill/>
                    <a:ln>
                      <a:noFill/>
                    </a:ln>
                  </pic:spPr>
                </pic:pic>
              </a:graphicData>
            </a:graphic>
          </wp:inline>
        </w:drawing>
      </w:r>
    </w:p>
    <w:p w14:paraId="20A01936" w14:textId="77777777" w:rsidR="00EC52DA" w:rsidRPr="00AE1C73" w:rsidRDefault="00EC52DA" w:rsidP="00EC52DA">
      <w:pPr>
        <w:rPr>
          <w:color w:val="000000" w:themeColor="text1"/>
        </w:rPr>
      </w:pPr>
      <w:r w:rsidRPr="00AE1C73">
        <w:rPr>
          <w:noProof/>
          <w:color w:val="000000" w:themeColor="text1"/>
        </w:rPr>
        <w:drawing>
          <wp:inline distT="0" distB="0" distL="0" distR="0" wp14:anchorId="239728AC" wp14:editId="790016C9">
            <wp:extent cx="5670550" cy="7987665"/>
            <wp:effectExtent l="0" t="0" r="6350" b="0"/>
            <wp:docPr id="252" name="Imagen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670550" cy="7987665"/>
                    </a:xfrm>
                    <a:prstGeom prst="rect">
                      <a:avLst/>
                    </a:prstGeom>
                    <a:noFill/>
                    <a:ln>
                      <a:noFill/>
                    </a:ln>
                  </pic:spPr>
                </pic:pic>
              </a:graphicData>
            </a:graphic>
          </wp:inline>
        </w:drawing>
      </w:r>
    </w:p>
    <w:p w14:paraId="38F3DE25"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13772817" wp14:editId="5D49B2A0">
            <wp:extent cx="5670550" cy="7987665"/>
            <wp:effectExtent l="0" t="0" r="6350" b="0"/>
            <wp:docPr id="253" name="Imagen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70550" cy="7987665"/>
                    </a:xfrm>
                    <a:prstGeom prst="rect">
                      <a:avLst/>
                    </a:prstGeom>
                    <a:noFill/>
                    <a:ln>
                      <a:noFill/>
                    </a:ln>
                  </pic:spPr>
                </pic:pic>
              </a:graphicData>
            </a:graphic>
          </wp:inline>
        </w:drawing>
      </w:r>
    </w:p>
    <w:p w14:paraId="7E9E0DC0" w14:textId="77777777" w:rsidR="00EC52DA" w:rsidRPr="00AE1C73" w:rsidRDefault="00EC52DA" w:rsidP="00EC52DA">
      <w:pPr>
        <w:rPr>
          <w:color w:val="000000" w:themeColor="text1"/>
        </w:rPr>
      </w:pPr>
      <w:r w:rsidRPr="00AE1C73">
        <w:rPr>
          <w:noProof/>
          <w:color w:val="000000" w:themeColor="text1"/>
        </w:rPr>
        <w:drawing>
          <wp:inline distT="0" distB="0" distL="0" distR="0" wp14:anchorId="6F568DC5" wp14:editId="6689C31D">
            <wp:extent cx="5670550" cy="7987665"/>
            <wp:effectExtent l="0" t="0" r="6350" b="0"/>
            <wp:docPr id="254" name="Imagen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70550" cy="7987665"/>
                    </a:xfrm>
                    <a:prstGeom prst="rect">
                      <a:avLst/>
                    </a:prstGeom>
                    <a:noFill/>
                    <a:ln>
                      <a:noFill/>
                    </a:ln>
                  </pic:spPr>
                </pic:pic>
              </a:graphicData>
            </a:graphic>
          </wp:inline>
        </w:drawing>
      </w:r>
    </w:p>
    <w:p w14:paraId="10827690"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4E0F15D0" wp14:editId="33C4A414">
            <wp:extent cx="5670550" cy="7993380"/>
            <wp:effectExtent l="0" t="0" r="635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70550" cy="7993380"/>
                    </a:xfrm>
                    <a:prstGeom prst="rect">
                      <a:avLst/>
                    </a:prstGeom>
                    <a:noFill/>
                    <a:ln>
                      <a:noFill/>
                    </a:ln>
                  </pic:spPr>
                </pic:pic>
              </a:graphicData>
            </a:graphic>
          </wp:inline>
        </w:drawing>
      </w:r>
    </w:p>
    <w:p w14:paraId="780B36DE" w14:textId="77777777" w:rsidR="00EC52DA" w:rsidRPr="00AE1C73" w:rsidRDefault="00EC52DA" w:rsidP="00EC52DA">
      <w:pPr>
        <w:rPr>
          <w:color w:val="000000" w:themeColor="text1"/>
        </w:rPr>
      </w:pPr>
    </w:p>
    <w:p w14:paraId="6144EA91" w14:textId="77777777" w:rsidR="00EC52DA" w:rsidRPr="00AE1C73" w:rsidRDefault="00EC52DA" w:rsidP="00EC52DA">
      <w:pPr>
        <w:rPr>
          <w:color w:val="000000" w:themeColor="text1"/>
        </w:rPr>
      </w:pPr>
      <w:r w:rsidRPr="00AE1C73">
        <w:rPr>
          <w:noProof/>
          <w:color w:val="000000" w:themeColor="text1"/>
        </w:rPr>
        <w:drawing>
          <wp:inline distT="0" distB="0" distL="0" distR="0" wp14:anchorId="19D7731A" wp14:editId="79676C22">
            <wp:extent cx="5670550" cy="8031480"/>
            <wp:effectExtent l="0" t="0" r="6350" b="7620"/>
            <wp:docPr id="20" name="Imagen 20" descr="Tabl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Tabla&#10;&#10;Descripción generada automáticamente con confianza media"/>
                    <pic:cNvPicPr/>
                  </pic:nvPicPr>
                  <pic:blipFill>
                    <a:blip r:embed="rId48"/>
                    <a:stretch>
                      <a:fillRect/>
                    </a:stretch>
                  </pic:blipFill>
                  <pic:spPr>
                    <a:xfrm>
                      <a:off x="0" y="0"/>
                      <a:ext cx="5670550" cy="8031480"/>
                    </a:xfrm>
                    <a:prstGeom prst="rect">
                      <a:avLst/>
                    </a:prstGeom>
                  </pic:spPr>
                </pic:pic>
              </a:graphicData>
            </a:graphic>
          </wp:inline>
        </w:drawing>
      </w:r>
    </w:p>
    <w:p w14:paraId="2BE7A9B3" w14:textId="77777777" w:rsidR="00EC52DA" w:rsidRPr="00AE1C73" w:rsidRDefault="00EC52DA" w:rsidP="00EC52DA">
      <w:pPr>
        <w:rPr>
          <w:color w:val="000000" w:themeColor="text1"/>
        </w:rPr>
      </w:pPr>
    </w:p>
    <w:p w14:paraId="7165F684"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0FAC3D54" wp14:editId="5DB9856C">
            <wp:extent cx="5670550" cy="8044180"/>
            <wp:effectExtent l="0" t="0" r="6350" b="0"/>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pic:nvPicPr>
                  <pic:blipFill>
                    <a:blip r:embed="rId49"/>
                    <a:stretch>
                      <a:fillRect/>
                    </a:stretch>
                  </pic:blipFill>
                  <pic:spPr>
                    <a:xfrm>
                      <a:off x="0" y="0"/>
                      <a:ext cx="5670550" cy="8044180"/>
                    </a:xfrm>
                    <a:prstGeom prst="rect">
                      <a:avLst/>
                    </a:prstGeom>
                  </pic:spPr>
                </pic:pic>
              </a:graphicData>
            </a:graphic>
          </wp:inline>
        </w:drawing>
      </w:r>
    </w:p>
    <w:p w14:paraId="6FAF1286" w14:textId="77777777" w:rsidR="00EC52DA" w:rsidRPr="00AE1C73" w:rsidRDefault="00EC52DA" w:rsidP="00EC52DA">
      <w:pPr>
        <w:rPr>
          <w:color w:val="000000" w:themeColor="text1"/>
        </w:rPr>
      </w:pPr>
    </w:p>
    <w:p w14:paraId="2A66802A" w14:textId="77777777" w:rsidR="00EC52DA" w:rsidRPr="00AE1C73" w:rsidRDefault="00EC52DA" w:rsidP="00EC52DA">
      <w:pPr>
        <w:rPr>
          <w:color w:val="000000" w:themeColor="text1"/>
        </w:rPr>
      </w:pPr>
      <w:r w:rsidRPr="00AE1C73">
        <w:rPr>
          <w:noProof/>
          <w:color w:val="000000" w:themeColor="text1"/>
        </w:rPr>
        <w:drawing>
          <wp:inline distT="0" distB="0" distL="0" distR="0" wp14:anchorId="31406C22" wp14:editId="0F811D69">
            <wp:extent cx="5670550" cy="7996555"/>
            <wp:effectExtent l="0" t="0" r="6350" b="444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394F8ADF" w14:textId="77777777" w:rsidR="00EC52DA" w:rsidRPr="00AE1C73" w:rsidRDefault="00EC52DA" w:rsidP="00EC52DA">
      <w:pPr>
        <w:rPr>
          <w:color w:val="000000" w:themeColor="text1"/>
        </w:rPr>
      </w:pPr>
    </w:p>
    <w:p w14:paraId="3B8F6F05"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6751FC71" wp14:editId="4F4E56D6">
            <wp:extent cx="5670550" cy="7996555"/>
            <wp:effectExtent l="0" t="0" r="635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08A2DCC6" w14:textId="77777777" w:rsidR="00EC52DA" w:rsidRPr="00AE1C73" w:rsidRDefault="00EC52DA" w:rsidP="00EC52DA">
      <w:pPr>
        <w:rPr>
          <w:color w:val="000000" w:themeColor="text1"/>
        </w:rPr>
      </w:pPr>
    </w:p>
    <w:p w14:paraId="6AFC561E" w14:textId="77777777" w:rsidR="00EC52DA" w:rsidRPr="00AE1C73" w:rsidRDefault="00EC52DA" w:rsidP="00EC52DA">
      <w:pPr>
        <w:rPr>
          <w:color w:val="000000" w:themeColor="text1"/>
        </w:rPr>
      </w:pPr>
      <w:r w:rsidRPr="00AE1C73">
        <w:rPr>
          <w:noProof/>
          <w:color w:val="000000" w:themeColor="text1"/>
        </w:rPr>
        <w:drawing>
          <wp:inline distT="0" distB="0" distL="0" distR="0" wp14:anchorId="0B663D24" wp14:editId="6C44490B">
            <wp:extent cx="5670550" cy="7996555"/>
            <wp:effectExtent l="0" t="0" r="635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6D80B3F5" w14:textId="77777777" w:rsidR="00EC52DA" w:rsidRPr="00AE1C73" w:rsidRDefault="00EC52DA" w:rsidP="00EC52DA">
      <w:pPr>
        <w:rPr>
          <w:color w:val="000000" w:themeColor="text1"/>
        </w:rPr>
      </w:pPr>
    </w:p>
    <w:p w14:paraId="7D84AFF7"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12B32954" wp14:editId="7E453894">
            <wp:extent cx="5670550" cy="7996555"/>
            <wp:effectExtent l="0" t="0" r="635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665FA192" w14:textId="77777777" w:rsidR="00EC52DA" w:rsidRPr="00AE1C73" w:rsidRDefault="00EC52DA" w:rsidP="00EC52DA">
      <w:pPr>
        <w:rPr>
          <w:color w:val="000000" w:themeColor="text1"/>
        </w:rPr>
      </w:pPr>
    </w:p>
    <w:p w14:paraId="7DC64E34" w14:textId="77777777" w:rsidR="00EC52DA" w:rsidRPr="00AE1C73" w:rsidRDefault="00EC52DA" w:rsidP="00EC52DA">
      <w:pPr>
        <w:rPr>
          <w:color w:val="000000" w:themeColor="text1"/>
        </w:rPr>
      </w:pPr>
      <w:r w:rsidRPr="00AE1C73">
        <w:rPr>
          <w:noProof/>
          <w:color w:val="000000" w:themeColor="text1"/>
        </w:rPr>
        <w:drawing>
          <wp:inline distT="0" distB="0" distL="0" distR="0" wp14:anchorId="40988764" wp14:editId="368EEA76">
            <wp:extent cx="5670550" cy="7996555"/>
            <wp:effectExtent l="0" t="0" r="6350" b="444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3BB31DDF" w14:textId="77777777" w:rsidR="00EC52DA" w:rsidRPr="00AE1C73" w:rsidRDefault="00EC52DA" w:rsidP="00EC52DA">
      <w:pPr>
        <w:rPr>
          <w:color w:val="000000" w:themeColor="text1"/>
        </w:rPr>
      </w:pPr>
    </w:p>
    <w:p w14:paraId="618DCCF3"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23C57042" wp14:editId="68706113">
            <wp:extent cx="5670550" cy="7996555"/>
            <wp:effectExtent l="0" t="0" r="6350" b="444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17FC776C" w14:textId="77777777" w:rsidR="00EC52DA" w:rsidRPr="00AE1C73" w:rsidRDefault="00EC52DA" w:rsidP="00EC52DA">
      <w:pPr>
        <w:rPr>
          <w:color w:val="000000" w:themeColor="text1"/>
        </w:rPr>
      </w:pPr>
    </w:p>
    <w:p w14:paraId="4B7E2859" w14:textId="77777777" w:rsidR="00EC52DA" w:rsidRPr="00AE1C73" w:rsidRDefault="00EC52DA" w:rsidP="00EC52DA">
      <w:pPr>
        <w:rPr>
          <w:color w:val="000000" w:themeColor="text1"/>
        </w:rPr>
      </w:pPr>
      <w:r w:rsidRPr="00AE1C73">
        <w:rPr>
          <w:noProof/>
          <w:color w:val="000000" w:themeColor="text1"/>
        </w:rPr>
        <w:drawing>
          <wp:inline distT="0" distB="0" distL="0" distR="0" wp14:anchorId="3A491295" wp14:editId="205AC190">
            <wp:extent cx="5670550" cy="7996555"/>
            <wp:effectExtent l="0" t="0" r="6350" b="444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41DECE6D" w14:textId="77777777" w:rsidR="00EC52DA" w:rsidRPr="00AE1C73" w:rsidRDefault="00EC52DA" w:rsidP="00EC52DA">
      <w:pPr>
        <w:rPr>
          <w:color w:val="000000" w:themeColor="text1"/>
        </w:rPr>
      </w:pPr>
    </w:p>
    <w:p w14:paraId="1BA1FB40"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54C06636" wp14:editId="741E0898">
            <wp:extent cx="5670550" cy="7996555"/>
            <wp:effectExtent l="0" t="0" r="6350" b="4445"/>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30307CF3" w14:textId="77777777" w:rsidR="00EC52DA" w:rsidRPr="00AE1C73" w:rsidRDefault="00EC52DA" w:rsidP="00EC52DA">
      <w:pPr>
        <w:rPr>
          <w:color w:val="000000" w:themeColor="text1"/>
        </w:rPr>
      </w:pPr>
    </w:p>
    <w:p w14:paraId="4F3640AE" w14:textId="77777777" w:rsidR="00EC52DA" w:rsidRPr="00AE1C73" w:rsidRDefault="00EC52DA" w:rsidP="00EC52DA">
      <w:pPr>
        <w:rPr>
          <w:color w:val="000000" w:themeColor="text1"/>
        </w:rPr>
      </w:pPr>
      <w:r w:rsidRPr="00AE1C73">
        <w:rPr>
          <w:noProof/>
          <w:color w:val="000000" w:themeColor="text1"/>
        </w:rPr>
        <w:drawing>
          <wp:inline distT="0" distB="0" distL="0" distR="0" wp14:anchorId="3F3CAD66" wp14:editId="15D4F767">
            <wp:extent cx="5670550" cy="7996555"/>
            <wp:effectExtent l="0" t="0" r="6350" b="4445"/>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6F5C3B35" w14:textId="77777777" w:rsidR="00EC52DA" w:rsidRPr="00AE1C73" w:rsidRDefault="00EC52DA" w:rsidP="00EC52DA">
      <w:pPr>
        <w:rPr>
          <w:color w:val="000000" w:themeColor="text1"/>
        </w:rPr>
      </w:pPr>
    </w:p>
    <w:p w14:paraId="405864F4"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2623D9A0" wp14:editId="4860933C">
            <wp:extent cx="5670550" cy="7996555"/>
            <wp:effectExtent l="0" t="0" r="6350" b="4445"/>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1A25B27E" w14:textId="77777777" w:rsidR="00EC52DA" w:rsidRPr="00AE1C73" w:rsidRDefault="00EC52DA" w:rsidP="00EC52DA">
      <w:pPr>
        <w:rPr>
          <w:color w:val="000000" w:themeColor="text1"/>
        </w:rPr>
      </w:pPr>
    </w:p>
    <w:p w14:paraId="333D5B0C" w14:textId="77777777" w:rsidR="00EC52DA" w:rsidRPr="00AE1C73" w:rsidRDefault="00EC52DA" w:rsidP="00EC52DA">
      <w:pPr>
        <w:rPr>
          <w:color w:val="000000" w:themeColor="text1"/>
        </w:rPr>
      </w:pPr>
      <w:r w:rsidRPr="00AE1C73">
        <w:rPr>
          <w:noProof/>
          <w:color w:val="000000" w:themeColor="text1"/>
        </w:rPr>
        <w:drawing>
          <wp:inline distT="0" distB="0" distL="0" distR="0" wp14:anchorId="3BFD42E8" wp14:editId="7DFC9D83">
            <wp:extent cx="5670550" cy="7996555"/>
            <wp:effectExtent l="0" t="0" r="6350" b="4445"/>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6A09B80E" w14:textId="77777777" w:rsidR="00EC52DA" w:rsidRPr="00AE1C73" w:rsidRDefault="00EC52DA" w:rsidP="00EC52DA">
      <w:pPr>
        <w:rPr>
          <w:color w:val="000000" w:themeColor="text1"/>
        </w:rPr>
      </w:pPr>
      <w:r w:rsidRPr="00AE1C73">
        <w:rPr>
          <w:noProof/>
          <w:color w:val="000000" w:themeColor="text1"/>
        </w:rPr>
        <w:lastRenderedPageBreak/>
        <w:drawing>
          <wp:inline distT="0" distB="0" distL="0" distR="0" wp14:anchorId="5F33A59F" wp14:editId="5B65A87D">
            <wp:extent cx="5670550" cy="7996555"/>
            <wp:effectExtent l="0" t="0" r="6350" b="444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70550" cy="7996555"/>
                    </a:xfrm>
                    <a:prstGeom prst="rect">
                      <a:avLst/>
                    </a:prstGeom>
                    <a:noFill/>
                    <a:ln>
                      <a:noFill/>
                    </a:ln>
                  </pic:spPr>
                </pic:pic>
              </a:graphicData>
            </a:graphic>
          </wp:inline>
        </w:drawing>
      </w:r>
    </w:p>
    <w:p w14:paraId="1E188445" w14:textId="54285C9D" w:rsidR="00D461A2" w:rsidRPr="00AE1C73" w:rsidRDefault="00D461A2" w:rsidP="00E23367">
      <w:pPr>
        <w:rPr>
          <w:color w:val="000000" w:themeColor="text1"/>
        </w:rPr>
      </w:pPr>
    </w:p>
    <w:p w14:paraId="2B75D0B2" w14:textId="61D41873" w:rsidR="00EC52DA" w:rsidRPr="00AE1C73" w:rsidRDefault="00EC52DA" w:rsidP="00E23367">
      <w:pPr>
        <w:rPr>
          <w:color w:val="000000" w:themeColor="text1"/>
        </w:rPr>
      </w:pPr>
    </w:p>
    <w:p w14:paraId="20BAE12D" w14:textId="77777777" w:rsidR="00EC52DA" w:rsidRPr="00AE1C73" w:rsidRDefault="00EC52DA" w:rsidP="00E23367">
      <w:pPr>
        <w:rPr>
          <w:color w:val="000000" w:themeColor="text1"/>
        </w:rPr>
      </w:pPr>
    </w:p>
    <w:p w14:paraId="763EA9C2" w14:textId="7F7CFBF5" w:rsidR="001E6D13" w:rsidRPr="00AE1C73" w:rsidRDefault="001E6D13" w:rsidP="00501E3A">
      <w:pPr>
        <w:rPr>
          <w:color w:val="000000" w:themeColor="text1"/>
        </w:rPr>
        <w:sectPr w:rsidR="001E6D13" w:rsidRPr="00AE1C73" w:rsidSect="008C4691">
          <w:headerReference w:type="default" r:id="rId62"/>
          <w:footerReference w:type="default" r:id="rId63"/>
          <w:pgSz w:w="23814" w:h="16840" w:orient="landscape" w:code="8"/>
          <w:pgMar w:top="2268" w:right="2268" w:bottom="1134" w:left="2268" w:header="709" w:footer="709" w:gutter="0"/>
          <w:cols w:num="2" w:space="1418"/>
          <w:docGrid w:linePitch="326"/>
        </w:sectPr>
      </w:pPr>
    </w:p>
    <w:p w14:paraId="5594FCAE" w14:textId="77777777" w:rsidR="008F5304" w:rsidRPr="00AE1C73" w:rsidRDefault="008F5304" w:rsidP="00501E3A">
      <w:pPr>
        <w:pStyle w:val="Portada2A3"/>
        <w:framePr w:wrap="around"/>
        <w:rPr>
          <w:color w:val="000000" w:themeColor="text1"/>
        </w:rPr>
      </w:pPr>
      <w:bookmarkStart w:id="189" w:name="_Toc137541184"/>
      <w:bookmarkStart w:id="190" w:name="_Toc138071147"/>
      <w:bookmarkStart w:id="191" w:name="_Toc145670798"/>
      <w:bookmarkStart w:id="192" w:name="_Toc145670919"/>
      <w:r w:rsidRPr="00AE1C73">
        <w:rPr>
          <w:color w:val="000000" w:themeColor="text1"/>
        </w:rPr>
        <w:lastRenderedPageBreak/>
        <w:t>APÉNDICE 2: JUSTIFICACIÓN DE LA SOLUCIÓN ADOPTADA. ANÁLISIS DE ALTERNATIVAS</w:t>
      </w:r>
      <w:bookmarkEnd w:id="189"/>
      <w:bookmarkEnd w:id="190"/>
      <w:bookmarkEnd w:id="191"/>
      <w:bookmarkEnd w:id="192"/>
    </w:p>
    <w:p w14:paraId="4FDDB663" w14:textId="77777777" w:rsidR="00D461A2" w:rsidRPr="00AE1C73" w:rsidRDefault="00D461A2" w:rsidP="00501E3A">
      <w:pPr>
        <w:rPr>
          <w:color w:val="000000" w:themeColor="text1"/>
        </w:rPr>
        <w:sectPr w:rsidR="00D461A2" w:rsidRPr="00AE1C73" w:rsidSect="008C4691">
          <w:headerReference w:type="default" r:id="rId64"/>
          <w:pgSz w:w="23814" w:h="16840" w:orient="landscape" w:code="8"/>
          <w:pgMar w:top="2268" w:right="2268" w:bottom="1134" w:left="2268" w:header="709" w:footer="709" w:gutter="0"/>
          <w:cols w:num="2" w:space="1418"/>
          <w:docGrid w:linePitch="326"/>
        </w:sectPr>
      </w:pPr>
    </w:p>
    <w:p w14:paraId="369EC816" w14:textId="77777777" w:rsidR="00B0365D" w:rsidRPr="00AE1C73" w:rsidRDefault="00B0365D" w:rsidP="00FD3DF4">
      <w:pPr>
        <w:pStyle w:val="Prrafodelista"/>
        <w:keepNext/>
        <w:keepLines/>
        <w:numPr>
          <w:ilvl w:val="0"/>
          <w:numId w:val="97"/>
        </w:numPr>
        <w:outlineLvl w:val="1"/>
        <w:rPr>
          <w:caps/>
          <w:vanish/>
          <w:color w:val="000000" w:themeColor="text1"/>
        </w:rPr>
      </w:pPr>
      <w:bookmarkStart w:id="193" w:name="_Toc129166186"/>
      <w:bookmarkStart w:id="194" w:name="_Toc129337310"/>
      <w:bookmarkStart w:id="195" w:name="_Toc137541185"/>
      <w:bookmarkStart w:id="196" w:name="_Toc134707721"/>
      <w:bookmarkStart w:id="197" w:name="_Toc136272059"/>
      <w:bookmarkStart w:id="198" w:name="_Toc137541186"/>
      <w:bookmarkStart w:id="199" w:name="_Hlk103670648"/>
    </w:p>
    <w:p w14:paraId="046ED28E" w14:textId="77777777" w:rsidR="00B0365D" w:rsidRPr="00AE1C73" w:rsidRDefault="00B0365D" w:rsidP="00B0365D">
      <w:pPr>
        <w:pStyle w:val="Ttulo2"/>
        <w:rPr>
          <w:color w:val="000000" w:themeColor="text1"/>
        </w:rPr>
      </w:pPr>
      <w:bookmarkStart w:id="200" w:name="_Toc145670799"/>
      <w:bookmarkStart w:id="201" w:name="_Toc145670920"/>
      <w:r w:rsidRPr="00AE1C73">
        <w:rPr>
          <w:color w:val="000000" w:themeColor="text1"/>
        </w:rPr>
        <w:t>INTRODUCCIÓN</w:t>
      </w:r>
      <w:bookmarkEnd w:id="200"/>
      <w:bookmarkEnd w:id="201"/>
    </w:p>
    <w:bookmarkEnd w:id="193"/>
    <w:bookmarkEnd w:id="194"/>
    <w:bookmarkEnd w:id="195"/>
    <w:bookmarkEnd w:id="196"/>
    <w:bookmarkEnd w:id="197"/>
    <w:bookmarkEnd w:id="198"/>
    <w:p w14:paraId="039C3046" w14:textId="77777777" w:rsidR="00C61963" w:rsidRPr="00AE1C73" w:rsidRDefault="00C61963" w:rsidP="00C61963">
      <w:pPr>
        <w:rPr>
          <w:color w:val="000000" w:themeColor="text1"/>
        </w:rPr>
      </w:pPr>
      <w:r w:rsidRPr="00AE1C73">
        <w:rPr>
          <w:color w:val="000000" w:themeColor="text1"/>
        </w:rPr>
        <w:t>Además de los requerimientos generales que la Dirección General de Carreteras en los documentos técnicos de iluminación de túneles debe incluirse el estudio específico de “Justificación de la solución adoptada”, determinando y justificando:</w:t>
      </w:r>
    </w:p>
    <w:p w14:paraId="19F49F1C"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Niveles de iluminación (regímenes y tramos).</w:t>
      </w:r>
    </w:p>
    <w:p w14:paraId="5888B90E"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La selección de las tipologías de los elementos.</w:t>
      </w:r>
    </w:p>
    <w:p w14:paraId="10303DA8"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La implantación de las luminarias.</w:t>
      </w:r>
    </w:p>
    <w:p w14:paraId="25BA1B44" w14:textId="1ADAB4AA" w:rsidR="00C61963" w:rsidRPr="00AE1C73" w:rsidRDefault="00C61963" w:rsidP="00C61963">
      <w:pPr>
        <w:rPr>
          <w:color w:val="000000" w:themeColor="text1"/>
        </w:rPr>
      </w:pPr>
      <w:r w:rsidRPr="00AE1C73">
        <w:rPr>
          <w:color w:val="000000" w:themeColor="text1"/>
        </w:rPr>
        <w:t xml:space="preserve">En este apéndice se </w:t>
      </w:r>
      <w:r w:rsidR="00D01C8B" w:rsidRPr="00AE1C73">
        <w:rPr>
          <w:color w:val="000000" w:themeColor="text1"/>
        </w:rPr>
        <w:t>analizan</w:t>
      </w:r>
      <w:r w:rsidRPr="00AE1C73">
        <w:rPr>
          <w:color w:val="000000" w:themeColor="text1"/>
        </w:rPr>
        <w:t xml:space="preserve"> las diferentes soluciones técnicas posibles que se pueden adoptar en la iluminación </w:t>
      </w:r>
      <w:r w:rsidR="00A721D8" w:rsidRPr="00AE1C73">
        <w:rPr>
          <w:color w:val="000000" w:themeColor="text1"/>
        </w:rPr>
        <w:t>del túnel de Aguadulce</w:t>
      </w:r>
      <w:bookmarkStart w:id="202" w:name="_Hlk144468101"/>
      <w:r w:rsidRPr="00AE1C73">
        <w:rPr>
          <w:color w:val="000000" w:themeColor="text1"/>
        </w:rPr>
        <w:t xml:space="preserve">, </w:t>
      </w:r>
      <w:bookmarkStart w:id="203" w:name="_Hlk144468285"/>
      <w:r w:rsidR="00F41D0E" w:rsidRPr="00AE1C73">
        <w:rPr>
          <w:color w:val="000000" w:themeColor="text1"/>
        </w:rPr>
        <w:t>así como</w:t>
      </w:r>
      <w:r w:rsidRPr="00AE1C73">
        <w:rPr>
          <w:color w:val="000000" w:themeColor="text1"/>
        </w:rPr>
        <w:t xml:space="preserve"> la sustitución del elemento o elementos en cuestión </w:t>
      </w:r>
      <w:r w:rsidR="00F41D0E" w:rsidRPr="00AE1C73">
        <w:rPr>
          <w:color w:val="000000" w:themeColor="text1"/>
        </w:rPr>
        <w:t>seleccionando</w:t>
      </w:r>
      <w:r w:rsidRPr="00AE1C73">
        <w:rPr>
          <w:color w:val="000000" w:themeColor="text1"/>
        </w:rPr>
        <w:t xml:space="preserve"> las alternativas </w:t>
      </w:r>
      <w:r w:rsidR="00F41D0E" w:rsidRPr="00AE1C73">
        <w:rPr>
          <w:color w:val="000000" w:themeColor="text1"/>
        </w:rPr>
        <w:t xml:space="preserve">más </w:t>
      </w:r>
      <w:r w:rsidRPr="00AE1C73">
        <w:rPr>
          <w:color w:val="000000" w:themeColor="text1"/>
        </w:rPr>
        <w:t>factibles para su posterior análisis comparativo.</w:t>
      </w:r>
      <w:bookmarkEnd w:id="202"/>
      <w:bookmarkEnd w:id="203"/>
    </w:p>
    <w:p w14:paraId="6FB4D33F" w14:textId="683F7303" w:rsidR="00C61963" w:rsidRPr="00AE1C73" w:rsidRDefault="00C61963" w:rsidP="00C61963">
      <w:pPr>
        <w:rPr>
          <w:color w:val="000000" w:themeColor="text1"/>
        </w:rPr>
      </w:pPr>
      <w:r w:rsidRPr="00AE1C73">
        <w:rPr>
          <w:color w:val="000000" w:themeColor="text1"/>
        </w:rPr>
        <w:t>Para la justificación de la solución adoptada deben de tenerse en cuenta, además de los resultados lumínicos obtenidos (luminancias, iluminancias, uniformidades, etc</w:t>
      </w:r>
      <w:r w:rsidR="00E44D5D">
        <w:rPr>
          <w:color w:val="000000" w:themeColor="text1"/>
        </w:rPr>
        <w:t>.</w:t>
      </w:r>
      <w:r w:rsidRPr="00AE1C73">
        <w:rPr>
          <w:color w:val="000000" w:themeColor="text1"/>
        </w:rPr>
        <w:t>), los criterios siguientes:</w:t>
      </w:r>
    </w:p>
    <w:p w14:paraId="07190609"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La inversión inicial.</w:t>
      </w:r>
    </w:p>
    <w:p w14:paraId="66093B58"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En obras nuevas se valorarán mejor aquellas soluciones cuyo VAN de los desembolsos realizados sea menor (considerando las inversiones y gastos como positivos).</w:t>
      </w:r>
    </w:p>
    <w:p w14:paraId="0B368207"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En obras de mejora y reposiciones se valorarán mejor aquellas cuya TIR sea mayor. Además, se considerará la relación de la TIR con el importe de la inversión inicial.</w:t>
      </w:r>
    </w:p>
    <w:p w14:paraId="4526FEF7" w14:textId="77777777" w:rsidR="00C61963" w:rsidRPr="00AE1C73" w:rsidRDefault="00C61963" w:rsidP="00C61963">
      <w:pPr>
        <w:rPr>
          <w:color w:val="000000" w:themeColor="text1"/>
        </w:rPr>
      </w:pPr>
      <w:r w:rsidRPr="00AE1C73">
        <w:rPr>
          <w:color w:val="000000" w:themeColor="text1"/>
        </w:rPr>
        <w:t>También se tendrán en cuenta los factores siguientes:</w:t>
      </w:r>
    </w:p>
    <w:p w14:paraId="04101AF5" w14:textId="018F2A52"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 xml:space="preserve">Capacidad de gestión de la instalación y adaptabilidad de </w:t>
      </w:r>
      <w:r w:rsidR="006B1AC5" w:rsidRPr="00AE1C73">
        <w:rPr>
          <w:color w:val="000000" w:themeColor="text1"/>
        </w:rPr>
        <w:t>esta</w:t>
      </w:r>
      <w:r w:rsidRPr="00AE1C73">
        <w:rPr>
          <w:color w:val="000000" w:themeColor="text1"/>
        </w:rPr>
        <w:t xml:space="preserve"> a circunstancias cambiantes.</w:t>
      </w:r>
    </w:p>
    <w:p w14:paraId="78E6D895"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Integración en el programa de gestión centralizada del túnel.</w:t>
      </w:r>
    </w:p>
    <w:p w14:paraId="4B0FB314"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Tecnología e I+D de la solución.</w:t>
      </w:r>
    </w:p>
    <w:p w14:paraId="3455F649"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Coste de reposición de elementos.</w:t>
      </w:r>
    </w:p>
    <w:p w14:paraId="60D61733"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Fiabilidad de los elementos.</w:t>
      </w:r>
    </w:p>
    <w:p w14:paraId="1044E0B6"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 xml:space="preserve">Garantía del fabricante. En forma de adscripción a estándares industriales de fabricación de componentes LED de luminarias, incluyendo motores lumínicos, módulos LED, soportes, drivers para control electrónico, conectores y sensores o módulos de comunicación tipo </w:t>
      </w:r>
      <w:proofErr w:type="spellStart"/>
      <w:r w:rsidRPr="00AE1C73">
        <w:rPr>
          <w:color w:val="000000" w:themeColor="text1"/>
        </w:rPr>
        <w:t>Zhaga</w:t>
      </w:r>
      <w:proofErr w:type="spellEnd"/>
      <w:r w:rsidRPr="00AE1C73">
        <w:rPr>
          <w:color w:val="000000" w:themeColor="text1"/>
        </w:rPr>
        <w:t xml:space="preserve"> o equivalente que aseguren la disponibilidad de equipos durante un periodo mínimo de 10 años, como la disposición de un 5% de repuestos del sistema a disposición del explotador del túnel en la puesta en servicio de la instalación. El almacenamiento y disponibilidad de los repuestos correrá a cargo del fabricante.</w:t>
      </w:r>
    </w:p>
    <w:p w14:paraId="3D6D7026"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Cromatismo y temperatura del color.</w:t>
      </w:r>
    </w:p>
    <w:p w14:paraId="2A7426F7"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Facilidad de mantenimiento.</w:t>
      </w:r>
    </w:p>
    <w:p w14:paraId="45079E4F"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Menos afección al tráfico.</w:t>
      </w:r>
    </w:p>
    <w:p w14:paraId="5051089A"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Menor consumo de energía eléctrica y generación de CO</w:t>
      </w:r>
      <w:r w:rsidRPr="00AE1C73">
        <w:rPr>
          <w:color w:val="000000" w:themeColor="text1"/>
          <w:vertAlign w:val="subscript"/>
        </w:rPr>
        <w:t>2</w:t>
      </w:r>
      <w:r w:rsidRPr="00AE1C73">
        <w:rPr>
          <w:color w:val="000000" w:themeColor="text1"/>
        </w:rPr>
        <w:t>.</w:t>
      </w:r>
    </w:p>
    <w:p w14:paraId="4FC3D5DC"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Posibilidad de reciclaje de materiales.</w:t>
      </w:r>
    </w:p>
    <w:p w14:paraId="26F03190" w14:textId="089FACC4" w:rsidR="00C61963" w:rsidRPr="00AE1C73" w:rsidRDefault="00C61963" w:rsidP="00C61963">
      <w:pPr>
        <w:rPr>
          <w:color w:val="000000" w:themeColor="text1"/>
        </w:rPr>
      </w:pPr>
      <w:r w:rsidRPr="00AE1C73">
        <w:rPr>
          <w:color w:val="000000" w:themeColor="text1"/>
        </w:rPr>
        <w:t xml:space="preserve">La implantación de luminarias </w:t>
      </w:r>
      <w:r w:rsidR="00F41D0E" w:rsidRPr="00AE1C73">
        <w:rPr>
          <w:color w:val="000000" w:themeColor="text1"/>
        </w:rPr>
        <w:t xml:space="preserve">en el túnel </w:t>
      </w:r>
      <w:r w:rsidRPr="00AE1C73">
        <w:rPr>
          <w:color w:val="000000" w:themeColor="text1"/>
        </w:rPr>
        <w:t>depende de una serie de aspectos que conviene justificar de una manera lo más inequívoca posible. Hay que tener en cuenta:</w:t>
      </w:r>
    </w:p>
    <w:p w14:paraId="67AA3694"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El sentido de circulación dentro del túnel (unidireccional o bidireccional).</w:t>
      </w:r>
    </w:p>
    <w:p w14:paraId="07FCC0BC"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El sistema de iluminación adoptado (simétrico o a contraflujo).</w:t>
      </w:r>
    </w:p>
    <w:p w14:paraId="067A8E2B"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La sección transversal del túnel y su gálibo.</w:t>
      </w:r>
    </w:p>
    <w:p w14:paraId="26ACBEFF"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La posibilidad de mantenimiento y sustitución de luminarias o fuentes de luz.</w:t>
      </w:r>
    </w:p>
    <w:p w14:paraId="4C27F907" w14:textId="77777777" w:rsidR="00C61963" w:rsidRPr="00AE1C73" w:rsidRDefault="00C61963" w:rsidP="00C61963">
      <w:pPr>
        <w:rPr>
          <w:color w:val="000000" w:themeColor="text1"/>
        </w:rPr>
      </w:pPr>
      <w:r w:rsidRPr="00AE1C73">
        <w:rPr>
          <w:color w:val="000000" w:themeColor="text1"/>
        </w:rPr>
        <w:t>Una vez analizados estos aspectos, dependiendo de la geometría de la sección transversal del túnel, la implantación puede hacerse:</w:t>
      </w:r>
    </w:p>
    <w:p w14:paraId="34896AD1"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Cenital sobre el eje de la calzada.</w:t>
      </w:r>
    </w:p>
    <w:p w14:paraId="16D3B5A3"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Cenital desplazada del eje de la calzada.</w:t>
      </w:r>
    </w:p>
    <w:p w14:paraId="52EBDC4B"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Bilateral al tresbolillo, sobre los hastiales del túnel o en la propia bóveda o techo.</w:t>
      </w:r>
    </w:p>
    <w:p w14:paraId="3D6F1E49"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Bilateral en oposición, también denominada pareada, sobre los hastiales del túnel o en la propia bóveda o techo.</w:t>
      </w:r>
    </w:p>
    <w:p w14:paraId="6AE9A5B7"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Unilateral (en casos excepcionales), sobre los hastiales del túnel o en la propia bóveda o techo.</w:t>
      </w:r>
    </w:p>
    <w:p w14:paraId="20875D76" w14:textId="77777777" w:rsidR="00C61963" w:rsidRPr="00AE1C73" w:rsidRDefault="00C61963" w:rsidP="00C61963">
      <w:pPr>
        <w:rPr>
          <w:color w:val="000000" w:themeColor="text1"/>
        </w:rPr>
      </w:pPr>
      <w:r w:rsidRPr="00AE1C73">
        <w:rPr>
          <w:color w:val="000000" w:themeColor="text1"/>
        </w:rPr>
        <w:t>En cuanto a la disposición de las luminarias, estas pueden instalarse:</w:t>
      </w:r>
    </w:p>
    <w:p w14:paraId="041934A3"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En líneas continuas.</w:t>
      </w:r>
    </w:p>
    <w:p w14:paraId="5605109A"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En líneas discontinuas, pero con la misma separación entre luminarias para cada tramo de umbral o de adaptación.</w:t>
      </w:r>
    </w:p>
    <w:p w14:paraId="1B5AD76A" w14:textId="77777777" w:rsidR="00C61963" w:rsidRPr="00AE1C73" w:rsidRDefault="00C61963" w:rsidP="00FD3DF4">
      <w:pPr>
        <w:pStyle w:val="Prrafodelista"/>
        <w:numPr>
          <w:ilvl w:val="0"/>
          <w:numId w:val="44"/>
        </w:numPr>
        <w:tabs>
          <w:tab w:val="clear" w:pos="340"/>
        </w:tabs>
        <w:rPr>
          <w:color w:val="000000" w:themeColor="text1"/>
        </w:rPr>
      </w:pPr>
      <w:r w:rsidRPr="00AE1C73">
        <w:rPr>
          <w:color w:val="000000" w:themeColor="text1"/>
        </w:rPr>
        <w:t>En líneas discontinuas, mediante equipos discretos con separaciones variables entre luminarias para contribuir a producir una adaptación, progresiva a la curva de adaptación de luminancias del ojo humano a lo largo del túnel.</w:t>
      </w:r>
    </w:p>
    <w:p w14:paraId="0706AD77" w14:textId="3E8DED06" w:rsidR="00C61963" w:rsidRPr="00AE1C73" w:rsidRDefault="00C61963" w:rsidP="00C61963">
      <w:pPr>
        <w:rPr>
          <w:color w:val="000000" w:themeColor="text1"/>
        </w:rPr>
      </w:pPr>
      <w:r w:rsidRPr="00AE1C73">
        <w:rPr>
          <w:color w:val="000000" w:themeColor="text1"/>
        </w:rPr>
        <w:t>La regulación de los niveles lumínicos en túneles viene determinada por la luz natural existente en el exterior a lo lardo del día. Por esta razón, mediante elementos detectores situados fuera de</w:t>
      </w:r>
      <w:r w:rsidR="009D2AE4" w:rsidRPr="00AE1C73">
        <w:rPr>
          <w:color w:val="000000" w:themeColor="text1"/>
        </w:rPr>
        <w:t xml:space="preserve"> </w:t>
      </w:r>
      <w:r w:rsidRPr="00AE1C73">
        <w:rPr>
          <w:color w:val="000000" w:themeColor="text1"/>
        </w:rPr>
        <w:t>l</w:t>
      </w:r>
      <w:r w:rsidR="009D2AE4" w:rsidRPr="00AE1C73">
        <w:rPr>
          <w:color w:val="000000" w:themeColor="text1"/>
        </w:rPr>
        <w:t>os</w:t>
      </w:r>
      <w:r w:rsidRPr="00AE1C73">
        <w:rPr>
          <w:color w:val="000000" w:themeColor="text1"/>
        </w:rPr>
        <w:t xml:space="preserve"> </w:t>
      </w:r>
      <w:r w:rsidRPr="00AE1C73">
        <w:rPr>
          <w:color w:val="000000" w:themeColor="text1"/>
        </w:rPr>
        <w:lastRenderedPageBreak/>
        <w:t>túnel</w:t>
      </w:r>
      <w:r w:rsidR="009D2AE4" w:rsidRPr="00AE1C73">
        <w:rPr>
          <w:color w:val="000000" w:themeColor="text1"/>
        </w:rPr>
        <w:t>es</w:t>
      </w:r>
      <w:r w:rsidRPr="00AE1C73">
        <w:rPr>
          <w:color w:val="000000" w:themeColor="text1"/>
        </w:rPr>
        <w:t xml:space="preserve"> dirigidos hacia la</w:t>
      </w:r>
      <w:r w:rsidR="009D2AE4" w:rsidRPr="00AE1C73">
        <w:rPr>
          <w:color w:val="000000" w:themeColor="text1"/>
        </w:rPr>
        <w:t>s</w:t>
      </w:r>
      <w:r w:rsidRPr="00AE1C73">
        <w:rPr>
          <w:color w:val="000000" w:themeColor="text1"/>
        </w:rPr>
        <w:t xml:space="preserve"> boca</w:t>
      </w:r>
      <w:r w:rsidR="009D2AE4" w:rsidRPr="00AE1C73">
        <w:rPr>
          <w:color w:val="000000" w:themeColor="text1"/>
        </w:rPr>
        <w:t>s</w:t>
      </w:r>
      <w:r w:rsidRPr="00AE1C73">
        <w:rPr>
          <w:color w:val="000000" w:themeColor="text1"/>
        </w:rPr>
        <w:t xml:space="preserve"> de entrada, se registran los niveles exteriores para regular los niveles lumínicos de cada tramo (umbral, transición, interior, salida, etc.).</w:t>
      </w:r>
    </w:p>
    <w:p w14:paraId="26396B4D" w14:textId="378DDB4C" w:rsidR="00C61963" w:rsidRPr="00AE1C73" w:rsidRDefault="00C61963" w:rsidP="00C61963">
      <w:pPr>
        <w:rPr>
          <w:color w:val="000000" w:themeColor="text1"/>
        </w:rPr>
      </w:pPr>
      <w:r w:rsidRPr="00AE1C73">
        <w:rPr>
          <w:color w:val="000000" w:themeColor="text1"/>
        </w:rPr>
        <w:t xml:space="preserve">La gestión de estos niveles de iluminación variables en cada zona </w:t>
      </w:r>
      <w:r w:rsidR="00F41D0E" w:rsidRPr="00AE1C73">
        <w:rPr>
          <w:color w:val="000000" w:themeColor="text1"/>
        </w:rPr>
        <w:t>del túnel</w:t>
      </w:r>
      <w:r w:rsidRPr="00AE1C73">
        <w:rPr>
          <w:color w:val="000000" w:themeColor="text1"/>
        </w:rPr>
        <w:t xml:space="preserve"> en función de la iluminación exterior se realiza mediante el programa de gestión centralizada.</w:t>
      </w:r>
    </w:p>
    <w:p w14:paraId="03D61DE0" w14:textId="5813761D" w:rsidR="00C61963" w:rsidRPr="00AE1C73" w:rsidRDefault="00C61963" w:rsidP="00C61963">
      <w:pPr>
        <w:rPr>
          <w:rFonts w:eastAsiaTheme="minorHAnsi"/>
          <w:color w:val="000000" w:themeColor="text1"/>
          <w:lang w:eastAsia="en-US"/>
        </w:rPr>
      </w:pPr>
      <w:r w:rsidRPr="00AE1C73">
        <w:rPr>
          <w:rFonts w:eastAsiaTheme="minorHAnsi"/>
          <w:color w:val="000000" w:themeColor="text1"/>
          <w:lang w:eastAsia="en-US"/>
        </w:rPr>
        <w:t>Actualmente, el alumbrado viario se diseña exclusivamente con la tecnología LED, que ha desplazado a las anteriores hasta el punto de que prácticamente la totalidad de fabricantes han dejado de producir luminarias VSAP, halogenuros metálicos, etc. Incluso resulta difícil encontrar muchos modelos en stock. En consecuencia, se entiende que no resulta procedente efectuar un análisis económico de alternativas entre la tecnología LED y la VSAP, puesto que</w:t>
      </w:r>
      <w:r w:rsidR="00F41D0E" w:rsidRPr="00AE1C73">
        <w:rPr>
          <w:rFonts w:eastAsiaTheme="minorHAnsi"/>
          <w:color w:val="000000" w:themeColor="text1"/>
          <w:lang w:eastAsia="en-US"/>
        </w:rPr>
        <w:t>,</w:t>
      </w:r>
      <w:r w:rsidRPr="00AE1C73">
        <w:rPr>
          <w:rFonts w:eastAsiaTheme="minorHAnsi"/>
          <w:color w:val="000000" w:themeColor="text1"/>
          <w:lang w:eastAsia="en-US"/>
        </w:rPr>
        <w:t xml:space="preserve"> </w:t>
      </w:r>
      <w:proofErr w:type="gramStart"/>
      <w:r w:rsidR="00F41D0E" w:rsidRPr="00AE1C73">
        <w:rPr>
          <w:rFonts w:eastAsiaTheme="minorHAnsi"/>
          <w:color w:val="000000" w:themeColor="text1"/>
          <w:lang w:eastAsia="en-US"/>
        </w:rPr>
        <w:t>a día de hoy</w:t>
      </w:r>
      <w:proofErr w:type="gramEnd"/>
      <w:r w:rsidR="00F41D0E" w:rsidRPr="00AE1C73">
        <w:rPr>
          <w:rFonts w:eastAsiaTheme="minorHAnsi"/>
          <w:color w:val="000000" w:themeColor="text1"/>
          <w:lang w:eastAsia="en-US"/>
        </w:rPr>
        <w:t xml:space="preserve"> </w:t>
      </w:r>
      <w:r w:rsidRPr="00AE1C73">
        <w:rPr>
          <w:rFonts w:eastAsiaTheme="minorHAnsi"/>
          <w:color w:val="000000" w:themeColor="text1"/>
          <w:lang w:eastAsia="en-US"/>
        </w:rPr>
        <w:t>s</w:t>
      </w:r>
      <w:r w:rsidR="00DD5090">
        <w:rPr>
          <w:rFonts w:eastAsiaTheme="minorHAnsi"/>
          <w:color w:val="000000" w:themeColor="text1"/>
          <w:lang w:eastAsia="en-US"/>
        </w:rPr>
        <w:t>ó</w:t>
      </w:r>
      <w:r w:rsidRPr="00AE1C73">
        <w:rPr>
          <w:rFonts w:eastAsiaTheme="minorHAnsi"/>
          <w:color w:val="000000" w:themeColor="text1"/>
          <w:lang w:eastAsia="en-US"/>
        </w:rPr>
        <w:t>lo existe una alternativa viable, los LED.</w:t>
      </w:r>
    </w:p>
    <w:p w14:paraId="4844D6FE" w14:textId="3606EDA1" w:rsidR="00C61963" w:rsidRPr="00AE1C73" w:rsidRDefault="00C61963" w:rsidP="00C61963">
      <w:pPr>
        <w:rPr>
          <w:rFonts w:eastAsiaTheme="minorHAnsi"/>
          <w:color w:val="000000" w:themeColor="text1"/>
          <w:lang w:eastAsia="en-US"/>
        </w:rPr>
      </w:pPr>
      <w:r w:rsidRPr="00AE1C73">
        <w:rPr>
          <w:rFonts w:eastAsiaTheme="minorHAnsi"/>
          <w:color w:val="000000" w:themeColor="text1"/>
          <w:lang w:eastAsia="en-US"/>
        </w:rPr>
        <w:t>Se contemplará en el análisis, en la parte de inversión, el importe de luminarias,</w:t>
      </w:r>
      <w:r w:rsidR="00BD20FE" w:rsidRPr="00AE1C73">
        <w:rPr>
          <w:rFonts w:eastAsiaTheme="minorHAnsi"/>
          <w:color w:val="000000" w:themeColor="text1"/>
          <w:lang w:eastAsia="en-US"/>
        </w:rPr>
        <w:t xml:space="preserve"> del </w:t>
      </w:r>
      <w:r w:rsidRPr="00AE1C73">
        <w:rPr>
          <w:rFonts w:eastAsiaTheme="minorHAnsi"/>
          <w:color w:val="000000" w:themeColor="text1"/>
          <w:lang w:eastAsia="en-US"/>
        </w:rPr>
        <w:t xml:space="preserve">sistema de control y </w:t>
      </w:r>
      <w:r w:rsidR="00BD20FE" w:rsidRPr="00AE1C73">
        <w:rPr>
          <w:rFonts w:eastAsiaTheme="minorHAnsi"/>
          <w:color w:val="000000" w:themeColor="text1"/>
          <w:lang w:eastAsia="en-US"/>
        </w:rPr>
        <w:t xml:space="preserve">del </w:t>
      </w:r>
      <w:r w:rsidRPr="00AE1C73">
        <w:rPr>
          <w:rFonts w:eastAsiaTheme="minorHAnsi"/>
          <w:color w:val="000000" w:themeColor="text1"/>
          <w:lang w:eastAsia="en-US"/>
        </w:rPr>
        <w:t>sistema eléctrico, y en la parte de gasto, la reducción tanto del coste de mantenimiento como del gasto energético esperado.</w:t>
      </w:r>
    </w:p>
    <w:p w14:paraId="13F8A618" w14:textId="77777777" w:rsidR="00C61963" w:rsidRPr="00AE1C73" w:rsidRDefault="00C61963" w:rsidP="00C61963">
      <w:pPr>
        <w:rPr>
          <w:color w:val="000000" w:themeColor="text1"/>
        </w:rPr>
      </w:pPr>
      <w:r w:rsidRPr="00AE1C73">
        <w:rPr>
          <w:color w:val="000000" w:themeColor="text1"/>
        </w:rPr>
        <w:t>De los resultados del estudio global de la red de túneles de la D.G.C. y considerando las opciones de adaptación de las actuales instalaciones con tecnología VSAP, el cambio a un sistema de gestión integral con tecnología LED permite unos retornos (vía ahorro energético de la instalación de alumbrado) que permiten amortizar la inversión inicial con una previsión económica cuyo VAN es menor que la adaptación con VSAP. Asimismo, se ha valorado el cambio tecnológico con un mejor TIR.</w:t>
      </w:r>
    </w:p>
    <w:p w14:paraId="450895B3" w14:textId="77777777" w:rsidR="00C61963" w:rsidRPr="00AE1C73" w:rsidRDefault="00C61963" w:rsidP="00C61963">
      <w:pPr>
        <w:rPr>
          <w:color w:val="000000" w:themeColor="text1"/>
        </w:rPr>
      </w:pPr>
      <w:r w:rsidRPr="00AE1C73">
        <w:rPr>
          <w:color w:val="000000" w:themeColor="text1"/>
        </w:rPr>
        <w:t>También se han tenido en cuenta los siguientes factores:</w:t>
      </w:r>
    </w:p>
    <w:p w14:paraId="7563C998" w14:textId="77777777" w:rsidR="00C61963" w:rsidRPr="00AE1C73" w:rsidRDefault="00C61963" w:rsidP="003B6AA9">
      <w:pPr>
        <w:pStyle w:val="Prrafodelista"/>
        <w:numPr>
          <w:ilvl w:val="0"/>
          <w:numId w:val="44"/>
        </w:numPr>
        <w:tabs>
          <w:tab w:val="clear" w:pos="340"/>
        </w:tabs>
        <w:rPr>
          <w:color w:val="000000" w:themeColor="text1"/>
        </w:rPr>
      </w:pPr>
      <w:r w:rsidRPr="00AE1C73">
        <w:rPr>
          <w:color w:val="000000" w:themeColor="text1"/>
        </w:rPr>
        <w:t>Integración en el programa de gestión centralizada del túnel.</w:t>
      </w:r>
    </w:p>
    <w:p w14:paraId="1039B6B2" w14:textId="77777777" w:rsidR="00C61963" w:rsidRPr="00AE1C73" w:rsidRDefault="00C61963" w:rsidP="003B6AA9">
      <w:pPr>
        <w:pStyle w:val="Prrafodelista"/>
        <w:numPr>
          <w:ilvl w:val="0"/>
          <w:numId w:val="44"/>
        </w:numPr>
        <w:tabs>
          <w:tab w:val="clear" w:pos="340"/>
        </w:tabs>
        <w:rPr>
          <w:color w:val="000000" w:themeColor="text1"/>
        </w:rPr>
      </w:pPr>
      <w:r w:rsidRPr="00AE1C73">
        <w:rPr>
          <w:color w:val="000000" w:themeColor="text1"/>
        </w:rPr>
        <w:t>Tecnología e I+D de la solución.</w:t>
      </w:r>
    </w:p>
    <w:p w14:paraId="1122827D" w14:textId="77777777" w:rsidR="00C61963" w:rsidRPr="00AE1C73" w:rsidRDefault="00C61963" w:rsidP="003B6AA9">
      <w:pPr>
        <w:pStyle w:val="Prrafodelista"/>
        <w:numPr>
          <w:ilvl w:val="0"/>
          <w:numId w:val="44"/>
        </w:numPr>
        <w:tabs>
          <w:tab w:val="clear" w:pos="340"/>
        </w:tabs>
        <w:rPr>
          <w:color w:val="000000" w:themeColor="text1"/>
        </w:rPr>
      </w:pPr>
      <w:r w:rsidRPr="00AE1C73">
        <w:rPr>
          <w:color w:val="000000" w:themeColor="text1"/>
        </w:rPr>
        <w:t>Facilidad de mantenimiento.</w:t>
      </w:r>
    </w:p>
    <w:p w14:paraId="73F4B53F" w14:textId="77777777" w:rsidR="00C61963" w:rsidRPr="00AE1C73" w:rsidRDefault="00C61963" w:rsidP="003B6AA9">
      <w:pPr>
        <w:pStyle w:val="Prrafodelista"/>
        <w:numPr>
          <w:ilvl w:val="0"/>
          <w:numId w:val="44"/>
        </w:numPr>
        <w:tabs>
          <w:tab w:val="clear" w:pos="340"/>
        </w:tabs>
        <w:rPr>
          <w:color w:val="000000" w:themeColor="text1"/>
        </w:rPr>
      </w:pPr>
      <w:r w:rsidRPr="00AE1C73">
        <w:rPr>
          <w:color w:val="000000" w:themeColor="text1"/>
        </w:rPr>
        <w:t>Menor afección al tráfico.</w:t>
      </w:r>
    </w:p>
    <w:p w14:paraId="6584A56A" w14:textId="57BEA2DE" w:rsidR="006B1AC5" w:rsidRPr="00AE1C73" w:rsidRDefault="006B1AC5" w:rsidP="006B1AC5">
      <w:pPr>
        <w:rPr>
          <w:color w:val="000000" w:themeColor="text1"/>
        </w:rPr>
      </w:pPr>
      <w:bookmarkStart w:id="204" w:name="_Hlk144468873"/>
      <w:r w:rsidRPr="00AE1C73">
        <w:rPr>
          <w:color w:val="000000" w:themeColor="text1"/>
        </w:rPr>
        <w:t xml:space="preserve">El estudio técnico ha buscado una solución eficiente para la iluminación </w:t>
      </w:r>
      <w:r w:rsidR="00BD20FE" w:rsidRPr="00AE1C73">
        <w:rPr>
          <w:color w:val="000000" w:themeColor="text1"/>
        </w:rPr>
        <w:t>del túnel</w:t>
      </w:r>
      <w:r w:rsidRPr="00AE1C73">
        <w:rPr>
          <w:color w:val="000000" w:themeColor="text1"/>
        </w:rPr>
        <w:t>, consiguiendo unos niveles suficientes para la circulación por los mismos, a la vez que minimizando el gasto energético y la inversión a realizar. De esta forma se pretende que la futura instalación de iluminación posea un periodo de retorno simple y adecuado para su implantación.</w:t>
      </w:r>
    </w:p>
    <w:p w14:paraId="583EA8DD" w14:textId="77777777" w:rsidR="006B1AC5" w:rsidRPr="00AE1C73" w:rsidRDefault="006B1AC5" w:rsidP="006B1AC5">
      <w:pPr>
        <w:rPr>
          <w:color w:val="000000" w:themeColor="text1"/>
        </w:rPr>
      </w:pPr>
      <w:r w:rsidRPr="00AE1C73">
        <w:rPr>
          <w:color w:val="000000" w:themeColor="text1"/>
        </w:rPr>
        <w:t xml:space="preserve">Los sistemas de gestión que admite la tecnología LED y que no permiten otras tecnologías como la VSAP, consiguen una regulación continua (sin escalones) e individualizada (luminaria a luminaria) o por grupos del flujo lumínico, y posibilitan, de forma </w:t>
      </w:r>
      <w:proofErr w:type="spellStart"/>
      <w:r w:rsidRPr="00AE1C73">
        <w:rPr>
          <w:color w:val="000000" w:themeColor="text1"/>
        </w:rPr>
        <w:t>telemandada</w:t>
      </w:r>
      <w:proofErr w:type="spellEnd"/>
      <w:r w:rsidRPr="00AE1C73">
        <w:rPr>
          <w:color w:val="000000" w:themeColor="text1"/>
        </w:rPr>
        <w:t>, una adaptación lumínica instantánea a las condiciones de contorno que eviten el funcionamiento de las instalaciones de alumbrado por encima de las requeridas para un correcto tránsito por el interior del túnel.</w:t>
      </w:r>
    </w:p>
    <w:p w14:paraId="557DA848" w14:textId="77777777" w:rsidR="006B1AC5" w:rsidRPr="00AE1C73" w:rsidRDefault="006B1AC5" w:rsidP="006B1AC5">
      <w:pPr>
        <w:rPr>
          <w:color w:val="000000" w:themeColor="text1"/>
        </w:rPr>
      </w:pPr>
      <w:r w:rsidRPr="00AE1C73">
        <w:rPr>
          <w:color w:val="000000" w:themeColor="text1"/>
        </w:rPr>
        <w:t xml:space="preserve">Incrementar los niveles de iluminación instalando más luminarias de VSAP para cumplir tanto el RD 1890/2008 como la OC 36/2015 no es posible, ya que los equipos de otras tecnologías que no sean </w:t>
      </w:r>
      <w:r w:rsidRPr="00AE1C73">
        <w:rPr>
          <w:color w:val="000000" w:themeColor="text1"/>
        </w:rPr>
        <w:t>LED hoy en día, o no se fabrican o no ofrecen la posibilidad de regulación instantánea que requiere la iluminación adaptativa.</w:t>
      </w:r>
    </w:p>
    <w:p w14:paraId="44D6BECC" w14:textId="286DD75A" w:rsidR="00C61963" w:rsidRPr="00AE1C73" w:rsidRDefault="00C61963" w:rsidP="00FD3DF4">
      <w:pPr>
        <w:pStyle w:val="Ttulo3"/>
        <w:numPr>
          <w:ilvl w:val="2"/>
          <w:numId w:val="96"/>
        </w:numPr>
        <w:rPr>
          <w:color w:val="000000" w:themeColor="text1"/>
        </w:rPr>
      </w:pPr>
      <w:bookmarkStart w:id="205" w:name="_Toc129166188"/>
      <w:bookmarkStart w:id="206" w:name="_Toc129337312"/>
      <w:bookmarkStart w:id="207" w:name="_Toc134203002"/>
      <w:bookmarkStart w:id="208" w:name="_Toc134707722"/>
      <w:bookmarkStart w:id="209" w:name="_Toc136272060"/>
      <w:bookmarkStart w:id="210" w:name="_Toc137541187"/>
      <w:bookmarkStart w:id="211" w:name="_Toc138071149"/>
      <w:bookmarkStart w:id="212" w:name="_Toc145670800"/>
      <w:bookmarkStart w:id="213" w:name="_Toc145670921"/>
      <w:bookmarkEnd w:id="204"/>
      <w:r w:rsidRPr="00AE1C73">
        <w:rPr>
          <w:color w:val="000000" w:themeColor="text1"/>
        </w:rPr>
        <w:t>Cumplimiento del R.D. 1890/2008</w:t>
      </w:r>
      <w:bookmarkEnd w:id="205"/>
      <w:bookmarkEnd w:id="206"/>
      <w:bookmarkEnd w:id="207"/>
      <w:bookmarkEnd w:id="208"/>
      <w:bookmarkEnd w:id="209"/>
      <w:bookmarkEnd w:id="210"/>
      <w:bookmarkEnd w:id="211"/>
      <w:bookmarkEnd w:id="212"/>
      <w:bookmarkEnd w:id="213"/>
    </w:p>
    <w:p w14:paraId="7D6272EB" w14:textId="77777777" w:rsidR="00C61963" w:rsidRPr="00AE1C73" w:rsidRDefault="00C61963" w:rsidP="00C61963">
      <w:pPr>
        <w:rPr>
          <w:rFonts w:eastAsiaTheme="minorHAnsi"/>
          <w:color w:val="000000" w:themeColor="text1"/>
          <w:lang w:eastAsia="en-US"/>
        </w:rPr>
      </w:pPr>
      <w:r w:rsidRPr="00AE1C73">
        <w:rPr>
          <w:rFonts w:eastAsiaTheme="minorHAnsi"/>
          <w:color w:val="000000" w:themeColor="text1"/>
          <w:lang w:eastAsia="en-US"/>
        </w:rPr>
        <w:t>La publicación del Real Decreto 1890/2008, de 14 de noviembre, por el que se aprueba el Reglamento de eficiencia energética en instalaciones de alumbrado exterior y sus Instrucciones técnicas complementarias EA-01 a EA-07, supone una referencia para los valores de iluminación a contemplar en el diseño de alumbrado de túneles.</w:t>
      </w:r>
    </w:p>
    <w:p w14:paraId="44DFA745" w14:textId="77777777" w:rsidR="00C61963" w:rsidRPr="00AE1C73" w:rsidRDefault="00C61963" w:rsidP="00C61963">
      <w:pPr>
        <w:rPr>
          <w:rFonts w:eastAsiaTheme="minorHAnsi"/>
          <w:color w:val="000000" w:themeColor="text1"/>
          <w:lang w:eastAsia="en-US"/>
        </w:rPr>
      </w:pPr>
      <w:r w:rsidRPr="00AE1C73">
        <w:rPr>
          <w:rFonts w:eastAsiaTheme="minorHAnsi"/>
          <w:color w:val="000000" w:themeColor="text1"/>
          <w:lang w:eastAsia="en-US"/>
        </w:rPr>
        <w:t>En la instrucción EA-02, se contempla el alumbrado de túneles como un tipo específico cuyos valores de referencia serán los niveles de iluminación especificados en la Publicación CIE 88:2004 “Guía para alumbrado de túneles de carretera y pasos inferiores”.</w:t>
      </w:r>
    </w:p>
    <w:p w14:paraId="5320CC52" w14:textId="77777777" w:rsidR="00C61963" w:rsidRPr="00AE1C73" w:rsidRDefault="00C61963" w:rsidP="00FD3DF4">
      <w:pPr>
        <w:pStyle w:val="Ttulo3"/>
        <w:numPr>
          <w:ilvl w:val="2"/>
          <w:numId w:val="96"/>
        </w:numPr>
        <w:rPr>
          <w:color w:val="000000" w:themeColor="text1"/>
        </w:rPr>
      </w:pPr>
      <w:bookmarkStart w:id="214" w:name="_Toc104891379"/>
      <w:bookmarkStart w:id="215" w:name="_Toc120860901"/>
      <w:bookmarkStart w:id="216" w:name="_Toc129166189"/>
      <w:bookmarkStart w:id="217" w:name="_Toc129337313"/>
      <w:bookmarkStart w:id="218" w:name="_Toc134203003"/>
      <w:bookmarkStart w:id="219" w:name="_Toc134707723"/>
      <w:bookmarkStart w:id="220" w:name="_Toc136272061"/>
      <w:bookmarkStart w:id="221" w:name="_Toc137541188"/>
      <w:bookmarkStart w:id="222" w:name="_Toc138071150"/>
      <w:bookmarkStart w:id="223" w:name="_Toc145670801"/>
      <w:bookmarkStart w:id="224" w:name="_Toc145670922"/>
      <w:r w:rsidRPr="00AE1C73">
        <w:rPr>
          <w:color w:val="000000" w:themeColor="text1"/>
        </w:rPr>
        <w:t>Cumplimiento de la O.C. 36/2015</w:t>
      </w:r>
      <w:bookmarkEnd w:id="214"/>
      <w:bookmarkEnd w:id="215"/>
      <w:bookmarkEnd w:id="216"/>
      <w:bookmarkEnd w:id="217"/>
      <w:bookmarkEnd w:id="218"/>
      <w:bookmarkEnd w:id="219"/>
      <w:bookmarkEnd w:id="220"/>
      <w:bookmarkEnd w:id="221"/>
      <w:bookmarkEnd w:id="222"/>
      <w:bookmarkEnd w:id="223"/>
      <w:bookmarkEnd w:id="224"/>
    </w:p>
    <w:p w14:paraId="2C4B3FDB" w14:textId="00D46CA3" w:rsidR="00C61963" w:rsidRPr="00AE1C73" w:rsidRDefault="00C61963" w:rsidP="00C61963">
      <w:pPr>
        <w:rPr>
          <w:color w:val="000000" w:themeColor="text1"/>
        </w:rPr>
      </w:pPr>
      <w:r w:rsidRPr="00AE1C73">
        <w:rPr>
          <w:color w:val="000000" w:themeColor="text1"/>
        </w:rPr>
        <w:t xml:space="preserve">El presente documento se elabora para la implantación del Plan de Iluminación de túneles de la R.C.E gestionados por la D.G.C en </w:t>
      </w:r>
      <w:r w:rsidR="00A721D8" w:rsidRPr="00AE1C73">
        <w:rPr>
          <w:color w:val="000000" w:themeColor="text1"/>
        </w:rPr>
        <w:t>el túnel de Aguadulce, provincia de Almería</w:t>
      </w:r>
      <w:r w:rsidRPr="00AE1C73">
        <w:rPr>
          <w:color w:val="000000" w:themeColor="text1"/>
        </w:rPr>
        <w:t>.</w:t>
      </w:r>
      <w:r w:rsidRPr="00AE1C73">
        <w:rPr>
          <w:color w:val="000000" w:themeColor="text1"/>
          <w:szCs w:val="22"/>
        </w:rPr>
        <w:t xml:space="preserve"> Por lo tanto, </w:t>
      </w:r>
      <w:r w:rsidRPr="00AE1C73">
        <w:rPr>
          <w:color w:val="000000" w:themeColor="text1"/>
        </w:rPr>
        <w:t>responde a la necesidad de adaptar los túneles de la Red de Carreteras del Estado a la normativa vigente en términos de ahorro y eficiencia energética.</w:t>
      </w:r>
    </w:p>
    <w:p w14:paraId="5DDD74C5" w14:textId="416CF0F9" w:rsidR="00C61963" w:rsidRPr="00AE1C73" w:rsidRDefault="00C61963" w:rsidP="00C61963">
      <w:pPr>
        <w:rPr>
          <w:color w:val="000000" w:themeColor="text1"/>
        </w:rPr>
      </w:pPr>
      <w:r w:rsidRPr="00AE1C73">
        <w:rPr>
          <w:color w:val="000000" w:themeColor="text1"/>
        </w:rPr>
        <w:t>El objetivo buscado con la iluminación en un túnel es conseguir unos niveles lumínicos que garanticen la visibilidad, seguridad y fluidez, de modo que el conductor sea capaz de distinguir el trazado y los obstáculos que pudiera encontrar en él</w:t>
      </w:r>
      <w:r w:rsidR="00BD20FE" w:rsidRPr="00AE1C73">
        <w:rPr>
          <w:color w:val="000000" w:themeColor="text1"/>
        </w:rPr>
        <w:t>,</w:t>
      </w:r>
      <w:r w:rsidRPr="00AE1C73">
        <w:rPr>
          <w:color w:val="000000" w:themeColor="text1"/>
        </w:rPr>
        <w:t xml:space="preserve"> atendiendo a la vez a la economía de la solución adoptada. Para ello se deben cumplir las prescripciones de la Orden Circular 36/2015.</w:t>
      </w:r>
    </w:p>
    <w:p w14:paraId="1D2A7AEA" w14:textId="78A623A5" w:rsidR="00E62DC4" w:rsidRPr="00AE1C73" w:rsidRDefault="00E62DC4" w:rsidP="00FD3DF4">
      <w:pPr>
        <w:pStyle w:val="Ttulo3"/>
        <w:numPr>
          <w:ilvl w:val="2"/>
          <w:numId w:val="96"/>
        </w:numPr>
        <w:rPr>
          <w:color w:val="000000" w:themeColor="text1"/>
        </w:rPr>
      </w:pPr>
      <w:bookmarkStart w:id="225" w:name="_Toc138071151"/>
      <w:bookmarkStart w:id="226" w:name="_Toc145670802"/>
      <w:bookmarkStart w:id="227" w:name="_Toc145670923"/>
      <w:r w:rsidRPr="00AE1C73">
        <w:rPr>
          <w:color w:val="000000" w:themeColor="text1"/>
        </w:rPr>
        <w:t xml:space="preserve">Cumplimiento de los requisitos técnicos </w:t>
      </w:r>
      <w:r w:rsidR="00B0365D" w:rsidRPr="00AE1C73">
        <w:rPr>
          <w:color w:val="000000" w:themeColor="text1"/>
        </w:rPr>
        <w:t>IDAE</w:t>
      </w:r>
      <w:bookmarkEnd w:id="225"/>
      <w:bookmarkEnd w:id="226"/>
      <w:bookmarkEnd w:id="227"/>
    </w:p>
    <w:p w14:paraId="5D28A85A" w14:textId="0B654818" w:rsidR="00E62DC4" w:rsidRPr="00AE1C73" w:rsidRDefault="00E62DC4" w:rsidP="00E62DC4">
      <w:pPr>
        <w:rPr>
          <w:color w:val="000000" w:themeColor="text1"/>
        </w:rPr>
      </w:pPr>
      <w:r w:rsidRPr="00AE1C73">
        <w:rPr>
          <w:color w:val="000000" w:themeColor="text1"/>
        </w:rPr>
        <w:t>Se consideran en el diseño de la instalación los Requerimientos técnicos exigibles para luminarias con tecnología LED de alumbrado exterior</w:t>
      </w:r>
      <w:r w:rsidR="00BD20FE" w:rsidRPr="00AE1C73">
        <w:rPr>
          <w:color w:val="000000" w:themeColor="text1"/>
        </w:rPr>
        <w:t>,</w:t>
      </w:r>
      <w:r w:rsidRPr="00AE1C73">
        <w:rPr>
          <w:color w:val="000000" w:themeColor="text1"/>
        </w:rPr>
        <w:t xml:space="preserve"> que en el caso de las especificaciones técnicas de las luminarias son igualmente aplicables a los equipos del interior del túnel.</w:t>
      </w:r>
    </w:p>
    <w:p w14:paraId="13D59CF6" w14:textId="36814A24" w:rsidR="00C61963" w:rsidRPr="00AE1C73" w:rsidRDefault="00C61963" w:rsidP="00FD3DF4">
      <w:pPr>
        <w:pStyle w:val="Ttulo2"/>
        <w:numPr>
          <w:ilvl w:val="1"/>
          <w:numId w:val="96"/>
        </w:numPr>
        <w:rPr>
          <w:color w:val="000000" w:themeColor="text1"/>
        </w:rPr>
      </w:pPr>
      <w:bookmarkStart w:id="228" w:name="_Toc134707724"/>
      <w:bookmarkStart w:id="229" w:name="_Toc136272062"/>
      <w:bookmarkStart w:id="230" w:name="_Toc137541189"/>
      <w:bookmarkStart w:id="231" w:name="_Toc138071152"/>
      <w:bookmarkStart w:id="232" w:name="_Toc145670803"/>
      <w:bookmarkStart w:id="233" w:name="_Toc145670924"/>
      <w:bookmarkStart w:id="234" w:name="_Hlk143679515"/>
      <w:r w:rsidRPr="00AE1C73">
        <w:rPr>
          <w:color w:val="000000" w:themeColor="text1"/>
        </w:rPr>
        <w:t xml:space="preserve">DESCRIPCIÓN DE LA </w:t>
      </w:r>
      <w:bookmarkEnd w:id="228"/>
      <w:bookmarkEnd w:id="229"/>
      <w:bookmarkEnd w:id="230"/>
      <w:bookmarkEnd w:id="231"/>
      <w:r w:rsidR="00B0365D" w:rsidRPr="00AE1C73">
        <w:rPr>
          <w:color w:val="000000" w:themeColor="text1"/>
        </w:rPr>
        <w:t>ACTUACIÓN</w:t>
      </w:r>
      <w:bookmarkEnd w:id="232"/>
      <w:bookmarkEnd w:id="233"/>
    </w:p>
    <w:bookmarkEnd w:id="234"/>
    <w:p w14:paraId="2F6E26E3" w14:textId="0BDD2684" w:rsidR="00C61963" w:rsidRPr="00AE1C73" w:rsidRDefault="00C61963" w:rsidP="00C61963">
      <w:pPr>
        <w:rPr>
          <w:color w:val="000000" w:themeColor="text1"/>
        </w:rPr>
      </w:pPr>
      <w:r w:rsidRPr="00AE1C73">
        <w:rPr>
          <w:color w:val="000000" w:themeColor="text1"/>
        </w:rPr>
        <w:t xml:space="preserve">La solución de partida de dotar a los túneles de un sistema de gestión inteligente, adaptable a las situaciones que pudieran producirse </w:t>
      </w:r>
      <w:r w:rsidR="007307D3" w:rsidRPr="00AE1C73">
        <w:rPr>
          <w:color w:val="000000" w:themeColor="text1"/>
        </w:rPr>
        <w:t>durante</w:t>
      </w:r>
      <w:r w:rsidRPr="00AE1C73">
        <w:rPr>
          <w:color w:val="000000" w:themeColor="text1"/>
        </w:rPr>
        <w:t xml:space="preserve"> la explotación, conlleva el ajuste de los niveles lumínicos a la situación ideal mediante el cambio del sistema de control. Esta regulación implica un cambio tecnológico que, desde la presentación por el MITMA de la Estrategia de Eficiencia Energética de la Red de Carreteras del Estado (RCE) para reducir un 50% el consumo energético entre 2022 y 2028, actúa sobre la iluminación en túneles y en tramos a cielo abierto en los que se implantarán sistemas inteligentes de gestión en la iluminación y se fomentará el cambio de las luminarias de vapor de sodio de alta presión por tecnología LED.</w:t>
      </w:r>
    </w:p>
    <w:p w14:paraId="7A575D2E" w14:textId="10E4B069" w:rsidR="005F36DF" w:rsidRPr="00AE1C73" w:rsidRDefault="005F36DF" w:rsidP="005F36DF">
      <w:pPr>
        <w:rPr>
          <w:rFonts w:eastAsiaTheme="minorHAnsi"/>
          <w:color w:val="000000" w:themeColor="text1"/>
          <w:lang w:eastAsia="en-US"/>
        </w:rPr>
      </w:pPr>
      <w:bookmarkStart w:id="235" w:name="_Hlk144469435"/>
      <w:r w:rsidRPr="00AE1C73">
        <w:rPr>
          <w:rFonts w:eastAsiaTheme="minorHAnsi"/>
          <w:color w:val="000000" w:themeColor="text1"/>
          <w:lang w:eastAsia="en-US"/>
        </w:rPr>
        <w:t xml:space="preserve">Siguiendo la estrategia del Ministerio de Transporte, Movilidad y Agenda Urbana, la solución que se estudia corresponde a un alumbrado vehicular adaptativo a las condiciones exteriores </w:t>
      </w:r>
      <w:r w:rsidR="007307D3" w:rsidRPr="00AE1C73">
        <w:rPr>
          <w:rFonts w:eastAsiaTheme="minorHAnsi"/>
          <w:color w:val="000000" w:themeColor="text1"/>
          <w:lang w:eastAsia="en-US"/>
        </w:rPr>
        <w:t xml:space="preserve">del túnel, </w:t>
      </w:r>
      <w:r w:rsidRPr="00AE1C73">
        <w:rPr>
          <w:rFonts w:eastAsiaTheme="minorHAnsi"/>
          <w:color w:val="000000" w:themeColor="text1"/>
          <w:lang w:eastAsia="en-US"/>
        </w:rPr>
        <w:t xml:space="preserve">con una implantación de proyectores LED con drivers de regulación punto a punto y una disposición bilateral simétrica en oposición a </w:t>
      </w:r>
      <w:r w:rsidR="007307D3" w:rsidRPr="00AE1C73">
        <w:rPr>
          <w:rFonts w:eastAsiaTheme="minorHAnsi"/>
          <w:color w:val="000000" w:themeColor="text1"/>
          <w:lang w:eastAsia="en-US"/>
        </w:rPr>
        <w:t>una altura</w:t>
      </w:r>
      <w:r w:rsidRPr="00AE1C73">
        <w:rPr>
          <w:rFonts w:eastAsiaTheme="minorHAnsi"/>
          <w:color w:val="000000" w:themeColor="text1"/>
          <w:lang w:eastAsia="en-US"/>
        </w:rPr>
        <w:t xml:space="preserve"> que permita su mantenimiento sin necesitar el corte </w:t>
      </w:r>
      <w:r w:rsidRPr="00AE1C73">
        <w:rPr>
          <w:rFonts w:eastAsiaTheme="minorHAnsi"/>
          <w:color w:val="000000" w:themeColor="text1"/>
          <w:lang w:eastAsia="en-US"/>
        </w:rPr>
        <w:lastRenderedPageBreak/>
        <w:t>total de los tubos. Será además e</w:t>
      </w:r>
      <w:r w:rsidRPr="00AE1C73">
        <w:rPr>
          <w:color w:val="000000" w:themeColor="text1"/>
        </w:rPr>
        <w:t xml:space="preserve">n líneas discontinuas mediante equipos discretos con separaciones variables entre luminarias para contribuir a producir una adaptación del ojo humano progresiva a la curva de adaptación de luminancias a lo largo </w:t>
      </w:r>
      <w:r w:rsidR="007307D3" w:rsidRPr="00AE1C73">
        <w:rPr>
          <w:color w:val="000000" w:themeColor="text1"/>
        </w:rPr>
        <w:t>del túnel</w:t>
      </w:r>
      <w:r w:rsidRPr="00AE1C73">
        <w:rPr>
          <w:color w:val="000000" w:themeColor="text1"/>
        </w:rPr>
        <w:t xml:space="preserve"> y estará integrado en el programa de gestión centralizada.</w:t>
      </w:r>
    </w:p>
    <w:bookmarkEnd w:id="235"/>
    <w:p w14:paraId="551F31BD" w14:textId="078D24DE" w:rsidR="00C61963" w:rsidRPr="00AE1C73" w:rsidRDefault="00C61963" w:rsidP="00C61963">
      <w:pPr>
        <w:rPr>
          <w:color w:val="000000" w:themeColor="text1"/>
        </w:rPr>
      </w:pPr>
      <w:r w:rsidRPr="00AE1C73">
        <w:rPr>
          <w:color w:val="000000" w:themeColor="text1"/>
        </w:rPr>
        <w:t xml:space="preserve">Para asegurar el cumplimiento de la normativa se realizan los estudios lumínicos en función de las distintas zonas de alumbrado y del sistema de regulación necesario para su funcionamiento. </w:t>
      </w:r>
      <w:bookmarkStart w:id="236" w:name="_Hlk144469590"/>
      <w:r w:rsidR="005F36DF" w:rsidRPr="00AE1C73">
        <w:rPr>
          <w:color w:val="000000" w:themeColor="text1"/>
        </w:rPr>
        <w:t>Se diseña una instalación de alumbrado inteligente mediante el uso de la tecnología LED actuando sobre las siguientes instalaciones:</w:t>
      </w:r>
      <w:bookmarkEnd w:id="236"/>
    </w:p>
    <w:p w14:paraId="28C3F7DA" w14:textId="27E47D7A" w:rsidR="00C61963" w:rsidRPr="00AE1C73" w:rsidRDefault="00C61963" w:rsidP="00FD3DF4">
      <w:pPr>
        <w:pStyle w:val="Prrafodelista"/>
        <w:numPr>
          <w:ilvl w:val="0"/>
          <w:numId w:val="52"/>
        </w:numPr>
        <w:rPr>
          <w:color w:val="000000" w:themeColor="text1"/>
        </w:rPr>
      </w:pPr>
      <w:bookmarkStart w:id="237" w:name="_Hlk144469611"/>
      <w:r w:rsidRPr="00AE1C73">
        <w:rPr>
          <w:color w:val="000000" w:themeColor="text1"/>
        </w:rPr>
        <w:t>Alumbrado de refuerzo</w:t>
      </w:r>
      <w:r w:rsidR="005F36DF" w:rsidRPr="00AE1C73">
        <w:rPr>
          <w:color w:val="000000" w:themeColor="text1"/>
        </w:rPr>
        <w:t xml:space="preserve"> (en la entrada y salida del túnel)</w:t>
      </w:r>
      <w:r w:rsidRPr="00AE1C73">
        <w:rPr>
          <w:color w:val="000000" w:themeColor="text1"/>
        </w:rPr>
        <w:t xml:space="preserve">. </w:t>
      </w:r>
      <w:r w:rsidR="005F36DF" w:rsidRPr="00AE1C73">
        <w:rPr>
          <w:color w:val="000000" w:themeColor="text1"/>
        </w:rPr>
        <w:t xml:space="preserve">Corresponde a los niveles de la zona umbral, zonas de transición y de salida dependientes del nivel de luminancia en el exterior de </w:t>
      </w:r>
      <w:bookmarkEnd w:id="237"/>
      <w:r w:rsidR="005F36DF" w:rsidRPr="00AE1C73">
        <w:rPr>
          <w:color w:val="000000" w:themeColor="text1"/>
        </w:rPr>
        <w:t xml:space="preserve">los </w:t>
      </w:r>
      <w:r w:rsidRPr="00AE1C73">
        <w:rPr>
          <w:color w:val="000000" w:themeColor="text1"/>
        </w:rPr>
        <w:t xml:space="preserve">circuitos de alumbrado diurno/nocturno con regulación por los </w:t>
      </w:r>
      <w:proofErr w:type="spellStart"/>
      <w:r w:rsidRPr="00AE1C73">
        <w:rPr>
          <w:color w:val="000000" w:themeColor="text1"/>
        </w:rPr>
        <w:t>luminancímetros</w:t>
      </w:r>
      <w:proofErr w:type="spellEnd"/>
      <w:r w:rsidRPr="00AE1C73">
        <w:rPr>
          <w:color w:val="000000" w:themeColor="text1"/>
        </w:rPr>
        <w:t xml:space="preserve"> situados en las bocas </w:t>
      </w:r>
      <w:r w:rsidR="005F36DF" w:rsidRPr="00AE1C73">
        <w:rPr>
          <w:color w:val="000000" w:themeColor="text1"/>
        </w:rPr>
        <w:t>del túnel</w:t>
      </w:r>
      <w:r w:rsidRPr="00AE1C73">
        <w:rPr>
          <w:color w:val="000000" w:themeColor="text1"/>
        </w:rPr>
        <w:t xml:space="preserve"> y con control por luxómetros </w:t>
      </w:r>
      <w:r w:rsidR="005F36DF" w:rsidRPr="00AE1C73">
        <w:rPr>
          <w:color w:val="000000" w:themeColor="text1"/>
        </w:rPr>
        <w:t xml:space="preserve">distribuidos </w:t>
      </w:r>
      <w:r w:rsidRPr="00AE1C73">
        <w:rPr>
          <w:color w:val="000000" w:themeColor="text1"/>
        </w:rPr>
        <w:t>en el interior</w:t>
      </w:r>
      <w:r w:rsidR="005F36DF" w:rsidRPr="00AE1C73">
        <w:rPr>
          <w:color w:val="000000" w:themeColor="text1"/>
        </w:rPr>
        <w:t xml:space="preserve"> de los tubos</w:t>
      </w:r>
      <w:r w:rsidRPr="00AE1C73">
        <w:rPr>
          <w:color w:val="000000" w:themeColor="text1"/>
        </w:rPr>
        <w:t>. Los niveles se ajustarán a la curva de iluminancia CIE 88:2004 según el estudio lumínico del Apéndice 2 “</w:t>
      </w:r>
      <w:r w:rsidRPr="00AE1C73">
        <w:rPr>
          <w:i/>
          <w:iCs/>
          <w:color w:val="000000" w:themeColor="text1"/>
        </w:rPr>
        <w:t>Cálculos luminotécnicos</w:t>
      </w:r>
      <w:r w:rsidRPr="00AE1C73">
        <w:rPr>
          <w:color w:val="000000" w:themeColor="text1"/>
        </w:rPr>
        <w:t>”.</w:t>
      </w:r>
    </w:p>
    <w:p w14:paraId="01083805" w14:textId="77777777" w:rsidR="00C61963" w:rsidRPr="00AE1C73" w:rsidRDefault="00C61963" w:rsidP="00C61963">
      <w:pPr>
        <w:pStyle w:val="Prrafodelista"/>
        <w:ind w:left="720"/>
        <w:rPr>
          <w:color w:val="000000" w:themeColor="text1"/>
        </w:rPr>
      </w:pPr>
      <w:r w:rsidRPr="00AE1C73">
        <w:rPr>
          <w:color w:val="000000" w:themeColor="text1"/>
        </w:rPr>
        <w:t>El alumbrado diurno se distribuirá en las siguientes zonas de alumbrado:</w:t>
      </w:r>
    </w:p>
    <w:p w14:paraId="3359D8C8" w14:textId="77777777" w:rsidR="00C61963" w:rsidRPr="00AE1C73" w:rsidRDefault="00C61963" w:rsidP="00FD3DF4">
      <w:pPr>
        <w:pStyle w:val="Prrafodelista"/>
        <w:numPr>
          <w:ilvl w:val="1"/>
          <w:numId w:val="52"/>
        </w:numPr>
        <w:rPr>
          <w:color w:val="000000" w:themeColor="text1"/>
        </w:rPr>
      </w:pPr>
      <w:r w:rsidRPr="00AE1C73">
        <w:rPr>
          <w:color w:val="000000" w:themeColor="text1"/>
        </w:rPr>
        <w:t>Zona umbral.</w:t>
      </w:r>
    </w:p>
    <w:p w14:paraId="18DE36A5" w14:textId="77777777" w:rsidR="00C61963" w:rsidRPr="00AE1C73" w:rsidRDefault="00C61963" w:rsidP="00FD3DF4">
      <w:pPr>
        <w:pStyle w:val="Prrafodelista"/>
        <w:numPr>
          <w:ilvl w:val="1"/>
          <w:numId w:val="52"/>
        </w:numPr>
        <w:rPr>
          <w:color w:val="000000" w:themeColor="text1"/>
        </w:rPr>
      </w:pPr>
      <w:r w:rsidRPr="00AE1C73">
        <w:rPr>
          <w:color w:val="000000" w:themeColor="text1"/>
        </w:rPr>
        <w:t>Zonas de transición.</w:t>
      </w:r>
    </w:p>
    <w:p w14:paraId="1FE30995" w14:textId="77777777" w:rsidR="00C61963" w:rsidRPr="00AE1C73" w:rsidRDefault="00C61963" w:rsidP="00FD3DF4">
      <w:pPr>
        <w:pStyle w:val="Prrafodelista"/>
        <w:numPr>
          <w:ilvl w:val="1"/>
          <w:numId w:val="52"/>
        </w:numPr>
        <w:rPr>
          <w:color w:val="000000" w:themeColor="text1"/>
        </w:rPr>
      </w:pPr>
      <w:r w:rsidRPr="00AE1C73">
        <w:rPr>
          <w:color w:val="000000" w:themeColor="text1"/>
        </w:rPr>
        <w:t>Zona interior.</w:t>
      </w:r>
    </w:p>
    <w:p w14:paraId="63F36CB6" w14:textId="1F2C10F8" w:rsidR="00C61963" w:rsidRPr="00AE1C73" w:rsidRDefault="00C61963" w:rsidP="00C61963">
      <w:pPr>
        <w:pStyle w:val="Prrafodelista"/>
        <w:ind w:left="720"/>
        <w:rPr>
          <w:color w:val="000000" w:themeColor="text1"/>
        </w:rPr>
      </w:pPr>
      <w:r w:rsidRPr="00AE1C73">
        <w:rPr>
          <w:color w:val="000000" w:themeColor="text1"/>
        </w:rPr>
        <w:t xml:space="preserve">En cuanto a los requerimientos del alumbrado durante las horas de la noche, la situación es inversa a la de las horas del día. En este caso, la luminancia fuera </w:t>
      </w:r>
      <w:r w:rsidR="007307D3" w:rsidRPr="00AE1C73">
        <w:rPr>
          <w:color w:val="000000" w:themeColor="text1"/>
        </w:rPr>
        <w:t>del túnel</w:t>
      </w:r>
      <w:r w:rsidRPr="00AE1C73">
        <w:rPr>
          <w:color w:val="000000" w:themeColor="text1"/>
        </w:rPr>
        <w:t xml:space="preserve"> es menor que dentro y en el problema de adaptación al efecto “agujero negro” se restringe la relación entre la luminancia dentro </w:t>
      </w:r>
      <w:r w:rsidR="007307D3" w:rsidRPr="00AE1C73">
        <w:rPr>
          <w:color w:val="000000" w:themeColor="text1"/>
        </w:rPr>
        <w:t>del túnel</w:t>
      </w:r>
      <w:r w:rsidRPr="00AE1C73">
        <w:rPr>
          <w:color w:val="000000" w:themeColor="text1"/>
        </w:rPr>
        <w:t xml:space="preserve"> y la del exterior a 3:1.</w:t>
      </w:r>
    </w:p>
    <w:p w14:paraId="0C9E6091" w14:textId="40503157" w:rsidR="00C61963" w:rsidRPr="00AE1C73" w:rsidRDefault="00C61963" w:rsidP="00C61963">
      <w:pPr>
        <w:pStyle w:val="Prrafodelista"/>
        <w:ind w:left="720"/>
        <w:rPr>
          <w:color w:val="000000" w:themeColor="text1"/>
        </w:rPr>
      </w:pPr>
      <w:r w:rsidRPr="00AE1C73">
        <w:rPr>
          <w:color w:val="000000" w:themeColor="text1"/>
        </w:rPr>
        <w:t xml:space="preserve">En este caso, según las recomendaciones para la iluminación de túneles del Ministerio de Transportes, Movilidad y Agenda Urbana, el alumbrado nocturno se determinará en función del nivel de iluminación de la carretera en las proximidades de las bocas </w:t>
      </w:r>
      <w:r w:rsidR="007307D3" w:rsidRPr="00AE1C73">
        <w:rPr>
          <w:color w:val="000000" w:themeColor="text1"/>
        </w:rPr>
        <w:t>del túnel</w:t>
      </w:r>
      <w:r w:rsidRPr="00AE1C73">
        <w:rPr>
          <w:color w:val="000000" w:themeColor="text1"/>
        </w:rPr>
        <w:t xml:space="preserve">. Como se considera que las entradas </w:t>
      </w:r>
      <w:r w:rsidR="007307D3" w:rsidRPr="00AE1C73">
        <w:rPr>
          <w:color w:val="000000" w:themeColor="text1"/>
        </w:rPr>
        <w:t>al túnel</w:t>
      </w:r>
      <w:r w:rsidRPr="00AE1C73">
        <w:rPr>
          <w:color w:val="000000" w:themeColor="text1"/>
        </w:rPr>
        <w:t xml:space="preserve"> se encontrarán iluminadas, el nivel del alumbrado </w:t>
      </w:r>
      <w:r w:rsidR="007307D3" w:rsidRPr="00AE1C73">
        <w:rPr>
          <w:color w:val="000000" w:themeColor="text1"/>
        </w:rPr>
        <w:t>en el interior</w:t>
      </w:r>
      <w:r w:rsidRPr="00AE1C73">
        <w:rPr>
          <w:color w:val="000000" w:themeColor="text1"/>
        </w:rPr>
        <w:t xml:space="preserve"> estará comprendido entre 1 y 2 cd/m</w:t>
      </w:r>
      <w:r w:rsidRPr="00AE1C73">
        <w:rPr>
          <w:color w:val="000000" w:themeColor="text1"/>
          <w:vertAlign w:val="superscript"/>
        </w:rPr>
        <w:t>2</w:t>
      </w:r>
      <w:r w:rsidRPr="00AE1C73">
        <w:rPr>
          <w:color w:val="000000" w:themeColor="text1"/>
        </w:rPr>
        <w:t>, para mantener la uniformidad longitudinal con el exterior.</w:t>
      </w:r>
    </w:p>
    <w:p w14:paraId="32EB5FC3" w14:textId="40B9D9A7" w:rsidR="00C61963" w:rsidRPr="00AE1C73" w:rsidRDefault="00C61963" w:rsidP="00FD3DF4">
      <w:pPr>
        <w:pStyle w:val="Prrafodelista"/>
        <w:numPr>
          <w:ilvl w:val="0"/>
          <w:numId w:val="52"/>
        </w:numPr>
        <w:rPr>
          <w:color w:val="000000" w:themeColor="text1"/>
        </w:rPr>
      </w:pPr>
      <w:r w:rsidRPr="00AE1C73">
        <w:rPr>
          <w:color w:val="000000" w:themeColor="text1"/>
        </w:rPr>
        <w:t>Alumbrado de seguridad. Con un nivel mínimo de 2 cd/m</w:t>
      </w:r>
      <w:r w:rsidRPr="00AE1C73">
        <w:rPr>
          <w:color w:val="000000" w:themeColor="text1"/>
          <w:vertAlign w:val="superscript"/>
        </w:rPr>
        <w:t xml:space="preserve">2 </w:t>
      </w:r>
      <w:r w:rsidRPr="00AE1C73">
        <w:rPr>
          <w:color w:val="000000" w:themeColor="text1"/>
        </w:rPr>
        <w:t xml:space="preserve">con una uniformidad global mínima del </w:t>
      </w:r>
      <w:r w:rsidR="00DC2D14" w:rsidRPr="00AE1C73">
        <w:rPr>
          <w:color w:val="000000" w:themeColor="text1"/>
        </w:rPr>
        <w:t>4</w:t>
      </w:r>
      <w:r w:rsidRPr="00AE1C73">
        <w:rPr>
          <w:color w:val="000000" w:themeColor="text1"/>
        </w:rPr>
        <w:t xml:space="preserve">0% y una uniformidad longitudinal mínima del </w:t>
      </w:r>
      <w:r w:rsidR="00DC2D14" w:rsidRPr="00AE1C73">
        <w:rPr>
          <w:color w:val="000000" w:themeColor="text1"/>
        </w:rPr>
        <w:t>6</w:t>
      </w:r>
      <w:r w:rsidRPr="00AE1C73">
        <w:rPr>
          <w:color w:val="000000" w:themeColor="text1"/>
        </w:rPr>
        <w:t>0%. El nivel mínimo en la superficie de la calzada será de 10 lux. Su alimentación eléctrica tendrá respaldo desde un Sistema de Alimentación Ininterrumpida.</w:t>
      </w:r>
    </w:p>
    <w:p w14:paraId="0AC58174" w14:textId="7F1ED203" w:rsidR="00C61963" w:rsidRPr="00AE1C73" w:rsidRDefault="00C61963" w:rsidP="00FD3DF4">
      <w:pPr>
        <w:pStyle w:val="Prrafodelista"/>
        <w:numPr>
          <w:ilvl w:val="0"/>
          <w:numId w:val="52"/>
        </w:numPr>
        <w:rPr>
          <w:color w:val="000000" w:themeColor="text1"/>
        </w:rPr>
      </w:pPr>
      <w:r w:rsidRPr="00AE1C73">
        <w:rPr>
          <w:color w:val="000000" w:themeColor="text1"/>
        </w:rPr>
        <w:t xml:space="preserve">Alumbrado de eficiencia. </w:t>
      </w:r>
      <w:r w:rsidR="007307D3" w:rsidRPr="00AE1C73">
        <w:rPr>
          <w:color w:val="000000" w:themeColor="text1"/>
        </w:rPr>
        <w:t xml:space="preserve">De </w:t>
      </w:r>
      <w:r w:rsidRPr="00AE1C73">
        <w:rPr>
          <w:color w:val="000000" w:themeColor="text1"/>
        </w:rPr>
        <w:t>0,2 a 0,5 cd/m</w:t>
      </w:r>
      <w:r w:rsidRPr="00AE1C73">
        <w:rPr>
          <w:color w:val="000000" w:themeColor="text1"/>
          <w:vertAlign w:val="superscript"/>
        </w:rPr>
        <w:t>2</w:t>
      </w:r>
      <w:r w:rsidRPr="00AE1C73">
        <w:rPr>
          <w:color w:val="000000" w:themeColor="text1"/>
        </w:rPr>
        <w:t xml:space="preserve">. Se adoptará en horario nocturno tras un análisis forense de mínima incidencia de tráfico </w:t>
      </w:r>
      <w:r w:rsidR="007307D3" w:rsidRPr="00AE1C73">
        <w:rPr>
          <w:color w:val="000000" w:themeColor="text1"/>
        </w:rPr>
        <w:t>en el túnel</w:t>
      </w:r>
      <w:r w:rsidRPr="00AE1C73">
        <w:rPr>
          <w:color w:val="000000" w:themeColor="text1"/>
        </w:rPr>
        <w:t>, se retornará a alumbrado normal en caso de presencia vehicular. Estos niveles se ajustarán en la puesta en servicio comprobando la correcta visualización tanto del sistema de CCTV como del DAI.</w:t>
      </w:r>
    </w:p>
    <w:p w14:paraId="6D91B042" w14:textId="2E3E79A4" w:rsidR="005F36DF" w:rsidRPr="00AE1C73" w:rsidRDefault="005F36DF" w:rsidP="00FD3DF4">
      <w:pPr>
        <w:pStyle w:val="Prrafodelista"/>
        <w:numPr>
          <w:ilvl w:val="0"/>
          <w:numId w:val="52"/>
        </w:numPr>
        <w:rPr>
          <w:color w:val="000000" w:themeColor="text1"/>
        </w:rPr>
      </w:pPr>
      <w:bookmarkStart w:id="238" w:name="_Hlk144469838"/>
      <w:r w:rsidRPr="00AE1C73">
        <w:rPr>
          <w:color w:val="000000" w:themeColor="text1"/>
        </w:rPr>
        <w:t>Alumbrado de base: Corresponde al alumbrado interior del túnel prolongado hasta ambas bocas. Este alumbrado entrará en funcionamiento también en horario nocturno y en caso de fallo del suministro eléctrico alumbrará al menos para cumplir un 10% del alumbrado permanente.</w:t>
      </w:r>
    </w:p>
    <w:p w14:paraId="0923CF03" w14:textId="135ECA1B" w:rsidR="005F36DF" w:rsidRPr="00AE1C73" w:rsidRDefault="005F36DF" w:rsidP="00FD3DF4">
      <w:pPr>
        <w:pStyle w:val="Prrafodelista"/>
        <w:numPr>
          <w:ilvl w:val="0"/>
          <w:numId w:val="52"/>
        </w:numPr>
        <w:rPr>
          <w:color w:val="000000" w:themeColor="text1"/>
        </w:rPr>
      </w:pPr>
      <w:r w:rsidRPr="00AE1C73">
        <w:rPr>
          <w:color w:val="000000" w:themeColor="text1"/>
        </w:rPr>
        <w:t xml:space="preserve">Sistema de gestión del alumbrado. Enmarca los trabajos de montaje del sistema de control de las luminarias, </w:t>
      </w:r>
      <w:r w:rsidR="00EC2564" w:rsidRPr="00AE1C73">
        <w:rPr>
          <w:color w:val="000000" w:themeColor="text1"/>
        </w:rPr>
        <w:t>c</w:t>
      </w:r>
      <w:r w:rsidRPr="00AE1C73">
        <w:rPr>
          <w:color w:val="000000" w:themeColor="text1"/>
        </w:rPr>
        <w:t>ontrol vehicular y pasarela al SCADA de control del túnel.</w:t>
      </w:r>
    </w:p>
    <w:p w14:paraId="3DC96375" w14:textId="77777777" w:rsidR="005F36DF" w:rsidRPr="00AE1C73" w:rsidRDefault="005F36DF" w:rsidP="00FD3DF4">
      <w:pPr>
        <w:pStyle w:val="Prrafodelista"/>
        <w:numPr>
          <w:ilvl w:val="0"/>
          <w:numId w:val="52"/>
        </w:numPr>
        <w:rPr>
          <w:color w:val="000000" w:themeColor="text1"/>
        </w:rPr>
      </w:pPr>
      <w:r w:rsidRPr="00AE1C73">
        <w:rPr>
          <w:color w:val="000000" w:themeColor="text1"/>
        </w:rPr>
        <w:t>Circuitos eléctricos de alimentación de alumbrado. Cálculo de circuitos entre el cuadro de alimentación de alumbrado y las luminarias.</w:t>
      </w:r>
    </w:p>
    <w:p w14:paraId="71F95046" w14:textId="4D3C4E38" w:rsidR="005F36DF" w:rsidRPr="00AE1C73" w:rsidRDefault="005F36DF" w:rsidP="005F36DF">
      <w:pPr>
        <w:rPr>
          <w:color w:val="000000" w:themeColor="text1"/>
        </w:rPr>
      </w:pPr>
      <w:r w:rsidRPr="00AE1C73">
        <w:rPr>
          <w:color w:val="000000" w:themeColor="text1"/>
        </w:rPr>
        <w:t>Se diseña la instalación de luminarias tipo LED con drivers conectados a controladores DALI-2, para su control desde un cuadro de mando y protección centralizado. Desde est</w:t>
      </w:r>
      <w:r w:rsidR="00EC2564" w:rsidRPr="00AE1C73">
        <w:rPr>
          <w:color w:val="000000" w:themeColor="text1"/>
        </w:rPr>
        <w:t>os</w:t>
      </w:r>
      <w:r w:rsidRPr="00AE1C73">
        <w:rPr>
          <w:color w:val="000000" w:themeColor="text1"/>
        </w:rPr>
        <w:t xml:space="preserve"> módulo</w:t>
      </w:r>
      <w:r w:rsidR="00EC2564" w:rsidRPr="00AE1C73">
        <w:rPr>
          <w:color w:val="000000" w:themeColor="text1"/>
        </w:rPr>
        <w:t>s</w:t>
      </w:r>
      <w:r w:rsidRPr="00AE1C73">
        <w:rPr>
          <w:color w:val="000000" w:themeColor="text1"/>
        </w:rPr>
        <w:t xml:space="preserve"> se tenderá el cableado RS485 de control a cada uno de los repetidores DALI ubicados en </w:t>
      </w:r>
      <w:r w:rsidR="00EC2564" w:rsidRPr="00AE1C73">
        <w:rPr>
          <w:color w:val="000000" w:themeColor="text1"/>
        </w:rPr>
        <w:t>los</w:t>
      </w:r>
      <w:r w:rsidRPr="00AE1C73">
        <w:rPr>
          <w:color w:val="000000" w:themeColor="text1"/>
        </w:rPr>
        <w:t xml:space="preserve"> hastial</w:t>
      </w:r>
      <w:r w:rsidR="00EC2564" w:rsidRPr="00AE1C73">
        <w:rPr>
          <w:color w:val="000000" w:themeColor="text1"/>
        </w:rPr>
        <w:t>es</w:t>
      </w:r>
      <w:r w:rsidRPr="00AE1C73">
        <w:rPr>
          <w:color w:val="000000" w:themeColor="text1"/>
        </w:rPr>
        <w:t xml:space="preserve"> del túnel.</w:t>
      </w:r>
    </w:p>
    <w:p w14:paraId="0489864B" w14:textId="3E11FD61" w:rsidR="005F36DF" w:rsidRPr="00AE1C73" w:rsidRDefault="005F36DF" w:rsidP="005F36DF">
      <w:pPr>
        <w:rPr>
          <w:color w:val="000000" w:themeColor="text1"/>
        </w:rPr>
      </w:pPr>
      <w:r w:rsidRPr="00AE1C73">
        <w:rPr>
          <w:color w:val="000000" w:themeColor="text1"/>
        </w:rPr>
        <w:t>La gestión de las luminarias se implementa en un bus de control por tramos mediante grupos y escenas por comunicación punto a punto</w:t>
      </w:r>
      <w:r w:rsidR="00EC2564" w:rsidRPr="00AE1C73">
        <w:rPr>
          <w:color w:val="000000" w:themeColor="text1"/>
        </w:rPr>
        <w:t>. M</w:t>
      </w:r>
      <w:r w:rsidRPr="00AE1C73">
        <w:rPr>
          <w:color w:val="000000" w:themeColor="text1"/>
        </w:rPr>
        <w:t xml:space="preserve">ediante el BUS DALI se controlan las luminarias de forma que se pueden adaptar a la luminancia de entrada </w:t>
      </w:r>
      <w:r w:rsidR="006C3C2A" w:rsidRPr="00AE1C73">
        <w:rPr>
          <w:color w:val="000000" w:themeColor="text1"/>
        </w:rPr>
        <w:t>de</w:t>
      </w:r>
      <w:r w:rsidRPr="00AE1C73">
        <w:rPr>
          <w:color w:val="000000" w:themeColor="text1"/>
        </w:rPr>
        <w:t xml:space="preserve"> los grupos establecidos en la puesta en marcha.</w:t>
      </w:r>
    </w:p>
    <w:p w14:paraId="2AF19E46" w14:textId="5191684E" w:rsidR="005F36DF" w:rsidRPr="00AE1C73" w:rsidRDefault="005F36DF" w:rsidP="005F36DF">
      <w:pPr>
        <w:rPr>
          <w:color w:val="000000" w:themeColor="text1"/>
        </w:rPr>
      </w:pPr>
      <w:r w:rsidRPr="00AE1C73">
        <w:rPr>
          <w:color w:val="000000" w:themeColor="text1"/>
        </w:rPr>
        <w:t xml:space="preserve">Los sensores que se diseñan para establecer los niveles y alarmas del sistema consisten en </w:t>
      </w:r>
      <w:proofErr w:type="spellStart"/>
      <w:r w:rsidR="00EC2564" w:rsidRPr="00AE1C73">
        <w:rPr>
          <w:color w:val="000000" w:themeColor="text1"/>
        </w:rPr>
        <w:t>l</w:t>
      </w:r>
      <w:r w:rsidRPr="00AE1C73">
        <w:rPr>
          <w:color w:val="000000" w:themeColor="text1"/>
        </w:rPr>
        <w:t>uminancímetros</w:t>
      </w:r>
      <w:proofErr w:type="spellEnd"/>
      <w:r w:rsidRPr="00AE1C73">
        <w:rPr>
          <w:color w:val="000000" w:themeColor="text1"/>
        </w:rPr>
        <w:t xml:space="preserve"> para la medición de la luminancia de acceso y en luxómetros en el interior del túnel para la comprobación de los desvíos de las prestaciones del sistema respecto de los valores obtenidos en la puesta en marcha </w:t>
      </w:r>
      <w:r w:rsidR="00EC2564" w:rsidRPr="00AE1C73">
        <w:rPr>
          <w:color w:val="000000" w:themeColor="text1"/>
        </w:rPr>
        <w:t>de este</w:t>
      </w:r>
      <w:r w:rsidRPr="00AE1C73">
        <w:rPr>
          <w:color w:val="000000" w:themeColor="text1"/>
        </w:rPr>
        <w:t>.</w:t>
      </w:r>
    </w:p>
    <w:p w14:paraId="1251B1A8" w14:textId="3C6A4B49" w:rsidR="005F36DF" w:rsidRPr="00AE1C73" w:rsidRDefault="00EC2564" w:rsidP="005F36DF">
      <w:pPr>
        <w:rPr>
          <w:color w:val="000000" w:themeColor="text1"/>
        </w:rPr>
      </w:pPr>
      <w:r w:rsidRPr="00AE1C73">
        <w:rPr>
          <w:color w:val="000000" w:themeColor="text1"/>
        </w:rPr>
        <w:t>Los</w:t>
      </w:r>
      <w:r w:rsidR="005F36DF" w:rsidRPr="00AE1C73">
        <w:rPr>
          <w:color w:val="000000" w:themeColor="text1"/>
        </w:rPr>
        <w:t xml:space="preserve"> módulo</w:t>
      </w:r>
      <w:r w:rsidRPr="00AE1C73">
        <w:rPr>
          <w:color w:val="000000" w:themeColor="text1"/>
        </w:rPr>
        <w:t>s</w:t>
      </w:r>
      <w:r w:rsidR="005F36DF" w:rsidRPr="00AE1C73">
        <w:rPr>
          <w:color w:val="000000" w:themeColor="text1"/>
        </w:rPr>
        <w:t xml:space="preserve"> central</w:t>
      </w:r>
      <w:r w:rsidRPr="00AE1C73">
        <w:rPr>
          <w:color w:val="000000" w:themeColor="text1"/>
        </w:rPr>
        <w:t>es</w:t>
      </w:r>
      <w:r w:rsidR="005F36DF" w:rsidRPr="00AE1C73">
        <w:rPr>
          <w:color w:val="000000" w:themeColor="text1"/>
        </w:rPr>
        <w:t xml:space="preserve"> estará</w:t>
      </w:r>
      <w:r w:rsidRPr="00AE1C73">
        <w:rPr>
          <w:color w:val="000000" w:themeColor="text1"/>
        </w:rPr>
        <w:t>n</w:t>
      </w:r>
      <w:r w:rsidR="005F36DF" w:rsidRPr="00AE1C73">
        <w:rPr>
          <w:color w:val="000000" w:themeColor="text1"/>
        </w:rPr>
        <w:t xml:space="preserve"> integrado</w:t>
      </w:r>
      <w:r w:rsidRPr="00AE1C73">
        <w:rPr>
          <w:color w:val="000000" w:themeColor="text1"/>
        </w:rPr>
        <w:t>s</w:t>
      </w:r>
      <w:r w:rsidR="005F36DF" w:rsidRPr="00AE1C73">
        <w:rPr>
          <w:color w:val="000000" w:themeColor="text1"/>
        </w:rPr>
        <w:t xml:space="preserve"> en el SCADA de control del túnel y mantendrá</w:t>
      </w:r>
      <w:r w:rsidRPr="00AE1C73">
        <w:rPr>
          <w:color w:val="000000" w:themeColor="text1"/>
        </w:rPr>
        <w:t>n</w:t>
      </w:r>
      <w:r w:rsidR="005F36DF" w:rsidRPr="00AE1C73">
        <w:rPr>
          <w:color w:val="000000" w:themeColor="text1"/>
        </w:rPr>
        <w:t xml:space="preserve"> comunicación bidireccional con él y con el sistema inteligente de control vehicular, de forma que pueda obtener los parámetros de los sensores instalados (</w:t>
      </w:r>
      <w:proofErr w:type="spellStart"/>
      <w:r w:rsidRPr="00AE1C73">
        <w:rPr>
          <w:color w:val="000000" w:themeColor="text1"/>
        </w:rPr>
        <w:t>l</w:t>
      </w:r>
      <w:r w:rsidR="005F36DF" w:rsidRPr="00AE1C73">
        <w:rPr>
          <w:color w:val="000000" w:themeColor="text1"/>
        </w:rPr>
        <w:t>uminancímetros</w:t>
      </w:r>
      <w:proofErr w:type="spellEnd"/>
      <w:r w:rsidR="005F36DF" w:rsidRPr="00AE1C73">
        <w:rPr>
          <w:color w:val="000000" w:themeColor="text1"/>
        </w:rPr>
        <w:t>, luxómetros, video-análisis, etc.) y aplicar el algoritmo de iluminación apropiado para cada situación</w:t>
      </w:r>
      <w:r w:rsidRPr="00AE1C73">
        <w:rPr>
          <w:color w:val="000000" w:themeColor="text1"/>
        </w:rPr>
        <w:t>. P</w:t>
      </w:r>
      <w:r w:rsidR="005F36DF" w:rsidRPr="00AE1C73">
        <w:rPr>
          <w:color w:val="000000" w:themeColor="text1"/>
        </w:rPr>
        <w:t>ara ello se instala en la misma ubicación un PLC para integrar en el sistema otras señales procedente</w:t>
      </w:r>
      <w:r w:rsidRPr="00AE1C73">
        <w:rPr>
          <w:color w:val="000000" w:themeColor="text1"/>
        </w:rPr>
        <w:t>s</w:t>
      </w:r>
      <w:r w:rsidR="005F36DF" w:rsidRPr="00AE1C73">
        <w:rPr>
          <w:color w:val="000000" w:themeColor="text1"/>
        </w:rPr>
        <w:t xml:space="preserve"> de sensores o equipos existentes en el túnel.</w:t>
      </w:r>
    </w:p>
    <w:p w14:paraId="631945C8" w14:textId="0343DA96" w:rsidR="005F36DF" w:rsidRPr="00AE1C73" w:rsidRDefault="005F36DF" w:rsidP="005F36DF">
      <w:pPr>
        <w:rPr>
          <w:color w:val="000000" w:themeColor="text1"/>
        </w:rPr>
      </w:pPr>
      <w:r w:rsidRPr="00AE1C73">
        <w:rPr>
          <w:color w:val="000000" w:themeColor="text1"/>
        </w:rPr>
        <w:t>Para el cálculo de los conductores de alimentación se ha tenido en cuenta lo especificado en el Reglamento Electrotécnico de Baja Tensión (REBT 2002), el cual establece que serán de seguridad aumentada (AS y AS+), no propagadores de incendio y de baja emisión de humos (SZ1-K 0,6</w:t>
      </w:r>
      <w:r w:rsidR="00EC2564" w:rsidRPr="00AE1C73">
        <w:rPr>
          <w:color w:val="000000" w:themeColor="text1"/>
        </w:rPr>
        <w:t>/</w:t>
      </w:r>
      <w:r w:rsidRPr="00AE1C73">
        <w:rPr>
          <w:color w:val="000000" w:themeColor="text1"/>
        </w:rPr>
        <w:t>1kV y RZ1-K 0,6</w:t>
      </w:r>
      <w:r w:rsidR="00EC2564" w:rsidRPr="00AE1C73">
        <w:rPr>
          <w:color w:val="000000" w:themeColor="text1"/>
        </w:rPr>
        <w:t>/</w:t>
      </w:r>
      <w:r w:rsidRPr="00AE1C73">
        <w:rPr>
          <w:color w:val="000000" w:themeColor="text1"/>
        </w:rPr>
        <w:t>1kV) con clase de reacción al fuego mínima Cca-s1b,d1,a1.</w:t>
      </w:r>
    </w:p>
    <w:p w14:paraId="212E3DDB" w14:textId="77777777" w:rsidR="00EC2564" w:rsidRPr="00AE1C73" w:rsidRDefault="00EC2564" w:rsidP="00EC2564">
      <w:pPr>
        <w:rPr>
          <w:color w:val="000000" w:themeColor="text1"/>
        </w:rPr>
      </w:pPr>
      <w:r w:rsidRPr="00AE1C73">
        <w:rPr>
          <w:color w:val="000000" w:themeColor="text1"/>
        </w:rPr>
        <w:t>Al no disponer de datos sobre el estado de los cuadros de alumbrado existentes en el túnel, a pesar de que en todos los casos se produce una disminución de potencia al cambiar la tecnología VSAP existente por tipo LED, todos los circuitos del nuevo alumbrado diseñado se conectarán a nuevos cuadros de alumbrado que se ubicarán para el tubo Sur, en el local técnico existente y para el tubo Norte, en la nueva galería de emergencia 1N que se está ejecutando en base al “Proyecto de Adecuación al Real Decreto 635/2006 del Túnel de Aguadulce. Provincia de Almería”. No obstante, su disposición exacta se decidirá durante el replanteo de obra.</w:t>
      </w:r>
    </w:p>
    <w:p w14:paraId="1DB616B4" w14:textId="57983E01" w:rsidR="005F36DF" w:rsidRPr="00AE1C73" w:rsidRDefault="005F36DF" w:rsidP="006E2C92">
      <w:pPr>
        <w:tabs>
          <w:tab w:val="clear" w:pos="340"/>
        </w:tabs>
        <w:rPr>
          <w:color w:val="000000" w:themeColor="text1"/>
        </w:rPr>
      </w:pPr>
      <w:r w:rsidRPr="00AE1C73">
        <w:rPr>
          <w:color w:val="000000" w:themeColor="text1"/>
        </w:rPr>
        <w:t xml:space="preserve">El cálculo de las necesidades de iluminación </w:t>
      </w:r>
      <w:r w:rsidR="006E2C92" w:rsidRPr="00AE1C73">
        <w:rPr>
          <w:color w:val="000000" w:themeColor="text1"/>
        </w:rPr>
        <w:t>del túnel,</w:t>
      </w:r>
      <w:r w:rsidRPr="00AE1C73">
        <w:rPr>
          <w:color w:val="000000" w:themeColor="text1"/>
        </w:rPr>
        <w:t xml:space="preserve"> </w:t>
      </w:r>
      <w:r w:rsidR="006E2C92" w:rsidRPr="00AE1C73">
        <w:rPr>
          <w:color w:val="000000" w:themeColor="text1"/>
        </w:rPr>
        <w:t>así como</w:t>
      </w:r>
      <w:r w:rsidRPr="00AE1C73">
        <w:rPr>
          <w:color w:val="000000" w:themeColor="text1"/>
        </w:rPr>
        <w:t xml:space="preserve"> la simulación software del alumbrado vehicular, arroja unos resultados favorables </w:t>
      </w:r>
      <w:r w:rsidR="006E2C92" w:rsidRPr="00AE1C73">
        <w:rPr>
          <w:color w:val="000000" w:themeColor="text1"/>
        </w:rPr>
        <w:t>sobre</w:t>
      </w:r>
      <w:r w:rsidRPr="00AE1C73">
        <w:rPr>
          <w:color w:val="000000" w:themeColor="text1"/>
        </w:rPr>
        <w:t xml:space="preserve"> la opción diseñada: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1176"/>
        <w:gridCol w:w="1820"/>
        <w:gridCol w:w="1818"/>
      </w:tblGrid>
      <w:tr w:rsidR="00AE1C73" w:rsidRPr="00AE1C73" w14:paraId="61D3DEBF" w14:textId="77777777" w:rsidTr="00E54C6B">
        <w:trPr>
          <w:trHeight w:val="615"/>
        </w:trPr>
        <w:tc>
          <w:tcPr>
            <w:tcW w:w="2302" w:type="pct"/>
            <w:shd w:val="clear" w:color="000000" w:fill="365F91"/>
            <w:vAlign w:val="center"/>
            <w:hideMark/>
          </w:tcPr>
          <w:bookmarkEnd w:id="238"/>
          <w:p w14:paraId="1739F1D5"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lastRenderedPageBreak/>
              <w:t>Tubo 1</w:t>
            </w:r>
            <w:r w:rsidRPr="003B6AA9">
              <w:rPr>
                <w:rFonts w:cs="Calibri"/>
                <w:b/>
                <w:bCs/>
                <w:color w:val="FFFFFF" w:themeColor="background1"/>
                <w:szCs w:val="22"/>
              </w:rPr>
              <w:br/>
              <w:t>(sentido Almería)</w:t>
            </w:r>
          </w:p>
        </w:tc>
        <w:tc>
          <w:tcPr>
            <w:tcW w:w="659" w:type="pct"/>
            <w:shd w:val="clear" w:color="000000" w:fill="365F91"/>
            <w:vAlign w:val="center"/>
            <w:hideMark/>
          </w:tcPr>
          <w:p w14:paraId="24FF4376" w14:textId="77777777" w:rsidR="006E2C92" w:rsidRPr="003B6AA9" w:rsidRDefault="006E2C92" w:rsidP="00E54C6B">
            <w:pPr>
              <w:spacing w:after="0" w:line="240" w:lineRule="auto"/>
              <w:jc w:val="center"/>
              <w:rPr>
                <w:rFonts w:cs="Calibri"/>
                <w:b/>
                <w:bCs/>
                <w:color w:val="FFFFFF" w:themeColor="background1"/>
                <w:szCs w:val="22"/>
              </w:rPr>
            </w:pPr>
          </w:p>
        </w:tc>
        <w:tc>
          <w:tcPr>
            <w:tcW w:w="1020" w:type="pct"/>
            <w:shd w:val="clear" w:color="000000" w:fill="365F91"/>
            <w:vAlign w:val="center"/>
            <w:hideMark/>
          </w:tcPr>
          <w:p w14:paraId="6FCBB97D"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Valor de referencia</w:t>
            </w:r>
          </w:p>
        </w:tc>
        <w:tc>
          <w:tcPr>
            <w:tcW w:w="1019" w:type="pct"/>
            <w:shd w:val="clear" w:color="000000" w:fill="365F91"/>
            <w:vAlign w:val="center"/>
            <w:hideMark/>
          </w:tcPr>
          <w:p w14:paraId="7597F661"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Valor obtenido</w:t>
            </w:r>
          </w:p>
        </w:tc>
      </w:tr>
      <w:tr w:rsidR="00AE1C73" w:rsidRPr="00AE1C73" w14:paraId="017D9628" w14:textId="77777777" w:rsidTr="00E54C6B">
        <w:trPr>
          <w:trHeight w:val="300"/>
        </w:trPr>
        <w:tc>
          <w:tcPr>
            <w:tcW w:w="5000" w:type="pct"/>
            <w:gridSpan w:val="4"/>
            <w:shd w:val="clear" w:color="auto" w:fill="auto"/>
            <w:noWrap/>
            <w:vAlign w:val="center"/>
          </w:tcPr>
          <w:p w14:paraId="18153ACD" w14:textId="77777777" w:rsidR="006E2C92" w:rsidRPr="00AE1C73" w:rsidRDefault="006E2C92" w:rsidP="00E54C6B">
            <w:pPr>
              <w:spacing w:after="0" w:line="240" w:lineRule="auto"/>
              <w:jc w:val="center"/>
              <w:rPr>
                <w:rFonts w:cs="Calibri"/>
                <w:color w:val="000000" w:themeColor="text1"/>
                <w:szCs w:val="22"/>
              </w:rPr>
            </w:pPr>
            <w:r w:rsidRPr="00AE1C73">
              <w:rPr>
                <w:rFonts w:cs="Calibri"/>
                <w:b/>
                <w:bCs/>
                <w:color w:val="000000" w:themeColor="text1"/>
                <w:szCs w:val="22"/>
              </w:rPr>
              <w:t>Umbral</w:t>
            </w:r>
          </w:p>
        </w:tc>
      </w:tr>
      <w:tr w:rsidR="00AE1C73" w:rsidRPr="00AE1C73" w14:paraId="764DC27B" w14:textId="77777777" w:rsidTr="00E54C6B">
        <w:trPr>
          <w:trHeight w:val="300"/>
        </w:trPr>
        <w:tc>
          <w:tcPr>
            <w:tcW w:w="2302" w:type="pct"/>
            <w:shd w:val="clear" w:color="auto" w:fill="auto"/>
            <w:noWrap/>
            <w:vAlign w:val="center"/>
            <w:hideMark/>
          </w:tcPr>
          <w:p w14:paraId="49F61B2D"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Luminancia de entrada</w:t>
            </w:r>
          </w:p>
        </w:tc>
        <w:tc>
          <w:tcPr>
            <w:tcW w:w="659" w:type="pct"/>
            <w:shd w:val="clear" w:color="auto" w:fill="auto"/>
            <w:noWrap/>
            <w:vAlign w:val="center"/>
            <w:hideMark/>
          </w:tcPr>
          <w:p w14:paraId="017D725B" w14:textId="77777777" w:rsidR="006E2C92" w:rsidRPr="00AE1C73" w:rsidRDefault="006E2C92" w:rsidP="00E54C6B">
            <w:pPr>
              <w:spacing w:after="0" w:line="240" w:lineRule="auto"/>
              <w:jc w:val="center"/>
              <w:rPr>
                <w:rFonts w:cs="Calibri"/>
                <w:color w:val="000000" w:themeColor="text1"/>
                <w:szCs w:val="22"/>
              </w:rPr>
            </w:pP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1020" w:type="pct"/>
            <w:shd w:val="clear" w:color="auto" w:fill="auto"/>
            <w:noWrap/>
            <w:vAlign w:val="center"/>
          </w:tcPr>
          <w:p w14:paraId="4498C64E"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200,96</w:t>
            </w:r>
          </w:p>
        </w:tc>
        <w:tc>
          <w:tcPr>
            <w:tcW w:w="1019" w:type="pct"/>
            <w:shd w:val="clear" w:color="auto" w:fill="auto"/>
            <w:noWrap/>
            <w:vAlign w:val="center"/>
          </w:tcPr>
          <w:p w14:paraId="33FC6F7C"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204</w:t>
            </w:r>
          </w:p>
        </w:tc>
      </w:tr>
      <w:tr w:rsidR="00AE1C73" w:rsidRPr="00AE1C73" w14:paraId="32CFDFE4" w14:textId="77777777" w:rsidTr="00E54C6B">
        <w:trPr>
          <w:trHeight w:val="315"/>
        </w:trPr>
        <w:tc>
          <w:tcPr>
            <w:tcW w:w="2302" w:type="pct"/>
            <w:shd w:val="clear" w:color="auto" w:fill="auto"/>
            <w:noWrap/>
            <w:vAlign w:val="center"/>
            <w:hideMark/>
          </w:tcPr>
          <w:p w14:paraId="202AF21B"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Uniformidad Global</w:t>
            </w:r>
          </w:p>
        </w:tc>
        <w:tc>
          <w:tcPr>
            <w:tcW w:w="659" w:type="pct"/>
            <w:shd w:val="clear" w:color="auto" w:fill="auto"/>
            <w:noWrap/>
          </w:tcPr>
          <w:p w14:paraId="2A96AE62" w14:textId="77777777" w:rsidR="006E2C92" w:rsidRPr="00AE1C73" w:rsidRDefault="006E2C92" w:rsidP="00E54C6B">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71AC9E65"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0,40</w:t>
            </w:r>
          </w:p>
        </w:tc>
        <w:tc>
          <w:tcPr>
            <w:tcW w:w="1019" w:type="pct"/>
            <w:shd w:val="clear" w:color="auto" w:fill="auto"/>
            <w:noWrap/>
          </w:tcPr>
          <w:p w14:paraId="06457CC2"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0,89</w:t>
            </w:r>
          </w:p>
        </w:tc>
      </w:tr>
      <w:tr w:rsidR="00AE1C73" w:rsidRPr="00AE1C73" w14:paraId="365B8A63" w14:textId="77777777" w:rsidTr="00E54C6B">
        <w:trPr>
          <w:trHeight w:val="315"/>
        </w:trPr>
        <w:tc>
          <w:tcPr>
            <w:tcW w:w="2302" w:type="pct"/>
            <w:shd w:val="clear" w:color="auto" w:fill="auto"/>
            <w:noWrap/>
            <w:vAlign w:val="center"/>
          </w:tcPr>
          <w:p w14:paraId="6BCCF741"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Uniformidad Longitudinal</w:t>
            </w:r>
          </w:p>
        </w:tc>
        <w:tc>
          <w:tcPr>
            <w:tcW w:w="659" w:type="pct"/>
            <w:shd w:val="clear" w:color="auto" w:fill="auto"/>
            <w:noWrap/>
          </w:tcPr>
          <w:p w14:paraId="3136791E" w14:textId="77777777" w:rsidR="006E2C92" w:rsidRPr="00AE1C73" w:rsidRDefault="006E2C92" w:rsidP="00E54C6B">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11D13B29"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0,60</w:t>
            </w:r>
          </w:p>
        </w:tc>
        <w:tc>
          <w:tcPr>
            <w:tcW w:w="1019" w:type="pct"/>
            <w:shd w:val="clear" w:color="auto" w:fill="auto"/>
            <w:noWrap/>
          </w:tcPr>
          <w:p w14:paraId="22D73D68"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0,99</w:t>
            </w:r>
          </w:p>
        </w:tc>
      </w:tr>
      <w:tr w:rsidR="00AE1C73" w:rsidRPr="00AE1C73" w14:paraId="41AFC5DF" w14:textId="77777777" w:rsidTr="00E54C6B">
        <w:trPr>
          <w:trHeight w:val="315"/>
        </w:trPr>
        <w:tc>
          <w:tcPr>
            <w:tcW w:w="2302" w:type="pct"/>
            <w:shd w:val="clear" w:color="auto" w:fill="auto"/>
            <w:noWrap/>
            <w:vAlign w:val="center"/>
          </w:tcPr>
          <w:p w14:paraId="70D8B601"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Deslumbramiento</w:t>
            </w:r>
          </w:p>
        </w:tc>
        <w:tc>
          <w:tcPr>
            <w:tcW w:w="659" w:type="pct"/>
            <w:shd w:val="clear" w:color="auto" w:fill="auto"/>
            <w:noWrap/>
          </w:tcPr>
          <w:p w14:paraId="44CB2D7D"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w:t>
            </w:r>
          </w:p>
        </w:tc>
        <w:tc>
          <w:tcPr>
            <w:tcW w:w="1020" w:type="pct"/>
            <w:shd w:val="clear" w:color="auto" w:fill="auto"/>
            <w:noWrap/>
          </w:tcPr>
          <w:p w14:paraId="419CE841"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15</w:t>
            </w:r>
          </w:p>
        </w:tc>
        <w:tc>
          <w:tcPr>
            <w:tcW w:w="1019" w:type="pct"/>
            <w:shd w:val="clear" w:color="auto" w:fill="auto"/>
            <w:noWrap/>
          </w:tcPr>
          <w:p w14:paraId="3B86E945"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8</w:t>
            </w:r>
          </w:p>
        </w:tc>
      </w:tr>
      <w:tr w:rsidR="00AE1C73" w:rsidRPr="00AE1C73" w14:paraId="146F6ED0" w14:textId="77777777" w:rsidTr="00E54C6B">
        <w:trPr>
          <w:trHeight w:val="315"/>
        </w:trPr>
        <w:tc>
          <w:tcPr>
            <w:tcW w:w="2302" w:type="pct"/>
            <w:shd w:val="clear" w:color="auto" w:fill="auto"/>
            <w:noWrap/>
            <w:vAlign w:val="center"/>
          </w:tcPr>
          <w:p w14:paraId="0F46D2A2"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Coeficiente calidad contraste</w:t>
            </w:r>
          </w:p>
        </w:tc>
        <w:tc>
          <w:tcPr>
            <w:tcW w:w="659" w:type="pct"/>
            <w:shd w:val="clear" w:color="auto" w:fill="auto"/>
            <w:noWrap/>
          </w:tcPr>
          <w:p w14:paraId="2B0B436E" w14:textId="77777777" w:rsidR="006E2C92" w:rsidRPr="00AE1C73" w:rsidRDefault="006E2C92" w:rsidP="00E54C6B">
            <w:pPr>
              <w:spacing w:after="0" w:line="240" w:lineRule="auto"/>
              <w:jc w:val="center"/>
              <w:rPr>
                <w:rFonts w:cs="Calibri"/>
                <w:color w:val="000000" w:themeColor="text1"/>
                <w:szCs w:val="22"/>
              </w:rPr>
            </w:pPr>
            <w:proofErr w:type="spellStart"/>
            <w:r w:rsidRPr="00AE1C73">
              <w:rPr>
                <w:rFonts w:cs="Calibri"/>
                <w:color w:val="000000" w:themeColor="text1"/>
                <w:szCs w:val="22"/>
              </w:rPr>
              <w:t>Q</w:t>
            </w:r>
            <w:r w:rsidRPr="00AE1C73">
              <w:rPr>
                <w:rFonts w:cs="Calibri"/>
                <w:color w:val="000000" w:themeColor="text1"/>
                <w:szCs w:val="22"/>
                <w:vertAlign w:val="subscript"/>
              </w:rPr>
              <w:t>c</w:t>
            </w:r>
            <w:proofErr w:type="spellEnd"/>
          </w:p>
        </w:tc>
        <w:tc>
          <w:tcPr>
            <w:tcW w:w="1020" w:type="pct"/>
            <w:shd w:val="clear" w:color="auto" w:fill="auto"/>
            <w:noWrap/>
          </w:tcPr>
          <w:p w14:paraId="6A269DBD"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w:t>
            </w:r>
          </w:p>
        </w:tc>
        <w:tc>
          <w:tcPr>
            <w:tcW w:w="1019" w:type="pct"/>
            <w:shd w:val="clear" w:color="auto" w:fill="auto"/>
            <w:noWrap/>
          </w:tcPr>
          <w:p w14:paraId="667E4023"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0,1</w:t>
            </w:r>
          </w:p>
        </w:tc>
      </w:tr>
      <w:tr w:rsidR="00AE1C73" w:rsidRPr="00AE1C73" w14:paraId="5D44C3E4" w14:textId="77777777" w:rsidTr="00E54C6B">
        <w:trPr>
          <w:trHeight w:val="300"/>
        </w:trPr>
        <w:tc>
          <w:tcPr>
            <w:tcW w:w="5000" w:type="pct"/>
            <w:gridSpan w:val="4"/>
            <w:shd w:val="clear" w:color="auto" w:fill="auto"/>
            <w:noWrap/>
            <w:vAlign w:val="center"/>
          </w:tcPr>
          <w:p w14:paraId="11FACADA" w14:textId="77777777" w:rsidR="006E2C92" w:rsidRPr="00AE1C73" w:rsidRDefault="006E2C92" w:rsidP="00E54C6B">
            <w:pPr>
              <w:spacing w:after="0" w:line="240" w:lineRule="auto"/>
              <w:jc w:val="center"/>
              <w:rPr>
                <w:rFonts w:cs="Calibri"/>
                <w:color w:val="000000" w:themeColor="text1"/>
                <w:szCs w:val="22"/>
              </w:rPr>
            </w:pPr>
            <w:r w:rsidRPr="00AE1C73">
              <w:rPr>
                <w:rFonts w:cs="Calibri"/>
                <w:b/>
                <w:bCs/>
                <w:color w:val="000000" w:themeColor="text1"/>
                <w:szCs w:val="22"/>
              </w:rPr>
              <w:t>Interior</w:t>
            </w:r>
          </w:p>
        </w:tc>
      </w:tr>
      <w:tr w:rsidR="00AE1C73" w:rsidRPr="00AE1C73" w14:paraId="7D98C115" w14:textId="77777777" w:rsidTr="00E54C6B">
        <w:trPr>
          <w:trHeight w:val="315"/>
        </w:trPr>
        <w:tc>
          <w:tcPr>
            <w:tcW w:w="2302" w:type="pct"/>
            <w:shd w:val="clear" w:color="auto" w:fill="auto"/>
            <w:noWrap/>
            <w:vAlign w:val="center"/>
          </w:tcPr>
          <w:p w14:paraId="321BF299" w14:textId="77777777" w:rsidR="006E2C92" w:rsidRPr="00AE1C73" w:rsidRDefault="006E2C92" w:rsidP="00E54C6B">
            <w:pPr>
              <w:spacing w:after="0" w:line="240" w:lineRule="auto"/>
              <w:jc w:val="left"/>
              <w:rPr>
                <w:rFonts w:cs="Calibri"/>
                <w:b/>
                <w:bCs/>
                <w:color w:val="000000" w:themeColor="text1"/>
                <w:szCs w:val="22"/>
                <w:highlight w:val="yellow"/>
              </w:rPr>
            </w:pPr>
            <w:r w:rsidRPr="00AE1C73">
              <w:rPr>
                <w:rFonts w:cs="Calibri"/>
                <w:b/>
                <w:bCs/>
                <w:color w:val="000000" w:themeColor="text1"/>
                <w:szCs w:val="22"/>
              </w:rPr>
              <w:t>Luminancia interior</w:t>
            </w:r>
          </w:p>
        </w:tc>
        <w:tc>
          <w:tcPr>
            <w:tcW w:w="659" w:type="pct"/>
            <w:shd w:val="clear" w:color="auto" w:fill="auto"/>
            <w:noWrap/>
          </w:tcPr>
          <w:p w14:paraId="75369937"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L</w:t>
            </w:r>
            <w:r w:rsidRPr="00AE1C73">
              <w:rPr>
                <w:rFonts w:cs="Calibri"/>
                <w:color w:val="000000" w:themeColor="text1"/>
                <w:szCs w:val="22"/>
                <w:vertAlign w:val="subscript"/>
              </w:rPr>
              <w:t>in</w:t>
            </w:r>
          </w:p>
        </w:tc>
        <w:tc>
          <w:tcPr>
            <w:tcW w:w="1020" w:type="pct"/>
            <w:shd w:val="clear" w:color="auto" w:fill="auto"/>
            <w:noWrap/>
          </w:tcPr>
          <w:p w14:paraId="4AA0D7AE" w14:textId="5053DD0E" w:rsidR="006E2C92" w:rsidRPr="00AE1C73" w:rsidRDefault="00F41559" w:rsidP="00E54C6B">
            <w:pPr>
              <w:spacing w:after="0" w:line="240" w:lineRule="auto"/>
              <w:jc w:val="center"/>
              <w:rPr>
                <w:rFonts w:cs="Calibri"/>
                <w:color w:val="000000" w:themeColor="text1"/>
                <w:szCs w:val="22"/>
                <w:highlight w:val="yellow"/>
              </w:rPr>
            </w:pPr>
            <w:r w:rsidRPr="00AE1C73">
              <w:rPr>
                <w:rFonts w:cs="Calibri"/>
                <w:color w:val="000000" w:themeColor="text1"/>
                <w:szCs w:val="22"/>
              </w:rPr>
              <w:t>4,91</w:t>
            </w:r>
          </w:p>
        </w:tc>
        <w:tc>
          <w:tcPr>
            <w:tcW w:w="1019" w:type="pct"/>
            <w:shd w:val="clear" w:color="auto" w:fill="auto"/>
            <w:noWrap/>
          </w:tcPr>
          <w:p w14:paraId="177EFC10"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6,12</w:t>
            </w:r>
          </w:p>
        </w:tc>
      </w:tr>
      <w:tr w:rsidR="00AE1C73" w:rsidRPr="00AE1C73" w14:paraId="4EDA9901" w14:textId="77777777" w:rsidTr="00E54C6B">
        <w:trPr>
          <w:trHeight w:val="315"/>
        </w:trPr>
        <w:tc>
          <w:tcPr>
            <w:tcW w:w="2302" w:type="pct"/>
            <w:shd w:val="clear" w:color="auto" w:fill="auto"/>
            <w:noWrap/>
            <w:vAlign w:val="center"/>
          </w:tcPr>
          <w:p w14:paraId="68344993" w14:textId="77777777" w:rsidR="006E2C92" w:rsidRPr="00AE1C73" w:rsidRDefault="006E2C92" w:rsidP="00E54C6B">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Global interior</w:t>
            </w:r>
          </w:p>
        </w:tc>
        <w:tc>
          <w:tcPr>
            <w:tcW w:w="659" w:type="pct"/>
            <w:shd w:val="clear" w:color="auto" w:fill="auto"/>
            <w:noWrap/>
          </w:tcPr>
          <w:p w14:paraId="38F76B7D" w14:textId="77777777" w:rsidR="006E2C92" w:rsidRPr="00AE1C73" w:rsidRDefault="006E2C92" w:rsidP="00E54C6B">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06E36125"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0,40</w:t>
            </w:r>
          </w:p>
        </w:tc>
        <w:tc>
          <w:tcPr>
            <w:tcW w:w="1019" w:type="pct"/>
            <w:shd w:val="clear" w:color="auto" w:fill="auto"/>
            <w:noWrap/>
          </w:tcPr>
          <w:p w14:paraId="5C128DE6"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0,75</w:t>
            </w:r>
          </w:p>
        </w:tc>
      </w:tr>
      <w:tr w:rsidR="00AE1C73" w:rsidRPr="00AE1C73" w14:paraId="36DB376A" w14:textId="77777777" w:rsidTr="00E54C6B">
        <w:trPr>
          <w:trHeight w:val="315"/>
        </w:trPr>
        <w:tc>
          <w:tcPr>
            <w:tcW w:w="2302" w:type="pct"/>
            <w:shd w:val="clear" w:color="auto" w:fill="auto"/>
            <w:noWrap/>
            <w:vAlign w:val="center"/>
          </w:tcPr>
          <w:p w14:paraId="332C9D25" w14:textId="77777777" w:rsidR="006E2C92" w:rsidRPr="00AE1C73" w:rsidRDefault="006E2C92" w:rsidP="00E54C6B">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Longitudinal interior</w:t>
            </w:r>
          </w:p>
        </w:tc>
        <w:tc>
          <w:tcPr>
            <w:tcW w:w="659" w:type="pct"/>
            <w:shd w:val="clear" w:color="auto" w:fill="auto"/>
            <w:noWrap/>
          </w:tcPr>
          <w:p w14:paraId="51956FDA" w14:textId="77777777" w:rsidR="006E2C92" w:rsidRPr="00AE1C73" w:rsidRDefault="006E2C92" w:rsidP="00E54C6B">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6CF0EF1C"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0,60</w:t>
            </w:r>
          </w:p>
        </w:tc>
        <w:tc>
          <w:tcPr>
            <w:tcW w:w="1019" w:type="pct"/>
            <w:shd w:val="clear" w:color="auto" w:fill="auto"/>
            <w:noWrap/>
          </w:tcPr>
          <w:p w14:paraId="7211FB1B"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0,84</w:t>
            </w:r>
          </w:p>
        </w:tc>
      </w:tr>
    </w:tbl>
    <w:p w14:paraId="12E9BA0C" w14:textId="4D2D836F" w:rsidR="006E2C92" w:rsidRPr="00AE1C73" w:rsidRDefault="006E2C92" w:rsidP="006E2C92">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26</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y uniformidad obtenidos. Túnel de Aguadulce tubo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1176"/>
        <w:gridCol w:w="1820"/>
        <w:gridCol w:w="1818"/>
      </w:tblGrid>
      <w:tr w:rsidR="00AE1C73" w:rsidRPr="00AE1C73" w14:paraId="683F7707" w14:textId="77777777" w:rsidTr="00E54C6B">
        <w:trPr>
          <w:trHeight w:val="615"/>
        </w:trPr>
        <w:tc>
          <w:tcPr>
            <w:tcW w:w="2302" w:type="pct"/>
            <w:shd w:val="clear" w:color="000000" w:fill="365F91"/>
            <w:vAlign w:val="center"/>
            <w:hideMark/>
          </w:tcPr>
          <w:p w14:paraId="2B931E5A" w14:textId="0914A510"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Tubo 2</w:t>
            </w:r>
            <w:r w:rsidRPr="003B6AA9">
              <w:rPr>
                <w:rFonts w:cs="Calibri"/>
                <w:b/>
                <w:bCs/>
                <w:color w:val="FFFFFF" w:themeColor="background1"/>
                <w:szCs w:val="22"/>
              </w:rPr>
              <w:br/>
              <w:t>(</w:t>
            </w:r>
            <w:r w:rsidR="001D3586" w:rsidRPr="003B6AA9">
              <w:rPr>
                <w:rFonts w:cs="Calibri"/>
                <w:b/>
                <w:bCs/>
                <w:color w:val="FFFFFF" w:themeColor="background1"/>
                <w:szCs w:val="22"/>
              </w:rPr>
              <w:t>sentido Málaga</w:t>
            </w:r>
            <w:r w:rsidRPr="003B6AA9">
              <w:rPr>
                <w:rFonts w:cs="Calibri"/>
                <w:b/>
                <w:bCs/>
                <w:color w:val="FFFFFF" w:themeColor="background1"/>
                <w:szCs w:val="22"/>
              </w:rPr>
              <w:t>)</w:t>
            </w:r>
          </w:p>
        </w:tc>
        <w:tc>
          <w:tcPr>
            <w:tcW w:w="659" w:type="pct"/>
            <w:shd w:val="clear" w:color="000000" w:fill="365F91"/>
            <w:vAlign w:val="center"/>
            <w:hideMark/>
          </w:tcPr>
          <w:p w14:paraId="46001AD1" w14:textId="77777777" w:rsidR="006E2C92" w:rsidRPr="003B6AA9" w:rsidRDefault="006E2C92" w:rsidP="00E54C6B">
            <w:pPr>
              <w:spacing w:after="0" w:line="240" w:lineRule="auto"/>
              <w:jc w:val="center"/>
              <w:rPr>
                <w:rFonts w:cs="Calibri"/>
                <w:b/>
                <w:bCs/>
                <w:color w:val="FFFFFF" w:themeColor="background1"/>
                <w:szCs w:val="22"/>
              </w:rPr>
            </w:pPr>
          </w:p>
        </w:tc>
        <w:tc>
          <w:tcPr>
            <w:tcW w:w="1020" w:type="pct"/>
            <w:shd w:val="clear" w:color="000000" w:fill="365F91"/>
            <w:vAlign w:val="center"/>
            <w:hideMark/>
          </w:tcPr>
          <w:p w14:paraId="0D119FA4"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Valor de referencia</w:t>
            </w:r>
          </w:p>
        </w:tc>
        <w:tc>
          <w:tcPr>
            <w:tcW w:w="1019" w:type="pct"/>
            <w:shd w:val="clear" w:color="000000" w:fill="365F91"/>
            <w:vAlign w:val="center"/>
            <w:hideMark/>
          </w:tcPr>
          <w:p w14:paraId="782616A4"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Valor obtenido</w:t>
            </w:r>
          </w:p>
        </w:tc>
      </w:tr>
      <w:tr w:rsidR="00AE1C73" w:rsidRPr="00AE1C73" w14:paraId="026ABFAF" w14:textId="77777777" w:rsidTr="00E54C6B">
        <w:trPr>
          <w:trHeight w:val="300"/>
        </w:trPr>
        <w:tc>
          <w:tcPr>
            <w:tcW w:w="5000" w:type="pct"/>
            <w:gridSpan w:val="4"/>
            <w:shd w:val="clear" w:color="auto" w:fill="auto"/>
            <w:noWrap/>
            <w:vAlign w:val="center"/>
          </w:tcPr>
          <w:p w14:paraId="65C645A5" w14:textId="77777777" w:rsidR="006E2C92" w:rsidRPr="00AE1C73" w:rsidRDefault="006E2C92" w:rsidP="00E54C6B">
            <w:pPr>
              <w:spacing w:after="0" w:line="240" w:lineRule="auto"/>
              <w:jc w:val="center"/>
              <w:rPr>
                <w:rFonts w:cs="Calibri"/>
                <w:color w:val="000000" w:themeColor="text1"/>
                <w:szCs w:val="22"/>
              </w:rPr>
            </w:pPr>
            <w:r w:rsidRPr="00AE1C73">
              <w:rPr>
                <w:rFonts w:cs="Calibri"/>
                <w:b/>
                <w:bCs/>
                <w:color w:val="000000" w:themeColor="text1"/>
                <w:szCs w:val="22"/>
              </w:rPr>
              <w:t>Umbral</w:t>
            </w:r>
          </w:p>
        </w:tc>
      </w:tr>
      <w:tr w:rsidR="00AE1C73" w:rsidRPr="00AE1C73" w14:paraId="78E7F1BF" w14:textId="77777777" w:rsidTr="00E54C6B">
        <w:trPr>
          <w:trHeight w:val="300"/>
        </w:trPr>
        <w:tc>
          <w:tcPr>
            <w:tcW w:w="2302" w:type="pct"/>
            <w:shd w:val="clear" w:color="auto" w:fill="auto"/>
            <w:noWrap/>
            <w:vAlign w:val="center"/>
            <w:hideMark/>
          </w:tcPr>
          <w:p w14:paraId="54484FE6"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Luminancia de entrada</w:t>
            </w:r>
          </w:p>
        </w:tc>
        <w:tc>
          <w:tcPr>
            <w:tcW w:w="659" w:type="pct"/>
            <w:shd w:val="clear" w:color="auto" w:fill="auto"/>
            <w:noWrap/>
            <w:vAlign w:val="center"/>
            <w:hideMark/>
          </w:tcPr>
          <w:p w14:paraId="752E14A7" w14:textId="77777777" w:rsidR="006E2C92" w:rsidRPr="00AE1C73" w:rsidRDefault="006E2C92" w:rsidP="00E54C6B">
            <w:pPr>
              <w:spacing w:after="0" w:line="240" w:lineRule="auto"/>
              <w:jc w:val="center"/>
              <w:rPr>
                <w:rFonts w:cs="Calibri"/>
                <w:color w:val="000000" w:themeColor="text1"/>
                <w:szCs w:val="22"/>
              </w:rPr>
            </w:pP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1020" w:type="pct"/>
            <w:shd w:val="clear" w:color="auto" w:fill="auto"/>
            <w:noWrap/>
            <w:vAlign w:val="center"/>
          </w:tcPr>
          <w:p w14:paraId="03DB434E"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189,00</w:t>
            </w:r>
          </w:p>
        </w:tc>
        <w:tc>
          <w:tcPr>
            <w:tcW w:w="1019" w:type="pct"/>
            <w:shd w:val="clear" w:color="auto" w:fill="auto"/>
            <w:noWrap/>
            <w:vAlign w:val="center"/>
          </w:tcPr>
          <w:p w14:paraId="0DB1CBE6"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191</w:t>
            </w:r>
          </w:p>
        </w:tc>
      </w:tr>
      <w:tr w:rsidR="00AE1C73" w:rsidRPr="00AE1C73" w14:paraId="481523DE" w14:textId="77777777" w:rsidTr="00E54C6B">
        <w:trPr>
          <w:trHeight w:val="315"/>
        </w:trPr>
        <w:tc>
          <w:tcPr>
            <w:tcW w:w="2302" w:type="pct"/>
            <w:shd w:val="clear" w:color="auto" w:fill="auto"/>
            <w:noWrap/>
            <w:vAlign w:val="center"/>
            <w:hideMark/>
          </w:tcPr>
          <w:p w14:paraId="75321941"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Uniformidad Global</w:t>
            </w:r>
          </w:p>
        </w:tc>
        <w:tc>
          <w:tcPr>
            <w:tcW w:w="659" w:type="pct"/>
            <w:shd w:val="clear" w:color="auto" w:fill="auto"/>
            <w:noWrap/>
          </w:tcPr>
          <w:p w14:paraId="1DFFCFF9" w14:textId="77777777" w:rsidR="006E2C92" w:rsidRPr="00AE1C73" w:rsidRDefault="006E2C92" w:rsidP="00E54C6B">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79DA3295"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0,40</w:t>
            </w:r>
          </w:p>
        </w:tc>
        <w:tc>
          <w:tcPr>
            <w:tcW w:w="1019" w:type="pct"/>
            <w:shd w:val="clear" w:color="auto" w:fill="auto"/>
            <w:noWrap/>
          </w:tcPr>
          <w:p w14:paraId="42D387FF"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0,90</w:t>
            </w:r>
          </w:p>
        </w:tc>
      </w:tr>
      <w:tr w:rsidR="00AE1C73" w:rsidRPr="00AE1C73" w14:paraId="5B03AC5C" w14:textId="77777777" w:rsidTr="00E54C6B">
        <w:trPr>
          <w:trHeight w:val="315"/>
        </w:trPr>
        <w:tc>
          <w:tcPr>
            <w:tcW w:w="2302" w:type="pct"/>
            <w:shd w:val="clear" w:color="auto" w:fill="auto"/>
            <w:noWrap/>
            <w:vAlign w:val="center"/>
          </w:tcPr>
          <w:p w14:paraId="6E0DDA81"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Uniformidad Longitudinal</w:t>
            </w:r>
          </w:p>
        </w:tc>
        <w:tc>
          <w:tcPr>
            <w:tcW w:w="659" w:type="pct"/>
            <w:shd w:val="clear" w:color="auto" w:fill="auto"/>
            <w:noWrap/>
          </w:tcPr>
          <w:p w14:paraId="2484856B" w14:textId="77777777" w:rsidR="006E2C92" w:rsidRPr="00AE1C73" w:rsidRDefault="006E2C92" w:rsidP="00E54C6B">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0AFF2BC5"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0,60</w:t>
            </w:r>
          </w:p>
        </w:tc>
        <w:tc>
          <w:tcPr>
            <w:tcW w:w="1019" w:type="pct"/>
            <w:shd w:val="clear" w:color="auto" w:fill="auto"/>
            <w:noWrap/>
          </w:tcPr>
          <w:p w14:paraId="7A3EEC7F"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0,99</w:t>
            </w:r>
          </w:p>
        </w:tc>
      </w:tr>
      <w:tr w:rsidR="00AE1C73" w:rsidRPr="00AE1C73" w14:paraId="74FAB2B9" w14:textId="77777777" w:rsidTr="00E54C6B">
        <w:trPr>
          <w:trHeight w:val="315"/>
        </w:trPr>
        <w:tc>
          <w:tcPr>
            <w:tcW w:w="2302" w:type="pct"/>
            <w:shd w:val="clear" w:color="auto" w:fill="auto"/>
            <w:noWrap/>
            <w:vAlign w:val="center"/>
          </w:tcPr>
          <w:p w14:paraId="36F838BD"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Deslumbramiento</w:t>
            </w:r>
          </w:p>
        </w:tc>
        <w:tc>
          <w:tcPr>
            <w:tcW w:w="659" w:type="pct"/>
            <w:shd w:val="clear" w:color="auto" w:fill="auto"/>
            <w:noWrap/>
          </w:tcPr>
          <w:p w14:paraId="6BA5730A"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w:t>
            </w:r>
          </w:p>
        </w:tc>
        <w:tc>
          <w:tcPr>
            <w:tcW w:w="1020" w:type="pct"/>
            <w:shd w:val="clear" w:color="auto" w:fill="auto"/>
            <w:noWrap/>
          </w:tcPr>
          <w:p w14:paraId="453B324E"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15</w:t>
            </w:r>
          </w:p>
        </w:tc>
        <w:tc>
          <w:tcPr>
            <w:tcW w:w="1019" w:type="pct"/>
            <w:shd w:val="clear" w:color="auto" w:fill="auto"/>
            <w:noWrap/>
          </w:tcPr>
          <w:p w14:paraId="0B05B4EE"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8</w:t>
            </w:r>
          </w:p>
        </w:tc>
      </w:tr>
      <w:tr w:rsidR="00AE1C73" w:rsidRPr="00AE1C73" w14:paraId="2B430264" w14:textId="77777777" w:rsidTr="00E54C6B">
        <w:trPr>
          <w:trHeight w:val="315"/>
        </w:trPr>
        <w:tc>
          <w:tcPr>
            <w:tcW w:w="2302" w:type="pct"/>
            <w:shd w:val="clear" w:color="auto" w:fill="auto"/>
            <w:noWrap/>
            <w:vAlign w:val="center"/>
          </w:tcPr>
          <w:p w14:paraId="50A7601D"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Coeficiente calidad contraste</w:t>
            </w:r>
          </w:p>
        </w:tc>
        <w:tc>
          <w:tcPr>
            <w:tcW w:w="659" w:type="pct"/>
            <w:shd w:val="clear" w:color="auto" w:fill="auto"/>
            <w:noWrap/>
          </w:tcPr>
          <w:p w14:paraId="401F0A95" w14:textId="77777777" w:rsidR="006E2C92" w:rsidRPr="00AE1C73" w:rsidRDefault="006E2C92" w:rsidP="00E54C6B">
            <w:pPr>
              <w:spacing w:after="0" w:line="240" w:lineRule="auto"/>
              <w:jc w:val="center"/>
              <w:rPr>
                <w:rFonts w:cs="Calibri"/>
                <w:color w:val="000000" w:themeColor="text1"/>
                <w:szCs w:val="22"/>
              </w:rPr>
            </w:pPr>
            <w:proofErr w:type="spellStart"/>
            <w:r w:rsidRPr="00AE1C73">
              <w:rPr>
                <w:rFonts w:cs="Calibri"/>
                <w:color w:val="000000" w:themeColor="text1"/>
                <w:szCs w:val="22"/>
              </w:rPr>
              <w:t>Q</w:t>
            </w:r>
            <w:r w:rsidRPr="00AE1C73">
              <w:rPr>
                <w:rFonts w:cs="Calibri"/>
                <w:color w:val="000000" w:themeColor="text1"/>
                <w:szCs w:val="22"/>
                <w:vertAlign w:val="subscript"/>
              </w:rPr>
              <w:t>c</w:t>
            </w:r>
            <w:proofErr w:type="spellEnd"/>
          </w:p>
        </w:tc>
        <w:tc>
          <w:tcPr>
            <w:tcW w:w="1020" w:type="pct"/>
            <w:shd w:val="clear" w:color="auto" w:fill="auto"/>
            <w:noWrap/>
          </w:tcPr>
          <w:p w14:paraId="01E5CC00"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w:t>
            </w:r>
          </w:p>
        </w:tc>
        <w:tc>
          <w:tcPr>
            <w:tcW w:w="1019" w:type="pct"/>
            <w:shd w:val="clear" w:color="auto" w:fill="auto"/>
            <w:noWrap/>
          </w:tcPr>
          <w:p w14:paraId="67CFD59E"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0,1</w:t>
            </w:r>
          </w:p>
        </w:tc>
      </w:tr>
      <w:tr w:rsidR="00AE1C73" w:rsidRPr="00AE1C73" w14:paraId="02C5C1E9" w14:textId="77777777" w:rsidTr="00E54C6B">
        <w:trPr>
          <w:trHeight w:val="300"/>
        </w:trPr>
        <w:tc>
          <w:tcPr>
            <w:tcW w:w="5000" w:type="pct"/>
            <w:gridSpan w:val="4"/>
            <w:shd w:val="clear" w:color="auto" w:fill="auto"/>
            <w:noWrap/>
            <w:vAlign w:val="center"/>
          </w:tcPr>
          <w:p w14:paraId="44BF87B3" w14:textId="77777777" w:rsidR="006E2C92" w:rsidRPr="00AE1C73" w:rsidRDefault="006E2C92" w:rsidP="00E54C6B">
            <w:pPr>
              <w:spacing w:after="0" w:line="240" w:lineRule="auto"/>
              <w:jc w:val="center"/>
              <w:rPr>
                <w:rFonts w:cs="Calibri"/>
                <w:color w:val="000000" w:themeColor="text1"/>
                <w:szCs w:val="22"/>
              </w:rPr>
            </w:pPr>
            <w:r w:rsidRPr="00AE1C73">
              <w:rPr>
                <w:rFonts w:cs="Calibri"/>
                <w:b/>
                <w:bCs/>
                <w:color w:val="000000" w:themeColor="text1"/>
                <w:szCs w:val="22"/>
              </w:rPr>
              <w:t>Interior</w:t>
            </w:r>
          </w:p>
        </w:tc>
      </w:tr>
      <w:tr w:rsidR="00AE1C73" w:rsidRPr="00AE1C73" w14:paraId="1C4A376D" w14:textId="77777777" w:rsidTr="00E54C6B">
        <w:trPr>
          <w:trHeight w:val="315"/>
        </w:trPr>
        <w:tc>
          <w:tcPr>
            <w:tcW w:w="2302" w:type="pct"/>
            <w:shd w:val="clear" w:color="auto" w:fill="auto"/>
            <w:noWrap/>
            <w:vAlign w:val="center"/>
          </w:tcPr>
          <w:p w14:paraId="77ACBFFD" w14:textId="77777777" w:rsidR="006E2C92" w:rsidRPr="00AE1C73" w:rsidRDefault="006E2C92" w:rsidP="00E54C6B">
            <w:pPr>
              <w:spacing w:after="0" w:line="240" w:lineRule="auto"/>
              <w:jc w:val="left"/>
              <w:rPr>
                <w:rFonts w:cs="Calibri"/>
                <w:b/>
                <w:bCs/>
                <w:color w:val="000000" w:themeColor="text1"/>
                <w:szCs w:val="22"/>
                <w:highlight w:val="yellow"/>
              </w:rPr>
            </w:pPr>
            <w:r w:rsidRPr="00AE1C73">
              <w:rPr>
                <w:rFonts w:cs="Calibri"/>
                <w:b/>
                <w:bCs/>
                <w:color w:val="000000" w:themeColor="text1"/>
                <w:szCs w:val="22"/>
              </w:rPr>
              <w:t>Luminancia interior</w:t>
            </w:r>
          </w:p>
        </w:tc>
        <w:tc>
          <w:tcPr>
            <w:tcW w:w="659" w:type="pct"/>
            <w:shd w:val="clear" w:color="auto" w:fill="auto"/>
            <w:noWrap/>
          </w:tcPr>
          <w:p w14:paraId="394E3D88"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L</w:t>
            </w:r>
            <w:r w:rsidRPr="00AE1C73">
              <w:rPr>
                <w:rFonts w:cs="Calibri"/>
                <w:color w:val="000000" w:themeColor="text1"/>
                <w:szCs w:val="22"/>
                <w:vertAlign w:val="subscript"/>
              </w:rPr>
              <w:t>in</w:t>
            </w:r>
          </w:p>
        </w:tc>
        <w:tc>
          <w:tcPr>
            <w:tcW w:w="1020" w:type="pct"/>
            <w:shd w:val="clear" w:color="auto" w:fill="auto"/>
            <w:noWrap/>
          </w:tcPr>
          <w:p w14:paraId="099B551D" w14:textId="2386189E"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4,7</w:t>
            </w:r>
            <w:r w:rsidR="00080AA2" w:rsidRPr="00AE1C73">
              <w:rPr>
                <w:rFonts w:cs="Calibri"/>
                <w:color w:val="000000" w:themeColor="text1"/>
                <w:szCs w:val="22"/>
              </w:rPr>
              <w:t>6</w:t>
            </w:r>
          </w:p>
        </w:tc>
        <w:tc>
          <w:tcPr>
            <w:tcW w:w="1019" w:type="pct"/>
            <w:shd w:val="clear" w:color="auto" w:fill="auto"/>
            <w:noWrap/>
          </w:tcPr>
          <w:p w14:paraId="271CF0AF"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4,76</w:t>
            </w:r>
          </w:p>
        </w:tc>
      </w:tr>
      <w:tr w:rsidR="00AE1C73" w:rsidRPr="00AE1C73" w14:paraId="13C0651C" w14:textId="77777777" w:rsidTr="00E54C6B">
        <w:trPr>
          <w:trHeight w:val="315"/>
        </w:trPr>
        <w:tc>
          <w:tcPr>
            <w:tcW w:w="2302" w:type="pct"/>
            <w:shd w:val="clear" w:color="auto" w:fill="auto"/>
            <w:noWrap/>
            <w:vAlign w:val="center"/>
          </w:tcPr>
          <w:p w14:paraId="663D1FDF" w14:textId="77777777" w:rsidR="006E2C92" w:rsidRPr="00AE1C73" w:rsidRDefault="006E2C92" w:rsidP="00E54C6B">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Global interior</w:t>
            </w:r>
          </w:p>
        </w:tc>
        <w:tc>
          <w:tcPr>
            <w:tcW w:w="659" w:type="pct"/>
            <w:shd w:val="clear" w:color="auto" w:fill="auto"/>
            <w:noWrap/>
          </w:tcPr>
          <w:p w14:paraId="51FC8E98" w14:textId="77777777" w:rsidR="006E2C92" w:rsidRPr="00AE1C73" w:rsidRDefault="006E2C92" w:rsidP="00E54C6B">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60F73C3A"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0,40</w:t>
            </w:r>
          </w:p>
        </w:tc>
        <w:tc>
          <w:tcPr>
            <w:tcW w:w="1019" w:type="pct"/>
            <w:shd w:val="clear" w:color="auto" w:fill="auto"/>
            <w:noWrap/>
          </w:tcPr>
          <w:p w14:paraId="07CE6334"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0,82</w:t>
            </w:r>
          </w:p>
        </w:tc>
      </w:tr>
      <w:tr w:rsidR="00AE1C73" w:rsidRPr="00AE1C73" w14:paraId="41EEEE7B" w14:textId="77777777" w:rsidTr="00E54C6B">
        <w:trPr>
          <w:trHeight w:val="315"/>
        </w:trPr>
        <w:tc>
          <w:tcPr>
            <w:tcW w:w="2302" w:type="pct"/>
            <w:shd w:val="clear" w:color="auto" w:fill="auto"/>
            <w:noWrap/>
            <w:vAlign w:val="center"/>
          </w:tcPr>
          <w:p w14:paraId="56F3A4E2" w14:textId="2BFA7A3E" w:rsidR="006E2C92" w:rsidRPr="00AE1C73" w:rsidRDefault="006E2C92" w:rsidP="00E54C6B">
            <w:pPr>
              <w:spacing w:after="0" w:line="240" w:lineRule="auto"/>
              <w:jc w:val="left"/>
              <w:rPr>
                <w:rFonts w:cs="Calibri"/>
                <w:b/>
                <w:bCs/>
                <w:color w:val="000000" w:themeColor="text1"/>
                <w:szCs w:val="22"/>
                <w:highlight w:val="yellow"/>
              </w:rPr>
            </w:pPr>
            <w:r w:rsidRPr="00AE1C73">
              <w:rPr>
                <w:rFonts w:cs="Calibri"/>
                <w:b/>
                <w:bCs/>
                <w:color w:val="000000" w:themeColor="text1"/>
                <w:szCs w:val="22"/>
              </w:rPr>
              <w:t xml:space="preserve">Uniformidad </w:t>
            </w:r>
            <w:r w:rsidR="00A7544F">
              <w:rPr>
                <w:rFonts w:cs="Calibri"/>
                <w:b/>
                <w:bCs/>
                <w:color w:val="000000" w:themeColor="text1"/>
                <w:szCs w:val="22"/>
              </w:rPr>
              <w:t>Longitudinal</w:t>
            </w:r>
            <w:r w:rsidR="00A7544F" w:rsidRPr="00AE1C73">
              <w:rPr>
                <w:rFonts w:cs="Calibri"/>
                <w:b/>
                <w:bCs/>
                <w:color w:val="000000" w:themeColor="text1"/>
                <w:szCs w:val="22"/>
              </w:rPr>
              <w:t xml:space="preserve"> </w:t>
            </w:r>
            <w:r w:rsidRPr="00AE1C73">
              <w:rPr>
                <w:rFonts w:cs="Calibri"/>
                <w:b/>
                <w:bCs/>
                <w:color w:val="000000" w:themeColor="text1"/>
                <w:szCs w:val="22"/>
              </w:rPr>
              <w:t>interior</w:t>
            </w:r>
          </w:p>
        </w:tc>
        <w:tc>
          <w:tcPr>
            <w:tcW w:w="659" w:type="pct"/>
            <w:shd w:val="clear" w:color="auto" w:fill="auto"/>
            <w:noWrap/>
          </w:tcPr>
          <w:p w14:paraId="5C095767" w14:textId="77777777" w:rsidR="006E2C92" w:rsidRPr="00AE1C73" w:rsidRDefault="006E2C92" w:rsidP="00E54C6B">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6D6AFA6F"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0,60</w:t>
            </w:r>
          </w:p>
        </w:tc>
        <w:tc>
          <w:tcPr>
            <w:tcW w:w="1019" w:type="pct"/>
            <w:shd w:val="clear" w:color="auto" w:fill="auto"/>
            <w:noWrap/>
          </w:tcPr>
          <w:p w14:paraId="3C16635E" w14:textId="77777777" w:rsidR="006E2C92" w:rsidRPr="00AE1C73" w:rsidRDefault="006E2C92" w:rsidP="00E54C6B">
            <w:pPr>
              <w:spacing w:after="0" w:line="240" w:lineRule="auto"/>
              <w:jc w:val="center"/>
              <w:rPr>
                <w:rFonts w:cs="Calibri"/>
                <w:color w:val="000000" w:themeColor="text1"/>
                <w:szCs w:val="22"/>
                <w:highlight w:val="yellow"/>
              </w:rPr>
            </w:pPr>
            <w:r w:rsidRPr="00AE1C73">
              <w:rPr>
                <w:rFonts w:cs="Calibri"/>
                <w:color w:val="000000" w:themeColor="text1"/>
                <w:szCs w:val="22"/>
              </w:rPr>
              <w:t>0,84</w:t>
            </w:r>
          </w:p>
        </w:tc>
      </w:tr>
    </w:tbl>
    <w:p w14:paraId="063FBCA7" w14:textId="2A47E6A1" w:rsidR="006E2C92" w:rsidRPr="00AE1C73" w:rsidRDefault="006E2C92" w:rsidP="006E2C92">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27</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y uniformidad obtenidos. Túnel de Aguadulce tubo 2.</w:t>
      </w:r>
    </w:p>
    <w:p w14:paraId="56350F95" w14:textId="77777777" w:rsidR="006E2C92" w:rsidRPr="00AE1C73" w:rsidRDefault="006E2C92" w:rsidP="006E2C92">
      <w:pPr>
        <w:rPr>
          <w:color w:val="000000" w:themeColor="text1"/>
        </w:rPr>
      </w:pPr>
      <w:r w:rsidRPr="00AE1C73">
        <w:rPr>
          <w:color w:val="000000" w:themeColor="text1"/>
        </w:rPr>
        <w:t>Con estos resultados de luminancia obtenidos del cálculo se propone la siguiente distribución de luminarias: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42"/>
        <w:gridCol w:w="1989"/>
        <w:gridCol w:w="1989"/>
        <w:gridCol w:w="1400"/>
        <w:gridCol w:w="1400"/>
      </w:tblGrid>
      <w:tr w:rsidR="00AE1C73" w:rsidRPr="00AE1C73" w14:paraId="6D6E4551" w14:textId="77777777" w:rsidTr="00E54C6B">
        <w:trPr>
          <w:trHeight w:val="615"/>
        </w:trPr>
        <w:tc>
          <w:tcPr>
            <w:tcW w:w="1200" w:type="pct"/>
            <w:shd w:val="clear" w:color="000000" w:fill="365F91"/>
            <w:vAlign w:val="center"/>
            <w:hideMark/>
          </w:tcPr>
          <w:p w14:paraId="4CA3BAD1"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Tubo 1</w:t>
            </w:r>
            <w:r w:rsidRPr="003B6AA9">
              <w:rPr>
                <w:rFonts w:cs="Calibri"/>
                <w:b/>
                <w:bCs/>
                <w:color w:val="FFFFFF" w:themeColor="background1"/>
                <w:szCs w:val="22"/>
              </w:rPr>
              <w:br/>
              <w:t>(sentido Almería)</w:t>
            </w:r>
          </w:p>
        </w:tc>
        <w:tc>
          <w:tcPr>
            <w:tcW w:w="1115" w:type="pct"/>
            <w:shd w:val="clear" w:color="000000" w:fill="365F91"/>
            <w:vAlign w:val="center"/>
            <w:hideMark/>
          </w:tcPr>
          <w:p w14:paraId="4042CF26"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Refuerzo</w:t>
            </w:r>
            <w:r w:rsidRPr="003B6AA9">
              <w:rPr>
                <w:rFonts w:cs="Calibri"/>
                <w:b/>
                <w:bCs/>
                <w:color w:val="FFFFFF" w:themeColor="background1"/>
                <w:szCs w:val="22"/>
              </w:rPr>
              <w:br/>
              <w:t>izquierdo</w:t>
            </w:r>
          </w:p>
        </w:tc>
        <w:tc>
          <w:tcPr>
            <w:tcW w:w="1115" w:type="pct"/>
            <w:shd w:val="clear" w:color="000000" w:fill="365F91"/>
            <w:vAlign w:val="center"/>
            <w:hideMark/>
          </w:tcPr>
          <w:p w14:paraId="5E11BBDF"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Refuerzo</w:t>
            </w:r>
            <w:r w:rsidRPr="003B6AA9">
              <w:rPr>
                <w:rFonts w:cs="Calibri"/>
                <w:b/>
                <w:bCs/>
                <w:color w:val="FFFFFF" w:themeColor="background1"/>
                <w:szCs w:val="22"/>
              </w:rPr>
              <w:br/>
              <w:t>derecho</w:t>
            </w:r>
          </w:p>
        </w:tc>
        <w:tc>
          <w:tcPr>
            <w:tcW w:w="785" w:type="pct"/>
            <w:shd w:val="clear" w:color="000000" w:fill="365F91"/>
            <w:vAlign w:val="center"/>
            <w:hideMark/>
          </w:tcPr>
          <w:p w14:paraId="69613665"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Permanente</w:t>
            </w:r>
            <w:r w:rsidRPr="003B6AA9">
              <w:rPr>
                <w:rFonts w:cs="Calibri"/>
                <w:b/>
                <w:bCs/>
                <w:color w:val="FFFFFF" w:themeColor="background1"/>
                <w:szCs w:val="22"/>
              </w:rPr>
              <w:br/>
              <w:t>izquierdo</w:t>
            </w:r>
          </w:p>
        </w:tc>
        <w:tc>
          <w:tcPr>
            <w:tcW w:w="785" w:type="pct"/>
            <w:shd w:val="clear" w:color="000000" w:fill="365F91"/>
            <w:vAlign w:val="center"/>
            <w:hideMark/>
          </w:tcPr>
          <w:p w14:paraId="5170BF78"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Permanente</w:t>
            </w:r>
            <w:r w:rsidRPr="003B6AA9">
              <w:rPr>
                <w:rFonts w:cs="Calibri"/>
                <w:b/>
                <w:bCs/>
                <w:color w:val="FFFFFF" w:themeColor="background1"/>
                <w:szCs w:val="22"/>
              </w:rPr>
              <w:br/>
              <w:t>derecho</w:t>
            </w:r>
          </w:p>
        </w:tc>
      </w:tr>
      <w:tr w:rsidR="00AE1C73" w:rsidRPr="00AE1C73" w14:paraId="4ADB582C" w14:textId="77777777" w:rsidTr="00E54C6B">
        <w:trPr>
          <w:trHeight w:val="315"/>
        </w:trPr>
        <w:tc>
          <w:tcPr>
            <w:tcW w:w="1200" w:type="pct"/>
            <w:shd w:val="clear" w:color="auto" w:fill="auto"/>
            <w:noWrap/>
            <w:vAlign w:val="center"/>
            <w:hideMark/>
          </w:tcPr>
          <w:p w14:paraId="3A6635C1"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TIPO DE LUMINARIAS</w:t>
            </w:r>
          </w:p>
        </w:tc>
        <w:tc>
          <w:tcPr>
            <w:tcW w:w="1115" w:type="pct"/>
            <w:shd w:val="clear" w:color="auto" w:fill="auto"/>
            <w:noWrap/>
            <w:hideMark/>
          </w:tcPr>
          <w:p w14:paraId="7E28F45E"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Tipos A-B-D</w:t>
            </w:r>
          </w:p>
        </w:tc>
        <w:tc>
          <w:tcPr>
            <w:tcW w:w="1115" w:type="pct"/>
            <w:shd w:val="clear" w:color="auto" w:fill="auto"/>
            <w:noWrap/>
            <w:hideMark/>
          </w:tcPr>
          <w:p w14:paraId="0433B064"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Tipos A-B-D</w:t>
            </w:r>
          </w:p>
        </w:tc>
        <w:tc>
          <w:tcPr>
            <w:tcW w:w="785" w:type="pct"/>
            <w:shd w:val="clear" w:color="auto" w:fill="auto"/>
            <w:noWrap/>
            <w:hideMark/>
          </w:tcPr>
          <w:p w14:paraId="4E0291B8"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Tipo E</w:t>
            </w:r>
          </w:p>
        </w:tc>
        <w:tc>
          <w:tcPr>
            <w:tcW w:w="785" w:type="pct"/>
            <w:shd w:val="clear" w:color="auto" w:fill="auto"/>
            <w:noWrap/>
            <w:hideMark/>
          </w:tcPr>
          <w:p w14:paraId="539D0BD2"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Tipo E</w:t>
            </w:r>
          </w:p>
        </w:tc>
      </w:tr>
      <w:tr w:rsidR="00AE1C73" w:rsidRPr="00AE1C73" w14:paraId="50EC52FD" w14:textId="77777777" w:rsidTr="00E54C6B">
        <w:trPr>
          <w:trHeight w:val="300"/>
        </w:trPr>
        <w:tc>
          <w:tcPr>
            <w:tcW w:w="1200" w:type="pct"/>
            <w:shd w:val="clear" w:color="auto" w:fill="auto"/>
            <w:noWrap/>
            <w:vAlign w:val="center"/>
            <w:hideMark/>
          </w:tcPr>
          <w:p w14:paraId="5BD26481"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Nº LUMINARIAS</w:t>
            </w:r>
          </w:p>
        </w:tc>
        <w:tc>
          <w:tcPr>
            <w:tcW w:w="1115" w:type="pct"/>
            <w:shd w:val="clear" w:color="auto" w:fill="auto"/>
            <w:noWrap/>
            <w:vAlign w:val="center"/>
            <w:hideMark/>
          </w:tcPr>
          <w:p w14:paraId="31667E82"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64</w:t>
            </w:r>
          </w:p>
        </w:tc>
        <w:tc>
          <w:tcPr>
            <w:tcW w:w="1115" w:type="pct"/>
            <w:shd w:val="clear" w:color="auto" w:fill="auto"/>
            <w:noWrap/>
            <w:vAlign w:val="center"/>
            <w:hideMark/>
          </w:tcPr>
          <w:p w14:paraId="44100C4E"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64</w:t>
            </w:r>
          </w:p>
        </w:tc>
        <w:tc>
          <w:tcPr>
            <w:tcW w:w="785" w:type="pct"/>
            <w:shd w:val="clear" w:color="auto" w:fill="auto"/>
            <w:noWrap/>
            <w:vAlign w:val="center"/>
            <w:hideMark/>
          </w:tcPr>
          <w:p w14:paraId="36B4E653"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35</w:t>
            </w:r>
          </w:p>
        </w:tc>
        <w:tc>
          <w:tcPr>
            <w:tcW w:w="785" w:type="pct"/>
            <w:shd w:val="clear" w:color="auto" w:fill="auto"/>
            <w:noWrap/>
            <w:vAlign w:val="center"/>
            <w:hideMark/>
          </w:tcPr>
          <w:p w14:paraId="54F4DDC3"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35</w:t>
            </w:r>
          </w:p>
        </w:tc>
      </w:tr>
    </w:tbl>
    <w:p w14:paraId="153882E3" w14:textId="14B4F366" w:rsidR="006E2C92" w:rsidRPr="00AE1C73" w:rsidRDefault="006E2C92" w:rsidP="006E2C92">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28</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Tipo y número de luminarias. Túnel de Aguadulce tubo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42"/>
        <w:gridCol w:w="1989"/>
        <w:gridCol w:w="1989"/>
        <w:gridCol w:w="1400"/>
        <w:gridCol w:w="1400"/>
      </w:tblGrid>
      <w:tr w:rsidR="00AE1C73" w:rsidRPr="00AE1C73" w14:paraId="1F84099A" w14:textId="77777777" w:rsidTr="00E54C6B">
        <w:trPr>
          <w:trHeight w:val="615"/>
        </w:trPr>
        <w:tc>
          <w:tcPr>
            <w:tcW w:w="1200" w:type="pct"/>
            <w:shd w:val="clear" w:color="000000" w:fill="365F91"/>
            <w:vAlign w:val="center"/>
            <w:hideMark/>
          </w:tcPr>
          <w:p w14:paraId="3402032D" w14:textId="25B29D2E"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Tubo 2</w:t>
            </w:r>
            <w:r w:rsidRPr="003B6AA9">
              <w:rPr>
                <w:rFonts w:cs="Calibri"/>
                <w:b/>
                <w:bCs/>
                <w:color w:val="FFFFFF" w:themeColor="background1"/>
                <w:szCs w:val="22"/>
              </w:rPr>
              <w:br/>
              <w:t>(</w:t>
            </w:r>
            <w:r w:rsidR="001D3586" w:rsidRPr="003B6AA9">
              <w:rPr>
                <w:rFonts w:cs="Calibri"/>
                <w:b/>
                <w:bCs/>
                <w:color w:val="FFFFFF" w:themeColor="background1"/>
                <w:szCs w:val="22"/>
              </w:rPr>
              <w:t>sentido Málaga</w:t>
            </w:r>
            <w:r w:rsidRPr="003B6AA9">
              <w:rPr>
                <w:rFonts w:cs="Calibri"/>
                <w:b/>
                <w:bCs/>
                <w:color w:val="FFFFFF" w:themeColor="background1"/>
                <w:szCs w:val="22"/>
              </w:rPr>
              <w:t>)</w:t>
            </w:r>
          </w:p>
        </w:tc>
        <w:tc>
          <w:tcPr>
            <w:tcW w:w="1115" w:type="pct"/>
            <w:shd w:val="clear" w:color="000000" w:fill="365F91"/>
            <w:vAlign w:val="center"/>
            <w:hideMark/>
          </w:tcPr>
          <w:p w14:paraId="4C409E7A"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Refuerzo</w:t>
            </w:r>
            <w:r w:rsidRPr="003B6AA9">
              <w:rPr>
                <w:rFonts w:cs="Calibri"/>
                <w:b/>
                <w:bCs/>
                <w:color w:val="FFFFFF" w:themeColor="background1"/>
                <w:szCs w:val="22"/>
              </w:rPr>
              <w:br/>
              <w:t>izquierdo</w:t>
            </w:r>
          </w:p>
        </w:tc>
        <w:tc>
          <w:tcPr>
            <w:tcW w:w="1115" w:type="pct"/>
            <w:shd w:val="clear" w:color="000000" w:fill="365F91"/>
            <w:vAlign w:val="center"/>
            <w:hideMark/>
          </w:tcPr>
          <w:p w14:paraId="660C92F2"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Refuerzo</w:t>
            </w:r>
            <w:r w:rsidRPr="003B6AA9">
              <w:rPr>
                <w:rFonts w:cs="Calibri"/>
                <w:b/>
                <w:bCs/>
                <w:color w:val="FFFFFF" w:themeColor="background1"/>
                <w:szCs w:val="22"/>
              </w:rPr>
              <w:br/>
              <w:t>derecho</w:t>
            </w:r>
          </w:p>
        </w:tc>
        <w:tc>
          <w:tcPr>
            <w:tcW w:w="785" w:type="pct"/>
            <w:shd w:val="clear" w:color="000000" w:fill="365F91"/>
            <w:vAlign w:val="center"/>
            <w:hideMark/>
          </w:tcPr>
          <w:p w14:paraId="0B6E4BF2"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Permanente</w:t>
            </w:r>
            <w:r w:rsidRPr="003B6AA9">
              <w:rPr>
                <w:rFonts w:cs="Calibri"/>
                <w:b/>
                <w:bCs/>
                <w:color w:val="FFFFFF" w:themeColor="background1"/>
                <w:szCs w:val="22"/>
              </w:rPr>
              <w:br/>
              <w:t>izquierdo</w:t>
            </w:r>
          </w:p>
        </w:tc>
        <w:tc>
          <w:tcPr>
            <w:tcW w:w="785" w:type="pct"/>
            <w:shd w:val="clear" w:color="000000" w:fill="365F91"/>
            <w:vAlign w:val="center"/>
            <w:hideMark/>
          </w:tcPr>
          <w:p w14:paraId="21644A53" w14:textId="77777777" w:rsidR="006E2C92" w:rsidRPr="003B6AA9" w:rsidRDefault="006E2C92" w:rsidP="00E54C6B">
            <w:pPr>
              <w:spacing w:after="0" w:line="240" w:lineRule="auto"/>
              <w:jc w:val="center"/>
              <w:rPr>
                <w:rFonts w:cs="Calibri"/>
                <w:b/>
                <w:bCs/>
                <w:color w:val="FFFFFF" w:themeColor="background1"/>
                <w:szCs w:val="22"/>
              </w:rPr>
            </w:pPr>
            <w:r w:rsidRPr="003B6AA9">
              <w:rPr>
                <w:rFonts w:cs="Calibri"/>
                <w:b/>
                <w:bCs/>
                <w:color w:val="FFFFFF" w:themeColor="background1"/>
                <w:szCs w:val="22"/>
              </w:rPr>
              <w:t>Permanente</w:t>
            </w:r>
            <w:r w:rsidRPr="003B6AA9">
              <w:rPr>
                <w:rFonts w:cs="Calibri"/>
                <w:b/>
                <w:bCs/>
                <w:color w:val="FFFFFF" w:themeColor="background1"/>
                <w:szCs w:val="22"/>
              </w:rPr>
              <w:br/>
              <w:t>derecho</w:t>
            </w:r>
          </w:p>
        </w:tc>
      </w:tr>
      <w:tr w:rsidR="00AE1C73" w:rsidRPr="00AE1C73" w14:paraId="383B2D3B" w14:textId="77777777" w:rsidTr="00E54C6B">
        <w:trPr>
          <w:trHeight w:val="315"/>
        </w:trPr>
        <w:tc>
          <w:tcPr>
            <w:tcW w:w="1200" w:type="pct"/>
            <w:shd w:val="clear" w:color="auto" w:fill="auto"/>
            <w:noWrap/>
            <w:vAlign w:val="center"/>
            <w:hideMark/>
          </w:tcPr>
          <w:p w14:paraId="27711C4F"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TIPO DE LUMINARIAS</w:t>
            </w:r>
          </w:p>
        </w:tc>
        <w:tc>
          <w:tcPr>
            <w:tcW w:w="1115" w:type="pct"/>
            <w:shd w:val="clear" w:color="auto" w:fill="auto"/>
            <w:noWrap/>
            <w:hideMark/>
          </w:tcPr>
          <w:p w14:paraId="3957C17D"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Tipos A-B-D</w:t>
            </w:r>
          </w:p>
        </w:tc>
        <w:tc>
          <w:tcPr>
            <w:tcW w:w="1115" w:type="pct"/>
            <w:shd w:val="clear" w:color="auto" w:fill="auto"/>
            <w:noWrap/>
            <w:hideMark/>
          </w:tcPr>
          <w:p w14:paraId="76A6BA7D"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Tipos A-B-D</w:t>
            </w:r>
          </w:p>
        </w:tc>
        <w:tc>
          <w:tcPr>
            <w:tcW w:w="785" w:type="pct"/>
            <w:shd w:val="clear" w:color="auto" w:fill="auto"/>
            <w:noWrap/>
            <w:hideMark/>
          </w:tcPr>
          <w:p w14:paraId="754D44B1"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Tipo E</w:t>
            </w:r>
          </w:p>
        </w:tc>
        <w:tc>
          <w:tcPr>
            <w:tcW w:w="785" w:type="pct"/>
            <w:shd w:val="clear" w:color="auto" w:fill="auto"/>
            <w:noWrap/>
            <w:hideMark/>
          </w:tcPr>
          <w:p w14:paraId="30514119"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Tipo E</w:t>
            </w:r>
          </w:p>
        </w:tc>
      </w:tr>
      <w:tr w:rsidR="00AE1C73" w:rsidRPr="00AE1C73" w14:paraId="139FFA61" w14:textId="77777777" w:rsidTr="00E54C6B">
        <w:trPr>
          <w:trHeight w:val="300"/>
        </w:trPr>
        <w:tc>
          <w:tcPr>
            <w:tcW w:w="1200" w:type="pct"/>
            <w:shd w:val="clear" w:color="auto" w:fill="auto"/>
            <w:noWrap/>
            <w:vAlign w:val="center"/>
            <w:hideMark/>
          </w:tcPr>
          <w:p w14:paraId="5142FF68" w14:textId="77777777" w:rsidR="006E2C92" w:rsidRPr="00AE1C73" w:rsidRDefault="006E2C92" w:rsidP="00E54C6B">
            <w:pPr>
              <w:spacing w:after="0" w:line="240" w:lineRule="auto"/>
              <w:jc w:val="left"/>
              <w:rPr>
                <w:rFonts w:cs="Calibri"/>
                <w:b/>
                <w:bCs/>
                <w:color w:val="000000" w:themeColor="text1"/>
                <w:szCs w:val="22"/>
              </w:rPr>
            </w:pPr>
            <w:r w:rsidRPr="00AE1C73">
              <w:rPr>
                <w:rFonts w:cs="Calibri"/>
                <w:b/>
                <w:bCs/>
                <w:color w:val="000000" w:themeColor="text1"/>
                <w:szCs w:val="22"/>
              </w:rPr>
              <w:t>Nº LUMINARIAS</w:t>
            </w:r>
          </w:p>
        </w:tc>
        <w:tc>
          <w:tcPr>
            <w:tcW w:w="1115" w:type="pct"/>
            <w:shd w:val="clear" w:color="auto" w:fill="auto"/>
            <w:noWrap/>
            <w:vAlign w:val="center"/>
            <w:hideMark/>
          </w:tcPr>
          <w:p w14:paraId="124D23DB"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63</w:t>
            </w:r>
          </w:p>
        </w:tc>
        <w:tc>
          <w:tcPr>
            <w:tcW w:w="1115" w:type="pct"/>
            <w:shd w:val="clear" w:color="auto" w:fill="auto"/>
            <w:noWrap/>
            <w:vAlign w:val="center"/>
            <w:hideMark/>
          </w:tcPr>
          <w:p w14:paraId="346551B1"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63</w:t>
            </w:r>
          </w:p>
        </w:tc>
        <w:tc>
          <w:tcPr>
            <w:tcW w:w="785" w:type="pct"/>
            <w:shd w:val="clear" w:color="auto" w:fill="auto"/>
            <w:noWrap/>
            <w:vAlign w:val="center"/>
            <w:hideMark/>
          </w:tcPr>
          <w:p w14:paraId="2DFBB191"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52</w:t>
            </w:r>
          </w:p>
        </w:tc>
        <w:tc>
          <w:tcPr>
            <w:tcW w:w="785" w:type="pct"/>
            <w:shd w:val="clear" w:color="auto" w:fill="auto"/>
            <w:noWrap/>
            <w:vAlign w:val="center"/>
            <w:hideMark/>
          </w:tcPr>
          <w:p w14:paraId="2BD7DF58" w14:textId="77777777" w:rsidR="006E2C92" w:rsidRPr="00AE1C73" w:rsidRDefault="006E2C92" w:rsidP="00E54C6B">
            <w:pPr>
              <w:spacing w:after="0" w:line="240" w:lineRule="auto"/>
              <w:jc w:val="center"/>
              <w:rPr>
                <w:rFonts w:cs="Calibri"/>
                <w:color w:val="000000" w:themeColor="text1"/>
                <w:szCs w:val="22"/>
              </w:rPr>
            </w:pPr>
            <w:r w:rsidRPr="00AE1C73">
              <w:rPr>
                <w:rFonts w:cs="Calibri"/>
                <w:color w:val="000000" w:themeColor="text1"/>
                <w:szCs w:val="22"/>
              </w:rPr>
              <w:t>52</w:t>
            </w:r>
          </w:p>
        </w:tc>
      </w:tr>
    </w:tbl>
    <w:p w14:paraId="7B5512AF" w14:textId="052296CF" w:rsidR="006E2C92" w:rsidRPr="00AE1C73" w:rsidRDefault="006E2C92" w:rsidP="006E2C92">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29</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Tipo y número de luminarias. Túnel de Aguadulce tubo 2.</w:t>
      </w:r>
    </w:p>
    <w:p w14:paraId="4AFE4A46" w14:textId="77777777" w:rsidR="00B57004" w:rsidRPr="00AE1C73" w:rsidRDefault="00B57004" w:rsidP="00B57004">
      <w:pPr>
        <w:spacing w:before="240"/>
        <w:rPr>
          <w:color w:val="000000" w:themeColor="text1"/>
        </w:rPr>
      </w:pPr>
      <w:bookmarkStart w:id="239" w:name="_Toc104891380"/>
      <w:bookmarkStart w:id="240" w:name="_Toc120860902"/>
      <w:bookmarkStart w:id="241" w:name="_Toc129166190"/>
      <w:bookmarkStart w:id="242" w:name="_Toc129337314"/>
      <w:bookmarkStart w:id="243" w:name="_Toc130548460"/>
      <w:bookmarkStart w:id="244" w:name="_Toc134623262"/>
      <w:bookmarkStart w:id="245" w:name="_Toc134707725"/>
      <w:bookmarkStart w:id="246" w:name="_Toc136272063"/>
      <w:bookmarkStart w:id="247" w:name="_Toc137541190"/>
      <w:bookmarkStart w:id="248" w:name="_Toc138071153"/>
      <w:r w:rsidRPr="00AE1C73">
        <w:rPr>
          <w:color w:val="000000" w:themeColor="text1"/>
        </w:rPr>
        <w:t>Las tablas de distribución detalladas se muestran en el Apéndice de Cálculos lumínicos</w:t>
      </w:r>
    </w:p>
    <w:p w14:paraId="5603E8CD" w14:textId="77777777" w:rsidR="00C61963" w:rsidRPr="00AE1C73" w:rsidRDefault="00C61963" w:rsidP="00FD3DF4">
      <w:pPr>
        <w:pStyle w:val="Ttulo2"/>
        <w:numPr>
          <w:ilvl w:val="1"/>
          <w:numId w:val="96"/>
        </w:numPr>
        <w:rPr>
          <w:color w:val="000000" w:themeColor="text1"/>
        </w:rPr>
      </w:pPr>
      <w:bookmarkStart w:id="249" w:name="_Toc145670804"/>
      <w:bookmarkStart w:id="250" w:name="_Toc145670925"/>
      <w:r w:rsidRPr="00AE1C73">
        <w:rPr>
          <w:color w:val="000000" w:themeColor="text1"/>
        </w:rPr>
        <w:t>Selección de las tipologías de los elementos. Solución tecnológica</w:t>
      </w:r>
      <w:bookmarkEnd w:id="239"/>
      <w:bookmarkEnd w:id="240"/>
      <w:bookmarkEnd w:id="241"/>
      <w:bookmarkEnd w:id="242"/>
      <w:bookmarkEnd w:id="243"/>
      <w:bookmarkEnd w:id="244"/>
      <w:bookmarkEnd w:id="245"/>
      <w:bookmarkEnd w:id="246"/>
      <w:bookmarkEnd w:id="247"/>
      <w:bookmarkEnd w:id="248"/>
      <w:bookmarkEnd w:id="249"/>
      <w:bookmarkEnd w:id="250"/>
    </w:p>
    <w:p w14:paraId="6F06DA02" w14:textId="5CC7895B" w:rsidR="00C61963" w:rsidRPr="00AE1C73" w:rsidRDefault="00C61963" w:rsidP="00C61963">
      <w:pPr>
        <w:rPr>
          <w:color w:val="000000" w:themeColor="text1"/>
        </w:rPr>
      </w:pPr>
      <w:r w:rsidRPr="00AE1C73">
        <w:rPr>
          <w:color w:val="000000" w:themeColor="text1"/>
        </w:rPr>
        <w:t>A continuación, se detalla la solución tecnológica y las características de los equipos, así como la comparación de la inversión adaptando la instalación actual a los niveles requeridos por la normativa con el cambio tecnológico a la iluminación adaptativa con LED.</w:t>
      </w:r>
    </w:p>
    <w:p w14:paraId="74E68140" w14:textId="77777777" w:rsidR="00C61963" w:rsidRPr="00AE1C73" w:rsidRDefault="00C61963" w:rsidP="00C61963">
      <w:pPr>
        <w:rPr>
          <w:color w:val="000000" w:themeColor="text1"/>
        </w:rPr>
      </w:pPr>
      <w:r w:rsidRPr="00AE1C73">
        <w:rPr>
          <w:color w:val="000000" w:themeColor="text1"/>
        </w:rPr>
        <w:t>Un ajuste de la curva de potencia que conlleve una convergencia con la curva ideal lumínica supone la sustitución de luminarias aplicando las nuevas tecnologías LED, cumpliendo en todo caso con los requisitos lumínicos.</w:t>
      </w:r>
    </w:p>
    <w:p w14:paraId="49F95E46" w14:textId="77777777" w:rsidR="00C61963" w:rsidRPr="00AE1C73" w:rsidRDefault="00C61963" w:rsidP="00C61963">
      <w:pPr>
        <w:rPr>
          <w:color w:val="000000" w:themeColor="text1"/>
        </w:rPr>
      </w:pPr>
      <w:r w:rsidRPr="00AE1C73">
        <w:rPr>
          <w:color w:val="000000" w:themeColor="text1"/>
        </w:rPr>
        <w:t>Además, el sistema cuenta con una serie de ventajas como el envío a distancia de datos discretos (paquetes de datos no continuos) de la instalación con información esencial: averías, corte del suministro eléctrico, etc.</w:t>
      </w:r>
    </w:p>
    <w:p w14:paraId="7EA27E2A" w14:textId="77777777" w:rsidR="00C61963" w:rsidRPr="00AE1C73" w:rsidRDefault="00C61963" w:rsidP="00C61963">
      <w:pPr>
        <w:rPr>
          <w:color w:val="000000" w:themeColor="text1"/>
        </w:rPr>
      </w:pPr>
      <w:r w:rsidRPr="00AE1C73">
        <w:rPr>
          <w:color w:val="000000" w:themeColor="text1"/>
        </w:rPr>
        <w:t>En consecuencia, la regulación de las luminarias LED puede gestionarse desde el 0% hasta el 100% de su capacidad lumínica, así como el encendido y apagado instantáneo del punto de luz en función de las horas del día y del tráfico, por lo que su automatización supone un ahorro energético estimado superior al 10% sobre el consumo general de la instalación.</w:t>
      </w:r>
    </w:p>
    <w:p w14:paraId="3ACF1030" w14:textId="77777777" w:rsidR="00C61963" w:rsidRPr="00AE1C73" w:rsidRDefault="00C61963" w:rsidP="00C61963">
      <w:pPr>
        <w:rPr>
          <w:color w:val="000000" w:themeColor="text1"/>
        </w:rPr>
      </w:pPr>
      <w:r w:rsidRPr="00AE1C73">
        <w:rPr>
          <w:color w:val="000000" w:themeColor="text1"/>
        </w:rPr>
        <w:t>Al mismo tiempo, se consigue justificar la inversión y las consecuencias económicas resultantes de aplicar tecnología LED a través de los siguientes parámetros:</w:t>
      </w:r>
    </w:p>
    <w:p w14:paraId="34ACCFE3" w14:textId="77777777"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t>Mayor eficiencia energética ya que la relación potencia instalada – luminancia producida es mayor que en otras tecnologías de iluminación.</w:t>
      </w:r>
    </w:p>
    <w:p w14:paraId="64B0181F" w14:textId="77777777"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t>Disminución de la contratación por la reducción del término de potencia.</w:t>
      </w:r>
    </w:p>
    <w:p w14:paraId="529A433D" w14:textId="77777777"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t>Mayor vida útil con la reducción del coste del mantenimiento anual de la instalación.</w:t>
      </w:r>
    </w:p>
    <w:p w14:paraId="2E6F21C8" w14:textId="7AE33EC5" w:rsidR="00C61963" w:rsidRPr="00AE1C73" w:rsidRDefault="00C61963" w:rsidP="00FD3DF4">
      <w:pPr>
        <w:pStyle w:val="Ttulo3"/>
        <w:numPr>
          <w:ilvl w:val="2"/>
          <w:numId w:val="94"/>
        </w:numPr>
        <w:rPr>
          <w:color w:val="000000" w:themeColor="text1"/>
        </w:rPr>
      </w:pPr>
      <w:bookmarkStart w:id="251" w:name="_Toc120860905"/>
      <w:bookmarkStart w:id="252" w:name="_Toc134707726"/>
      <w:bookmarkStart w:id="253" w:name="_Toc136272064"/>
      <w:bookmarkStart w:id="254" w:name="_Toc137541191"/>
      <w:bookmarkStart w:id="255" w:name="_Toc138071154"/>
      <w:bookmarkStart w:id="256" w:name="_Toc145670805"/>
      <w:bookmarkStart w:id="257" w:name="_Toc145670926"/>
      <w:r w:rsidRPr="00AE1C73">
        <w:rPr>
          <w:color w:val="000000" w:themeColor="text1"/>
        </w:rPr>
        <w:t xml:space="preserve">Parámetros de eficiencia de </w:t>
      </w:r>
      <w:r w:rsidR="00545BD6" w:rsidRPr="00AE1C73">
        <w:rPr>
          <w:color w:val="000000" w:themeColor="text1"/>
        </w:rPr>
        <w:t xml:space="preserve">los </w:t>
      </w:r>
      <w:r w:rsidRPr="00AE1C73">
        <w:rPr>
          <w:color w:val="000000" w:themeColor="text1"/>
        </w:rPr>
        <w:t>equipos de alumbrado</w:t>
      </w:r>
      <w:bookmarkEnd w:id="251"/>
      <w:bookmarkEnd w:id="252"/>
      <w:bookmarkEnd w:id="253"/>
      <w:bookmarkEnd w:id="254"/>
      <w:bookmarkEnd w:id="255"/>
      <w:bookmarkEnd w:id="256"/>
      <w:bookmarkEnd w:id="257"/>
    </w:p>
    <w:p w14:paraId="786FBF15" w14:textId="77777777" w:rsidR="00C61963" w:rsidRPr="00AE1C73" w:rsidRDefault="00C61963" w:rsidP="00C61963">
      <w:pPr>
        <w:rPr>
          <w:color w:val="000000" w:themeColor="text1"/>
        </w:rPr>
      </w:pPr>
      <w:bookmarkStart w:id="258" w:name="_Hlk120092295"/>
      <w:r w:rsidRPr="00AE1C73">
        <w:rPr>
          <w:color w:val="000000" w:themeColor="text1"/>
        </w:rPr>
        <w:t>Para asegurar que los equipos de alumbrado cumplen tanto los parámetros solicitados en los cálculos luminotécnicos como los requisitos de durabilidad, mantenibilidad e interoperabilidad que garanticen la eficiencia y el ahorro que justifica la inversión económica, se requerirán los siguientes parámetros de eficiencia a los equipos de alumbrado:</w:t>
      </w:r>
    </w:p>
    <w:p w14:paraId="72028921" w14:textId="77777777"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t>Estanqueidad del conjunto de la luminaria IP66, Conectores IP68, Clasificación IP69K.</w:t>
      </w:r>
    </w:p>
    <w:p w14:paraId="6653A49B" w14:textId="77777777"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t>Resistencia Mecánica del Conjunto del equipo IK10.</w:t>
      </w:r>
    </w:p>
    <w:p w14:paraId="31DEC49F" w14:textId="34DFA5EC"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t>Contenido en cobre en la aleación del aluminio, &lt;0,1</w:t>
      </w:r>
      <w:r w:rsidR="00DC2D14" w:rsidRPr="00AE1C73">
        <w:rPr>
          <w:color w:val="000000" w:themeColor="text1"/>
        </w:rPr>
        <w:t>5</w:t>
      </w:r>
      <w:r w:rsidRPr="00AE1C73">
        <w:rPr>
          <w:color w:val="000000" w:themeColor="text1"/>
        </w:rPr>
        <w:t>%</w:t>
      </w:r>
    </w:p>
    <w:p w14:paraId="4A29DA55" w14:textId="77777777"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t xml:space="preserve">Grupo óptico y equipos en compartimentos separados para mantener las condiciones térmicas idóneas que favorezcan la eficiencia del LED y su vida útil. </w:t>
      </w:r>
    </w:p>
    <w:p w14:paraId="42A9CF29" w14:textId="77777777"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t>Acceso a equipos frontal, facilitando la instalación y mantenimiento.</w:t>
      </w:r>
    </w:p>
    <w:p w14:paraId="077D4166" w14:textId="77777777" w:rsidR="00C61963" w:rsidRPr="00AE1C73" w:rsidRDefault="00C61963" w:rsidP="00FD3DF4">
      <w:pPr>
        <w:pStyle w:val="Prrafodelista"/>
        <w:numPr>
          <w:ilvl w:val="0"/>
          <w:numId w:val="33"/>
        </w:numPr>
        <w:tabs>
          <w:tab w:val="clear" w:pos="340"/>
        </w:tabs>
        <w:rPr>
          <w:color w:val="000000" w:themeColor="text1"/>
        </w:rPr>
      </w:pPr>
      <w:r w:rsidRPr="00AE1C73">
        <w:rPr>
          <w:color w:val="000000" w:themeColor="text1"/>
        </w:rPr>
        <w:lastRenderedPageBreak/>
        <w:t>Apertura de compartimentos sin herramientas.</w:t>
      </w:r>
    </w:p>
    <w:bookmarkEnd w:id="258"/>
    <w:p w14:paraId="6B428FF0" w14:textId="77777777" w:rsidR="00C61963" w:rsidRPr="00AE1C73" w:rsidRDefault="00C61963" w:rsidP="00FD3DF4">
      <w:pPr>
        <w:pStyle w:val="Prrafodelista"/>
        <w:numPr>
          <w:ilvl w:val="0"/>
          <w:numId w:val="33"/>
        </w:numPr>
        <w:rPr>
          <w:color w:val="000000" w:themeColor="text1"/>
        </w:rPr>
      </w:pPr>
      <w:proofErr w:type="spellStart"/>
      <w:r w:rsidRPr="00AE1C73">
        <w:rPr>
          <w:color w:val="000000" w:themeColor="text1"/>
        </w:rPr>
        <w:t>Multiled</w:t>
      </w:r>
      <w:proofErr w:type="spellEnd"/>
      <w:r w:rsidRPr="00AE1C73">
        <w:rPr>
          <w:color w:val="000000" w:themeColor="text1"/>
        </w:rPr>
        <w:t>.</w:t>
      </w:r>
    </w:p>
    <w:p w14:paraId="7398D8A1" w14:textId="77777777" w:rsidR="00C61963" w:rsidRPr="00AE1C73" w:rsidRDefault="00C61963" w:rsidP="00FD3DF4">
      <w:pPr>
        <w:pStyle w:val="Prrafodelista"/>
        <w:numPr>
          <w:ilvl w:val="0"/>
          <w:numId w:val="33"/>
        </w:numPr>
        <w:rPr>
          <w:color w:val="000000" w:themeColor="text1"/>
        </w:rPr>
      </w:pPr>
      <w:r w:rsidRPr="00AE1C73">
        <w:rPr>
          <w:color w:val="000000" w:themeColor="text1"/>
        </w:rPr>
        <w:t xml:space="preserve">Estándar </w:t>
      </w:r>
      <w:proofErr w:type="spellStart"/>
      <w:r w:rsidRPr="00AE1C73">
        <w:rPr>
          <w:color w:val="000000" w:themeColor="text1"/>
        </w:rPr>
        <w:t>Zhaga</w:t>
      </w:r>
      <w:proofErr w:type="spellEnd"/>
      <w:r w:rsidRPr="00AE1C73">
        <w:rPr>
          <w:color w:val="000000" w:themeColor="text1"/>
        </w:rPr>
        <w:t xml:space="preserve"> Book 13 y Book 15 para </w:t>
      </w:r>
      <w:proofErr w:type="spellStart"/>
      <w:r w:rsidRPr="00AE1C73">
        <w:rPr>
          <w:color w:val="000000" w:themeColor="text1"/>
        </w:rPr>
        <w:t>PCBs</w:t>
      </w:r>
      <w:proofErr w:type="spellEnd"/>
      <w:r w:rsidRPr="00AE1C73">
        <w:rPr>
          <w:color w:val="000000" w:themeColor="text1"/>
        </w:rPr>
        <w:t xml:space="preserve"> y Drivers: reciclabilidad y posibilidad de mejora continua en el ahorro energético.</w:t>
      </w:r>
    </w:p>
    <w:p w14:paraId="49BB8ECD" w14:textId="77777777" w:rsidR="00C61963" w:rsidRPr="00AE1C73" w:rsidRDefault="00C61963" w:rsidP="00FD3DF4">
      <w:pPr>
        <w:pStyle w:val="Prrafodelista"/>
        <w:numPr>
          <w:ilvl w:val="0"/>
          <w:numId w:val="33"/>
        </w:numPr>
        <w:rPr>
          <w:color w:val="000000" w:themeColor="text1"/>
        </w:rPr>
      </w:pPr>
      <w:r w:rsidRPr="00AE1C73">
        <w:rPr>
          <w:color w:val="000000" w:themeColor="text1"/>
        </w:rPr>
        <w:t>Inclusión de vidrio de protección, fijado a la estructura y sin riesgo de caída.</w:t>
      </w:r>
    </w:p>
    <w:p w14:paraId="3B62211F" w14:textId="77777777" w:rsidR="00C61963" w:rsidRPr="00AE1C73" w:rsidRDefault="00C61963" w:rsidP="00FD3DF4">
      <w:pPr>
        <w:pStyle w:val="Prrafodelista"/>
        <w:numPr>
          <w:ilvl w:val="0"/>
          <w:numId w:val="33"/>
        </w:numPr>
        <w:rPr>
          <w:color w:val="000000" w:themeColor="text1"/>
        </w:rPr>
      </w:pPr>
      <w:r w:rsidRPr="00AE1C73">
        <w:rPr>
          <w:color w:val="000000" w:themeColor="text1"/>
        </w:rPr>
        <w:t>Todos los LED han de tener una óptica asociada a la mejora de la eficiencia de hacia dónde se proyecta la luz, reduciendo la potencia necesaria del conjunto.</w:t>
      </w:r>
    </w:p>
    <w:p w14:paraId="3E9D6326" w14:textId="77777777" w:rsidR="00C61963" w:rsidRPr="00AE1C73" w:rsidRDefault="00C61963" w:rsidP="00FD3DF4">
      <w:pPr>
        <w:pStyle w:val="Prrafodelista"/>
        <w:numPr>
          <w:ilvl w:val="0"/>
          <w:numId w:val="33"/>
        </w:numPr>
        <w:rPr>
          <w:color w:val="000000" w:themeColor="text1"/>
        </w:rPr>
      </w:pPr>
      <w:r w:rsidRPr="00AE1C73">
        <w:rPr>
          <w:color w:val="000000" w:themeColor="text1"/>
        </w:rPr>
        <w:t>Posibilidad de regulación de la inclinación por fracciones de 5 grados, marcados en la horquilla para mejora del deslumbramiento.</w:t>
      </w:r>
    </w:p>
    <w:p w14:paraId="36F18E2F" w14:textId="77777777" w:rsidR="00C61963" w:rsidRPr="00AE1C73" w:rsidRDefault="00C61963" w:rsidP="00FD3DF4">
      <w:pPr>
        <w:pStyle w:val="Prrafodelista"/>
        <w:numPr>
          <w:ilvl w:val="0"/>
          <w:numId w:val="33"/>
        </w:numPr>
        <w:rPr>
          <w:color w:val="000000" w:themeColor="text1"/>
        </w:rPr>
      </w:pPr>
      <w:r w:rsidRPr="00AE1C73">
        <w:rPr>
          <w:color w:val="000000" w:themeColor="text1"/>
        </w:rPr>
        <w:t>Temperatura de funcionamiento de -40ºC a 50ºC.</w:t>
      </w:r>
    </w:p>
    <w:p w14:paraId="6BE871B2" w14:textId="77777777" w:rsidR="00C61963" w:rsidRPr="00AE1C73" w:rsidRDefault="00C61963" w:rsidP="00FD3DF4">
      <w:pPr>
        <w:pStyle w:val="Prrafodelista"/>
        <w:numPr>
          <w:ilvl w:val="0"/>
          <w:numId w:val="33"/>
        </w:numPr>
        <w:rPr>
          <w:color w:val="000000" w:themeColor="text1"/>
        </w:rPr>
      </w:pPr>
      <w:r w:rsidRPr="00AE1C73">
        <w:rPr>
          <w:color w:val="000000" w:themeColor="text1"/>
        </w:rPr>
        <w:t>Vida útil 100.000 horas.</w:t>
      </w:r>
    </w:p>
    <w:p w14:paraId="4F5EA496" w14:textId="77777777" w:rsidR="00C61963" w:rsidRPr="00AE1C73" w:rsidRDefault="00C61963" w:rsidP="00FD3DF4">
      <w:pPr>
        <w:pStyle w:val="Prrafodelista"/>
        <w:numPr>
          <w:ilvl w:val="0"/>
          <w:numId w:val="33"/>
        </w:numPr>
        <w:rPr>
          <w:color w:val="000000" w:themeColor="text1"/>
        </w:rPr>
      </w:pPr>
      <w:r w:rsidRPr="00AE1C73">
        <w:rPr>
          <w:color w:val="000000" w:themeColor="text1"/>
        </w:rPr>
        <w:t xml:space="preserve">Ratio de flujo saliente de luminaria con luminaria estabilizada y mantenido en el tiempo: &gt;135 </w:t>
      </w:r>
      <w:proofErr w:type="spellStart"/>
      <w:r w:rsidRPr="00AE1C73">
        <w:rPr>
          <w:color w:val="000000" w:themeColor="text1"/>
        </w:rPr>
        <w:t>lum</w:t>
      </w:r>
      <w:proofErr w:type="spellEnd"/>
      <w:r w:rsidRPr="00AE1C73">
        <w:rPr>
          <w:color w:val="000000" w:themeColor="text1"/>
        </w:rPr>
        <w:t>/W de flujo saliente.</w:t>
      </w:r>
    </w:p>
    <w:p w14:paraId="7CDCF01F" w14:textId="77777777" w:rsidR="00C61963" w:rsidRPr="00AE1C73" w:rsidRDefault="00C61963" w:rsidP="00FD3DF4">
      <w:pPr>
        <w:pStyle w:val="Prrafodelista"/>
        <w:numPr>
          <w:ilvl w:val="0"/>
          <w:numId w:val="33"/>
        </w:numPr>
        <w:rPr>
          <w:color w:val="000000" w:themeColor="text1"/>
        </w:rPr>
      </w:pPr>
      <w:r w:rsidRPr="00AE1C73">
        <w:rPr>
          <w:color w:val="000000" w:themeColor="text1"/>
        </w:rPr>
        <w:t>Alimentación máxima a 650 mA, relacionado con la vida útil de los equipos.</w:t>
      </w:r>
    </w:p>
    <w:p w14:paraId="42F4C91A" w14:textId="77777777" w:rsidR="00C61963" w:rsidRPr="00AE1C73" w:rsidRDefault="00C61963" w:rsidP="00FD3DF4">
      <w:pPr>
        <w:pStyle w:val="Ttulo3"/>
        <w:numPr>
          <w:ilvl w:val="2"/>
          <w:numId w:val="94"/>
        </w:numPr>
        <w:rPr>
          <w:color w:val="000000" w:themeColor="text1"/>
        </w:rPr>
      </w:pPr>
      <w:bookmarkStart w:id="259" w:name="_Toc120860906"/>
      <w:bookmarkStart w:id="260" w:name="_Toc134707727"/>
      <w:bookmarkStart w:id="261" w:name="_Toc136272065"/>
      <w:bookmarkStart w:id="262" w:name="_Toc137541192"/>
      <w:bookmarkStart w:id="263" w:name="_Toc138071155"/>
      <w:bookmarkStart w:id="264" w:name="_Toc145670806"/>
      <w:bookmarkStart w:id="265" w:name="_Toc145670927"/>
      <w:r w:rsidRPr="00AE1C73">
        <w:rPr>
          <w:color w:val="000000" w:themeColor="text1"/>
        </w:rPr>
        <w:t>Equipos de control de alumbrado/adquisición de datos</w:t>
      </w:r>
      <w:bookmarkEnd w:id="259"/>
      <w:bookmarkEnd w:id="260"/>
      <w:bookmarkEnd w:id="261"/>
      <w:bookmarkEnd w:id="262"/>
      <w:bookmarkEnd w:id="263"/>
      <w:bookmarkEnd w:id="264"/>
      <w:bookmarkEnd w:id="265"/>
    </w:p>
    <w:p w14:paraId="43D3BD64" w14:textId="349FAE9D" w:rsidR="00C61963" w:rsidRPr="00AE1C73" w:rsidRDefault="00C61963" w:rsidP="00C61963">
      <w:pPr>
        <w:rPr>
          <w:color w:val="000000" w:themeColor="text1"/>
        </w:rPr>
      </w:pPr>
      <w:bookmarkStart w:id="266" w:name="_Hlk120860315"/>
      <w:r w:rsidRPr="00AE1C73">
        <w:rPr>
          <w:color w:val="000000" w:themeColor="text1"/>
        </w:rPr>
        <w:t xml:space="preserve">En el apartado de equipos de control y adquisición de datos, se diseña la instalación de un sistema inteligente de control vehicular (en adelante SICV) que adquirirá los datos de sensores y sistemas tanto de nueva instalación como existentes en </w:t>
      </w:r>
      <w:r w:rsidR="00677ADF" w:rsidRPr="00AE1C73">
        <w:rPr>
          <w:color w:val="000000" w:themeColor="text1"/>
        </w:rPr>
        <w:t>el túnel</w:t>
      </w:r>
      <w:r w:rsidRPr="00AE1C73">
        <w:rPr>
          <w:color w:val="000000" w:themeColor="text1"/>
        </w:rPr>
        <w:t xml:space="preserve"> y que aportará al sistema de control de alumbrado una serie de parámetros de entrada que permitirá ajustar la luminancia en régimen de explotación de los diferentes modos de alumbrado y la toma de decisiones por el explotador </w:t>
      </w:r>
      <w:r w:rsidR="00677ADF" w:rsidRPr="00AE1C73">
        <w:rPr>
          <w:color w:val="000000" w:themeColor="text1"/>
        </w:rPr>
        <w:t>del túnel</w:t>
      </w:r>
      <w:r w:rsidRPr="00AE1C73">
        <w:rPr>
          <w:color w:val="000000" w:themeColor="text1"/>
        </w:rPr>
        <w:t>. De la misma forma, se comporta como una capa del SCADA de control existente, con intercambio de datos de forma bidireccional.</w:t>
      </w:r>
    </w:p>
    <w:p w14:paraId="2D158217" w14:textId="77777777" w:rsidR="00C61963" w:rsidRPr="00AE1C73" w:rsidRDefault="00C61963" w:rsidP="00C61963">
      <w:pPr>
        <w:rPr>
          <w:color w:val="000000" w:themeColor="text1"/>
        </w:rPr>
      </w:pPr>
      <w:r w:rsidRPr="00AE1C73">
        <w:rPr>
          <w:color w:val="000000" w:themeColor="text1"/>
        </w:rPr>
        <w:t>El sistema SICV se compone en la parte hardware de los siguientes elementos:</w:t>
      </w:r>
    </w:p>
    <w:p w14:paraId="2D2C8140" w14:textId="77777777" w:rsidR="00C61963" w:rsidRPr="00AE1C73" w:rsidRDefault="00C61963" w:rsidP="00FD3DF4">
      <w:pPr>
        <w:pStyle w:val="Prrafodelista"/>
        <w:numPr>
          <w:ilvl w:val="0"/>
          <w:numId w:val="45"/>
        </w:numPr>
        <w:rPr>
          <w:color w:val="000000" w:themeColor="text1"/>
        </w:rPr>
      </w:pPr>
      <w:r w:rsidRPr="00AE1C73">
        <w:rPr>
          <w:color w:val="000000" w:themeColor="text1"/>
        </w:rPr>
        <w:t>Cámaras IP de alta definición. En la entrada y salida de los tubos, para la toma de imágenes que identifique los vehículos que entran y salen del tramo, el estado de la calzada o la no circulación de vehículos por el túnel.</w:t>
      </w:r>
    </w:p>
    <w:p w14:paraId="1F674660" w14:textId="77777777" w:rsidR="00C61963" w:rsidRPr="00AE1C73" w:rsidRDefault="00C61963" w:rsidP="00FD3DF4">
      <w:pPr>
        <w:pStyle w:val="Prrafodelista"/>
        <w:numPr>
          <w:ilvl w:val="0"/>
          <w:numId w:val="45"/>
        </w:numPr>
        <w:rPr>
          <w:color w:val="000000" w:themeColor="text1"/>
        </w:rPr>
      </w:pPr>
      <w:r w:rsidRPr="00AE1C73">
        <w:rPr>
          <w:color w:val="000000" w:themeColor="text1"/>
        </w:rPr>
        <w:t>Panel táctil, instalado en el cuarto técnico, con un sinóptico del modo de funcionamiento del sistema y conectado a los PLC que actúan sobre el Kit de control de alumbrado.</w:t>
      </w:r>
    </w:p>
    <w:p w14:paraId="58038759" w14:textId="77777777" w:rsidR="00C61963" w:rsidRPr="00AE1C73" w:rsidRDefault="00C61963" w:rsidP="00FD3DF4">
      <w:pPr>
        <w:pStyle w:val="Prrafodelista"/>
        <w:numPr>
          <w:ilvl w:val="0"/>
          <w:numId w:val="45"/>
        </w:numPr>
        <w:rPr>
          <w:color w:val="000000" w:themeColor="text1"/>
        </w:rPr>
      </w:pPr>
      <w:r w:rsidRPr="00AE1C73">
        <w:rPr>
          <w:color w:val="000000" w:themeColor="text1"/>
        </w:rPr>
        <w:t>Estación de trabajo con pasarela al SCADA del túnel desde el que se tomará los datos para la toma de decisiones:</w:t>
      </w:r>
    </w:p>
    <w:p w14:paraId="1A6C3D32" w14:textId="77777777" w:rsidR="00C61963" w:rsidRPr="00AE1C73" w:rsidRDefault="00C61963" w:rsidP="00FD3DF4">
      <w:pPr>
        <w:pStyle w:val="Prrafodelista"/>
        <w:numPr>
          <w:ilvl w:val="1"/>
          <w:numId w:val="45"/>
        </w:numPr>
        <w:rPr>
          <w:color w:val="000000" w:themeColor="text1"/>
        </w:rPr>
      </w:pPr>
      <w:proofErr w:type="spellStart"/>
      <w:r w:rsidRPr="00AE1C73">
        <w:rPr>
          <w:color w:val="000000" w:themeColor="text1"/>
        </w:rPr>
        <w:t>Luminancímetros</w:t>
      </w:r>
      <w:proofErr w:type="spellEnd"/>
      <w:r w:rsidRPr="00AE1C73">
        <w:rPr>
          <w:color w:val="000000" w:themeColor="text1"/>
        </w:rPr>
        <w:t>.</w:t>
      </w:r>
    </w:p>
    <w:p w14:paraId="4574752A" w14:textId="77777777" w:rsidR="00C61963" w:rsidRPr="00AE1C73" w:rsidRDefault="00C61963" w:rsidP="00FD3DF4">
      <w:pPr>
        <w:pStyle w:val="Prrafodelista"/>
        <w:numPr>
          <w:ilvl w:val="1"/>
          <w:numId w:val="45"/>
        </w:numPr>
        <w:rPr>
          <w:color w:val="000000" w:themeColor="text1"/>
        </w:rPr>
      </w:pPr>
      <w:r w:rsidRPr="00AE1C73">
        <w:rPr>
          <w:color w:val="000000" w:themeColor="text1"/>
        </w:rPr>
        <w:t>Luxómetros interiores.</w:t>
      </w:r>
    </w:p>
    <w:p w14:paraId="1FBFA979" w14:textId="77777777" w:rsidR="00C61963" w:rsidRPr="00AE1C73" w:rsidRDefault="00C61963" w:rsidP="00FD3DF4">
      <w:pPr>
        <w:pStyle w:val="Prrafodelista"/>
        <w:numPr>
          <w:ilvl w:val="1"/>
          <w:numId w:val="45"/>
        </w:numPr>
        <w:rPr>
          <w:color w:val="000000" w:themeColor="text1"/>
        </w:rPr>
      </w:pPr>
      <w:r w:rsidRPr="00AE1C73">
        <w:rPr>
          <w:color w:val="000000" w:themeColor="text1"/>
        </w:rPr>
        <w:t>Señal desde el analizador de redes de parámetros de alumbrado.</w:t>
      </w:r>
    </w:p>
    <w:p w14:paraId="16D538F0" w14:textId="77777777" w:rsidR="00C61963" w:rsidRPr="00AE1C73" w:rsidRDefault="00C61963" w:rsidP="00FD3DF4">
      <w:pPr>
        <w:pStyle w:val="Prrafodelista"/>
        <w:numPr>
          <w:ilvl w:val="1"/>
          <w:numId w:val="45"/>
        </w:numPr>
        <w:rPr>
          <w:color w:val="000000" w:themeColor="text1"/>
        </w:rPr>
      </w:pPr>
      <w:r w:rsidRPr="00AE1C73">
        <w:rPr>
          <w:color w:val="000000" w:themeColor="text1"/>
        </w:rPr>
        <w:t>Señal de vehículo lento desde el DAI.</w:t>
      </w:r>
    </w:p>
    <w:p w14:paraId="0CF60896" w14:textId="77777777" w:rsidR="00C61963" w:rsidRPr="00AE1C73" w:rsidRDefault="00C61963" w:rsidP="00FD3DF4">
      <w:pPr>
        <w:pStyle w:val="Prrafodelista"/>
        <w:numPr>
          <w:ilvl w:val="1"/>
          <w:numId w:val="45"/>
        </w:numPr>
        <w:rPr>
          <w:color w:val="000000" w:themeColor="text1"/>
        </w:rPr>
      </w:pPr>
      <w:r w:rsidRPr="00AE1C73">
        <w:rPr>
          <w:color w:val="000000" w:themeColor="text1"/>
        </w:rPr>
        <w:t>Reloj astronómico y control horario.</w:t>
      </w:r>
    </w:p>
    <w:p w14:paraId="55B41B36" w14:textId="77777777" w:rsidR="00C61963" w:rsidRPr="00AE1C73" w:rsidRDefault="00C61963" w:rsidP="00FD3DF4">
      <w:pPr>
        <w:pStyle w:val="Prrafodelista"/>
        <w:numPr>
          <w:ilvl w:val="1"/>
          <w:numId w:val="45"/>
        </w:numPr>
        <w:rPr>
          <w:color w:val="000000" w:themeColor="text1"/>
        </w:rPr>
      </w:pPr>
      <w:r w:rsidRPr="00AE1C73">
        <w:rPr>
          <w:color w:val="000000" w:themeColor="text1"/>
        </w:rPr>
        <w:t>Estación meteorológica.</w:t>
      </w:r>
    </w:p>
    <w:p w14:paraId="7984D3B6" w14:textId="77777777" w:rsidR="00C61963" w:rsidRPr="00AE1C73" w:rsidRDefault="00C61963" w:rsidP="00FD3DF4">
      <w:pPr>
        <w:pStyle w:val="Prrafodelista"/>
        <w:numPr>
          <w:ilvl w:val="1"/>
          <w:numId w:val="45"/>
        </w:numPr>
        <w:rPr>
          <w:color w:val="000000" w:themeColor="text1"/>
        </w:rPr>
      </w:pPr>
      <w:r w:rsidRPr="00AE1C73">
        <w:rPr>
          <w:color w:val="000000" w:themeColor="text1"/>
        </w:rPr>
        <w:t>Intervención del operador del centro de control.</w:t>
      </w:r>
    </w:p>
    <w:p w14:paraId="77BAD8F0" w14:textId="77777777" w:rsidR="00C61963" w:rsidRPr="00AE1C73" w:rsidRDefault="00C61963" w:rsidP="00C61963">
      <w:pPr>
        <w:rPr>
          <w:color w:val="000000" w:themeColor="text1"/>
        </w:rPr>
      </w:pPr>
      <w:r w:rsidRPr="00AE1C73">
        <w:rPr>
          <w:color w:val="000000" w:themeColor="text1"/>
        </w:rPr>
        <w:t>En la parte Software el SCIV se compondrá al menos de los siguientes macros o comandos:</w:t>
      </w:r>
    </w:p>
    <w:p w14:paraId="562157B6" w14:textId="77777777" w:rsidR="00C61963" w:rsidRPr="00AE1C73" w:rsidRDefault="00C61963" w:rsidP="00FD3DF4">
      <w:pPr>
        <w:pStyle w:val="Prrafodelista"/>
        <w:numPr>
          <w:ilvl w:val="0"/>
          <w:numId w:val="45"/>
        </w:numPr>
        <w:tabs>
          <w:tab w:val="clear" w:pos="340"/>
        </w:tabs>
        <w:rPr>
          <w:color w:val="000000" w:themeColor="text1"/>
        </w:rPr>
      </w:pPr>
      <w:r w:rsidRPr="00AE1C73">
        <w:rPr>
          <w:color w:val="000000" w:themeColor="text1"/>
        </w:rPr>
        <w:t>Cambio de estado/inhabilitación de Modo de eficiencia.</w:t>
      </w:r>
    </w:p>
    <w:p w14:paraId="582EC9F1" w14:textId="77777777" w:rsidR="00C61963" w:rsidRPr="00AE1C73" w:rsidRDefault="00C61963" w:rsidP="00FD3DF4">
      <w:pPr>
        <w:pStyle w:val="Prrafodelista"/>
        <w:numPr>
          <w:ilvl w:val="0"/>
          <w:numId w:val="45"/>
        </w:numPr>
        <w:tabs>
          <w:tab w:val="clear" w:pos="340"/>
        </w:tabs>
        <w:rPr>
          <w:color w:val="000000" w:themeColor="text1"/>
        </w:rPr>
      </w:pPr>
      <w:r w:rsidRPr="00AE1C73">
        <w:rPr>
          <w:color w:val="000000" w:themeColor="text1"/>
        </w:rPr>
        <w:t>Actuación del operador para establecer manualmente valores discretos de luminancia de entrada (escalones del alumbrado de seguridad, permanente, 50% a 100% de alumbrado normal o valores de la luminancia de acceso L</w:t>
      </w:r>
      <w:r w:rsidRPr="00AE1C73">
        <w:rPr>
          <w:color w:val="000000" w:themeColor="text1"/>
          <w:vertAlign w:val="subscript"/>
        </w:rPr>
        <w:t>20</w:t>
      </w:r>
      <w:r w:rsidRPr="00AE1C73">
        <w:rPr>
          <w:color w:val="000000" w:themeColor="text1"/>
        </w:rPr>
        <w:t>).</w:t>
      </w:r>
    </w:p>
    <w:p w14:paraId="160600D0" w14:textId="77777777" w:rsidR="00C61963" w:rsidRPr="00AE1C73" w:rsidRDefault="00C61963" w:rsidP="00FD3DF4">
      <w:pPr>
        <w:pStyle w:val="Prrafodelista"/>
        <w:numPr>
          <w:ilvl w:val="0"/>
          <w:numId w:val="45"/>
        </w:numPr>
        <w:rPr>
          <w:color w:val="000000" w:themeColor="text1"/>
        </w:rPr>
      </w:pPr>
      <w:r w:rsidRPr="00AE1C73">
        <w:rPr>
          <w:color w:val="000000" w:themeColor="text1"/>
        </w:rPr>
        <w:t>Aviso al explotador del túnel para actuaciones de mantenimiento sobre el sistema de alumbrado (bajada de rendimiento o valores inusuales de los parámetros de control de alumbrado).</w:t>
      </w:r>
    </w:p>
    <w:p w14:paraId="7F59F25E" w14:textId="77777777" w:rsidR="00C61963" w:rsidRPr="00AE1C73" w:rsidRDefault="00C61963" w:rsidP="00FD3DF4">
      <w:pPr>
        <w:pStyle w:val="Prrafodelista"/>
        <w:numPr>
          <w:ilvl w:val="0"/>
          <w:numId w:val="45"/>
        </w:numPr>
        <w:rPr>
          <w:color w:val="000000" w:themeColor="text1"/>
        </w:rPr>
      </w:pPr>
      <w:r w:rsidRPr="00AE1C73">
        <w:rPr>
          <w:color w:val="000000" w:themeColor="text1"/>
        </w:rPr>
        <w:t>Análisis de imágenes con identificación de matrículas, volumen de tráfico pesado/ligero, cálculo constante de la intensidad de tráfico y estado del pavimento (seco/mojado), con salida entre otros del valor de la distancia de parada hacia el sistema de control de alumbrado. Se establecen intervalos de hasta 10 minutos para el ajuste de luminancia.</w:t>
      </w:r>
    </w:p>
    <w:bookmarkEnd w:id="266"/>
    <w:p w14:paraId="38B3F2F0" w14:textId="77777777" w:rsidR="00C61963" w:rsidRPr="00AE1C73" w:rsidRDefault="00C61963" w:rsidP="00C61963">
      <w:pPr>
        <w:rPr>
          <w:color w:val="000000" w:themeColor="text1"/>
        </w:rPr>
      </w:pPr>
      <w:r w:rsidRPr="00AE1C73">
        <w:rPr>
          <w:color w:val="000000" w:themeColor="text1"/>
        </w:rPr>
        <w:t>El SICV deberá disponer de un sistema de almacenamiento de datos para la emisión de informes estadísticos y toma de decisiones.</w:t>
      </w:r>
    </w:p>
    <w:p w14:paraId="6A7BC584" w14:textId="77777777" w:rsidR="00C61963" w:rsidRPr="00AE1C73" w:rsidRDefault="00C61963" w:rsidP="00C61963">
      <w:pPr>
        <w:rPr>
          <w:color w:val="000000" w:themeColor="text1"/>
        </w:rPr>
      </w:pPr>
      <w:r w:rsidRPr="00AE1C73">
        <w:rPr>
          <w:color w:val="000000" w:themeColor="text1"/>
        </w:rPr>
        <w:t>En función de los datos obtenidos, se parametrizarán las decisiones del sistema de control según el siguiente diagrama de flujo:</w:t>
      </w:r>
    </w:p>
    <w:p w14:paraId="29553B1C" w14:textId="77777777" w:rsidR="00C61963" w:rsidRPr="00AE1C73" w:rsidRDefault="00C61963" w:rsidP="00C61963">
      <w:pPr>
        <w:spacing w:after="0"/>
        <w:jc w:val="center"/>
        <w:rPr>
          <w:rFonts w:ascii="Arial" w:hAnsi="Arial"/>
          <w:b/>
          <w:noProof/>
          <w:color w:val="000000" w:themeColor="text1"/>
          <w:sz w:val="20"/>
          <w:highlight w:val="yellow"/>
        </w:rPr>
      </w:pPr>
      <w:r w:rsidRPr="00AE1C73">
        <w:rPr>
          <w:noProof/>
          <w:color w:val="000000" w:themeColor="text1"/>
        </w:rPr>
        <w:lastRenderedPageBreak/>
        <w:drawing>
          <wp:inline distT="0" distB="0" distL="0" distR="0" wp14:anchorId="1D55A1BB" wp14:editId="6AD86140">
            <wp:extent cx="2690493" cy="3528000"/>
            <wp:effectExtent l="0" t="0" r="0" b="0"/>
            <wp:docPr id="25" name="Imagen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Diagrama&#10;&#10;Descripción generada automáticamente"/>
                    <pic:cNvPicPr/>
                  </pic:nvPicPr>
                  <pic:blipFill>
                    <a:blip r:embed="rId65"/>
                    <a:stretch>
                      <a:fillRect/>
                    </a:stretch>
                  </pic:blipFill>
                  <pic:spPr>
                    <a:xfrm>
                      <a:off x="0" y="0"/>
                      <a:ext cx="2690493" cy="3528000"/>
                    </a:xfrm>
                    <a:prstGeom prst="rect">
                      <a:avLst/>
                    </a:prstGeom>
                  </pic:spPr>
                </pic:pic>
              </a:graphicData>
            </a:graphic>
          </wp:inline>
        </w:drawing>
      </w:r>
    </w:p>
    <w:p w14:paraId="45C97910" w14:textId="3B151576" w:rsidR="00C61963" w:rsidRPr="00AE1C73" w:rsidRDefault="00C61963" w:rsidP="00B57004">
      <w:pPr>
        <w:jc w:val="center"/>
        <w:rPr>
          <w:i/>
          <w:color w:val="000000" w:themeColor="text1"/>
          <w:sz w:val="20"/>
        </w:rPr>
      </w:pPr>
      <w:r w:rsidRPr="00AE1C73">
        <w:rPr>
          <w:rStyle w:val="PiefototablaCar"/>
          <w:color w:val="000000" w:themeColor="text1"/>
        </w:rPr>
        <w:t xml:space="preserve">Fig. </w:t>
      </w:r>
      <w:r w:rsidRPr="00AE1C73">
        <w:rPr>
          <w:rStyle w:val="PiefototablaCar"/>
          <w:color w:val="000000" w:themeColor="text1"/>
        </w:rPr>
        <w:fldChar w:fldCharType="begin"/>
      </w:r>
      <w:r w:rsidRPr="00AE1C73">
        <w:rPr>
          <w:rStyle w:val="PiefototablaCar"/>
          <w:color w:val="000000" w:themeColor="text1"/>
        </w:rPr>
        <w:instrText xml:space="preserve"> SEQ Fig. \* ARABIC </w:instrText>
      </w:r>
      <w:r w:rsidRPr="00AE1C73">
        <w:rPr>
          <w:rStyle w:val="PiefototablaCar"/>
          <w:color w:val="000000" w:themeColor="text1"/>
        </w:rPr>
        <w:fldChar w:fldCharType="separate"/>
      </w:r>
      <w:r w:rsidR="00F77AA9">
        <w:rPr>
          <w:rStyle w:val="PiefototablaCar"/>
          <w:noProof/>
          <w:color w:val="000000" w:themeColor="text1"/>
        </w:rPr>
        <w:t>11</w:t>
      </w:r>
      <w:r w:rsidRPr="00AE1C73">
        <w:rPr>
          <w:rStyle w:val="PiefototablaCar"/>
          <w:color w:val="000000" w:themeColor="text1"/>
        </w:rPr>
        <w:fldChar w:fldCharType="end"/>
      </w:r>
      <w:r w:rsidRPr="00AE1C73">
        <w:rPr>
          <w:rStyle w:val="PiefototablaCar"/>
          <w:color w:val="000000" w:themeColor="text1"/>
        </w:rPr>
        <w:t xml:space="preserve">. </w:t>
      </w:r>
      <w:r w:rsidRPr="00AE1C73">
        <w:rPr>
          <w:i/>
          <w:color w:val="000000" w:themeColor="text1"/>
          <w:sz w:val="20"/>
        </w:rPr>
        <w:t xml:space="preserve"> Diagrama de inicio del sistema.</w:t>
      </w:r>
    </w:p>
    <w:p w14:paraId="03ED9813" w14:textId="77777777" w:rsidR="00C61963" w:rsidRPr="00AE1C73" w:rsidRDefault="00C61963" w:rsidP="00C61963">
      <w:pPr>
        <w:rPr>
          <w:color w:val="000000" w:themeColor="text1"/>
        </w:rPr>
      </w:pPr>
      <w:r w:rsidRPr="00AE1C73">
        <w:rPr>
          <w:color w:val="000000" w:themeColor="text1"/>
        </w:rPr>
        <w:t>En el diagrama anterior, se representa la filosofía del software para la comprobación de los estados de alarma de los dispositivos de medida instalados donde, tras la confirmación de ausencia de alarmas y la activación del sistema de regulación, se ejecuta la comprobación DÍA/NOCHE.</w:t>
      </w:r>
    </w:p>
    <w:p w14:paraId="4CEFD563" w14:textId="77777777" w:rsidR="00C61963" w:rsidRPr="00AE1C73" w:rsidRDefault="00C61963" w:rsidP="00C61963">
      <w:pPr>
        <w:spacing w:after="0"/>
        <w:jc w:val="center"/>
        <w:rPr>
          <w:i/>
          <w:color w:val="000000" w:themeColor="text1"/>
          <w:sz w:val="20"/>
          <w:highlight w:val="yellow"/>
        </w:rPr>
      </w:pPr>
      <w:r w:rsidRPr="00AE1C73">
        <w:rPr>
          <w:noProof/>
          <w:color w:val="000000" w:themeColor="text1"/>
        </w:rPr>
        <w:drawing>
          <wp:inline distT="0" distB="0" distL="0" distR="0" wp14:anchorId="62E0B28A" wp14:editId="72BC5A88">
            <wp:extent cx="3546244" cy="3564000"/>
            <wp:effectExtent l="0" t="0" r="0" b="0"/>
            <wp:docPr id="26" name="Imagen 2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Diagrama&#10;&#10;Descripción generada automáticamente"/>
                    <pic:cNvPicPr/>
                  </pic:nvPicPr>
                  <pic:blipFill>
                    <a:blip r:embed="rId66"/>
                    <a:stretch>
                      <a:fillRect/>
                    </a:stretch>
                  </pic:blipFill>
                  <pic:spPr>
                    <a:xfrm>
                      <a:off x="0" y="0"/>
                      <a:ext cx="3546244" cy="3564000"/>
                    </a:xfrm>
                    <a:prstGeom prst="rect">
                      <a:avLst/>
                    </a:prstGeom>
                  </pic:spPr>
                </pic:pic>
              </a:graphicData>
            </a:graphic>
          </wp:inline>
        </w:drawing>
      </w:r>
    </w:p>
    <w:p w14:paraId="27DA118E" w14:textId="4A143DD0" w:rsidR="00C61963" w:rsidRPr="00AE1C73" w:rsidRDefault="00C61963" w:rsidP="00C61963">
      <w:pPr>
        <w:jc w:val="center"/>
        <w:rPr>
          <w:i/>
          <w:color w:val="000000" w:themeColor="text1"/>
          <w:sz w:val="20"/>
        </w:rPr>
      </w:pPr>
      <w:r w:rsidRPr="00AE1C73">
        <w:rPr>
          <w:rStyle w:val="PiefototablaCar"/>
          <w:color w:val="000000" w:themeColor="text1"/>
        </w:rPr>
        <w:t xml:space="preserve">Fig. </w:t>
      </w:r>
      <w:r w:rsidRPr="00AE1C73">
        <w:rPr>
          <w:rStyle w:val="PiefototablaCar"/>
          <w:color w:val="000000" w:themeColor="text1"/>
        </w:rPr>
        <w:fldChar w:fldCharType="begin"/>
      </w:r>
      <w:r w:rsidRPr="00AE1C73">
        <w:rPr>
          <w:rStyle w:val="PiefototablaCar"/>
          <w:color w:val="000000" w:themeColor="text1"/>
        </w:rPr>
        <w:instrText xml:space="preserve"> SEQ Fig. \* ARABIC </w:instrText>
      </w:r>
      <w:r w:rsidRPr="00AE1C73">
        <w:rPr>
          <w:rStyle w:val="PiefototablaCar"/>
          <w:color w:val="000000" w:themeColor="text1"/>
        </w:rPr>
        <w:fldChar w:fldCharType="separate"/>
      </w:r>
      <w:r w:rsidR="00F77AA9">
        <w:rPr>
          <w:rStyle w:val="PiefototablaCar"/>
          <w:noProof/>
          <w:color w:val="000000" w:themeColor="text1"/>
        </w:rPr>
        <w:t>12</w:t>
      </w:r>
      <w:r w:rsidRPr="00AE1C73">
        <w:rPr>
          <w:rStyle w:val="PiefototablaCar"/>
          <w:color w:val="000000" w:themeColor="text1"/>
        </w:rPr>
        <w:fldChar w:fldCharType="end"/>
      </w:r>
      <w:r w:rsidRPr="00AE1C73">
        <w:rPr>
          <w:i/>
          <w:color w:val="000000" w:themeColor="text1"/>
          <w:sz w:val="20"/>
        </w:rPr>
        <w:t>. Comprobación DÍA/NOCHE.</w:t>
      </w:r>
    </w:p>
    <w:p w14:paraId="73E03F36" w14:textId="77777777" w:rsidR="00C61963" w:rsidRPr="00AE1C73" w:rsidRDefault="00C61963" w:rsidP="00D345BE">
      <w:pPr>
        <w:spacing w:after="0"/>
        <w:jc w:val="center"/>
        <w:rPr>
          <w:rFonts w:cs="Arial"/>
          <w:i/>
          <w:color w:val="000000" w:themeColor="text1"/>
          <w:sz w:val="20"/>
        </w:rPr>
      </w:pPr>
      <w:r w:rsidRPr="00AE1C73">
        <w:rPr>
          <w:noProof/>
          <w:color w:val="000000" w:themeColor="text1"/>
        </w:rPr>
        <w:drawing>
          <wp:inline distT="0" distB="0" distL="0" distR="0" wp14:anchorId="4792C8D9" wp14:editId="78A8983A">
            <wp:extent cx="3947283" cy="3492000"/>
            <wp:effectExtent l="0" t="0" r="0" b="0"/>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Diagrama&#10;&#10;Descripción generada automáticamente"/>
                    <pic:cNvPicPr/>
                  </pic:nvPicPr>
                  <pic:blipFill rotWithShape="1">
                    <a:blip r:embed="rId67"/>
                    <a:srcRect t="4941" b="2397"/>
                    <a:stretch/>
                  </pic:blipFill>
                  <pic:spPr bwMode="auto">
                    <a:xfrm>
                      <a:off x="0" y="0"/>
                      <a:ext cx="3947283" cy="3492000"/>
                    </a:xfrm>
                    <a:prstGeom prst="rect">
                      <a:avLst/>
                    </a:prstGeom>
                    <a:ln>
                      <a:noFill/>
                    </a:ln>
                    <a:extLst>
                      <a:ext uri="{53640926-AAD7-44D8-BBD7-CCE9431645EC}">
                        <a14:shadowObscured xmlns:a14="http://schemas.microsoft.com/office/drawing/2010/main"/>
                      </a:ext>
                    </a:extLst>
                  </pic:spPr>
                </pic:pic>
              </a:graphicData>
            </a:graphic>
          </wp:inline>
        </w:drawing>
      </w:r>
    </w:p>
    <w:p w14:paraId="7CE5F785" w14:textId="78572E4B" w:rsidR="00BA43BD" w:rsidRDefault="00C61963" w:rsidP="00C61963">
      <w:pPr>
        <w:jc w:val="center"/>
        <w:rPr>
          <w:i/>
          <w:color w:val="000000" w:themeColor="text1"/>
          <w:sz w:val="20"/>
        </w:rPr>
      </w:pPr>
      <w:r w:rsidRPr="00AE1C73">
        <w:rPr>
          <w:rStyle w:val="PiefototablaCar"/>
          <w:color w:val="000000" w:themeColor="text1"/>
        </w:rPr>
        <w:t xml:space="preserve">Fig. </w:t>
      </w:r>
      <w:r w:rsidRPr="00AE1C73">
        <w:rPr>
          <w:rStyle w:val="PiefototablaCar"/>
          <w:color w:val="000000" w:themeColor="text1"/>
        </w:rPr>
        <w:fldChar w:fldCharType="begin"/>
      </w:r>
      <w:r w:rsidRPr="00AE1C73">
        <w:rPr>
          <w:rStyle w:val="PiefototablaCar"/>
          <w:color w:val="000000" w:themeColor="text1"/>
        </w:rPr>
        <w:instrText xml:space="preserve"> SEQ Fig. \* ARABIC </w:instrText>
      </w:r>
      <w:r w:rsidRPr="00AE1C73">
        <w:rPr>
          <w:rStyle w:val="PiefototablaCar"/>
          <w:color w:val="000000" w:themeColor="text1"/>
        </w:rPr>
        <w:fldChar w:fldCharType="separate"/>
      </w:r>
      <w:r w:rsidR="00F77AA9">
        <w:rPr>
          <w:rStyle w:val="PiefototablaCar"/>
          <w:noProof/>
          <w:color w:val="000000" w:themeColor="text1"/>
        </w:rPr>
        <w:t>13</w:t>
      </w:r>
      <w:r w:rsidRPr="00AE1C73">
        <w:rPr>
          <w:rStyle w:val="PiefototablaCar"/>
          <w:color w:val="000000" w:themeColor="text1"/>
        </w:rPr>
        <w:fldChar w:fldCharType="end"/>
      </w:r>
      <w:r w:rsidRPr="00AE1C73">
        <w:rPr>
          <w:i/>
          <w:color w:val="000000" w:themeColor="text1"/>
          <w:sz w:val="20"/>
        </w:rPr>
        <w:t>. Toma de datos de los dispositivos, cálculos y regulación.</w:t>
      </w:r>
    </w:p>
    <w:p w14:paraId="4397F792" w14:textId="77777777" w:rsidR="00BA43BD" w:rsidRDefault="00BA43BD">
      <w:pPr>
        <w:tabs>
          <w:tab w:val="clear" w:pos="340"/>
        </w:tabs>
        <w:spacing w:after="0" w:line="240" w:lineRule="auto"/>
        <w:jc w:val="left"/>
        <w:rPr>
          <w:i/>
          <w:color w:val="000000" w:themeColor="text1"/>
          <w:sz w:val="20"/>
        </w:rPr>
      </w:pPr>
      <w:r>
        <w:rPr>
          <w:i/>
          <w:color w:val="000000" w:themeColor="text1"/>
          <w:sz w:val="20"/>
        </w:rPr>
        <w:br w:type="page"/>
      </w:r>
    </w:p>
    <w:p w14:paraId="23BF2E12" w14:textId="77777777" w:rsidR="00C61963" w:rsidRPr="00AE1C73" w:rsidRDefault="00C61963" w:rsidP="00C61963">
      <w:pPr>
        <w:jc w:val="center"/>
        <w:rPr>
          <w:i/>
          <w:color w:val="000000" w:themeColor="text1"/>
          <w:sz w:val="20"/>
        </w:rPr>
      </w:pPr>
    </w:p>
    <w:p w14:paraId="55A581DD" w14:textId="77777777" w:rsidR="00EC1120" w:rsidRPr="00AE1C73" w:rsidRDefault="00EC1120">
      <w:pPr>
        <w:tabs>
          <w:tab w:val="clear" w:pos="340"/>
        </w:tabs>
        <w:spacing w:after="0" w:line="240" w:lineRule="auto"/>
        <w:jc w:val="left"/>
        <w:rPr>
          <w:color w:val="000000" w:themeColor="text1"/>
        </w:rPr>
      </w:pPr>
      <w:bookmarkStart w:id="267" w:name="_Hlk130807790"/>
      <w:bookmarkEnd w:id="199"/>
    </w:p>
    <w:p w14:paraId="72923371" w14:textId="77777777" w:rsidR="00EC1120" w:rsidRPr="00AE1C73" w:rsidRDefault="00EC1120" w:rsidP="00EC1120">
      <w:pPr>
        <w:pStyle w:val="Portada2A3"/>
        <w:framePr w:wrap="around"/>
        <w:rPr>
          <w:color w:val="000000" w:themeColor="text1"/>
        </w:rPr>
      </w:pPr>
      <w:bookmarkStart w:id="268" w:name="_Toc137541197"/>
      <w:bookmarkStart w:id="269" w:name="_Toc138071160"/>
      <w:bookmarkStart w:id="270" w:name="_Toc145670811"/>
      <w:bookmarkStart w:id="271" w:name="_Toc145670932"/>
      <w:bookmarkStart w:id="272" w:name="_Hlk130810262"/>
      <w:r w:rsidRPr="00AE1C73">
        <w:rPr>
          <w:color w:val="000000" w:themeColor="text1"/>
        </w:rPr>
        <w:t>APÉNDICE 3: CÁLCULOS LUMINOTÉCNICOS</w:t>
      </w:r>
      <w:bookmarkEnd w:id="268"/>
      <w:bookmarkEnd w:id="269"/>
      <w:bookmarkEnd w:id="270"/>
      <w:bookmarkEnd w:id="271"/>
    </w:p>
    <w:bookmarkEnd w:id="272"/>
    <w:p w14:paraId="3A3F826A" w14:textId="18C7E124" w:rsidR="00EC1120" w:rsidRPr="00AE1C73" w:rsidRDefault="00EC1120" w:rsidP="00501E3A">
      <w:pPr>
        <w:rPr>
          <w:color w:val="000000" w:themeColor="text1"/>
        </w:rPr>
      </w:pPr>
    </w:p>
    <w:p w14:paraId="4714D421" w14:textId="77777777" w:rsidR="00EC1120" w:rsidRPr="00AE1C73" w:rsidRDefault="00EC1120">
      <w:pPr>
        <w:tabs>
          <w:tab w:val="clear" w:pos="340"/>
        </w:tabs>
        <w:spacing w:after="0" w:line="240" w:lineRule="auto"/>
        <w:jc w:val="left"/>
        <w:rPr>
          <w:color w:val="000000" w:themeColor="text1"/>
        </w:rPr>
      </w:pPr>
      <w:r w:rsidRPr="00AE1C73">
        <w:rPr>
          <w:color w:val="000000" w:themeColor="text1"/>
        </w:rPr>
        <w:br w:type="page"/>
      </w:r>
    </w:p>
    <w:p w14:paraId="33D54BC0" w14:textId="68254F35" w:rsidR="008F5304" w:rsidRPr="00AE1C73" w:rsidRDefault="008F5304" w:rsidP="00501E3A">
      <w:pPr>
        <w:rPr>
          <w:color w:val="000000" w:themeColor="text1"/>
        </w:rPr>
        <w:sectPr w:rsidR="008F5304" w:rsidRPr="00AE1C73" w:rsidSect="008C4691">
          <w:headerReference w:type="default" r:id="rId68"/>
          <w:pgSz w:w="23814" w:h="16840" w:orient="landscape" w:code="8"/>
          <w:pgMar w:top="2268" w:right="2268" w:bottom="1134" w:left="2268" w:header="709" w:footer="709" w:gutter="0"/>
          <w:cols w:num="2" w:space="1418"/>
          <w:docGrid w:linePitch="326"/>
        </w:sectPr>
      </w:pPr>
    </w:p>
    <w:p w14:paraId="1DB4B787" w14:textId="2DDB6C4C" w:rsidR="00F3455B" w:rsidRPr="00AE1C73" w:rsidRDefault="00F3455B" w:rsidP="00FD3DF4">
      <w:pPr>
        <w:pStyle w:val="Ttulo2"/>
        <w:numPr>
          <w:ilvl w:val="1"/>
          <w:numId w:val="95"/>
        </w:numPr>
        <w:rPr>
          <w:color w:val="000000" w:themeColor="text1"/>
        </w:rPr>
      </w:pPr>
      <w:bookmarkStart w:id="273" w:name="_Toc129337290"/>
      <w:bookmarkStart w:id="274" w:name="_Toc137541198"/>
      <w:bookmarkStart w:id="275" w:name="_Toc138071161"/>
      <w:bookmarkStart w:id="276" w:name="_Toc145670812"/>
      <w:bookmarkStart w:id="277" w:name="_Toc145670933"/>
      <w:bookmarkEnd w:id="267"/>
      <w:r w:rsidRPr="00AE1C73">
        <w:rPr>
          <w:color w:val="000000" w:themeColor="text1"/>
        </w:rPr>
        <w:lastRenderedPageBreak/>
        <w:t>DESCRIPCIÓN DE LA ACTUACIÓN</w:t>
      </w:r>
      <w:bookmarkEnd w:id="273"/>
      <w:bookmarkEnd w:id="274"/>
      <w:bookmarkEnd w:id="275"/>
      <w:bookmarkEnd w:id="276"/>
      <w:bookmarkEnd w:id="277"/>
    </w:p>
    <w:p w14:paraId="38F18458" w14:textId="77777777" w:rsidR="00F3455B" w:rsidRPr="00AE1C73" w:rsidRDefault="00F3455B" w:rsidP="00F3455B">
      <w:pPr>
        <w:rPr>
          <w:color w:val="000000" w:themeColor="text1"/>
        </w:rPr>
      </w:pPr>
      <w:r w:rsidRPr="00AE1C73">
        <w:rPr>
          <w:color w:val="000000" w:themeColor="text1"/>
        </w:rPr>
        <w:t>Se diseña una instalación de alumbrado inteligente mediante el uso de la tecnología LED actuando sobre las siguientes instalaciones:</w:t>
      </w:r>
    </w:p>
    <w:p w14:paraId="246EF6B1" w14:textId="77777777" w:rsidR="00F3455B" w:rsidRPr="00AE1C73" w:rsidRDefault="00F3455B" w:rsidP="00F3455B">
      <w:pPr>
        <w:pStyle w:val="Prrafodelista"/>
        <w:numPr>
          <w:ilvl w:val="0"/>
          <w:numId w:val="23"/>
        </w:numPr>
        <w:rPr>
          <w:color w:val="000000" w:themeColor="text1"/>
        </w:rPr>
      </w:pPr>
      <w:r w:rsidRPr="00AE1C73">
        <w:rPr>
          <w:color w:val="000000" w:themeColor="text1"/>
        </w:rPr>
        <w:t>Alumbrado de refuerzo (en la entrada y salida del túnel). Corresponde a los niveles de la zona umbral, zonas de transición y de salida dependientes del nivel de luminancia en el exterior.</w:t>
      </w:r>
    </w:p>
    <w:p w14:paraId="4FFAAC28" w14:textId="77777777" w:rsidR="00F3455B" w:rsidRPr="00AE1C73" w:rsidRDefault="00F3455B" w:rsidP="00F3455B">
      <w:pPr>
        <w:pStyle w:val="Prrafodelista"/>
        <w:numPr>
          <w:ilvl w:val="0"/>
          <w:numId w:val="23"/>
        </w:numPr>
        <w:rPr>
          <w:color w:val="000000" w:themeColor="text1"/>
        </w:rPr>
      </w:pPr>
      <w:r w:rsidRPr="00AE1C73">
        <w:rPr>
          <w:color w:val="000000" w:themeColor="text1"/>
        </w:rPr>
        <w:t>Alumbrado de base: Corresponderá al alumbrado interior del túnel prolongado hasta ambas bocas. Este alumbrado entrará en funcionamiento también en horario nocturno y en caso de fallo de suministro eléctrico alumbrará al menos para cumplir un 10% del alumbrado permanente.</w:t>
      </w:r>
    </w:p>
    <w:p w14:paraId="5EAB5BC9" w14:textId="77777777" w:rsidR="00F3455B" w:rsidRPr="00AE1C73" w:rsidRDefault="00F3455B" w:rsidP="00F3455B">
      <w:pPr>
        <w:pStyle w:val="Prrafodelista"/>
        <w:numPr>
          <w:ilvl w:val="0"/>
          <w:numId w:val="23"/>
        </w:numPr>
        <w:rPr>
          <w:color w:val="000000" w:themeColor="text1"/>
        </w:rPr>
      </w:pPr>
      <w:r w:rsidRPr="00AE1C73">
        <w:rPr>
          <w:color w:val="000000" w:themeColor="text1"/>
        </w:rPr>
        <w:t>Sistema de gestión del alumbrado.</w:t>
      </w:r>
    </w:p>
    <w:p w14:paraId="6EED2561" w14:textId="77777777" w:rsidR="00F3455B" w:rsidRPr="00AE1C73" w:rsidRDefault="00F3455B" w:rsidP="00F3455B">
      <w:pPr>
        <w:pStyle w:val="Prrafodelista"/>
        <w:numPr>
          <w:ilvl w:val="0"/>
          <w:numId w:val="23"/>
        </w:numPr>
        <w:rPr>
          <w:color w:val="000000" w:themeColor="text1"/>
        </w:rPr>
      </w:pPr>
      <w:r w:rsidRPr="00AE1C73">
        <w:rPr>
          <w:color w:val="000000" w:themeColor="text1"/>
        </w:rPr>
        <w:t>Circuitos eléctricos de alimentación de alumbrado.</w:t>
      </w:r>
    </w:p>
    <w:p w14:paraId="1ABFE1A4" w14:textId="77777777" w:rsidR="00F3455B" w:rsidRPr="00AE1C73" w:rsidRDefault="00F3455B" w:rsidP="00FD3DF4">
      <w:pPr>
        <w:pStyle w:val="Ttulo3"/>
        <w:numPr>
          <w:ilvl w:val="2"/>
          <w:numId w:val="95"/>
        </w:numPr>
        <w:rPr>
          <w:color w:val="000000" w:themeColor="text1"/>
        </w:rPr>
      </w:pPr>
      <w:bookmarkStart w:id="278" w:name="_Toc137541199"/>
      <w:bookmarkStart w:id="279" w:name="_Toc138071162"/>
      <w:bookmarkStart w:id="280" w:name="_Toc145670813"/>
      <w:bookmarkStart w:id="281" w:name="_Toc145670934"/>
      <w:r w:rsidRPr="00AE1C73">
        <w:rPr>
          <w:color w:val="000000" w:themeColor="text1"/>
        </w:rPr>
        <w:t>Iluminación de Refuerzo. Alumbrado normal</w:t>
      </w:r>
      <w:bookmarkEnd w:id="278"/>
      <w:bookmarkEnd w:id="279"/>
      <w:bookmarkEnd w:id="280"/>
      <w:bookmarkEnd w:id="281"/>
    </w:p>
    <w:p w14:paraId="4E401D87" w14:textId="77777777" w:rsidR="00F3455B" w:rsidRPr="00AE1C73" w:rsidRDefault="00F3455B" w:rsidP="00F3455B">
      <w:pPr>
        <w:rPr>
          <w:color w:val="000000" w:themeColor="text1"/>
        </w:rPr>
      </w:pPr>
      <w:r w:rsidRPr="00AE1C73">
        <w:rPr>
          <w:color w:val="000000" w:themeColor="text1"/>
        </w:rPr>
        <w:t>Para el diseño de la propuesta se han tenido en cuenta la Norma UNE 14380, el Real Decreto 1890/2008 y las Recomendaciones para la iluminación de carreteras y túneles del Ministerio de Transportes, Movilidad y Agenda Urbana (Orden Circular 36/2015). Se ha adoptado el criterio más restrictivo cuando no han sido coincidentes.</w:t>
      </w:r>
    </w:p>
    <w:p w14:paraId="0CB9B2CA" w14:textId="51F37A36" w:rsidR="00F3455B" w:rsidRPr="00AE1C73" w:rsidRDefault="00F3455B" w:rsidP="00F3455B">
      <w:pPr>
        <w:rPr>
          <w:color w:val="000000" w:themeColor="text1"/>
        </w:rPr>
      </w:pPr>
      <w:r w:rsidRPr="00AE1C73">
        <w:rPr>
          <w:color w:val="000000" w:themeColor="text1"/>
        </w:rPr>
        <w:t xml:space="preserve">La iluminación de refuerzo se diseña de modo que se asegure a los conductores una visibilidad adecuada de día y de noche en la entrada </w:t>
      </w:r>
      <w:r w:rsidR="00F901A8" w:rsidRPr="00AE1C73">
        <w:rPr>
          <w:color w:val="000000" w:themeColor="text1"/>
        </w:rPr>
        <w:t>del túnel</w:t>
      </w:r>
      <w:r w:rsidRPr="00AE1C73">
        <w:rPr>
          <w:color w:val="000000" w:themeColor="text1"/>
        </w:rPr>
        <w:t xml:space="preserve">, en las zonas de transición y en la parte central. El alumbrado de la entrada </w:t>
      </w:r>
      <w:r w:rsidR="00F901A8" w:rsidRPr="00AE1C73">
        <w:rPr>
          <w:color w:val="000000" w:themeColor="text1"/>
        </w:rPr>
        <w:t>del túnel</w:t>
      </w:r>
      <w:r w:rsidRPr="00AE1C73">
        <w:rPr>
          <w:color w:val="000000" w:themeColor="text1"/>
        </w:rPr>
        <w:t xml:space="preserve"> se diseña para cumplir los siguientes requisitos:</w:t>
      </w:r>
    </w:p>
    <w:p w14:paraId="4B0CB4B1" w14:textId="77777777" w:rsidR="00F3455B" w:rsidRPr="00AE1C73" w:rsidRDefault="00F3455B" w:rsidP="00F3455B">
      <w:pPr>
        <w:pStyle w:val="Prrafodelista"/>
        <w:numPr>
          <w:ilvl w:val="0"/>
          <w:numId w:val="20"/>
        </w:numPr>
        <w:tabs>
          <w:tab w:val="clear" w:pos="340"/>
        </w:tabs>
        <w:rPr>
          <w:color w:val="000000" w:themeColor="text1"/>
        </w:rPr>
      </w:pPr>
      <w:r w:rsidRPr="00AE1C73">
        <w:rPr>
          <w:color w:val="000000" w:themeColor="text1"/>
        </w:rPr>
        <w:t>Evitar el "efecto agujero negro" cuando un conductor es incapaz de ver obstáculos en el interior del túnel.</w:t>
      </w:r>
    </w:p>
    <w:p w14:paraId="417CC4D0" w14:textId="77777777" w:rsidR="00F3455B" w:rsidRPr="00AE1C73" w:rsidRDefault="00F3455B" w:rsidP="00F3455B">
      <w:pPr>
        <w:pStyle w:val="Prrafodelista"/>
        <w:numPr>
          <w:ilvl w:val="0"/>
          <w:numId w:val="20"/>
        </w:numPr>
        <w:tabs>
          <w:tab w:val="clear" w:pos="340"/>
        </w:tabs>
        <w:rPr>
          <w:color w:val="000000" w:themeColor="text1"/>
        </w:rPr>
      </w:pPr>
      <w:r w:rsidRPr="00AE1C73">
        <w:rPr>
          <w:color w:val="000000" w:themeColor="text1"/>
        </w:rPr>
        <w:t>Reducir la probabilidad de una colisión con otro vehículo (o bicicleta o peatón).</w:t>
      </w:r>
    </w:p>
    <w:p w14:paraId="6A974995" w14:textId="77777777" w:rsidR="00F3455B" w:rsidRPr="00AE1C73" w:rsidRDefault="00F3455B" w:rsidP="00F3455B">
      <w:pPr>
        <w:pStyle w:val="Prrafodelista"/>
        <w:numPr>
          <w:ilvl w:val="0"/>
          <w:numId w:val="20"/>
        </w:numPr>
        <w:tabs>
          <w:tab w:val="clear" w:pos="340"/>
        </w:tabs>
        <w:rPr>
          <w:color w:val="000000" w:themeColor="text1"/>
        </w:rPr>
      </w:pPr>
      <w:r w:rsidRPr="00AE1C73">
        <w:rPr>
          <w:color w:val="000000" w:themeColor="text1"/>
        </w:rPr>
        <w:t>Permitir a un conductor reaccionar y parar dentro de la distancia de parada D</w:t>
      </w:r>
      <w:r w:rsidRPr="00AE1C73">
        <w:rPr>
          <w:color w:val="000000" w:themeColor="text1"/>
          <w:vertAlign w:val="subscript"/>
        </w:rPr>
        <w:t>P</w:t>
      </w:r>
      <w:r w:rsidRPr="00AE1C73">
        <w:rPr>
          <w:color w:val="000000" w:themeColor="text1"/>
        </w:rPr>
        <w:t xml:space="preserve"> si aparece un peligro inesperado.</w:t>
      </w:r>
    </w:p>
    <w:p w14:paraId="48EEDA28" w14:textId="77777777" w:rsidR="00F3455B" w:rsidRPr="00AE1C73" w:rsidRDefault="00F3455B" w:rsidP="00F3455B">
      <w:pPr>
        <w:rPr>
          <w:color w:val="000000" w:themeColor="text1"/>
        </w:rPr>
      </w:pPr>
      <w:r w:rsidRPr="00AE1C73">
        <w:rPr>
          <w:color w:val="000000" w:themeColor="text1"/>
        </w:rPr>
        <w:t>Se diseña la instalación de luminarias tipo LED con drivers conectados a controladores DALI, para su control desde un cuadro de mando y protección centralizado.</w:t>
      </w:r>
    </w:p>
    <w:p w14:paraId="0E340222" w14:textId="77777777" w:rsidR="00F3455B" w:rsidRPr="00AE1C73" w:rsidRDefault="00F3455B" w:rsidP="00F3455B">
      <w:pPr>
        <w:rPr>
          <w:bCs/>
          <w:color w:val="000000" w:themeColor="text1"/>
          <w:szCs w:val="24"/>
          <w:lang w:val="es-ES_tradnl"/>
        </w:rPr>
      </w:pPr>
      <w:r w:rsidRPr="00AE1C73">
        <w:rPr>
          <w:color w:val="000000" w:themeColor="text1"/>
        </w:rPr>
        <w:t>Se plantea la iluminación mediante un único tipo de tecnología de proyectores, la tecnología LED,</w:t>
      </w:r>
      <w:r w:rsidRPr="00AE1C73">
        <w:rPr>
          <w:bCs/>
          <w:color w:val="000000" w:themeColor="text1"/>
          <w:szCs w:val="24"/>
          <w:lang w:val="es-ES_tradnl"/>
        </w:rPr>
        <w:t xml:space="preserve"> en una alineación bilateral. Esta ubicación permite mantener la iluminación existente hasta la puesta en servicio del nuevo sistema diseñado.</w:t>
      </w:r>
    </w:p>
    <w:p w14:paraId="647136B2" w14:textId="69F23726" w:rsidR="004B2675" w:rsidRPr="00AE1C73" w:rsidRDefault="004B2675" w:rsidP="004B2675">
      <w:pPr>
        <w:rPr>
          <w:color w:val="000000" w:themeColor="text1"/>
        </w:rPr>
      </w:pPr>
      <w:r w:rsidRPr="00AE1C73">
        <w:rPr>
          <w:color w:val="000000" w:themeColor="text1"/>
        </w:rPr>
        <w:t xml:space="preserve">El cableado será nuevo, no propagador de incendio y de baja emisión de humos (RZ1-K 0,6/1kV) con clase de reacción al fuego mínima Cca-s1b,d1,a1. El tendido del mismo se realizará por las canalizaciones existentes en </w:t>
      </w:r>
      <w:r w:rsidR="00F901A8" w:rsidRPr="00AE1C73">
        <w:rPr>
          <w:color w:val="000000" w:themeColor="text1"/>
        </w:rPr>
        <w:t>el</w:t>
      </w:r>
      <w:r w:rsidRPr="00AE1C73">
        <w:rPr>
          <w:color w:val="000000" w:themeColor="text1"/>
        </w:rPr>
        <w:t xml:space="preserve"> túnel.</w:t>
      </w:r>
    </w:p>
    <w:p w14:paraId="5ACE313A" w14:textId="77777777" w:rsidR="00F3455B" w:rsidRPr="00AE1C73" w:rsidRDefault="00F3455B" w:rsidP="00F3455B">
      <w:pPr>
        <w:rPr>
          <w:color w:val="000000" w:themeColor="text1"/>
        </w:rPr>
      </w:pPr>
      <w:r w:rsidRPr="00AE1C73">
        <w:rPr>
          <w:color w:val="000000" w:themeColor="text1"/>
        </w:rPr>
        <w:t>El número de circuitos, las secciones del cableado y el equipamiento eléctrico a instalar se recogen en el “Apéndice 4. Cálculos eléctricos”.</w:t>
      </w:r>
    </w:p>
    <w:p w14:paraId="3343548A" w14:textId="235E0558" w:rsidR="00F3455B" w:rsidRPr="00AE1C73" w:rsidRDefault="00F3455B" w:rsidP="00F901A8">
      <w:pPr>
        <w:rPr>
          <w:color w:val="000000" w:themeColor="text1"/>
        </w:rPr>
      </w:pPr>
      <w:r w:rsidRPr="00AE1C73">
        <w:rPr>
          <w:color w:val="000000" w:themeColor="text1"/>
        </w:rPr>
        <w:t xml:space="preserve">Para la implantación del nuevo sistema de iluminación, se instalará </w:t>
      </w:r>
      <w:r w:rsidR="00F901A8" w:rsidRPr="00AE1C73">
        <w:rPr>
          <w:color w:val="000000" w:themeColor="text1"/>
        </w:rPr>
        <w:t>un nuevo cuadro de alumbrado para el tubo sentido Almería que se ubicará en el local técnico de baja tensión (LTBT) y alimentará a su vez a un cuadro secundario que gobernará las líneas de alumbrado del tubo sentido Málaga y que se ubicará en la nueva galería de emergencia 1N. Ambos cuadros</w:t>
      </w:r>
      <w:r w:rsidRPr="00AE1C73">
        <w:rPr>
          <w:color w:val="000000" w:themeColor="text1"/>
        </w:rPr>
        <w:t xml:space="preserve"> será</w:t>
      </w:r>
      <w:r w:rsidR="00F901A8" w:rsidRPr="00AE1C73">
        <w:rPr>
          <w:color w:val="000000" w:themeColor="text1"/>
        </w:rPr>
        <w:t>n</w:t>
      </w:r>
      <w:r w:rsidRPr="00AE1C73">
        <w:rPr>
          <w:color w:val="000000" w:themeColor="text1"/>
        </w:rPr>
        <w:t xml:space="preserve"> alimentados desde los cuadros generales de protección ya existentes. </w:t>
      </w:r>
      <w:r w:rsidR="00F901A8" w:rsidRPr="00AE1C73">
        <w:rPr>
          <w:color w:val="000000" w:themeColor="text1"/>
        </w:rPr>
        <w:t>La disposición exacta de los nuevos cuadros se decidirá</w:t>
      </w:r>
      <w:r w:rsidRPr="00AE1C73">
        <w:rPr>
          <w:color w:val="000000" w:themeColor="text1"/>
        </w:rPr>
        <w:t xml:space="preserve"> durante el replanteo de obra.</w:t>
      </w:r>
    </w:p>
    <w:p w14:paraId="390EFD23" w14:textId="77777777" w:rsidR="00F3455B" w:rsidRPr="00AE1C73" w:rsidRDefault="00F3455B" w:rsidP="00F3455B">
      <w:pPr>
        <w:rPr>
          <w:color w:val="000000" w:themeColor="text1"/>
        </w:rPr>
      </w:pPr>
      <w:r w:rsidRPr="00AE1C73">
        <w:rPr>
          <w:color w:val="000000" w:themeColor="text1"/>
        </w:rPr>
        <w:t>Este túnel forma parte de una autovía, con una velocidad de diseño de 100 km/h y con una intensidad de tráfico suficiente para requerir un alumbrado artificial de régimen nocturno y diurno.</w:t>
      </w:r>
    </w:p>
    <w:p w14:paraId="0F11FABD" w14:textId="1FBAB1A5" w:rsidR="00F3455B" w:rsidRPr="00AE1C73" w:rsidRDefault="00F3455B" w:rsidP="00F3455B">
      <w:pPr>
        <w:rPr>
          <w:color w:val="000000" w:themeColor="text1"/>
        </w:rPr>
      </w:pPr>
      <w:r w:rsidRPr="00AE1C73">
        <w:rPr>
          <w:color w:val="000000" w:themeColor="text1"/>
        </w:rPr>
        <w:t xml:space="preserve">Dada la longitud del túnel y las distancias de parada calculadas para esta velocidad de tráfico, se le considera, a nivel de requerimientos lumínico, como “túnel largo”, por la propia longitud del túnel. Por tanto, se le diseñará alumbrado diurno (éste en los regímenes necesarios entre el máximo de soleado y el mínimo de crepuscular) y alumbrado nocturno. No es objeto del presente </w:t>
      </w:r>
      <w:r w:rsidR="004B2675" w:rsidRPr="00AE1C73">
        <w:rPr>
          <w:color w:val="000000" w:themeColor="text1"/>
        </w:rPr>
        <w:t>Documento</w:t>
      </w:r>
      <w:r w:rsidRPr="00AE1C73">
        <w:rPr>
          <w:color w:val="000000" w:themeColor="text1"/>
        </w:rPr>
        <w:t xml:space="preserve"> </w:t>
      </w:r>
      <w:r w:rsidR="0090157C" w:rsidRPr="00AE1C73">
        <w:rPr>
          <w:color w:val="000000" w:themeColor="text1"/>
        </w:rPr>
        <w:t xml:space="preserve">Técnico </w:t>
      </w:r>
      <w:r w:rsidRPr="00AE1C73">
        <w:rPr>
          <w:color w:val="000000" w:themeColor="text1"/>
        </w:rPr>
        <w:t>el diseño del alumbrado de emergencia a baja altura.</w:t>
      </w:r>
    </w:p>
    <w:p w14:paraId="3FCCE207" w14:textId="593F77F6" w:rsidR="00F3455B" w:rsidRPr="00AE1C73" w:rsidRDefault="00F3455B" w:rsidP="00F3455B">
      <w:pPr>
        <w:rPr>
          <w:color w:val="000000" w:themeColor="text1"/>
        </w:rPr>
      </w:pPr>
      <w:r w:rsidRPr="00AE1C73">
        <w:rPr>
          <w:color w:val="000000" w:themeColor="text1"/>
        </w:rPr>
        <w:t xml:space="preserve">El túnel es unidireccional, con </w:t>
      </w:r>
      <w:r w:rsidR="004B2675" w:rsidRPr="00AE1C73">
        <w:rPr>
          <w:color w:val="000000" w:themeColor="text1"/>
        </w:rPr>
        <w:t>dos</w:t>
      </w:r>
      <w:r w:rsidRPr="00AE1C73">
        <w:rPr>
          <w:color w:val="000000" w:themeColor="text1"/>
        </w:rPr>
        <w:t xml:space="preserve"> carriles para cada sentido. Para el diseño del alumbrado de refuerzo, se han tenido en cuenta los </w:t>
      </w:r>
      <w:r w:rsidRPr="00AE1C73">
        <w:rPr>
          <w:i/>
          <w:color w:val="000000" w:themeColor="text1"/>
        </w:rPr>
        <w:t>Criterios a aplicar en la iluminación de carreteras a cielo abierto y túneles</w:t>
      </w:r>
      <w:r w:rsidRPr="00AE1C73">
        <w:rPr>
          <w:color w:val="000000" w:themeColor="text1"/>
        </w:rPr>
        <w:t xml:space="preserve"> contenidos en la Orden Circular 36/2015 del Ministerio de Transportes, Movilidad y Agenda Urbana (Tomo II – </w:t>
      </w:r>
      <w:r w:rsidRPr="00AE1C73">
        <w:rPr>
          <w:i/>
          <w:color w:val="000000" w:themeColor="text1"/>
        </w:rPr>
        <w:t>Recomendaciones para la iluminación de túneles</w:t>
      </w:r>
      <w:r w:rsidRPr="00AE1C73">
        <w:rPr>
          <w:color w:val="000000" w:themeColor="text1"/>
        </w:rPr>
        <w:t>).</w:t>
      </w:r>
    </w:p>
    <w:p w14:paraId="3207F751" w14:textId="4B2BA653" w:rsidR="00F3455B" w:rsidRPr="00AE1C73" w:rsidRDefault="00F3455B" w:rsidP="00F3455B">
      <w:pPr>
        <w:rPr>
          <w:color w:val="000000" w:themeColor="text1"/>
        </w:rPr>
      </w:pPr>
      <w:r w:rsidRPr="00AE1C73">
        <w:rPr>
          <w:color w:val="000000" w:themeColor="text1"/>
        </w:rPr>
        <w:t xml:space="preserve">Se plantea una iluminación adaptativa mediante proyectores LED. Se </w:t>
      </w:r>
      <w:r w:rsidR="00555D7A" w:rsidRPr="00AE1C73">
        <w:rPr>
          <w:color w:val="000000" w:themeColor="text1"/>
        </w:rPr>
        <w:t>diseña</w:t>
      </w:r>
      <w:r w:rsidRPr="00AE1C73">
        <w:rPr>
          <w:color w:val="000000" w:themeColor="text1"/>
        </w:rPr>
        <w:t xml:space="preserve"> un alumbrado de refuerzo simétrico, por ser al que más habituados están los usuarios al estar presente en prácticamente la totalidad de las instalaciones existentes. Pues el alumbrado asimétrico o a contraflujo modificaría las condiciones de visión de los conductores. Así pues, la distribución de intensidad luminosa de la instalación de alumbrado será simétrica respecto al plano perpendicular al eje del túnel. Con ello se pretende favorecer la visión de los obstáculos en contraste positivo, es decir, que el objeto se destaque claro sobre el fondo oscuro de la calzada y de los paramentos o hastiales.</w:t>
      </w:r>
    </w:p>
    <w:p w14:paraId="76A7B0EB" w14:textId="77777777" w:rsidR="00F3455B" w:rsidRPr="00AE1C73" w:rsidRDefault="00F3455B" w:rsidP="00FD3DF4">
      <w:pPr>
        <w:pStyle w:val="Ttulo3"/>
        <w:numPr>
          <w:ilvl w:val="2"/>
          <w:numId w:val="95"/>
        </w:numPr>
        <w:rPr>
          <w:color w:val="000000" w:themeColor="text1"/>
        </w:rPr>
      </w:pPr>
      <w:bookmarkStart w:id="282" w:name="_Toc137541200"/>
      <w:bookmarkStart w:id="283" w:name="_Toc138071163"/>
      <w:bookmarkStart w:id="284" w:name="_Toc145670814"/>
      <w:bookmarkStart w:id="285" w:name="_Toc145670935"/>
      <w:r w:rsidRPr="00AE1C73">
        <w:rPr>
          <w:color w:val="000000" w:themeColor="text1"/>
        </w:rPr>
        <w:t>Alumbrado normal. Definición de zonas y niveles</w:t>
      </w:r>
      <w:bookmarkEnd w:id="282"/>
      <w:bookmarkEnd w:id="283"/>
      <w:bookmarkEnd w:id="284"/>
      <w:bookmarkEnd w:id="285"/>
    </w:p>
    <w:p w14:paraId="1A3B270D" w14:textId="77777777" w:rsidR="00F3455B" w:rsidRPr="00AE1C73" w:rsidRDefault="00F3455B" w:rsidP="00F3455B">
      <w:pPr>
        <w:rPr>
          <w:color w:val="000000" w:themeColor="text1"/>
        </w:rPr>
      </w:pPr>
      <w:r w:rsidRPr="00AE1C73">
        <w:rPr>
          <w:color w:val="000000" w:themeColor="text1"/>
        </w:rPr>
        <w:t>Se debe tomar en consideración las siguientes zonas:</w:t>
      </w:r>
    </w:p>
    <w:p w14:paraId="6A55E4FA" w14:textId="77777777" w:rsidR="00F3455B" w:rsidRPr="00AE1C73" w:rsidRDefault="00F3455B" w:rsidP="00FD3DF4">
      <w:pPr>
        <w:pStyle w:val="Prrafodelista"/>
        <w:numPr>
          <w:ilvl w:val="0"/>
          <w:numId w:val="42"/>
        </w:numPr>
        <w:rPr>
          <w:color w:val="000000" w:themeColor="text1"/>
        </w:rPr>
      </w:pPr>
      <w:r w:rsidRPr="00AE1C73">
        <w:rPr>
          <w:b/>
          <w:color w:val="000000" w:themeColor="text1"/>
        </w:rPr>
        <w:t>Zona de acceso</w:t>
      </w:r>
      <w:r w:rsidRPr="00AE1C73">
        <w:rPr>
          <w:color w:val="000000" w:themeColor="text1"/>
        </w:rPr>
        <w:t>, que es el tramo de carretera situado inmediatamente antes de la entrada al túnel. La longitud de esta zona es la distancia de parada.</w:t>
      </w:r>
    </w:p>
    <w:p w14:paraId="7C3E410E" w14:textId="77777777" w:rsidR="00F3455B" w:rsidRPr="00AE1C73" w:rsidRDefault="00F3455B" w:rsidP="00FD3DF4">
      <w:pPr>
        <w:pStyle w:val="Prrafodelista"/>
        <w:numPr>
          <w:ilvl w:val="0"/>
          <w:numId w:val="42"/>
        </w:numPr>
        <w:rPr>
          <w:color w:val="000000" w:themeColor="text1"/>
        </w:rPr>
      </w:pPr>
      <w:r w:rsidRPr="00AE1C73">
        <w:rPr>
          <w:b/>
          <w:color w:val="000000" w:themeColor="text1"/>
        </w:rPr>
        <w:t>Zona de umbral,</w:t>
      </w:r>
      <w:r w:rsidRPr="00AE1C73">
        <w:rPr>
          <w:color w:val="000000" w:themeColor="text1"/>
        </w:rPr>
        <w:t xml:space="preserve"> es el primer tramo del túnel. La longitud de esta zona es la distancia de parada.</w:t>
      </w:r>
    </w:p>
    <w:p w14:paraId="7B52A80C" w14:textId="77777777" w:rsidR="00F3455B" w:rsidRPr="00AE1C73" w:rsidRDefault="00F3455B" w:rsidP="00FD3DF4">
      <w:pPr>
        <w:pStyle w:val="Prrafodelista"/>
        <w:numPr>
          <w:ilvl w:val="0"/>
          <w:numId w:val="42"/>
        </w:numPr>
        <w:rPr>
          <w:color w:val="000000" w:themeColor="text1"/>
        </w:rPr>
      </w:pPr>
      <w:r w:rsidRPr="00AE1C73">
        <w:rPr>
          <w:b/>
          <w:color w:val="000000" w:themeColor="text1"/>
        </w:rPr>
        <w:t>Zona de transición</w:t>
      </w:r>
      <w:r w:rsidRPr="00AE1C73">
        <w:rPr>
          <w:color w:val="000000" w:themeColor="text1"/>
        </w:rPr>
        <w:t>, es el segundo tramo del túnel, parte de la zona umbral y finaliza cuando la luminancia de la superficie de la calzada es igual a tres veces el nivel de la zona interior. El paso de un nivel a otro se realizará mediante escalones que no superen la relación de 3:1. El sistema de gestión inteligente de la iluminación posibilita que estos escalones sean prácticamente imperceptibles.</w:t>
      </w:r>
    </w:p>
    <w:p w14:paraId="2D05DF34" w14:textId="77777777" w:rsidR="00F3455B" w:rsidRPr="00AE1C73" w:rsidRDefault="00F3455B" w:rsidP="00FD3DF4">
      <w:pPr>
        <w:pStyle w:val="Prrafodelista"/>
        <w:numPr>
          <w:ilvl w:val="0"/>
          <w:numId w:val="42"/>
        </w:numPr>
        <w:rPr>
          <w:color w:val="000000" w:themeColor="text1"/>
        </w:rPr>
      </w:pPr>
      <w:r w:rsidRPr="00AE1C73">
        <w:rPr>
          <w:b/>
          <w:color w:val="000000" w:themeColor="text1"/>
        </w:rPr>
        <w:lastRenderedPageBreak/>
        <w:t>Zona interior,</w:t>
      </w:r>
      <w:r w:rsidRPr="00AE1C73">
        <w:rPr>
          <w:color w:val="000000" w:themeColor="text1"/>
        </w:rPr>
        <w:t xml:space="preserve"> es el tramo que parte de la zona de transición y finaliza donde comienza la zona de salida.</w:t>
      </w:r>
    </w:p>
    <w:p w14:paraId="555097B2" w14:textId="77777777" w:rsidR="00F3455B" w:rsidRPr="00AE1C73" w:rsidRDefault="00F3455B" w:rsidP="00FD3DF4">
      <w:pPr>
        <w:pStyle w:val="Prrafodelista"/>
        <w:numPr>
          <w:ilvl w:val="0"/>
          <w:numId w:val="42"/>
        </w:numPr>
        <w:rPr>
          <w:color w:val="000000" w:themeColor="text1"/>
        </w:rPr>
      </w:pPr>
      <w:r w:rsidRPr="00AE1C73">
        <w:rPr>
          <w:b/>
          <w:color w:val="000000" w:themeColor="text1"/>
        </w:rPr>
        <w:t>Zona de salida</w:t>
      </w:r>
      <w:r w:rsidRPr="00AE1C73">
        <w:rPr>
          <w:color w:val="000000" w:themeColor="text1"/>
        </w:rPr>
        <w:t>, es la parte del túnel en la que, durante el día, la visión del conductor que se aproxima a la salida está influida predominantemente por la elevada luminancia exterior del túnel.</w:t>
      </w:r>
    </w:p>
    <w:p w14:paraId="0FD85E49" w14:textId="77777777" w:rsidR="00F3455B" w:rsidRPr="00AE1C73" w:rsidRDefault="00F3455B" w:rsidP="00FD3DF4">
      <w:pPr>
        <w:pStyle w:val="Prrafodelista"/>
        <w:numPr>
          <w:ilvl w:val="0"/>
          <w:numId w:val="42"/>
        </w:numPr>
        <w:rPr>
          <w:color w:val="000000" w:themeColor="text1"/>
        </w:rPr>
      </w:pPr>
      <w:r w:rsidRPr="00AE1C73">
        <w:rPr>
          <w:b/>
          <w:color w:val="000000" w:themeColor="text1"/>
        </w:rPr>
        <w:t>Zona de salida a cielo abierto</w:t>
      </w:r>
      <w:r w:rsidRPr="00AE1C73">
        <w:rPr>
          <w:color w:val="000000" w:themeColor="text1"/>
        </w:rPr>
        <w:t>, es el tramo de carretera a cielo abierto situado en la salida del túnel (este tramo no forma parte del túnel, pero está íntimamente relacionado con su iluminación) y su longitud corresponde al doble de la distancia de parada.</w:t>
      </w:r>
    </w:p>
    <w:p w14:paraId="7AA5C918" w14:textId="77777777" w:rsidR="00F3455B" w:rsidRPr="00AE1C73" w:rsidRDefault="00F3455B" w:rsidP="00F3455B">
      <w:pPr>
        <w:rPr>
          <w:color w:val="000000" w:themeColor="text1"/>
        </w:rPr>
      </w:pPr>
      <w:r w:rsidRPr="00AE1C73">
        <w:rPr>
          <w:color w:val="000000" w:themeColor="text1"/>
        </w:rPr>
        <w:t>La distribución de las zonas de iluminación mencionadas se puede observar en la siguiente figura:</w:t>
      </w:r>
    </w:p>
    <w:p w14:paraId="45208EDC" w14:textId="77777777" w:rsidR="00F3455B" w:rsidRPr="00AE1C73" w:rsidRDefault="00F3455B" w:rsidP="00F3455B">
      <w:pPr>
        <w:rPr>
          <w:color w:val="000000" w:themeColor="text1"/>
        </w:rPr>
      </w:pPr>
      <w:r w:rsidRPr="00AE1C73">
        <w:rPr>
          <w:noProof/>
          <w:color w:val="000000" w:themeColor="text1"/>
        </w:rPr>
        <w:drawing>
          <wp:inline distT="0" distB="0" distL="0" distR="0" wp14:anchorId="4B8C2FE9" wp14:editId="5C16DB4E">
            <wp:extent cx="5686425" cy="2886075"/>
            <wp:effectExtent l="0" t="0" r="9525" b="9525"/>
            <wp:docPr id="1" name="Imagen 1" descr="SCAN0128_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N0128_00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86425" cy="2886075"/>
                    </a:xfrm>
                    <a:prstGeom prst="rect">
                      <a:avLst/>
                    </a:prstGeom>
                    <a:noFill/>
                    <a:ln>
                      <a:noFill/>
                    </a:ln>
                  </pic:spPr>
                </pic:pic>
              </a:graphicData>
            </a:graphic>
          </wp:inline>
        </w:drawing>
      </w:r>
    </w:p>
    <w:p w14:paraId="0D15728E" w14:textId="2C25EFCE" w:rsidR="00F3455B" w:rsidRPr="00AE1C73" w:rsidRDefault="00F3455B" w:rsidP="00F3455B">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14</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Esquema de las zonas de iluminación en túneles.</w:t>
      </w:r>
    </w:p>
    <w:p w14:paraId="0AD862E4" w14:textId="77777777" w:rsidR="00F3455B" w:rsidRPr="00AE1C73" w:rsidRDefault="00F3455B" w:rsidP="00F3455B">
      <w:pPr>
        <w:rPr>
          <w:color w:val="000000" w:themeColor="text1"/>
        </w:rPr>
      </w:pPr>
      <w:r w:rsidRPr="00AE1C73">
        <w:rPr>
          <w:color w:val="000000" w:themeColor="text1"/>
        </w:rPr>
        <w:t xml:space="preserve">Se clasificará el túnel en función de su velocidad de circulación (y su equivalente distancia de parada), su intensidad y clase de tráfico, determinando así el factor de relación necesario entre la luminancia exterior y la interior en la entrada. </w:t>
      </w:r>
    </w:p>
    <w:p w14:paraId="2A568C3D" w14:textId="77777777" w:rsidR="00F3455B" w:rsidRPr="00AE1C73" w:rsidRDefault="00F3455B" w:rsidP="00F3455B">
      <w:pPr>
        <w:rPr>
          <w:color w:val="000000" w:themeColor="text1"/>
        </w:rPr>
      </w:pPr>
      <w:r w:rsidRPr="00AE1C73">
        <w:rPr>
          <w:color w:val="000000" w:themeColor="text1"/>
        </w:rPr>
        <w:t>Para ello, se ha hecho necesario determinar esta luminancia exterior en el acceso a cada boca del túnel, la llamada L</w:t>
      </w:r>
      <w:r w:rsidRPr="00AE1C73">
        <w:rPr>
          <w:color w:val="000000" w:themeColor="text1"/>
          <w:vertAlign w:val="subscript"/>
        </w:rPr>
        <w:t>20</w:t>
      </w:r>
      <w:r w:rsidRPr="00AE1C73">
        <w:rPr>
          <w:color w:val="000000" w:themeColor="text1"/>
        </w:rPr>
        <w:t>, que resulta ser a la que la vista del conductor que se aproxima al túnel tiene adaptada su visión.</w:t>
      </w:r>
    </w:p>
    <w:p w14:paraId="554EB79B" w14:textId="77777777" w:rsidR="00F3455B" w:rsidRPr="00AE1C73" w:rsidRDefault="00F3455B" w:rsidP="00FD3DF4">
      <w:pPr>
        <w:pStyle w:val="Ttulo3"/>
        <w:numPr>
          <w:ilvl w:val="2"/>
          <w:numId w:val="95"/>
        </w:numPr>
        <w:rPr>
          <w:color w:val="000000" w:themeColor="text1"/>
        </w:rPr>
      </w:pPr>
      <w:bookmarkStart w:id="286" w:name="_Toc137541201"/>
      <w:bookmarkStart w:id="287" w:name="_Toc138071164"/>
      <w:bookmarkStart w:id="288" w:name="_Toc145670815"/>
      <w:bookmarkStart w:id="289" w:name="_Toc145670936"/>
      <w:r w:rsidRPr="00AE1C73">
        <w:rPr>
          <w:color w:val="000000" w:themeColor="text1"/>
        </w:rPr>
        <w:t>Alumbrado nocturno</w:t>
      </w:r>
      <w:bookmarkEnd w:id="286"/>
      <w:bookmarkEnd w:id="287"/>
      <w:bookmarkEnd w:id="288"/>
      <w:bookmarkEnd w:id="289"/>
    </w:p>
    <w:p w14:paraId="349E715E" w14:textId="77777777" w:rsidR="004B2675" w:rsidRPr="00AE1C73" w:rsidRDefault="00F3455B" w:rsidP="00F3455B">
      <w:pPr>
        <w:rPr>
          <w:color w:val="000000" w:themeColor="text1"/>
          <w:lang w:val="es-ES_tradnl"/>
        </w:rPr>
      </w:pPr>
      <w:r w:rsidRPr="00AE1C73">
        <w:rPr>
          <w:color w:val="000000" w:themeColor="text1"/>
          <w:lang w:val="es-ES_tradnl"/>
        </w:rPr>
        <w:t xml:space="preserve">Para el alumbrado nocturno, siguiendo las indicaciones de la O.C. 36/2015, al formar </w:t>
      </w:r>
      <w:r w:rsidR="004B2675" w:rsidRPr="00AE1C73">
        <w:rPr>
          <w:color w:val="000000" w:themeColor="text1"/>
          <w:lang w:val="es-ES_tradnl"/>
        </w:rPr>
        <w:t>el túnel</w:t>
      </w:r>
      <w:r w:rsidRPr="00AE1C73">
        <w:rPr>
          <w:color w:val="000000" w:themeColor="text1"/>
          <w:lang w:val="es-ES_tradnl"/>
        </w:rPr>
        <w:t xml:space="preserve"> parte de una carretera que está iluminada, la calidad del alumbrado dentro </w:t>
      </w:r>
      <w:r w:rsidR="004B2675" w:rsidRPr="00AE1C73">
        <w:rPr>
          <w:color w:val="000000" w:themeColor="text1"/>
          <w:lang w:val="es-ES_tradnl"/>
        </w:rPr>
        <w:t>del túnel</w:t>
      </w:r>
      <w:r w:rsidRPr="00AE1C73">
        <w:rPr>
          <w:color w:val="000000" w:themeColor="text1"/>
          <w:lang w:val="es-ES_tradnl"/>
        </w:rPr>
        <w:t xml:space="preserve"> debe ser al menos igual al nivel (uniformidades y deslumbramiento) de la carretera de acceso. Las luminancias durante la noche no deberían ser mayor que las luminancias de las zonas interiores durante el día.</w:t>
      </w:r>
    </w:p>
    <w:p w14:paraId="47E69F08" w14:textId="66E803D5" w:rsidR="00F3455B" w:rsidRPr="00AE1C73" w:rsidRDefault="00F3455B" w:rsidP="00F3455B">
      <w:pPr>
        <w:rPr>
          <w:color w:val="000000" w:themeColor="text1"/>
          <w:lang w:val="es-ES_tradnl"/>
        </w:rPr>
      </w:pPr>
      <w:r w:rsidRPr="00AE1C73">
        <w:rPr>
          <w:color w:val="000000" w:themeColor="text1"/>
          <w:lang w:val="es-ES_tradnl"/>
        </w:rPr>
        <w:t xml:space="preserve">Las uniformidades por la noche en </w:t>
      </w:r>
      <w:r w:rsidR="004B2675" w:rsidRPr="00AE1C73">
        <w:rPr>
          <w:color w:val="000000" w:themeColor="text1"/>
          <w:lang w:val="es-ES_tradnl"/>
        </w:rPr>
        <w:t>el túnel</w:t>
      </w:r>
      <w:r w:rsidRPr="00AE1C73">
        <w:rPr>
          <w:color w:val="000000" w:themeColor="text1"/>
          <w:lang w:val="es-ES_tradnl"/>
        </w:rPr>
        <w:t xml:space="preserve"> deben satisfacer los mismos requisitos que los alumbrados durante el día. Por lo tanto, las luminancias durante la noche deberían encontrarse entre 1 y 2 cd/</w:t>
      </w:r>
      <w:r w:rsidRPr="00AE1C73">
        <w:rPr>
          <w:color w:val="000000" w:themeColor="text1"/>
        </w:rPr>
        <w:t>m</w:t>
      </w:r>
      <w:r w:rsidRPr="00AE1C73">
        <w:rPr>
          <w:color w:val="000000" w:themeColor="text1"/>
          <w:vertAlign w:val="superscript"/>
        </w:rPr>
        <w:t>2</w:t>
      </w:r>
      <w:r w:rsidRPr="00AE1C73">
        <w:rPr>
          <w:color w:val="000000" w:themeColor="text1"/>
          <w:lang w:val="es-ES_tradnl"/>
        </w:rPr>
        <w:t>, de acuerdo con los niveles exteriores.</w:t>
      </w:r>
    </w:p>
    <w:p w14:paraId="756FDB0E" w14:textId="77777777" w:rsidR="00F3455B" w:rsidRPr="00AE1C73" w:rsidRDefault="00F3455B" w:rsidP="00F3455B">
      <w:pPr>
        <w:rPr>
          <w:color w:val="000000" w:themeColor="text1"/>
          <w:lang w:val="es-ES_tradnl"/>
        </w:rPr>
      </w:pPr>
      <w:r w:rsidRPr="00AE1C73">
        <w:rPr>
          <w:color w:val="000000" w:themeColor="text1"/>
          <w:lang w:val="es-ES_tradnl"/>
        </w:rPr>
        <w:t xml:space="preserve">Otras consideraciones </w:t>
      </w:r>
      <w:proofErr w:type="gramStart"/>
      <w:r w:rsidRPr="00AE1C73">
        <w:rPr>
          <w:color w:val="000000" w:themeColor="text1"/>
          <w:lang w:val="es-ES_tradnl"/>
        </w:rPr>
        <w:t>a</w:t>
      </w:r>
      <w:proofErr w:type="gramEnd"/>
      <w:r w:rsidRPr="00AE1C73">
        <w:rPr>
          <w:color w:val="000000" w:themeColor="text1"/>
          <w:lang w:val="es-ES_tradnl"/>
        </w:rPr>
        <w:t xml:space="preserve"> tener en cuenta independientemente de la existencia de alumbrado exterior serían las siguientes:</w:t>
      </w:r>
    </w:p>
    <w:p w14:paraId="5F33B087" w14:textId="77777777" w:rsidR="00F3455B" w:rsidRPr="00AE1C73" w:rsidRDefault="00F3455B" w:rsidP="00FD3DF4">
      <w:pPr>
        <w:pStyle w:val="Prrafodelista"/>
        <w:numPr>
          <w:ilvl w:val="0"/>
          <w:numId w:val="42"/>
        </w:numPr>
        <w:tabs>
          <w:tab w:val="clear" w:pos="340"/>
        </w:tabs>
        <w:rPr>
          <w:bCs/>
          <w:color w:val="000000" w:themeColor="text1"/>
        </w:rPr>
      </w:pPr>
      <w:r w:rsidRPr="00AE1C73">
        <w:rPr>
          <w:bCs/>
          <w:color w:val="000000" w:themeColor="text1"/>
        </w:rPr>
        <w:t>El alumbrado en las zonas interiores en túneles de clase 1 se podrá asimilar al alumbrado nocturno.</w:t>
      </w:r>
    </w:p>
    <w:p w14:paraId="5D082267" w14:textId="77777777" w:rsidR="00F3455B" w:rsidRPr="00AE1C73" w:rsidRDefault="00F3455B" w:rsidP="00FD3DF4">
      <w:pPr>
        <w:pStyle w:val="Prrafodelista"/>
        <w:numPr>
          <w:ilvl w:val="0"/>
          <w:numId w:val="42"/>
        </w:numPr>
        <w:tabs>
          <w:tab w:val="clear" w:pos="340"/>
        </w:tabs>
        <w:rPr>
          <w:bCs/>
          <w:color w:val="000000" w:themeColor="text1"/>
        </w:rPr>
      </w:pPr>
      <w:r w:rsidRPr="00AE1C73">
        <w:rPr>
          <w:color w:val="000000" w:themeColor="text1"/>
          <w:lang w:val="es-ES_tradnl"/>
        </w:rPr>
        <w:t>El alumbrado nocturno en túneles de clase 1 podrá estar constituido por balizamiento en hastiales exclusivamente.</w:t>
      </w:r>
    </w:p>
    <w:p w14:paraId="1C1CB0D2" w14:textId="77777777" w:rsidR="00F3455B" w:rsidRPr="00AE1C73" w:rsidRDefault="00F3455B" w:rsidP="00FD3DF4">
      <w:pPr>
        <w:pStyle w:val="Prrafodelista"/>
        <w:numPr>
          <w:ilvl w:val="0"/>
          <w:numId w:val="42"/>
        </w:numPr>
        <w:tabs>
          <w:tab w:val="clear" w:pos="340"/>
        </w:tabs>
        <w:rPr>
          <w:bCs/>
          <w:color w:val="000000" w:themeColor="text1"/>
        </w:rPr>
      </w:pPr>
      <w:r w:rsidRPr="00AE1C73">
        <w:rPr>
          <w:color w:val="000000" w:themeColor="text1"/>
          <w:lang w:val="es-ES_tradnl"/>
        </w:rPr>
        <w:t>En el resto de los túneles, en régimen nocturno reducido en horas de baja intensidad de tráfico, se puede rebajar la luminancia media de la superficie de la calzada hasta 0,5 cd/</w:t>
      </w:r>
      <w:r w:rsidRPr="00AE1C73">
        <w:rPr>
          <w:color w:val="000000" w:themeColor="text1"/>
        </w:rPr>
        <w:t>m</w:t>
      </w:r>
      <w:r w:rsidRPr="00AE1C73">
        <w:rPr>
          <w:color w:val="000000" w:themeColor="text1"/>
          <w:vertAlign w:val="superscript"/>
        </w:rPr>
        <w:t>2</w:t>
      </w:r>
      <w:r w:rsidRPr="00AE1C73">
        <w:rPr>
          <w:color w:val="000000" w:themeColor="text1"/>
          <w:lang w:val="es-ES_tradnl"/>
        </w:rPr>
        <w:t>. En estos casos se instalará un balizamiento luminoso en hastiales.</w:t>
      </w:r>
    </w:p>
    <w:p w14:paraId="13B8353E" w14:textId="77777777" w:rsidR="00F3455B" w:rsidRPr="00AE1C73" w:rsidRDefault="00F3455B" w:rsidP="00F3455B">
      <w:pPr>
        <w:rPr>
          <w:bCs/>
          <w:color w:val="000000" w:themeColor="text1"/>
        </w:rPr>
      </w:pPr>
      <w:r w:rsidRPr="00AE1C73">
        <w:rPr>
          <w:bCs/>
          <w:color w:val="000000" w:themeColor="text1"/>
        </w:rPr>
        <w:t>Lo establecido en la CIE 88:2004 en cuanto al alumbrado nocturno es:</w:t>
      </w:r>
    </w:p>
    <w:p w14:paraId="1CDF53E8" w14:textId="77777777" w:rsidR="00F3455B" w:rsidRPr="00AE1C73" w:rsidRDefault="00F3455B" w:rsidP="00FD3DF4">
      <w:pPr>
        <w:pStyle w:val="Prrafodelista"/>
        <w:numPr>
          <w:ilvl w:val="0"/>
          <w:numId w:val="81"/>
        </w:numPr>
        <w:tabs>
          <w:tab w:val="clear" w:pos="340"/>
        </w:tabs>
        <w:rPr>
          <w:bCs/>
          <w:color w:val="000000" w:themeColor="text1"/>
        </w:rPr>
      </w:pPr>
      <w:r w:rsidRPr="00AE1C73">
        <w:rPr>
          <w:bCs/>
          <w:color w:val="000000" w:themeColor="text1"/>
        </w:rPr>
        <w:t>Si el túnel es parte de una carretera iluminada, la calidad del alumbrado en el interior del túnel será al menos igual en nivel, uniformidades y deslumbramiento al tramo de acceso.</w:t>
      </w:r>
    </w:p>
    <w:p w14:paraId="3EA2B097" w14:textId="77777777" w:rsidR="00F3455B" w:rsidRPr="00AE1C73" w:rsidRDefault="00F3455B" w:rsidP="00FD3DF4">
      <w:pPr>
        <w:pStyle w:val="Prrafodelista"/>
        <w:numPr>
          <w:ilvl w:val="0"/>
          <w:numId w:val="81"/>
        </w:numPr>
        <w:tabs>
          <w:tab w:val="clear" w:pos="340"/>
        </w:tabs>
        <w:rPr>
          <w:bCs/>
          <w:color w:val="000000" w:themeColor="text1"/>
        </w:rPr>
      </w:pPr>
      <w:r w:rsidRPr="00AE1C73">
        <w:rPr>
          <w:bCs/>
          <w:color w:val="000000" w:themeColor="text1"/>
        </w:rPr>
        <w:t>Si el túnel es parte de una carretera no iluminada, la luminancia media en el interior del túnel no será menor a 1 cd/m</w:t>
      </w:r>
      <w:r w:rsidRPr="00AE1C73">
        <w:rPr>
          <w:bCs/>
          <w:color w:val="000000" w:themeColor="text1"/>
          <w:vertAlign w:val="superscript"/>
        </w:rPr>
        <w:t>2</w:t>
      </w:r>
      <w:r w:rsidRPr="00AE1C73">
        <w:rPr>
          <w:bCs/>
          <w:color w:val="000000" w:themeColor="text1"/>
        </w:rPr>
        <w:t>, la uniformidad global de al menos 0,40 y la longitudinal de al menos 0,60.</w:t>
      </w:r>
    </w:p>
    <w:p w14:paraId="025D6B5F" w14:textId="7C8FF9E4" w:rsidR="00F3455B" w:rsidRPr="00AE1C73" w:rsidRDefault="00F3455B" w:rsidP="00F3455B">
      <w:pPr>
        <w:rPr>
          <w:color w:val="000000" w:themeColor="text1"/>
          <w:lang w:val="es-ES_tradnl"/>
        </w:rPr>
      </w:pPr>
      <w:r w:rsidRPr="00AE1C73">
        <w:rPr>
          <w:bCs/>
          <w:color w:val="000000" w:themeColor="text1"/>
        </w:rPr>
        <w:t xml:space="preserve">En el caso </w:t>
      </w:r>
      <w:r w:rsidR="00DC2D14" w:rsidRPr="00AE1C73">
        <w:rPr>
          <w:bCs/>
          <w:color w:val="000000" w:themeColor="text1"/>
        </w:rPr>
        <w:t xml:space="preserve">del </w:t>
      </w:r>
      <w:r w:rsidR="004B2675" w:rsidRPr="00AE1C73">
        <w:rPr>
          <w:bCs/>
          <w:color w:val="000000" w:themeColor="text1"/>
        </w:rPr>
        <w:t>t</w:t>
      </w:r>
      <w:r w:rsidR="00DC2D14" w:rsidRPr="00AE1C73">
        <w:rPr>
          <w:bCs/>
          <w:color w:val="000000" w:themeColor="text1"/>
        </w:rPr>
        <w:t>únel de Aguadulce</w:t>
      </w:r>
      <w:r w:rsidRPr="00AE1C73">
        <w:rPr>
          <w:bCs/>
          <w:color w:val="000000" w:themeColor="text1"/>
        </w:rPr>
        <w:t xml:space="preserve">, la luminancia media en el interior </w:t>
      </w:r>
      <w:r w:rsidR="004B2675" w:rsidRPr="00AE1C73">
        <w:rPr>
          <w:bCs/>
          <w:color w:val="000000" w:themeColor="text1"/>
        </w:rPr>
        <w:t>del túnel</w:t>
      </w:r>
      <w:r w:rsidRPr="00AE1C73">
        <w:rPr>
          <w:bCs/>
          <w:color w:val="000000" w:themeColor="text1"/>
        </w:rPr>
        <w:t xml:space="preserve"> no será menor a 1 cd/m</w:t>
      </w:r>
      <w:r w:rsidRPr="00AE1C73">
        <w:rPr>
          <w:bCs/>
          <w:color w:val="000000" w:themeColor="text1"/>
          <w:vertAlign w:val="superscript"/>
        </w:rPr>
        <w:t>2</w:t>
      </w:r>
      <w:r w:rsidRPr="00AE1C73">
        <w:rPr>
          <w:bCs/>
          <w:color w:val="000000" w:themeColor="text1"/>
        </w:rPr>
        <w:t>, la uniformidad global de al menos 0,</w:t>
      </w:r>
      <w:r w:rsidR="004B2675" w:rsidRPr="00AE1C73">
        <w:rPr>
          <w:bCs/>
          <w:color w:val="000000" w:themeColor="text1"/>
        </w:rPr>
        <w:t>4</w:t>
      </w:r>
      <w:r w:rsidRPr="00AE1C73">
        <w:rPr>
          <w:bCs/>
          <w:color w:val="000000" w:themeColor="text1"/>
        </w:rPr>
        <w:t>0 y la longitudinal de al menos 0,</w:t>
      </w:r>
      <w:r w:rsidR="004B2675" w:rsidRPr="00AE1C73">
        <w:rPr>
          <w:bCs/>
          <w:color w:val="000000" w:themeColor="text1"/>
        </w:rPr>
        <w:t>6</w:t>
      </w:r>
      <w:r w:rsidRPr="00AE1C73">
        <w:rPr>
          <w:bCs/>
          <w:color w:val="000000" w:themeColor="text1"/>
        </w:rPr>
        <w:t>0</w:t>
      </w:r>
      <w:r w:rsidRPr="00AE1C73">
        <w:rPr>
          <w:color w:val="000000" w:themeColor="text1"/>
          <w:lang w:val="es-ES_tradnl"/>
        </w:rPr>
        <w:t>. Estos niveles se ajustarán en la puesta en servicio comprobando la correcta visualización tanto del sistema de CCTV como del DAI.</w:t>
      </w:r>
    </w:p>
    <w:p w14:paraId="54ECDF2C" w14:textId="77777777" w:rsidR="00F3455B" w:rsidRPr="00AE1C73" w:rsidRDefault="00F3455B" w:rsidP="00FD3DF4">
      <w:pPr>
        <w:pStyle w:val="Ttulo3"/>
        <w:numPr>
          <w:ilvl w:val="2"/>
          <w:numId w:val="95"/>
        </w:numPr>
        <w:rPr>
          <w:color w:val="000000" w:themeColor="text1"/>
        </w:rPr>
      </w:pPr>
      <w:bookmarkStart w:id="290" w:name="_Toc129337292"/>
      <w:bookmarkStart w:id="291" w:name="_Toc137541202"/>
      <w:bookmarkStart w:id="292" w:name="_Toc138071165"/>
      <w:bookmarkStart w:id="293" w:name="_Toc145670816"/>
      <w:bookmarkStart w:id="294" w:name="_Toc145670937"/>
      <w:r w:rsidRPr="00AE1C73">
        <w:rPr>
          <w:color w:val="000000" w:themeColor="text1"/>
        </w:rPr>
        <w:t>Iluminación de seguridad</w:t>
      </w:r>
      <w:bookmarkEnd w:id="290"/>
      <w:bookmarkEnd w:id="291"/>
      <w:bookmarkEnd w:id="292"/>
      <w:bookmarkEnd w:id="293"/>
      <w:bookmarkEnd w:id="294"/>
    </w:p>
    <w:p w14:paraId="1E3A75A7" w14:textId="77777777" w:rsidR="00F3455B" w:rsidRPr="00AE1C73" w:rsidRDefault="00F3455B" w:rsidP="00F3455B">
      <w:pPr>
        <w:rPr>
          <w:color w:val="000000" w:themeColor="text1"/>
        </w:rPr>
      </w:pPr>
      <w:r w:rsidRPr="00AE1C73">
        <w:rPr>
          <w:color w:val="000000" w:themeColor="text1"/>
        </w:rPr>
        <w:t>En los túneles se deben resolver dos situaciones diferentes mediante sus correspondientes alumbrados de seguridad. Dichos alumbrados para estas dos situaciones son:</w:t>
      </w:r>
    </w:p>
    <w:p w14:paraId="43C049E8" w14:textId="77777777" w:rsidR="00F3455B" w:rsidRPr="00AE1C73" w:rsidRDefault="00F3455B" w:rsidP="00F3455B">
      <w:pPr>
        <w:pStyle w:val="Prrafodelista"/>
        <w:numPr>
          <w:ilvl w:val="0"/>
          <w:numId w:val="24"/>
        </w:numPr>
        <w:tabs>
          <w:tab w:val="clear" w:pos="340"/>
        </w:tabs>
        <w:rPr>
          <w:color w:val="000000" w:themeColor="text1"/>
        </w:rPr>
      </w:pPr>
      <w:r w:rsidRPr="00AE1C73">
        <w:rPr>
          <w:color w:val="000000" w:themeColor="text1"/>
        </w:rPr>
        <w:t>Alumbrado de emergencia para resolver un fallo del suministro normal de energía eléctrica a las luminarias del túnel.</w:t>
      </w:r>
    </w:p>
    <w:p w14:paraId="5B91CB65" w14:textId="072C46A5" w:rsidR="00A721D8" w:rsidRPr="00AE1C73" w:rsidRDefault="00A721D8" w:rsidP="00A721D8">
      <w:pPr>
        <w:pStyle w:val="Prrafodelista"/>
        <w:numPr>
          <w:ilvl w:val="0"/>
          <w:numId w:val="24"/>
        </w:numPr>
        <w:rPr>
          <w:color w:val="000000" w:themeColor="text1"/>
        </w:rPr>
      </w:pPr>
      <w:r w:rsidRPr="00AE1C73">
        <w:rPr>
          <w:color w:val="000000" w:themeColor="text1"/>
        </w:rPr>
        <w:t xml:space="preserve">Alumbrado de evacuación en caso de incidente para facilitar la salida inmediata de los ocupantes de los vehículos en el interior del túnel. </w:t>
      </w:r>
      <w:r w:rsidR="00416923" w:rsidRPr="00AE1C73">
        <w:rPr>
          <w:color w:val="000000" w:themeColor="text1"/>
        </w:rPr>
        <w:t>Actualmente, el túnel de Aguadu</w:t>
      </w:r>
      <w:r w:rsidRPr="00AE1C73">
        <w:rPr>
          <w:color w:val="000000" w:themeColor="text1"/>
        </w:rPr>
        <w:t>l</w:t>
      </w:r>
      <w:r w:rsidR="00416923" w:rsidRPr="00AE1C73">
        <w:rPr>
          <w:color w:val="000000" w:themeColor="text1"/>
        </w:rPr>
        <w:t xml:space="preserve">ce </w:t>
      </w:r>
      <w:r w:rsidRPr="00AE1C73">
        <w:rPr>
          <w:color w:val="000000" w:themeColor="text1"/>
        </w:rPr>
        <w:t xml:space="preserve">dispone de luminarias de guiado con tubos fluorescente instaladas en el hastial izquierdo de cada tubo que no son objeto de este diseño. En el </w:t>
      </w:r>
      <w:r w:rsidR="009B3195" w:rsidRPr="00AE1C73">
        <w:rPr>
          <w:color w:val="000000" w:themeColor="text1"/>
        </w:rPr>
        <w:t>Proyecto de Adecuación</w:t>
      </w:r>
      <w:r w:rsidRPr="00AE1C73">
        <w:rPr>
          <w:color w:val="000000" w:themeColor="text1"/>
        </w:rPr>
        <w:t xml:space="preserve"> al RD 635/2006, se ha diseñado la instalación de luminaria con flujo lumínico de 2400 Lm nominales, situadas con una </w:t>
      </w:r>
      <w:proofErr w:type="spellStart"/>
      <w:r w:rsidRPr="00AE1C73">
        <w:rPr>
          <w:color w:val="000000" w:themeColor="text1"/>
        </w:rPr>
        <w:t>interdistancia</w:t>
      </w:r>
      <w:proofErr w:type="spellEnd"/>
      <w:r w:rsidRPr="00AE1C73">
        <w:rPr>
          <w:color w:val="000000" w:themeColor="text1"/>
        </w:rPr>
        <w:t xml:space="preserve"> de 12,50 m y a una altura de 0,90 m sobre las aceras, en montaje horizontal en ambos hastiales de los tubos del túnel. Esto permite el cumplimiento de lo exigido en el apartado 2.10.3 del RD635/2006: “</w:t>
      </w:r>
      <w:r w:rsidRPr="00AE1C73">
        <w:rPr>
          <w:i/>
          <w:color w:val="000000" w:themeColor="text1"/>
        </w:rPr>
        <w:t xml:space="preserve">La iluminación de emergencia, estará a una </w:t>
      </w:r>
      <w:r w:rsidRPr="00AE1C73">
        <w:rPr>
          <w:i/>
          <w:color w:val="000000" w:themeColor="text1"/>
        </w:rPr>
        <w:lastRenderedPageBreak/>
        <w:t>altura no superior a 1,5 metros y deberá proyectarse de modo que permita guiar a los usuarios del túnel para evacuarlo a pie con un mínimo de 10 lux y 0,2 cd/m²</w:t>
      </w:r>
      <w:r w:rsidRPr="00AE1C73">
        <w:rPr>
          <w:color w:val="000000" w:themeColor="text1"/>
        </w:rPr>
        <w:t>”. No se contemplan actuaciones en el presente Documento respecto a este alumbrado de emergencia.</w:t>
      </w:r>
    </w:p>
    <w:p w14:paraId="2937CA63" w14:textId="77777777" w:rsidR="00F3455B" w:rsidRPr="00AE1C73" w:rsidRDefault="00F3455B" w:rsidP="00F3455B">
      <w:pPr>
        <w:rPr>
          <w:color w:val="000000" w:themeColor="text1"/>
        </w:rPr>
      </w:pPr>
      <w:r w:rsidRPr="00AE1C73">
        <w:rPr>
          <w:color w:val="000000" w:themeColor="text1"/>
        </w:rPr>
        <w:t>En el presente diseño, se contempla la iluminación en el primero de los casos para asegurar que una parte del alumbrado permanezca en funcionamiento al objeto de:</w:t>
      </w:r>
    </w:p>
    <w:p w14:paraId="5C5C0344" w14:textId="77777777" w:rsidR="00F3455B" w:rsidRPr="00AE1C73" w:rsidRDefault="00F3455B" w:rsidP="00F3455B">
      <w:pPr>
        <w:pStyle w:val="Prrafodelista"/>
        <w:numPr>
          <w:ilvl w:val="0"/>
          <w:numId w:val="25"/>
        </w:numPr>
        <w:tabs>
          <w:tab w:val="clear" w:pos="340"/>
        </w:tabs>
        <w:rPr>
          <w:color w:val="000000" w:themeColor="text1"/>
        </w:rPr>
      </w:pPr>
      <w:r w:rsidRPr="00AE1C73">
        <w:rPr>
          <w:color w:val="000000" w:themeColor="text1"/>
        </w:rPr>
        <w:t>Minimizar, en el momento del corte del fluido eléctrico, la reacción instintiva de los conductores de los vehículos de frenar rápidamente, lo que podría ocasionar múltiples colisiones.</w:t>
      </w:r>
    </w:p>
    <w:p w14:paraId="50F63699" w14:textId="77777777" w:rsidR="00F3455B" w:rsidRPr="00AE1C73" w:rsidRDefault="00F3455B" w:rsidP="00F3455B">
      <w:pPr>
        <w:pStyle w:val="Prrafodelista"/>
        <w:numPr>
          <w:ilvl w:val="0"/>
          <w:numId w:val="25"/>
        </w:numPr>
        <w:tabs>
          <w:tab w:val="clear" w:pos="340"/>
        </w:tabs>
        <w:rPr>
          <w:color w:val="000000" w:themeColor="text1"/>
        </w:rPr>
      </w:pPr>
      <w:r w:rsidRPr="00AE1C73">
        <w:rPr>
          <w:color w:val="000000" w:themeColor="text1"/>
        </w:rPr>
        <w:t>Ayudar y proteger el trabajo de los servicios de emergencia que se requieran en caso de un accidente o una avería dentro del túnel.</w:t>
      </w:r>
    </w:p>
    <w:p w14:paraId="10995ED5" w14:textId="77777777" w:rsidR="00F3455B" w:rsidRPr="00AE1C73" w:rsidRDefault="00F3455B" w:rsidP="00F3455B">
      <w:pPr>
        <w:rPr>
          <w:color w:val="000000" w:themeColor="text1"/>
        </w:rPr>
      </w:pPr>
      <w:r w:rsidRPr="00AE1C73">
        <w:rPr>
          <w:color w:val="000000" w:themeColor="text1"/>
        </w:rPr>
        <w:t>Se plantea la iluminación mediante un único tipo de tecnología de proyectores, la tecnología LED,</w:t>
      </w:r>
      <w:r w:rsidRPr="00AE1C73">
        <w:rPr>
          <w:bCs/>
          <w:color w:val="000000" w:themeColor="text1"/>
          <w:szCs w:val="24"/>
          <w:lang w:val="es-ES_tradnl"/>
        </w:rPr>
        <w:t xml:space="preserve"> en una alineación bilateral</w:t>
      </w:r>
      <w:r w:rsidRPr="00AE1C73">
        <w:rPr>
          <w:color w:val="000000" w:themeColor="text1"/>
        </w:rPr>
        <w:t xml:space="preserve"> con drivers conectados a controladores DALI, para su control desde un cuadro de mando y protección centralizado</w:t>
      </w:r>
      <w:r w:rsidRPr="00AE1C73">
        <w:rPr>
          <w:bCs/>
          <w:color w:val="000000" w:themeColor="text1"/>
          <w:szCs w:val="24"/>
          <w:lang w:val="es-ES_tradnl"/>
        </w:rPr>
        <w:t>. C</w:t>
      </w:r>
      <w:r w:rsidRPr="00AE1C73">
        <w:rPr>
          <w:color w:val="000000" w:themeColor="text1"/>
          <w:lang w:val="es-ES_tradnl"/>
        </w:rPr>
        <w:t xml:space="preserve">omo máximo la separación entre las luminarias será de 50 m. Las luminarias del alumbrado de seguridad corresponderán a las del alumbrado de base, reguladas a un nivel </w:t>
      </w:r>
      <w:r w:rsidRPr="00AE1C73">
        <w:rPr>
          <w:rFonts w:cs="Calibri"/>
          <w:color w:val="000000" w:themeColor="text1"/>
        </w:rPr>
        <w:t>equivalente al 33% de los proyectores encargados del alumbrado nocturno, estarán conectados a una línea de alimentación de seguridad y a su vez conectada a un sistema de alimentación ininterrumpida</w:t>
      </w:r>
      <w:r w:rsidRPr="00AE1C73">
        <w:rPr>
          <w:color w:val="000000" w:themeColor="text1"/>
        </w:rPr>
        <w:t>.</w:t>
      </w:r>
    </w:p>
    <w:p w14:paraId="66D7BD49" w14:textId="77777777" w:rsidR="00F3455B" w:rsidRPr="00AE1C73" w:rsidRDefault="00F3455B" w:rsidP="00F3455B">
      <w:pPr>
        <w:rPr>
          <w:color w:val="000000" w:themeColor="text1"/>
        </w:rPr>
      </w:pPr>
      <w:r w:rsidRPr="00AE1C73">
        <w:rPr>
          <w:color w:val="000000" w:themeColor="text1"/>
        </w:rPr>
        <w:t>Se asegura el cumplimiento de la CIE 88:2004 que indica para el alumbrado de emergencia un nivel mínimo de 10 lux con un mínimo de 2 lux en cualquier punto del interior del túnel.</w:t>
      </w:r>
    </w:p>
    <w:p w14:paraId="7D85844A" w14:textId="77777777" w:rsidR="00F3455B" w:rsidRPr="00AE1C73" w:rsidRDefault="00F3455B" w:rsidP="00F3455B">
      <w:pPr>
        <w:rPr>
          <w:color w:val="000000" w:themeColor="text1"/>
          <w:lang w:val="es-ES_tradnl"/>
        </w:rPr>
      </w:pPr>
      <w:r w:rsidRPr="00AE1C73">
        <w:rPr>
          <w:color w:val="000000" w:themeColor="text1"/>
          <w:lang w:val="es-ES_tradnl"/>
        </w:rPr>
        <w:t xml:space="preserve">Se contempla la conexión de estas luminarias mediante cableado resistente al fuego (de alta seguridad aumentada AS+), para asegurar su funcionamiento en caso de incendio. Además, se contará con el Sistema de Alimentación Ininterrumpida (SAI) existente para su funcionamiento </w:t>
      </w:r>
      <w:r w:rsidRPr="00AE1C73">
        <w:rPr>
          <w:color w:val="000000" w:themeColor="text1"/>
        </w:rPr>
        <w:t>en caso de fallo del suministro eléctrico</w:t>
      </w:r>
      <w:r w:rsidRPr="00AE1C73">
        <w:rPr>
          <w:color w:val="000000" w:themeColor="text1"/>
          <w:lang w:val="es-ES_tradnl"/>
        </w:rPr>
        <w:t>. En este caso, no existe necesidad de instalarlo bajo tubo de acero.</w:t>
      </w:r>
    </w:p>
    <w:p w14:paraId="19C1CD7F" w14:textId="77777777" w:rsidR="00CF7CD3" w:rsidRPr="00AE1C73" w:rsidRDefault="00CF7CD3" w:rsidP="00CF7CD3">
      <w:pPr>
        <w:rPr>
          <w:color w:val="000000" w:themeColor="text1"/>
        </w:rPr>
      </w:pPr>
      <w:bookmarkStart w:id="295" w:name="_Toc138071166"/>
      <w:r w:rsidRPr="00AE1C73">
        <w:rPr>
          <w:color w:val="000000" w:themeColor="text1"/>
        </w:rPr>
        <w:t xml:space="preserve">Para asegurar el suministro eléctrico, el túnel cuenta en la actualidad con un centro de transformación de 1.000KVA con suplencia eléctrica mediante un grupo electrógeno y dos </w:t>
      </w:r>
      <w:proofErr w:type="spellStart"/>
      <w:r w:rsidRPr="00AE1C73">
        <w:rPr>
          <w:color w:val="000000" w:themeColor="text1"/>
        </w:rPr>
        <w:t>SAI´s</w:t>
      </w:r>
      <w:proofErr w:type="spellEnd"/>
      <w:r w:rsidRPr="00AE1C73">
        <w:rPr>
          <w:color w:val="000000" w:themeColor="text1"/>
        </w:rPr>
        <w:t xml:space="preserve"> (80 </w:t>
      </w:r>
      <w:proofErr w:type="spellStart"/>
      <w:r w:rsidRPr="00AE1C73">
        <w:rPr>
          <w:color w:val="000000" w:themeColor="text1"/>
        </w:rPr>
        <w:t>kVA</w:t>
      </w:r>
      <w:proofErr w:type="spellEnd"/>
      <w:r w:rsidRPr="00AE1C73">
        <w:rPr>
          <w:color w:val="000000" w:themeColor="text1"/>
        </w:rPr>
        <w:t xml:space="preserve"> y 15 KVA). Todos estos generadores se ubican en la zona técnica dispuesta junto a la boca del tubo sentido Almería. El generador tiene una potencia de 450 kVA y puede mantener en servicio la totalidad del alumbrado permanente, alimentar al 50% de los ventiladores instalados, al equipo de comunicaciones remotas y el CCTV. En caso de fallo de la red principal que alimenta al túnel, se produce la conmutación red-grupo con el apoyo del SAI de 80 kVA para garantizar entre otros servicios, el funcionamiento de la iluminación. Teóricamente, la duración mínima de los dos </w:t>
      </w:r>
      <w:proofErr w:type="spellStart"/>
      <w:r w:rsidRPr="00AE1C73">
        <w:rPr>
          <w:color w:val="000000" w:themeColor="text1"/>
        </w:rPr>
        <w:t>SAI’s</w:t>
      </w:r>
      <w:proofErr w:type="spellEnd"/>
      <w:r w:rsidRPr="00AE1C73">
        <w:rPr>
          <w:color w:val="000000" w:themeColor="text1"/>
        </w:rPr>
        <w:t xml:space="preserve"> es de 10 minutos.</w:t>
      </w:r>
    </w:p>
    <w:p w14:paraId="3AF5379C" w14:textId="77777777" w:rsidR="00CF7CD3" w:rsidRPr="00AE1C73" w:rsidRDefault="00CF7CD3" w:rsidP="00CF7CD3">
      <w:pPr>
        <w:rPr>
          <w:color w:val="000000" w:themeColor="text1"/>
        </w:rPr>
      </w:pPr>
      <w:r w:rsidRPr="00AE1C73">
        <w:rPr>
          <w:color w:val="000000" w:themeColor="text1"/>
        </w:rPr>
        <w:t>El G.E. está dimensionado para mantener en funcionamiento los mismos servicios que alimenta la red y cuenta con un sistema de arranque manual para forzar su funcionamiento en caso de ser necesario. Dispone de un depósito adicional al situado en la bancada (400 litros), de 1500 litros con el que se asegura una autonomía de funcionamiento superior a las 24 horas.</w:t>
      </w:r>
    </w:p>
    <w:p w14:paraId="3F38C4F2" w14:textId="77777777" w:rsidR="00D34B4C" w:rsidRPr="00AE1C73" w:rsidRDefault="00D34B4C" w:rsidP="00FD3DF4">
      <w:pPr>
        <w:pStyle w:val="Ttulo3"/>
        <w:numPr>
          <w:ilvl w:val="2"/>
          <w:numId w:val="95"/>
        </w:numPr>
        <w:rPr>
          <w:color w:val="000000" w:themeColor="text1"/>
        </w:rPr>
      </w:pPr>
      <w:bookmarkStart w:id="296" w:name="_Toc145670817"/>
      <w:bookmarkStart w:id="297" w:name="_Toc145670938"/>
      <w:r w:rsidRPr="00AE1C73">
        <w:rPr>
          <w:color w:val="000000" w:themeColor="text1"/>
        </w:rPr>
        <w:t>Uniformidad de la luminancia de la calzada</w:t>
      </w:r>
      <w:bookmarkEnd w:id="295"/>
      <w:bookmarkEnd w:id="296"/>
      <w:bookmarkEnd w:id="297"/>
    </w:p>
    <w:p w14:paraId="7FE83C18" w14:textId="77777777" w:rsidR="00D34B4C" w:rsidRPr="00AE1C73" w:rsidRDefault="00D34B4C" w:rsidP="00D34B4C">
      <w:pPr>
        <w:rPr>
          <w:color w:val="000000" w:themeColor="text1"/>
        </w:rPr>
      </w:pPr>
      <w:r w:rsidRPr="00AE1C73">
        <w:rPr>
          <w:color w:val="000000" w:themeColor="text1"/>
        </w:rPr>
        <w:t>Durante el día, la uniformidad de la luminancia de la calzada tiene que cumplir con los valores dados en la tabla 2.8 de la OC 36/2015 para diferentes clases de alumbrado de túneles y para toda la anchura de calzada completa, es decir, para el carril o carriles de circulación:</w:t>
      </w:r>
    </w:p>
    <w:p w14:paraId="0B56702A" w14:textId="77777777" w:rsidR="00D34B4C" w:rsidRPr="00AE1C73" w:rsidRDefault="00D34B4C" w:rsidP="00FD3DF4">
      <w:pPr>
        <w:pStyle w:val="Prrafodelista"/>
        <w:numPr>
          <w:ilvl w:val="0"/>
          <w:numId w:val="98"/>
        </w:numPr>
        <w:rPr>
          <w:color w:val="000000" w:themeColor="text1"/>
        </w:rPr>
      </w:pPr>
      <w:r w:rsidRPr="00AE1C73">
        <w:rPr>
          <w:color w:val="000000" w:themeColor="text1"/>
        </w:rPr>
        <w:t>La uniformidad global de luminancias (</w:t>
      </w:r>
      <m:oMath>
        <m:sSub>
          <m:sSubPr>
            <m:ctrlPr>
              <w:rPr>
                <w:rFonts w:ascii="Cambria Math" w:hAnsi="Cambria Math"/>
                <w:color w:val="000000" w:themeColor="text1"/>
              </w:rPr>
            </m:ctrlPr>
          </m:sSubPr>
          <m:e>
            <m:r>
              <w:rPr>
                <w:rFonts w:ascii="Cambria Math" w:hAnsi="Cambria Math"/>
                <w:color w:val="000000" w:themeColor="text1"/>
              </w:rPr>
              <m:t>U</m:t>
            </m:r>
          </m:e>
          <m:sub>
            <m:r>
              <w:rPr>
                <w:rFonts w:ascii="Cambria Math" w:hAnsi="Cambria Math"/>
                <w:color w:val="000000" w:themeColor="text1"/>
              </w:rPr>
              <m:t>o</m:t>
            </m:r>
          </m:sub>
        </m:sSub>
      </m:oMath>
      <w:r w:rsidRPr="00AE1C73">
        <w:rPr>
          <w:color w:val="000000" w:themeColor="text1"/>
        </w:rPr>
        <w:t xml:space="preserve">) es la relación entre la luminancia mínima y la luminancia media de la superficie de la calzada. Carece de unidades. </w:t>
      </w:r>
    </w:p>
    <w:p w14:paraId="0E19B016" w14:textId="77777777" w:rsidR="00D34B4C" w:rsidRPr="00AE1C73" w:rsidRDefault="00D34B4C" w:rsidP="00FD3DF4">
      <w:pPr>
        <w:pStyle w:val="Prrafodelista"/>
        <w:numPr>
          <w:ilvl w:val="0"/>
          <w:numId w:val="98"/>
        </w:numPr>
        <w:autoSpaceDE w:val="0"/>
        <w:autoSpaceDN w:val="0"/>
        <w:adjustRightInd w:val="0"/>
        <w:spacing w:line="240" w:lineRule="auto"/>
        <w:rPr>
          <w:rFonts w:cs="Calibri"/>
          <w:color w:val="000000" w:themeColor="text1"/>
        </w:rPr>
      </w:pPr>
      <w:r w:rsidRPr="00AE1C73">
        <w:rPr>
          <w:rFonts w:cs="Calibri"/>
          <w:color w:val="000000" w:themeColor="text1"/>
        </w:rPr>
        <w:t>La uniformidad longitudinal de luminancias (</w:t>
      </w:r>
      <m:oMath>
        <m:sSub>
          <m:sSubPr>
            <m:ctrlPr>
              <w:rPr>
                <w:rFonts w:ascii="Cambria Math" w:hAnsi="Cambria Math"/>
                <w:i/>
                <w:color w:val="000000" w:themeColor="text1"/>
              </w:rPr>
            </m:ctrlPr>
          </m:sSubPr>
          <m:e>
            <m:r>
              <w:rPr>
                <w:rFonts w:ascii="Cambria Math" w:hAnsi="Cambria Math"/>
                <w:color w:val="000000" w:themeColor="text1"/>
              </w:rPr>
              <m:t>U</m:t>
            </m:r>
          </m:e>
          <m:sub>
            <m:r>
              <w:rPr>
                <w:rFonts w:ascii="Cambria Math" w:hAnsi="Cambria Math"/>
                <w:color w:val="000000" w:themeColor="text1"/>
              </w:rPr>
              <m:t>I</m:t>
            </m:r>
          </m:sub>
        </m:sSub>
      </m:oMath>
      <w:r w:rsidRPr="00AE1C73">
        <w:rPr>
          <w:rFonts w:cs="Calibri"/>
          <w:color w:val="000000" w:themeColor="text1"/>
        </w:rPr>
        <w:t>) es la relación entre la luminancia mínima y la luminancia máxima en el mismo eje longitudinal de los carriles de circulación de la calzada, adoptando el menor valor de todos ellos. También carece de unidades.</w:t>
      </w:r>
    </w:p>
    <w:p w14:paraId="0A84F1A5" w14:textId="2719EE08" w:rsidR="00D34B4C" w:rsidRPr="00AE1C73" w:rsidRDefault="00D34B4C" w:rsidP="00D34B4C">
      <w:pPr>
        <w:spacing w:after="0"/>
        <w:rPr>
          <w:color w:val="000000" w:themeColor="text1"/>
        </w:rPr>
      </w:pPr>
      <w:r w:rsidRPr="00AE1C73">
        <w:rPr>
          <w:color w:val="000000" w:themeColor="text1"/>
        </w:rPr>
        <w:t>En la siguiente tabla se muestran los valores mínimos en servicio con mantenimiento de la uniformidad global (</w:t>
      </w:r>
      <w:proofErr w:type="spellStart"/>
      <w:r w:rsidRPr="00AE1C73">
        <w:rPr>
          <w:color w:val="000000" w:themeColor="text1"/>
        </w:rPr>
        <w:t>U</w:t>
      </w:r>
      <w:r w:rsidRPr="00AE1C73">
        <w:rPr>
          <w:color w:val="000000" w:themeColor="text1"/>
          <w:vertAlign w:val="subscript"/>
        </w:rPr>
        <w:t>o</w:t>
      </w:r>
      <w:proofErr w:type="spellEnd"/>
      <w:r w:rsidRPr="00AE1C73">
        <w:rPr>
          <w:color w:val="000000" w:themeColor="text1"/>
        </w:rPr>
        <w:t>) y longitudinal (</w:t>
      </w:r>
      <w:proofErr w:type="spellStart"/>
      <w:r w:rsidRPr="00AE1C73">
        <w:rPr>
          <w:color w:val="000000" w:themeColor="text1"/>
        </w:rPr>
        <w:t>U</w:t>
      </w:r>
      <w:r w:rsidRPr="00AE1C73">
        <w:rPr>
          <w:color w:val="000000" w:themeColor="text1"/>
          <w:vertAlign w:val="subscript"/>
        </w:rPr>
        <w:t>l</w:t>
      </w:r>
      <w:proofErr w:type="spellEnd"/>
      <w:r w:rsidRPr="00AE1C73">
        <w:rPr>
          <w:color w:val="000000" w:themeColor="text1"/>
        </w:rPr>
        <w:t>) de luminancias en las calzadas en todas sus zonas:</w:t>
      </w:r>
    </w:p>
    <w:p w14:paraId="28CD629B" w14:textId="77777777" w:rsidR="00202B59" w:rsidRPr="00AE1C73" w:rsidRDefault="00202B59" w:rsidP="00D34B4C">
      <w:pPr>
        <w:spacing w:after="0"/>
        <w:rPr>
          <w:color w:val="000000" w:themeColor="text1"/>
        </w:rPr>
      </w:pPr>
    </w:p>
    <w:tbl>
      <w:tblPr>
        <w:tblW w:w="32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951"/>
        <w:gridCol w:w="1951"/>
      </w:tblGrid>
      <w:tr w:rsidR="001B13C0" w:rsidRPr="001B13C0" w14:paraId="2350AE2E" w14:textId="77777777" w:rsidTr="00ED029A">
        <w:trPr>
          <w:trHeight w:val="371"/>
          <w:tblHeader/>
          <w:jc w:val="center"/>
        </w:trPr>
        <w:tc>
          <w:tcPr>
            <w:tcW w:w="1134" w:type="dxa"/>
            <w:shd w:val="clear" w:color="auto" w:fill="365F91"/>
            <w:vAlign w:val="center"/>
          </w:tcPr>
          <w:p w14:paraId="2ACE7C57" w14:textId="77777777" w:rsidR="00202B59" w:rsidRPr="000342A6" w:rsidRDefault="00202B59" w:rsidP="00B64AA8">
            <w:pPr>
              <w:spacing w:after="0"/>
              <w:jc w:val="center"/>
              <w:rPr>
                <w:b/>
                <w:bCs/>
                <w:color w:val="FFFFFF" w:themeColor="background1"/>
              </w:rPr>
            </w:pPr>
            <w:r w:rsidRPr="000342A6">
              <w:rPr>
                <w:b/>
                <w:bCs/>
                <w:color w:val="FFFFFF" w:themeColor="background1"/>
              </w:rPr>
              <w:t>Clase de túnel</w:t>
            </w:r>
          </w:p>
        </w:tc>
        <w:tc>
          <w:tcPr>
            <w:tcW w:w="1134" w:type="dxa"/>
            <w:shd w:val="clear" w:color="auto" w:fill="365F91"/>
            <w:vAlign w:val="center"/>
          </w:tcPr>
          <w:p w14:paraId="4E84CF60" w14:textId="77777777" w:rsidR="00202B59" w:rsidRPr="000342A6" w:rsidRDefault="00202B59" w:rsidP="00B64AA8">
            <w:pPr>
              <w:spacing w:after="0"/>
              <w:jc w:val="center"/>
              <w:rPr>
                <w:b/>
                <w:bCs/>
                <w:color w:val="FFFFFF" w:themeColor="background1"/>
                <w:vertAlign w:val="subscript"/>
              </w:rPr>
            </w:pPr>
            <w:r w:rsidRPr="000342A6">
              <w:rPr>
                <w:b/>
                <w:bCs/>
                <w:color w:val="FFFFFF" w:themeColor="background1"/>
              </w:rPr>
              <w:t>U</w:t>
            </w:r>
            <w:r w:rsidRPr="000342A6">
              <w:rPr>
                <w:b/>
                <w:bCs/>
                <w:color w:val="FFFFFF" w:themeColor="background1"/>
                <w:vertAlign w:val="subscript"/>
              </w:rPr>
              <w:t>0</w:t>
            </w:r>
          </w:p>
        </w:tc>
        <w:tc>
          <w:tcPr>
            <w:tcW w:w="1134" w:type="dxa"/>
            <w:shd w:val="clear" w:color="auto" w:fill="365F91"/>
            <w:vAlign w:val="center"/>
          </w:tcPr>
          <w:p w14:paraId="58147170" w14:textId="77777777" w:rsidR="00202B59" w:rsidRPr="000342A6" w:rsidRDefault="00202B59" w:rsidP="00B64AA8">
            <w:pPr>
              <w:spacing w:after="0"/>
              <w:jc w:val="center"/>
              <w:rPr>
                <w:b/>
                <w:bCs/>
                <w:color w:val="FFFFFF" w:themeColor="background1"/>
                <w:vertAlign w:val="subscript"/>
              </w:rPr>
            </w:pPr>
            <w:r w:rsidRPr="000342A6">
              <w:rPr>
                <w:b/>
                <w:bCs/>
                <w:color w:val="FFFFFF" w:themeColor="background1"/>
              </w:rPr>
              <w:t>U</w:t>
            </w:r>
            <w:r w:rsidRPr="000342A6">
              <w:rPr>
                <w:b/>
                <w:bCs/>
                <w:color w:val="FFFFFF" w:themeColor="background1"/>
                <w:vertAlign w:val="subscript"/>
              </w:rPr>
              <w:t>I</w:t>
            </w:r>
          </w:p>
        </w:tc>
      </w:tr>
      <w:tr w:rsidR="00AE1C73" w:rsidRPr="00AE1C73" w14:paraId="50E3C86B" w14:textId="77777777" w:rsidTr="00ED029A">
        <w:trPr>
          <w:trHeight w:val="20"/>
          <w:jc w:val="center"/>
        </w:trPr>
        <w:tc>
          <w:tcPr>
            <w:tcW w:w="1134" w:type="dxa"/>
            <w:vAlign w:val="center"/>
          </w:tcPr>
          <w:p w14:paraId="6936E20A" w14:textId="77777777" w:rsidR="00202B59" w:rsidRPr="00AE1C73" w:rsidRDefault="00202B59" w:rsidP="00B64AA8">
            <w:pPr>
              <w:spacing w:after="0"/>
              <w:jc w:val="center"/>
              <w:rPr>
                <w:color w:val="000000" w:themeColor="text1"/>
              </w:rPr>
            </w:pPr>
            <w:r w:rsidRPr="00AE1C73">
              <w:rPr>
                <w:color w:val="000000" w:themeColor="text1"/>
              </w:rPr>
              <w:t>4</w:t>
            </w:r>
          </w:p>
        </w:tc>
        <w:tc>
          <w:tcPr>
            <w:tcW w:w="1134" w:type="dxa"/>
            <w:vAlign w:val="center"/>
          </w:tcPr>
          <w:p w14:paraId="798A96D6" w14:textId="77777777" w:rsidR="00202B59" w:rsidRPr="00AE1C73" w:rsidRDefault="00202B59" w:rsidP="00B64AA8">
            <w:pPr>
              <w:spacing w:after="0"/>
              <w:jc w:val="center"/>
              <w:rPr>
                <w:color w:val="000000" w:themeColor="text1"/>
              </w:rPr>
            </w:pPr>
            <w:r w:rsidRPr="00AE1C73">
              <w:rPr>
                <w:color w:val="000000" w:themeColor="text1"/>
              </w:rPr>
              <w:t>0,4</w:t>
            </w:r>
          </w:p>
        </w:tc>
        <w:tc>
          <w:tcPr>
            <w:tcW w:w="1134" w:type="dxa"/>
            <w:vAlign w:val="center"/>
          </w:tcPr>
          <w:p w14:paraId="54C97D96" w14:textId="77777777" w:rsidR="00202B59" w:rsidRPr="00AE1C73" w:rsidRDefault="00202B59" w:rsidP="00B64AA8">
            <w:pPr>
              <w:spacing w:after="0"/>
              <w:jc w:val="center"/>
              <w:rPr>
                <w:color w:val="000000" w:themeColor="text1"/>
              </w:rPr>
            </w:pPr>
            <w:r w:rsidRPr="00AE1C73">
              <w:rPr>
                <w:color w:val="000000" w:themeColor="text1"/>
              </w:rPr>
              <w:t>0,7</w:t>
            </w:r>
          </w:p>
        </w:tc>
      </w:tr>
      <w:tr w:rsidR="00AE1C73" w:rsidRPr="00AE1C73" w14:paraId="6D8B96B4" w14:textId="77777777" w:rsidTr="00ED029A">
        <w:trPr>
          <w:trHeight w:val="20"/>
          <w:jc w:val="center"/>
        </w:trPr>
        <w:tc>
          <w:tcPr>
            <w:tcW w:w="1134" w:type="dxa"/>
            <w:vAlign w:val="center"/>
          </w:tcPr>
          <w:p w14:paraId="4D8CA469" w14:textId="77777777" w:rsidR="00202B59" w:rsidRPr="00AE1C73" w:rsidRDefault="00202B59" w:rsidP="00B64AA8">
            <w:pPr>
              <w:spacing w:after="0"/>
              <w:jc w:val="center"/>
              <w:rPr>
                <w:color w:val="000000" w:themeColor="text1"/>
              </w:rPr>
            </w:pPr>
            <w:r w:rsidRPr="00AE1C73">
              <w:rPr>
                <w:color w:val="000000" w:themeColor="text1"/>
              </w:rPr>
              <w:t>3</w:t>
            </w:r>
          </w:p>
        </w:tc>
        <w:tc>
          <w:tcPr>
            <w:tcW w:w="1134" w:type="dxa"/>
            <w:vAlign w:val="center"/>
          </w:tcPr>
          <w:p w14:paraId="278C2D6F" w14:textId="77777777" w:rsidR="00202B59" w:rsidRPr="00AE1C73" w:rsidRDefault="00202B59" w:rsidP="00B64AA8">
            <w:pPr>
              <w:spacing w:after="0"/>
              <w:jc w:val="center"/>
              <w:rPr>
                <w:color w:val="000000" w:themeColor="text1"/>
              </w:rPr>
            </w:pPr>
            <w:r w:rsidRPr="00AE1C73">
              <w:rPr>
                <w:color w:val="000000" w:themeColor="text1"/>
              </w:rPr>
              <w:t>0,4</w:t>
            </w:r>
          </w:p>
        </w:tc>
        <w:tc>
          <w:tcPr>
            <w:tcW w:w="1134" w:type="dxa"/>
            <w:vAlign w:val="center"/>
          </w:tcPr>
          <w:p w14:paraId="47B7B445" w14:textId="77777777" w:rsidR="00202B59" w:rsidRPr="00AE1C73" w:rsidRDefault="00202B59" w:rsidP="00B64AA8">
            <w:pPr>
              <w:spacing w:after="0"/>
              <w:jc w:val="center"/>
              <w:rPr>
                <w:color w:val="000000" w:themeColor="text1"/>
              </w:rPr>
            </w:pPr>
            <w:r w:rsidRPr="00AE1C73">
              <w:rPr>
                <w:color w:val="000000" w:themeColor="text1"/>
              </w:rPr>
              <w:t>0,6</w:t>
            </w:r>
          </w:p>
        </w:tc>
      </w:tr>
      <w:tr w:rsidR="00AE1C73" w:rsidRPr="00AE1C73" w14:paraId="04D33CBF" w14:textId="77777777" w:rsidTr="00ED029A">
        <w:trPr>
          <w:trHeight w:val="20"/>
          <w:jc w:val="center"/>
        </w:trPr>
        <w:tc>
          <w:tcPr>
            <w:tcW w:w="1134" w:type="dxa"/>
            <w:vAlign w:val="center"/>
          </w:tcPr>
          <w:p w14:paraId="1F2156DA" w14:textId="77777777" w:rsidR="00202B59" w:rsidRPr="00AE1C73" w:rsidRDefault="00202B59" w:rsidP="00B64AA8">
            <w:pPr>
              <w:spacing w:after="0"/>
              <w:jc w:val="center"/>
              <w:rPr>
                <w:color w:val="000000" w:themeColor="text1"/>
              </w:rPr>
            </w:pPr>
            <w:r w:rsidRPr="00AE1C73">
              <w:rPr>
                <w:color w:val="000000" w:themeColor="text1"/>
              </w:rPr>
              <w:t>2</w:t>
            </w:r>
          </w:p>
        </w:tc>
        <w:tc>
          <w:tcPr>
            <w:tcW w:w="1134" w:type="dxa"/>
            <w:vAlign w:val="center"/>
          </w:tcPr>
          <w:p w14:paraId="5D0DAC8E" w14:textId="77777777" w:rsidR="00202B59" w:rsidRPr="00AE1C73" w:rsidRDefault="00202B59" w:rsidP="00B64AA8">
            <w:pPr>
              <w:spacing w:after="0"/>
              <w:jc w:val="center"/>
              <w:rPr>
                <w:color w:val="000000" w:themeColor="text1"/>
              </w:rPr>
            </w:pPr>
            <w:r w:rsidRPr="00AE1C73">
              <w:rPr>
                <w:color w:val="000000" w:themeColor="text1"/>
              </w:rPr>
              <w:t>0,3</w:t>
            </w:r>
          </w:p>
        </w:tc>
        <w:tc>
          <w:tcPr>
            <w:tcW w:w="1134" w:type="dxa"/>
            <w:vAlign w:val="center"/>
          </w:tcPr>
          <w:p w14:paraId="70A1A8BD" w14:textId="77777777" w:rsidR="00202B59" w:rsidRPr="00AE1C73" w:rsidRDefault="00202B59" w:rsidP="00B64AA8">
            <w:pPr>
              <w:spacing w:after="0"/>
              <w:jc w:val="center"/>
              <w:rPr>
                <w:color w:val="000000" w:themeColor="text1"/>
              </w:rPr>
            </w:pPr>
            <w:r w:rsidRPr="00AE1C73">
              <w:rPr>
                <w:color w:val="000000" w:themeColor="text1"/>
              </w:rPr>
              <w:t>0,5</w:t>
            </w:r>
          </w:p>
        </w:tc>
      </w:tr>
      <w:tr w:rsidR="00AE1C73" w:rsidRPr="00AE1C73" w14:paraId="374A85FE" w14:textId="77777777" w:rsidTr="00ED029A">
        <w:trPr>
          <w:trHeight w:val="20"/>
          <w:jc w:val="center"/>
        </w:trPr>
        <w:tc>
          <w:tcPr>
            <w:tcW w:w="1134" w:type="dxa"/>
            <w:vAlign w:val="center"/>
          </w:tcPr>
          <w:p w14:paraId="36CE1606" w14:textId="77777777" w:rsidR="00202B59" w:rsidRPr="00AE1C73" w:rsidRDefault="00202B59" w:rsidP="00B64AA8">
            <w:pPr>
              <w:spacing w:after="0"/>
              <w:jc w:val="center"/>
              <w:rPr>
                <w:color w:val="000000" w:themeColor="text1"/>
              </w:rPr>
            </w:pPr>
            <w:r w:rsidRPr="00AE1C73">
              <w:rPr>
                <w:color w:val="000000" w:themeColor="text1"/>
              </w:rPr>
              <w:t>1</w:t>
            </w:r>
          </w:p>
        </w:tc>
        <w:tc>
          <w:tcPr>
            <w:tcW w:w="1134" w:type="dxa"/>
            <w:vAlign w:val="center"/>
          </w:tcPr>
          <w:p w14:paraId="1B2FA538" w14:textId="77777777" w:rsidR="00202B59" w:rsidRPr="00AE1C73" w:rsidRDefault="00202B59" w:rsidP="00B64AA8">
            <w:pPr>
              <w:spacing w:after="0"/>
              <w:jc w:val="center"/>
              <w:rPr>
                <w:color w:val="000000" w:themeColor="text1"/>
              </w:rPr>
            </w:pPr>
            <w:r w:rsidRPr="00AE1C73">
              <w:rPr>
                <w:color w:val="000000" w:themeColor="text1"/>
              </w:rPr>
              <w:t>-</w:t>
            </w:r>
          </w:p>
        </w:tc>
        <w:tc>
          <w:tcPr>
            <w:tcW w:w="1134" w:type="dxa"/>
            <w:vAlign w:val="center"/>
          </w:tcPr>
          <w:p w14:paraId="0DE2224C" w14:textId="77777777" w:rsidR="00202B59" w:rsidRPr="00AE1C73" w:rsidRDefault="00202B59" w:rsidP="00B64AA8">
            <w:pPr>
              <w:keepNext/>
              <w:spacing w:after="0"/>
              <w:jc w:val="center"/>
              <w:rPr>
                <w:color w:val="000000" w:themeColor="text1"/>
              </w:rPr>
            </w:pPr>
            <w:r w:rsidRPr="00AE1C73">
              <w:rPr>
                <w:color w:val="000000" w:themeColor="text1"/>
              </w:rPr>
              <w:t>-</w:t>
            </w:r>
          </w:p>
        </w:tc>
      </w:tr>
    </w:tbl>
    <w:p w14:paraId="41032695" w14:textId="38360A84" w:rsidR="00202B59" w:rsidRPr="00AE1C73" w:rsidRDefault="00202B59" w:rsidP="00202B5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36</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mínimos de la uniformidad de la superficie de la calzada en la zona de umbral, la zona interior y la zona de salida.</w:t>
      </w:r>
    </w:p>
    <w:p w14:paraId="39801CF7" w14:textId="77777777" w:rsidR="00D34B4C" w:rsidRPr="00AE1C73" w:rsidRDefault="00D34B4C" w:rsidP="00D34B4C">
      <w:pPr>
        <w:rPr>
          <w:bCs/>
          <w:color w:val="000000" w:themeColor="text1"/>
        </w:rPr>
      </w:pPr>
      <w:r w:rsidRPr="00AE1C73">
        <w:rPr>
          <w:bCs/>
          <w:color w:val="000000" w:themeColor="text1"/>
        </w:rPr>
        <w:t>Se favorecerá en cualquier caso un mayor índice de uniformidad con los niveles obtenidos de iluminancia.</w:t>
      </w:r>
    </w:p>
    <w:p w14:paraId="54BA995A" w14:textId="77777777" w:rsidR="00A22675" w:rsidRPr="00AE1C73" w:rsidRDefault="00A22675" w:rsidP="00FD3DF4">
      <w:pPr>
        <w:pStyle w:val="Ttulo3"/>
        <w:numPr>
          <w:ilvl w:val="2"/>
          <w:numId w:val="95"/>
        </w:numPr>
        <w:rPr>
          <w:color w:val="000000" w:themeColor="text1"/>
        </w:rPr>
      </w:pPr>
      <w:bookmarkStart w:id="298" w:name="_Toc138071167"/>
      <w:bookmarkStart w:id="299" w:name="_Toc145670818"/>
      <w:bookmarkStart w:id="300" w:name="_Toc145670939"/>
      <w:r w:rsidRPr="00AE1C73">
        <w:rPr>
          <w:color w:val="000000" w:themeColor="text1"/>
        </w:rPr>
        <w:t>Limitación del deslumbramiento</w:t>
      </w:r>
      <w:bookmarkEnd w:id="298"/>
      <w:bookmarkEnd w:id="299"/>
      <w:bookmarkEnd w:id="300"/>
    </w:p>
    <w:p w14:paraId="1599E89D" w14:textId="77777777" w:rsidR="00A22675" w:rsidRPr="00AE1C73" w:rsidRDefault="00A22675" w:rsidP="00A22675">
      <w:pPr>
        <w:rPr>
          <w:color w:val="000000" w:themeColor="text1"/>
          <w:lang w:val="es-ES_tradnl"/>
        </w:rPr>
      </w:pPr>
      <w:r w:rsidRPr="00AE1C73">
        <w:rPr>
          <w:color w:val="000000" w:themeColor="text1"/>
          <w:lang w:val="es-ES_tradnl"/>
        </w:rPr>
        <w:t>Según la O.C. 36/2015, para túneles de las clases 4, 3 y 2, el incremento de umbral, TI (que es el porcentaje de aumento necesario en el contraste entre un objeto y su fondo para que el objeto pueda ser visto cuando hay una fuente de deslumbramiento presente), debe ser menor del 15%, para la zona de umbral y la zona interior durante el día y para todas las zonas de los túneles durante la noche. Para túneles de clase 1 no se establecen requisitos. Para la zona de salida durante el día no hay limitación.</w:t>
      </w:r>
    </w:p>
    <w:p w14:paraId="4C7D9D7C" w14:textId="77777777" w:rsidR="00A22675" w:rsidRPr="00AE1C73" w:rsidRDefault="00A22675" w:rsidP="00A22675">
      <w:pPr>
        <w:rPr>
          <w:color w:val="000000" w:themeColor="text1"/>
          <w:lang w:val="es-ES_tradnl"/>
        </w:rPr>
      </w:pPr>
      <w:r w:rsidRPr="00AE1C73">
        <w:rPr>
          <w:color w:val="000000" w:themeColor="text1"/>
          <w:lang w:val="es-ES_tradnl"/>
        </w:rPr>
        <w:t xml:space="preserve">Según la publicación nº 31.2 de la CIE en este tipo de instalaciones únicamente se considera el deslumbramiento fisiológico. </w:t>
      </w:r>
      <w:proofErr w:type="gramStart"/>
      <w:r w:rsidRPr="00AE1C73">
        <w:rPr>
          <w:color w:val="000000" w:themeColor="text1"/>
          <w:lang w:val="es-ES_tradnl"/>
        </w:rPr>
        <w:t>La fórmula a utilizar</w:t>
      </w:r>
      <w:proofErr w:type="gramEnd"/>
      <w:r w:rsidRPr="00AE1C73">
        <w:rPr>
          <w:color w:val="000000" w:themeColor="text1"/>
          <w:lang w:val="es-ES_tradnl"/>
        </w:rPr>
        <w:t xml:space="preserve"> para calcular el deslumbramiento (TI) es la siguiente:</w:t>
      </w:r>
    </w:p>
    <w:p w14:paraId="0A0F7EB5" w14:textId="77777777" w:rsidR="00A22675" w:rsidRPr="00AE1C73" w:rsidRDefault="00A22675" w:rsidP="00A22675">
      <w:pPr>
        <w:spacing w:line="360" w:lineRule="auto"/>
        <w:ind w:left="284"/>
        <w:jc w:val="center"/>
        <w:rPr>
          <w:rFonts w:asciiTheme="minorHAnsi" w:hAnsiTheme="minorHAnsi" w:cs="Arial"/>
          <w:bCs/>
          <w:color w:val="000000" w:themeColor="text1"/>
          <w:lang w:val="es-ES_tradnl"/>
        </w:rPr>
      </w:pPr>
      <w:r w:rsidRPr="00AE1C73">
        <w:rPr>
          <w:rFonts w:asciiTheme="minorHAnsi" w:hAnsiTheme="minorHAnsi" w:cs="Arial"/>
          <w:bCs/>
          <w:color w:val="000000" w:themeColor="text1"/>
          <w:position w:val="-30"/>
          <w:lang w:val="es-ES_tradnl"/>
        </w:rPr>
        <w:object w:dxaOrig="1520" w:dyaOrig="639" w14:anchorId="35BC77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36pt" o:ole="">
            <v:imagedata r:id="rId69" o:title=""/>
          </v:shape>
          <o:OLEObject Type="Embed" ProgID="Equation.3" ShapeID="_x0000_i1025" DrawAspect="Content" ObjectID="_1781323297" r:id="rId70"/>
        </w:object>
      </w:r>
      <w:r w:rsidRPr="00AE1C73">
        <w:rPr>
          <w:rFonts w:asciiTheme="minorHAnsi" w:hAnsiTheme="minorHAnsi" w:cs="Arial"/>
          <w:bCs/>
          <w:color w:val="000000" w:themeColor="text1"/>
          <w:lang w:val="es-ES_tradnl"/>
        </w:rPr>
        <w:tab/>
        <w:t xml:space="preserve">en % para 0´05 </w:t>
      </w:r>
      <w:r w:rsidRPr="00AE1C73">
        <w:rPr>
          <w:rFonts w:asciiTheme="minorHAnsi" w:hAnsiTheme="minorHAnsi"/>
          <w:bCs/>
          <w:color w:val="000000" w:themeColor="text1"/>
          <w:lang w:val="es-ES_tradnl"/>
        </w:rPr>
        <w:t>≤</w:t>
      </w:r>
      <w:r w:rsidRPr="00AE1C73">
        <w:rPr>
          <w:rFonts w:asciiTheme="minorHAnsi" w:hAnsiTheme="minorHAnsi" w:cs="Arial"/>
          <w:bCs/>
          <w:color w:val="000000" w:themeColor="text1"/>
          <w:lang w:val="es-ES_tradnl"/>
        </w:rPr>
        <w:t xml:space="preserve"> L</w:t>
      </w:r>
      <w:r w:rsidRPr="00AE1C73">
        <w:rPr>
          <w:rFonts w:asciiTheme="minorHAnsi" w:hAnsiTheme="minorHAnsi" w:cs="Arial"/>
          <w:bCs/>
          <w:color w:val="000000" w:themeColor="text1"/>
          <w:vertAlign w:val="subscript"/>
          <w:lang w:val="es-ES_tradnl"/>
        </w:rPr>
        <w:t>m</w:t>
      </w:r>
      <w:r w:rsidRPr="00AE1C73">
        <w:rPr>
          <w:rFonts w:asciiTheme="minorHAnsi" w:hAnsiTheme="minorHAnsi" w:cs="Arial"/>
          <w:bCs/>
          <w:color w:val="000000" w:themeColor="text1"/>
          <w:lang w:val="es-ES_tradnl"/>
        </w:rPr>
        <w:t xml:space="preserve"> </w:t>
      </w:r>
      <w:r w:rsidRPr="00AE1C73">
        <w:rPr>
          <w:rFonts w:asciiTheme="minorHAnsi" w:hAnsiTheme="minorHAnsi"/>
          <w:bCs/>
          <w:color w:val="000000" w:themeColor="text1"/>
          <w:lang w:val="es-ES_tradnl"/>
        </w:rPr>
        <w:t>≤</w:t>
      </w:r>
      <w:r w:rsidRPr="00AE1C73">
        <w:rPr>
          <w:rFonts w:asciiTheme="minorHAnsi" w:hAnsiTheme="minorHAnsi" w:cs="Arial"/>
          <w:bCs/>
          <w:color w:val="000000" w:themeColor="text1"/>
          <w:lang w:val="es-ES_tradnl"/>
        </w:rPr>
        <w:t xml:space="preserve"> 5 cd/m</w:t>
      </w:r>
      <w:r w:rsidRPr="00AE1C73">
        <w:rPr>
          <w:rFonts w:asciiTheme="minorHAnsi" w:hAnsiTheme="minorHAnsi" w:cs="Arial"/>
          <w:bCs/>
          <w:color w:val="000000" w:themeColor="text1"/>
          <w:vertAlign w:val="superscript"/>
          <w:lang w:val="es-ES_tradnl"/>
        </w:rPr>
        <w:t>2</w:t>
      </w:r>
    </w:p>
    <w:p w14:paraId="0F7CA55F" w14:textId="77777777" w:rsidR="00A22675" w:rsidRPr="00AE1C73" w:rsidRDefault="00A22675" w:rsidP="00A22675">
      <w:pPr>
        <w:spacing w:line="360" w:lineRule="auto"/>
        <w:ind w:left="284"/>
        <w:jc w:val="center"/>
        <w:rPr>
          <w:rFonts w:asciiTheme="minorHAnsi" w:hAnsiTheme="minorHAnsi" w:cs="Arial"/>
          <w:bCs/>
          <w:color w:val="000000" w:themeColor="text1"/>
          <w:lang w:val="es-ES_tradnl"/>
        </w:rPr>
      </w:pPr>
      <w:r w:rsidRPr="00AE1C73">
        <w:rPr>
          <w:rFonts w:asciiTheme="minorHAnsi" w:hAnsiTheme="minorHAnsi" w:cs="Arial"/>
          <w:bCs/>
          <w:color w:val="000000" w:themeColor="text1"/>
          <w:position w:val="-30"/>
          <w:lang w:val="es-ES_tradnl"/>
        </w:rPr>
        <w:object w:dxaOrig="1560" w:dyaOrig="639" w14:anchorId="1A3740B8">
          <v:shape id="_x0000_i1026" type="#_x0000_t75" style="width:78pt;height:36pt" o:ole="">
            <v:imagedata r:id="rId71" o:title=""/>
          </v:shape>
          <o:OLEObject Type="Embed" ProgID="Equation.3" ShapeID="_x0000_i1026" DrawAspect="Content" ObjectID="_1781323298" r:id="rId72"/>
        </w:object>
      </w:r>
      <w:r w:rsidRPr="00AE1C73">
        <w:rPr>
          <w:rFonts w:asciiTheme="minorHAnsi" w:hAnsiTheme="minorHAnsi" w:cs="Arial"/>
          <w:bCs/>
          <w:color w:val="000000" w:themeColor="text1"/>
          <w:lang w:val="es-ES_tradnl"/>
        </w:rPr>
        <w:tab/>
        <w:t>en % para L</w:t>
      </w:r>
      <w:r w:rsidRPr="00AE1C73">
        <w:rPr>
          <w:rFonts w:asciiTheme="minorHAnsi" w:hAnsiTheme="minorHAnsi" w:cs="Arial"/>
          <w:bCs/>
          <w:color w:val="000000" w:themeColor="text1"/>
          <w:vertAlign w:val="subscript"/>
          <w:lang w:val="es-ES_tradnl"/>
        </w:rPr>
        <w:t>m</w:t>
      </w:r>
      <w:r w:rsidRPr="00AE1C73">
        <w:rPr>
          <w:rFonts w:asciiTheme="minorHAnsi" w:hAnsiTheme="minorHAnsi" w:cs="Arial"/>
          <w:bCs/>
          <w:color w:val="000000" w:themeColor="text1"/>
          <w:lang w:val="es-ES_tradnl"/>
        </w:rPr>
        <w:t xml:space="preserve"> &gt; 5 cd/m</w:t>
      </w:r>
      <w:r w:rsidRPr="00AE1C73">
        <w:rPr>
          <w:rFonts w:asciiTheme="minorHAnsi" w:hAnsiTheme="minorHAnsi" w:cs="Arial"/>
          <w:bCs/>
          <w:color w:val="000000" w:themeColor="text1"/>
          <w:vertAlign w:val="superscript"/>
          <w:lang w:val="es-ES_tradnl"/>
        </w:rPr>
        <w:t>2</w:t>
      </w:r>
    </w:p>
    <w:p w14:paraId="3BE0E928" w14:textId="77777777" w:rsidR="00A22675" w:rsidRPr="00AE1C73" w:rsidRDefault="00A22675" w:rsidP="00A22675">
      <w:pPr>
        <w:rPr>
          <w:color w:val="000000" w:themeColor="text1"/>
          <w:lang w:val="es-ES_tradnl"/>
        </w:rPr>
      </w:pPr>
      <w:r w:rsidRPr="00AE1C73">
        <w:rPr>
          <w:color w:val="000000" w:themeColor="text1"/>
          <w:lang w:val="es-ES_tradnl"/>
        </w:rPr>
        <w:lastRenderedPageBreak/>
        <w:t>Siendo:</w:t>
      </w:r>
    </w:p>
    <w:p w14:paraId="3E5D6D7C" w14:textId="77777777" w:rsidR="00A22675" w:rsidRPr="00AE1C73" w:rsidRDefault="00A22675" w:rsidP="00A22675">
      <w:pPr>
        <w:ind w:left="675" w:hanging="675"/>
        <w:rPr>
          <w:color w:val="000000" w:themeColor="text1"/>
          <w:lang w:val="es-ES_tradnl"/>
        </w:rPr>
      </w:pPr>
      <w:r w:rsidRPr="00AE1C73">
        <w:rPr>
          <w:color w:val="000000" w:themeColor="text1"/>
          <w:lang w:val="es-ES_tradnl"/>
        </w:rPr>
        <w:tab/>
        <w:t>L</w:t>
      </w:r>
      <w:r w:rsidRPr="00AE1C73">
        <w:rPr>
          <w:color w:val="000000" w:themeColor="text1"/>
          <w:vertAlign w:val="subscript"/>
          <w:lang w:val="es-ES_tradnl"/>
        </w:rPr>
        <w:t>V</w:t>
      </w:r>
      <w:r w:rsidRPr="00AE1C73">
        <w:rPr>
          <w:color w:val="000000" w:themeColor="text1"/>
          <w:lang w:val="es-ES_tradnl"/>
        </w:rPr>
        <w:t xml:space="preserve"> = Luminancia de velo creada por todas las luminarias del campo de visión hasta 20º por encima de la horizontal.</w:t>
      </w:r>
    </w:p>
    <w:p w14:paraId="213E129A" w14:textId="77777777" w:rsidR="00A22675" w:rsidRPr="00AE1C73" w:rsidRDefault="00A22675" w:rsidP="00A22675">
      <w:pPr>
        <w:rPr>
          <w:color w:val="000000" w:themeColor="text1"/>
          <w:lang w:val="es-ES_tradnl"/>
        </w:rPr>
      </w:pPr>
      <w:r w:rsidRPr="00AE1C73">
        <w:rPr>
          <w:color w:val="000000" w:themeColor="text1"/>
          <w:lang w:val="es-ES_tradnl"/>
        </w:rPr>
        <w:tab/>
        <w:t>L</w:t>
      </w:r>
      <w:r w:rsidRPr="00AE1C73">
        <w:rPr>
          <w:color w:val="000000" w:themeColor="text1"/>
          <w:vertAlign w:val="subscript"/>
          <w:lang w:val="es-ES_tradnl"/>
        </w:rPr>
        <w:t>m</w:t>
      </w:r>
      <w:r w:rsidRPr="00AE1C73">
        <w:rPr>
          <w:color w:val="000000" w:themeColor="text1"/>
          <w:lang w:val="es-ES_tradnl"/>
        </w:rPr>
        <w:t xml:space="preserve"> = Luminancia media de la calzada cd/m</w:t>
      </w:r>
      <w:r w:rsidRPr="00AE1C73">
        <w:rPr>
          <w:color w:val="000000" w:themeColor="text1"/>
          <w:vertAlign w:val="superscript"/>
          <w:lang w:val="es-ES_tradnl"/>
        </w:rPr>
        <w:t>2</w:t>
      </w:r>
      <w:r w:rsidRPr="00AE1C73">
        <w:rPr>
          <w:color w:val="000000" w:themeColor="text1"/>
          <w:lang w:val="es-ES_tradnl"/>
        </w:rPr>
        <w:t>.</w:t>
      </w:r>
    </w:p>
    <w:p w14:paraId="655C6EA4" w14:textId="77777777" w:rsidR="00A22675" w:rsidRPr="00AE1C73" w:rsidRDefault="00A22675" w:rsidP="00A22675">
      <w:pPr>
        <w:rPr>
          <w:color w:val="000000" w:themeColor="text1"/>
        </w:rPr>
      </w:pPr>
      <w:r w:rsidRPr="00AE1C73">
        <w:rPr>
          <w:color w:val="000000" w:themeColor="text1"/>
        </w:rPr>
        <w:t>El TI de la instalación (día/noche) debe ser menor del 15 %, excepto para la zona de salida durante el día, donde no existe limitación.</w:t>
      </w:r>
    </w:p>
    <w:p w14:paraId="0F41D978" w14:textId="77777777" w:rsidR="0063293F" w:rsidRPr="00AE1C73" w:rsidRDefault="0063293F" w:rsidP="00FD3DF4">
      <w:pPr>
        <w:pStyle w:val="Ttulo3"/>
        <w:numPr>
          <w:ilvl w:val="2"/>
          <w:numId w:val="95"/>
        </w:numPr>
        <w:rPr>
          <w:color w:val="000000" w:themeColor="text1"/>
        </w:rPr>
      </w:pPr>
      <w:bookmarkStart w:id="301" w:name="_Toc137627939"/>
      <w:bookmarkStart w:id="302" w:name="_Toc138071168"/>
      <w:bookmarkStart w:id="303" w:name="_Toc145670819"/>
      <w:bookmarkStart w:id="304" w:name="_Toc145670940"/>
      <w:r w:rsidRPr="00AE1C73">
        <w:rPr>
          <w:color w:val="000000" w:themeColor="text1"/>
        </w:rPr>
        <w:t xml:space="preserve">Control del efecto </w:t>
      </w:r>
      <w:proofErr w:type="spellStart"/>
      <w:r w:rsidRPr="00AE1C73">
        <w:rPr>
          <w:color w:val="000000" w:themeColor="text1"/>
        </w:rPr>
        <w:t>Flicker</w:t>
      </w:r>
      <w:bookmarkEnd w:id="301"/>
      <w:bookmarkEnd w:id="302"/>
      <w:bookmarkEnd w:id="303"/>
      <w:bookmarkEnd w:id="304"/>
      <w:proofErr w:type="spellEnd"/>
    </w:p>
    <w:p w14:paraId="6C409C45" w14:textId="77777777" w:rsidR="0063293F" w:rsidRPr="00AE1C73" w:rsidRDefault="0063293F" w:rsidP="0063293F">
      <w:pPr>
        <w:rPr>
          <w:color w:val="000000" w:themeColor="text1"/>
        </w:rPr>
      </w:pPr>
      <w:r w:rsidRPr="00AE1C73">
        <w:rPr>
          <w:color w:val="000000" w:themeColor="text1"/>
        </w:rPr>
        <w:t xml:space="preserve">La sensación de parpadeo o efecto </w:t>
      </w:r>
      <w:proofErr w:type="spellStart"/>
      <w:r w:rsidRPr="00AE1C73">
        <w:rPr>
          <w:color w:val="000000" w:themeColor="text1"/>
        </w:rPr>
        <w:t>Flicker</w:t>
      </w:r>
      <w:proofErr w:type="spellEnd"/>
      <w:r w:rsidRPr="00AE1C73">
        <w:rPr>
          <w:color w:val="000000" w:themeColor="text1"/>
        </w:rPr>
        <w:t xml:space="preserve"> es la impresión molesta e incómoda producida por las variaciones periódicas de la luminancia en el campo de visión. Para calcular la frecuencia de parpadeo o </w:t>
      </w:r>
      <w:proofErr w:type="spellStart"/>
      <w:r w:rsidRPr="00AE1C73">
        <w:rPr>
          <w:color w:val="000000" w:themeColor="text1"/>
        </w:rPr>
        <w:t>Flicker</w:t>
      </w:r>
      <w:proofErr w:type="spellEnd"/>
      <w:r w:rsidRPr="00AE1C73">
        <w:rPr>
          <w:color w:val="000000" w:themeColor="text1"/>
        </w:rPr>
        <w:t xml:space="preserve"> en una zona de un túnel, se divide la velocidad del tráfico en metros por segundo entre la separación entre luminarias en metros. Deben evitarse frecuencias de parpadeo comprendidas entre 2,5 Hz y 15 Hz a la velocidad de circulación </w:t>
      </w:r>
      <w:r w:rsidRPr="00AE1C73">
        <w:rPr>
          <w:color w:val="000000" w:themeColor="text1"/>
          <w:u w:val="single"/>
        </w:rPr>
        <w:t>durante más de 20 segundos</w:t>
      </w:r>
      <w:r w:rsidRPr="00AE1C73">
        <w:rPr>
          <w:color w:val="000000" w:themeColor="text1"/>
        </w:rPr>
        <w:t>.</w:t>
      </w:r>
    </w:p>
    <w:p w14:paraId="05B7EE71" w14:textId="0FA1CD60" w:rsidR="0063293F" w:rsidRPr="00AE1C73" w:rsidRDefault="0063293F" w:rsidP="0063293F">
      <w:pPr>
        <w:rPr>
          <w:color w:val="000000" w:themeColor="text1"/>
        </w:rPr>
      </w:pPr>
      <w:r w:rsidRPr="00AE1C73">
        <w:rPr>
          <w:color w:val="000000" w:themeColor="text1"/>
        </w:rPr>
        <w:t xml:space="preserve">Para evitar el efecto </w:t>
      </w:r>
      <w:proofErr w:type="spellStart"/>
      <w:r w:rsidRPr="00AE1C73">
        <w:rPr>
          <w:color w:val="000000" w:themeColor="text1"/>
        </w:rPr>
        <w:t>Flicker</w:t>
      </w:r>
      <w:proofErr w:type="spellEnd"/>
      <w:r w:rsidRPr="00AE1C73">
        <w:rPr>
          <w:color w:val="000000" w:themeColor="text1"/>
        </w:rPr>
        <w:t xml:space="preserve"> cuando el tramo supere los 20 segundos de permanencia de un vehículo en él, se debe realizar el cálculo de </w:t>
      </w:r>
      <w:proofErr w:type="spellStart"/>
      <w:r w:rsidRPr="00AE1C73">
        <w:rPr>
          <w:color w:val="000000" w:themeColor="text1"/>
        </w:rPr>
        <w:t>interdistancias</w:t>
      </w:r>
      <w:proofErr w:type="spellEnd"/>
      <w:r w:rsidRPr="00AE1C73">
        <w:rPr>
          <w:color w:val="000000" w:themeColor="text1"/>
        </w:rPr>
        <w:t xml:space="preserve"> límite entre luminarias correspondientes a las frecuencias perjudiciales para el efecto “</w:t>
      </w:r>
      <w:proofErr w:type="spellStart"/>
      <w:r w:rsidRPr="00AE1C73">
        <w:rPr>
          <w:color w:val="000000" w:themeColor="text1"/>
        </w:rPr>
        <w:t>Flicker</w:t>
      </w:r>
      <w:proofErr w:type="spellEnd"/>
      <w:r w:rsidRPr="00AE1C73">
        <w:rPr>
          <w:color w:val="000000" w:themeColor="text1"/>
        </w:rPr>
        <w:t>”. Para ello, se divide el valor de la velocidad d</w:t>
      </w:r>
      <w:r w:rsidR="00601FC1" w:rsidRPr="00AE1C73">
        <w:rPr>
          <w:color w:val="000000" w:themeColor="text1"/>
        </w:rPr>
        <w:t>e</w:t>
      </w:r>
      <w:r w:rsidRPr="00AE1C73">
        <w:rPr>
          <w:color w:val="000000" w:themeColor="text1"/>
        </w:rPr>
        <w:t xml:space="preserve"> circulación en m/s entre cada una de las frecuencias límite (2,5 Hz y 15 Hz). Las </w:t>
      </w:r>
      <w:proofErr w:type="spellStart"/>
      <w:r w:rsidRPr="00AE1C73">
        <w:rPr>
          <w:color w:val="000000" w:themeColor="text1"/>
        </w:rPr>
        <w:t>interdistancias</w:t>
      </w:r>
      <w:proofErr w:type="spellEnd"/>
      <w:r w:rsidRPr="00AE1C73">
        <w:rPr>
          <w:color w:val="000000" w:themeColor="text1"/>
        </w:rPr>
        <w:t xml:space="preserve"> límites resultantes determinarán que las luminarias deben separarse a intervalos menores que la </w:t>
      </w:r>
      <w:proofErr w:type="spellStart"/>
      <w:r w:rsidRPr="00AE1C73">
        <w:rPr>
          <w:color w:val="000000" w:themeColor="text1"/>
        </w:rPr>
        <w:t>interdistancia</w:t>
      </w:r>
      <w:proofErr w:type="spellEnd"/>
      <w:r w:rsidRPr="00AE1C73">
        <w:rPr>
          <w:color w:val="000000" w:themeColor="text1"/>
        </w:rPr>
        <w:t xml:space="preserve"> límite inferior o mayores que la </w:t>
      </w:r>
      <w:proofErr w:type="spellStart"/>
      <w:r w:rsidRPr="00AE1C73">
        <w:rPr>
          <w:color w:val="000000" w:themeColor="text1"/>
        </w:rPr>
        <w:t>interdistancia</w:t>
      </w:r>
      <w:proofErr w:type="spellEnd"/>
      <w:r w:rsidRPr="00AE1C73">
        <w:rPr>
          <w:color w:val="000000" w:themeColor="text1"/>
        </w:rPr>
        <w:t xml:space="preserve"> límite superior.</w:t>
      </w:r>
    </w:p>
    <w:p w14:paraId="58E1C832" w14:textId="76846150" w:rsidR="00B0365D" w:rsidRPr="00AE1C73" w:rsidRDefault="00B0365D" w:rsidP="00FD3DF4">
      <w:pPr>
        <w:pStyle w:val="Ttulo3"/>
        <w:numPr>
          <w:ilvl w:val="2"/>
          <w:numId w:val="95"/>
        </w:numPr>
        <w:rPr>
          <w:color w:val="000000" w:themeColor="text1"/>
        </w:rPr>
      </w:pPr>
      <w:bookmarkStart w:id="305" w:name="_Toc145670820"/>
      <w:bookmarkStart w:id="306" w:name="_Toc145670941"/>
      <w:bookmarkStart w:id="307" w:name="_Toc129337293"/>
      <w:bookmarkStart w:id="308" w:name="_Toc137541203"/>
      <w:bookmarkStart w:id="309" w:name="_Toc138071169"/>
      <w:r w:rsidRPr="00AE1C73">
        <w:rPr>
          <w:color w:val="000000" w:themeColor="text1"/>
        </w:rPr>
        <w:t>Análisis según el Reglamento de Eficiencia Energética</w:t>
      </w:r>
      <w:bookmarkEnd w:id="305"/>
      <w:bookmarkEnd w:id="306"/>
    </w:p>
    <w:p w14:paraId="7CCBB148" w14:textId="77777777" w:rsidR="00601FC1" w:rsidRPr="00AE1C73" w:rsidRDefault="00601FC1" w:rsidP="00601FC1">
      <w:pPr>
        <w:rPr>
          <w:color w:val="000000" w:themeColor="text1"/>
        </w:rPr>
      </w:pPr>
      <w:r w:rsidRPr="00AE1C73">
        <w:rPr>
          <w:color w:val="000000" w:themeColor="text1"/>
        </w:rPr>
        <w:t>En lo referente a eficiencia energética, se sigue lo expuesto en el RD 1890/2008. Reglamento de eficiencia energética en instalaciones de alumbrado exterior (REEIAE), así como sus instrucciones técnicas complementarias: ITC-EA-01 a ITC-EA-07.</w:t>
      </w:r>
    </w:p>
    <w:p w14:paraId="2D5D15C9" w14:textId="77777777" w:rsidR="00601FC1" w:rsidRPr="00AE1C73" w:rsidRDefault="00601FC1" w:rsidP="00601FC1">
      <w:pPr>
        <w:rPr>
          <w:color w:val="000000" w:themeColor="text1"/>
        </w:rPr>
      </w:pPr>
      <w:r w:rsidRPr="00AE1C73">
        <w:rPr>
          <w:color w:val="000000" w:themeColor="text1"/>
        </w:rPr>
        <w:t>Según la ITC-EA-02, se entiende por nivel de iluminación el conjunto de requisitos luminotécnicos de luminancia, uniformidad, deslumbramiento y demás parámetros recogidos en la citada instrucción. Deberá garantizarse el valor de la uniformidad mínima, mientras que el resto de los requisitos fotométricos descritos para cada clase de alumbrado son valores de referencia, pero no exigidos, que deberán considerarse para cada instalación.</w:t>
      </w:r>
    </w:p>
    <w:p w14:paraId="671998F5" w14:textId="77777777" w:rsidR="00601FC1" w:rsidRPr="00AE1C73" w:rsidRDefault="00601FC1" w:rsidP="00601FC1">
      <w:pPr>
        <w:rPr>
          <w:color w:val="000000" w:themeColor="text1"/>
        </w:rPr>
      </w:pPr>
      <w:r w:rsidRPr="00AE1C73">
        <w:rPr>
          <w:color w:val="000000" w:themeColor="text1"/>
        </w:rPr>
        <w:t>El alumbrado de túneles se clasifica como un caso especial y en el apartado 3.8 de la instrucción ITC-EA-02, se recoge que los niveles de iluminación no se rigen según las instrucciones técnicas del Reglamento de Eficiencia Energética en Instalaciones de Alumbrado Exterior (REEIAE), sino que se toman como valores de referencia los especificados en la publicación CIE 88:2004 “Guía para el alumbrado de túneles de carretera y pasos inferiores”.</w:t>
      </w:r>
    </w:p>
    <w:p w14:paraId="5C0DE025" w14:textId="77777777" w:rsidR="00601FC1" w:rsidRPr="00AE1C73" w:rsidRDefault="00601FC1" w:rsidP="00601FC1">
      <w:pPr>
        <w:rPr>
          <w:color w:val="000000" w:themeColor="text1"/>
        </w:rPr>
      </w:pPr>
      <w:r w:rsidRPr="00AE1C73">
        <w:rPr>
          <w:color w:val="000000" w:themeColor="text1"/>
        </w:rPr>
        <w:t xml:space="preserve">Debido a las especiales características de este tipo de alumbrado, </w:t>
      </w:r>
      <w:r w:rsidRPr="00AE1C73">
        <w:rPr>
          <w:color w:val="000000" w:themeColor="text1"/>
          <w:u w:val="single"/>
        </w:rPr>
        <w:t>no será necesario efectuar la calificación energética de estas instalaciones</w:t>
      </w:r>
      <w:r w:rsidRPr="00AE1C73">
        <w:rPr>
          <w:color w:val="000000" w:themeColor="text1"/>
        </w:rPr>
        <w:t xml:space="preserve"> y como tal no se especifican unos niveles mínimos de eficiencia energética para el alumbrado de túneles, aunque con el fin de lograr una eficiencia </w:t>
      </w:r>
      <w:r w:rsidRPr="00AE1C73">
        <w:rPr>
          <w:color w:val="000000" w:themeColor="text1"/>
        </w:rPr>
        <w:t>energética adecuada en las instalaciones de alumbrado exterior, éstas deberán cumplir, al menos, los requisitos siguientes:</w:t>
      </w:r>
    </w:p>
    <w:p w14:paraId="1B5CCFEC" w14:textId="77777777" w:rsidR="00601FC1" w:rsidRPr="00AE1C73" w:rsidRDefault="00601FC1" w:rsidP="00FD3DF4">
      <w:pPr>
        <w:pStyle w:val="Prrafodelista"/>
        <w:numPr>
          <w:ilvl w:val="0"/>
          <w:numId w:val="42"/>
        </w:numPr>
        <w:tabs>
          <w:tab w:val="clear" w:pos="340"/>
        </w:tabs>
        <w:rPr>
          <w:bCs/>
          <w:color w:val="000000" w:themeColor="text1"/>
        </w:rPr>
      </w:pPr>
      <w:r w:rsidRPr="00AE1C73">
        <w:rPr>
          <w:bCs/>
          <w:color w:val="000000" w:themeColor="text1"/>
        </w:rPr>
        <w:t>Los niveles de iluminación de la instalación no superarán lo establecido en la instrucción técnica complementaria ITC-EA 02, salvo casos excepcionales, que requerirán autorización previa del órgano competente de la Administración Pública. En este caso, debe contemplarse lo establecido a tales efectos por el R.D. 635/2006 y la OC 36/2015.</w:t>
      </w:r>
    </w:p>
    <w:p w14:paraId="52A15A77" w14:textId="77777777" w:rsidR="00601FC1" w:rsidRPr="00AE1C73" w:rsidRDefault="00601FC1" w:rsidP="00FD3DF4">
      <w:pPr>
        <w:pStyle w:val="Prrafodelista"/>
        <w:numPr>
          <w:ilvl w:val="0"/>
          <w:numId w:val="42"/>
        </w:numPr>
        <w:tabs>
          <w:tab w:val="clear" w:pos="340"/>
        </w:tabs>
        <w:rPr>
          <w:bCs/>
          <w:color w:val="000000" w:themeColor="text1"/>
        </w:rPr>
      </w:pPr>
      <w:r w:rsidRPr="00AE1C73">
        <w:rPr>
          <w:bCs/>
          <w:color w:val="000000" w:themeColor="text1"/>
        </w:rPr>
        <w:t>Para el alumbrado vial, los requisitos mínimos de eficiencia energética son los establecidos en la ITC-EA-01. Para el resto de las instalaciones de alumbrado, los requisitos de factor de utilización, pérdidas de los equipos, factor de mantenimiento y otros, están establecidos en las instrucciones técnicas complementarias correspondientes. En donde se requiera, se deberá disponer de un sistema de accionamiento y de regulación del nivel luminoso, tal y como se define en la ITC-EA-04.</w:t>
      </w:r>
    </w:p>
    <w:p w14:paraId="131856E2" w14:textId="77777777" w:rsidR="00601FC1" w:rsidRPr="00AE1C73" w:rsidRDefault="00601FC1" w:rsidP="00FD3DF4">
      <w:pPr>
        <w:pStyle w:val="Prrafodelista"/>
        <w:numPr>
          <w:ilvl w:val="0"/>
          <w:numId w:val="42"/>
        </w:numPr>
        <w:tabs>
          <w:tab w:val="clear" w:pos="340"/>
        </w:tabs>
        <w:rPr>
          <w:bCs/>
          <w:color w:val="000000" w:themeColor="text1"/>
        </w:rPr>
      </w:pPr>
      <w:r w:rsidRPr="00AE1C73">
        <w:rPr>
          <w:bCs/>
          <w:color w:val="000000" w:themeColor="text1"/>
        </w:rPr>
        <w:t>Los regímenes de funcionamiento deben adecuarse a la hora natural, de modo que durante la noche no deberán permanecer en funcionamiento los regímenes de días soleados y/o nublados. El factor de utilización y el factor de mantenimiento de la instalación satisfarán los valores mínimos establecidos en la ITC-EA-04.</w:t>
      </w:r>
    </w:p>
    <w:p w14:paraId="27C9D2CD" w14:textId="77777777" w:rsidR="00601FC1" w:rsidRPr="00AE1C73" w:rsidRDefault="00601FC1" w:rsidP="00601FC1">
      <w:pPr>
        <w:rPr>
          <w:color w:val="000000" w:themeColor="text1"/>
        </w:rPr>
      </w:pPr>
      <w:r w:rsidRPr="00AE1C73">
        <w:rPr>
          <w:color w:val="000000" w:themeColor="text1"/>
        </w:rPr>
        <w:t>El factor de utilización es la capacidad de convertir la luz que es emitida en iluminación en el plano que se desea iluminar, cuantificado como lux/lm.</w:t>
      </w:r>
    </w:p>
    <w:p w14:paraId="04A8CCE1" w14:textId="77777777" w:rsidR="00601FC1" w:rsidRPr="00AE1C73" w:rsidRDefault="00601FC1" w:rsidP="00601FC1">
      <w:pPr>
        <w:rPr>
          <w:color w:val="000000" w:themeColor="text1"/>
        </w:rPr>
      </w:pPr>
      <w:r w:rsidRPr="00AE1C73">
        <w:rPr>
          <w:color w:val="000000" w:themeColor="text1"/>
        </w:rPr>
        <w:t>El factor de mantenimiento cualifica y califica la depreciación del sistema de iluminación a lo largo de su tiempo de vida útil.</w:t>
      </w:r>
    </w:p>
    <w:p w14:paraId="5AC89560" w14:textId="77777777" w:rsidR="00601FC1" w:rsidRPr="00AE1C73" w:rsidRDefault="00601FC1" w:rsidP="00601FC1">
      <w:pPr>
        <w:rPr>
          <w:color w:val="000000" w:themeColor="text1"/>
        </w:rPr>
      </w:pPr>
      <w:r w:rsidRPr="00AE1C73">
        <w:rPr>
          <w:color w:val="000000" w:themeColor="text1"/>
        </w:rPr>
        <w:t>La obtención de un valor elevado en estos dos factores es esencial para obtener un alto grado de eficiencia energética, lo que contribuye a la reducción del consumo energético y a la economía de la instalación. Adecuando la geometría óptica y el espectro luminoso a las necesidades del proyecto se consigue aumentar el factor de utilización. La tecnología LED consigue valores más elevados que otras tecnologías, necesitando menos flujo luminoso para el mismo nivel de iluminación en un plano dado. El factor de depreciación también es por lo general más elevado en sistemas LED, lo que contribuye significativamente a elevar el nivel de eficiencia.</w:t>
      </w:r>
    </w:p>
    <w:p w14:paraId="51548ACE" w14:textId="6A8A11F9" w:rsidR="00B0365D" w:rsidRPr="00AE1C73" w:rsidRDefault="00B0365D" w:rsidP="00FD3DF4">
      <w:pPr>
        <w:pStyle w:val="Ttulo3"/>
        <w:numPr>
          <w:ilvl w:val="2"/>
          <w:numId w:val="95"/>
        </w:numPr>
        <w:rPr>
          <w:color w:val="000000" w:themeColor="text1"/>
        </w:rPr>
      </w:pPr>
      <w:bookmarkStart w:id="310" w:name="_Toc145670821"/>
      <w:bookmarkStart w:id="311" w:name="_Toc145670942"/>
      <w:r w:rsidRPr="00AE1C73">
        <w:rPr>
          <w:color w:val="000000" w:themeColor="text1"/>
        </w:rPr>
        <w:t>Factor de mantenimiento</w:t>
      </w:r>
      <w:bookmarkEnd w:id="310"/>
      <w:bookmarkEnd w:id="311"/>
    </w:p>
    <w:p w14:paraId="79AA5286" w14:textId="77777777" w:rsidR="00601FC1" w:rsidRPr="00AE1C73" w:rsidRDefault="00601FC1" w:rsidP="00601FC1">
      <w:pPr>
        <w:rPr>
          <w:color w:val="000000" w:themeColor="text1"/>
        </w:rPr>
      </w:pPr>
      <w:r w:rsidRPr="00AE1C73">
        <w:rPr>
          <w:color w:val="000000" w:themeColor="text1"/>
        </w:rPr>
        <w:t>A lo largo del tiempo, las prestaciones de una instalación de alumbrado exterior se modifican y se degradan respecto a su valor inicial. Un buen plan de mantenimiento ayuda a conservar las características por encima de los valores mínimos exigidos de iluminación, asegurando su funcionamiento y una correcta eficacia energética.</w:t>
      </w:r>
    </w:p>
    <w:p w14:paraId="162CDCC9" w14:textId="77777777" w:rsidR="00601FC1" w:rsidRPr="00AE1C73" w:rsidRDefault="00601FC1" w:rsidP="00601FC1">
      <w:pPr>
        <w:rPr>
          <w:color w:val="000000" w:themeColor="text1"/>
        </w:rPr>
      </w:pPr>
      <w:r w:rsidRPr="00AE1C73">
        <w:rPr>
          <w:color w:val="000000" w:themeColor="text1"/>
        </w:rPr>
        <w:t>Las causas más importantes que afectan a las características fotométricas y mecánicas de una instalación de alumbrado exterior son las siguientes:</w:t>
      </w:r>
    </w:p>
    <w:p w14:paraId="521ED978" w14:textId="77777777" w:rsidR="00601FC1" w:rsidRPr="00AE1C73" w:rsidRDefault="00601FC1" w:rsidP="00FD3DF4">
      <w:pPr>
        <w:pStyle w:val="Prrafodelista"/>
        <w:numPr>
          <w:ilvl w:val="0"/>
          <w:numId w:val="42"/>
        </w:numPr>
        <w:tabs>
          <w:tab w:val="clear" w:pos="340"/>
        </w:tabs>
        <w:rPr>
          <w:bCs/>
          <w:color w:val="000000" w:themeColor="text1"/>
        </w:rPr>
      </w:pPr>
      <w:r w:rsidRPr="00AE1C73">
        <w:rPr>
          <w:bCs/>
          <w:color w:val="000000" w:themeColor="text1"/>
        </w:rPr>
        <w:t>Reducción progresiva del flujo emitido por las lámparas.</w:t>
      </w:r>
    </w:p>
    <w:p w14:paraId="0489B141" w14:textId="77777777" w:rsidR="00601FC1" w:rsidRPr="00AE1C73" w:rsidRDefault="00601FC1" w:rsidP="00FD3DF4">
      <w:pPr>
        <w:pStyle w:val="Prrafodelista"/>
        <w:numPr>
          <w:ilvl w:val="0"/>
          <w:numId w:val="42"/>
        </w:numPr>
        <w:tabs>
          <w:tab w:val="clear" w:pos="340"/>
        </w:tabs>
        <w:rPr>
          <w:bCs/>
          <w:color w:val="000000" w:themeColor="text1"/>
        </w:rPr>
      </w:pPr>
      <w:r w:rsidRPr="00AE1C73">
        <w:rPr>
          <w:bCs/>
          <w:color w:val="000000" w:themeColor="text1"/>
        </w:rPr>
        <w:t>Ensuciamiento de las lámparas y sus ópticas.</w:t>
      </w:r>
    </w:p>
    <w:p w14:paraId="3161CA3B" w14:textId="77777777" w:rsidR="00601FC1" w:rsidRPr="00AE1C73" w:rsidRDefault="00601FC1" w:rsidP="00FD3DF4">
      <w:pPr>
        <w:pStyle w:val="Prrafodelista"/>
        <w:numPr>
          <w:ilvl w:val="0"/>
          <w:numId w:val="42"/>
        </w:numPr>
        <w:tabs>
          <w:tab w:val="clear" w:pos="340"/>
        </w:tabs>
        <w:rPr>
          <w:bCs/>
          <w:color w:val="000000" w:themeColor="text1"/>
        </w:rPr>
      </w:pPr>
      <w:r w:rsidRPr="00AE1C73">
        <w:rPr>
          <w:bCs/>
          <w:color w:val="000000" w:themeColor="text1"/>
        </w:rPr>
        <w:lastRenderedPageBreak/>
        <w:t>Degradación de los componentes del sistema óptico, como el refractor, cierre, etc.</w:t>
      </w:r>
    </w:p>
    <w:p w14:paraId="0F97F514" w14:textId="77777777" w:rsidR="00601FC1" w:rsidRPr="00AE1C73" w:rsidRDefault="00601FC1" w:rsidP="00FD3DF4">
      <w:pPr>
        <w:pStyle w:val="Prrafodelista"/>
        <w:numPr>
          <w:ilvl w:val="0"/>
          <w:numId w:val="42"/>
        </w:numPr>
        <w:tabs>
          <w:tab w:val="clear" w:pos="340"/>
        </w:tabs>
        <w:rPr>
          <w:bCs/>
          <w:color w:val="000000" w:themeColor="text1"/>
        </w:rPr>
      </w:pPr>
      <w:r w:rsidRPr="00AE1C73">
        <w:rPr>
          <w:bCs/>
          <w:color w:val="000000" w:themeColor="text1"/>
        </w:rPr>
        <w:t>Cese prematuro de algunos LED, en el caso de usar esta tecnología.</w:t>
      </w:r>
    </w:p>
    <w:p w14:paraId="53A1CA38" w14:textId="77777777" w:rsidR="00601FC1" w:rsidRPr="00AE1C73" w:rsidRDefault="00601FC1" w:rsidP="00FD3DF4">
      <w:pPr>
        <w:pStyle w:val="Prrafodelista"/>
        <w:numPr>
          <w:ilvl w:val="0"/>
          <w:numId w:val="42"/>
        </w:numPr>
        <w:tabs>
          <w:tab w:val="clear" w:pos="340"/>
        </w:tabs>
        <w:rPr>
          <w:bCs/>
          <w:color w:val="000000" w:themeColor="text1"/>
        </w:rPr>
      </w:pPr>
      <w:r w:rsidRPr="00AE1C73">
        <w:rPr>
          <w:bCs/>
          <w:color w:val="000000" w:themeColor="text1"/>
        </w:rPr>
        <w:t>Desperfectos mecánicos ocasionales.</w:t>
      </w:r>
    </w:p>
    <w:p w14:paraId="00D7AAE7" w14:textId="77777777" w:rsidR="00601FC1" w:rsidRPr="00AE1C73" w:rsidRDefault="00601FC1" w:rsidP="00601FC1">
      <w:pPr>
        <w:rPr>
          <w:color w:val="000000" w:themeColor="text1"/>
        </w:rPr>
      </w:pPr>
      <w:r w:rsidRPr="00AE1C73">
        <w:rPr>
          <w:color w:val="000000" w:themeColor="text1"/>
        </w:rPr>
        <w:t xml:space="preserve">Para controlar que el nivel de iluminación se mantenga por encima del exigido y controlar que la degradación de la instalación no sea excesiva, se lleva a cabo un doble mantenimiento. Por un lado, un mantenimiento preventivo, el cual se establece como una revisión programada consistente en realizar sobre la instalación un cierto número de intervenciones sistemáticas. Por otra parte, el mantenimiento correctivo, que </w:t>
      </w:r>
      <w:r w:rsidRPr="00AE1C73">
        <w:rPr>
          <w:bCs/>
          <w:color w:val="000000" w:themeColor="text1"/>
        </w:rPr>
        <w:t xml:space="preserve">engloba las operaciones necesarias para reponer las instalaciones averiadas o que han sufrido </w:t>
      </w:r>
      <w:r w:rsidRPr="00AE1C73">
        <w:rPr>
          <w:color w:val="000000" w:themeColor="text1"/>
        </w:rPr>
        <w:t>un deterioro excesivo y devolverlas a su estado correcto de funcionamiento. Un adecuado mantenimiento preventivo hace que el mantenimiento correctivo se requiera de forma menos intensa y con menor frecuencia.</w:t>
      </w:r>
    </w:p>
    <w:p w14:paraId="6CC40A40" w14:textId="77777777" w:rsidR="00601FC1" w:rsidRPr="00AE1C73" w:rsidRDefault="00601FC1" w:rsidP="00601FC1">
      <w:pPr>
        <w:rPr>
          <w:color w:val="000000" w:themeColor="text1"/>
        </w:rPr>
      </w:pPr>
      <w:r w:rsidRPr="00AE1C73">
        <w:rPr>
          <w:color w:val="000000" w:themeColor="text1"/>
        </w:rPr>
        <w:t>En la instrucción técnica ITC-EA-06 y en su guía de aplicación se puede consultar el método de cálculo del factor de mantenimiento, así como el plan de mantenimiento requerido. El factor de mantenimiento se define como la relación entre la iluminancia media de la zona iluminada después de un periodo determinado de funcionamiento de la instalación de alumbrado y la iluminancia media de la instalación al inicio de su funcionamiento. El factor será siempre menor que la unidad y se procurará que su valor sea lo mayor posible para una frecuencia de mantenimiento lo más baja posible. El factor de mantenimiento depende del tipo de tecnología de iluminación, de las luminarias elegidas, de la suciedad del entorno, de la intensidad del tráfico, etc.</w:t>
      </w:r>
    </w:p>
    <w:p w14:paraId="37CA2B25" w14:textId="77777777" w:rsidR="00601FC1" w:rsidRPr="00AE1C73" w:rsidRDefault="00601FC1" w:rsidP="00601FC1">
      <w:pPr>
        <w:rPr>
          <w:color w:val="000000" w:themeColor="text1"/>
        </w:rPr>
      </w:pPr>
      <w:r w:rsidRPr="00AE1C73">
        <w:rPr>
          <w:color w:val="000000" w:themeColor="text1"/>
        </w:rPr>
        <w:t>Debido al paso del tiempo, el nivel de iluminancia va disminuyendo debido a la propia luminaria. El factor de mantenimiento se aplica sobre el nivel de iluminancia mínima que debe de mantenerse al final del periodo de funcionamiento de la instalación.</w:t>
      </w:r>
    </w:p>
    <w:p w14:paraId="61E5ED0D" w14:textId="77777777" w:rsidR="00601FC1" w:rsidRPr="00AE1C73" w:rsidRDefault="00601FC1" w:rsidP="00601FC1">
      <w:pPr>
        <w:rPr>
          <w:color w:val="000000" w:themeColor="text1"/>
        </w:rPr>
      </w:pPr>
      <w:r w:rsidRPr="00AE1C73">
        <w:rPr>
          <w:color w:val="000000" w:themeColor="text1"/>
        </w:rPr>
        <w:t>La expresión sería la siguiente:</w:t>
      </w:r>
    </w:p>
    <w:p w14:paraId="4CC3F7EB" w14:textId="77777777" w:rsidR="00601FC1" w:rsidRPr="00AE1C73" w:rsidRDefault="00000000" w:rsidP="00601FC1">
      <w:pP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m</m:t>
              </m:r>
            </m:sub>
          </m:sSub>
          <m:r>
            <w:rPr>
              <w:rFonts w:ascii="Cambria Math" w:hAnsi="Cambria Math"/>
              <w:color w:val="000000" w:themeColor="text1"/>
            </w:rPr>
            <m:t>=</m:t>
          </m:r>
          <m:f>
            <m:fPr>
              <m:type m:val="skw"/>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servicio</m:t>
                  </m:r>
                </m:sub>
              </m:sSub>
            </m:num>
            <m:den>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inicial</m:t>
                  </m:r>
                </m:sub>
              </m:sSub>
            </m:den>
          </m:f>
          <m:r>
            <w:rPr>
              <w:rFonts w:ascii="Cambria Math" w:hAnsi="Cambria Math"/>
              <w:color w:val="000000" w:themeColor="text1"/>
            </w:rPr>
            <m:t>&lt;1</m:t>
          </m:r>
        </m:oMath>
      </m:oMathPara>
    </w:p>
    <w:p w14:paraId="150AD74D" w14:textId="77777777" w:rsidR="00601FC1" w:rsidRPr="00AE1C73" w:rsidRDefault="00601FC1" w:rsidP="00601FC1">
      <w:pPr>
        <w:rPr>
          <w:color w:val="000000" w:themeColor="text1"/>
        </w:rPr>
      </w:pPr>
      <w:r w:rsidRPr="00AE1C73">
        <w:rPr>
          <w:color w:val="000000" w:themeColor="text1"/>
        </w:rPr>
        <w:t>Donde:</w:t>
      </w:r>
    </w:p>
    <w:p w14:paraId="5BF27226" w14:textId="77777777" w:rsidR="00601FC1" w:rsidRPr="00AE1C73" w:rsidRDefault="00601FC1" w:rsidP="00601FC1">
      <w:pPr>
        <w:rPr>
          <w:color w:val="000000" w:themeColor="text1"/>
        </w:rPr>
      </w:pPr>
      <w:proofErr w:type="spellStart"/>
      <w:r w:rsidRPr="00AE1C73">
        <w:rPr>
          <w:color w:val="000000" w:themeColor="text1"/>
        </w:rPr>
        <w:t>E</w:t>
      </w:r>
      <w:r w:rsidRPr="00AE1C73">
        <w:rPr>
          <w:color w:val="000000" w:themeColor="text1"/>
          <w:vertAlign w:val="subscript"/>
        </w:rPr>
        <w:t>servicio</w:t>
      </w:r>
      <w:proofErr w:type="spellEnd"/>
      <w:r w:rsidRPr="00AE1C73">
        <w:rPr>
          <w:color w:val="000000" w:themeColor="text1"/>
        </w:rPr>
        <w:t xml:space="preserve"> es la iluminancia media en servicio tras el periodo considerado (lux)</w:t>
      </w:r>
    </w:p>
    <w:p w14:paraId="7F11F916" w14:textId="77777777" w:rsidR="00601FC1" w:rsidRPr="00AE1C73" w:rsidRDefault="00601FC1" w:rsidP="00601FC1">
      <w:pPr>
        <w:rPr>
          <w:color w:val="000000" w:themeColor="text1"/>
        </w:rPr>
      </w:pPr>
      <w:proofErr w:type="spellStart"/>
      <w:r w:rsidRPr="00AE1C73">
        <w:rPr>
          <w:color w:val="000000" w:themeColor="text1"/>
        </w:rPr>
        <w:t>E</w:t>
      </w:r>
      <w:r w:rsidRPr="00AE1C73">
        <w:rPr>
          <w:color w:val="000000" w:themeColor="text1"/>
          <w:vertAlign w:val="subscript"/>
        </w:rPr>
        <w:t>inicial</w:t>
      </w:r>
      <w:proofErr w:type="spellEnd"/>
      <w:r w:rsidRPr="00AE1C73">
        <w:rPr>
          <w:color w:val="000000" w:themeColor="text1"/>
        </w:rPr>
        <w:t xml:space="preserve"> es la iluminancia media inicial de la instalación (lux)</w:t>
      </w:r>
    </w:p>
    <w:p w14:paraId="6F8DC6A9" w14:textId="77777777" w:rsidR="00601FC1" w:rsidRPr="00AE1C73" w:rsidRDefault="00601FC1" w:rsidP="00601FC1">
      <w:pPr>
        <w:rPr>
          <w:i/>
          <w:iCs/>
          <w:color w:val="000000" w:themeColor="text1"/>
        </w:rPr>
      </w:pPr>
      <w:r w:rsidRPr="00AE1C73">
        <w:rPr>
          <w:color w:val="000000" w:themeColor="text1"/>
        </w:rPr>
        <w:t xml:space="preserve">El factor de mantenimiento será el producto de los factores de depreciación del flujo luminoso de las lámparas, de su supervivencia y de la depreciación de la luminaria. Además, en el caso de túneles también se tendrá en cuenta el factor de depreciación de las superficies del recinto (FDSR), de forma que se cumplirá: </w:t>
      </w:r>
      <w:proofErr w:type="spellStart"/>
      <w:r w:rsidRPr="00AE1C73">
        <w:rPr>
          <w:i/>
          <w:iCs/>
          <w:color w:val="000000" w:themeColor="text1"/>
        </w:rPr>
        <w:t>f</w:t>
      </w:r>
      <w:r w:rsidRPr="00AE1C73">
        <w:rPr>
          <w:i/>
          <w:iCs/>
          <w:color w:val="000000" w:themeColor="text1"/>
          <w:vertAlign w:val="subscript"/>
        </w:rPr>
        <w:t>m</w:t>
      </w:r>
      <w:proofErr w:type="spellEnd"/>
      <w:r w:rsidRPr="00AE1C73">
        <w:rPr>
          <w:i/>
          <w:iCs/>
          <w:color w:val="000000" w:themeColor="text1"/>
        </w:rPr>
        <w:t xml:space="preserve"> </w:t>
      </w:r>
      <w:r w:rsidRPr="00AE1C73">
        <w:rPr>
          <w:color w:val="000000" w:themeColor="text1"/>
        </w:rPr>
        <w:t xml:space="preserve">= </w:t>
      </w:r>
      <w:r w:rsidRPr="00AE1C73">
        <w:rPr>
          <w:i/>
          <w:iCs/>
          <w:color w:val="000000" w:themeColor="text1"/>
        </w:rPr>
        <w:t>FDFL</w:t>
      </w:r>
      <w:r w:rsidRPr="00AE1C73">
        <w:rPr>
          <w:rFonts w:ascii="Cambria Math" w:hAnsi="Cambria Math" w:cs="Cambria Math"/>
          <w:color w:val="000000" w:themeColor="text1"/>
        </w:rPr>
        <w:t>⋅</w:t>
      </w:r>
      <w:r w:rsidRPr="00AE1C73">
        <w:rPr>
          <w:i/>
          <w:iCs/>
          <w:color w:val="000000" w:themeColor="text1"/>
        </w:rPr>
        <w:t>FSL</w:t>
      </w:r>
      <w:r w:rsidRPr="00AE1C73">
        <w:rPr>
          <w:rFonts w:ascii="Cambria Math" w:hAnsi="Cambria Math" w:cs="Cambria Math"/>
          <w:color w:val="000000" w:themeColor="text1"/>
        </w:rPr>
        <w:t>⋅</w:t>
      </w:r>
      <w:r w:rsidRPr="00AE1C73">
        <w:rPr>
          <w:i/>
          <w:iCs/>
          <w:color w:val="000000" w:themeColor="text1"/>
        </w:rPr>
        <w:t>FDLU</w:t>
      </w:r>
      <w:r w:rsidRPr="00AE1C73">
        <w:rPr>
          <w:rFonts w:ascii="Cambria Math" w:hAnsi="Cambria Math" w:cs="Cambria Math"/>
          <w:color w:val="000000" w:themeColor="text1"/>
        </w:rPr>
        <w:t>⋅</w:t>
      </w:r>
      <w:r w:rsidRPr="00AE1C73">
        <w:rPr>
          <w:i/>
          <w:iCs/>
          <w:color w:val="000000" w:themeColor="text1"/>
        </w:rPr>
        <w:t>FDSR</w:t>
      </w:r>
    </w:p>
    <w:p w14:paraId="2D0B4366" w14:textId="77777777" w:rsidR="00601FC1" w:rsidRPr="00AE1C73" w:rsidRDefault="00000000" w:rsidP="00601FC1">
      <w:pP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f</m:t>
              </m:r>
            </m:e>
            <m:sub>
              <m:r>
                <w:rPr>
                  <w:rFonts w:ascii="Cambria Math" w:hAnsi="Cambria Math"/>
                  <w:color w:val="000000" w:themeColor="text1"/>
                </w:rPr>
                <m:t>m</m:t>
              </m:r>
            </m:sub>
          </m:sSub>
          <m:r>
            <w:rPr>
              <w:rFonts w:ascii="Cambria Math" w:hAnsi="Cambria Math"/>
              <w:color w:val="000000" w:themeColor="text1"/>
            </w:rPr>
            <m:t>=FDFL×FSL×FDLU×FDSR</m:t>
          </m:r>
        </m:oMath>
      </m:oMathPara>
    </w:p>
    <w:p w14:paraId="0C31B36A" w14:textId="77777777" w:rsidR="00A766F0" w:rsidRPr="00AE1C73" w:rsidRDefault="00A766F0" w:rsidP="00601FC1">
      <w:pPr>
        <w:rPr>
          <w:color w:val="000000" w:themeColor="text1"/>
        </w:rPr>
      </w:pPr>
    </w:p>
    <w:p w14:paraId="2425593A" w14:textId="543EE706" w:rsidR="00601FC1" w:rsidRPr="00AE1C73" w:rsidRDefault="00601FC1" w:rsidP="00601FC1">
      <w:pPr>
        <w:rPr>
          <w:color w:val="000000" w:themeColor="text1"/>
        </w:rPr>
      </w:pPr>
      <w:r w:rsidRPr="00AE1C73">
        <w:rPr>
          <w:color w:val="000000" w:themeColor="text1"/>
        </w:rPr>
        <w:t>Donde:</w:t>
      </w:r>
    </w:p>
    <w:p w14:paraId="47DCD040" w14:textId="77777777" w:rsidR="00601FC1" w:rsidRPr="00AE1C73" w:rsidRDefault="00601FC1" w:rsidP="00601FC1">
      <w:pPr>
        <w:rPr>
          <w:color w:val="000000" w:themeColor="text1"/>
        </w:rPr>
      </w:pPr>
      <w:r w:rsidRPr="00AE1C73">
        <w:rPr>
          <w:b/>
          <w:bCs/>
          <w:color w:val="000000" w:themeColor="text1"/>
        </w:rPr>
        <w:t xml:space="preserve">FDFL </w:t>
      </w:r>
      <w:r w:rsidRPr="00AE1C73">
        <w:rPr>
          <w:color w:val="000000" w:themeColor="text1"/>
        </w:rPr>
        <w:t>= Factor de depreciación del flujo luminoso de las lámparas. Datos del fabricante.</w:t>
      </w:r>
    </w:p>
    <w:p w14:paraId="7D2DFA58" w14:textId="77777777" w:rsidR="00601FC1" w:rsidRPr="00AE1C73" w:rsidRDefault="00601FC1" w:rsidP="00601FC1">
      <w:pPr>
        <w:rPr>
          <w:color w:val="000000" w:themeColor="text1"/>
        </w:rPr>
      </w:pPr>
      <w:r w:rsidRPr="00AE1C73">
        <w:rPr>
          <w:b/>
          <w:bCs/>
          <w:color w:val="000000" w:themeColor="text1"/>
        </w:rPr>
        <w:t xml:space="preserve">FSL </w:t>
      </w:r>
      <w:r w:rsidRPr="00AE1C73">
        <w:rPr>
          <w:color w:val="000000" w:themeColor="text1"/>
        </w:rPr>
        <w:t>= Factor de supervivencia de las lámparas. Datos del fabricante y tipo de mantenimiento de la instalación.</w:t>
      </w:r>
    </w:p>
    <w:p w14:paraId="67E9ECAA" w14:textId="77777777" w:rsidR="00601FC1" w:rsidRPr="00AE1C73" w:rsidRDefault="00601FC1" w:rsidP="00601FC1">
      <w:pPr>
        <w:rPr>
          <w:color w:val="000000" w:themeColor="text1"/>
        </w:rPr>
      </w:pPr>
      <w:r w:rsidRPr="00AE1C73">
        <w:rPr>
          <w:b/>
          <w:bCs/>
          <w:color w:val="000000" w:themeColor="text1"/>
        </w:rPr>
        <w:t xml:space="preserve">FDLU </w:t>
      </w:r>
      <w:r w:rsidRPr="00AE1C73">
        <w:rPr>
          <w:color w:val="000000" w:themeColor="text1"/>
        </w:rPr>
        <w:t>= Factor de depreciación de las luminarias. TABLAS ITC-EA-06.</w:t>
      </w:r>
    </w:p>
    <w:p w14:paraId="142928C7" w14:textId="77777777" w:rsidR="00601FC1" w:rsidRPr="00AE1C73" w:rsidRDefault="00601FC1" w:rsidP="00601FC1">
      <w:pPr>
        <w:spacing w:after="0"/>
        <w:jc w:val="center"/>
        <w:rPr>
          <w:color w:val="000000" w:themeColor="text1"/>
        </w:rPr>
      </w:pPr>
      <w:r w:rsidRPr="00AE1C73">
        <w:rPr>
          <w:noProof/>
          <w:color w:val="000000" w:themeColor="text1"/>
        </w:rPr>
        <w:drawing>
          <wp:inline distT="0" distB="0" distL="0" distR="0" wp14:anchorId="7574A584" wp14:editId="16FEBF27">
            <wp:extent cx="3957851" cy="3882749"/>
            <wp:effectExtent l="0" t="0" r="5080" b="3810"/>
            <wp:docPr id="2118621065" name="Imagen 211862106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73"/>
                    <a:stretch>
                      <a:fillRect/>
                    </a:stretch>
                  </pic:blipFill>
                  <pic:spPr>
                    <a:xfrm>
                      <a:off x="0" y="0"/>
                      <a:ext cx="3980565" cy="3905032"/>
                    </a:xfrm>
                    <a:prstGeom prst="rect">
                      <a:avLst/>
                    </a:prstGeom>
                  </pic:spPr>
                </pic:pic>
              </a:graphicData>
            </a:graphic>
          </wp:inline>
        </w:drawing>
      </w:r>
    </w:p>
    <w:p w14:paraId="0A0E06CE" w14:textId="33ED90A6" w:rsidR="00601FC1" w:rsidRPr="00AE1C73" w:rsidRDefault="00601FC1" w:rsidP="00601FC1">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15</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Factores de depreciación de las luminarias AFE.</w:t>
      </w:r>
    </w:p>
    <w:p w14:paraId="5727BC44" w14:textId="77777777" w:rsidR="00601FC1" w:rsidRPr="00AE1C73" w:rsidRDefault="00601FC1" w:rsidP="00601FC1">
      <w:pPr>
        <w:rPr>
          <w:color w:val="000000" w:themeColor="text1"/>
        </w:rPr>
      </w:pPr>
      <w:r w:rsidRPr="00AE1C73">
        <w:rPr>
          <w:b/>
          <w:bCs/>
          <w:color w:val="000000" w:themeColor="text1"/>
        </w:rPr>
        <w:t xml:space="preserve">FDSR </w:t>
      </w:r>
      <w:r w:rsidRPr="00AE1C73">
        <w:rPr>
          <w:color w:val="000000" w:themeColor="text1"/>
        </w:rPr>
        <w:t>= Factor de depreciación de las superficies del recinto para túneles de carretera o pasos inferiores. Tablas de la ITC-EA-06 del RD 1890/2008.</w:t>
      </w:r>
    </w:p>
    <w:p w14:paraId="2A6E55B8" w14:textId="77777777" w:rsidR="00601FC1" w:rsidRPr="00AE1C73" w:rsidRDefault="00601FC1" w:rsidP="00601FC1">
      <w:pPr>
        <w:spacing w:after="0"/>
        <w:jc w:val="center"/>
        <w:rPr>
          <w:color w:val="000000" w:themeColor="text1"/>
        </w:rPr>
      </w:pPr>
      <w:r w:rsidRPr="00AE1C73">
        <w:rPr>
          <w:noProof/>
          <w:color w:val="000000" w:themeColor="text1"/>
        </w:rPr>
        <w:lastRenderedPageBreak/>
        <w:drawing>
          <wp:inline distT="0" distB="0" distL="0" distR="0" wp14:anchorId="45F7FAEF" wp14:editId="55626C67">
            <wp:extent cx="5454503" cy="2931571"/>
            <wp:effectExtent l="0" t="0" r="0" b="2540"/>
            <wp:docPr id="1894809282" name="Imagen 189480928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pic:nvPicPr>
                  <pic:blipFill rotWithShape="1">
                    <a:blip r:embed="rId74"/>
                    <a:srcRect b="9360"/>
                    <a:stretch/>
                  </pic:blipFill>
                  <pic:spPr bwMode="auto">
                    <a:xfrm>
                      <a:off x="0" y="0"/>
                      <a:ext cx="5462134" cy="2935673"/>
                    </a:xfrm>
                    <a:prstGeom prst="rect">
                      <a:avLst/>
                    </a:prstGeom>
                    <a:ln>
                      <a:noFill/>
                    </a:ln>
                    <a:extLst>
                      <a:ext uri="{53640926-AAD7-44D8-BBD7-CCE9431645EC}">
                        <a14:shadowObscured xmlns:a14="http://schemas.microsoft.com/office/drawing/2010/main"/>
                      </a:ext>
                    </a:extLst>
                  </pic:spPr>
                </pic:pic>
              </a:graphicData>
            </a:graphic>
          </wp:inline>
        </w:drawing>
      </w:r>
    </w:p>
    <w:p w14:paraId="65DB4597" w14:textId="26041171" w:rsidR="00601FC1" w:rsidRPr="00AE1C73" w:rsidRDefault="00601FC1" w:rsidP="00601FC1">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16</w:t>
      </w:r>
      <w:r w:rsidR="004545A3" w:rsidRPr="00AE1C73">
        <w:rPr>
          <w:noProof/>
          <w:color w:val="000000" w:themeColor="text1"/>
        </w:rPr>
        <w:fldChar w:fldCharType="end"/>
      </w:r>
      <w:r w:rsidRPr="00AE1C73">
        <w:rPr>
          <w:noProof/>
          <w:color w:val="000000" w:themeColor="text1"/>
        </w:rPr>
        <w:t>: F</w:t>
      </w:r>
      <w:r w:rsidRPr="00AE1C73">
        <w:rPr>
          <w:color w:val="000000" w:themeColor="text1"/>
        </w:rPr>
        <w:t>actores de depreciación de las superficies del recinto RD 1890/2008.</w:t>
      </w:r>
    </w:p>
    <w:p w14:paraId="28099237" w14:textId="77777777" w:rsidR="00601FC1" w:rsidRPr="00AE1C73" w:rsidRDefault="00601FC1" w:rsidP="00601FC1">
      <w:pPr>
        <w:rPr>
          <w:color w:val="000000" w:themeColor="text1"/>
        </w:rPr>
      </w:pPr>
      <w:r w:rsidRPr="00AE1C73">
        <w:rPr>
          <w:color w:val="000000" w:themeColor="text1"/>
        </w:rPr>
        <w:t>Aunque la vida útil de las luminarias elegidas (lámparas LED) es superior a 100.000 horas, en el proceso de diseño se opta por calcular la instalación para una vida útil de 50.000 horas, puesto que, para un valor más alto de horas de vida, el factor de depreciación de flujo luminoso desciende aún más y, además, entra en juego la vida útil de otros componentes como los drivers electrónicos. Por tanto, se adopta un valor de FDFL=0,99 para 50.000 horas de funcionamiento.</w:t>
      </w:r>
    </w:p>
    <w:p w14:paraId="123B1216" w14:textId="77777777" w:rsidR="00601FC1" w:rsidRPr="00AE1C73" w:rsidRDefault="00601FC1" w:rsidP="00601FC1">
      <w:pPr>
        <w:rPr>
          <w:color w:val="000000" w:themeColor="text1"/>
        </w:rPr>
      </w:pPr>
      <w:r w:rsidRPr="00AE1C73">
        <w:rPr>
          <w:color w:val="000000" w:themeColor="text1"/>
        </w:rPr>
        <w:t xml:space="preserve">FSL o LSF: Factor de supervivencia de las luminarias, o </w:t>
      </w:r>
      <w:proofErr w:type="spellStart"/>
      <w:r w:rsidRPr="00AE1C73">
        <w:rPr>
          <w:i/>
          <w:color w:val="000000" w:themeColor="text1"/>
        </w:rPr>
        <w:t>Luminaires</w:t>
      </w:r>
      <w:proofErr w:type="spellEnd"/>
      <w:r w:rsidRPr="00AE1C73">
        <w:rPr>
          <w:i/>
          <w:color w:val="000000" w:themeColor="text1"/>
        </w:rPr>
        <w:t xml:space="preserve"> </w:t>
      </w:r>
      <w:proofErr w:type="spellStart"/>
      <w:r w:rsidRPr="00AE1C73">
        <w:rPr>
          <w:i/>
          <w:color w:val="000000" w:themeColor="text1"/>
        </w:rPr>
        <w:t>Survival</w:t>
      </w:r>
      <w:proofErr w:type="spellEnd"/>
      <w:r w:rsidRPr="00AE1C73">
        <w:rPr>
          <w:i/>
          <w:color w:val="000000" w:themeColor="text1"/>
        </w:rPr>
        <w:t xml:space="preserve"> Factor</w:t>
      </w:r>
      <w:r w:rsidRPr="00AE1C73">
        <w:rPr>
          <w:color w:val="000000" w:themeColor="text1"/>
        </w:rPr>
        <w:t>. Es el porcentaje de luminarias LED que sobreviven y alcanzan el flujo indicado en su curva de depreciación para las horas especificadas. Para la determinación de FSL se tiene en cuenta las especificaciones más recientes de los fabricantes de lámparas. En caso de reemplazo inmediato de una lámpara defectuosa, el factor de supervivencia será igual a 1. En este aspecto, se ha tomado un valor de FSL=0,99.</w:t>
      </w:r>
    </w:p>
    <w:p w14:paraId="7F31A21E" w14:textId="77777777" w:rsidR="00601FC1" w:rsidRPr="00AE1C73" w:rsidRDefault="00601FC1" w:rsidP="00601FC1">
      <w:pPr>
        <w:rPr>
          <w:color w:val="000000" w:themeColor="text1"/>
        </w:rPr>
      </w:pPr>
      <w:r w:rsidRPr="00AE1C73">
        <w:rPr>
          <w:color w:val="000000" w:themeColor="text1"/>
        </w:rPr>
        <w:t>El FDLU depende del tipo de grado de protección de las luminarias, de sus materiales (vidrio o plástico) y del intervalo de tiempo de limpieza de estas. Se pueden encontrar datos sobre ello en la tabla 3 de la ITC-EA-06 del RD 1890/2008, aunque se recomienda usar los datos más actuales recogidos en las Recomendaciones Relativas al Alumbrado de las Vías Públicas de la Asociación Francesa de Iluminación (AFE), basadas en datos actualizados cedidos por fabricantes. En este caso, para las luminarias elegidas, con un grado de contaminación medio y un intervalo de limpieza estimado de 1 año, se adopta un valor de FDLU = 0,99.</w:t>
      </w:r>
    </w:p>
    <w:p w14:paraId="2E2547B8" w14:textId="77777777" w:rsidR="00601FC1" w:rsidRPr="00AE1C73" w:rsidRDefault="00601FC1" w:rsidP="00601FC1">
      <w:pPr>
        <w:rPr>
          <w:color w:val="000000" w:themeColor="text1"/>
        </w:rPr>
      </w:pPr>
      <w:r w:rsidRPr="00AE1C73">
        <w:rPr>
          <w:color w:val="000000" w:themeColor="text1"/>
        </w:rPr>
        <w:t>Para calcular el FDSR se usa la tabla 4 de la ITC-EA-06 del RD 1890/2008 donde, dependiendo del intervalo de mantenimiento elegido y del grado de contaminación, se puede determinar este factor.</w:t>
      </w:r>
    </w:p>
    <w:p w14:paraId="673D2A32" w14:textId="77777777" w:rsidR="00601FC1" w:rsidRPr="00AE1C73" w:rsidRDefault="00601FC1" w:rsidP="00601FC1">
      <w:pPr>
        <w:rPr>
          <w:color w:val="000000" w:themeColor="text1"/>
        </w:rPr>
      </w:pPr>
      <w:r w:rsidRPr="00AE1C73">
        <w:rPr>
          <w:color w:val="000000" w:themeColor="text1"/>
        </w:rPr>
        <w:t>En este caso, tomando valores medios entre todos los túneles para la longitud y la anchura, el índice del recinto que se ha establecido es de I</w:t>
      </w:r>
      <w:r w:rsidRPr="00AE1C73">
        <w:rPr>
          <w:color w:val="000000" w:themeColor="text1"/>
          <w:vertAlign w:val="subscript"/>
        </w:rPr>
        <w:t>r</w:t>
      </w:r>
      <w:r w:rsidRPr="00AE1C73">
        <w:rPr>
          <w:color w:val="000000" w:themeColor="text1"/>
        </w:rPr>
        <w:t>=2,5 (Índice del recinto de grado medio) y el grado de contaminación considerado ha sido bajo, por lo que, para una distribución de flujo luminoso de tipo directo y estableciendo un intervalo de mantenimiento de 1 año, se obtiene un factor FDSR=0,98.</w:t>
      </w:r>
    </w:p>
    <w:p w14:paraId="7A1A601A" w14:textId="77777777" w:rsidR="00601FC1" w:rsidRPr="00AE1C73" w:rsidRDefault="00601FC1" w:rsidP="00601FC1">
      <w:pPr>
        <w:jc w:val="center"/>
        <w:rPr>
          <w:color w:val="000000" w:themeColor="text1"/>
        </w:rPr>
      </w:pPr>
      <w:r w:rsidRPr="00AE1C73">
        <w:rPr>
          <w:color w:val="000000" w:themeColor="text1"/>
        </w:rPr>
        <w:t>Por tanto, según lo anterior:</w:t>
      </w:r>
    </w:p>
    <w:p w14:paraId="30889D87" w14:textId="24CA25D7" w:rsidR="00601FC1" w:rsidRPr="00AE1C73" w:rsidRDefault="00601FC1" w:rsidP="00601FC1">
      <w:pPr>
        <w:jc w:val="center"/>
        <w:rPr>
          <w:color w:val="000000" w:themeColor="text1"/>
        </w:rPr>
      </w:pPr>
      <w:proofErr w:type="spellStart"/>
      <w:r w:rsidRPr="00AE1C73">
        <w:rPr>
          <w:color w:val="000000" w:themeColor="text1"/>
        </w:rPr>
        <w:t>f</w:t>
      </w:r>
      <w:r w:rsidRPr="00AE1C73">
        <w:rPr>
          <w:color w:val="000000" w:themeColor="text1"/>
          <w:vertAlign w:val="subscript"/>
        </w:rPr>
        <w:t>m</w:t>
      </w:r>
      <w:proofErr w:type="spellEnd"/>
      <w:r w:rsidRPr="00AE1C73">
        <w:rPr>
          <w:color w:val="000000" w:themeColor="text1"/>
          <w:vertAlign w:val="subscript"/>
        </w:rPr>
        <w:t xml:space="preserve"> </w:t>
      </w:r>
      <w:r w:rsidRPr="00AE1C73">
        <w:rPr>
          <w:color w:val="000000" w:themeColor="text1"/>
        </w:rPr>
        <w:t>(LED)= 0,95</w:t>
      </w:r>
    </w:p>
    <w:p w14:paraId="7A85CA2E" w14:textId="041003F6" w:rsidR="00601FC1" w:rsidRPr="00AE1C73" w:rsidRDefault="00601FC1" w:rsidP="00601FC1">
      <w:pPr>
        <w:rPr>
          <w:color w:val="000000" w:themeColor="text1"/>
          <w:highlight w:val="magenta"/>
        </w:rPr>
      </w:pPr>
      <w:bookmarkStart w:id="312" w:name="_Hlk144722570"/>
      <w:r w:rsidRPr="00AE1C73">
        <w:rPr>
          <w:color w:val="000000" w:themeColor="text1"/>
        </w:rPr>
        <w:t>Para disponer de un margen de seguridad en la simulación software, en los cálculos se opta por tomar como referencia un valor por defecto de 0,83. Para establecer un control de estos parámetros, el sistema de control analizará las medidas de una serie de luxómetros interiores y sus valores durante la puesta en servicio del alumbrado.</w:t>
      </w:r>
    </w:p>
    <w:p w14:paraId="5F2FA233" w14:textId="5E28A8D4" w:rsidR="00F3455B" w:rsidRPr="00AE1C73" w:rsidRDefault="00F3455B" w:rsidP="00FD3DF4">
      <w:pPr>
        <w:pStyle w:val="Ttulo3"/>
        <w:numPr>
          <w:ilvl w:val="2"/>
          <w:numId w:val="95"/>
        </w:numPr>
        <w:rPr>
          <w:color w:val="000000" w:themeColor="text1"/>
        </w:rPr>
      </w:pPr>
      <w:bookmarkStart w:id="313" w:name="_Toc145670822"/>
      <w:bookmarkStart w:id="314" w:name="_Toc145670943"/>
      <w:bookmarkEnd w:id="312"/>
      <w:r w:rsidRPr="00AE1C73">
        <w:rPr>
          <w:color w:val="000000" w:themeColor="text1"/>
        </w:rPr>
        <w:t>Sistema de gestión del alumbrado</w:t>
      </w:r>
      <w:bookmarkEnd w:id="307"/>
      <w:bookmarkEnd w:id="308"/>
      <w:bookmarkEnd w:id="309"/>
      <w:bookmarkEnd w:id="313"/>
      <w:bookmarkEnd w:id="314"/>
    </w:p>
    <w:p w14:paraId="416E6208" w14:textId="3EE8DD4D" w:rsidR="00F3455B" w:rsidRPr="00AE1C73" w:rsidRDefault="00F3455B" w:rsidP="00F3455B">
      <w:pPr>
        <w:rPr>
          <w:color w:val="000000" w:themeColor="text1"/>
        </w:rPr>
      </w:pPr>
      <w:r w:rsidRPr="00AE1C73">
        <w:rPr>
          <w:color w:val="000000" w:themeColor="text1"/>
        </w:rPr>
        <w:t xml:space="preserve">La instalación de luminarias LED en </w:t>
      </w:r>
      <w:r w:rsidR="00A766F0" w:rsidRPr="00AE1C73">
        <w:rPr>
          <w:color w:val="000000" w:themeColor="text1"/>
        </w:rPr>
        <w:t>el túnel</w:t>
      </w:r>
      <w:r w:rsidRPr="00AE1C73">
        <w:rPr>
          <w:color w:val="000000" w:themeColor="text1"/>
        </w:rPr>
        <w:t>, consigue ahorro energético y, además, supone la posibilidad de regular los niveles lumínicos debido al uso de equipos auxiliares electrónicos y a la propia naturaleza electrónica de los diodos LED.</w:t>
      </w:r>
    </w:p>
    <w:p w14:paraId="42B3AF23" w14:textId="77777777" w:rsidR="00F3455B" w:rsidRPr="00AE1C73" w:rsidRDefault="00F3455B" w:rsidP="00F3455B">
      <w:pPr>
        <w:rPr>
          <w:color w:val="000000" w:themeColor="text1"/>
        </w:rPr>
      </w:pPr>
      <w:r w:rsidRPr="00AE1C73">
        <w:rPr>
          <w:color w:val="000000" w:themeColor="text1"/>
        </w:rPr>
        <w:t>Los sistemas de alumbrado estarán basados en la modificación de la cantidad de luz presente en unas instalaciones en base a las requeridas a cada momento. Ello implica la realización de un control de la instalación que asegure la conservación de los parámetros de calidad lumínicos (uniformidad, temperatura de color, etc.) así como eléctricos (factor de potencia, eficiencia de los equipos auxiliares, etc.), de forma que cada luminaria pueda ser gestionada individualmente o por grupos.</w:t>
      </w:r>
    </w:p>
    <w:p w14:paraId="0252B094" w14:textId="77777777" w:rsidR="00F3455B" w:rsidRPr="00AE1C73" w:rsidRDefault="00F3455B" w:rsidP="00F3455B">
      <w:pPr>
        <w:rPr>
          <w:color w:val="000000" w:themeColor="text1"/>
        </w:rPr>
      </w:pPr>
      <w:r w:rsidRPr="00AE1C73">
        <w:rPr>
          <w:color w:val="000000" w:themeColor="text1"/>
        </w:rPr>
        <w:t>Los esquemas de la instalación de alumbrado y la implantación de equipos y cableado de control se describen en el Documento nº2. Planos.</w:t>
      </w:r>
    </w:p>
    <w:p w14:paraId="394CCF98" w14:textId="145F6B30" w:rsidR="00F3455B" w:rsidRPr="00AE1C73" w:rsidRDefault="00F3455B" w:rsidP="00545BD6">
      <w:pPr>
        <w:pStyle w:val="Ttulo4"/>
        <w:numPr>
          <w:ilvl w:val="0"/>
          <w:numId w:val="128"/>
        </w:numPr>
        <w:ind w:hanging="720"/>
        <w:rPr>
          <w:b w:val="0"/>
          <w:bCs/>
          <w:color w:val="000000" w:themeColor="text1"/>
          <w:u w:val="single"/>
        </w:rPr>
      </w:pPr>
      <w:bookmarkStart w:id="315" w:name="_Toc137541204"/>
      <w:bookmarkStart w:id="316" w:name="_Toc138071170"/>
      <w:bookmarkStart w:id="317" w:name="_Toc145670823"/>
      <w:bookmarkStart w:id="318" w:name="_Toc145670944"/>
      <w:r w:rsidRPr="00AE1C73">
        <w:rPr>
          <w:b w:val="0"/>
          <w:bCs/>
          <w:color w:val="000000" w:themeColor="text1"/>
          <w:u w:val="single"/>
        </w:rPr>
        <w:t>Sistema de iluminación para túneles mediante cableado DALI</w:t>
      </w:r>
      <w:bookmarkEnd w:id="315"/>
      <w:bookmarkEnd w:id="316"/>
      <w:bookmarkEnd w:id="317"/>
      <w:bookmarkEnd w:id="318"/>
    </w:p>
    <w:p w14:paraId="52C4CC0B" w14:textId="5D0B5DCA" w:rsidR="00F3455B" w:rsidRPr="00AE1C73" w:rsidRDefault="00F3455B" w:rsidP="00F3455B">
      <w:pPr>
        <w:rPr>
          <w:color w:val="000000" w:themeColor="text1"/>
        </w:rPr>
      </w:pPr>
      <w:r w:rsidRPr="00AE1C73">
        <w:rPr>
          <w:color w:val="000000" w:themeColor="text1"/>
        </w:rPr>
        <w:t xml:space="preserve">La solución diseñada es un sistema de control de la iluminación mediante cableado DALI (“Digital </w:t>
      </w:r>
      <w:proofErr w:type="spellStart"/>
      <w:r w:rsidRPr="00AE1C73">
        <w:rPr>
          <w:color w:val="000000" w:themeColor="text1"/>
        </w:rPr>
        <w:t>Addressable</w:t>
      </w:r>
      <w:proofErr w:type="spellEnd"/>
      <w:r w:rsidRPr="00AE1C73">
        <w:rPr>
          <w:color w:val="000000" w:themeColor="text1"/>
        </w:rPr>
        <w:t xml:space="preserve"> </w:t>
      </w:r>
      <w:proofErr w:type="spellStart"/>
      <w:r w:rsidRPr="00AE1C73">
        <w:rPr>
          <w:color w:val="000000" w:themeColor="text1"/>
        </w:rPr>
        <w:t>Lighting</w:t>
      </w:r>
      <w:proofErr w:type="spellEnd"/>
      <w:r w:rsidRPr="00AE1C73">
        <w:rPr>
          <w:color w:val="000000" w:themeColor="text1"/>
        </w:rPr>
        <w:t xml:space="preserve"> Interface”), un protocolo estándar de comunicación bidireccional que es una forma sencilla de control que requiere el establecimiento de diversos buses de comunicación con cable trenzado apantallado.</w:t>
      </w:r>
      <w:r w:rsidR="00B7569F" w:rsidRPr="00AE1C73">
        <w:rPr>
          <w:color w:val="000000" w:themeColor="text1"/>
        </w:rPr>
        <w:t xml:space="preserve"> </w:t>
      </w:r>
      <w:bookmarkStart w:id="319" w:name="_Hlk144722661"/>
      <w:r w:rsidR="00B7569F" w:rsidRPr="00AE1C73">
        <w:rPr>
          <w:color w:val="000000" w:themeColor="text1"/>
        </w:rPr>
        <w:t>Se usará la versión más actualizada de este protocolo, en este caso, DALI-2, por lo que cualquier referencia a DALI, deberá entenderse como referencia a DALI-2.</w:t>
      </w:r>
      <w:bookmarkEnd w:id="319"/>
    </w:p>
    <w:p w14:paraId="62D499F6" w14:textId="77777777" w:rsidR="00F3455B" w:rsidRPr="00AE1C73" w:rsidRDefault="00F3455B" w:rsidP="00F3455B">
      <w:pPr>
        <w:rPr>
          <w:color w:val="000000" w:themeColor="text1"/>
        </w:rPr>
      </w:pPr>
      <w:r w:rsidRPr="00AE1C73">
        <w:rPr>
          <w:color w:val="000000" w:themeColor="text1"/>
        </w:rPr>
        <w:t>Para esta solución, se debe considerar que los puntos de salida del BUS DALI deben tener conexión al lazo de fibra óptica del túnel en el cuadro de control central del mismo. Además, el cableado DALI debe seguir una distribución lógica que asegure una buena agrupación de las luminarias. Las limitaciones del protocolo DALI consideradas a la hora del diseño son:</w:t>
      </w:r>
    </w:p>
    <w:p w14:paraId="112355A6" w14:textId="77777777" w:rsidR="00F3455B" w:rsidRPr="00AE1C73" w:rsidRDefault="00F3455B" w:rsidP="00F3455B">
      <w:pPr>
        <w:pStyle w:val="Prrafodelista"/>
        <w:numPr>
          <w:ilvl w:val="0"/>
          <w:numId w:val="22"/>
        </w:numPr>
        <w:rPr>
          <w:color w:val="000000" w:themeColor="text1"/>
        </w:rPr>
      </w:pPr>
      <w:r w:rsidRPr="00AE1C73">
        <w:rPr>
          <w:color w:val="000000" w:themeColor="text1"/>
        </w:rPr>
        <w:t>Un máximo de 64 unidades con una dirección individual.</w:t>
      </w:r>
    </w:p>
    <w:p w14:paraId="13998EA2" w14:textId="77777777" w:rsidR="00F3455B" w:rsidRPr="00AE1C73" w:rsidRDefault="00F3455B" w:rsidP="00F3455B">
      <w:pPr>
        <w:pStyle w:val="Prrafodelista"/>
        <w:numPr>
          <w:ilvl w:val="0"/>
          <w:numId w:val="22"/>
        </w:numPr>
        <w:rPr>
          <w:color w:val="000000" w:themeColor="text1"/>
        </w:rPr>
      </w:pPr>
      <w:r w:rsidRPr="00AE1C73">
        <w:rPr>
          <w:color w:val="000000" w:themeColor="text1"/>
        </w:rPr>
        <w:t>Un máximo de 16 grupos.</w:t>
      </w:r>
    </w:p>
    <w:p w14:paraId="0501A1B7" w14:textId="77777777" w:rsidR="00F3455B" w:rsidRPr="00AE1C73" w:rsidRDefault="00F3455B" w:rsidP="00F3455B">
      <w:pPr>
        <w:pStyle w:val="Prrafodelista"/>
        <w:numPr>
          <w:ilvl w:val="0"/>
          <w:numId w:val="22"/>
        </w:numPr>
        <w:rPr>
          <w:color w:val="000000" w:themeColor="text1"/>
        </w:rPr>
      </w:pPr>
      <w:r w:rsidRPr="00AE1C73">
        <w:rPr>
          <w:color w:val="000000" w:themeColor="text1"/>
        </w:rPr>
        <w:t>Un máximo de 16 escenas.</w:t>
      </w:r>
    </w:p>
    <w:p w14:paraId="2AA59A2F" w14:textId="77777777" w:rsidR="00F3455B" w:rsidRPr="00AE1C73" w:rsidRDefault="00F3455B" w:rsidP="00F3455B">
      <w:pPr>
        <w:pStyle w:val="Prrafodelista"/>
        <w:numPr>
          <w:ilvl w:val="0"/>
          <w:numId w:val="22"/>
        </w:numPr>
        <w:rPr>
          <w:color w:val="000000" w:themeColor="text1"/>
        </w:rPr>
      </w:pPr>
      <w:r w:rsidRPr="00AE1C73">
        <w:rPr>
          <w:color w:val="000000" w:themeColor="text1"/>
        </w:rPr>
        <w:t>Un máximo de 300 metros de cable.</w:t>
      </w:r>
    </w:p>
    <w:p w14:paraId="2E18D976" w14:textId="77777777" w:rsidR="00F3455B" w:rsidRPr="00AE1C73" w:rsidRDefault="00F3455B" w:rsidP="00F3455B">
      <w:pPr>
        <w:rPr>
          <w:color w:val="000000" w:themeColor="text1"/>
        </w:rPr>
      </w:pPr>
      <w:r w:rsidRPr="00AE1C73">
        <w:rPr>
          <w:color w:val="000000" w:themeColor="text1"/>
        </w:rPr>
        <w:lastRenderedPageBreak/>
        <w:t xml:space="preserve">La gestión de las luminarias se implementa en un bus de control por tramos mediante grupos y escenas por comunicación punto a punto mediante la asignación de “DALI </w:t>
      </w:r>
      <w:proofErr w:type="spellStart"/>
      <w:r w:rsidRPr="00AE1C73">
        <w:rPr>
          <w:color w:val="000000" w:themeColor="text1"/>
        </w:rPr>
        <w:t>Address</w:t>
      </w:r>
      <w:proofErr w:type="spellEnd"/>
      <w:r w:rsidRPr="00AE1C73">
        <w:rPr>
          <w:color w:val="000000" w:themeColor="text1"/>
        </w:rPr>
        <w:t>” y el uso de comandos “broadcast”. Para el cableado de dicho bus se fija un diámetro mínimo de 1,5 mm².</w:t>
      </w:r>
    </w:p>
    <w:p w14:paraId="0A5B5C49" w14:textId="77777777" w:rsidR="00F3455B" w:rsidRPr="00AE1C73" w:rsidRDefault="00F3455B" w:rsidP="00F3455B">
      <w:pPr>
        <w:rPr>
          <w:color w:val="000000" w:themeColor="text1"/>
        </w:rPr>
      </w:pPr>
      <w:r w:rsidRPr="00AE1C73">
        <w:rPr>
          <w:color w:val="000000" w:themeColor="text1"/>
        </w:rPr>
        <w:t>En función de la configuración de la puesta en marcha, el protocolo permite recoger información sobre las luminarias, de forma que se sabe si hay fallos en las mismas, así como el porcentaje de regulación que están aplicando.</w:t>
      </w:r>
    </w:p>
    <w:p w14:paraId="6DF01CE1" w14:textId="77777777" w:rsidR="00F3455B" w:rsidRPr="00AE1C73" w:rsidRDefault="00F3455B" w:rsidP="00F3455B">
      <w:pPr>
        <w:rPr>
          <w:color w:val="000000" w:themeColor="text1"/>
        </w:rPr>
      </w:pPr>
      <w:r w:rsidRPr="00AE1C73">
        <w:rPr>
          <w:color w:val="000000" w:themeColor="text1"/>
        </w:rPr>
        <w:t>Mediante el BUS DALI se controlan las luminarias de forma que se puedan adaptar a la luminancia de entrada según los grupos establecidos en la puesta en marcha. Con este sistema, se establece un lazo de control que permite mandar órdenes a las luminarias según los parámetros monitorizados en las distintas bocas.</w:t>
      </w:r>
    </w:p>
    <w:p w14:paraId="2F90E511" w14:textId="77777777" w:rsidR="00F3455B" w:rsidRPr="00AE1C73" w:rsidRDefault="00F3455B" w:rsidP="00F3455B">
      <w:pPr>
        <w:rPr>
          <w:color w:val="000000" w:themeColor="text1"/>
        </w:rPr>
      </w:pPr>
      <w:r w:rsidRPr="00AE1C73">
        <w:rPr>
          <w:color w:val="000000" w:themeColor="text1"/>
        </w:rPr>
        <w:t xml:space="preserve">La variación de los niveles de luminancia de entrada, dependen de distintos parámetros. Estos están marcados según normativa y deben garantizarse durante todo el tiempo que dura el paso de los usuarios por el interior del túnel. </w:t>
      </w:r>
    </w:p>
    <w:p w14:paraId="64B0846E" w14:textId="77777777" w:rsidR="00F3455B" w:rsidRPr="00AE1C73" w:rsidRDefault="00F3455B" w:rsidP="00F3455B">
      <w:pPr>
        <w:rPr>
          <w:color w:val="000000" w:themeColor="text1"/>
        </w:rPr>
      </w:pPr>
      <w:r w:rsidRPr="00AE1C73">
        <w:rPr>
          <w:color w:val="000000" w:themeColor="text1"/>
        </w:rPr>
        <w:t>El principio de funcionamiento es monitorizar las condiciones de contorno que determinan los niveles de iluminación aplicables. En base a esas condiciones y para el periodo de muestreo de los sensores, un ordenador industrial parametrizado de forma específica aplica el escenario que más se ajusta al estado actual de las instalaciones.</w:t>
      </w:r>
    </w:p>
    <w:p w14:paraId="62D56632" w14:textId="77777777" w:rsidR="00F3455B" w:rsidRPr="00AE1C73" w:rsidRDefault="00F3455B" w:rsidP="00F3455B">
      <w:pPr>
        <w:rPr>
          <w:color w:val="000000" w:themeColor="text1"/>
        </w:rPr>
      </w:pPr>
      <w:r w:rsidRPr="00AE1C73">
        <w:rPr>
          <w:color w:val="000000" w:themeColor="text1"/>
        </w:rPr>
        <w:t>Para ello, se monitorizan los siguientes factores:</w:t>
      </w:r>
    </w:p>
    <w:p w14:paraId="2FBE7E22" w14:textId="77777777" w:rsidR="00F3455B" w:rsidRPr="00AE1C73" w:rsidRDefault="00F3455B" w:rsidP="000342A6">
      <w:pPr>
        <w:pStyle w:val="Prrafodelista"/>
        <w:numPr>
          <w:ilvl w:val="0"/>
          <w:numId w:val="131"/>
        </w:numPr>
        <w:rPr>
          <w:color w:val="000000" w:themeColor="text1"/>
        </w:rPr>
      </w:pPr>
      <w:r w:rsidRPr="00AE1C73">
        <w:rPr>
          <w:b/>
          <w:bCs/>
          <w:color w:val="000000" w:themeColor="text1"/>
        </w:rPr>
        <w:t>Velocidad máxima permitida en el interior del túnel</w:t>
      </w:r>
      <w:r w:rsidRPr="00AE1C73">
        <w:rPr>
          <w:color w:val="000000" w:themeColor="text1"/>
        </w:rPr>
        <w:t>. Ya que cuando es inferior a la de diseño, se pueden disminuir los niveles de alumbrado.</w:t>
      </w:r>
    </w:p>
    <w:p w14:paraId="39F99C65" w14:textId="77777777" w:rsidR="00F3455B" w:rsidRPr="00AE1C73" w:rsidRDefault="00F3455B" w:rsidP="000342A6">
      <w:pPr>
        <w:pStyle w:val="Prrafodelista"/>
        <w:numPr>
          <w:ilvl w:val="0"/>
          <w:numId w:val="131"/>
        </w:numPr>
        <w:rPr>
          <w:color w:val="000000" w:themeColor="text1"/>
        </w:rPr>
      </w:pPr>
      <w:r w:rsidRPr="00AE1C73">
        <w:rPr>
          <w:b/>
          <w:bCs/>
          <w:color w:val="000000" w:themeColor="text1"/>
        </w:rPr>
        <w:t xml:space="preserve">Niveles </w:t>
      </w:r>
      <w:proofErr w:type="spellStart"/>
      <w:r w:rsidRPr="00AE1C73">
        <w:rPr>
          <w:b/>
          <w:bCs/>
          <w:color w:val="000000" w:themeColor="text1"/>
        </w:rPr>
        <w:t>luxométricos</w:t>
      </w:r>
      <w:proofErr w:type="spellEnd"/>
      <w:r w:rsidRPr="00AE1C73">
        <w:rPr>
          <w:b/>
          <w:bCs/>
          <w:color w:val="000000" w:themeColor="text1"/>
        </w:rPr>
        <w:t xml:space="preserve"> en las distintas zonas</w:t>
      </w:r>
      <w:r w:rsidRPr="00AE1C73">
        <w:rPr>
          <w:color w:val="000000" w:themeColor="text1"/>
        </w:rPr>
        <w:t>. Permiten realizar un lazo de control entre las órdenes según los escenarios y los niveles de alumbrado en el interior del túnel, compensando la suciedad acumulada entre limpiezas, así como otros posibles factores de depreciación.</w:t>
      </w:r>
    </w:p>
    <w:p w14:paraId="37F19174" w14:textId="77777777" w:rsidR="00F3455B" w:rsidRPr="00AE1C73" w:rsidRDefault="00F3455B" w:rsidP="000342A6">
      <w:pPr>
        <w:pStyle w:val="Prrafodelista"/>
        <w:numPr>
          <w:ilvl w:val="0"/>
          <w:numId w:val="131"/>
        </w:numPr>
        <w:rPr>
          <w:color w:val="000000" w:themeColor="text1"/>
        </w:rPr>
      </w:pPr>
      <w:r w:rsidRPr="00AE1C73">
        <w:rPr>
          <w:b/>
          <w:bCs/>
          <w:color w:val="000000" w:themeColor="text1"/>
        </w:rPr>
        <w:t>Intensidad media horaria</w:t>
      </w:r>
      <w:r w:rsidRPr="00AE1C73">
        <w:rPr>
          <w:color w:val="000000" w:themeColor="text1"/>
        </w:rPr>
        <w:t>. Con la que, según el aumento/disminución del tráfico en ciertas horas, se pueden establecer reglas de ajuste de la iluminación al tráfico.</w:t>
      </w:r>
    </w:p>
    <w:p w14:paraId="4965E2E9" w14:textId="77777777" w:rsidR="00F3455B" w:rsidRPr="00AE1C73" w:rsidRDefault="00F3455B" w:rsidP="000342A6">
      <w:pPr>
        <w:pStyle w:val="Prrafodelista"/>
        <w:numPr>
          <w:ilvl w:val="0"/>
          <w:numId w:val="131"/>
        </w:numPr>
        <w:rPr>
          <w:color w:val="000000" w:themeColor="text1"/>
        </w:rPr>
      </w:pPr>
      <w:r w:rsidRPr="00AE1C73">
        <w:rPr>
          <w:b/>
          <w:bCs/>
          <w:color w:val="000000" w:themeColor="text1"/>
        </w:rPr>
        <w:t>Climatología</w:t>
      </w:r>
      <w:r w:rsidRPr="00AE1C73">
        <w:rPr>
          <w:color w:val="000000" w:themeColor="text1"/>
        </w:rPr>
        <w:t>. En función de las características en la que se encuentra el pavimento, se define una distancia de parada u otra, lo que permite ajustar la distancia de la zona de transición.</w:t>
      </w:r>
    </w:p>
    <w:p w14:paraId="64BEE154" w14:textId="77777777" w:rsidR="00F3455B" w:rsidRPr="00AE1C73" w:rsidRDefault="00F3455B" w:rsidP="00F3455B">
      <w:pPr>
        <w:rPr>
          <w:color w:val="000000" w:themeColor="text1"/>
        </w:rPr>
      </w:pPr>
      <w:r w:rsidRPr="00AE1C73">
        <w:rPr>
          <w:color w:val="000000" w:themeColor="text1"/>
        </w:rPr>
        <w:t>A continuación, se describen los elementos que intervienen en el sistema de control:</w:t>
      </w:r>
    </w:p>
    <w:p w14:paraId="09D747CF" w14:textId="77777777" w:rsidR="00F3455B" w:rsidRPr="00AE1C73" w:rsidRDefault="00F3455B" w:rsidP="000342A6">
      <w:pPr>
        <w:pStyle w:val="Prrafodelista"/>
        <w:numPr>
          <w:ilvl w:val="0"/>
          <w:numId w:val="132"/>
        </w:numPr>
        <w:rPr>
          <w:color w:val="000000" w:themeColor="text1"/>
        </w:rPr>
      </w:pPr>
      <w:r w:rsidRPr="00AE1C73">
        <w:rPr>
          <w:b/>
          <w:bCs/>
          <w:color w:val="000000" w:themeColor="text1"/>
        </w:rPr>
        <w:t>Luminarias con regulación</w:t>
      </w:r>
      <w:r w:rsidRPr="00AE1C73">
        <w:rPr>
          <w:color w:val="000000" w:themeColor="text1"/>
        </w:rPr>
        <w:t>. Que pueden comunicar con otros dispositivos mediante el protocolo estándar DALI.</w:t>
      </w:r>
    </w:p>
    <w:p w14:paraId="22EA8015" w14:textId="77777777" w:rsidR="00F3455B" w:rsidRPr="00AE1C73" w:rsidRDefault="00F3455B" w:rsidP="000342A6">
      <w:pPr>
        <w:pStyle w:val="Prrafodelista"/>
        <w:numPr>
          <w:ilvl w:val="0"/>
          <w:numId w:val="132"/>
        </w:numPr>
        <w:rPr>
          <w:color w:val="000000" w:themeColor="text1"/>
        </w:rPr>
      </w:pPr>
      <w:r w:rsidRPr="00AE1C73">
        <w:rPr>
          <w:b/>
          <w:bCs/>
          <w:color w:val="000000" w:themeColor="text1"/>
        </w:rPr>
        <w:t>Elementos de monitorización</w:t>
      </w:r>
      <w:r w:rsidRPr="00AE1C73">
        <w:rPr>
          <w:color w:val="000000" w:themeColor="text1"/>
        </w:rPr>
        <w:t>. Suministran los valores en base a los cuales se definen las escenas de regulación:</w:t>
      </w:r>
    </w:p>
    <w:p w14:paraId="19405BBB" w14:textId="77777777" w:rsidR="00F3455B" w:rsidRPr="00AE1C73" w:rsidRDefault="00F3455B" w:rsidP="00F3455B">
      <w:pPr>
        <w:pStyle w:val="Prrafodelista"/>
        <w:numPr>
          <w:ilvl w:val="1"/>
          <w:numId w:val="21"/>
        </w:numPr>
        <w:rPr>
          <w:color w:val="000000" w:themeColor="text1"/>
        </w:rPr>
      </w:pPr>
      <w:proofErr w:type="spellStart"/>
      <w:r w:rsidRPr="00AE1C73">
        <w:rPr>
          <w:color w:val="000000" w:themeColor="text1"/>
        </w:rPr>
        <w:t>Luminancímetros</w:t>
      </w:r>
      <w:proofErr w:type="spellEnd"/>
      <w:r w:rsidRPr="00AE1C73">
        <w:rPr>
          <w:color w:val="000000" w:themeColor="text1"/>
        </w:rPr>
        <w:t>. Se implementan para medir la luminancia (cd/m</w:t>
      </w:r>
      <w:r w:rsidRPr="00AE1C73">
        <w:rPr>
          <w:rFonts w:cs="Calibri"/>
          <w:color w:val="000000" w:themeColor="text1"/>
        </w:rPr>
        <w:t>²</w:t>
      </w:r>
      <w:r w:rsidRPr="00AE1C73">
        <w:rPr>
          <w:color w:val="000000" w:themeColor="text1"/>
        </w:rPr>
        <w:t xml:space="preserve">) en los portales de entrada del túnel enviando esta información a la pasarela gestionada por el Software para poder regular la iluminación interior de la entrada/salida del túnel a las condiciones de luminosidad exterior, ajustando así los valores a las necesidades específicas de cada momento del día. La pasarela, mediante un protocolo de comunicación estándar (como el Modbus), lee de forma periódica los niveles de iluminación obtenidos por el </w:t>
      </w:r>
      <w:proofErr w:type="spellStart"/>
      <w:r w:rsidRPr="00AE1C73">
        <w:rPr>
          <w:color w:val="000000" w:themeColor="text1"/>
        </w:rPr>
        <w:t>luminancímetro</w:t>
      </w:r>
      <w:proofErr w:type="spellEnd"/>
      <w:r w:rsidRPr="00AE1C73">
        <w:rPr>
          <w:color w:val="000000" w:themeColor="text1"/>
        </w:rPr>
        <w:t xml:space="preserve"> y envía a los nodos de cada luminaria las órdenes de regulación individual o agrupada que se hayan diseñado. Los </w:t>
      </w:r>
      <w:proofErr w:type="spellStart"/>
      <w:r w:rsidRPr="00AE1C73">
        <w:rPr>
          <w:color w:val="000000" w:themeColor="text1"/>
        </w:rPr>
        <w:t>luminancímetros</w:t>
      </w:r>
      <w:proofErr w:type="spellEnd"/>
      <w:r w:rsidRPr="00AE1C73">
        <w:rPr>
          <w:color w:val="000000" w:themeColor="text1"/>
        </w:rPr>
        <w:t xml:space="preserve"> están montados en postes a una distancia, altura y ángulo específicos con respecto al portal de acuerdo con un valor L</w:t>
      </w:r>
      <w:r w:rsidRPr="00AE1C73">
        <w:rPr>
          <w:color w:val="000000" w:themeColor="text1"/>
          <w:vertAlign w:val="subscript"/>
        </w:rPr>
        <w:t>20</w:t>
      </w:r>
      <w:r w:rsidRPr="00AE1C73">
        <w:rPr>
          <w:color w:val="000000" w:themeColor="text1"/>
        </w:rPr>
        <w:t xml:space="preserve"> calculado para el túnel. El </w:t>
      </w:r>
      <w:proofErr w:type="spellStart"/>
      <w:r w:rsidRPr="00AE1C73">
        <w:rPr>
          <w:color w:val="000000" w:themeColor="text1"/>
        </w:rPr>
        <w:t>luminancímetro</w:t>
      </w:r>
      <w:proofErr w:type="spellEnd"/>
      <w:r w:rsidRPr="00AE1C73">
        <w:rPr>
          <w:color w:val="000000" w:themeColor="text1"/>
        </w:rPr>
        <w:t xml:space="preserve"> mide el nivel de luminancia, o brillo, creado por la luz natural en la entrada del túnel para garantizar que se mantenga la percepción visual de los conductores, tanto de día como de noche, evitando variaciones repentinas en la percepción de los niveles de iluminación y un posible “agujero negro”.</w:t>
      </w:r>
    </w:p>
    <w:p w14:paraId="550BCDF4" w14:textId="77777777" w:rsidR="00F3455B" w:rsidRPr="00AE1C73" w:rsidRDefault="00F3455B" w:rsidP="00F3455B">
      <w:pPr>
        <w:pStyle w:val="Prrafodelista"/>
        <w:numPr>
          <w:ilvl w:val="1"/>
          <w:numId w:val="21"/>
        </w:numPr>
        <w:rPr>
          <w:color w:val="000000" w:themeColor="text1"/>
        </w:rPr>
      </w:pPr>
      <w:r w:rsidRPr="00AE1C73">
        <w:rPr>
          <w:color w:val="000000" w:themeColor="text1"/>
        </w:rPr>
        <w:t xml:space="preserve">Luxómetros interiores. Preparados para su instalación en el interior del túnel, IP 67 y disponiendo de un rango de temperaturas de funcionamiento desde -30 a 70 </w:t>
      </w:r>
      <w:proofErr w:type="spellStart"/>
      <w:r w:rsidRPr="00AE1C73">
        <w:rPr>
          <w:color w:val="000000" w:themeColor="text1"/>
        </w:rPr>
        <w:t>ºC</w:t>
      </w:r>
      <w:proofErr w:type="spellEnd"/>
      <w:r w:rsidRPr="00AE1C73">
        <w:rPr>
          <w:color w:val="000000" w:themeColor="text1"/>
        </w:rPr>
        <w:t xml:space="preserve">. Miden el nivel de iluminancia en el interior del túnel, permitiendo retroalimentar el lazo de control establecido con el </w:t>
      </w:r>
      <w:proofErr w:type="spellStart"/>
      <w:r w:rsidRPr="00AE1C73">
        <w:rPr>
          <w:color w:val="000000" w:themeColor="text1"/>
        </w:rPr>
        <w:t>luminancímetro</w:t>
      </w:r>
      <w:proofErr w:type="spellEnd"/>
      <w:r w:rsidRPr="00AE1C73">
        <w:rPr>
          <w:color w:val="000000" w:themeColor="text1"/>
        </w:rPr>
        <w:t xml:space="preserve"> de boca. Mandan la señal al cuadro de control en el que se ajusta el flujo lumínico según la suciedad acumulada o la depreciación del propio flujo lumínico. Presentan un rango de medida de 0 a 20.000 lux en el rango de respuesta espectral del ojo humano.</w:t>
      </w:r>
    </w:p>
    <w:p w14:paraId="40E8EC3F" w14:textId="77777777" w:rsidR="00F3455B" w:rsidRPr="00AE1C73" w:rsidRDefault="00F3455B" w:rsidP="00F3455B">
      <w:pPr>
        <w:pStyle w:val="Prrafodelista"/>
        <w:numPr>
          <w:ilvl w:val="1"/>
          <w:numId w:val="21"/>
        </w:numPr>
        <w:rPr>
          <w:color w:val="000000" w:themeColor="text1"/>
        </w:rPr>
      </w:pPr>
      <w:r w:rsidRPr="00AE1C73">
        <w:rPr>
          <w:color w:val="000000" w:themeColor="text1"/>
        </w:rPr>
        <w:t xml:space="preserve">Otros sensores. Dado que el sistema permite la recepción de más datos, es posible medir otros parámetros como son las condiciones meteorológicas, así como la intensidad media horaria de vehículos. </w:t>
      </w:r>
    </w:p>
    <w:p w14:paraId="42BC0839" w14:textId="77777777" w:rsidR="00F3455B" w:rsidRPr="00AE1C73" w:rsidRDefault="00F3455B" w:rsidP="000342A6">
      <w:pPr>
        <w:pStyle w:val="Prrafodelista"/>
        <w:numPr>
          <w:ilvl w:val="0"/>
          <w:numId w:val="133"/>
        </w:numPr>
        <w:rPr>
          <w:color w:val="000000" w:themeColor="text1"/>
        </w:rPr>
      </w:pPr>
      <w:r w:rsidRPr="00AE1C73">
        <w:rPr>
          <w:b/>
          <w:bCs/>
          <w:color w:val="000000" w:themeColor="text1"/>
        </w:rPr>
        <w:t>Módulo de comunicación DALI</w:t>
      </w:r>
      <w:r w:rsidRPr="00AE1C73">
        <w:rPr>
          <w:color w:val="000000" w:themeColor="text1"/>
        </w:rPr>
        <w:t>. Con capacidad para el gobierno de 4 BUS DALI con 64 direcciones por BUS, comunicación mediante protocolos abiertos (Modbus Ethernet, RS-485, etc.) con el enlace de fibra óptica del túnel, fuente de alimentación integrada y configuración interna incluida. Para ser instalado en una caja estanca y conectado al PLC de control de escenarios. Se pueden comunicar con el cuadro de control centralizado mediante protocolos abiertos a través de red Ethernet de fibra óptica o cable de par trenzado apantallado dedicado.</w:t>
      </w:r>
    </w:p>
    <w:p w14:paraId="42945CA8" w14:textId="77777777" w:rsidR="00F3455B" w:rsidRPr="00AE1C73" w:rsidRDefault="00F3455B" w:rsidP="000342A6">
      <w:pPr>
        <w:pStyle w:val="Prrafodelista"/>
        <w:numPr>
          <w:ilvl w:val="0"/>
          <w:numId w:val="133"/>
        </w:numPr>
        <w:rPr>
          <w:color w:val="000000" w:themeColor="text1"/>
        </w:rPr>
      </w:pPr>
      <w:r w:rsidRPr="00AE1C73">
        <w:rPr>
          <w:b/>
          <w:bCs/>
          <w:color w:val="000000" w:themeColor="text1"/>
        </w:rPr>
        <w:t>DALI Gateway</w:t>
      </w:r>
      <w:r w:rsidRPr="00AE1C73">
        <w:rPr>
          <w:color w:val="000000" w:themeColor="text1"/>
        </w:rPr>
        <w:t>. Se utilizan para convertir protocolos abiertos a mensajes DALI y viceversa. También pueden denominarse unidad de control local que se traduce entre comandos RS-485 de nivel superior y DALI locales. Se pueden conectar hasta un número determinado de DALI Gateway por unidad o módulo de control central.</w:t>
      </w:r>
    </w:p>
    <w:p w14:paraId="50B36CBA" w14:textId="77777777" w:rsidR="00F3455B" w:rsidRPr="00AE1C73" w:rsidRDefault="00F3455B" w:rsidP="000342A6">
      <w:pPr>
        <w:pStyle w:val="Prrafodelista"/>
        <w:numPr>
          <w:ilvl w:val="0"/>
          <w:numId w:val="133"/>
        </w:numPr>
        <w:rPr>
          <w:color w:val="000000" w:themeColor="text1"/>
        </w:rPr>
      </w:pPr>
      <w:r w:rsidRPr="00AE1C73">
        <w:rPr>
          <w:b/>
          <w:bCs/>
          <w:color w:val="000000" w:themeColor="text1"/>
        </w:rPr>
        <w:t>Unidad o módulo de control central</w:t>
      </w:r>
      <w:r w:rsidRPr="00AE1C73">
        <w:rPr>
          <w:color w:val="000000" w:themeColor="text1"/>
        </w:rPr>
        <w:t xml:space="preserve">. Es un PC industrial empaquetado en un armario y cableado de fábrica para su fácil instalación en un cuadro de mando o sala de control central. Como concentrador central del sistema, es un ordenador potente que aloja el software del sistema para facilitar el proceso de control, monitorización y todas las demás interfaces externas para usuarios locales, usuarios SCADA remotos, </w:t>
      </w:r>
      <w:proofErr w:type="spellStart"/>
      <w:r w:rsidRPr="00AE1C73">
        <w:rPr>
          <w:color w:val="000000" w:themeColor="text1"/>
        </w:rPr>
        <w:t>luminancímetros</w:t>
      </w:r>
      <w:proofErr w:type="spellEnd"/>
      <w:r w:rsidRPr="00AE1C73">
        <w:rPr>
          <w:color w:val="000000" w:themeColor="text1"/>
        </w:rPr>
        <w:t xml:space="preserve"> y redes DALI. Recibe la señal de los elementos de monitorización mediante el link de fibra óptica, cable RS-</w:t>
      </w:r>
      <w:r w:rsidRPr="00AE1C73">
        <w:rPr>
          <w:color w:val="000000" w:themeColor="text1"/>
        </w:rPr>
        <w:lastRenderedPageBreak/>
        <w:t>485 o señal analógica (4-20 mA) y, en base a una programación determinada para cada diseño, determina el escenario lumínico a aplicar. El software del sistema procesa la información de todas las interfaces para facilitar toda la operación de control y monitoreo. Sondea periódicamente las redes DALI para obtener información sobre sus estados, mientras lee la luminancia del portal, cruza los datos con la información de diseño de iluminación de la configuración del túnel y controla las redes DALI en consecuencia para lograr los niveles de iluminación requeridos. El software también procesa las solicitudes de anulación entrantes de las interfaces de E/S y SCADA del usuario local (remoto), determinando las prioridades y cambiando la iluminación en consecuencia.</w:t>
      </w:r>
    </w:p>
    <w:p w14:paraId="0E5EF14B" w14:textId="77777777" w:rsidR="00F3455B" w:rsidRPr="00AE1C73" w:rsidRDefault="00F3455B" w:rsidP="000342A6">
      <w:pPr>
        <w:pStyle w:val="Prrafodelista"/>
        <w:numPr>
          <w:ilvl w:val="0"/>
          <w:numId w:val="133"/>
        </w:numPr>
        <w:rPr>
          <w:color w:val="000000" w:themeColor="text1"/>
        </w:rPr>
      </w:pPr>
      <w:r w:rsidRPr="00AE1C73">
        <w:rPr>
          <w:b/>
          <w:bCs/>
          <w:color w:val="000000" w:themeColor="text1"/>
        </w:rPr>
        <w:t>Servidor de conexión y almacenamiento de datos</w:t>
      </w:r>
      <w:r w:rsidRPr="00AE1C73">
        <w:rPr>
          <w:color w:val="000000" w:themeColor="text1"/>
        </w:rPr>
        <w:t>. Con el objetivo de visualizar los datos provenientes de las instalaciones, así como su explotación histórica, los datos del sistema se almacenan en un servidor. El servidor realiza copias de seguridad de los datos (</w:t>
      </w:r>
      <w:proofErr w:type="spellStart"/>
      <w:r w:rsidRPr="00AE1C73">
        <w:rPr>
          <w:color w:val="000000" w:themeColor="text1"/>
        </w:rPr>
        <w:t>backup</w:t>
      </w:r>
      <w:proofErr w:type="spellEnd"/>
      <w:r w:rsidRPr="00AE1C73">
        <w:rPr>
          <w:color w:val="000000" w:themeColor="text1"/>
        </w:rPr>
        <w:t>), y suministra una visión del conjunto de las instalaciones con el histórico de datos. El servidor, también se encarga de enviar los SMS/correos electrónicos generados por las alarmas, así que debe disponer de conexión a internet.</w:t>
      </w:r>
    </w:p>
    <w:p w14:paraId="6B5B75ED" w14:textId="77777777" w:rsidR="00F3455B" w:rsidRPr="00AE1C73" w:rsidRDefault="00F3455B" w:rsidP="000342A6">
      <w:pPr>
        <w:pStyle w:val="Prrafodelista"/>
        <w:numPr>
          <w:ilvl w:val="0"/>
          <w:numId w:val="133"/>
        </w:numPr>
        <w:rPr>
          <w:color w:val="000000" w:themeColor="text1"/>
        </w:rPr>
      </w:pPr>
      <w:r w:rsidRPr="00AE1C73">
        <w:rPr>
          <w:b/>
          <w:bCs/>
          <w:color w:val="000000" w:themeColor="text1"/>
        </w:rPr>
        <w:t>Programa de gestión de infraestructuras</w:t>
      </w:r>
      <w:r w:rsidRPr="00AE1C73">
        <w:rPr>
          <w:color w:val="000000" w:themeColor="text1"/>
        </w:rPr>
        <w:t>. Con arquitectura SCADA, el sistema de control de túneles incluye un software de gestión exclusivo para el alumbrado. En él, se pueden ajustar las escenas de alumbrado aplicables según las características de contorno que se monitorizan. Por otro lado, también es posible integrar el sistema al software de gestión de la totalidad de las instalaciones mediante protocolos MODBUS TCP/IP y RS-485 (maestro y esclavo). Además, el sistema está provisto de un software de gestión que permite:</w:t>
      </w:r>
    </w:p>
    <w:p w14:paraId="2EC80155" w14:textId="77777777" w:rsidR="00F3455B" w:rsidRPr="00AE1C73" w:rsidRDefault="00F3455B" w:rsidP="00F3455B">
      <w:pPr>
        <w:pStyle w:val="Prrafodelista"/>
        <w:numPr>
          <w:ilvl w:val="1"/>
          <w:numId w:val="21"/>
        </w:numPr>
        <w:rPr>
          <w:color w:val="000000" w:themeColor="text1"/>
        </w:rPr>
      </w:pPr>
      <w:r w:rsidRPr="00AE1C73">
        <w:rPr>
          <w:color w:val="000000" w:themeColor="text1"/>
        </w:rPr>
        <w:t>Visión general de las instalaciones con códigos de color para la detección de errores.</w:t>
      </w:r>
    </w:p>
    <w:p w14:paraId="49E7D3A6" w14:textId="77777777" w:rsidR="00F3455B" w:rsidRPr="00AE1C73" w:rsidRDefault="00F3455B" w:rsidP="00F3455B">
      <w:pPr>
        <w:pStyle w:val="Prrafodelista"/>
        <w:numPr>
          <w:ilvl w:val="1"/>
          <w:numId w:val="21"/>
        </w:numPr>
        <w:rPr>
          <w:color w:val="000000" w:themeColor="text1"/>
        </w:rPr>
      </w:pPr>
      <w:r w:rsidRPr="00AE1C73">
        <w:rPr>
          <w:color w:val="000000" w:themeColor="text1"/>
        </w:rPr>
        <w:t>Visualización de las condiciones de contorno monitorizadas.</w:t>
      </w:r>
    </w:p>
    <w:p w14:paraId="5DAF62DE" w14:textId="77777777" w:rsidR="00F3455B" w:rsidRPr="00AE1C73" w:rsidRDefault="00F3455B" w:rsidP="00F3455B">
      <w:pPr>
        <w:pStyle w:val="Prrafodelista"/>
        <w:numPr>
          <w:ilvl w:val="1"/>
          <w:numId w:val="21"/>
        </w:numPr>
        <w:rPr>
          <w:color w:val="000000" w:themeColor="text1"/>
        </w:rPr>
      </w:pPr>
      <w:r w:rsidRPr="00AE1C73">
        <w:rPr>
          <w:color w:val="000000" w:themeColor="text1"/>
        </w:rPr>
        <w:t>Obtención de las medidas de cada uno de los controladores.</w:t>
      </w:r>
    </w:p>
    <w:p w14:paraId="2C70B724" w14:textId="77777777" w:rsidR="00F3455B" w:rsidRPr="00AE1C73" w:rsidRDefault="00F3455B" w:rsidP="00F3455B">
      <w:pPr>
        <w:pStyle w:val="Prrafodelista"/>
        <w:numPr>
          <w:ilvl w:val="0"/>
          <w:numId w:val="21"/>
        </w:numPr>
        <w:rPr>
          <w:color w:val="000000" w:themeColor="text1"/>
        </w:rPr>
      </w:pPr>
      <w:r w:rsidRPr="00AE1C73">
        <w:rPr>
          <w:b/>
          <w:bCs/>
          <w:color w:val="000000" w:themeColor="text1"/>
        </w:rPr>
        <w:t>Elementos auxiliares.</w:t>
      </w:r>
      <w:r w:rsidRPr="00AE1C73">
        <w:rPr>
          <w:color w:val="000000" w:themeColor="text1"/>
        </w:rPr>
        <w:t xml:space="preserve"> Cable de par trenzado apantallado de 1,5 mm</w:t>
      </w:r>
      <w:r w:rsidRPr="00AE1C73">
        <w:rPr>
          <w:rFonts w:cs="Calibri"/>
          <w:color w:val="000000" w:themeColor="text1"/>
        </w:rPr>
        <w:t>²</w:t>
      </w:r>
      <w:r w:rsidRPr="00AE1C73">
        <w:rPr>
          <w:color w:val="000000" w:themeColor="text1"/>
        </w:rPr>
        <w:t xml:space="preserve"> de sección y otros elementos auxiliares para el establecimiento de la comunicación mediante cableado adicional.</w:t>
      </w:r>
    </w:p>
    <w:p w14:paraId="7B2EA768" w14:textId="77777777" w:rsidR="00F3455B" w:rsidRPr="00AE1C73" w:rsidRDefault="00F3455B" w:rsidP="00545BD6">
      <w:pPr>
        <w:pStyle w:val="Ttulo4"/>
        <w:numPr>
          <w:ilvl w:val="0"/>
          <w:numId w:val="128"/>
        </w:numPr>
        <w:ind w:hanging="720"/>
        <w:rPr>
          <w:b w:val="0"/>
          <w:bCs/>
          <w:color w:val="000000" w:themeColor="text1"/>
          <w:u w:val="single"/>
        </w:rPr>
      </w:pPr>
      <w:bookmarkStart w:id="320" w:name="_Toc120859518"/>
      <w:bookmarkStart w:id="321" w:name="_Toc137541205"/>
      <w:bookmarkStart w:id="322" w:name="_Toc138071171"/>
      <w:bookmarkStart w:id="323" w:name="_Toc145670824"/>
      <w:bookmarkStart w:id="324" w:name="_Toc145670945"/>
      <w:r w:rsidRPr="00AE1C73">
        <w:rPr>
          <w:b w:val="0"/>
          <w:bCs/>
          <w:color w:val="000000" w:themeColor="text1"/>
          <w:u w:val="single"/>
        </w:rPr>
        <w:t>Equipos de Control de tráfico para Modos de Eficiencia Energética</w:t>
      </w:r>
      <w:bookmarkEnd w:id="320"/>
      <w:bookmarkEnd w:id="321"/>
      <w:bookmarkEnd w:id="322"/>
      <w:bookmarkEnd w:id="323"/>
      <w:bookmarkEnd w:id="324"/>
    </w:p>
    <w:p w14:paraId="47D93DFC" w14:textId="77777777" w:rsidR="00F3455B" w:rsidRPr="00AE1C73" w:rsidRDefault="00F3455B" w:rsidP="00F3455B">
      <w:pPr>
        <w:rPr>
          <w:color w:val="000000" w:themeColor="text1"/>
        </w:rPr>
      </w:pPr>
      <w:r w:rsidRPr="00AE1C73">
        <w:rPr>
          <w:color w:val="000000" w:themeColor="text1"/>
        </w:rPr>
        <w:t>Con el objeto de mejorar la eficiencia energética de las instalaciones, se diseña la instalación de sistemas inteligentes de control vehicular (en adelante SICV) que adquirirán los datos de los sensores y sistemas tanto de nueva instalación como existentes en los túneles y aportarán a los sistemas de control de alumbrado una serie de parámetros de entrada que permitirán ajustar la luminancia en función del régimen de explotación de los diferentes modos de alumbrado y de la toma de decisiones por parte del explotador de los túneles.</w:t>
      </w:r>
    </w:p>
    <w:p w14:paraId="742BDA77" w14:textId="77777777" w:rsidR="00F3455B" w:rsidRPr="00AE1C73" w:rsidRDefault="00F3455B" w:rsidP="00F3455B">
      <w:pPr>
        <w:rPr>
          <w:color w:val="000000" w:themeColor="text1"/>
        </w:rPr>
      </w:pPr>
      <w:r w:rsidRPr="00AE1C73">
        <w:rPr>
          <w:color w:val="000000" w:themeColor="text1"/>
        </w:rPr>
        <w:t>Los sistemas SICV se componen en la parte Hardware de los siguientes elementos:</w:t>
      </w:r>
    </w:p>
    <w:p w14:paraId="5168F2FA" w14:textId="77777777" w:rsidR="00F3455B" w:rsidRPr="00AE1C73" w:rsidRDefault="00F3455B" w:rsidP="00FD3DF4">
      <w:pPr>
        <w:pStyle w:val="Prrafodelista"/>
        <w:numPr>
          <w:ilvl w:val="0"/>
          <w:numId w:val="45"/>
        </w:numPr>
        <w:tabs>
          <w:tab w:val="clear" w:pos="340"/>
        </w:tabs>
        <w:rPr>
          <w:color w:val="000000" w:themeColor="text1"/>
        </w:rPr>
      </w:pPr>
      <w:r w:rsidRPr="00AE1C73">
        <w:rPr>
          <w:color w:val="000000" w:themeColor="text1"/>
        </w:rPr>
        <w:t>Cámaras IP de alta definición. En la entrada y salida de los tubos, para la toma de imágenes que identifiquen los vehículos que entran y salen de los tramos, el estado de las calzadas o la no circulación de vehículos por los túneles.</w:t>
      </w:r>
    </w:p>
    <w:p w14:paraId="423E4274" w14:textId="77777777" w:rsidR="00F3455B" w:rsidRPr="00AE1C73" w:rsidRDefault="00F3455B" w:rsidP="00FD3DF4">
      <w:pPr>
        <w:pStyle w:val="Prrafodelista"/>
        <w:numPr>
          <w:ilvl w:val="0"/>
          <w:numId w:val="45"/>
        </w:numPr>
        <w:tabs>
          <w:tab w:val="clear" w:pos="340"/>
        </w:tabs>
        <w:rPr>
          <w:color w:val="000000" w:themeColor="text1"/>
        </w:rPr>
      </w:pPr>
      <w:r w:rsidRPr="00AE1C73">
        <w:rPr>
          <w:color w:val="000000" w:themeColor="text1"/>
        </w:rPr>
        <w:t>Paneles táctiles, instalados en los cuartos técnicos, con sinópticos del modo de funcionamiento de los sistemas y conectados a los PLC que actúan sobre los Kits de control de alumbrado.</w:t>
      </w:r>
    </w:p>
    <w:p w14:paraId="6988299D" w14:textId="77777777" w:rsidR="00F3455B" w:rsidRPr="00AE1C73" w:rsidRDefault="00F3455B" w:rsidP="00FD3DF4">
      <w:pPr>
        <w:pStyle w:val="Prrafodelista"/>
        <w:numPr>
          <w:ilvl w:val="0"/>
          <w:numId w:val="45"/>
        </w:numPr>
        <w:tabs>
          <w:tab w:val="clear" w:pos="340"/>
        </w:tabs>
        <w:rPr>
          <w:color w:val="000000" w:themeColor="text1"/>
        </w:rPr>
      </w:pPr>
      <w:r w:rsidRPr="00AE1C73">
        <w:rPr>
          <w:color w:val="000000" w:themeColor="text1"/>
        </w:rPr>
        <w:t>Estaciones de trabajo con pasarela al SCADA de los túneles desde las que tomarán los datos para la toma de decisiones:</w:t>
      </w:r>
    </w:p>
    <w:p w14:paraId="27B16532" w14:textId="77777777" w:rsidR="00F3455B" w:rsidRPr="00AE1C73" w:rsidRDefault="00F3455B" w:rsidP="00FD3DF4">
      <w:pPr>
        <w:pStyle w:val="Prrafodelista"/>
        <w:numPr>
          <w:ilvl w:val="1"/>
          <w:numId w:val="45"/>
        </w:numPr>
        <w:tabs>
          <w:tab w:val="clear" w:pos="340"/>
        </w:tabs>
        <w:rPr>
          <w:color w:val="000000" w:themeColor="text1"/>
        </w:rPr>
      </w:pPr>
      <w:proofErr w:type="spellStart"/>
      <w:r w:rsidRPr="00AE1C73">
        <w:rPr>
          <w:color w:val="000000" w:themeColor="text1"/>
        </w:rPr>
        <w:t>Luminancímetros</w:t>
      </w:r>
      <w:proofErr w:type="spellEnd"/>
      <w:r w:rsidRPr="00AE1C73">
        <w:rPr>
          <w:color w:val="000000" w:themeColor="text1"/>
        </w:rPr>
        <w:t>.</w:t>
      </w:r>
    </w:p>
    <w:p w14:paraId="5B83FDFD" w14:textId="77777777" w:rsidR="00F3455B" w:rsidRPr="00AE1C73" w:rsidRDefault="00F3455B" w:rsidP="00FD3DF4">
      <w:pPr>
        <w:pStyle w:val="Prrafodelista"/>
        <w:numPr>
          <w:ilvl w:val="1"/>
          <w:numId w:val="45"/>
        </w:numPr>
        <w:tabs>
          <w:tab w:val="clear" w:pos="340"/>
        </w:tabs>
        <w:rPr>
          <w:color w:val="000000" w:themeColor="text1"/>
        </w:rPr>
      </w:pPr>
      <w:r w:rsidRPr="00AE1C73">
        <w:rPr>
          <w:color w:val="000000" w:themeColor="text1"/>
        </w:rPr>
        <w:t>Luxómetros interiores.</w:t>
      </w:r>
    </w:p>
    <w:p w14:paraId="71B3B00B" w14:textId="77777777" w:rsidR="00F3455B" w:rsidRPr="00AE1C73" w:rsidRDefault="00F3455B" w:rsidP="00FD3DF4">
      <w:pPr>
        <w:pStyle w:val="Prrafodelista"/>
        <w:numPr>
          <w:ilvl w:val="1"/>
          <w:numId w:val="45"/>
        </w:numPr>
        <w:tabs>
          <w:tab w:val="clear" w:pos="340"/>
        </w:tabs>
        <w:rPr>
          <w:color w:val="000000" w:themeColor="text1"/>
        </w:rPr>
      </w:pPr>
      <w:r w:rsidRPr="00AE1C73">
        <w:rPr>
          <w:color w:val="000000" w:themeColor="text1"/>
        </w:rPr>
        <w:t>Señales desde Analizadores de redes de los parámetros de Alumbrado.</w:t>
      </w:r>
    </w:p>
    <w:p w14:paraId="15758DBC" w14:textId="77777777" w:rsidR="00F3455B" w:rsidRPr="00AE1C73" w:rsidRDefault="00F3455B" w:rsidP="00FD3DF4">
      <w:pPr>
        <w:pStyle w:val="Prrafodelista"/>
        <w:numPr>
          <w:ilvl w:val="1"/>
          <w:numId w:val="45"/>
        </w:numPr>
        <w:tabs>
          <w:tab w:val="clear" w:pos="340"/>
        </w:tabs>
        <w:rPr>
          <w:color w:val="000000" w:themeColor="text1"/>
        </w:rPr>
      </w:pPr>
      <w:r w:rsidRPr="00AE1C73">
        <w:rPr>
          <w:color w:val="000000" w:themeColor="text1"/>
        </w:rPr>
        <w:t>Señales de vehículo lento desde los DAI.</w:t>
      </w:r>
    </w:p>
    <w:p w14:paraId="59CB22F6" w14:textId="77777777" w:rsidR="00F3455B" w:rsidRPr="00AE1C73" w:rsidRDefault="00F3455B" w:rsidP="00FD3DF4">
      <w:pPr>
        <w:pStyle w:val="Prrafodelista"/>
        <w:numPr>
          <w:ilvl w:val="1"/>
          <w:numId w:val="45"/>
        </w:numPr>
        <w:tabs>
          <w:tab w:val="clear" w:pos="340"/>
        </w:tabs>
        <w:rPr>
          <w:color w:val="000000" w:themeColor="text1"/>
        </w:rPr>
      </w:pPr>
      <w:r w:rsidRPr="00AE1C73">
        <w:rPr>
          <w:color w:val="000000" w:themeColor="text1"/>
        </w:rPr>
        <w:t>Relojes astronómicos y controles horarios.</w:t>
      </w:r>
    </w:p>
    <w:p w14:paraId="61092403" w14:textId="77777777" w:rsidR="00F3455B" w:rsidRPr="00AE1C73" w:rsidRDefault="00F3455B" w:rsidP="00FD3DF4">
      <w:pPr>
        <w:pStyle w:val="Prrafodelista"/>
        <w:numPr>
          <w:ilvl w:val="1"/>
          <w:numId w:val="45"/>
        </w:numPr>
        <w:tabs>
          <w:tab w:val="clear" w:pos="340"/>
        </w:tabs>
        <w:rPr>
          <w:color w:val="000000" w:themeColor="text1"/>
        </w:rPr>
      </w:pPr>
      <w:r w:rsidRPr="00AE1C73">
        <w:rPr>
          <w:color w:val="000000" w:themeColor="text1"/>
        </w:rPr>
        <w:t>Estaciones meteorológicas.</w:t>
      </w:r>
    </w:p>
    <w:p w14:paraId="36B76F77" w14:textId="77777777" w:rsidR="00F3455B" w:rsidRPr="00AE1C73" w:rsidRDefault="00F3455B" w:rsidP="00FD3DF4">
      <w:pPr>
        <w:pStyle w:val="Prrafodelista"/>
        <w:numPr>
          <w:ilvl w:val="1"/>
          <w:numId w:val="45"/>
        </w:numPr>
        <w:tabs>
          <w:tab w:val="clear" w:pos="340"/>
        </w:tabs>
        <w:rPr>
          <w:color w:val="000000" w:themeColor="text1"/>
        </w:rPr>
      </w:pPr>
      <w:r w:rsidRPr="00AE1C73">
        <w:rPr>
          <w:color w:val="000000" w:themeColor="text1"/>
        </w:rPr>
        <w:t>Intervención del operador del centro de control.</w:t>
      </w:r>
    </w:p>
    <w:p w14:paraId="363C030B" w14:textId="77777777" w:rsidR="00F3455B" w:rsidRPr="00AE1C73" w:rsidRDefault="00F3455B" w:rsidP="00F3455B">
      <w:pPr>
        <w:rPr>
          <w:color w:val="000000" w:themeColor="text1"/>
        </w:rPr>
      </w:pPr>
      <w:r w:rsidRPr="00AE1C73">
        <w:rPr>
          <w:color w:val="000000" w:themeColor="text1"/>
        </w:rPr>
        <w:t>En la parte Software los sistemas SCIV se compondrá al menos de los siguientes macros o comandos:</w:t>
      </w:r>
    </w:p>
    <w:p w14:paraId="374D9C88" w14:textId="77777777" w:rsidR="00F3455B" w:rsidRPr="00AE1C73" w:rsidRDefault="00F3455B" w:rsidP="00FD3DF4">
      <w:pPr>
        <w:pStyle w:val="Prrafodelista"/>
        <w:numPr>
          <w:ilvl w:val="0"/>
          <w:numId w:val="45"/>
        </w:numPr>
        <w:tabs>
          <w:tab w:val="clear" w:pos="340"/>
        </w:tabs>
        <w:rPr>
          <w:color w:val="000000" w:themeColor="text1"/>
        </w:rPr>
      </w:pPr>
      <w:r w:rsidRPr="00AE1C73">
        <w:rPr>
          <w:color w:val="000000" w:themeColor="text1"/>
        </w:rPr>
        <w:t>Cambios de estado/inhabilitación de Modo de eficiencia, Modo Manual, Modo Automático (Curva CIE88).</w:t>
      </w:r>
    </w:p>
    <w:p w14:paraId="377AD796" w14:textId="77777777" w:rsidR="00F3455B" w:rsidRPr="00AE1C73" w:rsidRDefault="00F3455B" w:rsidP="00FD3DF4">
      <w:pPr>
        <w:pStyle w:val="Prrafodelista"/>
        <w:numPr>
          <w:ilvl w:val="0"/>
          <w:numId w:val="45"/>
        </w:numPr>
        <w:tabs>
          <w:tab w:val="clear" w:pos="340"/>
        </w:tabs>
        <w:rPr>
          <w:color w:val="000000" w:themeColor="text1"/>
        </w:rPr>
      </w:pPr>
      <w:r w:rsidRPr="00AE1C73">
        <w:rPr>
          <w:color w:val="000000" w:themeColor="text1"/>
        </w:rPr>
        <w:t>Actuación del operador para establecer manualmente valores discretos de luminancias de entrada (escalones desde alumbrado de seguridad, permanente, 50% a 100% de alumbrado de refuerzo o 1500 cd/m</w:t>
      </w:r>
      <w:r w:rsidRPr="00AE1C73">
        <w:rPr>
          <w:color w:val="000000" w:themeColor="text1"/>
          <w:vertAlign w:val="superscript"/>
        </w:rPr>
        <w:t>2</w:t>
      </w:r>
      <w:r w:rsidRPr="00AE1C73">
        <w:rPr>
          <w:color w:val="000000" w:themeColor="text1"/>
        </w:rPr>
        <w:t xml:space="preserve"> a 3000 cd/m</w:t>
      </w:r>
      <w:r w:rsidRPr="00AE1C73">
        <w:rPr>
          <w:color w:val="000000" w:themeColor="text1"/>
          <w:vertAlign w:val="superscript"/>
        </w:rPr>
        <w:t>2</w:t>
      </w:r>
      <w:r w:rsidRPr="00AE1C73">
        <w:rPr>
          <w:color w:val="000000" w:themeColor="text1"/>
        </w:rPr>
        <w:t xml:space="preserve"> de L</w:t>
      </w:r>
      <w:r w:rsidRPr="00AE1C73">
        <w:rPr>
          <w:color w:val="000000" w:themeColor="text1"/>
          <w:vertAlign w:val="subscript"/>
        </w:rPr>
        <w:t>20</w:t>
      </w:r>
      <w:r w:rsidRPr="00AE1C73">
        <w:rPr>
          <w:color w:val="000000" w:themeColor="text1"/>
        </w:rPr>
        <w:t>).</w:t>
      </w:r>
    </w:p>
    <w:p w14:paraId="7EAD6896" w14:textId="77777777" w:rsidR="00F3455B" w:rsidRPr="00AE1C73" w:rsidRDefault="00F3455B" w:rsidP="00FD3DF4">
      <w:pPr>
        <w:pStyle w:val="Prrafodelista"/>
        <w:numPr>
          <w:ilvl w:val="0"/>
          <w:numId w:val="45"/>
        </w:numPr>
        <w:tabs>
          <w:tab w:val="clear" w:pos="340"/>
        </w:tabs>
        <w:rPr>
          <w:color w:val="000000" w:themeColor="text1"/>
        </w:rPr>
      </w:pPr>
      <w:r w:rsidRPr="00AE1C73">
        <w:rPr>
          <w:color w:val="000000" w:themeColor="text1"/>
        </w:rPr>
        <w:t>Aviso al explotador para actuaciones de mantenimiento sobre los sistemas de alumbrado (bajada de rendimiento o valores inusuales de los parámetros de control de los alumbrados).</w:t>
      </w:r>
    </w:p>
    <w:p w14:paraId="5D922D30" w14:textId="77777777" w:rsidR="00F3455B" w:rsidRPr="00AE1C73" w:rsidRDefault="00F3455B" w:rsidP="00FD3DF4">
      <w:pPr>
        <w:pStyle w:val="Prrafodelista"/>
        <w:numPr>
          <w:ilvl w:val="0"/>
          <w:numId w:val="45"/>
        </w:numPr>
        <w:tabs>
          <w:tab w:val="clear" w:pos="340"/>
        </w:tabs>
        <w:rPr>
          <w:color w:val="000000" w:themeColor="text1"/>
        </w:rPr>
      </w:pPr>
      <w:r w:rsidRPr="00AE1C73">
        <w:rPr>
          <w:color w:val="000000" w:themeColor="text1"/>
        </w:rPr>
        <w:t>Análisis de imágenes con identificación de matrículas, volumen de tráfico pesado/ligero, cálculo constante de las intensidades de tráfico y de los estados de los pavimentos (seco/mojado), con salida entre otros de los valores de las distancias de parada hacia los sistemas de control de alumbrado. Se establecen intervalos de hasta 10 minutos para el ajuste de las luminancias.</w:t>
      </w:r>
    </w:p>
    <w:p w14:paraId="4BDC7D74" w14:textId="77777777" w:rsidR="00F3455B" w:rsidRPr="00AE1C73" w:rsidRDefault="00F3455B" w:rsidP="00FD3DF4">
      <w:pPr>
        <w:pStyle w:val="Ttulo3"/>
        <w:numPr>
          <w:ilvl w:val="2"/>
          <w:numId w:val="95"/>
        </w:numPr>
        <w:rPr>
          <w:color w:val="000000" w:themeColor="text1"/>
        </w:rPr>
      </w:pPr>
      <w:bookmarkStart w:id="325" w:name="_Toc137541206"/>
      <w:bookmarkStart w:id="326" w:name="_Toc138071172"/>
      <w:bookmarkStart w:id="327" w:name="_Toc145670825"/>
      <w:bookmarkStart w:id="328" w:name="_Toc145670946"/>
      <w:r w:rsidRPr="00AE1C73">
        <w:rPr>
          <w:color w:val="000000" w:themeColor="text1"/>
        </w:rPr>
        <w:t>Modos de alumbrado</w:t>
      </w:r>
      <w:bookmarkEnd w:id="325"/>
      <w:bookmarkEnd w:id="326"/>
      <w:bookmarkEnd w:id="327"/>
      <w:bookmarkEnd w:id="328"/>
    </w:p>
    <w:p w14:paraId="64C59E02" w14:textId="77777777" w:rsidR="00F3455B" w:rsidRPr="00AE1C73" w:rsidRDefault="00F3455B" w:rsidP="00F3455B">
      <w:pPr>
        <w:rPr>
          <w:color w:val="000000" w:themeColor="text1"/>
        </w:rPr>
      </w:pPr>
      <w:r w:rsidRPr="00AE1C73">
        <w:rPr>
          <w:color w:val="000000" w:themeColor="text1"/>
        </w:rPr>
        <w:t>Se programarán en los sistemas de gestión los siguientes modos de alumbrado:</w:t>
      </w:r>
    </w:p>
    <w:p w14:paraId="0C4BAEE3" w14:textId="77777777" w:rsidR="00F3455B" w:rsidRPr="00AE1C73" w:rsidRDefault="00F3455B" w:rsidP="00F3455B">
      <w:pPr>
        <w:pStyle w:val="Prrafodelista"/>
        <w:numPr>
          <w:ilvl w:val="0"/>
          <w:numId w:val="26"/>
        </w:numPr>
        <w:tabs>
          <w:tab w:val="clear" w:pos="340"/>
        </w:tabs>
        <w:rPr>
          <w:color w:val="000000" w:themeColor="text1"/>
        </w:rPr>
      </w:pPr>
      <w:r w:rsidRPr="00AE1C73">
        <w:rPr>
          <w:color w:val="000000" w:themeColor="text1"/>
        </w:rPr>
        <w:lastRenderedPageBreak/>
        <w:t>Alumbrado de Refuerzo. Con funcionamiento automático mediante los sensores fotométricos exteriores e interiores, proporcionando niveles de iluminancia en los túneles proporcionales a los niveles existentes en el exterior.</w:t>
      </w:r>
    </w:p>
    <w:p w14:paraId="4E80ED1E" w14:textId="77777777" w:rsidR="00F3455B" w:rsidRPr="00AE1C73" w:rsidRDefault="00F3455B" w:rsidP="00F3455B">
      <w:pPr>
        <w:pStyle w:val="Prrafodelista"/>
        <w:numPr>
          <w:ilvl w:val="0"/>
          <w:numId w:val="26"/>
        </w:numPr>
        <w:tabs>
          <w:tab w:val="clear" w:pos="340"/>
        </w:tabs>
        <w:rPr>
          <w:color w:val="000000" w:themeColor="text1"/>
        </w:rPr>
      </w:pPr>
      <w:r w:rsidRPr="00AE1C73">
        <w:rPr>
          <w:color w:val="000000" w:themeColor="text1"/>
        </w:rPr>
        <w:t>Alumbrado de Seguridad. Compuesto por un número reducido de luminarias que aseguran un nivel mínimo en caso de ausencia de la alimentación eléctrica.</w:t>
      </w:r>
    </w:p>
    <w:p w14:paraId="431569A5" w14:textId="77777777" w:rsidR="00F3455B" w:rsidRPr="00AE1C73" w:rsidRDefault="00F3455B" w:rsidP="00F3455B">
      <w:pPr>
        <w:pStyle w:val="Prrafodelista"/>
        <w:numPr>
          <w:ilvl w:val="0"/>
          <w:numId w:val="26"/>
        </w:numPr>
        <w:tabs>
          <w:tab w:val="clear" w:pos="340"/>
        </w:tabs>
        <w:rPr>
          <w:color w:val="000000" w:themeColor="text1"/>
        </w:rPr>
      </w:pPr>
      <w:r w:rsidRPr="00AE1C73">
        <w:rPr>
          <w:color w:val="000000" w:themeColor="text1"/>
        </w:rPr>
        <w:t>Alumbrado de Eficiencia. Modo reducido de alumbrado en periodos horarios sin tráfico que permita niveles suficientes para la evacuación en caso de incidente. Estos niveles se ajustarán en la puesta en servicio comprobando la correcta visualización tanto de los sistemas de CCTV como de los DAI.</w:t>
      </w:r>
    </w:p>
    <w:p w14:paraId="2782BF4D" w14:textId="77777777" w:rsidR="00F3455B" w:rsidRPr="00AE1C73" w:rsidRDefault="00F3455B" w:rsidP="00FD3DF4">
      <w:pPr>
        <w:pStyle w:val="Ttulo3"/>
        <w:numPr>
          <w:ilvl w:val="2"/>
          <w:numId w:val="95"/>
        </w:numPr>
        <w:rPr>
          <w:color w:val="000000" w:themeColor="text1"/>
        </w:rPr>
      </w:pPr>
      <w:bookmarkStart w:id="329" w:name="_Toc137541207"/>
      <w:bookmarkStart w:id="330" w:name="_Toc138071173"/>
      <w:bookmarkStart w:id="331" w:name="_Toc145670826"/>
      <w:bookmarkStart w:id="332" w:name="_Toc145670947"/>
      <w:r w:rsidRPr="00AE1C73">
        <w:rPr>
          <w:color w:val="000000" w:themeColor="text1"/>
        </w:rPr>
        <w:t>Control de los encendidos de los túneles</w:t>
      </w:r>
      <w:bookmarkEnd w:id="329"/>
      <w:bookmarkEnd w:id="330"/>
      <w:bookmarkEnd w:id="331"/>
      <w:bookmarkEnd w:id="332"/>
    </w:p>
    <w:p w14:paraId="5DF1B713" w14:textId="2B40C661" w:rsidR="00F3455B" w:rsidRPr="00AE1C73" w:rsidRDefault="00F3455B" w:rsidP="00F3455B">
      <w:pPr>
        <w:rPr>
          <w:color w:val="000000" w:themeColor="text1"/>
        </w:rPr>
      </w:pPr>
      <w:r w:rsidRPr="00AE1C73">
        <w:rPr>
          <w:color w:val="000000" w:themeColor="text1"/>
          <w:lang w:val="es-ES_tradnl"/>
        </w:rPr>
        <w:t xml:space="preserve">El control de los diferentes estados de iluminación </w:t>
      </w:r>
      <w:r w:rsidR="00756F28" w:rsidRPr="00AE1C73">
        <w:rPr>
          <w:color w:val="000000" w:themeColor="text1"/>
          <w:lang w:val="es-ES_tradnl"/>
        </w:rPr>
        <w:t>del túnel</w:t>
      </w:r>
      <w:r w:rsidRPr="00AE1C73">
        <w:rPr>
          <w:color w:val="000000" w:themeColor="text1"/>
          <w:lang w:val="es-ES_tradnl"/>
        </w:rPr>
        <w:t xml:space="preserve"> se realiza en función de la luminancia exterior y de la franja horaria, y se realizará proporcionando a cada uno de los proyectores de los diferentes circuitos un porcentaje de regulación, definido por la constante k que</w:t>
      </w:r>
      <w:r w:rsidRPr="00AE1C73">
        <w:rPr>
          <w:color w:val="000000" w:themeColor="text1"/>
        </w:rPr>
        <w:t xml:space="preserve"> debe ser proporcional a la luminancia en la zona de acceso correspondiente, llevándose a cabo así un control automático del alumbrado artificial.</w:t>
      </w:r>
    </w:p>
    <w:p w14:paraId="1D094665" w14:textId="755E330E" w:rsidR="00F3455B" w:rsidRPr="00AE1C73" w:rsidRDefault="00F3455B" w:rsidP="00F3455B">
      <w:pPr>
        <w:rPr>
          <w:color w:val="000000" w:themeColor="text1"/>
        </w:rPr>
      </w:pPr>
      <w:r w:rsidRPr="00AE1C73">
        <w:rPr>
          <w:color w:val="000000" w:themeColor="text1"/>
        </w:rPr>
        <w:t xml:space="preserve">En la práctica, para el control del nivel de luminancia requerido en la zona de umbral, que debe ser realizado de forma continua, la solución preferida es la de utilizar o bien un </w:t>
      </w:r>
      <w:proofErr w:type="spellStart"/>
      <w:r w:rsidRPr="00AE1C73">
        <w:rPr>
          <w:color w:val="000000" w:themeColor="text1"/>
        </w:rPr>
        <w:t>luminancímetro</w:t>
      </w:r>
      <w:proofErr w:type="spellEnd"/>
      <w:r w:rsidRPr="00AE1C73">
        <w:rPr>
          <w:color w:val="000000" w:themeColor="text1"/>
        </w:rPr>
        <w:t xml:space="preserve"> con un campo de medición de 20 grados en la boca de entrada si el túnel es unidireccional, o bien dos </w:t>
      </w:r>
      <w:proofErr w:type="spellStart"/>
      <w:r w:rsidRPr="00AE1C73">
        <w:rPr>
          <w:color w:val="000000" w:themeColor="text1"/>
        </w:rPr>
        <w:t>luminancímetros</w:t>
      </w:r>
      <w:proofErr w:type="spellEnd"/>
      <w:r w:rsidRPr="00AE1C73">
        <w:rPr>
          <w:color w:val="000000" w:themeColor="text1"/>
        </w:rPr>
        <w:t xml:space="preserve">, uno en cada boca (si el túnel es bidireccional), orientados en dirección a ellas y posicionados a una distancia de la boca del túnel igual a la distancia de parada (calculada para pavimento húmedo, según apartado </w:t>
      </w:r>
      <w:r w:rsidR="005D31C0">
        <w:rPr>
          <w:color w:val="000000" w:themeColor="text1"/>
        </w:rPr>
        <w:t>3.3</w:t>
      </w:r>
      <w:r w:rsidRPr="00AE1C73">
        <w:rPr>
          <w:color w:val="000000" w:themeColor="text1"/>
        </w:rPr>
        <w:t>).</w:t>
      </w:r>
    </w:p>
    <w:p w14:paraId="07DE5927" w14:textId="77777777" w:rsidR="00F3455B" w:rsidRPr="00AE1C73" w:rsidRDefault="00F3455B" w:rsidP="00F3455B">
      <w:pPr>
        <w:rPr>
          <w:color w:val="000000" w:themeColor="text1"/>
        </w:rPr>
      </w:pPr>
      <w:bookmarkStart w:id="333" w:name="_Hlk130542978"/>
      <w:r w:rsidRPr="00AE1C73">
        <w:rPr>
          <w:color w:val="000000" w:themeColor="text1"/>
        </w:rPr>
        <w:t>En cualquier caso, nunca se aplicará una reducción/aumento instantáneo superior a 1/3 de los niveles de iluminación artificial, procurando que estos se efectúen de la forma más lineal y suave que sea factible.</w:t>
      </w:r>
    </w:p>
    <w:p w14:paraId="780ED314" w14:textId="005D3520" w:rsidR="00F3455B" w:rsidRPr="00AE1C73" w:rsidRDefault="00F3455B" w:rsidP="00F3455B">
      <w:pPr>
        <w:rPr>
          <w:bCs/>
          <w:color w:val="000000" w:themeColor="text1"/>
        </w:rPr>
      </w:pPr>
      <w:bookmarkStart w:id="334" w:name="_Hlk130543204"/>
      <w:r w:rsidRPr="00AE1C73">
        <w:rPr>
          <w:color w:val="000000" w:themeColor="text1"/>
        </w:rPr>
        <w:t xml:space="preserve">Para </w:t>
      </w:r>
      <w:r w:rsidR="00756F28" w:rsidRPr="00AE1C73">
        <w:rPr>
          <w:color w:val="000000" w:themeColor="text1"/>
        </w:rPr>
        <w:t>el túnel de Aguadulce</w:t>
      </w:r>
      <w:r w:rsidRPr="00AE1C73">
        <w:rPr>
          <w:color w:val="000000" w:themeColor="text1"/>
        </w:rPr>
        <w:t xml:space="preserve"> se apuesta por un sistema de </w:t>
      </w:r>
      <w:r w:rsidRPr="00AE1C73">
        <w:rPr>
          <w:bCs/>
          <w:color w:val="000000" w:themeColor="text1"/>
        </w:rPr>
        <w:t>regulación progresiva del flujo luminoso de cada luminaria, de forma individual o en grupos de las diferentes luminarias instaladas en cada tramo de los túneles.</w:t>
      </w:r>
    </w:p>
    <w:p w14:paraId="6BC4A305" w14:textId="77777777" w:rsidR="00F3455B" w:rsidRPr="00AE1C73" w:rsidRDefault="00F3455B" w:rsidP="00F3455B">
      <w:pPr>
        <w:rPr>
          <w:color w:val="000000" w:themeColor="text1"/>
        </w:rPr>
      </w:pPr>
      <w:r w:rsidRPr="00AE1C73">
        <w:rPr>
          <w:color w:val="000000" w:themeColor="text1"/>
        </w:rPr>
        <w:t>El sistema establecido para conseguir la adaptación de la luminancia de umbral (</w:t>
      </w: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rPr>
        <w:t>) a la luminancia de acceso (L</w:t>
      </w:r>
      <w:r w:rsidRPr="00AE1C73">
        <w:rPr>
          <w:color w:val="000000" w:themeColor="text1"/>
          <w:vertAlign w:val="subscript"/>
        </w:rPr>
        <w:t>20</w:t>
      </w:r>
      <w:r w:rsidRPr="00AE1C73">
        <w:rPr>
          <w:color w:val="000000" w:themeColor="text1"/>
        </w:rPr>
        <w:t>) variable se denomina en términos generales “sistema de control de alumbrado”.</w:t>
      </w:r>
    </w:p>
    <w:p w14:paraId="71AEE149" w14:textId="77777777" w:rsidR="00F3455B" w:rsidRPr="00AE1C73" w:rsidRDefault="00F3455B" w:rsidP="00F3455B">
      <w:pPr>
        <w:rPr>
          <w:color w:val="000000" w:themeColor="text1"/>
        </w:rPr>
      </w:pPr>
      <w:r w:rsidRPr="00AE1C73">
        <w:rPr>
          <w:color w:val="000000" w:themeColor="text1"/>
        </w:rPr>
        <w:t>Los distintos regímenes de alumbrado consisten en diferentes niveles de iluminación aplicados a los distintos tramos de los túneles, diseñados para adaptarse a las variaciones de la luminancia exterior a los túneles como consecuencia de las variaciones de la luz natural.</w:t>
      </w:r>
    </w:p>
    <w:p w14:paraId="5D05B211" w14:textId="77777777" w:rsidR="00F3455B" w:rsidRPr="00AE1C73" w:rsidRDefault="00F3455B" w:rsidP="00F3455B">
      <w:pPr>
        <w:rPr>
          <w:color w:val="000000" w:themeColor="text1"/>
        </w:rPr>
      </w:pPr>
      <w:bookmarkStart w:id="335" w:name="_Hlk130543002"/>
      <w:bookmarkEnd w:id="333"/>
      <w:bookmarkEnd w:id="334"/>
      <w:r w:rsidRPr="00AE1C73">
        <w:rPr>
          <w:color w:val="000000" w:themeColor="text1"/>
        </w:rPr>
        <w:t xml:space="preserve">En virtud del software y del sistema de control mediante </w:t>
      </w:r>
      <w:proofErr w:type="spellStart"/>
      <w:r w:rsidRPr="00AE1C73">
        <w:rPr>
          <w:color w:val="000000" w:themeColor="text1"/>
        </w:rPr>
        <w:t>luminancímetros</w:t>
      </w:r>
      <w:proofErr w:type="spellEnd"/>
      <w:r w:rsidRPr="00AE1C73">
        <w:rPr>
          <w:color w:val="000000" w:themeColor="text1"/>
        </w:rPr>
        <w:t xml:space="preserve">, se puede regular la luminancia entregada por el sistema proporcionalmente (constante k) a la luminancia exterior real. De esta forma, se puede compensar el sobredimensionado dado por el </w:t>
      </w:r>
      <w:proofErr w:type="spellStart"/>
      <w:r w:rsidRPr="00AE1C73">
        <w:rPr>
          <w:color w:val="000000" w:themeColor="text1"/>
        </w:rPr>
        <w:t>f</w:t>
      </w:r>
      <w:r w:rsidRPr="00AE1C73">
        <w:rPr>
          <w:color w:val="000000" w:themeColor="text1"/>
          <w:vertAlign w:val="subscript"/>
        </w:rPr>
        <w:t>m</w:t>
      </w:r>
      <w:proofErr w:type="spellEnd"/>
      <w:r w:rsidRPr="00AE1C73">
        <w:rPr>
          <w:color w:val="000000" w:themeColor="text1"/>
        </w:rPr>
        <w:t>, siempre y cuando se mantenga la luminancia por encima del valor mínimo requerido, lo cual se asegura mediante la disposición de luxómetros en el interior de los tubos.</w:t>
      </w:r>
    </w:p>
    <w:p w14:paraId="3E8D1C74" w14:textId="77777777" w:rsidR="00F3455B" w:rsidRPr="00AE1C73" w:rsidRDefault="00F3455B" w:rsidP="00F3455B">
      <w:pPr>
        <w:rPr>
          <w:color w:val="000000" w:themeColor="text1"/>
        </w:rPr>
      </w:pPr>
      <w:r w:rsidRPr="00AE1C73">
        <w:rPr>
          <w:color w:val="000000" w:themeColor="text1"/>
        </w:rPr>
        <w:t xml:space="preserve">Relojes astronómicos conectados a los </w:t>
      </w:r>
      <w:proofErr w:type="spellStart"/>
      <w:r w:rsidRPr="00AE1C73">
        <w:rPr>
          <w:color w:val="000000" w:themeColor="text1"/>
        </w:rPr>
        <w:t>PLCs</w:t>
      </w:r>
      <w:proofErr w:type="spellEnd"/>
      <w:r w:rsidRPr="00AE1C73">
        <w:rPr>
          <w:color w:val="000000" w:themeColor="text1"/>
        </w:rPr>
        <w:t xml:space="preserve"> evitarán que el alumbrado de refuerzo se encienda de noche debido, por ejemplo, al efecto de las luces largas de un camión directamente enfocadas a un </w:t>
      </w:r>
      <w:proofErr w:type="spellStart"/>
      <w:r w:rsidRPr="00AE1C73">
        <w:rPr>
          <w:color w:val="000000" w:themeColor="text1"/>
        </w:rPr>
        <w:t>luminancímetro</w:t>
      </w:r>
      <w:proofErr w:type="spellEnd"/>
      <w:r w:rsidRPr="00AE1C73">
        <w:rPr>
          <w:color w:val="000000" w:themeColor="text1"/>
        </w:rPr>
        <w:t>.</w:t>
      </w:r>
    </w:p>
    <w:p w14:paraId="468965A8" w14:textId="77777777" w:rsidR="00F3455B" w:rsidRPr="00AE1C73" w:rsidRDefault="00F3455B" w:rsidP="00F3455B">
      <w:pPr>
        <w:rPr>
          <w:rFonts w:eastAsiaTheme="minorHAnsi"/>
          <w:color w:val="000000" w:themeColor="text1"/>
          <w:lang w:eastAsia="en-US"/>
        </w:rPr>
      </w:pPr>
      <w:r w:rsidRPr="00AE1C73">
        <w:rPr>
          <w:rFonts w:eastAsiaTheme="minorHAnsi"/>
          <w:color w:val="000000" w:themeColor="text1"/>
          <w:lang w:eastAsia="en-US"/>
        </w:rPr>
        <w:t>Las ventajas de este sistema de regulación continua (iluminación adaptativa) son:</w:t>
      </w:r>
    </w:p>
    <w:p w14:paraId="200DBDDE" w14:textId="77777777" w:rsidR="00F3455B" w:rsidRPr="00AE1C73" w:rsidRDefault="00F3455B" w:rsidP="00FD3DF4">
      <w:pPr>
        <w:pStyle w:val="Prrafodelista"/>
        <w:numPr>
          <w:ilvl w:val="0"/>
          <w:numId w:val="41"/>
        </w:numPr>
        <w:tabs>
          <w:tab w:val="clear" w:pos="340"/>
        </w:tabs>
        <w:rPr>
          <w:rFonts w:eastAsiaTheme="minorHAnsi"/>
          <w:color w:val="000000" w:themeColor="text1"/>
          <w:lang w:eastAsia="en-US"/>
        </w:rPr>
      </w:pPr>
      <w:r w:rsidRPr="00AE1C73">
        <w:rPr>
          <w:rFonts w:eastAsiaTheme="minorHAnsi"/>
          <w:color w:val="000000" w:themeColor="text1"/>
          <w:lang w:eastAsia="en-US"/>
        </w:rPr>
        <w:t>Regulación más versátil con posibilidad de niveles mucho más continuos y no tan limitados como en el sistema por escalones.</w:t>
      </w:r>
    </w:p>
    <w:p w14:paraId="4A39AD56" w14:textId="77777777" w:rsidR="00F3455B" w:rsidRPr="00AE1C73" w:rsidRDefault="00F3455B" w:rsidP="00FD3DF4">
      <w:pPr>
        <w:pStyle w:val="Prrafodelista"/>
        <w:numPr>
          <w:ilvl w:val="0"/>
          <w:numId w:val="41"/>
        </w:numPr>
        <w:tabs>
          <w:tab w:val="clear" w:pos="340"/>
        </w:tabs>
        <w:rPr>
          <w:rFonts w:eastAsiaTheme="minorHAnsi"/>
          <w:color w:val="000000" w:themeColor="text1"/>
          <w:lang w:eastAsia="en-US"/>
        </w:rPr>
      </w:pPr>
      <w:r w:rsidRPr="00AE1C73">
        <w:rPr>
          <w:rFonts w:eastAsiaTheme="minorHAnsi"/>
          <w:color w:val="000000" w:themeColor="text1"/>
          <w:lang w:eastAsia="en-US"/>
        </w:rPr>
        <w:t>Conservación de la uniformidad en todos los niveles de alumbrado.</w:t>
      </w:r>
    </w:p>
    <w:p w14:paraId="21BBA538" w14:textId="77777777" w:rsidR="00F3455B" w:rsidRPr="00AE1C73" w:rsidRDefault="00F3455B" w:rsidP="00FD3DF4">
      <w:pPr>
        <w:pStyle w:val="Prrafodelista"/>
        <w:numPr>
          <w:ilvl w:val="0"/>
          <w:numId w:val="41"/>
        </w:numPr>
        <w:tabs>
          <w:tab w:val="clear" w:pos="340"/>
        </w:tabs>
        <w:rPr>
          <w:rFonts w:eastAsiaTheme="minorHAnsi"/>
          <w:color w:val="000000" w:themeColor="text1"/>
          <w:lang w:eastAsia="en-US"/>
        </w:rPr>
      </w:pPr>
      <w:r w:rsidRPr="00AE1C73">
        <w:rPr>
          <w:rFonts w:eastAsiaTheme="minorHAnsi"/>
          <w:color w:val="000000" w:themeColor="text1"/>
          <w:lang w:eastAsia="en-US"/>
        </w:rPr>
        <w:t>Control punto a punto de la intensidad de iluminación.</w:t>
      </w:r>
    </w:p>
    <w:p w14:paraId="36BE1B2E" w14:textId="77777777" w:rsidR="00F3455B" w:rsidRPr="00AE1C73" w:rsidRDefault="00F3455B" w:rsidP="00FD3DF4">
      <w:pPr>
        <w:pStyle w:val="Prrafodelista"/>
        <w:numPr>
          <w:ilvl w:val="0"/>
          <w:numId w:val="41"/>
        </w:numPr>
        <w:tabs>
          <w:tab w:val="clear" w:pos="340"/>
        </w:tabs>
        <w:rPr>
          <w:rFonts w:eastAsiaTheme="minorHAnsi"/>
          <w:color w:val="000000" w:themeColor="text1"/>
          <w:lang w:eastAsia="en-US"/>
        </w:rPr>
      </w:pPr>
      <w:r w:rsidRPr="00AE1C73">
        <w:rPr>
          <w:rFonts w:eastAsiaTheme="minorHAnsi"/>
          <w:color w:val="000000" w:themeColor="text1"/>
          <w:lang w:eastAsia="en-US"/>
        </w:rPr>
        <w:t>Posibilidad de compensación del sobredimensionamiento por el factor de mantenimiento.</w:t>
      </w:r>
    </w:p>
    <w:p w14:paraId="36257247" w14:textId="77777777" w:rsidR="00F3455B" w:rsidRPr="00AE1C73" w:rsidRDefault="00F3455B" w:rsidP="00FD3DF4">
      <w:pPr>
        <w:pStyle w:val="Prrafodelista"/>
        <w:numPr>
          <w:ilvl w:val="0"/>
          <w:numId w:val="41"/>
        </w:numPr>
        <w:tabs>
          <w:tab w:val="clear" w:pos="340"/>
        </w:tabs>
        <w:rPr>
          <w:rFonts w:eastAsiaTheme="minorHAnsi"/>
          <w:color w:val="000000" w:themeColor="text1"/>
          <w:lang w:eastAsia="en-US"/>
        </w:rPr>
      </w:pPr>
      <w:r w:rsidRPr="00AE1C73">
        <w:rPr>
          <w:rFonts w:eastAsiaTheme="minorHAnsi"/>
          <w:color w:val="000000" w:themeColor="text1"/>
          <w:lang w:eastAsia="en-US"/>
        </w:rPr>
        <w:t>Simplicidad del cableado.</w:t>
      </w:r>
    </w:p>
    <w:p w14:paraId="559DDAF8" w14:textId="77777777" w:rsidR="00F3455B" w:rsidRPr="00AE1C73" w:rsidRDefault="00F3455B" w:rsidP="00FD3DF4">
      <w:pPr>
        <w:pStyle w:val="Prrafodelista"/>
        <w:numPr>
          <w:ilvl w:val="0"/>
          <w:numId w:val="41"/>
        </w:numPr>
        <w:tabs>
          <w:tab w:val="clear" w:pos="340"/>
        </w:tabs>
        <w:rPr>
          <w:rFonts w:eastAsiaTheme="minorHAnsi"/>
          <w:color w:val="000000" w:themeColor="text1"/>
          <w:lang w:eastAsia="en-US"/>
        </w:rPr>
      </w:pPr>
      <w:r w:rsidRPr="00AE1C73">
        <w:rPr>
          <w:rFonts w:eastAsiaTheme="minorHAnsi"/>
          <w:color w:val="000000" w:themeColor="text1"/>
          <w:lang w:eastAsia="en-US"/>
        </w:rPr>
        <w:t xml:space="preserve">Más información del estado de las luminarias al colocar los drivers y los </w:t>
      </w:r>
      <w:proofErr w:type="spellStart"/>
      <w:r w:rsidRPr="00AE1C73">
        <w:rPr>
          <w:rFonts w:eastAsiaTheme="minorHAnsi"/>
          <w:color w:val="000000" w:themeColor="text1"/>
          <w:lang w:eastAsia="en-US"/>
        </w:rPr>
        <w:t>PLCs</w:t>
      </w:r>
      <w:proofErr w:type="spellEnd"/>
      <w:r w:rsidRPr="00AE1C73">
        <w:rPr>
          <w:rFonts w:eastAsiaTheme="minorHAnsi"/>
          <w:color w:val="000000" w:themeColor="text1"/>
          <w:lang w:eastAsia="en-US"/>
        </w:rPr>
        <w:t xml:space="preserve"> punto a punto.</w:t>
      </w:r>
    </w:p>
    <w:bookmarkEnd w:id="335"/>
    <w:p w14:paraId="23E63962" w14:textId="74F0B36C" w:rsidR="00F3455B" w:rsidRPr="00AE1C73" w:rsidRDefault="00F3455B" w:rsidP="00F3455B">
      <w:pPr>
        <w:rPr>
          <w:color w:val="000000" w:themeColor="text1"/>
        </w:rPr>
      </w:pPr>
      <w:r w:rsidRPr="00AE1C73">
        <w:rPr>
          <w:color w:val="000000" w:themeColor="text1"/>
        </w:rPr>
        <w:t xml:space="preserve">El sistema de control </w:t>
      </w:r>
      <w:r w:rsidR="00555D7A" w:rsidRPr="00AE1C73">
        <w:rPr>
          <w:color w:val="000000" w:themeColor="text1"/>
        </w:rPr>
        <w:t>diseña</w:t>
      </w:r>
      <w:r w:rsidRPr="00AE1C73">
        <w:rPr>
          <w:color w:val="000000" w:themeColor="text1"/>
        </w:rPr>
        <w:t xml:space="preserve">do, </w:t>
      </w:r>
      <w:r w:rsidRPr="00AE1C73">
        <w:rPr>
          <w:color w:val="000000" w:themeColor="text1"/>
          <w:u w:val="single"/>
        </w:rPr>
        <w:t>iluminación adaptativa</w:t>
      </w:r>
      <w:r w:rsidRPr="00AE1C73">
        <w:rPr>
          <w:color w:val="000000" w:themeColor="text1"/>
        </w:rPr>
        <w:t xml:space="preserve">, supone un nuevo paradigma frente al clásico control por escalones, permitiendo una monitorización continua de la luminancia real (exterior e interior) en cada momento y la consiguiente aplicación de los niveles de iluminación adecuados a cada situación, además de una notable simplificación del cableado y una comunicación remota de datos discretos, entre ellos las posibles averías y fallos de alimentación. </w:t>
      </w:r>
    </w:p>
    <w:p w14:paraId="52341D8C" w14:textId="77777777" w:rsidR="00F3455B" w:rsidRPr="00AE1C73" w:rsidRDefault="00F3455B" w:rsidP="00F3455B">
      <w:pPr>
        <w:rPr>
          <w:color w:val="000000" w:themeColor="text1"/>
        </w:rPr>
      </w:pPr>
      <w:r w:rsidRPr="00AE1C73">
        <w:rPr>
          <w:color w:val="000000" w:themeColor="text1"/>
        </w:rPr>
        <w:t>La iluminación adaptativa posibilita la monitorización, la evaluación y la programación de cada luminaria individual, así como del sistema de iluminación en su conjunto desde cualquier ubicación.</w:t>
      </w:r>
      <w:r w:rsidRPr="00AE1C73">
        <w:rPr>
          <w:color w:val="000000" w:themeColor="text1"/>
        </w:rPr>
        <w:br/>
        <w:t>Una solución de eficiencia energética que aporta un gran rango de funcionalidades que se adaptan a cualquier escenario:</w:t>
      </w:r>
    </w:p>
    <w:p w14:paraId="345E5F7F" w14:textId="77777777" w:rsidR="00F3455B" w:rsidRPr="00AE1C73" w:rsidRDefault="00F3455B" w:rsidP="00FD3DF4">
      <w:pPr>
        <w:pStyle w:val="Prrafodelista"/>
        <w:numPr>
          <w:ilvl w:val="0"/>
          <w:numId w:val="42"/>
        </w:numPr>
        <w:tabs>
          <w:tab w:val="clear" w:pos="340"/>
        </w:tabs>
        <w:rPr>
          <w:color w:val="000000" w:themeColor="text1"/>
        </w:rPr>
      </w:pPr>
      <w:r w:rsidRPr="00AE1C73">
        <w:rPr>
          <w:bCs/>
          <w:color w:val="000000" w:themeColor="text1"/>
        </w:rPr>
        <w:t>Sistema totalmente escalable</w:t>
      </w:r>
      <w:r w:rsidRPr="00AE1C73">
        <w:rPr>
          <w:color w:val="000000" w:themeColor="text1"/>
        </w:rPr>
        <w:t>, por lo que la instalación puede ser actualizada a las necesidades de ahorro y de gestión.</w:t>
      </w:r>
    </w:p>
    <w:p w14:paraId="23826A99" w14:textId="77777777" w:rsidR="00F3455B" w:rsidRPr="00AE1C73" w:rsidRDefault="00F3455B" w:rsidP="00FD3DF4">
      <w:pPr>
        <w:pStyle w:val="Prrafodelista"/>
        <w:numPr>
          <w:ilvl w:val="0"/>
          <w:numId w:val="42"/>
        </w:numPr>
        <w:tabs>
          <w:tab w:val="clear" w:pos="340"/>
        </w:tabs>
        <w:rPr>
          <w:color w:val="000000" w:themeColor="text1"/>
        </w:rPr>
      </w:pPr>
      <w:r w:rsidRPr="00AE1C73">
        <w:rPr>
          <w:bCs/>
          <w:color w:val="000000" w:themeColor="text1"/>
        </w:rPr>
        <w:t xml:space="preserve">Ajuste de la intensidad </w:t>
      </w:r>
      <w:r w:rsidRPr="00AE1C73">
        <w:rPr>
          <w:color w:val="000000" w:themeColor="text1"/>
        </w:rPr>
        <w:t xml:space="preserve">de iluminación del </w:t>
      </w:r>
      <w:r w:rsidRPr="00AE1C73">
        <w:rPr>
          <w:bCs/>
          <w:color w:val="000000" w:themeColor="text1"/>
        </w:rPr>
        <w:t xml:space="preserve">conjunto de las luminarias </w:t>
      </w:r>
      <w:r w:rsidRPr="00AE1C73">
        <w:rPr>
          <w:color w:val="000000" w:themeColor="text1"/>
        </w:rPr>
        <w:t xml:space="preserve">y de </w:t>
      </w:r>
      <w:r w:rsidRPr="00AE1C73">
        <w:rPr>
          <w:bCs/>
          <w:color w:val="000000" w:themeColor="text1"/>
        </w:rPr>
        <w:t>cada una individualmente.</w:t>
      </w:r>
    </w:p>
    <w:p w14:paraId="5D4032CB" w14:textId="77777777" w:rsidR="00F3455B" w:rsidRPr="00AE1C73" w:rsidRDefault="00F3455B" w:rsidP="00FD3DF4">
      <w:pPr>
        <w:pStyle w:val="Prrafodelista"/>
        <w:numPr>
          <w:ilvl w:val="0"/>
          <w:numId w:val="42"/>
        </w:numPr>
        <w:tabs>
          <w:tab w:val="clear" w:pos="340"/>
        </w:tabs>
        <w:rPr>
          <w:color w:val="000000" w:themeColor="text1"/>
        </w:rPr>
      </w:pPr>
      <w:r w:rsidRPr="00AE1C73">
        <w:rPr>
          <w:bCs/>
          <w:color w:val="000000" w:themeColor="text1"/>
        </w:rPr>
        <w:t xml:space="preserve">Escenas de iluminación. </w:t>
      </w:r>
      <w:r w:rsidRPr="00AE1C73">
        <w:rPr>
          <w:color w:val="000000" w:themeColor="text1"/>
        </w:rPr>
        <w:t>Parametrización de calendarios puntuales.</w:t>
      </w:r>
    </w:p>
    <w:p w14:paraId="02E96CF7" w14:textId="77777777" w:rsidR="00F3455B" w:rsidRPr="00AE1C73" w:rsidRDefault="00F3455B" w:rsidP="00FD3DF4">
      <w:pPr>
        <w:pStyle w:val="Prrafodelista"/>
        <w:numPr>
          <w:ilvl w:val="0"/>
          <w:numId w:val="42"/>
        </w:numPr>
        <w:tabs>
          <w:tab w:val="clear" w:pos="340"/>
        </w:tabs>
        <w:rPr>
          <w:color w:val="000000" w:themeColor="text1"/>
        </w:rPr>
      </w:pPr>
      <w:r w:rsidRPr="00AE1C73">
        <w:rPr>
          <w:bCs/>
          <w:color w:val="000000" w:themeColor="text1"/>
        </w:rPr>
        <w:t>Sensores de luz</w:t>
      </w:r>
      <w:r w:rsidRPr="00AE1C73">
        <w:rPr>
          <w:color w:val="000000" w:themeColor="text1"/>
        </w:rPr>
        <w:t xml:space="preserve"> (</w:t>
      </w:r>
      <w:proofErr w:type="spellStart"/>
      <w:r w:rsidRPr="00AE1C73">
        <w:rPr>
          <w:color w:val="000000" w:themeColor="text1"/>
        </w:rPr>
        <w:t>luminancímetros</w:t>
      </w:r>
      <w:proofErr w:type="spellEnd"/>
      <w:r w:rsidRPr="00AE1C73">
        <w:rPr>
          <w:color w:val="000000" w:themeColor="text1"/>
        </w:rPr>
        <w:t>). Regulación de intensidad en función de la luz natural.</w:t>
      </w:r>
    </w:p>
    <w:p w14:paraId="500603B1" w14:textId="77777777" w:rsidR="00F3455B" w:rsidRPr="00AE1C73" w:rsidRDefault="00F3455B" w:rsidP="00FD3DF4">
      <w:pPr>
        <w:pStyle w:val="Prrafodelista"/>
        <w:numPr>
          <w:ilvl w:val="0"/>
          <w:numId w:val="42"/>
        </w:numPr>
        <w:tabs>
          <w:tab w:val="clear" w:pos="340"/>
        </w:tabs>
        <w:rPr>
          <w:color w:val="000000" w:themeColor="text1"/>
        </w:rPr>
      </w:pPr>
      <w:r w:rsidRPr="00AE1C73">
        <w:rPr>
          <w:bCs/>
          <w:color w:val="000000" w:themeColor="text1"/>
        </w:rPr>
        <w:t>Sistema inteligente de control vehicular</w:t>
      </w:r>
      <w:r w:rsidRPr="00AE1C73">
        <w:rPr>
          <w:color w:val="000000" w:themeColor="text1"/>
        </w:rPr>
        <w:t>.</w:t>
      </w:r>
      <w:r w:rsidRPr="00AE1C73">
        <w:rPr>
          <w:bCs/>
          <w:color w:val="000000" w:themeColor="text1"/>
        </w:rPr>
        <w:t xml:space="preserve"> Análisis en tiempo real </w:t>
      </w:r>
      <w:r w:rsidRPr="00AE1C73">
        <w:rPr>
          <w:color w:val="000000" w:themeColor="text1"/>
        </w:rPr>
        <w:t>de la situación de las luminarias y recepción continua de alarmas de fallo o funcionamiento facilitando el mantenimiento preventivo</w:t>
      </w:r>
    </w:p>
    <w:p w14:paraId="11C86D7B" w14:textId="77777777" w:rsidR="00F3455B" w:rsidRPr="00AE1C73" w:rsidRDefault="00F3455B" w:rsidP="00FD3DF4">
      <w:pPr>
        <w:pStyle w:val="Prrafodelista"/>
        <w:numPr>
          <w:ilvl w:val="0"/>
          <w:numId w:val="42"/>
        </w:numPr>
        <w:tabs>
          <w:tab w:val="clear" w:pos="340"/>
        </w:tabs>
        <w:rPr>
          <w:color w:val="000000" w:themeColor="text1"/>
        </w:rPr>
      </w:pPr>
      <w:r w:rsidRPr="00AE1C73">
        <w:rPr>
          <w:bCs/>
          <w:color w:val="000000" w:themeColor="text1"/>
        </w:rPr>
        <w:t xml:space="preserve">Solución abierta. De modo que sea posible conectar a otros sistemas de gestión, </w:t>
      </w:r>
      <w:r w:rsidRPr="00AE1C73">
        <w:rPr>
          <w:color w:val="000000" w:themeColor="text1"/>
        </w:rPr>
        <w:t>posibilitando así el intercambio de datos con la planificación de otros sistemas de gestión y obteniéndose un sistema de gestión único.</w:t>
      </w:r>
    </w:p>
    <w:p w14:paraId="511CB96F" w14:textId="77777777" w:rsidR="00F3455B" w:rsidRPr="00AE1C73" w:rsidRDefault="00F3455B" w:rsidP="00F3455B">
      <w:pPr>
        <w:rPr>
          <w:color w:val="000000" w:themeColor="text1"/>
        </w:rPr>
      </w:pPr>
      <w:r w:rsidRPr="00AE1C73">
        <w:rPr>
          <w:color w:val="000000" w:themeColor="text1"/>
        </w:rPr>
        <w:lastRenderedPageBreak/>
        <w:t>En caso de necesitar un tipo de alumbrado fijado por el operador del centro de control o en caso de tener que realizar pruebas y mediciones dinámicas, se podrán forzar los niveles del alumbrado de los túneles manualmente.</w:t>
      </w:r>
    </w:p>
    <w:p w14:paraId="5602C88A" w14:textId="77777777" w:rsidR="00F3455B" w:rsidRPr="00AE1C73" w:rsidRDefault="00F3455B" w:rsidP="00F3455B">
      <w:pPr>
        <w:rPr>
          <w:color w:val="000000" w:themeColor="text1"/>
        </w:rPr>
      </w:pPr>
      <w:r w:rsidRPr="00AE1C73">
        <w:rPr>
          <w:color w:val="000000" w:themeColor="text1"/>
        </w:rPr>
        <w:t>Para ello, se establecen unos niveles básicos de encendido que puedan ser identificados por el operador del centro de control y</w:t>
      </w:r>
      <w:r w:rsidRPr="00AE1C73">
        <w:rPr>
          <w:rFonts w:cs="Calibri"/>
          <w:color w:val="000000" w:themeColor="text1"/>
        </w:rPr>
        <w:t xml:space="preserve"> que se puedan programar manualmente desde el SCADA de los túneles</w:t>
      </w:r>
      <w:r w:rsidRPr="00AE1C73">
        <w:rPr>
          <w:color w:val="000000" w:themeColor="text1"/>
        </w:rPr>
        <w:t>:</w:t>
      </w:r>
    </w:p>
    <w:tbl>
      <w:tblPr>
        <w:tblStyle w:val="Tablaconcuadrcula1"/>
        <w:tblW w:w="9072" w:type="dxa"/>
        <w:jc w:val="center"/>
        <w:tblLook w:val="04A0" w:firstRow="1" w:lastRow="0" w:firstColumn="1" w:lastColumn="0" w:noHBand="0" w:noVBand="1"/>
      </w:tblPr>
      <w:tblGrid>
        <w:gridCol w:w="4957"/>
        <w:gridCol w:w="1417"/>
        <w:gridCol w:w="2698"/>
      </w:tblGrid>
      <w:tr w:rsidR="00AE1C73" w:rsidRPr="00AE1C73" w14:paraId="2C15531D" w14:textId="77777777" w:rsidTr="00B64AA8">
        <w:trPr>
          <w:trHeight w:val="283"/>
          <w:tblHeader/>
          <w:jc w:val="center"/>
        </w:trPr>
        <w:tc>
          <w:tcPr>
            <w:tcW w:w="4957" w:type="dxa"/>
            <w:tcBorders>
              <w:bottom w:val="single" w:sz="4" w:space="0" w:color="auto"/>
            </w:tcBorders>
            <w:shd w:val="clear" w:color="auto" w:fill="365F91"/>
          </w:tcPr>
          <w:p w14:paraId="43D44194" w14:textId="77777777" w:rsidR="00F3455B" w:rsidRPr="000342A6" w:rsidRDefault="00F3455B" w:rsidP="00B64AA8">
            <w:pPr>
              <w:spacing w:after="0"/>
              <w:jc w:val="center"/>
              <w:rPr>
                <w:b/>
                <w:bCs/>
                <w:color w:val="FFFFFF" w:themeColor="background1"/>
              </w:rPr>
            </w:pPr>
            <w:r w:rsidRPr="000342A6">
              <w:rPr>
                <w:b/>
                <w:bCs/>
                <w:color w:val="FFFFFF" w:themeColor="background1"/>
              </w:rPr>
              <w:t>Estado</w:t>
            </w:r>
          </w:p>
        </w:tc>
        <w:tc>
          <w:tcPr>
            <w:tcW w:w="1417" w:type="dxa"/>
            <w:tcBorders>
              <w:bottom w:val="single" w:sz="4" w:space="0" w:color="auto"/>
            </w:tcBorders>
            <w:shd w:val="clear" w:color="auto" w:fill="365F91"/>
          </w:tcPr>
          <w:p w14:paraId="40E4B6BD" w14:textId="77777777" w:rsidR="00F3455B" w:rsidRPr="000342A6" w:rsidRDefault="00F3455B" w:rsidP="00B64AA8">
            <w:pPr>
              <w:spacing w:after="0"/>
              <w:jc w:val="center"/>
              <w:rPr>
                <w:b/>
                <w:bCs/>
                <w:color w:val="FFFFFF" w:themeColor="background1"/>
              </w:rPr>
            </w:pPr>
            <w:r w:rsidRPr="000342A6">
              <w:rPr>
                <w:b/>
                <w:bCs/>
                <w:color w:val="FFFFFF" w:themeColor="background1"/>
              </w:rPr>
              <w:t>Regulación</w:t>
            </w:r>
          </w:p>
        </w:tc>
        <w:tc>
          <w:tcPr>
            <w:tcW w:w="2698" w:type="dxa"/>
            <w:tcBorders>
              <w:bottom w:val="single" w:sz="4" w:space="0" w:color="auto"/>
            </w:tcBorders>
            <w:shd w:val="clear" w:color="auto" w:fill="365F91"/>
          </w:tcPr>
          <w:p w14:paraId="214340B0" w14:textId="77777777" w:rsidR="00F3455B" w:rsidRPr="000342A6" w:rsidRDefault="00F3455B" w:rsidP="00B64AA8">
            <w:pPr>
              <w:spacing w:after="0"/>
              <w:jc w:val="center"/>
              <w:rPr>
                <w:b/>
                <w:bCs/>
                <w:color w:val="FFFFFF" w:themeColor="background1"/>
              </w:rPr>
            </w:pPr>
            <w:proofErr w:type="spellStart"/>
            <w:r w:rsidRPr="000342A6">
              <w:rPr>
                <w:b/>
                <w:bCs/>
                <w:color w:val="FFFFFF" w:themeColor="background1"/>
              </w:rPr>
              <w:t>Luminancímetro</w:t>
            </w:r>
            <w:proofErr w:type="spellEnd"/>
          </w:p>
        </w:tc>
      </w:tr>
      <w:tr w:rsidR="00AE1C73" w:rsidRPr="00AE1C73" w14:paraId="2A09B0C3"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49225BB2" w14:textId="77777777" w:rsidR="00F3455B" w:rsidRPr="00AE1C73" w:rsidRDefault="00F3455B" w:rsidP="00B64AA8">
            <w:pPr>
              <w:spacing w:after="0"/>
              <w:jc w:val="left"/>
              <w:rPr>
                <w:color w:val="000000" w:themeColor="text1"/>
              </w:rPr>
            </w:pPr>
            <w:r w:rsidRPr="00AE1C73">
              <w:rPr>
                <w:color w:val="000000" w:themeColor="text1"/>
              </w:rPr>
              <w:t>Soleado</w:t>
            </w:r>
          </w:p>
        </w:tc>
        <w:tc>
          <w:tcPr>
            <w:tcW w:w="1417" w:type="dxa"/>
            <w:tcBorders>
              <w:top w:val="single" w:sz="4" w:space="0" w:color="auto"/>
              <w:left w:val="single" w:sz="4" w:space="0" w:color="auto"/>
              <w:bottom w:val="single" w:sz="4" w:space="0" w:color="auto"/>
              <w:right w:val="single" w:sz="4" w:space="0" w:color="auto"/>
            </w:tcBorders>
          </w:tcPr>
          <w:p w14:paraId="4624A58A" w14:textId="77777777" w:rsidR="00F3455B" w:rsidRPr="00AE1C73" w:rsidRDefault="00F3455B" w:rsidP="00B64AA8">
            <w:pPr>
              <w:spacing w:after="0"/>
              <w:jc w:val="center"/>
              <w:rPr>
                <w:color w:val="000000" w:themeColor="text1"/>
              </w:rPr>
            </w:pPr>
            <w:r w:rsidRPr="00AE1C73">
              <w:rPr>
                <w:color w:val="000000" w:themeColor="text1"/>
              </w:rPr>
              <w:t>100%</w:t>
            </w:r>
          </w:p>
        </w:tc>
        <w:tc>
          <w:tcPr>
            <w:tcW w:w="2698" w:type="dxa"/>
            <w:tcBorders>
              <w:top w:val="single" w:sz="4" w:space="0" w:color="auto"/>
              <w:left w:val="single" w:sz="4" w:space="0" w:color="auto"/>
              <w:bottom w:val="single" w:sz="4" w:space="0" w:color="auto"/>
              <w:right w:val="single" w:sz="4" w:space="0" w:color="auto"/>
            </w:tcBorders>
          </w:tcPr>
          <w:p w14:paraId="06EF6BDD" w14:textId="5395C976" w:rsidR="00F3455B" w:rsidRPr="00AE1C73" w:rsidRDefault="00F3455B" w:rsidP="00B64AA8">
            <w:pPr>
              <w:spacing w:after="0"/>
              <w:jc w:val="center"/>
              <w:rPr>
                <w:color w:val="000000" w:themeColor="text1"/>
              </w:rPr>
            </w:pPr>
            <w:r w:rsidRPr="00AE1C73">
              <w:rPr>
                <w:color w:val="000000" w:themeColor="text1"/>
              </w:rPr>
              <w:t>L</w:t>
            </w:r>
            <w:r w:rsidRPr="00AE1C73">
              <w:rPr>
                <w:color w:val="000000" w:themeColor="text1"/>
                <w:vertAlign w:val="subscript"/>
              </w:rPr>
              <w:t xml:space="preserve">20 </w:t>
            </w:r>
            <w:r w:rsidRPr="00AE1C73">
              <w:rPr>
                <w:color w:val="000000" w:themeColor="text1"/>
              </w:rPr>
              <w:t xml:space="preserve">&gt; </w:t>
            </w:r>
            <w:r w:rsidR="00B8284D" w:rsidRPr="00AE1C73">
              <w:rPr>
                <w:color w:val="000000" w:themeColor="text1"/>
              </w:rPr>
              <w:t>2.8</w:t>
            </w:r>
            <w:r w:rsidRPr="00AE1C73">
              <w:rPr>
                <w:color w:val="000000" w:themeColor="text1"/>
              </w:rPr>
              <w:t>00 cd/m</w:t>
            </w:r>
            <w:r w:rsidRPr="00AE1C73">
              <w:rPr>
                <w:color w:val="000000" w:themeColor="text1"/>
                <w:vertAlign w:val="superscript"/>
              </w:rPr>
              <w:t>2</w:t>
            </w:r>
          </w:p>
        </w:tc>
      </w:tr>
      <w:tr w:rsidR="00AE1C73" w:rsidRPr="00AE1C73" w14:paraId="1A3C12E6"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50CEFA83" w14:textId="77777777" w:rsidR="00F3455B" w:rsidRPr="00AE1C73" w:rsidRDefault="00F3455B" w:rsidP="00B64AA8">
            <w:pPr>
              <w:spacing w:after="0"/>
              <w:jc w:val="left"/>
              <w:rPr>
                <w:color w:val="000000" w:themeColor="text1"/>
              </w:rPr>
            </w:pPr>
            <w:r w:rsidRPr="00AE1C73">
              <w:rPr>
                <w:color w:val="000000" w:themeColor="text1"/>
              </w:rPr>
              <w:t>Ligeramente nublado</w:t>
            </w:r>
          </w:p>
        </w:tc>
        <w:tc>
          <w:tcPr>
            <w:tcW w:w="1417" w:type="dxa"/>
            <w:tcBorders>
              <w:top w:val="single" w:sz="4" w:space="0" w:color="auto"/>
              <w:left w:val="single" w:sz="4" w:space="0" w:color="auto"/>
              <w:bottom w:val="single" w:sz="4" w:space="0" w:color="auto"/>
              <w:right w:val="single" w:sz="4" w:space="0" w:color="auto"/>
            </w:tcBorders>
          </w:tcPr>
          <w:p w14:paraId="2F6D4CFB" w14:textId="77777777" w:rsidR="00F3455B" w:rsidRPr="00AE1C73" w:rsidRDefault="00F3455B" w:rsidP="00B64AA8">
            <w:pPr>
              <w:spacing w:after="0"/>
              <w:jc w:val="center"/>
              <w:rPr>
                <w:color w:val="000000" w:themeColor="text1"/>
              </w:rPr>
            </w:pPr>
            <w:r w:rsidRPr="00AE1C73">
              <w:rPr>
                <w:color w:val="000000" w:themeColor="text1"/>
              </w:rPr>
              <w:t>75%</w:t>
            </w:r>
          </w:p>
        </w:tc>
        <w:tc>
          <w:tcPr>
            <w:tcW w:w="2698" w:type="dxa"/>
            <w:tcBorders>
              <w:top w:val="single" w:sz="4" w:space="0" w:color="auto"/>
              <w:left w:val="single" w:sz="4" w:space="0" w:color="auto"/>
              <w:bottom w:val="single" w:sz="4" w:space="0" w:color="auto"/>
              <w:right w:val="single" w:sz="4" w:space="0" w:color="auto"/>
            </w:tcBorders>
          </w:tcPr>
          <w:p w14:paraId="0F2F0769" w14:textId="58D08471" w:rsidR="00F3455B" w:rsidRPr="00AE1C73" w:rsidRDefault="00B8284D" w:rsidP="00B64AA8">
            <w:pPr>
              <w:spacing w:after="0"/>
              <w:jc w:val="center"/>
              <w:rPr>
                <w:color w:val="000000" w:themeColor="text1"/>
              </w:rPr>
            </w:pPr>
            <w:r w:rsidRPr="00AE1C73">
              <w:rPr>
                <w:color w:val="000000" w:themeColor="text1"/>
              </w:rPr>
              <w:t>2.8</w:t>
            </w:r>
            <w:r w:rsidR="00F3455B" w:rsidRPr="00AE1C73">
              <w:rPr>
                <w:color w:val="000000" w:themeColor="text1"/>
              </w:rPr>
              <w:t>00 &gt; L</w:t>
            </w:r>
            <w:r w:rsidR="00F3455B" w:rsidRPr="00AE1C73">
              <w:rPr>
                <w:color w:val="000000" w:themeColor="text1"/>
                <w:vertAlign w:val="subscript"/>
              </w:rPr>
              <w:t>20</w:t>
            </w:r>
            <w:r w:rsidR="00F3455B" w:rsidRPr="00AE1C73">
              <w:rPr>
                <w:color w:val="000000" w:themeColor="text1"/>
              </w:rPr>
              <w:t xml:space="preserve"> &gt; 2.</w:t>
            </w:r>
            <w:r w:rsidRPr="00AE1C73">
              <w:rPr>
                <w:color w:val="000000" w:themeColor="text1"/>
              </w:rPr>
              <w:t>10</w:t>
            </w:r>
            <w:r w:rsidR="00F3455B" w:rsidRPr="00AE1C73">
              <w:rPr>
                <w:color w:val="000000" w:themeColor="text1"/>
              </w:rPr>
              <w:t>0 cd/m</w:t>
            </w:r>
            <w:r w:rsidR="00F3455B" w:rsidRPr="00AE1C73">
              <w:rPr>
                <w:color w:val="000000" w:themeColor="text1"/>
                <w:vertAlign w:val="superscript"/>
              </w:rPr>
              <w:t>2</w:t>
            </w:r>
          </w:p>
        </w:tc>
      </w:tr>
      <w:tr w:rsidR="00AE1C73" w:rsidRPr="00AE1C73" w14:paraId="1C127710"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0DADCD89" w14:textId="77777777" w:rsidR="00F3455B" w:rsidRPr="00AE1C73" w:rsidRDefault="00F3455B" w:rsidP="00B64AA8">
            <w:pPr>
              <w:spacing w:after="0"/>
              <w:jc w:val="left"/>
              <w:rPr>
                <w:color w:val="000000" w:themeColor="text1"/>
              </w:rPr>
            </w:pPr>
            <w:r w:rsidRPr="00AE1C73">
              <w:rPr>
                <w:color w:val="000000" w:themeColor="text1"/>
              </w:rPr>
              <w:t>Nublado</w:t>
            </w:r>
          </w:p>
        </w:tc>
        <w:tc>
          <w:tcPr>
            <w:tcW w:w="1417" w:type="dxa"/>
            <w:tcBorders>
              <w:top w:val="single" w:sz="4" w:space="0" w:color="auto"/>
              <w:left w:val="single" w:sz="4" w:space="0" w:color="auto"/>
              <w:bottom w:val="single" w:sz="4" w:space="0" w:color="auto"/>
              <w:right w:val="single" w:sz="4" w:space="0" w:color="auto"/>
            </w:tcBorders>
          </w:tcPr>
          <w:p w14:paraId="5FB2BB49" w14:textId="77777777" w:rsidR="00F3455B" w:rsidRPr="00AE1C73" w:rsidRDefault="00F3455B" w:rsidP="00B64AA8">
            <w:pPr>
              <w:spacing w:after="0"/>
              <w:jc w:val="center"/>
              <w:rPr>
                <w:color w:val="000000" w:themeColor="text1"/>
              </w:rPr>
            </w:pPr>
            <w:r w:rsidRPr="00AE1C73">
              <w:rPr>
                <w:color w:val="000000" w:themeColor="text1"/>
              </w:rPr>
              <w:t>50%</w:t>
            </w:r>
          </w:p>
        </w:tc>
        <w:tc>
          <w:tcPr>
            <w:tcW w:w="2698" w:type="dxa"/>
            <w:tcBorders>
              <w:top w:val="single" w:sz="4" w:space="0" w:color="auto"/>
              <w:left w:val="single" w:sz="4" w:space="0" w:color="auto"/>
              <w:bottom w:val="single" w:sz="4" w:space="0" w:color="auto"/>
              <w:right w:val="single" w:sz="4" w:space="0" w:color="auto"/>
            </w:tcBorders>
          </w:tcPr>
          <w:p w14:paraId="66C7DA66" w14:textId="74F9FBCA" w:rsidR="00F3455B" w:rsidRPr="00AE1C73" w:rsidRDefault="00F3455B" w:rsidP="00B64AA8">
            <w:pPr>
              <w:spacing w:after="0"/>
              <w:jc w:val="center"/>
              <w:rPr>
                <w:color w:val="000000" w:themeColor="text1"/>
              </w:rPr>
            </w:pPr>
            <w:r w:rsidRPr="00AE1C73">
              <w:rPr>
                <w:color w:val="000000" w:themeColor="text1"/>
              </w:rPr>
              <w:t>2.</w:t>
            </w:r>
            <w:r w:rsidR="00B8284D" w:rsidRPr="00AE1C73">
              <w:rPr>
                <w:color w:val="000000" w:themeColor="text1"/>
              </w:rPr>
              <w:t>10</w:t>
            </w:r>
            <w:r w:rsidRPr="00AE1C73">
              <w:rPr>
                <w:color w:val="000000" w:themeColor="text1"/>
              </w:rPr>
              <w:t>0 &gt; L</w:t>
            </w:r>
            <w:r w:rsidRPr="00AE1C73">
              <w:rPr>
                <w:color w:val="000000" w:themeColor="text1"/>
                <w:vertAlign w:val="subscript"/>
              </w:rPr>
              <w:t>20</w:t>
            </w:r>
            <w:r w:rsidRPr="00AE1C73">
              <w:rPr>
                <w:color w:val="000000" w:themeColor="text1"/>
              </w:rPr>
              <w:t xml:space="preserve"> &gt; 1.</w:t>
            </w:r>
            <w:r w:rsidR="00B8284D" w:rsidRPr="00AE1C73">
              <w:rPr>
                <w:color w:val="000000" w:themeColor="text1"/>
              </w:rPr>
              <w:t>4</w:t>
            </w:r>
            <w:r w:rsidRPr="00AE1C73">
              <w:rPr>
                <w:color w:val="000000" w:themeColor="text1"/>
              </w:rPr>
              <w:t>00 cd/m</w:t>
            </w:r>
            <w:r w:rsidRPr="00AE1C73">
              <w:rPr>
                <w:color w:val="000000" w:themeColor="text1"/>
                <w:vertAlign w:val="superscript"/>
              </w:rPr>
              <w:t>2</w:t>
            </w:r>
          </w:p>
        </w:tc>
      </w:tr>
      <w:tr w:rsidR="00AE1C73" w:rsidRPr="00AE1C73" w14:paraId="411360EB"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0B6E6BE5" w14:textId="77777777" w:rsidR="00F3455B" w:rsidRPr="00AE1C73" w:rsidRDefault="00F3455B" w:rsidP="00B64AA8">
            <w:pPr>
              <w:spacing w:after="0"/>
              <w:jc w:val="left"/>
              <w:rPr>
                <w:color w:val="000000" w:themeColor="text1"/>
              </w:rPr>
            </w:pPr>
            <w:r w:rsidRPr="00AE1C73">
              <w:rPr>
                <w:color w:val="000000" w:themeColor="text1"/>
              </w:rPr>
              <w:t>Muy nublado</w:t>
            </w:r>
          </w:p>
        </w:tc>
        <w:tc>
          <w:tcPr>
            <w:tcW w:w="1417" w:type="dxa"/>
            <w:tcBorders>
              <w:top w:val="single" w:sz="4" w:space="0" w:color="auto"/>
              <w:left w:val="single" w:sz="4" w:space="0" w:color="auto"/>
              <w:bottom w:val="single" w:sz="4" w:space="0" w:color="auto"/>
              <w:right w:val="single" w:sz="4" w:space="0" w:color="auto"/>
            </w:tcBorders>
          </w:tcPr>
          <w:p w14:paraId="262DE3D2" w14:textId="77777777" w:rsidR="00F3455B" w:rsidRPr="00AE1C73" w:rsidRDefault="00F3455B" w:rsidP="00B64AA8">
            <w:pPr>
              <w:spacing w:after="0"/>
              <w:jc w:val="center"/>
              <w:rPr>
                <w:color w:val="000000" w:themeColor="text1"/>
              </w:rPr>
            </w:pPr>
            <w:r w:rsidRPr="00AE1C73">
              <w:rPr>
                <w:color w:val="000000" w:themeColor="text1"/>
              </w:rPr>
              <w:t>25%</w:t>
            </w:r>
          </w:p>
        </w:tc>
        <w:tc>
          <w:tcPr>
            <w:tcW w:w="2698" w:type="dxa"/>
            <w:tcBorders>
              <w:top w:val="single" w:sz="4" w:space="0" w:color="auto"/>
              <w:left w:val="single" w:sz="4" w:space="0" w:color="auto"/>
              <w:bottom w:val="single" w:sz="4" w:space="0" w:color="auto"/>
              <w:right w:val="single" w:sz="4" w:space="0" w:color="auto"/>
            </w:tcBorders>
          </w:tcPr>
          <w:p w14:paraId="4989A889" w14:textId="082EF1FC" w:rsidR="00F3455B" w:rsidRPr="00AE1C73" w:rsidRDefault="00F3455B" w:rsidP="00B64AA8">
            <w:pPr>
              <w:spacing w:after="0"/>
              <w:jc w:val="center"/>
              <w:rPr>
                <w:color w:val="000000" w:themeColor="text1"/>
              </w:rPr>
            </w:pPr>
            <w:r w:rsidRPr="00AE1C73">
              <w:rPr>
                <w:color w:val="000000" w:themeColor="text1"/>
              </w:rPr>
              <w:t>1.</w:t>
            </w:r>
            <w:r w:rsidR="00B8284D" w:rsidRPr="00AE1C73">
              <w:rPr>
                <w:color w:val="000000" w:themeColor="text1"/>
              </w:rPr>
              <w:t>4</w:t>
            </w:r>
            <w:r w:rsidRPr="00AE1C73">
              <w:rPr>
                <w:color w:val="000000" w:themeColor="text1"/>
              </w:rPr>
              <w:t>00 &gt; L</w:t>
            </w:r>
            <w:r w:rsidRPr="00AE1C73">
              <w:rPr>
                <w:color w:val="000000" w:themeColor="text1"/>
                <w:vertAlign w:val="subscript"/>
              </w:rPr>
              <w:t>20</w:t>
            </w:r>
            <w:r w:rsidRPr="00AE1C73">
              <w:rPr>
                <w:color w:val="000000" w:themeColor="text1"/>
              </w:rPr>
              <w:t xml:space="preserve"> &gt; 7</w:t>
            </w:r>
            <w:r w:rsidR="00B8284D" w:rsidRPr="00AE1C73">
              <w:rPr>
                <w:color w:val="000000" w:themeColor="text1"/>
              </w:rPr>
              <w:t>0</w:t>
            </w:r>
            <w:r w:rsidRPr="00AE1C73">
              <w:rPr>
                <w:color w:val="000000" w:themeColor="text1"/>
              </w:rPr>
              <w:t>0 cd/m</w:t>
            </w:r>
            <w:r w:rsidRPr="00AE1C73">
              <w:rPr>
                <w:color w:val="000000" w:themeColor="text1"/>
                <w:vertAlign w:val="superscript"/>
              </w:rPr>
              <w:t>2</w:t>
            </w:r>
          </w:p>
        </w:tc>
      </w:tr>
      <w:tr w:rsidR="00AE1C73" w:rsidRPr="00AE1C73" w14:paraId="3149B441"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1F79E659" w14:textId="77777777" w:rsidR="00F3455B" w:rsidRPr="00AE1C73" w:rsidRDefault="00F3455B" w:rsidP="00B64AA8">
            <w:pPr>
              <w:spacing w:after="0"/>
              <w:jc w:val="left"/>
              <w:rPr>
                <w:color w:val="000000" w:themeColor="text1"/>
              </w:rPr>
            </w:pPr>
            <w:r w:rsidRPr="00AE1C73">
              <w:rPr>
                <w:color w:val="000000" w:themeColor="text1"/>
              </w:rPr>
              <w:t>Crepuscular</w:t>
            </w:r>
          </w:p>
        </w:tc>
        <w:tc>
          <w:tcPr>
            <w:tcW w:w="1417" w:type="dxa"/>
            <w:tcBorders>
              <w:top w:val="single" w:sz="4" w:space="0" w:color="auto"/>
              <w:left w:val="single" w:sz="4" w:space="0" w:color="auto"/>
              <w:bottom w:val="single" w:sz="4" w:space="0" w:color="auto"/>
              <w:right w:val="single" w:sz="4" w:space="0" w:color="auto"/>
            </w:tcBorders>
          </w:tcPr>
          <w:p w14:paraId="2286A90B" w14:textId="77777777" w:rsidR="00F3455B" w:rsidRPr="00AE1C73" w:rsidRDefault="00F3455B" w:rsidP="00B64AA8">
            <w:pPr>
              <w:spacing w:after="0"/>
              <w:jc w:val="center"/>
              <w:rPr>
                <w:color w:val="000000" w:themeColor="text1"/>
              </w:rPr>
            </w:pPr>
            <w:r w:rsidRPr="00AE1C73">
              <w:rPr>
                <w:color w:val="000000" w:themeColor="text1"/>
              </w:rPr>
              <w:t>10%</w:t>
            </w:r>
          </w:p>
        </w:tc>
        <w:tc>
          <w:tcPr>
            <w:tcW w:w="2698" w:type="dxa"/>
            <w:tcBorders>
              <w:top w:val="single" w:sz="4" w:space="0" w:color="auto"/>
              <w:left w:val="single" w:sz="4" w:space="0" w:color="auto"/>
              <w:bottom w:val="single" w:sz="4" w:space="0" w:color="auto"/>
              <w:right w:val="single" w:sz="4" w:space="0" w:color="auto"/>
            </w:tcBorders>
          </w:tcPr>
          <w:p w14:paraId="230FD421" w14:textId="7FAFD12B" w:rsidR="00F3455B" w:rsidRPr="00AE1C73" w:rsidRDefault="00F3455B" w:rsidP="00B64AA8">
            <w:pPr>
              <w:spacing w:after="0"/>
              <w:jc w:val="center"/>
              <w:rPr>
                <w:color w:val="000000" w:themeColor="text1"/>
              </w:rPr>
            </w:pPr>
            <w:r w:rsidRPr="00AE1C73">
              <w:rPr>
                <w:color w:val="000000" w:themeColor="text1"/>
              </w:rPr>
              <w:t>7</w:t>
            </w:r>
            <w:r w:rsidR="00B8284D" w:rsidRPr="00AE1C73">
              <w:rPr>
                <w:color w:val="000000" w:themeColor="text1"/>
              </w:rPr>
              <w:t>0</w:t>
            </w:r>
            <w:r w:rsidRPr="00AE1C73">
              <w:rPr>
                <w:color w:val="000000" w:themeColor="text1"/>
              </w:rPr>
              <w:t>0 &gt; L</w:t>
            </w:r>
            <w:r w:rsidRPr="00AE1C73">
              <w:rPr>
                <w:color w:val="000000" w:themeColor="text1"/>
                <w:vertAlign w:val="subscript"/>
              </w:rPr>
              <w:t>20</w:t>
            </w:r>
            <w:r w:rsidRPr="00AE1C73">
              <w:rPr>
                <w:color w:val="000000" w:themeColor="text1"/>
              </w:rPr>
              <w:t xml:space="preserve"> &gt; </w:t>
            </w:r>
            <w:r w:rsidR="00B8284D" w:rsidRPr="00AE1C73">
              <w:rPr>
                <w:color w:val="000000" w:themeColor="text1"/>
              </w:rPr>
              <w:t>28</w:t>
            </w:r>
            <w:r w:rsidRPr="00AE1C73">
              <w:rPr>
                <w:color w:val="000000" w:themeColor="text1"/>
              </w:rPr>
              <w:t>0 cd/m</w:t>
            </w:r>
            <w:r w:rsidRPr="00AE1C73">
              <w:rPr>
                <w:color w:val="000000" w:themeColor="text1"/>
                <w:vertAlign w:val="superscript"/>
              </w:rPr>
              <w:t>2</w:t>
            </w:r>
          </w:p>
        </w:tc>
      </w:tr>
      <w:tr w:rsidR="00AE1C73" w:rsidRPr="00AE1C73" w14:paraId="4D828EDB"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7394F947" w14:textId="77777777" w:rsidR="00F3455B" w:rsidRPr="00AE1C73" w:rsidRDefault="00F3455B" w:rsidP="00B64AA8">
            <w:pPr>
              <w:spacing w:after="0"/>
              <w:jc w:val="left"/>
              <w:rPr>
                <w:color w:val="000000" w:themeColor="text1"/>
              </w:rPr>
            </w:pPr>
            <w:r w:rsidRPr="00AE1C73">
              <w:rPr>
                <w:rFonts w:cs="Calibri"/>
                <w:color w:val="000000" w:themeColor="text1"/>
              </w:rPr>
              <w:t xml:space="preserve">Básico diurno </w:t>
            </w:r>
            <w:r w:rsidRPr="00AE1C73">
              <w:rPr>
                <w:color w:val="000000" w:themeColor="text1"/>
              </w:rPr>
              <w:t xml:space="preserve">(Circuito Permanente </w:t>
            </w:r>
            <w:r w:rsidRPr="00AE1C73">
              <w:rPr>
                <w:rFonts w:cs="Calibri"/>
                <w:color w:val="000000" w:themeColor="text1"/>
              </w:rPr>
              <w:t>5 cd/m</w:t>
            </w:r>
            <w:r w:rsidRPr="00AE1C73">
              <w:rPr>
                <w:rFonts w:cs="Calibri"/>
                <w:color w:val="000000" w:themeColor="text1"/>
                <w:vertAlign w:val="superscript"/>
              </w:rPr>
              <w:t>2</w:t>
            </w:r>
            <w:r w:rsidRPr="00AE1C73">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tcPr>
          <w:p w14:paraId="352C0690" w14:textId="77777777" w:rsidR="00F3455B" w:rsidRPr="00AE1C73" w:rsidRDefault="00F3455B" w:rsidP="00B64AA8">
            <w:pPr>
              <w:spacing w:after="0"/>
              <w:jc w:val="center"/>
              <w:rPr>
                <w:color w:val="000000" w:themeColor="text1"/>
              </w:rPr>
            </w:pPr>
          </w:p>
        </w:tc>
        <w:tc>
          <w:tcPr>
            <w:tcW w:w="2698" w:type="dxa"/>
            <w:tcBorders>
              <w:top w:val="single" w:sz="4" w:space="0" w:color="auto"/>
              <w:left w:val="single" w:sz="4" w:space="0" w:color="auto"/>
              <w:bottom w:val="single" w:sz="4" w:space="0" w:color="auto"/>
              <w:right w:val="single" w:sz="4" w:space="0" w:color="auto"/>
            </w:tcBorders>
          </w:tcPr>
          <w:p w14:paraId="7504A032" w14:textId="4EB70017" w:rsidR="00F3455B" w:rsidRPr="00AE1C73" w:rsidRDefault="00B8284D" w:rsidP="00B64AA8">
            <w:pPr>
              <w:spacing w:after="0"/>
              <w:jc w:val="center"/>
              <w:rPr>
                <w:color w:val="000000" w:themeColor="text1"/>
              </w:rPr>
            </w:pPr>
            <w:r w:rsidRPr="00AE1C73">
              <w:rPr>
                <w:color w:val="000000" w:themeColor="text1"/>
              </w:rPr>
              <w:t>28</w:t>
            </w:r>
            <w:r w:rsidR="00F3455B" w:rsidRPr="00AE1C73">
              <w:rPr>
                <w:color w:val="000000" w:themeColor="text1"/>
              </w:rPr>
              <w:t>0 &gt; L</w:t>
            </w:r>
            <w:r w:rsidR="00F3455B" w:rsidRPr="00AE1C73">
              <w:rPr>
                <w:color w:val="000000" w:themeColor="text1"/>
                <w:vertAlign w:val="subscript"/>
              </w:rPr>
              <w:t>20</w:t>
            </w:r>
            <w:r w:rsidR="00F3455B" w:rsidRPr="00AE1C73">
              <w:rPr>
                <w:color w:val="000000" w:themeColor="text1"/>
              </w:rPr>
              <w:t xml:space="preserve"> &gt; 100 cd/m</w:t>
            </w:r>
            <w:r w:rsidR="00F3455B" w:rsidRPr="00AE1C73">
              <w:rPr>
                <w:color w:val="000000" w:themeColor="text1"/>
                <w:vertAlign w:val="superscript"/>
              </w:rPr>
              <w:t>2</w:t>
            </w:r>
          </w:p>
        </w:tc>
      </w:tr>
      <w:tr w:rsidR="00AE1C73" w:rsidRPr="00AE1C73" w14:paraId="64614622"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24AF4898" w14:textId="77777777" w:rsidR="00F3455B" w:rsidRPr="00AE1C73" w:rsidRDefault="00F3455B" w:rsidP="00B64AA8">
            <w:pPr>
              <w:spacing w:after="0"/>
              <w:jc w:val="left"/>
              <w:rPr>
                <w:color w:val="000000" w:themeColor="text1"/>
              </w:rPr>
            </w:pPr>
            <w:r w:rsidRPr="00AE1C73">
              <w:rPr>
                <w:color w:val="000000" w:themeColor="text1"/>
              </w:rPr>
              <w:t xml:space="preserve">Nocturno (Circuito Permanente </w:t>
            </w:r>
            <w:r w:rsidRPr="00AE1C73">
              <w:rPr>
                <w:rFonts w:cs="Calibri"/>
                <w:color w:val="000000" w:themeColor="text1"/>
              </w:rPr>
              <w:t>2,2 cd/m</w:t>
            </w:r>
            <w:r w:rsidRPr="00AE1C73">
              <w:rPr>
                <w:rFonts w:cs="Calibri"/>
                <w:color w:val="000000" w:themeColor="text1"/>
                <w:vertAlign w:val="superscript"/>
              </w:rPr>
              <w:t>2</w:t>
            </w:r>
            <w:r w:rsidRPr="00AE1C73">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tcPr>
          <w:p w14:paraId="7380AB4F" w14:textId="77777777" w:rsidR="00F3455B" w:rsidRPr="00AE1C73" w:rsidRDefault="00F3455B" w:rsidP="00B64AA8">
            <w:pPr>
              <w:spacing w:after="0"/>
              <w:jc w:val="center"/>
              <w:rPr>
                <w:color w:val="000000" w:themeColor="text1"/>
              </w:rPr>
            </w:pPr>
            <w:r w:rsidRPr="00AE1C73">
              <w:rPr>
                <w:color w:val="000000" w:themeColor="text1"/>
              </w:rPr>
              <w:t>100%</w:t>
            </w:r>
          </w:p>
        </w:tc>
        <w:tc>
          <w:tcPr>
            <w:tcW w:w="2698" w:type="dxa"/>
            <w:tcBorders>
              <w:top w:val="single" w:sz="4" w:space="0" w:color="auto"/>
              <w:left w:val="single" w:sz="4" w:space="0" w:color="auto"/>
              <w:bottom w:val="single" w:sz="4" w:space="0" w:color="auto"/>
              <w:right w:val="single" w:sz="4" w:space="0" w:color="auto"/>
            </w:tcBorders>
          </w:tcPr>
          <w:p w14:paraId="2A38E977" w14:textId="77777777" w:rsidR="00F3455B" w:rsidRPr="00AE1C73" w:rsidRDefault="00F3455B" w:rsidP="00B64AA8">
            <w:pPr>
              <w:spacing w:after="0"/>
              <w:jc w:val="center"/>
              <w:rPr>
                <w:color w:val="000000" w:themeColor="text1"/>
              </w:rPr>
            </w:pPr>
            <w:r w:rsidRPr="00AE1C73">
              <w:rPr>
                <w:color w:val="000000" w:themeColor="text1"/>
              </w:rPr>
              <w:t>L</w:t>
            </w:r>
            <w:r w:rsidRPr="00AE1C73">
              <w:rPr>
                <w:color w:val="000000" w:themeColor="text1"/>
                <w:vertAlign w:val="subscript"/>
              </w:rPr>
              <w:t>20</w:t>
            </w:r>
            <w:r w:rsidRPr="00AE1C73">
              <w:rPr>
                <w:color w:val="000000" w:themeColor="text1"/>
              </w:rPr>
              <w:t xml:space="preserve"> &lt; 100 cd/m</w:t>
            </w:r>
            <w:r w:rsidRPr="00AE1C73">
              <w:rPr>
                <w:color w:val="000000" w:themeColor="text1"/>
                <w:vertAlign w:val="superscript"/>
              </w:rPr>
              <w:t>2</w:t>
            </w:r>
          </w:p>
        </w:tc>
      </w:tr>
      <w:tr w:rsidR="00AE1C73" w:rsidRPr="00AE1C73" w14:paraId="2700CBD7"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02CC6045" w14:textId="77777777" w:rsidR="00F3455B" w:rsidRPr="00AE1C73" w:rsidRDefault="00F3455B" w:rsidP="00B64AA8">
            <w:pPr>
              <w:spacing w:after="0"/>
              <w:jc w:val="left"/>
              <w:rPr>
                <w:color w:val="000000" w:themeColor="text1"/>
              </w:rPr>
            </w:pPr>
            <w:r w:rsidRPr="00AE1C73">
              <w:rPr>
                <w:color w:val="000000" w:themeColor="text1"/>
              </w:rPr>
              <w:t xml:space="preserve">Nocturno reducido (% Permanente </w:t>
            </w:r>
            <w:r w:rsidRPr="00AE1C73">
              <w:rPr>
                <w:rFonts w:cs="Calibri"/>
                <w:color w:val="000000" w:themeColor="text1"/>
              </w:rPr>
              <w:t>1,1 cd/m</w:t>
            </w:r>
            <w:r w:rsidRPr="00AE1C73">
              <w:rPr>
                <w:rFonts w:cs="Calibri"/>
                <w:color w:val="000000" w:themeColor="text1"/>
                <w:vertAlign w:val="superscript"/>
              </w:rPr>
              <w:t>2</w:t>
            </w:r>
            <w:r w:rsidRPr="00AE1C73">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tcPr>
          <w:p w14:paraId="7595E957" w14:textId="77777777" w:rsidR="00F3455B" w:rsidRPr="00AE1C73" w:rsidRDefault="00F3455B" w:rsidP="00B64AA8">
            <w:pPr>
              <w:spacing w:after="0"/>
              <w:jc w:val="center"/>
              <w:rPr>
                <w:color w:val="000000" w:themeColor="text1"/>
              </w:rPr>
            </w:pPr>
            <w:r w:rsidRPr="00AE1C73">
              <w:rPr>
                <w:color w:val="000000" w:themeColor="text1"/>
              </w:rPr>
              <w:t>50%</w:t>
            </w:r>
          </w:p>
        </w:tc>
        <w:tc>
          <w:tcPr>
            <w:tcW w:w="2698" w:type="dxa"/>
            <w:tcBorders>
              <w:top w:val="single" w:sz="4" w:space="0" w:color="auto"/>
              <w:left w:val="single" w:sz="4" w:space="0" w:color="auto"/>
              <w:bottom w:val="single" w:sz="4" w:space="0" w:color="auto"/>
              <w:right w:val="single" w:sz="4" w:space="0" w:color="auto"/>
            </w:tcBorders>
          </w:tcPr>
          <w:p w14:paraId="1325AA3E" w14:textId="77777777" w:rsidR="00F3455B" w:rsidRPr="00AE1C73" w:rsidRDefault="00F3455B" w:rsidP="00B64AA8">
            <w:pPr>
              <w:keepNext/>
              <w:spacing w:after="0"/>
              <w:jc w:val="center"/>
              <w:rPr>
                <w:color w:val="000000" w:themeColor="text1"/>
              </w:rPr>
            </w:pPr>
            <w:r w:rsidRPr="00AE1C73">
              <w:rPr>
                <w:color w:val="000000" w:themeColor="text1"/>
              </w:rPr>
              <w:t>L</w:t>
            </w:r>
            <w:r w:rsidRPr="00AE1C73">
              <w:rPr>
                <w:color w:val="000000" w:themeColor="text1"/>
                <w:vertAlign w:val="subscript"/>
              </w:rPr>
              <w:t>20</w:t>
            </w:r>
            <w:r w:rsidRPr="00AE1C73">
              <w:rPr>
                <w:color w:val="000000" w:themeColor="text1"/>
              </w:rPr>
              <w:t xml:space="preserve"> &lt; 100 cd/m</w:t>
            </w:r>
            <w:r w:rsidRPr="00AE1C73">
              <w:rPr>
                <w:color w:val="000000" w:themeColor="text1"/>
                <w:vertAlign w:val="superscript"/>
              </w:rPr>
              <w:t>2</w:t>
            </w:r>
          </w:p>
        </w:tc>
      </w:tr>
      <w:tr w:rsidR="00AE1C73" w:rsidRPr="00AE1C73" w14:paraId="5C75FAFF"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6498BD3D" w14:textId="77777777" w:rsidR="00F3455B" w:rsidRPr="00AE1C73" w:rsidRDefault="00F3455B" w:rsidP="00B64AA8">
            <w:pPr>
              <w:spacing w:after="0"/>
              <w:jc w:val="left"/>
              <w:rPr>
                <w:color w:val="000000" w:themeColor="text1"/>
              </w:rPr>
            </w:pPr>
            <w:r w:rsidRPr="00AE1C73">
              <w:rPr>
                <w:color w:val="000000" w:themeColor="text1"/>
              </w:rPr>
              <w:t xml:space="preserve">Seguridad (% nocturno Permanente </w:t>
            </w:r>
            <w:r w:rsidRPr="00AE1C73">
              <w:rPr>
                <w:rFonts w:cs="Calibri"/>
                <w:color w:val="000000" w:themeColor="text1"/>
              </w:rPr>
              <w:t>0,2 cd/m</w:t>
            </w:r>
            <w:r w:rsidRPr="00AE1C73">
              <w:rPr>
                <w:rFonts w:cs="Calibri"/>
                <w:color w:val="000000" w:themeColor="text1"/>
                <w:vertAlign w:val="superscript"/>
              </w:rPr>
              <w:t>2</w:t>
            </w:r>
            <w:r w:rsidRPr="00AE1C73">
              <w:rPr>
                <w:rFonts w:cs="Calibri"/>
                <w:color w:val="000000" w:themeColor="text1"/>
              </w:rPr>
              <w:t>)</w:t>
            </w:r>
          </w:p>
        </w:tc>
        <w:tc>
          <w:tcPr>
            <w:tcW w:w="1417" w:type="dxa"/>
            <w:tcBorders>
              <w:top w:val="single" w:sz="4" w:space="0" w:color="auto"/>
              <w:left w:val="single" w:sz="4" w:space="0" w:color="auto"/>
              <w:bottom w:val="single" w:sz="4" w:space="0" w:color="auto"/>
              <w:right w:val="single" w:sz="4" w:space="0" w:color="auto"/>
            </w:tcBorders>
          </w:tcPr>
          <w:p w14:paraId="52A0A799" w14:textId="77777777" w:rsidR="00F3455B" w:rsidRPr="00AE1C73" w:rsidRDefault="00F3455B" w:rsidP="00B64AA8">
            <w:pPr>
              <w:spacing w:after="0"/>
              <w:jc w:val="center"/>
              <w:rPr>
                <w:color w:val="000000" w:themeColor="text1"/>
              </w:rPr>
            </w:pPr>
            <w:r w:rsidRPr="00AE1C73">
              <w:rPr>
                <w:color w:val="000000" w:themeColor="text1"/>
              </w:rPr>
              <w:t>33%</w:t>
            </w:r>
          </w:p>
        </w:tc>
        <w:tc>
          <w:tcPr>
            <w:tcW w:w="2698" w:type="dxa"/>
            <w:tcBorders>
              <w:top w:val="single" w:sz="4" w:space="0" w:color="auto"/>
              <w:left w:val="single" w:sz="4" w:space="0" w:color="auto"/>
              <w:bottom w:val="single" w:sz="4" w:space="0" w:color="auto"/>
              <w:right w:val="single" w:sz="4" w:space="0" w:color="auto"/>
            </w:tcBorders>
          </w:tcPr>
          <w:p w14:paraId="784A7BA2" w14:textId="77777777" w:rsidR="00F3455B" w:rsidRPr="00AE1C73" w:rsidRDefault="00F3455B" w:rsidP="00B64AA8">
            <w:pPr>
              <w:keepNext/>
              <w:spacing w:after="0"/>
              <w:jc w:val="center"/>
              <w:rPr>
                <w:color w:val="000000" w:themeColor="text1"/>
              </w:rPr>
            </w:pPr>
            <w:r w:rsidRPr="00AE1C73">
              <w:rPr>
                <w:color w:val="000000" w:themeColor="text1"/>
              </w:rPr>
              <w:t>L</w:t>
            </w:r>
            <w:r w:rsidRPr="00AE1C73">
              <w:rPr>
                <w:color w:val="000000" w:themeColor="text1"/>
                <w:vertAlign w:val="subscript"/>
              </w:rPr>
              <w:t>20</w:t>
            </w:r>
            <w:r w:rsidRPr="00AE1C73">
              <w:rPr>
                <w:color w:val="000000" w:themeColor="text1"/>
              </w:rPr>
              <w:t xml:space="preserve"> &lt; 100 cd/m</w:t>
            </w:r>
            <w:r w:rsidRPr="00AE1C73">
              <w:rPr>
                <w:color w:val="000000" w:themeColor="text1"/>
                <w:vertAlign w:val="superscript"/>
              </w:rPr>
              <w:t>2</w:t>
            </w:r>
          </w:p>
        </w:tc>
      </w:tr>
    </w:tbl>
    <w:p w14:paraId="352B004C" w14:textId="1427954F" w:rsidR="00F3455B" w:rsidRPr="00AE1C73" w:rsidRDefault="00F3455B" w:rsidP="00F3455B">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37</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 xml:space="preserve">Estados lumínicos manuales. Túnel de </w:t>
      </w:r>
      <w:r w:rsidR="00867173" w:rsidRPr="00AE1C73">
        <w:rPr>
          <w:color w:val="000000" w:themeColor="text1"/>
        </w:rPr>
        <w:t>Aguadulce</w:t>
      </w:r>
      <w:r w:rsidRPr="00AE1C73">
        <w:rPr>
          <w:color w:val="000000" w:themeColor="text1"/>
        </w:rPr>
        <w:t xml:space="preserve"> - Tubo 1 (sentido </w:t>
      </w:r>
      <w:r w:rsidR="00867173" w:rsidRPr="00AE1C73">
        <w:rPr>
          <w:color w:val="000000" w:themeColor="text1"/>
        </w:rPr>
        <w:t>Almería</w:t>
      </w:r>
      <w:r w:rsidRPr="00AE1C73">
        <w:rPr>
          <w:color w:val="000000" w:themeColor="text1"/>
        </w:rPr>
        <w:t>).</w:t>
      </w:r>
    </w:p>
    <w:tbl>
      <w:tblPr>
        <w:tblStyle w:val="Tablaconcuadrcula1"/>
        <w:tblW w:w="9072" w:type="dxa"/>
        <w:jc w:val="center"/>
        <w:tblLook w:val="04A0" w:firstRow="1" w:lastRow="0" w:firstColumn="1" w:lastColumn="0" w:noHBand="0" w:noVBand="1"/>
      </w:tblPr>
      <w:tblGrid>
        <w:gridCol w:w="4957"/>
        <w:gridCol w:w="1417"/>
        <w:gridCol w:w="2698"/>
      </w:tblGrid>
      <w:tr w:rsidR="00AE1C73" w:rsidRPr="00AE1C73" w14:paraId="13C51F2A" w14:textId="77777777" w:rsidTr="00B64AA8">
        <w:trPr>
          <w:trHeight w:val="283"/>
          <w:tblHeader/>
          <w:jc w:val="center"/>
        </w:trPr>
        <w:tc>
          <w:tcPr>
            <w:tcW w:w="4957" w:type="dxa"/>
            <w:tcBorders>
              <w:bottom w:val="single" w:sz="4" w:space="0" w:color="auto"/>
            </w:tcBorders>
            <w:shd w:val="clear" w:color="auto" w:fill="365F91"/>
          </w:tcPr>
          <w:p w14:paraId="4DB74085" w14:textId="77777777" w:rsidR="00F3455B" w:rsidRPr="000342A6" w:rsidRDefault="00F3455B" w:rsidP="00B64AA8">
            <w:pPr>
              <w:spacing w:after="0"/>
              <w:jc w:val="center"/>
              <w:rPr>
                <w:b/>
                <w:bCs/>
                <w:color w:val="FFFFFF" w:themeColor="background1"/>
              </w:rPr>
            </w:pPr>
            <w:r w:rsidRPr="000342A6">
              <w:rPr>
                <w:b/>
                <w:bCs/>
                <w:color w:val="FFFFFF" w:themeColor="background1"/>
              </w:rPr>
              <w:t>Estado</w:t>
            </w:r>
          </w:p>
        </w:tc>
        <w:tc>
          <w:tcPr>
            <w:tcW w:w="1417" w:type="dxa"/>
            <w:tcBorders>
              <w:bottom w:val="single" w:sz="4" w:space="0" w:color="auto"/>
            </w:tcBorders>
            <w:shd w:val="clear" w:color="auto" w:fill="365F91"/>
          </w:tcPr>
          <w:p w14:paraId="0A331127" w14:textId="77777777" w:rsidR="00F3455B" w:rsidRPr="000342A6" w:rsidRDefault="00F3455B" w:rsidP="00B64AA8">
            <w:pPr>
              <w:spacing w:after="0"/>
              <w:jc w:val="center"/>
              <w:rPr>
                <w:b/>
                <w:bCs/>
                <w:color w:val="FFFFFF" w:themeColor="background1"/>
              </w:rPr>
            </w:pPr>
            <w:r w:rsidRPr="000342A6">
              <w:rPr>
                <w:b/>
                <w:bCs/>
                <w:color w:val="FFFFFF" w:themeColor="background1"/>
              </w:rPr>
              <w:t>Regulación</w:t>
            </w:r>
          </w:p>
        </w:tc>
        <w:tc>
          <w:tcPr>
            <w:tcW w:w="2698" w:type="dxa"/>
            <w:tcBorders>
              <w:bottom w:val="single" w:sz="4" w:space="0" w:color="auto"/>
            </w:tcBorders>
            <w:shd w:val="clear" w:color="auto" w:fill="365F91"/>
          </w:tcPr>
          <w:p w14:paraId="6425A8AF" w14:textId="77777777" w:rsidR="00F3455B" w:rsidRPr="000342A6" w:rsidRDefault="00F3455B" w:rsidP="00B64AA8">
            <w:pPr>
              <w:spacing w:after="0"/>
              <w:jc w:val="center"/>
              <w:rPr>
                <w:b/>
                <w:bCs/>
                <w:color w:val="FFFFFF" w:themeColor="background1"/>
              </w:rPr>
            </w:pPr>
            <w:proofErr w:type="spellStart"/>
            <w:r w:rsidRPr="000342A6">
              <w:rPr>
                <w:b/>
                <w:bCs/>
                <w:color w:val="FFFFFF" w:themeColor="background1"/>
              </w:rPr>
              <w:t>Luminancímetro</w:t>
            </w:r>
            <w:proofErr w:type="spellEnd"/>
          </w:p>
        </w:tc>
      </w:tr>
      <w:tr w:rsidR="00AE1C73" w:rsidRPr="00AE1C73" w14:paraId="6FF166D5"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0C493CB8" w14:textId="77777777" w:rsidR="00F3455B" w:rsidRPr="00AE1C73" w:rsidRDefault="00F3455B" w:rsidP="00B64AA8">
            <w:pPr>
              <w:spacing w:after="0"/>
              <w:jc w:val="left"/>
              <w:rPr>
                <w:color w:val="000000" w:themeColor="text1"/>
              </w:rPr>
            </w:pPr>
            <w:r w:rsidRPr="00AE1C73">
              <w:rPr>
                <w:color w:val="000000" w:themeColor="text1"/>
              </w:rPr>
              <w:t>Soleado</w:t>
            </w:r>
          </w:p>
        </w:tc>
        <w:tc>
          <w:tcPr>
            <w:tcW w:w="1417" w:type="dxa"/>
            <w:tcBorders>
              <w:top w:val="single" w:sz="4" w:space="0" w:color="auto"/>
              <w:left w:val="single" w:sz="4" w:space="0" w:color="auto"/>
              <w:bottom w:val="single" w:sz="4" w:space="0" w:color="auto"/>
              <w:right w:val="single" w:sz="4" w:space="0" w:color="auto"/>
            </w:tcBorders>
          </w:tcPr>
          <w:p w14:paraId="70AB03A2" w14:textId="77777777" w:rsidR="00F3455B" w:rsidRPr="00AE1C73" w:rsidRDefault="00F3455B" w:rsidP="00B64AA8">
            <w:pPr>
              <w:spacing w:after="0"/>
              <w:jc w:val="center"/>
              <w:rPr>
                <w:color w:val="000000" w:themeColor="text1"/>
              </w:rPr>
            </w:pPr>
            <w:r w:rsidRPr="00AE1C73">
              <w:rPr>
                <w:color w:val="000000" w:themeColor="text1"/>
              </w:rPr>
              <w:t>100%</w:t>
            </w:r>
          </w:p>
        </w:tc>
        <w:tc>
          <w:tcPr>
            <w:tcW w:w="2698" w:type="dxa"/>
            <w:tcBorders>
              <w:top w:val="single" w:sz="4" w:space="0" w:color="auto"/>
              <w:left w:val="single" w:sz="4" w:space="0" w:color="auto"/>
              <w:bottom w:val="single" w:sz="4" w:space="0" w:color="auto"/>
              <w:right w:val="single" w:sz="4" w:space="0" w:color="auto"/>
            </w:tcBorders>
          </w:tcPr>
          <w:p w14:paraId="6BB73ECE" w14:textId="0E0D76CB" w:rsidR="00F3455B" w:rsidRPr="00AE1C73" w:rsidRDefault="00F3455B" w:rsidP="00B64AA8">
            <w:pPr>
              <w:spacing w:after="0"/>
              <w:jc w:val="center"/>
              <w:rPr>
                <w:color w:val="000000" w:themeColor="text1"/>
              </w:rPr>
            </w:pPr>
            <w:r w:rsidRPr="00AE1C73">
              <w:rPr>
                <w:color w:val="000000" w:themeColor="text1"/>
              </w:rPr>
              <w:t>L</w:t>
            </w:r>
            <w:r w:rsidRPr="00AE1C73">
              <w:rPr>
                <w:color w:val="000000" w:themeColor="text1"/>
                <w:vertAlign w:val="subscript"/>
              </w:rPr>
              <w:t xml:space="preserve">20 </w:t>
            </w:r>
            <w:r w:rsidRPr="00AE1C73">
              <w:rPr>
                <w:color w:val="000000" w:themeColor="text1"/>
              </w:rPr>
              <w:t xml:space="preserve">&gt; </w:t>
            </w:r>
            <w:r w:rsidR="00B8284D" w:rsidRPr="00AE1C73">
              <w:rPr>
                <w:color w:val="000000" w:themeColor="text1"/>
              </w:rPr>
              <w:t>2.7</w:t>
            </w:r>
            <w:r w:rsidRPr="00AE1C73">
              <w:rPr>
                <w:color w:val="000000" w:themeColor="text1"/>
              </w:rPr>
              <w:t>00 cd/m</w:t>
            </w:r>
            <w:r w:rsidRPr="00AE1C73">
              <w:rPr>
                <w:color w:val="000000" w:themeColor="text1"/>
                <w:vertAlign w:val="superscript"/>
              </w:rPr>
              <w:t>2</w:t>
            </w:r>
          </w:p>
        </w:tc>
      </w:tr>
      <w:tr w:rsidR="00AE1C73" w:rsidRPr="00AE1C73" w14:paraId="4AF5BCD0"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1B02FF47" w14:textId="77777777" w:rsidR="00F3455B" w:rsidRPr="00AE1C73" w:rsidRDefault="00F3455B" w:rsidP="00B64AA8">
            <w:pPr>
              <w:spacing w:after="0"/>
              <w:jc w:val="left"/>
              <w:rPr>
                <w:color w:val="000000" w:themeColor="text1"/>
              </w:rPr>
            </w:pPr>
            <w:r w:rsidRPr="00AE1C73">
              <w:rPr>
                <w:color w:val="000000" w:themeColor="text1"/>
              </w:rPr>
              <w:t>Ligeramente nublado</w:t>
            </w:r>
          </w:p>
        </w:tc>
        <w:tc>
          <w:tcPr>
            <w:tcW w:w="1417" w:type="dxa"/>
            <w:tcBorders>
              <w:top w:val="single" w:sz="4" w:space="0" w:color="auto"/>
              <w:left w:val="single" w:sz="4" w:space="0" w:color="auto"/>
              <w:bottom w:val="single" w:sz="4" w:space="0" w:color="auto"/>
              <w:right w:val="single" w:sz="4" w:space="0" w:color="auto"/>
            </w:tcBorders>
          </w:tcPr>
          <w:p w14:paraId="5D08110C" w14:textId="77777777" w:rsidR="00F3455B" w:rsidRPr="00AE1C73" w:rsidRDefault="00F3455B" w:rsidP="00B64AA8">
            <w:pPr>
              <w:spacing w:after="0"/>
              <w:jc w:val="center"/>
              <w:rPr>
                <w:color w:val="000000" w:themeColor="text1"/>
              </w:rPr>
            </w:pPr>
            <w:r w:rsidRPr="00AE1C73">
              <w:rPr>
                <w:color w:val="000000" w:themeColor="text1"/>
              </w:rPr>
              <w:t>75%</w:t>
            </w:r>
          </w:p>
        </w:tc>
        <w:tc>
          <w:tcPr>
            <w:tcW w:w="2698" w:type="dxa"/>
            <w:tcBorders>
              <w:top w:val="single" w:sz="4" w:space="0" w:color="auto"/>
              <w:left w:val="single" w:sz="4" w:space="0" w:color="auto"/>
              <w:bottom w:val="single" w:sz="4" w:space="0" w:color="auto"/>
              <w:right w:val="single" w:sz="4" w:space="0" w:color="auto"/>
            </w:tcBorders>
          </w:tcPr>
          <w:p w14:paraId="1982D36D" w14:textId="1A3B0101" w:rsidR="00F3455B" w:rsidRPr="00AE1C73" w:rsidRDefault="00B8284D" w:rsidP="00B64AA8">
            <w:pPr>
              <w:spacing w:after="0"/>
              <w:jc w:val="center"/>
              <w:rPr>
                <w:color w:val="000000" w:themeColor="text1"/>
              </w:rPr>
            </w:pPr>
            <w:r w:rsidRPr="00AE1C73">
              <w:rPr>
                <w:color w:val="000000" w:themeColor="text1"/>
              </w:rPr>
              <w:t>2.7</w:t>
            </w:r>
            <w:r w:rsidR="00F3455B" w:rsidRPr="00AE1C73">
              <w:rPr>
                <w:color w:val="000000" w:themeColor="text1"/>
              </w:rPr>
              <w:t>00 &gt; L</w:t>
            </w:r>
            <w:r w:rsidR="00F3455B" w:rsidRPr="00AE1C73">
              <w:rPr>
                <w:color w:val="000000" w:themeColor="text1"/>
                <w:vertAlign w:val="subscript"/>
              </w:rPr>
              <w:t>20</w:t>
            </w:r>
            <w:r w:rsidR="00F3455B" w:rsidRPr="00AE1C73">
              <w:rPr>
                <w:color w:val="000000" w:themeColor="text1"/>
              </w:rPr>
              <w:t xml:space="preserve"> &gt; 2.</w:t>
            </w:r>
            <w:r w:rsidRPr="00AE1C73">
              <w:rPr>
                <w:color w:val="000000" w:themeColor="text1"/>
              </w:rPr>
              <w:t>025</w:t>
            </w:r>
            <w:r w:rsidR="00F3455B" w:rsidRPr="00AE1C73">
              <w:rPr>
                <w:color w:val="000000" w:themeColor="text1"/>
              </w:rPr>
              <w:t xml:space="preserve"> cd/m</w:t>
            </w:r>
            <w:r w:rsidR="00F3455B" w:rsidRPr="00AE1C73">
              <w:rPr>
                <w:color w:val="000000" w:themeColor="text1"/>
                <w:vertAlign w:val="superscript"/>
              </w:rPr>
              <w:t>2</w:t>
            </w:r>
          </w:p>
        </w:tc>
      </w:tr>
      <w:tr w:rsidR="00AE1C73" w:rsidRPr="00AE1C73" w14:paraId="676FB7F0"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50594497" w14:textId="77777777" w:rsidR="00F3455B" w:rsidRPr="00AE1C73" w:rsidRDefault="00F3455B" w:rsidP="00B64AA8">
            <w:pPr>
              <w:spacing w:after="0"/>
              <w:jc w:val="left"/>
              <w:rPr>
                <w:color w:val="000000" w:themeColor="text1"/>
              </w:rPr>
            </w:pPr>
            <w:r w:rsidRPr="00AE1C73">
              <w:rPr>
                <w:color w:val="000000" w:themeColor="text1"/>
              </w:rPr>
              <w:t>Nublado</w:t>
            </w:r>
          </w:p>
        </w:tc>
        <w:tc>
          <w:tcPr>
            <w:tcW w:w="1417" w:type="dxa"/>
            <w:tcBorders>
              <w:top w:val="single" w:sz="4" w:space="0" w:color="auto"/>
              <w:left w:val="single" w:sz="4" w:space="0" w:color="auto"/>
              <w:bottom w:val="single" w:sz="4" w:space="0" w:color="auto"/>
              <w:right w:val="single" w:sz="4" w:space="0" w:color="auto"/>
            </w:tcBorders>
          </w:tcPr>
          <w:p w14:paraId="0BA92435" w14:textId="77777777" w:rsidR="00F3455B" w:rsidRPr="00AE1C73" w:rsidRDefault="00F3455B" w:rsidP="00B64AA8">
            <w:pPr>
              <w:spacing w:after="0"/>
              <w:jc w:val="center"/>
              <w:rPr>
                <w:color w:val="000000" w:themeColor="text1"/>
              </w:rPr>
            </w:pPr>
            <w:r w:rsidRPr="00AE1C73">
              <w:rPr>
                <w:color w:val="000000" w:themeColor="text1"/>
              </w:rPr>
              <w:t>50%</w:t>
            </w:r>
          </w:p>
        </w:tc>
        <w:tc>
          <w:tcPr>
            <w:tcW w:w="2698" w:type="dxa"/>
            <w:tcBorders>
              <w:top w:val="single" w:sz="4" w:space="0" w:color="auto"/>
              <w:left w:val="single" w:sz="4" w:space="0" w:color="auto"/>
              <w:bottom w:val="single" w:sz="4" w:space="0" w:color="auto"/>
              <w:right w:val="single" w:sz="4" w:space="0" w:color="auto"/>
            </w:tcBorders>
          </w:tcPr>
          <w:p w14:paraId="72DEC670" w14:textId="73ACB807" w:rsidR="00F3455B" w:rsidRPr="00AE1C73" w:rsidRDefault="00F3455B" w:rsidP="00B64AA8">
            <w:pPr>
              <w:spacing w:after="0"/>
              <w:jc w:val="center"/>
              <w:rPr>
                <w:color w:val="000000" w:themeColor="text1"/>
              </w:rPr>
            </w:pPr>
            <w:r w:rsidRPr="00AE1C73">
              <w:rPr>
                <w:color w:val="000000" w:themeColor="text1"/>
              </w:rPr>
              <w:t>2.</w:t>
            </w:r>
            <w:r w:rsidR="00B8284D" w:rsidRPr="00AE1C73">
              <w:rPr>
                <w:color w:val="000000" w:themeColor="text1"/>
              </w:rPr>
              <w:t>0</w:t>
            </w:r>
            <w:r w:rsidRPr="00AE1C73">
              <w:rPr>
                <w:color w:val="000000" w:themeColor="text1"/>
              </w:rPr>
              <w:t>25 &gt; L</w:t>
            </w:r>
            <w:r w:rsidRPr="00AE1C73">
              <w:rPr>
                <w:color w:val="000000" w:themeColor="text1"/>
                <w:vertAlign w:val="subscript"/>
              </w:rPr>
              <w:t>20</w:t>
            </w:r>
            <w:r w:rsidRPr="00AE1C73">
              <w:rPr>
                <w:color w:val="000000" w:themeColor="text1"/>
              </w:rPr>
              <w:t xml:space="preserve"> &gt; 1.</w:t>
            </w:r>
            <w:r w:rsidR="00B8284D" w:rsidRPr="00AE1C73">
              <w:rPr>
                <w:color w:val="000000" w:themeColor="text1"/>
              </w:rPr>
              <w:t>3</w:t>
            </w:r>
            <w:r w:rsidRPr="00AE1C73">
              <w:rPr>
                <w:color w:val="000000" w:themeColor="text1"/>
              </w:rPr>
              <w:t>50 cd/m</w:t>
            </w:r>
            <w:r w:rsidRPr="00AE1C73">
              <w:rPr>
                <w:color w:val="000000" w:themeColor="text1"/>
                <w:vertAlign w:val="superscript"/>
              </w:rPr>
              <w:t>2</w:t>
            </w:r>
          </w:p>
        </w:tc>
      </w:tr>
      <w:tr w:rsidR="00AE1C73" w:rsidRPr="00AE1C73" w14:paraId="13B67249"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43F058C4" w14:textId="77777777" w:rsidR="00F3455B" w:rsidRPr="00AE1C73" w:rsidRDefault="00F3455B" w:rsidP="00B64AA8">
            <w:pPr>
              <w:spacing w:after="0"/>
              <w:jc w:val="left"/>
              <w:rPr>
                <w:color w:val="000000" w:themeColor="text1"/>
              </w:rPr>
            </w:pPr>
            <w:r w:rsidRPr="00AE1C73">
              <w:rPr>
                <w:color w:val="000000" w:themeColor="text1"/>
              </w:rPr>
              <w:t>Muy nublado</w:t>
            </w:r>
          </w:p>
        </w:tc>
        <w:tc>
          <w:tcPr>
            <w:tcW w:w="1417" w:type="dxa"/>
            <w:tcBorders>
              <w:top w:val="single" w:sz="4" w:space="0" w:color="auto"/>
              <w:left w:val="single" w:sz="4" w:space="0" w:color="auto"/>
              <w:bottom w:val="single" w:sz="4" w:space="0" w:color="auto"/>
              <w:right w:val="single" w:sz="4" w:space="0" w:color="auto"/>
            </w:tcBorders>
          </w:tcPr>
          <w:p w14:paraId="768A243A" w14:textId="77777777" w:rsidR="00F3455B" w:rsidRPr="00AE1C73" w:rsidRDefault="00F3455B" w:rsidP="00B64AA8">
            <w:pPr>
              <w:spacing w:after="0"/>
              <w:jc w:val="center"/>
              <w:rPr>
                <w:color w:val="000000" w:themeColor="text1"/>
              </w:rPr>
            </w:pPr>
            <w:r w:rsidRPr="00AE1C73">
              <w:rPr>
                <w:color w:val="000000" w:themeColor="text1"/>
              </w:rPr>
              <w:t>25%</w:t>
            </w:r>
          </w:p>
        </w:tc>
        <w:tc>
          <w:tcPr>
            <w:tcW w:w="2698" w:type="dxa"/>
            <w:tcBorders>
              <w:top w:val="single" w:sz="4" w:space="0" w:color="auto"/>
              <w:left w:val="single" w:sz="4" w:space="0" w:color="auto"/>
              <w:bottom w:val="single" w:sz="4" w:space="0" w:color="auto"/>
              <w:right w:val="single" w:sz="4" w:space="0" w:color="auto"/>
            </w:tcBorders>
          </w:tcPr>
          <w:p w14:paraId="2C9CBAC9" w14:textId="2FEA2E4B" w:rsidR="00F3455B" w:rsidRPr="00AE1C73" w:rsidRDefault="00F3455B" w:rsidP="00B64AA8">
            <w:pPr>
              <w:spacing w:after="0"/>
              <w:jc w:val="center"/>
              <w:rPr>
                <w:color w:val="000000" w:themeColor="text1"/>
              </w:rPr>
            </w:pPr>
            <w:r w:rsidRPr="00AE1C73">
              <w:rPr>
                <w:color w:val="000000" w:themeColor="text1"/>
              </w:rPr>
              <w:t>1.</w:t>
            </w:r>
            <w:r w:rsidR="00B8284D" w:rsidRPr="00AE1C73">
              <w:rPr>
                <w:color w:val="000000" w:themeColor="text1"/>
              </w:rPr>
              <w:t>3</w:t>
            </w:r>
            <w:r w:rsidRPr="00AE1C73">
              <w:rPr>
                <w:color w:val="000000" w:themeColor="text1"/>
              </w:rPr>
              <w:t>50 &gt; L</w:t>
            </w:r>
            <w:r w:rsidRPr="00AE1C73">
              <w:rPr>
                <w:color w:val="000000" w:themeColor="text1"/>
                <w:vertAlign w:val="subscript"/>
              </w:rPr>
              <w:t>20</w:t>
            </w:r>
            <w:r w:rsidRPr="00AE1C73">
              <w:rPr>
                <w:color w:val="000000" w:themeColor="text1"/>
              </w:rPr>
              <w:t xml:space="preserve"> &gt; </w:t>
            </w:r>
            <w:r w:rsidR="00B8284D" w:rsidRPr="00AE1C73">
              <w:rPr>
                <w:color w:val="000000" w:themeColor="text1"/>
              </w:rPr>
              <w:t>6</w:t>
            </w:r>
            <w:r w:rsidRPr="00AE1C73">
              <w:rPr>
                <w:color w:val="000000" w:themeColor="text1"/>
              </w:rPr>
              <w:t>75 cd/m</w:t>
            </w:r>
            <w:r w:rsidRPr="00AE1C73">
              <w:rPr>
                <w:color w:val="000000" w:themeColor="text1"/>
                <w:vertAlign w:val="superscript"/>
              </w:rPr>
              <w:t>2</w:t>
            </w:r>
          </w:p>
        </w:tc>
      </w:tr>
      <w:tr w:rsidR="00AE1C73" w:rsidRPr="00AE1C73" w14:paraId="15A63F48"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594B1603" w14:textId="77777777" w:rsidR="00F3455B" w:rsidRPr="00AE1C73" w:rsidRDefault="00F3455B" w:rsidP="00B64AA8">
            <w:pPr>
              <w:spacing w:after="0"/>
              <w:jc w:val="left"/>
              <w:rPr>
                <w:color w:val="000000" w:themeColor="text1"/>
              </w:rPr>
            </w:pPr>
            <w:r w:rsidRPr="00AE1C73">
              <w:rPr>
                <w:color w:val="000000" w:themeColor="text1"/>
              </w:rPr>
              <w:t>Crepuscular</w:t>
            </w:r>
          </w:p>
        </w:tc>
        <w:tc>
          <w:tcPr>
            <w:tcW w:w="1417" w:type="dxa"/>
            <w:tcBorders>
              <w:top w:val="single" w:sz="4" w:space="0" w:color="auto"/>
              <w:left w:val="single" w:sz="4" w:space="0" w:color="auto"/>
              <w:bottom w:val="single" w:sz="4" w:space="0" w:color="auto"/>
              <w:right w:val="single" w:sz="4" w:space="0" w:color="auto"/>
            </w:tcBorders>
          </w:tcPr>
          <w:p w14:paraId="30985379" w14:textId="77777777" w:rsidR="00F3455B" w:rsidRPr="00AE1C73" w:rsidRDefault="00F3455B" w:rsidP="00B64AA8">
            <w:pPr>
              <w:spacing w:after="0"/>
              <w:jc w:val="center"/>
              <w:rPr>
                <w:color w:val="000000" w:themeColor="text1"/>
              </w:rPr>
            </w:pPr>
            <w:r w:rsidRPr="00AE1C73">
              <w:rPr>
                <w:color w:val="000000" w:themeColor="text1"/>
              </w:rPr>
              <w:t>10%</w:t>
            </w:r>
          </w:p>
        </w:tc>
        <w:tc>
          <w:tcPr>
            <w:tcW w:w="2698" w:type="dxa"/>
            <w:tcBorders>
              <w:top w:val="single" w:sz="4" w:space="0" w:color="auto"/>
              <w:left w:val="single" w:sz="4" w:space="0" w:color="auto"/>
              <w:bottom w:val="single" w:sz="4" w:space="0" w:color="auto"/>
              <w:right w:val="single" w:sz="4" w:space="0" w:color="auto"/>
            </w:tcBorders>
          </w:tcPr>
          <w:p w14:paraId="5EC70F63" w14:textId="3603F875" w:rsidR="00F3455B" w:rsidRPr="00AE1C73" w:rsidRDefault="00B8284D" w:rsidP="00B64AA8">
            <w:pPr>
              <w:spacing w:after="0"/>
              <w:jc w:val="center"/>
              <w:rPr>
                <w:color w:val="000000" w:themeColor="text1"/>
              </w:rPr>
            </w:pPr>
            <w:r w:rsidRPr="00AE1C73">
              <w:rPr>
                <w:color w:val="000000" w:themeColor="text1"/>
              </w:rPr>
              <w:t>6</w:t>
            </w:r>
            <w:r w:rsidR="00F3455B" w:rsidRPr="00AE1C73">
              <w:rPr>
                <w:color w:val="000000" w:themeColor="text1"/>
              </w:rPr>
              <w:t>75 &gt; L</w:t>
            </w:r>
            <w:r w:rsidR="00F3455B" w:rsidRPr="00AE1C73">
              <w:rPr>
                <w:color w:val="000000" w:themeColor="text1"/>
                <w:vertAlign w:val="subscript"/>
              </w:rPr>
              <w:t>20</w:t>
            </w:r>
            <w:r w:rsidR="00F3455B" w:rsidRPr="00AE1C73">
              <w:rPr>
                <w:color w:val="000000" w:themeColor="text1"/>
              </w:rPr>
              <w:t xml:space="preserve"> &gt; </w:t>
            </w:r>
            <w:r w:rsidRPr="00AE1C73">
              <w:rPr>
                <w:color w:val="000000" w:themeColor="text1"/>
              </w:rPr>
              <w:t>27</w:t>
            </w:r>
            <w:r w:rsidR="00F3455B" w:rsidRPr="00AE1C73">
              <w:rPr>
                <w:color w:val="000000" w:themeColor="text1"/>
              </w:rPr>
              <w:t>0 cd/m</w:t>
            </w:r>
            <w:r w:rsidR="00F3455B" w:rsidRPr="00AE1C73">
              <w:rPr>
                <w:color w:val="000000" w:themeColor="text1"/>
                <w:vertAlign w:val="superscript"/>
              </w:rPr>
              <w:t>2</w:t>
            </w:r>
          </w:p>
        </w:tc>
      </w:tr>
      <w:tr w:rsidR="00AE1C73" w:rsidRPr="00AE1C73" w14:paraId="0C774B19"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25D6595E" w14:textId="77777777" w:rsidR="00F3455B" w:rsidRPr="00AE1C73" w:rsidRDefault="00F3455B" w:rsidP="00B64AA8">
            <w:pPr>
              <w:spacing w:after="0"/>
              <w:jc w:val="left"/>
              <w:rPr>
                <w:color w:val="000000" w:themeColor="text1"/>
              </w:rPr>
            </w:pPr>
            <w:r w:rsidRPr="00AE1C73">
              <w:rPr>
                <w:rFonts w:cs="Calibri"/>
                <w:color w:val="000000" w:themeColor="text1"/>
              </w:rPr>
              <w:t xml:space="preserve">Básico diurno </w:t>
            </w:r>
            <w:r w:rsidRPr="00AE1C73">
              <w:rPr>
                <w:color w:val="000000" w:themeColor="text1"/>
              </w:rPr>
              <w:t xml:space="preserve">(Circuito Permanente </w:t>
            </w:r>
            <w:r w:rsidRPr="00AE1C73">
              <w:rPr>
                <w:rFonts w:cs="Calibri"/>
                <w:color w:val="000000" w:themeColor="text1"/>
              </w:rPr>
              <w:t>5 cd/m</w:t>
            </w:r>
            <w:r w:rsidRPr="00AE1C73">
              <w:rPr>
                <w:rFonts w:cs="Calibri"/>
                <w:color w:val="000000" w:themeColor="text1"/>
                <w:vertAlign w:val="superscript"/>
              </w:rPr>
              <w:t>2</w:t>
            </w:r>
            <w:r w:rsidRPr="00AE1C73">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tcPr>
          <w:p w14:paraId="2B2F2512" w14:textId="77777777" w:rsidR="00F3455B" w:rsidRPr="00AE1C73" w:rsidRDefault="00F3455B" w:rsidP="00B64AA8">
            <w:pPr>
              <w:spacing w:after="0"/>
              <w:jc w:val="center"/>
              <w:rPr>
                <w:color w:val="000000" w:themeColor="text1"/>
              </w:rPr>
            </w:pPr>
          </w:p>
        </w:tc>
        <w:tc>
          <w:tcPr>
            <w:tcW w:w="2698" w:type="dxa"/>
            <w:tcBorders>
              <w:top w:val="single" w:sz="4" w:space="0" w:color="auto"/>
              <w:left w:val="single" w:sz="4" w:space="0" w:color="auto"/>
              <w:bottom w:val="single" w:sz="4" w:space="0" w:color="auto"/>
              <w:right w:val="single" w:sz="4" w:space="0" w:color="auto"/>
            </w:tcBorders>
          </w:tcPr>
          <w:p w14:paraId="4AADE6AD" w14:textId="1D62F12A" w:rsidR="00F3455B" w:rsidRPr="00AE1C73" w:rsidRDefault="00B8284D" w:rsidP="00B64AA8">
            <w:pPr>
              <w:spacing w:after="0"/>
              <w:jc w:val="center"/>
              <w:rPr>
                <w:color w:val="000000" w:themeColor="text1"/>
              </w:rPr>
            </w:pPr>
            <w:r w:rsidRPr="00AE1C73">
              <w:rPr>
                <w:color w:val="000000" w:themeColor="text1"/>
              </w:rPr>
              <w:t>27</w:t>
            </w:r>
            <w:r w:rsidR="00F3455B" w:rsidRPr="00AE1C73">
              <w:rPr>
                <w:color w:val="000000" w:themeColor="text1"/>
              </w:rPr>
              <w:t>0 &gt; L</w:t>
            </w:r>
            <w:r w:rsidR="00F3455B" w:rsidRPr="00AE1C73">
              <w:rPr>
                <w:color w:val="000000" w:themeColor="text1"/>
                <w:vertAlign w:val="subscript"/>
              </w:rPr>
              <w:t>20</w:t>
            </w:r>
            <w:r w:rsidR="00F3455B" w:rsidRPr="00AE1C73">
              <w:rPr>
                <w:color w:val="000000" w:themeColor="text1"/>
              </w:rPr>
              <w:t xml:space="preserve"> &gt; 100 cd/m</w:t>
            </w:r>
            <w:r w:rsidR="00F3455B" w:rsidRPr="00AE1C73">
              <w:rPr>
                <w:color w:val="000000" w:themeColor="text1"/>
                <w:vertAlign w:val="superscript"/>
              </w:rPr>
              <w:t>2</w:t>
            </w:r>
          </w:p>
        </w:tc>
      </w:tr>
      <w:tr w:rsidR="00AE1C73" w:rsidRPr="00AE1C73" w14:paraId="6E679327"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5788C629" w14:textId="77777777" w:rsidR="00F3455B" w:rsidRPr="00AE1C73" w:rsidRDefault="00F3455B" w:rsidP="00B64AA8">
            <w:pPr>
              <w:spacing w:after="0"/>
              <w:jc w:val="left"/>
              <w:rPr>
                <w:color w:val="000000" w:themeColor="text1"/>
              </w:rPr>
            </w:pPr>
            <w:r w:rsidRPr="00AE1C73">
              <w:rPr>
                <w:color w:val="000000" w:themeColor="text1"/>
              </w:rPr>
              <w:t xml:space="preserve">Nocturno (Circuito Permanente </w:t>
            </w:r>
            <w:r w:rsidRPr="00AE1C73">
              <w:rPr>
                <w:rFonts w:cs="Calibri"/>
                <w:color w:val="000000" w:themeColor="text1"/>
              </w:rPr>
              <w:t>2,2 cd/m</w:t>
            </w:r>
            <w:r w:rsidRPr="00AE1C73">
              <w:rPr>
                <w:rFonts w:cs="Calibri"/>
                <w:color w:val="000000" w:themeColor="text1"/>
                <w:vertAlign w:val="superscript"/>
              </w:rPr>
              <w:t>2</w:t>
            </w:r>
            <w:r w:rsidRPr="00AE1C73">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tcPr>
          <w:p w14:paraId="3527090F" w14:textId="77777777" w:rsidR="00F3455B" w:rsidRPr="00AE1C73" w:rsidRDefault="00F3455B" w:rsidP="00B64AA8">
            <w:pPr>
              <w:spacing w:after="0"/>
              <w:jc w:val="center"/>
              <w:rPr>
                <w:color w:val="000000" w:themeColor="text1"/>
              </w:rPr>
            </w:pPr>
            <w:r w:rsidRPr="00AE1C73">
              <w:rPr>
                <w:color w:val="000000" w:themeColor="text1"/>
              </w:rPr>
              <w:t>100%</w:t>
            </w:r>
          </w:p>
        </w:tc>
        <w:tc>
          <w:tcPr>
            <w:tcW w:w="2698" w:type="dxa"/>
            <w:tcBorders>
              <w:top w:val="single" w:sz="4" w:space="0" w:color="auto"/>
              <w:left w:val="single" w:sz="4" w:space="0" w:color="auto"/>
              <w:bottom w:val="single" w:sz="4" w:space="0" w:color="auto"/>
              <w:right w:val="single" w:sz="4" w:space="0" w:color="auto"/>
            </w:tcBorders>
          </w:tcPr>
          <w:p w14:paraId="35934916" w14:textId="77777777" w:rsidR="00F3455B" w:rsidRPr="00AE1C73" w:rsidRDefault="00F3455B" w:rsidP="00B64AA8">
            <w:pPr>
              <w:spacing w:after="0"/>
              <w:jc w:val="center"/>
              <w:rPr>
                <w:color w:val="000000" w:themeColor="text1"/>
              </w:rPr>
            </w:pPr>
            <w:r w:rsidRPr="00AE1C73">
              <w:rPr>
                <w:color w:val="000000" w:themeColor="text1"/>
              </w:rPr>
              <w:t>L</w:t>
            </w:r>
            <w:r w:rsidRPr="00AE1C73">
              <w:rPr>
                <w:color w:val="000000" w:themeColor="text1"/>
                <w:vertAlign w:val="subscript"/>
              </w:rPr>
              <w:t>20</w:t>
            </w:r>
            <w:r w:rsidRPr="00AE1C73">
              <w:rPr>
                <w:color w:val="000000" w:themeColor="text1"/>
              </w:rPr>
              <w:t xml:space="preserve"> &lt; 100 cd/m</w:t>
            </w:r>
            <w:r w:rsidRPr="00AE1C73">
              <w:rPr>
                <w:color w:val="000000" w:themeColor="text1"/>
                <w:vertAlign w:val="superscript"/>
              </w:rPr>
              <w:t>2</w:t>
            </w:r>
          </w:p>
        </w:tc>
      </w:tr>
      <w:tr w:rsidR="00AE1C73" w:rsidRPr="00AE1C73" w14:paraId="63D574C5"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168527EC" w14:textId="77777777" w:rsidR="00F3455B" w:rsidRPr="00AE1C73" w:rsidRDefault="00F3455B" w:rsidP="00B64AA8">
            <w:pPr>
              <w:spacing w:after="0"/>
              <w:jc w:val="left"/>
              <w:rPr>
                <w:color w:val="000000" w:themeColor="text1"/>
              </w:rPr>
            </w:pPr>
            <w:r w:rsidRPr="00AE1C73">
              <w:rPr>
                <w:color w:val="000000" w:themeColor="text1"/>
              </w:rPr>
              <w:t xml:space="preserve">Nocturno reducido (% Permanente </w:t>
            </w:r>
            <w:r w:rsidRPr="00AE1C73">
              <w:rPr>
                <w:rFonts w:cs="Calibri"/>
                <w:color w:val="000000" w:themeColor="text1"/>
              </w:rPr>
              <w:t>1,1 cd/m</w:t>
            </w:r>
            <w:r w:rsidRPr="00AE1C73">
              <w:rPr>
                <w:rFonts w:cs="Calibri"/>
                <w:color w:val="000000" w:themeColor="text1"/>
                <w:vertAlign w:val="superscript"/>
              </w:rPr>
              <w:t>2</w:t>
            </w:r>
            <w:r w:rsidRPr="00AE1C73">
              <w:rPr>
                <w:color w:val="000000" w:themeColor="text1"/>
              </w:rPr>
              <w:t>)</w:t>
            </w:r>
          </w:p>
        </w:tc>
        <w:tc>
          <w:tcPr>
            <w:tcW w:w="1417" w:type="dxa"/>
            <w:tcBorders>
              <w:top w:val="single" w:sz="4" w:space="0" w:color="auto"/>
              <w:left w:val="single" w:sz="4" w:space="0" w:color="auto"/>
              <w:bottom w:val="single" w:sz="4" w:space="0" w:color="auto"/>
              <w:right w:val="single" w:sz="4" w:space="0" w:color="auto"/>
            </w:tcBorders>
          </w:tcPr>
          <w:p w14:paraId="0D5939D1" w14:textId="77777777" w:rsidR="00F3455B" w:rsidRPr="00AE1C73" w:rsidRDefault="00F3455B" w:rsidP="00B64AA8">
            <w:pPr>
              <w:spacing w:after="0"/>
              <w:jc w:val="center"/>
              <w:rPr>
                <w:color w:val="000000" w:themeColor="text1"/>
              </w:rPr>
            </w:pPr>
            <w:r w:rsidRPr="00AE1C73">
              <w:rPr>
                <w:color w:val="000000" w:themeColor="text1"/>
              </w:rPr>
              <w:t>50%</w:t>
            </w:r>
          </w:p>
        </w:tc>
        <w:tc>
          <w:tcPr>
            <w:tcW w:w="2698" w:type="dxa"/>
            <w:tcBorders>
              <w:top w:val="single" w:sz="4" w:space="0" w:color="auto"/>
              <w:left w:val="single" w:sz="4" w:space="0" w:color="auto"/>
              <w:bottom w:val="single" w:sz="4" w:space="0" w:color="auto"/>
              <w:right w:val="single" w:sz="4" w:space="0" w:color="auto"/>
            </w:tcBorders>
          </w:tcPr>
          <w:p w14:paraId="330BB96E" w14:textId="77777777" w:rsidR="00F3455B" w:rsidRPr="00AE1C73" w:rsidRDefault="00F3455B" w:rsidP="00B64AA8">
            <w:pPr>
              <w:keepNext/>
              <w:spacing w:after="0"/>
              <w:jc w:val="center"/>
              <w:rPr>
                <w:color w:val="000000" w:themeColor="text1"/>
              </w:rPr>
            </w:pPr>
            <w:r w:rsidRPr="00AE1C73">
              <w:rPr>
                <w:color w:val="000000" w:themeColor="text1"/>
              </w:rPr>
              <w:t>L</w:t>
            </w:r>
            <w:r w:rsidRPr="00AE1C73">
              <w:rPr>
                <w:color w:val="000000" w:themeColor="text1"/>
                <w:vertAlign w:val="subscript"/>
              </w:rPr>
              <w:t>20</w:t>
            </w:r>
            <w:r w:rsidRPr="00AE1C73">
              <w:rPr>
                <w:color w:val="000000" w:themeColor="text1"/>
              </w:rPr>
              <w:t xml:space="preserve"> &lt; 100 cd/m</w:t>
            </w:r>
            <w:r w:rsidRPr="00AE1C73">
              <w:rPr>
                <w:color w:val="000000" w:themeColor="text1"/>
                <w:vertAlign w:val="superscript"/>
              </w:rPr>
              <w:t>2</w:t>
            </w:r>
          </w:p>
        </w:tc>
      </w:tr>
      <w:tr w:rsidR="00AE1C73" w:rsidRPr="00AE1C73" w14:paraId="67EBC493" w14:textId="77777777" w:rsidTr="00B64AA8">
        <w:trPr>
          <w:trHeight w:val="283"/>
          <w:jc w:val="center"/>
        </w:trPr>
        <w:tc>
          <w:tcPr>
            <w:tcW w:w="4957" w:type="dxa"/>
            <w:tcBorders>
              <w:top w:val="single" w:sz="4" w:space="0" w:color="auto"/>
              <w:left w:val="single" w:sz="4" w:space="0" w:color="auto"/>
              <w:bottom w:val="single" w:sz="4" w:space="0" w:color="auto"/>
              <w:right w:val="single" w:sz="4" w:space="0" w:color="auto"/>
            </w:tcBorders>
          </w:tcPr>
          <w:p w14:paraId="0EED922B" w14:textId="77777777" w:rsidR="00F3455B" w:rsidRPr="00AE1C73" w:rsidRDefault="00F3455B" w:rsidP="00B64AA8">
            <w:pPr>
              <w:spacing w:after="0"/>
              <w:jc w:val="left"/>
              <w:rPr>
                <w:color w:val="000000" w:themeColor="text1"/>
              </w:rPr>
            </w:pPr>
            <w:r w:rsidRPr="00AE1C73">
              <w:rPr>
                <w:color w:val="000000" w:themeColor="text1"/>
              </w:rPr>
              <w:t xml:space="preserve">Seguridad (% nocturno Permanente </w:t>
            </w:r>
            <w:r w:rsidRPr="00AE1C73">
              <w:rPr>
                <w:rFonts w:cs="Calibri"/>
                <w:color w:val="000000" w:themeColor="text1"/>
              </w:rPr>
              <w:t>0,2 cd/m</w:t>
            </w:r>
            <w:r w:rsidRPr="00AE1C73">
              <w:rPr>
                <w:rFonts w:cs="Calibri"/>
                <w:color w:val="000000" w:themeColor="text1"/>
                <w:vertAlign w:val="superscript"/>
              </w:rPr>
              <w:t>2</w:t>
            </w:r>
            <w:r w:rsidRPr="00AE1C73">
              <w:rPr>
                <w:rFonts w:cs="Calibri"/>
                <w:color w:val="000000" w:themeColor="text1"/>
              </w:rPr>
              <w:t>)</w:t>
            </w:r>
          </w:p>
        </w:tc>
        <w:tc>
          <w:tcPr>
            <w:tcW w:w="1417" w:type="dxa"/>
            <w:tcBorders>
              <w:top w:val="single" w:sz="4" w:space="0" w:color="auto"/>
              <w:left w:val="single" w:sz="4" w:space="0" w:color="auto"/>
              <w:bottom w:val="single" w:sz="4" w:space="0" w:color="auto"/>
              <w:right w:val="single" w:sz="4" w:space="0" w:color="auto"/>
            </w:tcBorders>
          </w:tcPr>
          <w:p w14:paraId="4B0D44FA" w14:textId="77777777" w:rsidR="00F3455B" w:rsidRPr="00AE1C73" w:rsidRDefault="00F3455B" w:rsidP="00B64AA8">
            <w:pPr>
              <w:spacing w:after="0"/>
              <w:jc w:val="center"/>
              <w:rPr>
                <w:color w:val="000000" w:themeColor="text1"/>
              </w:rPr>
            </w:pPr>
            <w:r w:rsidRPr="00AE1C73">
              <w:rPr>
                <w:color w:val="000000" w:themeColor="text1"/>
              </w:rPr>
              <w:t>33%</w:t>
            </w:r>
          </w:p>
        </w:tc>
        <w:tc>
          <w:tcPr>
            <w:tcW w:w="2698" w:type="dxa"/>
            <w:tcBorders>
              <w:top w:val="single" w:sz="4" w:space="0" w:color="auto"/>
              <w:left w:val="single" w:sz="4" w:space="0" w:color="auto"/>
              <w:bottom w:val="single" w:sz="4" w:space="0" w:color="auto"/>
              <w:right w:val="single" w:sz="4" w:space="0" w:color="auto"/>
            </w:tcBorders>
          </w:tcPr>
          <w:p w14:paraId="571BFDFD" w14:textId="77777777" w:rsidR="00F3455B" w:rsidRPr="00AE1C73" w:rsidRDefault="00F3455B" w:rsidP="00B64AA8">
            <w:pPr>
              <w:keepNext/>
              <w:spacing w:after="0"/>
              <w:jc w:val="center"/>
              <w:rPr>
                <w:color w:val="000000" w:themeColor="text1"/>
              </w:rPr>
            </w:pPr>
            <w:r w:rsidRPr="00AE1C73">
              <w:rPr>
                <w:color w:val="000000" w:themeColor="text1"/>
              </w:rPr>
              <w:t>L</w:t>
            </w:r>
            <w:r w:rsidRPr="00AE1C73">
              <w:rPr>
                <w:color w:val="000000" w:themeColor="text1"/>
                <w:vertAlign w:val="subscript"/>
              </w:rPr>
              <w:t>20</w:t>
            </w:r>
            <w:r w:rsidRPr="00AE1C73">
              <w:rPr>
                <w:color w:val="000000" w:themeColor="text1"/>
              </w:rPr>
              <w:t xml:space="preserve"> &lt; 100 cd/m</w:t>
            </w:r>
            <w:r w:rsidRPr="00AE1C73">
              <w:rPr>
                <w:color w:val="000000" w:themeColor="text1"/>
                <w:vertAlign w:val="superscript"/>
              </w:rPr>
              <w:t>2</w:t>
            </w:r>
          </w:p>
        </w:tc>
      </w:tr>
    </w:tbl>
    <w:p w14:paraId="5AE12A4B" w14:textId="1BDEF4F9" w:rsidR="00F3455B" w:rsidRPr="00AE1C73" w:rsidRDefault="00F3455B" w:rsidP="00F3455B">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38</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 xml:space="preserve">Estados lumínicos manuales. Túnel de </w:t>
      </w:r>
      <w:r w:rsidR="00867173" w:rsidRPr="00AE1C73">
        <w:rPr>
          <w:color w:val="000000" w:themeColor="text1"/>
        </w:rPr>
        <w:t xml:space="preserve">Aguadulce </w:t>
      </w:r>
      <w:r w:rsidRPr="00AE1C73">
        <w:rPr>
          <w:color w:val="000000" w:themeColor="text1"/>
        </w:rPr>
        <w:t xml:space="preserve">- Tubo </w:t>
      </w:r>
      <w:r w:rsidR="00601FC1" w:rsidRPr="00AE1C73">
        <w:rPr>
          <w:color w:val="000000" w:themeColor="text1"/>
        </w:rPr>
        <w:t>2</w:t>
      </w:r>
      <w:r w:rsidRPr="00AE1C73">
        <w:rPr>
          <w:color w:val="000000" w:themeColor="text1"/>
        </w:rPr>
        <w:t xml:space="preserve"> (</w:t>
      </w:r>
      <w:r w:rsidR="001D3586" w:rsidRPr="00AE1C73">
        <w:rPr>
          <w:color w:val="000000" w:themeColor="text1"/>
        </w:rPr>
        <w:t>sentido Málaga</w:t>
      </w:r>
      <w:r w:rsidRPr="00AE1C73">
        <w:rPr>
          <w:color w:val="000000" w:themeColor="text1"/>
        </w:rPr>
        <w:t>).</w:t>
      </w:r>
    </w:p>
    <w:p w14:paraId="2B088590" w14:textId="5E9FAA65" w:rsidR="00647D5F" w:rsidRPr="00AE1C73" w:rsidRDefault="00647D5F" w:rsidP="00647D5F">
      <w:pPr>
        <w:rPr>
          <w:color w:val="000000" w:themeColor="text1"/>
        </w:rPr>
      </w:pPr>
      <w:r w:rsidRPr="00AE1C73">
        <w:rPr>
          <w:color w:val="000000" w:themeColor="text1"/>
        </w:rPr>
        <w:t>En este Apéndice de Cálculos Luminotécnicos se incluyen los cálculos correspondientes a la determinación de los parámetros luminotécnicos necesarios en los túneles según las publicaciones 189:2010 y 140:2000 de la CIE, siendo estos son los siguientes:</w:t>
      </w:r>
    </w:p>
    <w:p w14:paraId="00F8A9BA" w14:textId="77777777" w:rsidR="00647D5F" w:rsidRPr="00AE1C73" w:rsidRDefault="00647D5F" w:rsidP="00FD3DF4">
      <w:pPr>
        <w:pStyle w:val="Prrafodelista"/>
        <w:numPr>
          <w:ilvl w:val="0"/>
          <w:numId w:val="34"/>
        </w:numPr>
        <w:rPr>
          <w:color w:val="000000" w:themeColor="text1"/>
        </w:rPr>
      </w:pPr>
      <w:r w:rsidRPr="00AE1C73">
        <w:rPr>
          <w:color w:val="000000" w:themeColor="text1"/>
        </w:rPr>
        <w:t>Luminancia de la superficie de la calzada.</w:t>
      </w:r>
    </w:p>
    <w:p w14:paraId="5E93F1D3" w14:textId="77777777" w:rsidR="00647D5F" w:rsidRPr="00AE1C73" w:rsidRDefault="00647D5F" w:rsidP="00FD3DF4">
      <w:pPr>
        <w:pStyle w:val="Prrafodelista"/>
        <w:numPr>
          <w:ilvl w:val="0"/>
          <w:numId w:val="34"/>
        </w:numPr>
        <w:rPr>
          <w:color w:val="000000" w:themeColor="text1"/>
        </w:rPr>
      </w:pPr>
      <w:r w:rsidRPr="00AE1C73">
        <w:rPr>
          <w:color w:val="000000" w:themeColor="text1"/>
        </w:rPr>
        <w:t>Iluminancia de la superficie de la calzada.</w:t>
      </w:r>
    </w:p>
    <w:p w14:paraId="6CB120C4" w14:textId="77777777" w:rsidR="00647D5F" w:rsidRPr="00AE1C73" w:rsidRDefault="00647D5F" w:rsidP="00FD3DF4">
      <w:pPr>
        <w:pStyle w:val="Prrafodelista"/>
        <w:numPr>
          <w:ilvl w:val="0"/>
          <w:numId w:val="34"/>
        </w:numPr>
        <w:rPr>
          <w:color w:val="000000" w:themeColor="text1"/>
        </w:rPr>
      </w:pPr>
      <w:r w:rsidRPr="00AE1C73">
        <w:rPr>
          <w:color w:val="000000" w:themeColor="text1"/>
        </w:rPr>
        <w:t xml:space="preserve">Luminancia de pared </w:t>
      </w:r>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W</m:t>
            </m:r>
          </m:sub>
        </m:sSub>
      </m:oMath>
      <w:r w:rsidRPr="00AE1C73">
        <w:rPr>
          <w:color w:val="000000" w:themeColor="text1"/>
        </w:rPr>
        <w:t xml:space="preserve"> en ambas paredes (hasta una altura de 2 m).</w:t>
      </w:r>
    </w:p>
    <w:p w14:paraId="6242E0D5" w14:textId="77777777" w:rsidR="00647D5F" w:rsidRPr="00AE1C73" w:rsidRDefault="00647D5F" w:rsidP="00FD3DF4">
      <w:pPr>
        <w:pStyle w:val="Prrafodelista"/>
        <w:numPr>
          <w:ilvl w:val="0"/>
          <w:numId w:val="34"/>
        </w:numPr>
        <w:rPr>
          <w:color w:val="000000" w:themeColor="text1"/>
        </w:rPr>
      </w:pPr>
      <w:r w:rsidRPr="00AE1C73">
        <w:rPr>
          <w:color w:val="000000" w:themeColor="text1"/>
        </w:rPr>
        <w:t xml:space="preserve">Iluminancia de pared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W</m:t>
            </m:r>
          </m:sub>
        </m:sSub>
      </m:oMath>
      <w:r w:rsidRPr="00AE1C73">
        <w:rPr>
          <w:color w:val="000000" w:themeColor="text1"/>
        </w:rPr>
        <w:t xml:space="preserve"> (vector normal al plano de la superficie de la pared) en ambas paredes.</w:t>
      </w:r>
    </w:p>
    <w:p w14:paraId="3AB83F4B" w14:textId="77777777" w:rsidR="00647D5F" w:rsidRPr="00AE1C73" w:rsidRDefault="00647D5F" w:rsidP="00FD3DF4">
      <w:pPr>
        <w:pStyle w:val="Prrafodelista"/>
        <w:numPr>
          <w:ilvl w:val="0"/>
          <w:numId w:val="34"/>
        </w:numPr>
        <w:rPr>
          <w:color w:val="000000" w:themeColor="text1"/>
        </w:rPr>
      </w:pPr>
      <w:r w:rsidRPr="00AE1C73">
        <w:rPr>
          <w:color w:val="000000" w:themeColor="text1"/>
        </w:rPr>
        <w:t xml:space="preserve">Iluminancia vertical </w:t>
      </w:r>
      <m:oMath>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V</m:t>
            </m:r>
          </m:sub>
        </m:sSub>
      </m:oMath>
      <w:r w:rsidRPr="00AE1C73">
        <w:rPr>
          <w:color w:val="000000" w:themeColor="text1"/>
        </w:rPr>
        <w:t xml:space="preserve"> (vector normal del plano de evaluación vertical paralelo al eje longitudinal de la calzada y dirigido hacia el conductor) a una altura de 10 cm sobre la superficie de la calzada.</w:t>
      </w:r>
    </w:p>
    <w:p w14:paraId="636E44AD" w14:textId="2011ABA8" w:rsidR="00CC2EA1" w:rsidRPr="00AE1C73" w:rsidRDefault="00CC2EA1" w:rsidP="00CC2EA1">
      <w:pPr>
        <w:rPr>
          <w:color w:val="000000" w:themeColor="text1"/>
        </w:rPr>
      </w:pPr>
      <w:r w:rsidRPr="00AE1C73">
        <w:rPr>
          <w:color w:val="000000" w:themeColor="text1"/>
        </w:rPr>
        <w:t>Para la implantación del nuevo sistema de iluminación, se instalará un nuevo cuadro de alumbrado, el cual será alimentado desde el cuadro general de protección ya existente.</w:t>
      </w:r>
      <w:r w:rsidR="00B8284D" w:rsidRPr="00AE1C73">
        <w:rPr>
          <w:color w:val="000000" w:themeColor="text1"/>
        </w:rPr>
        <w:t xml:space="preserve"> </w:t>
      </w:r>
      <w:r w:rsidRPr="00AE1C73">
        <w:rPr>
          <w:color w:val="000000" w:themeColor="text1"/>
        </w:rPr>
        <w:t xml:space="preserve">Concretamente se ubicará en el local técnico de baja tensión (LTBT) </w:t>
      </w:r>
      <w:r w:rsidR="00B8284D" w:rsidRPr="00AE1C73">
        <w:rPr>
          <w:color w:val="000000" w:themeColor="text1"/>
        </w:rPr>
        <w:t xml:space="preserve">existente junto a la boca del lado Málaga del tubo sentido Almería. Además, dada la ubicación del local técnico y la longitud del tubo sentido Málaga, el nuevo cuadro de alumbrado ubicado en el local técnico de baja tensión alimentará a un cuadro secundario que gobernará las líneas de alumbrado del tubo sentido Málaga y que se ubicará en la nueva </w:t>
      </w:r>
      <w:r w:rsidR="00F02D70" w:rsidRPr="00AE1C73">
        <w:rPr>
          <w:color w:val="000000" w:themeColor="text1"/>
        </w:rPr>
        <w:t>galería de emergencia 1N que se está ejecutando en base al “Proyecto de Adecuación al Real Decreto 635/2006 del Túnel de Aguadulce. Provincia de Almería”. No obstante, la disposición exacta de ambos cuadros se decidirá</w:t>
      </w:r>
      <w:r w:rsidRPr="00AE1C73">
        <w:rPr>
          <w:color w:val="000000" w:themeColor="text1"/>
        </w:rPr>
        <w:t xml:space="preserve"> durante el replanteo de obra.</w:t>
      </w:r>
    </w:p>
    <w:p w14:paraId="184D8A59" w14:textId="77777777" w:rsidR="00CC2EA1" w:rsidRPr="00AE1C73" w:rsidRDefault="00CC2EA1" w:rsidP="00CC2EA1">
      <w:pPr>
        <w:rPr>
          <w:color w:val="000000" w:themeColor="text1"/>
        </w:rPr>
      </w:pPr>
      <w:r w:rsidRPr="00AE1C73">
        <w:rPr>
          <w:color w:val="000000" w:themeColor="text1"/>
        </w:rPr>
        <w:t>A continuación, se muestran unas vistas en planta de la ubicación de los locales técnicos del túnel de Aguadulce (centro de transformación, local técnico de baja tensión y grupo electrógeno) situados junto a la boca este del túnel en sentido Almería.</w:t>
      </w:r>
    </w:p>
    <w:p w14:paraId="71C14894" w14:textId="77777777" w:rsidR="00CC2EA1" w:rsidRPr="00AE1C73" w:rsidRDefault="00CC2EA1" w:rsidP="00CC2EA1">
      <w:pPr>
        <w:spacing w:after="0"/>
        <w:jc w:val="center"/>
        <w:rPr>
          <w:color w:val="000000" w:themeColor="text1"/>
        </w:rPr>
      </w:pPr>
      <w:r w:rsidRPr="00AE1C73">
        <w:rPr>
          <w:noProof/>
          <w:color w:val="000000" w:themeColor="text1"/>
        </w:rPr>
        <w:drawing>
          <wp:inline distT="0" distB="0" distL="0" distR="0" wp14:anchorId="0032A4A4" wp14:editId="318AF222">
            <wp:extent cx="4640945" cy="2772000"/>
            <wp:effectExtent l="0" t="0" r="7620" b="9525"/>
            <wp:docPr id="22" name="Imagen 22"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Mapa&#10;&#10;Descripción generada automáticamente"/>
                    <pic:cNvPicPr/>
                  </pic:nvPicPr>
                  <pic:blipFill>
                    <a:blip r:embed="rId75"/>
                    <a:stretch>
                      <a:fillRect/>
                    </a:stretch>
                  </pic:blipFill>
                  <pic:spPr>
                    <a:xfrm>
                      <a:off x="0" y="0"/>
                      <a:ext cx="4640945" cy="2772000"/>
                    </a:xfrm>
                    <a:prstGeom prst="rect">
                      <a:avLst/>
                    </a:prstGeom>
                  </pic:spPr>
                </pic:pic>
              </a:graphicData>
            </a:graphic>
          </wp:inline>
        </w:drawing>
      </w:r>
    </w:p>
    <w:p w14:paraId="1F0A4436" w14:textId="03591D25" w:rsidR="00CC2EA1" w:rsidRPr="00AE1C73" w:rsidRDefault="00CC2EA1" w:rsidP="00CC2EA1">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17</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Ubicación de los locales técnicos del túnel de Aguadulce.</w:t>
      </w:r>
    </w:p>
    <w:p w14:paraId="67E79B90" w14:textId="77777777" w:rsidR="00CC2EA1" w:rsidRPr="00AE1C73" w:rsidRDefault="00CC2EA1" w:rsidP="00CC2EA1">
      <w:pPr>
        <w:jc w:val="center"/>
        <w:rPr>
          <w:color w:val="000000" w:themeColor="text1"/>
        </w:rPr>
      </w:pPr>
      <w:r w:rsidRPr="00AE1C73">
        <w:rPr>
          <w:noProof/>
          <w:color w:val="000000" w:themeColor="text1"/>
        </w:rPr>
        <w:lastRenderedPageBreak/>
        <w:drawing>
          <wp:inline distT="0" distB="0" distL="0" distR="0" wp14:anchorId="667BFF73" wp14:editId="3E03BC10">
            <wp:extent cx="3462348" cy="4320000"/>
            <wp:effectExtent l="0" t="0" r="5080" b="4445"/>
            <wp:docPr id="231" name="Imagen 23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Imagen 230" descr="Diagrama&#10;&#10;Descripción generada automáticamente"/>
                    <pic:cNvPicPr/>
                  </pic:nvPicPr>
                  <pic:blipFill>
                    <a:blip r:embed="rId76"/>
                    <a:stretch>
                      <a:fillRect/>
                    </a:stretch>
                  </pic:blipFill>
                  <pic:spPr>
                    <a:xfrm>
                      <a:off x="0" y="0"/>
                      <a:ext cx="3462348" cy="4320000"/>
                    </a:xfrm>
                    <a:prstGeom prst="rect">
                      <a:avLst/>
                    </a:prstGeom>
                  </pic:spPr>
                </pic:pic>
              </a:graphicData>
            </a:graphic>
          </wp:inline>
        </w:drawing>
      </w:r>
    </w:p>
    <w:p w14:paraId="3B47DC3F" w14:textId="4D235C6D" w:rsidR="00CC2EA1" w:rsidRPr="00AE1C73" w:rsidRDefault="00CC2EA1" w:rsidP="00CC2EA1">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18</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Detalle de los locales técnicos del túnel de Aguadulce.</w:t>
      </w:r>
    </w:p>
    <w:p w14:paraId="42FA0C27" w14:textId="77777777" w:rsidR="00CC2EA1" w:rsidRPr="00AE1C73" w:rsidRDefault="00CC2EA1" w:rsidP="00CC2EA1">
      <w:pPr>
        <w:rPr>
          <w:i/>
          <w:iCs/>
          <w:color w:val="000000" w:themeColor="text1"/>
          <w:u w:val="single"/>
        </w:rPr>
      </w:pPr>
      <w:r w:rsidRPr="00AE1C73">
        <w:rPr>
          <w:i/>
          <w:iCs/>
          <w:color w:val="000000" w:themeColor="text1"/>
          <w:u w:val="single"/>
        </w:rPr>
        <w:t>Zona de acceso</w:t>
      </w:r>
    </w:p>
    <w:p w14:paraId="0DB11B0D" w14:textId="77777777" w:rsidR="00CC2EA1" w:rsidRPr="00AE1C73" w:rsidRDefault="00CC2EA1" w:rsidP="00CC2EA1">
      <w:pPr>
        <w:rPr>
          <w:color w:val="000000" w:themeColor="text1"/>
        </w:rPr>
      </w:pPr>
      <w:r w:rsidRPr="00AE1C73">
        <w:rPr>
          <w:color w:val="000000" w:themeColor="text1"/>
        </w:rPr>
        <w:t>Es la parte de la carretera a cielo abierto situada inmediatamente fuera (enfrente) de la boca del túnel, que cubre la distancia a la que, un conductor que se aproxima debe ser capaz de ver en el interior del túnel. La zona de acceso comienza en un punto situado frente al portal a una distancia igual a la distancia de parada y termina en la boca del túnel, con una longitud mínima igual a la distancia de parada.</w:t>
      </w:r>
    </w:p>
    <w:p w14:paraId="5E6774E6" w14:textId="77777777" w:rsidR="00CC2EA1" w:rsidRPr="00AE1C73" w:rsidRDefault="00CC2EA1" w:rsidP="00CC2EA1">
      <w:pPr>
        <w:rPr>
          <w:i/>
          <w:iCs/>
          <w:color w:val="000000" w:themeColor="text1"/>
          <w:u w:val="single"/>
        </w:rPr>
      </w:pPr>
      <w:r w:rsidRPr="00AE1C73">
        <w:rPr>
          <w:i/>
          <w:iCs/>
          <w:color w:val="000000" w:themeColor="text1"/>
          <w:u w:val="single"/>
        </w:rPr>
        <w:t>Zona de entrada</w:t>
      </w:r>
    </w:p>
    <w:p w14:paraId="41FC77B7" w14:textId="77777777" w:rsidR="00CC2EA1" w:rsidRPr="00AE1C73" w:rsidRDefault="00CC2EA1" w:rsidP="00CC2EA1">
      <w:pPr>
        <w:tabs>
          <w:tab w:val="clear" w:pos="340"/>
        </w:tabs>
        <w:autoSpaceDE w:val="0"/>
        <w:autoSpaceDN w:val="0"/>
        <w:adjustRightInd w:val="0"/>
        <w:spacing w:line="240" w:lineRule="auto"/>
        <w:jc w:val="left"/>
        <w:rPr>
          <w:color w:val="000000" w:themeColor="text1"/>
        </w:rPr>
      </w:pPr>
      <w:r w:rsidRPr="00AE1C73">
        <w:rPr>
          <w:color w:val="000000" w:themeColor="text1"/>
        </w:rPr>
        <w:t>Es una zona constituida por la zona de umbral y por la zona de transición.</w:t>
      </w:r>
    </w:p>
    <w:p w14:paraId="0D89915C" w14:textId="77777777" w:rsidR="00CC2EA1" w:rsidRPr="00AE1C73" w:rsidRDefault="00CC2EA1" w:rsidP="00CC2EA1">
      <w:pPr>
        <w:rPr>
          <w:i/>
          <w:iCs/>
          <w:color w:val="000000" w:themeColor="text1"/>
          <w:u w:val="single"/>
        </w:rPr>
      </w:pPr>
      <w:r w:rsidRPr="00AE1C73">
        <w:rPr>
          <w:i/>
          <w:iCs/>
          <w:color w:val="000000" w:themeColor="text1"/>
          <w:u w:val="single"/>
        </w:rPr>
        <w:t>Zona de umbral</w:t>
      </w:r>
    </w:p>
    <w:p w14:paraId="719A1CC8" w14:textId="77777777" w:rsidR="00CC2EA1" w:rsidRPr="00AE1C73" w:rsidRDefault="00CC2EA1" w:rsidP="00CC2EA1">
      <w:pPr>
        <w:tabs>
          <w:tab w:val="clear" w:pos="340"/>
        </w:tabs>
        <w:autoSpaceDE w:val="0"/>
        <w:autoSpaceDN w:val="0"/>
        <w:adjustRightInd w:val="0"/>
        <w:spacing w:line="240" w:lineRule="auto"/>
        <w:jc w:val="left"/>
        <w:rPr>
          <w:color w:val="000000" w:themeColor="text1"/>
        </w:rPr>
      </w:pPr>
      <w:r w:rsidRPr="00AE1C73">
        <w:rPr>
          <w:color w:val="000000" w:themeColor="text1"/>
        </w:rPr>
        <w:t>La zona de umbral es la primera parte del túnel situada directamente después del portal. Comienza, o al principio del túnel, o al principio de las pantallas solares de luz natural cuando existan y su longitud es al menos igual a la distancia de parada.</w:t>
      </w:r>
    </w:p>
    <w:p w14:paraId="404F24DC" w14:textId="3A77D97E" w:rsidR="00CC2EA1" w:rsidRPr="00AE1C73" w:rsidRDefault="00ED029A" w:rsidP="00CC2EA1">
      <w:pPr>
        <w:rPr>
          <w:i/>
          <w:iCs/>
          <w:color w:val="000000" w:themeColor="text1"/>
          <w:u w:val="single"/>
        </w:rPr>
      </w:pPr>
      <w:r w:rsidRPr="00AE1C73">
        <w:rPr>
          <w:i/>
          <w:iCs/>
          <w:color w:val="000000" w:themeColor="text1"/>
          <w:u w:val="single"/>
        </w:rPr>
        <w:br w:type="column"/>
      </w:r>
      <w:r w:rsidR="00CC2EA1" w:rsidRPr="00AE1C73">
        <w:rPr>
          <w:i/>
          <w:iCs/>
          <w:color w:val="000000" w:themeColor="text1"/>
          <w:u w:val="single"/>
        </w:rPr>
        <w:t>Zona de transición</w:t>
      </w:r>
    </w:p>
    <w:p w14:paraId="3745DDAB" w14:textId="77777777" w:rsidR="00CC2EA1" w:rsidRPr="00AE1C73" w:rsidRDefault="00CC2EA1" w:rsidP="00CC2EA1">
      <w:pPr>
        <w:tabs>
          <w:tab w:val="clear" w:pos="340"/>
        </w:tabs>
        <w:autoSpaceDE w:val="0"/>
        <w:autoSpaceDN w:val="0"/>
        <w:adjustRightInd w:val="0"/>
        <w:spacing w:line="240" w:lineRule="auto"/>
        <w:jc w:val="left"/>
        <w:rPr>
          <w:color w:val="000000" w:themeColor="text1"/>
        </w:rPr>
      </w:pPr>
      <w:r w:rsidRPr="00AE1C73">
        <w:rPr>
          <w:color w:val="000000" w:themeColor="text1"/>
        </w:rPr>
        <w:t>Es la parte del túnel que sigue inmediatamente después de la zona de umbral. Comienza al final de la zona de umbral y termina al comienzo de la zona interior. En la zona de transición el nivel de iluminación disminuye progresivamente desde el nivel existente al final de la zona de umbral al nivel de la zona interior del túnel.</w:t>
      </w:r>
    </w:p>
    <w:p w14:paraId="0E55C97B" w14:textId="77777777" w:rsidR="00CC2EA1" w:rsidRPr="00AE1C73" w:rsidRDefault="00CC2EA1" w:rsidP="00CC2EA1">
      <w:pPr>
        <w:rPr>
          <w:i/>
          <w:iCs/>
          <w:color w:val="000000" w:themeColor="text1"/>
          <w:u w:val="single"/>
        </w:rPr>
      </w:pPr>
      <w:r w:rsidRPr="00AE1C73">
        <w:rPr>
          <w:i/>
          <w:iCs/>
          <w:color w:val="000000" w:themeColor="text1"/>
          <w:u w:val="single"/>
        </w:rPr>
        <w:t>Zona interior</w:t>
      </w:r>
    </w:p>
    <w:p w14:paraId="0C1F3DCB" w14:textId="77777777" w:rsidR="00CC2EA1" w:rsidRPr="00AE1C73" w:rsidRDefault="00CC2EA1" w:rsidP="00CC2EA1">
      <w:pPr>
        <w:rPr>
          <w:color w:val="000000" w:themeColor="text1"/>
        </w:rPr>
      </w:pPr>
      <w:r w:rsidRPr="00AE1C73">
        <w:rPr>
          <w:color w:val="000000" w:themeColor="text1"/>
        </w:rPr>
        <w:t>Es la parte del túnel que sigue directamente después a la zona de transición. Comienza al final de la zona de transición y termina al comienzo de la zona de salida.</w:t>
      </w:r>
    </w:p>
    <w:p w14:paraId="25923A83" w14:textId="77777777" w:rsidR="00CC2EA1" w:rsidRPr="00AE1C73" w:rsidRDefault="00CC2EA1" w:rsidP="00CC2EA1">
      <w:pPr>
        <w:rPr>
          <w:i/>
          <w:iCs/>
          <w:color w:val="000000" w:themeColor="text1"/>
          <w:u w:val="single"/>
        </w:rPr>
      </w:pPr>
      <w:r w:rsidRPr="00AE1C73">
        <w:rPr>
          <w:i/>
          <w:iCs/>
          <w:color w:val="000000" w:themeColor="text1"/>
          <w:u w:val="single"/>
        </w:rPr>
        <w:t>Zona de salida</w:t>
      </w:r>
    </w:p>
    <w:p w14:paraId="70328941" w14:textId="77777777" w:rsidR="00ED029A" w:rsidRPr="00AE1C73" w:rsidRDefault="00CC2EA1" w:rsidP="00ED029A">
      <w:pPr>
        <w:rPr>
          <w:color w:val="000000" w:themeColor="text1"/>
        </w:rPr>
      </w:pPr>
      <w:r w:rsidRPr="00AE1C73">
        <w:rPr>
          <w:color w:val="000000" w:themeColor="text1"/>
        </w:rPr>
        <w:t>Es la parte del túnel en la que, durante el día, la visión del conductor que se aproxima a la misma está influida predominantemente por la elevada luminancia exterior del túnel. Comienza al final de la zona interior y termina en el portal de salida del túnel, con una longitud mínima igual a la distancia de seguridad o de parada.</w:t>
      </w:r>
    </w:p>
    <w:p w14:paraId="3B7FA21F" w14:textId="6CB8BF5D" w:rsidR="001A5A11" w:rsidRPr="00AE1C73" w:rsidRDefault="005A0BA3" w:rsidP="00ED029A">
      <w:pPr>
        <w:rPr>
          <w:color w:val="000000" w:themeColor="text1"/>
        </w:rPr>
      </w:pPr>
      <w:r w:rsidRPr="00AE1C73">
        <w:rPr>
          <w:color w:val="000000" w:themeColor="text1"/>
        </w:rPr>
        <w:t xml:space="preserve">A continuación, se listan las características principales </w:t>
      </w:r>
      <w:proofErr w:type="gramStart"/>
      <w:r w:rsidRPr="00AE1C73">
        <w:rPr>
          <w:color w:val="000000" w:themeColor="text1"/>
        </w:rPr>
        <w:t>a</w:t>
      </w:r>
      <w:proofErr w:type="gramEnd"/>
      <w:r w:rsidRPr="00AE1C73">
        <w:rPr>
          <w:color w:val="000000" w:themeColor="text1"/>
        </w:rPr>
        <w:t xml:space="preserve"> tener en cuenta para el cálculo de los parámetros que determinan los niveles de iluminación </w:t>
      </w:r>
      <w:r w:rsidR="00ED029A" w:rsidRPr="00AE1C73">
        <w:rPr>
          <w:color w:val="000000" w:themeColor="text1"/>
        </w:rPr>
        <w:t>del túnel de Aguadulce,</w:t>
      </w:r>
      <w:r w:rsidRPr="00AE1C73">
        <w:rPr>
          <w:color w:val="000000" w:themeColor="text1"/>
        </w:rPr>
        <w:t xml:space="preserve"> </w:t>
      </w:r>
      <w:r w:rsidR="00ED029A" w:rsidRPr="00AE1C73">
        <w:rPr>
          <w:color w:val="000000" w:themeColor="text1"/>
        </w:rPr>
        <w:t xml:space="preserve">túnel </w:t>
      </w:r>
      <w:r w:rsidRPr="00AE1C73">
        <w:rPr>
          <w:color w:val="000000" w:themeColor="text1"/>
        </w:rPr>
        <w:t>objeto de este Documento Técnico:</w:t>
      </w:r>
    </w:p>
    <w:tbl>
      <w:tblPr>
        <w:tblStyle w:val="Tablaconcuadrcula"/>
        <w:tblW w:w="4924" w:type="pct"/>
        <w:jc w:val="center"/>
        <w:tblLook w:val="04A0" w:firstRow="1" w:lastRow="0" w:firstColumn="1" w:lastColumn="0" w:noHBand="0" w:noVBand="1"/>
      </w:tblPr>
      <w:tblGrid>
        <w:gridCol w:w="3652"/>
        <w:gridCol w:w="2590"/>
        <w:gridCol w:w="2542"/>
      </w:tblGrid>
      <w:tr w:rsidR="00AE1C73" w:rsidRPr="00AE1C73" w14:paraId="3EBE1F3A" w14:textId="77777777" w:rsidTr="00E54C6B">
        <w:trPr>
          <w:tblHeader/>
          <w:jc w:val="center"/>
        </w:trPr>
        <w:tc>
          <w:tcPr>
            <w:tcW w:w="2079" w:type="pct"/>
            <w:shd w:val="clear" w:color="auto" w:fill="365F91" w:themeFill="accent1" w:themeFillShade="BF"/>
            <w:vAlign w:val="center"/>
          </w:tcPr>
          <w:p w14:paraId="4D7C1310" w14:textId="77777777" w:rsidR="00ED029A" w:rsidRPr="000342A6" w:rsidRDefault="00ED029A" w:rsidP="00E54C6B">
            <w:pPr>
              <w:spacing w:after="0"/>
              <w:jc w:val="center"/>
              <w:rPr>
                <w:b/>
                <w:bCs/>
                <w:color w:val="FFFFFF" w:themeColor="background1"/>
              </w:rPr>
            </w:pPr>
            <w:r w:rsidRPr="000342A6">
              <w:rPr>
                <w:b/>
                <w:bCs/>
                <w:color w:val="FFFFFF" w:themeColor="background1"/>
              </w:rPr>
              <w:t>CARACTERÍSTICAS DEL TÚNEL DE AGUADULCE</w:t>
            </w:r>
          </w:p>
        </w:tc>
        <w:tc>
          <w:tcPr>
            <w:tcW w:w="1474" w:type="pct"/>
            <w:shd w:val="clear" w:color="auto" w:fill="365F91" w:themeFill="accent1" w:themeFillShade="BF"/>
            <w:vAlign w:val="center"/>
          </w:tcPr>
          <w:p w14:paraId="2BF43890" w14:textId="77777777" w:rsidR="00ED029A" w:rsidRPr="000342A6" w:rsidRDefault="00ED029A" w:rsidP="00E54C6B">
            <w:pPr>
              <w:spacing w:after="0"/>
              <w:jc w:val="center"/>
              <w:rPr>
                <w:b/>
                <w:bCs/>
                <w:color w:val="FFFFFF" w:themeColor="background1"/>
              </w:rPr>
            </w:pPr>
            <w:r w:rsidRPr="000342A6">
              <w:rPr>
                <w:b/>
                <w:bCs/>
                <w:color w:val="FFFFFF" w:themeColor="background1"/>
              </w:rPr>
              <w:t>Tubo 1</w:t>
            </w:r>
          </w:p>
          <w:p w14:paraId="532AA76E" w14:textId="77777777" w:rsidR="00ED029A" w:rsidRPr="000342A6" w:rsidRDefault="00ED029A" w:rsidP="00E54C6B">
            <w:pPr>
              <w:spacing w:after="0"/>
              <w:jc w:val="center"/>
              <w:rPr>
                <w:b/>
                <w:bCs/>
                <w:color w:val="FFFFFF" w:themeColor="background1"/>
              </w:rPr>
            </w:pPr>
            <w:r w:rsidRPr="000342A6">
              <w:rPr>
                <w:b/>
                <w:bCs/>
                <w:color w:val="FFFFFF" w:themeColor="background1"/>
              </w:rPr>
              <w:t>(sentido Almería)</w:t>
            </w:r>
          </w:p>
        </w:tc>
        <w:tc>
          <w:tcPr>
            <w:tcW w:w="1447" w:type="pct"/>
            <w:shd w:val="clear" w:color="auto" w:fill="365F91" w:themeFill="accent1" w:themeFillShade="BF"/>
            <w:vAlign w:val="center"/>
          </w:tcPr>
          <w:p w14:paraId="26660CDE" w14:textId="77777777" w:rsidR="00ED029A" w:rsidRPr="000342A6" w:rsidRDefault="00ED029A" w:rsidP="00E54C6B">
            <w:pPr>
              <w:spacing w:after="0"/>
              <w:jc w:val="center"/>
              <w:rPr>
                <w:color w:val="FFFFFF" w:themeColor="background1"/>
              </w:rPr>
            </w:pPr>
            <w:r w:rsidRPr="000342A6">
              <w:rPr>
                <w:b/>
                <w:bCs/>
                <w:color w:val="FFFFFF" w:themeColor="background1"/>
              </w:rPr>
              <w:t>Tubo 2</w:t>
            </w:r>
            <w:r w:rsidRPr="000342A6">
              <w:rPr>
                <w:color w:val="FFFFFF" w:themeColor="background1"/>
              </w:rPr>
              <w:t xml:space="preserve"> </w:t>
            </w:r>
          </w:p>
          <w:p w14:paraId="34085553" w14:textId="1E6377B8" w:rsidR="00ED029A" w:rsidRPr="000342A6" w:rsidRDefault="00ED029A" w:rsidP="00E54C6B">
            <w:pPr>
              <w:spacing w:after="0"/>
              <w:jc w:val="center"/>
              <w:rPr>
                <w:b/>
                <w:bCs/>
                <w:color w:val="FFFFFF" w:themeColor="background1"/>
              </w:rPr>
            </w:pPr>
            <w:r w:rsidRPr="000342A6">
              <w:rPr>
                <w:b/>
                <w:bCs/>
                <w:color w:val="FFFFFF" w:themeColor="background1"/>
              </w:rPr>
              <w:t>(</w:t>
            </w:r>
            <w:r w:rsidR="001D3586" w:rsidRPr="000342A6">
              <w:rPr>
                <w:b/>
                <w:bCs/>
                <w:color w:val="FFFFFF" w:themeColor="background1"/>
              </w:rPr>
              <w:t>sentido Málaga</w:t>
            </w:r>
            <w:r w:rsidRPr="000342A6">
              <w:rPr>
                <w:b/>
                <w:bCs/>
                <w:color w:val="FFFFFF" w:themeColor="background1"/>
              </w:rPr>
              <w:t>)</w:t>
            </w:r>
          </w:p>
        </w:tc>
      </w:tr>
      <w:tr w:rsidR="00AE1C73" w:rsidRPr="00AE1C73" w14:paraId="7AFD8521" w14:textId="77777777" w:rsidTr="00E54C6B">
        <w:trPr>
          <w:jc w:val="center"/>
        </w:trPr>
        <w:tc>
          <w:tcPr>
            <w:tcW w:w="2079" w:type="pct"/>
            <w:vAlign w:val="center"/>
          </w:tcPr>
          <w:p w14:paraId="1EC0D840" w14:textId="77777777" w:rsidR="00ED029A" w:rsidRPr="00AE1C73" w:rsidRDefault="00ED029A" w:rsidP="00E54C6B">
            <w:pPr>
              <w:spacing w:after="0"/>
              <w:jc w:val="center"/>
              <w:rPr>
                <w:color w:val="000000" w:themeColor="text1"/>
              </w:rPr>
            </w:pPr>
            <w:r w:rsidRPr="00AE1C73">
              <w:rPr>
                <w:color w:val="000000" w:themeColor="text1"/>
              </w:rPr>
              <w:t>Tipo</w:t>
            </w:r>
          </w:p>
        </w:tc>
        <w:tc>
          <w:tcPr>
            <w:tcW w:w="1474" w:type="pct"/>
            <w:shd w:val="clear" w:color="auto" w:fill="auto"/>
            <w:vAlign w:val="center"/>
          </w:tcPr>
          <w:p w14:paraId="6734E378" w14:textId="77777777" w:rsidR="00ED029A" w:rsidRPr="00AE1C73" w:rsidRDefault="00ED029A" w:rsidP="00E54C6B">
            <w:pPr>
              <w:spacing w:after="0"/>
              <w:jc w:val="center"/>
              <w:rPr>
                <w:color w:val="000000" w:themeColor="text1"/>
                <w:szCs w:val="22"/>
              </w:rPr>
            </w:pPr>
            <w:r w:rsidRPr="00AE1C73">
              <w:rPr>
                <w:color w:val="000000" w:themeColor="text1"/>
              </w:rPr>
              <w:t>Interurbano</w:t>
            </w:r>
          </w:p>
        </w:tc>
        <w:tc>
          <w:tcPr>
            <w:tcW w:w="1447" w:type="pct"/>
            <w:shd w:val="clear" w:color="auto" w:fill="auto"/>
            <w:vAlign w:val="center"/>
          </w:tcPr>
          <w:p w14:paraId="730752B9" w14:textId="77777777" w:rsidR="00ED029A" w:rsidRPr="00AE1C73" w:rsidRDefault="00ED029A" w:rsidP="00E54C6B">
            <w:pPr>
              <w:spacing w:after="0"/>
              <w:jc w:val="center"/>
              <w:rPr>
                <w:color w:val="000000" w:themeColor="text1"/>
                <w:szCs w:val="22"/>
              </w:rPr>
            </w:pPr>
            <w:r w:rsidRPr="00AE1C73">
              <w:rPr>
                <w:color w:val="000000" w:themeColor="text1"/>
              </w:rPr>
              <w:t>Interurbano</w:t>
            </w:r>
          </w:p>
        </w:tc>
      </w:tr>
      <w:tr w:rsidR="00AE1C73" w:rsidRPr="00AE1C73" w14:paraId="10211A14" w14:textId="77777777" w:rsidTr="00E54C6B">
        <w:trPr>
          <w:jc w:val="center"/>
        </w:trPr>
        <w:tc>
          <w:tcPr>
            <w:tcW w:w="2079" w:type="pct"/>
            <w:vAlign w:val="center"/>
          </w:tcPr>
          <w:p w14:paraId="6AE941FD" w14:textId="77777777" w:rsidR="00ED029A" w:rsidRPr="00AE1C73" w:rsidRDefault="00ED029A" w:rsidP="00E54C6B">
            <w:pPr>
              <w:spacing w:after="0"/>
              <w:jc w:val="center"/>
              <w:rPr>
                <w:color w:val="000000" w:themeColor="text1"/>
              </w:rPr>
            </w:pPr>
            <w:r w:rsidRPr="00AE1C73">
              <w:rPr>
                <w:color w:val="000000" w:themeColor="text1"/>
              </w:rPr>
              <w:t>Vía</w:t>
            </w:r>
          </w:p>
        </w:tc>
        <w:tc>
          <w:tcPr>
            <w:tcW w:w="1474" w:type="pct"/>
            <w:shd w:val="clear" w:color="auto" w:fill="auto"/>
            <w:vAlign w:val="center"/>
          </w:tcPr>
          <w:p w14:paraId="1195829F" w14:textId="77777777" w:rsidR="00ED029A" w:rsidRPr="00AE1C73" w:rsidRDefault="00ED029A" w:rsidP="00E54C6B">
            <w:pPr>
              <w:spacing w:after="0"/>
              <w:jc w:val="center"/>
              <w:rPr>
                <w:color w:val="000000" w:themeColor="text1"/>
                <w:szCs w:val="22"/>
              </w:rPr>
            </w:pPr>
            <w:r w:rsidRPr="00AE1C73">
              <w:rPr>
                <w:color w:val="000000" w:themeColor="text1"/>
              </w:rPr>
              <w:t>A-7</w:t>
            </w:r>
          </w:p>
        </w:tc>
        <w:tc>
          <w:tcPr>
            <w:tcW w:w="1447" w:type="pct"/>
            <w:shd w:val="clear" w:color="auto" w:fill="auto"/>
            <w:vAlign w:val="center"/>
          </w:tcPr>
          <w:p w14:paraId="2FC0BD0B" w14:textId="77777777" w:rsidR="00ED029A" w:rsidRPr="00AE1C73" w:rsidRDefault="00ED029A" w:rsidP="00E54C6B">
            <w:pPr>
              <w:spacing w:after="0"/>
              <w:jc w:val="center"/>
              <w:rPr>
                <w:color w:val="000000" w:themeColor="text1"/>
                <w:szCs w:val="22"/>
              </w:rPr>
            </w:pPr>
            <w:r w:rsidRPr="00AE1C73">
              <w:rPr>
                <w:color w:val="000000" w:themeColor="text1"/>
              </w:rPr>
              <w:t>A-7</w:t>
            </w:r>
          </w:p>
        </w:tc>
      </w:tr>
      <w:tr w:rsidR="00AE1C73" w:rsidRPr="00AE1C73" w14:paraId="1ECF03B8" w14:textId="77777777" w:rsidTr="00E54C6B">
        <w:trPr>
          <w:jc w:val="center"/>
        </w:trPr>
        <w:tc>
          <w:tcPr>
            <w:tcW w:w="2079" w:type="pct"/>
            <w:vAlign w:val="center"/>
          </w:tcPr>
          <w:p w14:paraId="60F224E4" w14:textId="77777777" w:rsidR="00ED029A" w:rsidRPr="00AE1C73" w:rsidRDefault="00ED029A" w:rsidP="00E54C6B">
            <w:pPr>
              <w:spacing w:after="0"/>
              <w:jc w:val="center"/>
              <w:rPr>
                <w:color w:val="000000" w:themeColor="text1"/>
              </w:rPr>
            </w:pPr>
            <w:r w:rsidRPr="00AE1C73">
              <w:rPr>
                <w:color w:val="000000" w:themeColor="text1"/>
              </w:rPr>
              <w:t>PP.KK.</w:t>
            </w:r>
          </w:p>
        </w:tc>
        <w:tc>
          <w:tcPr>
            <w:tcW w:w="1474" w:type="pct"/>
            <w:vAlign w:val="center"/>
          </w:tcPr>
          <w:p w14:paraId="447E1E70" w14:textId="77777777" w:rsidR="00ED029A" w:rsidRPr="00AE1C73" w:rsidRDefault="00ED029A" w:rsidP="00E54C6B">
            <w:pPr>
              <w:spacing w:after="0"/>
              <w:jc w:val="center"/>
              <w:rPr>
                <w:color w:val="000000" w:themeColor="text1"/>
                <w:szCs w:val="22"/>
              </w:rPr>
            </w:pPr>
            <w:r w:rsidRPr="00AE1C73">
              <w:rPr>
                <w:color w:val="000000" w:themeColor="text1"/>
              </w:rPr>
              <w:t>795,644 al 795,120</w:t>
            </w:r>
          </w:p>
        </w:tc>
        <w:tc>
          <w:tcPr>
            <w:tcW w:w="1447" w:type="pct"/>
            <w:vAlign w:val="center"/>
          </w:tcPr>
          <w:p w14:paraId="35627FD6" w14:textId="7B2DBBE3" w:rsidR="00ED029A" w:rsidRPr="00AE1C73" w:rsidRDefault="005D31C0" w:rsidP="00E54C6B">
            <w:pPr>
              <w:spacing w:after="0"/>
              <w:jc w:val="center"/>
              <w:rPr>
                <w:color w:val="000000" w:themeColor="text1"/>
                <w:szCs w:val="22"/>
              </w:rPr>
            </w:pPr>
            <w:r>
              <w:rPr>
                <w:color w:val="000000" w:themeColor="text1"/>
              </w:rPr>
              <w:t>795,120 al 796,118</w:t>
            </w:r>
          </w:p>
        </w:tc>
      </w:tr>
      <w:tr w:rsidR="00AE1C73" w:rsidRPr="00AE1C73" w14:paraId="6A432CD6" w14:textId="77777777" w:rsidTr="00E54C6B">
        <w:trPr>
          <w:jc w:val="center"/>
        </w:trPr>
        <w:tc>
          <w:tcPr>
            <w:tcW w:w="2079" w:type="pct"/>
            <w:vAlign w:val="center"/>
          </w:tcPr>
          <w:p w14:paraId="06CE6E8F" w14:textId="77777777" w:rsidR="00ED029A" w:rsidRPr="00AE1C73" w:rsidRDefault="00ED029A" w:rsidP="00E54C6B">
            <w:pPr>
              <w:spacing w:after="0"/>
              <w:jc w:val="center"/>
              <w:rPr>
                <w:color w:val="000000" w:themeColor="text1"/>
              </w:rPr>
            </w:pPr>
            <w:r w:rsidRPr="00AE1C73">
              <w:rPr>
                <w:color w:val="000000" w:themeColor="text1"/>
              </w:rPr>
              <w:t>Tráfico</w:t>
            </w:r>
          </w:p>
        </w:tc>
        <w:tc>
          <w:tcPr>
            <w:tcW w:w="1474" w:type="pct"/>
            <w:vAlign w:val="center"/>
          </w:tcPr>
          <w:p w14:paraId="387406B7" w14:textId="77777777" w:rsidR="00ED029A" w:rsidRPr="00AE1C73" w:rsidRDefault="00ED029A" w:rsidP="00E54C6B">
            <w:pPr>
              <w:spacing w:after="0"/>
              <w:jc w:val="center"/>
              <w:rPr>
                <w:color w:val="000000" w:themeColor="text1"/>
                <w:szCs w:val="22"/>
              </w:rPr>
            </w:pPr>
            <w:r w:rsidRPr="00AE1C73">
              <w:rPr>
                <w:color w:val="000000" w:themeColor="text1"/>
              </w:rPr>
              <w:t>Unidireccional (1D)</w:t>
            </w:r>
          </w:p>
        </w:tc>
        <w:tc>
          <w:tcPr>
            <w:tcW w:w="1447" w:type="pct"/>
            <w:vAlign w:val="center"/>
          </w:tcPr>
          <w:p w14:paraId="56327F1C" w14:textId="77777777" w:rsidR="00ED029A" w:rsidRPr="00AE1C73" w:rsidRDefault="00ED029A" w:rsidP="00E54C6B">
            <w:pPr>
              <w:spacing w:after="0"/>
              <w:jc w:val="center"/>
              <w:rPr>
                <w:color w:val="000000" w:themeColor="text1"/>
                <w:szCs w:val="22"/>
              </w:rPr>
            </w:pPr>
            <w:r w:rsidRPr="00AE1C73">
              <w:rPr>
                <w:color w:val="000000" w:themeColor="text1"/>
              </w:rPr>
              <w:t>Unidireccional (1D)</w:t>
            </w:r>
          </w:p>
        </w:tc>
      </w:tr>
      <w:tr w:rsidR="00AE1C73" w:rsidRPr="00AE1C73" w14:paraId="17893180" w14:textId="77777777" w:rsidTr="00E54C6B">
        <w:trPr>
          <w:jc w:val="center"/>
        </w:trPr>
        <w:tc>
          <w:tcPr>
            <w:tcW w:w="2079" w:type="pct"/>
            <w:vAlign w:val="center"/>
          </w:tcPr>
          <w:p w14:paraId="2E1BFB83" w14:textId="77777777" w:rsidR="00ED029A" w:rsidRPr="00AE1C73" w:rsidRDefault="00ED029A" w:rsidP="00E54C6B">
            <w:pPr>
              <w:spacing w:after="0"/>
              <w:jc w:val="center"/>
              <w:rPr>
                <w:color w:val="000000" w:themeColor="text1"/>
              </w:rPr>
            </w:pPr>
            <w:r w:rsidRPr="00AE1C73">
              <w:rPr>
                <w:color w:val="000000" w:themeColor="text1"/>
              </w:rPr>
              <w:t>IMD (</w:t>
            </w:r>
            <w:proofErr w:type="spellStart"/>
            <w:r w:rsidRPr="00AE1C73">
              <w:rPr>
                <w:color w:val="000000" w:themeColor="text1"/>
              </w:rPr>
              <w:t>veh</w:t>
            </w:r>
            <w:proofErr w:type="spellEnd"/>
            <w:r w:rsidRPr="00AE1C73">
              <w:rPr>
                <w:color w:val="000000" w:themeColor="text1"/>
              </w:rPr>
              <w:t>/día/carril)</w:t>
            </w:r>
          </w:p>
          <w:p w14:paraId="028CAE67" w14:textId="77777777" w:rsidR="00ED029A" w:rsidRPr="00AE1C73" w:rsidRDefault="00ED029A" w:rsidP="00E54C6B">
            <w:pPr>
              <w:spacing w:after="0"/>
              <w:jc w:val="center"/>
              <w:rPr>
                <w:color w:val="000000" w:themeColor="text1"/>
              </w:rPr>
            </w:pPr>
            <w:r w:rsidRPr="00AE1C73">
              <w:rPr>
                <w:color w:val="000000" w:themeColor="text1"/>
              </w:rPr>
              <w:t>Año 2019</w:t>
            </w:r>
          </w:p>
        </w:tc>
        <w:tc>
          <w:tcPr>
            <w:tcW w:w="1474" w:type="pct"/>
            <w:vAlign w:val="center"/>
          </w:tcPr>
          <w:p w14:paraId="6A0B68C7" w14:textId="77777777" w:rsidR="00ED029A" w:rsidRPr="00AE1C73" w:rsidRDefault="00ED029A" w:rsidP="00E54C6B">
            <w:pPr>
              <w:spacing w:after="0"/>
              <w:jc w:val="center"/>
              <w:rPr>
                <w:color w:val="000000" w:themeColor="text1"/>
                <w:szCs w:val="22"/>
              </w:rPr>
            </w:pPr>
            <w:r w:rsidRPr="00AE1C73">
              <w:rPr>
                <w:color w:val="000000" w:themeColor="text1"/>
              </w:rPr>
              <w:t>14.765</w:t>
            </w:r>
          </w:p>
        </w:tc>
        <w:tc>
          <w:tcPr>
            <w:tcW w:w="1447" w:type="pct"/>
            <w:vAlign w:val="center"/>
          </w:tcPr>
          <w:p w14:paraId="52BF7F73" w14:textId="77777777" w:rsidR="00ED029A" w:rsidRPr="00AE1C73" w:rsidRDefault="00ED029A" w:rsidP="00E54C6B">
            <w:pPr>
              <w:spacing w:after="0"/>
              <w:jc w:val="center"/>
              <w:rPr>
                <w:color w:val="000000" w:themeColor="text1"/>
                <w:szCs w:val="22"/>
              </w:rPr>
            </w:pPr>
            <w:r w:rsidRPr="00AE1C73">
              <w:rPr>
                <w:color w:val="000000" w:themeColor="text1"/>
              </w:rPr>
              <w:t>14.765</w:t>
            </w:r>
          </w:p>
        </w:tc>
      </w:tr>
      <w:tr w:rsidR="00AE1C73" w:rsidRPr="00AE1C73" w14:paraId="4A332DA3" w14:textId="77777777" w:rsidTr="00E54C6B">
        <w:trPr>
          <w:jc w:val="center"/>
        </w:trPr>
        <w:tc>
          <w:tcPr>
            <w:tcW w:w="2079" w:type="pct"/>
            <w:vAlign w:val="center"/>
          </w:tcPr>
          <w:p w14:paraId="053CC35C" w14:textId="77777777" w:rsidR="00ED029A" w:rsidRPr="00AE1C73" w:rsidRDefault="00ED029A" w:rsidP="00E54C6B">
            <w:pPr>
              <w:spacing w:after="0"/>
              <w:jc w:val="center"/>
              <w:rPr>
                <w:color w:val="000000" w:themeColor="text1"/>
                <w:szCs w:val="22"/>
              </w:rPr>
            </w:pPr>
            <w:r w:rsidRPr="00AE1C73">
              <w:rPr>
                <w:color w:val="000000" w:themeColor="text1"/>
              </w:rPr>
              <w:t>IH100 (</w:t>
            </w:r>
            <w:proofErr w:type="spellStart"/>
            <w:r w:rsidRPr="00AE1C73">
              <w:rPr>
                <w:color w:val="000000" w:themeColor="text1"/>
              </w:rPr>
              <w:t>veh</w:t>
            </w:r>
            <w:proofErr w:type="spellEnd"/>
            <w:r w:rsidRPr="00AE1C73">
              <w:rPr>
                <w:color w:val="000000" w:themeColor="text1"/>
              </w:rPr>
              <w:t>/hora/carril)</w:t>
            </w:r>
          </w:p>
        </w:tc>
        <w:tc>
          <w:tcPr>
            <w:tcW w:w="1474" w:type="pct"/>
            <w:vAlign w:val="center"/>
          </w:tcPr>
          <w:p w14:paraId="071F5B52" w14:textId="77777777" w:rsidR="00ED029A" w:rsidRPr="00AE1C73" w:rsidRDefault="00ED029A" w:rsidP="00E54C6B">
            <w:pPr>
              <w:spacing w:after="0"/>
              <w:jc w:val="center"/>
              <w:rPr>
                <w:color w:val="000000" w:themeColor="text1"/>
              </w:rPr>
            </w:pPr>
            <w:r w:rsidRPr="00AE1C73">
              <w:rPr>
                <w:color w:val="000000" w:themeColor="text1"/>
              </w:rPr>
              <w:t>1.354</w:t>
            </w:r>
          </w:p>
        </w:tc>
        <w:tc>
          <w:tcPr>
            <w:tcW w:w="1447" w:type="pct"/>
            <w:vAlign w:val="center"/>
          </w:tcPr>
          <w:p w14:paraId="58FF036C" w14:textId="77777777" w:rsidR="00ED029A" w:rsidRPr="00AE1C73" w:rsidRDefault="00ED029A" w:rsidP="00E54C6B">
            <w:pPr>
              <w:spacing w:after="0"/>
              <w:jc w:val="center"/>
              <w:rPr>
                <w:color w:val="000000" w:themeColor="text1"/>
              </w:rPr>
            </w:pPr>
            <w:r w:rsidRPr="00AE1C73">
              <w:rPr>
                <w:color w:val="000000" w:themeColor="text1"/>
              </w:rPr>
              <w:t>1.263</w:t>
            </w:r>
          </w:p>
        </w:tc>
      </w:tr>
      <w:tr w:rsidR="00AE1C73" w:rsidRPr="00AE1C73" w14:paraId="499168FF" w14:textId="77777777" w:rsidTr="00E54C6B">
        <w:trPr>
          <w:jc w:val="center"/>
        </w:trPr>
        <w:tc>
          <w:tcPr>
            <w:tcW w:w="2079" w:type="pct"/>
            <w:vAlign w:val="center"/>
          </w:tcPr>
          <w:p w14:paraId="286A932B" w14:textId="77777777" w:rsidR="00ED029A" w:rsidRPr="00AE1C73" w:rsidRDefault="00ED029A" w:rsidP="00E54C6B">
            <w:pPr>
              <w:spacing w:after="0"/>
              <w:jc w:val="center"/>
              <w:rPr>
                <w:color w:val="000000" w:themeColor="text1"/>
              </w:rPr>
            </w:pPr>
            <w:r w:rsidRPr="00AE1C73">
              <w:rPr>
                <w:color w:val="000000" w:themeColor="text1"/>
              </w:rPr>
              <w:t>Prognosis 25 años</w:t>
            </w:r>
          </w:p>
        </w:tc>
        <w:tc>
          <w:tcPr>
            <w:tcW w:w="1474" w:type="pct"/>
            <w:vAlign w:val="center"/>
          </w:tcPr>
          <w:p w14:paraId="1B9CA101" w14:textId="77777777" w:rsidR="00ED029A" w:rsidRPr="00AE1C73" w:rsidRDefault="00ED029A" w:rsidP="00E54C6B">
            <w:pPr>
              <w:spacing w:after="0"/>
              <w:jc w:val="center"/>
              <w:rPr>
                <w:color w:val="000000" w:themeColor="text1"/>
                <w:szCs w:val="22"/>
              </w:rPr>
            </w:pPr>
            <w:r w:rsidRPr="00AE1C73">
              <w:rPr>
                <w:color w:val="000000" w:themeColor="text1"/>
              </w:rPr>
              <w:t>1.936</w:t>
            </w:r>
          </w:p>
        </w:tc>
        <w:tc>
          <w:tcPr>
            <w:tcW w:w="1447" w:type="pct"/>
            <w:vAlign w:val="center"/>
          </w:tcPr>
          <w:p w14:paraId="62D968AC" w14:textId="77777777" w:rsidR="00ED029A" w:rsidRPr="00AE1C73" w:rsidRDefault="00ED029A" w:rsidP="00E54C6B">
            <w:pPr>
              <w:spacing w:after="0"/>
              <w:jc w:val="center"/>
              <w:rPr>
                <w:color w:val="000000" w:themeColor="text1"/>
                <w:szCs w:val="22"/>
              </w:rPr>
            </w:pPr>
            <w:r w:rsidRPr="00AE1C73">
              <w:rPr>
                <w:color w:val="000000" w:themeColor="text1"/>
              </w:rPr>
              <w:t>1.806</w:t>
            </w:r>
          </w:p>
        </w:tc>
      </w:tr>
      <w:tr w:rsidR="00AE1C73" w:rsidRPr="00AE1C73" w14:paraId="688B71C7" w14:textId="77777777" w:rsidTr="00E54C6B">
        <w:trPr>
          <w:jc w:val="center"/>
        </w:trPr>
        <w:tc>
          <w:tcPr>
            <w:tcW w:w="2079" w:type="pct"/>
            <w:vAlign w:val="center"/>
          </w:tcPr>
          <w:p w14:paraId="6A75E8A8" w14:textId="77777777" w:rsidR="00ED029A" w:rsidRPr="00AE1C73" w:rsidRDefault="00ED029A" w:rsidP="00E54C6B">
            <w:pPr>
              <w:spacing w:after="0"/>
              <w:jc w:val="center"/>
              <w:rPr>
                <w:color w:val="000000" w:themeColor="text1"/>
              </w:rPr>
            </w:pPr>
            <w:r w:rsidRPr="00AE1C73">
              <w:rPr>
                <w:color w:val="000000" w:themeColor="text1"/>
              </w:rPr>
              <w:t>Composición del tráfico</w:t>
            </w:r>
          </w:p>
        </w:tc>
        <w:tc>
          <w:tcPr>
            <w:tcW w:w="1474" w:type="pct"/>
            <w:vAlign w:val="center"/>
          </w:tcPr>
          <w:p w14:paraId="486B760F" w14:textId="77777777" w:rsidR="00ED029A" w:rsidRPr="00AE1C73" w:rsidRDefault="00ED029A" w:rsidP="00E54C6B">
            <w:pPr>
              <w:spacing w:after="0"/>
              <w:jc w:val="center"/>
              <w:rPr>
                <w:color w:val="000000" w:themeColor="text1"/>
              </w:rPr>
            </w:pPr>
            <w:r w:rsidRPr="00AE1C73">
              <w:rPr>
                <w:color w:val="000000" w:themeColor="text1"/>
              </w:rPr>
              <w:t>1D             &gt;1500</w:t>
            </w:r>
          </w:p>
        </w:tc>
        <w:tc>
          <w:tcPr>
            <w:tcW w:w="1447" w:type="pct"/>
            <w:vAlign w:val="center"/>
          </w:tcPr>
          <w:p w14:paraId="5D9CEF0B" w14:textId="77777777" w:rsidR="00ED029A" w:rsidRPr="00AE1C73" w:rsidRDefault="00ED029A" w:rsidP="00E54C6B">
            <w:pPr>
              <w:spacing w:after="0"/>
              <w:jc w:val="center"/>
              <w:rPr>
                <w:color w:val="000000" w:themeColor="text1"/>
              </w:rPr>
            </w:pPr>
            <w:r w:rsidRPr="00AE1C73">
              <w:rPr>
                <w:color w:val="000000" w:themeColor="text1"/>
              </w:rPr>
              <w:t>1D             &gt;1500</w:t>
            </w:r>
          </w:p>
        </w:tc>
      </w:tr>
      <w:tr w:rsidR="00AE1C73" w:rsidRPr="00AE1C73" w14:paraId="0FA27CCF" w14:textId="77777777" w:rsidTr="00E54C6B">
        <w:trPr>
          <w:jc w:val="center"/>
        </w:trPr>
        <w:tc>
          <w:tcPr>
            <w:tcW w:w="2079" w:type="pct"/>
            <w:vAlign w:val="center"/>
          </w:tcPr>
          <w:p w14:paraId="4898D801" w14:textId="77777777" w:rsidR="00ED029A" w:rsidRPr="00AE1C73" w:rsidRDefault="00ED029A" w:rsidP="00E54C6B">
            <w:pPr>
              <w:spacing w:after="0"/>
              <w:jc w:val="center"/>
              <w:rPr>
                <w:color w:val="000000" w:themeColor="text1"/>
              </w:rPr>
            </w:pPr>
            <w:r w:rsidRPr="00AE1C73">
              <w:rPr>
                <w:color w:val="000000" w:themeColor="text1"/>
              </w:rPr>
              <w:t>Tipo de tráfico</w:t>
            </w:r>
          </w:p>
        </w:tc>
        <w:tc>
          <w:tcPr>
            <w:tcW w:w="1474" w:type="pct"/>
            <w:vAlign w:val="center"/>
          </w:tcPr>
          <w:p w14:paraId="2AA369BE" w14:textId="77777777" w:rsidR="00ED029A" w:rsidRPr="00AE1C73" w:rsidRDefault="00ED029A" w:rsidP="00E54C6B">
            <w:pPr>
              <w:spacing w:after="0"/>
              <w:jc w:val="center"/>
              <w:rPr>
                <w:color w:val="000000" w:themeColor="text1"/>
              </w:rPr>
            </w:pPr>
            <w:r w:rsidRPr="00AE1C73">
              <w:rPr>
                <w:color w:val="000000" w:themeColor="text1"/>
              </w:rPr>
              <w:t>A: Sólo tráfico motorizado.</w:t>
            </w:r>
          </w:p>
        </w:tc>
        <w:tc>
          <w:tcPr>
            <w:tcW w:w="1447" w:type="pct"/>
            <w:vAlign w:val="center"/>
          </w:tcPr>
          <w:p w14:paraId="5A1C6D85" w14:textId="77777777" w:rsidR="00ED029A" w:rsidRPr="00AE1C73" w:rsidRDefault="00ED029A" w:rsidP="00E54C6B">
            <w:pPr>
              <w:spacing w:after="0"/>
              <w:jc w:val="center"/>
              <w:rPr>
                <w:color w:val="000000" w:themeColor="text1"/>
              </w:rPr>
            </w:pPr>
            <w:r w:rsidRPr="00AE1C73">
              <w:rPr>
                <w:color w:val="000000" w:themeColor="text1"/>
              </w:rPr>
              <w:t>A: Sólo tráfico motorizado.</w:t>
            </w:r>
          </w:p>
        </w:tc>
      </w:tr>
      <w:tr w:rsidR="00AE1C73" w:rsidRPr="00AE1C73" w14:paraId="3FD32784" w14:textId="77777777" w:rsidTr="00E54C6B">
        <w:trPr>
          <w:jc w:val="center"/>
        </w:trPr>
        <w:tc>
          <w:tcPr>
            <w:tcW w:w="2079" w:type="pct"/>
            <w:vAlign w:val="center"/>
          </w:tcPr>
          <w:p w14:paraId="679ABD7B" w14:textId="77777777" w:rsidR="00ED029A" w:rsidRPr="00AE1C73" w:rsidRDefault="00ED029A" w:rsidP="00E54C6B">
            <w:pPr>
              <w:spacing w:after="0"/>
              <w:jc w:val="center"/>
              <w:rPr>
                <w:color w:val="000000" w:themeColor="text1"/>
              </w:rPr>
            </w:pPr>
            <w:r w:rsidRPr="00AE1C73">
              <w:rPr>
                <w:color w:val="000000" w:themeColor="text1"/>
              </w:rPr>
              <w:t>Intensidad vehículos pesados (%)</w:t>
            </w:r>
          </w:p>
        </w:tc>
        <w:tc>
          <w:tcPr>
            <w:tcW w:w="1474" w:type="pct"/>
            <w:vAlign w:val="center"/>
          </w:tcPr>
          <w:p w14:paraId="3663FEF0" w14:textId="77777777" w:rsidR="00ED029A" w:rsidRPr="00AE1C73" w:rsidRDefault="00ED029A" w:rsidP="00E54C6B">
            <w:pPr>
              <w:spacing w:after="0"/>
              <w:jc w:val="center"/>
              <w:rPr>
                <w:color w:val="000000" w:themeColor="text1"/>
                <w:szCs w:val="22"/>
              </w:rPr>
            </w:pPr>
            <w:r w:rsidRPr="00AE1C73">
              <w:rPr>
                <w:color w:val="000000" w:themeColor="text1"/>
              </w:rPr>
              <w:t>7,82</w:t>
            </w:r>
          </w:p>
        </w:tc>
        <w:tc>
          <w:tcPr>
            <w:tcW w:w="1447" w:type="pct"/>
            <w:vAlign w:val="center"/>
          </w:tcPr>
          <w:p w14:paraId="3537FC34" w14:textId="77777777" w:rsidR="00ED029A" w:rsidRPr="00AE1C73" w:rsidRDefault="00ED029A" w:rsidP="00E54C6B">
            <w:pPr>
              <w:spacing w:after="0"/>
              <w:jc w:val="center"/>
              <w:rPr>
                <w:color w:val="000000" w:themeColor="text1"/>
                <w:szCs w:val="22"/>
              </w:rPr>
            </w:pPr>
            <w:r w:rsidRPr="00AE1C73">
              <w:rPr>
                <w:color w:val="000000" w:themeColor="text1"/>
              </w:rPr>
              <w:t>7,82</w:t>
            </w:r>
          </w:p>
        </w:tc>
      </w:tr>
      <w:tr w:rsidR="00AE1C73" w:rsidRPr="00AE1C73" w14:paraId="01F2D9FC" w14:textId="77777777" w:rsidTr="00E54C6B">
        <w:trPr>
          <w:jc w:val="center"/>
        </w:trPr>
        <w:tc>
          <w:tcPr>
            <w:tcW w:w="2079" w:type="pct"/>
            <w:vAlign w:val="center"/>
          </w:tcPr>
          <w:p w14:paraId="229FB784" w14:textId="77777777" w:rsidR="00ED029A" w:rsidRPr="00AE1C73" w:rsidRDefault="00ED029A" w:rsidP="00E54C6B">
            <w:pPr>
              <w:spacing w:after="0"/>
              <w:jc w:val="center"/>
              <w:rPr>
                <w:color w:val="000000" w:themeColor="text1"/>
              </w:rPr>
            </w:pPr>
            <w:r w:rsidRPr="00AE1C73">
              <w:rPr>
                <w:color w:val="000000" w:themeColor="text1"/>
              </w:rPr>
              <w:t>Velocidad de diseño (km/hora)</w:t>
            </w:r>
          </w:p>
        </w:tc>
        <w:tc>
          <w:tcPr>
            <w:tcW w:w="1474" w:type="pct"/>
            <w:vAlign w:val="center"/>
          </w:tcPr>
          <w:p w14:paraId="644FFE25" w14:textId="77777777" w:rsidR="00ED029A" w:rsidRPr="00AE1C73" w:rsidRDefault="00ED029A" w:rsidP="00E54C6B">
            <w:pPr>
              <w:spacing w:after="0"/>
              <w:jc w:val="center"/>
              <w:rPr>
                <w:color w:val="000000" w:themeColor="text1"/>
                <w:szCs w:val="22"/>
              </w:rPr>
            </w:pPr>
            <w:r w:rsidRPr="00AE1C73">
              <w:rPr>
                <w:color w:val="000000" w:themeColor="text1"/>
              </w:rPr>
              <w:t>100</w:t>
            </w:r>
          </w:p>
        </w:tc>
        <w:tc>
          <w:tcPr>
            <w:tcW w:w="1447" w:type="pct"/>
            <w:vAlign w:val="center"/>
          </w:tcPr>
          <w:p w14:paraId="6BD5BE4F" w14:textId="77777777" w:rsidR="00ED029A" w:rsidRPr="00AE1C73" w:rsidRDefault="00ED029A" w:rsidP="00E54C6B">
            <w:pPr>
              <w:spacing w:after="0"/>
              <w:jc w:val="center"/>
              <w:rPr>
                <w:color w:val="000000" w:themeColor="text1"/>
                <w:szCs w:val="22"/>
              </w:rPr>
            </w:pPr>
            <w:r w:rsidRPr="00AE1C73">
              <w:rPr>
                <w:color w:val="000000" w:themeColor="text1"/>
              </w:rPr>
              <w:t>100</w:t>
            </w:r>
          </w:p>
        </w:tc>
      </w:tr>
      <w:tr w:rsidR="00AE1C73" w:rsidRPr="00AE1C73" w14:paraId="27CD4132" w14:textId="77777777" w:rsidTr="00E54C6B">
        <w:trPr>
          <w:jc w:val="center"/>
        </w:trPr>
        <w:tc>
          <w:tcPr>
            <w:tcW w:w="2079" w:type="pct"/>
            <w:vAlign w:val="center"/>
          </w:tcPr>
          <w:p w14:paraId="5CA140A2" w14:textId="77777777" w:rsidR="00ED029A" w:rsidRPr="00AE1C73" w:rsidRDefault="00ED029A" w:rsidP="00E54C6B">
            <w:pPr>
              <w:spacing w:after="0"/>
              <w:jc w:val="center"/>
              <w:rPr>
                <w:color w:val="000000" w:themeColor="text1"/>
              </w:rPr>
            </w:pPr>
            <w:r w:rsidRPr="00AE1C73">
              <w:rPr>
                <w:color w:val="000000" w:themeColor="text1"/>
              </w:rPr>
              <w:t>Orientación</w:t>
            </w:r>
          </w:p>
        </w:tc>
        <w:tc>
          <w:tcPr>
            <w:tcW w:w="1474" w:type="pct"/>
            <w:vAlign w:val="center"/>
          </w:tcPr>
          <w:p w14:paraId="31396783" w14:textId="77777777" w:rsidR="00ED029A" w:rsidRPr="00AE1C73" w:rsidRDefault="00ED029A" w:rsidP="00E54C6B">
            <w:pPr>
              <w:spacing w:after="0"/>
              <w:jc w:val="center"/>
              <w:rPr>
                <w:color w:val="000000" w:themeColor="text1"/>
                <w:szCs w:val="22"/>
              </w:rPr>
            </w:pPr>
            <w:r w:rsidRPr="00AE1C73">
              <w:rPr>
                <w:color w:val="000000" w:themeColor="text1"/>
              </w:rPr>
              <w:t>O-E</w:t>
            </w:r>
          </w:p>
        </w:tc>
        <w:tc>
          <w:tcPr>
            <w:tcW w:w="1447" w:type="pct"/>
            <w:vAlign w:val="center"/>
          </w:tcPr>
          <w:p w14:paraId="0244E336" w14:textId="77777777" w:rsidR="00ED029A" w:rsidRPr="00AE1C73" w:rsidRDefault="00ED029A" w:rsidP="00E54C6B">
            <w:pPr>
              <w:spacing w:after="0"/>
              <w:jc w:val="center"/>
              <w:rPr>
                <w:color w:val="000000" w:themeColor="text1"/>
                <w:szCs w:val="22"/>
              </w:rPr>
            </w:pPr>
            <w:r w:rsidRPr="00AE1C73">
              <w:rPr>
                <w:color w:val="000000" w:themeColor="text1"/>
              </w:rPr>
              <w:t>E-O</w:t>
            </w:r>
          </w:p>
        </w:tc>
      </w:tr>
      <w:tr w:rsidR="00AE1C73" w:rsidRPr="00AE1C73" w14:paraId="06F4D0C0" w14:textId="77777777" w:rsidTr="00E54C6B">
        <w:trPr>
          <w:jc w:val="center"/>
        </w:trPr>
        <w:tc>
          <w:tcPr>
            <w:tcW w:w="2079" w:type="pct"/>
            <w:vAlign w:val="center"/>
          </w:tcPr>
          <w:p w14:paraId="084AE5F3" w14:textId="77777777" w:rsidR="00ED029A" w:rsidRPr="00AE1C73" w:rsidRDefault="00ED029A" w:rsidP="00E54C6B">
            <w:pPr>
              <w:spacing w:after="0"/>
              <w:jc w:val="center"/>
              <w:rPr>
                <w:color w:val="000000" w:themeColor="text1"/>
              </w:rPr>
            </w:pPr>
            <w:r w:rsidRPr="00AE1C73">
              <w:rPr>
                <w:color w:val="000000" w:themeColor="text1"/>
              </w:rPr>
              <w:t>Trazado del túnel</w:t>
            </w:r>
          </w:p>
          <w:p w14:paraId="3C644A08" w14:textId="77777777" w:rsidR="00ED029A" w:rsidRPr="00AE1C73" w:rsidRDefault="00ED029A" w:rsidP="00E54C6B">
            <w:pPr>
              <w:spacing w:after="0"/>
              <w:jc w:val="center"/>
              <w:rPr>
                <w:color w:val="000000" w:themeColor="text1"/>
              </w:rPr>
            </w:pPr>
            <w:r w:rsidRPr="00AE1C73">
              <w:rPr>
                <w:color w:val="000000" w:themeColor="text1"/>
              </w:rPr>
              <w:t>(en sentido hacia el Norte)</w:t>
            </w:r>
          </w:p>
        </w:tc>
        <w:tc>
          <w:tcPr>
            <w:tcW w:w="1474" w:type="pct"/>
            <w:vAlign w:val="center"/>
          </w:tcPr>
          <w:p w14:paraId="6E78FBEE" w14:textId="77777777" w:rsidR="00ED029A" w:rsidRPr="00AE1C73" w:rsidRDefault="00ED029A" w:rsidP="00E54C6B">
            <w:pPr>
              <w:spacing w:after="0"/>
              <w:jc w:val="center"/>
              <w:rPr>
                <w:color w:val="000000" w:themeColor="text1"/>
                <w:szCs w:val="22"/>
              </w:rPr>
            </w:pPr>
            <w:r w:rsidRPr="00AE1C73">
              <w:rPr>
                <w:color w:val="000000" w:themeColor="text1"/>
              </w:rPr>
              <w:t>Alineación recta</w:t>
            </w:r>
          </w:p>
        </w:tc>
        <w:tc>
          <w:tcPr>
            <w:tcW w:w="1447" w:type="pct"/>
            <w:vAlign w:val="center"/>
          </w:tcPr>
          <w:p w14:paraId="3265D04C" w14:textId="77777777" w:rsidR="00ED029A" w:rsidRPr="00AE1C73" w:rsidRDefault="00ED029A" w:rsidP="00E54C6B">
            <w:pPr>
              <w:spacing w:after="0"/>
              <w:jc w:val="center"/>
              <w:rPr>
                <w:color w:val="000000" w:themeColor="text1"/>
                <w:szCs w:val="22"/>
              </w:rPr>
            </w:pPr>
            <w:r w:rsidRPr="00AE1C73">
              <w:rPr>
                <w:color w:val="000000" w:themeColor="text1"/>
              </w:rPr>
              <w:t>Alineación recta</w:t>
            </w:r>
          </w:p>
        </w:tc>
      </w:tr>
      <w:tr w:rsidR="00AE1C73" w:rsidRPr="00AE1C73" w14:paraId="206132B1" w14:textId="77777777" w:rsidTr="00E54C6B">
        <w:trPr>
          <w:trHeight w:val="257"/>
          <w:jc w:val="center"/>
        </w:trPr>
        <w:tc>
          <w:tcPr>
            <w:tcW w:w="2079" w:type="pct"/>
            <w:vAlign w:val="center"/>
          </w:tcPr>
          <w:p w14:paraId="78F900C1" w14:textId="77777777" w:rsidR="00ED029A" w:rsidRPr="00AE1C73" w:rsidRDefault="00ED029A" w:rsidP="00E54C6B">
            <w:pPr>
              <w:spacing w:after="0"/>
              <w:jc w:val="center"/>
              <w:rPr>
                <w:color w:val="000000" w:themeColor="text1"/>
              </w:rPr>
            </w:pPr>
            <w:r w:rsidRPr="00AE1C73">
              <w:rPr>
                <w:color w:val="000000" w:themeColor="text1"/>
              </w:rPr>
              <w:t>Nº de carriles</w:t>
            </w:r>
          </w:p>
        </w:tc>
        <w:tc>
          <w:tcPr>
            <w:tcW w:w="1474" w:type="pct"/>
            <w:vAlign w:val="center"/>
          </w:tcPr>
          <w:p w14:paraId="039EF65C" w14:textId="77777777" w:rsidR="00ED029A" w:rsidRPr="00AE1C73" w:rsidRDefault="00ED029A" w:rsidP="00E54C6B">
            <w:pPr>
              <w:spacing w:after="0"/>
              <w:jc w:val="center"/>
              <w:rPr>
                <w:color w:val="000000" w:themeColor="text1"/>
                <w:szCs w:val="22"/>
              </w:rPr>
            </w:pPr>
            <w:r w:rsidRPr="00AE1C73">
              <w:rPr>
                <w:color w:val="000000" w:themeColor="text1"/>
              </w:rPr>
              <w:t>2</w:t>
            </w:r>
          </w:p>
        </w:tc>
        <w:tc>
          <w:tcPr>
            <w:tcW w:w="1447" w:type="pct"/>
            <w:vAlign w:val="center"/>
          </w:tcPr>
          <w:p w14:paraId="045DDFD9" w14:textId="77777777" w:rsidR="00ED029A" w:rsidRPr="00AE1C73" w:rsidRDefault="00ED029A" w:rsidP="00E54C6B">
            <w:pPr>
              <w:spacing w:after="0"/>
              <w:jc w:val="center"/>
              <w:rPr>
                <w:color w:val="000000" w:themeColor="text1"/>
                <w:szCs w:val="22"/>
              </w:rPr>
            </w:pPr>
            <w:r w:rsidRPr="00AE1C73">
              <w:rPr>
                <w:color w:val="000000" w:themeColor="text1"/>
              </w:rPr>
              <w:t>2</w:t>
            </w:r>
          </w:p>
        </w:tc>
      </w:tr>
      <w:tr w:rsidR="00AE1C73" w:rsidRPr="00AE1C73" w14:paraId="2DB1C3C3" w14:textId="77777777" w:rsidTr="00E54C6B">
        <w:trPr>
          <w:jc w:val="center"/>
        </w:trPr>
        <w:tc>
          <w:tcPr>
            <w:tcW w:w="2079" w:type="pct"/>
            <w:vAlign w:val="center"/>
          </w:tcPr>
          <w:p w14:paraId="4BE2863E" w14:textId="77777777" w:rsidR="00ED029A" w:rsidRPr="00AE1C73" w:rsidRDefault="00ED029A" w:rsidP="00E54C6B">
            <w:pPr>
              <w:spacing w:after="0"/>
              <w:jc w:val="center"/>
              <w:rPr>
                <w:color w:val="000000" w:themeColor="text1"/>
              </w:rPr>
            </w:pPr>
            <w:r w:rsidRPr="00AE1C73">
              <w:rPr>
                <w:color w:val="000000" w:themeColor="text1"/>
              </w:rPr>
              <w:t>Pendiente máxima</w:t>
            </w:r>
          </w:p>
        </w:tc>
        <w:tc>
          <w:tcPr>
            <w:tcW w:w="1474" w:type="pct"/>
            <w:vAlign w:val="center"/>
          </w:tcPr>
          <w:p w14:paraId="4C44DF79" w14:textId="77777777" w:rsidR="00ED029A" w:rsidRPr="00AE1C73" w:rsidRDefault="00ED029A" w:rsidP="00E54C6B">
            <w:pPr>
              <w:spacing w:after="0"/>
              <w:jc w:val="center"/>
              <w:rPr>
                <w:color w:val="000000" w:themeColor="text1"/>
                <w:szCs w:val="22"/>
              </w:rPr>
            </w:pPr>
            <w:r w:rsidRPr="00AE1C73">
              <w:rPr>
                <w:color w:val="000000" w:themeColor="text1"/>
              </w:rPr>
              <w:t>-2,15</w:t>
            </w:r>
          </w:p>
        </w:tc>
        <w:tc>
          <w:tcPr>
            <w:tcW w:w="1447" w:type="pct"/>
            <w:vAlign w:val="center"/>
          </w:tcPr>
          <w:p w14:paraId="093E14D4" w14:textId="77777777" w:rsidR="00ED029A" w:rsidRPr="00AE1C73" w:rsidRDefault="00ED029A" w:rsidP="00E54C6B">
            <w:pPr>
              <w:spacing w:after="0"/>
              <w:jc w:val="center"/>
              <w:rPr>
                <w:color w:val="000000" w:themeColor="text1"/>
                <w:szCs w:val="22"/>
              </w:rPr>
            </w:pPr>
            <w:r w:rsidRPr="00AE1C73">
              <w:rPr>
                <w:color w:val="000000" w:themeColor="text1"/>
              </w:rPr>
              <w:t>1,16</w:t>
            </w:r>
          </w:p>
        </w:tc>
      </w:tr>
      <w:tr w:rsidR="00AE1C73" w:rsidRPr="00AE1C73" w14:paraId="12F77E5C" w14:textId="77777777" w:rsidTr="00E54C6B">
        <w:trPr>
          <w:jc w:val="center"/>
        </w:trPr>
        <w:tc>
          <w:tcPr>
            <w:tcW w:w="2079" w:type="pct"/>
            <w:vAlign w:val="center"/>
          </w:tcPr>
          <w:p w14:paraId="17AFD2E7" w14:textId="77777777" w:rsidR="00ED029A" w:rsidRPr="00AE1C73" w:rsidRDefault="00ED029A" w:rsidP="00E54C6B">
            <w:pPr>
              <w:spacing w:after="0"/>
              <w:jc w:val="center"/>
              <w:rPr>
                <w:color w:val="000000" w:themeColor="text1"/>
              </w:rPr>
            </w:pPr>
            <w:r w:rsidRPr="00AE1C73">
              <w:rPr>
                <w:color w:val="000000" w:themeColor="text1"/>
              </w:rPr>
              <w:t>Longitud (m)</w:t>
            </w:r>
          </w:p>
        </w:tc>
        <w:tc>
          <w:tcPr>
            <w:tcW w:w="1474" w:type="pct"/>
            <w:vAlign w:val="center"/>
          </w:tcPr>
          <w:p w14:paraId="4F3AB132" w14:textId="77777777" w:rsidR="00ED029A" w:rsidRPr="00AE1C73" w:rsidRDefault="00ED029A" w:rsidP="00E54C6B">
            <w:pPr>
              <w:spacing w:after="0"/>
              <w:jc w:val="center"/>
              <w:rPr>
                <w:color w:val="000000" w:themeColor="text1"/>
                <w:szCs w:val="22"/>
              </w:rPr>
            </w:pPr>
            <w:r w:rsidRPr="00AE1C73">
              <w:rPr>
                <w:color w:val="000000" w:themeColor="text1"/>
              </w:rPr>
              <w:t>524</w:t>
            </w:r>
          </w:p>
        </w:tc>
        <w:tc>
          <w:tcPr>
            <w:tcW w:w="1447" w:type="pct"/>
            <w:vAlign w:val="center"/>
          </w:tcPr>
          <w:p w14:paraId="19ACBDBB" w14:textId="77777777" w:rsidR="00ED029A" w:rsidRPr="00AE1C73" w:rsidRDefault="00ED029A" w:rsidP="00E54C6B">
            <w:pPr>
              <w:spacing w:after="0"/>
              <w:jc w:val="center"/>
              <w:rPr>
                <w:color w:val="000000" w:themeColor="text1"/>
                <w:szCs w:val="22"/>
              </w:rPr>
            </w:pPr>
            <w:r w:rsidRPr="00AE1C73">
              <w:rPr>
                <w:color w:val="000000" w:themeColor="text1"/>
              </w:rPr>
              <w:t>998</w:t>
            </w:r>
          </w:p>
        </w:tc>
      </w:tr>
      <w:tr w:rsidR="00AE1C73" w:rsidRPr="00AE1C73" w14:paraId="26DDB20F" w14:textId="77777777" w:rsidTr="00E54C6B">
        <w:trPr>
          <w:jc w:val="center"/>
        </w:trPr>
        <w:tc>
          <w:tcPr>
            <w:tcW w:w="2079" w:type="pct"/>
            <w:vAlign w:val="center"/>
          </w:tcPr>
          <w:p w14:paraId="3BB75794" w14:textId="77777777" w:rsidR="00ED029A" w:rsidRPr="00AE1C73" w:rsidRDefault="00ED029A" w:rsidP="00E54C6B">
            <w:pPr>
              <w:spacing w:after="0"/>
              <w:jc w:val="center"/>
              <w:rPr>
                <w:color w:val="000000" w:themeColor="text1"/>
              </w:rPr>
            </w:pPr>
            <w:r w:rsidRPr="00AE1C73">
              <w:rPr>
                <w:color w:val="000000" w:themeColor="text1"/>
              </w:rPr>
              <w:t>Altura máxima túnel (m)</w:t>
            </w:r>
          </w:p>
        </w:tc>
        <w:tc>
          <w:tcPr>
            <w:tcW w:w="1474" w:type="pct"/>
            <w:vAlign w:val="center"/>
          </w:tcPr>
          <w:p w14:paraId="03A79F89" w14:textId="77777777" w:rsidR="00ED029A" w:rsidRPr="00AE1C73" w:rsidRDefault="00ED029A" w:rsidP="00E54C6B">
            <w:pPr>
              <w:spacing w:after="0"/>
              <w:jc w:val="center"/>
              <w:rPr>
                <w:color w:val="000000" w:themeColor="text1"/>
                <w:szCs w:val="22"/>
              </w:rPr>
            </w:pPr>
            <w:r w:rsidRPr="00AE1C73">
              <w:rPr>
                <w:color w:val="000000" w:themeColor="text1"/>
              </w:rPr>
              <w:t>7,50</w:t>
            </w:r>
          </w:p>
        </w:tc>
        <w:tc>
          <w:tcPr>
            <w:tcW w:w="1447" w:type="pct"/>
            <w:vAlign w:val="center"/>
          </w:tcPr>
          <w:p w14:paraId="50A00B48" w14:textId="77777777" w:rsidR="00ED029A" w:rsidRPr="00AE1C73" w:rsidRDefault="00ED029A" w:rsidP="00E54C6B">
            <w:pPr>
              <w:spacing w:after="0"/>
              <w:jc w:val="center"/>
              <w:rPr>
                <w:color w:val="000000" w:themeColor="text1"/>
                <w:szCs w:val="22"/>
              </w:rPr>
            </w:pPr>
            <w:r w:rsidRPr="00AE1C73">
              <w:rPr>
                <w:color w:val="000000" w:themeColor="text1"/>
              </w:rPr>
              <w:t>7,50</w:t>
            </w:r>
          </w:p>
        </w:tc>
      </w:tr>
      <w:tr w:rsidR="00AE1C73" w:rsidRPr="00AE1C73" w14:paraId="0384130E" w14:textId="77777777" w:rsidTr="00E54C6B">
        <w:trPr>
          <w:jc w:val="center"/>
        </w:trPr>
        <w:tc>
          <w:tcPr>
            <w:tcW w:w="2079" w:type="pct"/>
            <w:vAlign w:val="center"/>
          </w:tcPr>
          <w:p w14:paraId="2204A851" w14:textId="77777777" w:rsidR="00ED029A" w:rsidRPr="00AE1C73" w:rsidRDefault="00ED029A" w:rsidP="00E54C6B">
            <w:pPr>
              <w:spacing w:after="0"/>
              <w:jc w:val="center"/>
              <w:rPr>
                <w:color w:val="000000" w:themeColor="text1"/>
              </w:rPr>
            </w:pPr>
            <w:r w:rsidRPr="00AE1C73">
              <w:rPr>
                <w:color w:val="000000" w:themeColor="text1"/>
              </w:rPr>
              <w:t>Gálibo de las bocas (m)</w:t>
            </w:r>
          </w:p>
        </w:tc>
        <w:tc>
          <w:tcPr>
            <w:tcW w:w="1474" w:type="pct"/>
            <w:vAlign w:val="center"/>
          </w:tcPr>
          <w:p w14:paraId="27B9EE1D" w14:textId="77777777" w:rsidR="00ED029A" w:rsidRPr="00AE1C73" w:rsidRDefault="00ED029A" w:rsidP="00E54C6B">
            <w:pPr>
              <w:spacing w:after="0"/>
              <w:jc w:val="center"/>
              <w:rPr>
                <w:color w:val="000000" w:themeColor="text1"/>
                <w:szCs w:val="22"/>
              </w:rPr>
            </w:pPr>
            <w:r w:rsidRPr="00AE1C73">
              <w:rPr>
                <w:color w:val="000000" w:themeColor="text1"/>
              </w:rPr>
              <w:t>5,00</w:t>
            </w:r>
          </w:p>
        </w:tc>
        <w:tc>
          <w:tcPr>
            <w:tcW w:w="1447" w:type="pct"/>
            <w:vAlign w:val="center"/>
          </w:tcPr>
          <w:p w14:paraId="22F09B57" w14:textId="77777777" w:rsidR="00ED029A" w:rsidRPr="00AE1C73" w:rsidRDefault="00ED029A" w:rsidP="00E54C6B">
            <w:pPr>
              <w:spacing w:after="0"/>
              <w:jc w:val="center"/>
              <w:rPr>
                <w:color w:val="000000" w:themeColor="text1"/>
                <w:szCs w:val="22"/>
              </w:rPr>
            </w:pPr>
            <w:r w:rsidRPr="00AE1C73">
              <w:rPr>
                <w:color w:val="000000" w:themeColor="text1"/>
              </w:rPr>
              <w:t>5,00</w:t>
            </w:r>
          </w:p>
        </w:tc>
      </w:tr>
      <w:tr w:rsidR="00AE1C73" w:rsidRPr="00AE1C73" w14:paraId="4C73B287" w14:textId="77777777" w:rsidTr="00E54C6B">
        <w:trPr>
          <w:jc w:val="center"/>
        </w:trPr>
        <w:tc>
          <w:tcPr>
            <w:tcW w:w="2079" w:type="pct"/>
            <w:vAlign w:val="center"/>
          </w:tcPr>
          <w:p w14:paraId="7CDBA745" w14:textId="77777777" w:rsidR="00ED029A" w:rsidRPr="00AE1C73" w:rsidRDefault="00ED029A" w:rsidP="00E54C6B">
            <w:pPr>
              <w:spacing w:after="0"/>
              <w:jc w:val="center"/>
              <w:rPr>
                <w:color w:val="000000" w:themeColor="text1"/>
              </w:rPr>
            </w:pPr>
            <w:r w:rsidRPr="00AE1C73">
              <w:rPr>
                <w:color w:val="000000" w:themeColor="text1"/>
              </w:rPr>
              <w:lastRenderedPageBreak/>
              <w:t>Gálibo de circulación (m)</w:t>
            </w:r>
          </w:p>
        </w:tc>
        <w:tc>
          <w:tcPr>
            <w:tcW w:w="1474" w:type="pct"/>
            <w:vAlign w:val="center"/>
          </w:tcPr>
          <w:p w14:paraId="11AD0232" w14:textId="77777777" w:rsidR="00ED029A" w:rsidRPr="00AE1C73" w:rsidRDefault="00ED029A" w:rsidP="00E54C6B">
            <w:pPr>
              <w:spacing w:after="0"/>
              <w:jc w:val="center"/>
              <w:rPr>
                <w:color w:val="000000" w:themeColor="text1"/>
              </w:rPr>
            </w:pPr>
            <w:r w:rsidRPr="00AE1C73">
              <w:rPr>
                <w:color w:val="000000" w:themeColor="text1"/>
              </w:rPr>
              <w:t>5,00</w:t>
            </w:r>
          </w:p>
        </w:tc>
        <w:tc>
          <w:tcPr>
            <w:tcW w:w="1447" w:type="pct"/>
            <w:vAlign w:val="center"/>
          </w:tcPr>
          <w:p w14:paraId="353A0305" w14:textId="77777777" w:rsidR="00ED029A" w:rsidRPr="00AE1C73" w:rsidRDefault="00ED029A" w:rsidP="00E54C6B">
            <w:pPr>
              <w:spacing w:after="0"/>
              <w:jc w:val="center"/>
              <w:rPr>
                <w:color w:val="000000" w:themeColor="text1"/>
              </w:rPr>
            </w:pPr>
            <w:r w:rsidRPr="00AE1C73">
              <w:rPr>
                <w:color w:val="000000" w:themeColor="text1"/>
              </w:rPr>
              <w:t>5,00 (según BIT)</w:t>
            </w:r>
          </w:p>
          <w:p w14:paraId="0D929BE7" w14:textId="77777777" w:rsidR="00ED029A" w:rsidRPr="00AE1C73" w:rsidRDefault="00ED029A" w:rsidP="00E54C6B">
            <w:pPr>
              <w:spacing w:after="0"/>
              <w:jc w:val="center"/>
              <w:rPr>
                <w:color w:val="000000" w:themeColor="text1"/>
              </w:rPr>
            </w:pPr>
            <w:r w:rsidRPr="00AE1C73">
              <w:rPr>
                <w:color w:val="000000" w:themeColor="text1"/>
              </w:rPr>
              <w:t>4,50 (control gálibo)</w:t>
            </w:r>
          </w:p>
        </w:tc>
      </w:tr>
      <w:tr w:rsidR="00AE1C73" w:rsidRPr="00AE1C73" w14:paraId="0B6E7B75" w14:textId="77777777" w:rsidTr="00E54C6B">
        <w:trPr>
          <w:jc w:val="center"/>
        </w:trPr>
        <w:tc>
          <w:tcPr>
            <w:tcW w:w="2079" w:type="pct"/>
            <w:vAlign w:val="center"/>
          </w:tcPr>
          <w:p w14:paraId="0D94B512" w14:textId="77777777" w:rsidR="00ED029A" w:rsidRPr="00AE1C73" w:rsidRDefault="00ED029A" w:rsidP="00E54C6B">
            <w:pPr>
              <w:spacing w:after="0"/>
              <w:jc w:val="center"/>
              <w:rPr>
                <w:color w:val="000000" w:themeColor="text1"/>
              </w:rPr>
            </w:pPr>
            <w:r w:rsidRPr="00AE1C73">
              <w:rPr>
                <w:color w:val="000000" w:themeColor="text1"/>
              </w:rPr>
              <w:t>Anchura del tubo (m)</w:t>
            </w:r>
          </w:p>
        </w:tc>
        <w:tc>
          <w:tcPr>
            <w:tcW w:w="1474" w:type="pct"/>
            <w:vAlign w:val="center"/>
          </w:tcPr>
          <w:p w14:paraId="1CF326B8" w14:textId="77777777" w:rsidR="00ED029A" w:rsidRPr="00AE1C73" w:rsidRDefault="00ED029A" w:rsidP="00E54C6B">
            <w:pPr>
              <w:spacing w:after="0"/>
              <w:jc w:val="center"/>
              <w:rPr>
                <w:color w:val="000000" w:themeColor="text1"/>
                <w:szCs w:val="22"/>
              </w:rPr>
            </w:pPr>
            <w:r w:rsidRPr="00AE1C73">
              <w:rPr>
                <w:color w:val="000000" w:themeColor="text1"/>
              </w:rPr>
              <w:t>13,65</w:t>
            </w:r>
          </w:p>
        </w:tc>
        <w:tc>
          <w:tcPr>
            <w:tcW w:w="1447" w:type="pct"/>
            <w:vAlign w:val="center"/>
          </w:tcPr>
          <w:p w14:paraId="372116A5" w14:textId="77777777" w:rsidR="00ED029A" w:rsidRPr="00AE1C73" w:rsidRDefault="00ED029A" w:rsidP="00E54C6B">
            <w:pPr>
              <w:spacing w:after="0"/>
              <w:jc w:val="center"/>
              <w:rPr>
                <w:color w:val="000000" w:themeColor="text1"/>
                <w:szCs w:val="22"/>
              </w:rPr>
            </w:pPr>
            <w:r w:rsidRPr="00AE1C73">
              <w:rPr>
                <w:color w:val="000000" w:themeColor="text1"/>
              </w:rPr>
              <w:t>13,65</w:t>
            </w:r>
          </w:p>
        </w:tc>
      </w:tr>
      <w:tr w:rsidR="00AE1C73" w:rsidRPr="00AE1C73" w14:paraId="18061705" w14:textId="77777777" w:rsidTr="00E54C6B">
        <w:trPr>
          <w:jc w:val="center"/>
        </w:trPr>
        <w:tc>
          <w:tcPr>
            <w:tcW w:w="2079" w:type="pct"/>
            <w:vAlign w:val="center"/>
          </w:tcPr>
          <w:p w14:paraId="2882DDDE" w14:textId="77777777" w:rsidR="00ED029A" w:rsidRPr="00AE1C73" w:rsidRDefault="00ED029A" w:rsidP="00E54C6B">
            <w:pPr>
              <w:spacing w:after="0"/>
              <w:jc w:val="center"/>
              <w:rPr>
                <w:color w:val="000000" w:themeColor="text1"/>
              </w:rPr>
            </w:pPr>
            <w:r w:rsidRPr="00AE1C73">
              <w:rPr>
                <w:color w:val="000000" w:themeColor="text1"/>
              </w:rPr>
              <w:t>Anchura calzada (m)</w:t>
            </w:r>
          </w:p>
        </w:tc>
        <w:tc>
          <w:tcPr>
            <w:tcW w:w="1474" w:type="pct"/>
            <w:vAlign w:val="center"/>
          </w:tcPr>
          <w:p w14:paraId="3F86677D" w14:textId="77777777" w:rsidR="00ED029A" w:rsidRPr="00AE1C73" w:rsidRDefault="00ED029A" w:rsidP="00E54C6B">
            <w:pPr>
              <w:spacing w:after="0"/>
              <w:jc w:val="center"/>
              <w:rPr>
                <w:color w:val="000000" w:themeColor="text1"/>
                <w:szCs w:val="22"/>
              </w:rPr>
            </w:pPr>
            <w:r w:rsidRPr="00AE1C73">
              <w:rPr>
                <w:color w:val="000000" w:themeColor="text1"/>
              </w:rPr>
              <w:t>12,05</w:t>
            </w:r>
          </w:p>
        </w:tc>
        <w:tc>
          <w:tcPr>
            <w:tcW w:w="1447" w:type="pct"/>
            <w:vAlign w:val="center"/>
          </w:tcPr>
          <w:p w14:paraId="223CF816" w14:textId="77777777" w:rsidR="00ED029A" w:rsidRPr="00AE1C73" w:rsidRDefault="00ED029A" w:rsidP="00E54C6B">
            <w:pPr>
              <w:spacing w:after="0"/>
              <w:jc w:val="center"/>
              <w:rPr>
                <w:color w:val="000000" w:themeColor="text1"/>
                <w:szCs w:val="22"/>
              </w:rPr>
            </w:pPr>
            <w:r w:rsidRPr="00AE1C73">
              <w:rPr>
                <w:color w:val="000000" w:themeColor="text1"/>
              </w:rPr>
              <w:t>12,05</w:t>
            </w:r>
          </w:p>
        </w:tc>
      </w:tr>
      <w:tr w:rsidR="00AE1C73" w:rsidRPr="00AE1C73" w14:paraId="73F9B39A" w14:textId="77777777" w:rsidTr="00E54C6B">
        <w:trPr>
          <w:jc w:val="center"/>
        </w:trPr>
        <w:tc>
          <w:tcPr>
            <w:tcW w:w="2079" w:type="pct"/>
            <w:vAlign w:val="center"/>
          </w:tcPr>
          <w:p w14:paraId="3CADE90B" w14:textId="77777777" w:rsidR="00ED029A" w:rsidRPr="00AE1C73" w:rsidRDefault="00ED029A" w:rsidP="00E54C6B">
            <w:pPr>
              <w:spacing w:after="0"/>
              <w:jc w:val="center"/>
              <w:rPr>
                <w:color w:val="000000" w:themeColor="text1"/>
              </w:rPr>
            </w:pPr>
            <w:r w:rsidRPr="00AE1C73">
              <w:rPr>
                <w:color w:val="000000" w:themeColor="text1"/>
              </w:rPr>
              <w:t>Anchura carriles (m)</w:t>
            </w:r>
          </w:p>
        </w:tc>
        <w:tc>
          <w:tcPr>
            <w:tcW w:w="1474" w:type="pct"/>
            <w:vAlign w:val="center"/>
          </w:tcPr>
          <w:p w14:paraId="76D216BF" w14:textId="77777777" w:rsidR="00ED029A" w:rsidRPr="00AE1C73" w:rsidRDefault="00ED029A" w:rsidP="00E54C6B">
            <w:pPr>
              <w:spacing w:after="0"/>
              <w:jc w:val="center"/>
              <w:rPr>
                <w:color w:val="000000" w:themeColor="text1"/>
                <w:szCs w:val="22"/>
              </w:rPr>
            </w:pPr>
            <w:r w:rsidRPr="00AE1C73">
              <w:rPr>
                <w:color w:val="000000" w:themeColor="text1"/>
              </w:rPr>
              <w:t>3,65</w:t>
            </w:r>
          </w:p>
        </w:tc>
        <w:tc>
          <w:tcPr>
            <w:tcW w:w="1447" w:type="pct"/>
            <w:vAlign w:val="center"/>
          </w:tcPr>
          <w:p w14:paraId="74BF8FB9" w14:textId="77777777" w:rsidR="00ED029A" w:rsidRPr="00AE1C73" w:rsidRDefault="00ED029A" w:rsidP="00E54C6B">
            <w:pPr>
              <w:spacing w:after="0"/>
              <w:jc w:val="center"/>
              <w:rPr>
                <w:color w:val="000000" w:themeColor="text1"/>
                <w:szCs w:val="22"/>
              </w:rPr>
            </w:pPr>
            <w:r w:rsidRPr="00AE1C73">
              <w:rPr>
                <w:color w:val="000000" w:themeColor="text1"/>
              </w:rPr>
              <w:t>3,65</w:t>
            </w:r>
          </w:p>
        </w:tc>
      </w:tr>
      <w:tr w:rsidR="00AE1C73" w:rsidRPr="00AE1C73" w14:paraId="4B0BCCF0" w14:textId="77777777" w:rsidTr="00E54C6B">
        <w:trPr>
          <w:jc w:val="center"/>
        </w:trPr>
        <w:tc>
          <w:tcPr>
            <w:tcW w:w="2079" w:type="pct"/>
            <w:vAlign w:val="center"/>
          </w:tcPr>
          <w:p w14:paraId="4D6BFD7A" w14:textId="77777777" w:rsidR="00ED029A" w:rsidRPr="00AE1C73" w:rsidRDefault="00ED029A" w:rsidP="00E54C6B">
            <w:pPr>
              <w:spacing w:after="0"/>
              <w:jc w:val="center"/>
              <w:rPr>
                <w:color w:val="000000" w:themeColor="text1"/>
              </w:rPr>
            </w:pPr>
            <w:r w:rsidRPr="00AE1C73">
              <w:rPr>
                <w:color w:val="000000" w:themeColor="text1"/>
              </w:rPr>
              <w:t>Anchura arcenes (m)</w:t>
            </w:r>
          </w:p>
        </w:tc>
        <w:tc>
          <w:tcPr>
            <w:tcW w:w="1474" w:type="pct"/>
            <w:vAlign w:val="center"/>
          </w:tcPr>
          <w:p w14:paraId="42E805C4" w14:textId="77777777" w:rsidR="00ED029A" w:rsidRPr="00AE1C73" w:rsidRDefault="00ED029A" w:rsidP="00E54C6B">
            <w:pPr>
              <w:spacing w:after="0"/>
              <w:jc w:val="center"/>
              <w:rPr>
                <w:color w:val="000000" w:themeColor="text1"/>
                <w:szCs w:val="22"/>
              </w:rPr>
            </w:pPr>
            <w:r w:rsidRPr="00AE1C73">
              <w:rPr>
                <w:color w:val="000000" w:themeColor="text1"/>
              </w:rPr>
              <w:t>2,20/2,55</w:t>
            </w:r>
          </w:p>
        </w:tc>
        <w:tc>
          <w:tcPr>
            <w:tcW w:w="1447" w:type="pct"/>
            <w:vAlign w:val="center"/>
          </w:tcPr>
          <w:p w14:paraId="5A31FEE0" w14:textId="77777777" w:rsidR="00ED029A" w:rsidRPr="00AE1C73" w:rsidRDefault="00ED029A" w:rsidP="00E54C6B">
            <w:pPr>
              <w:spacing w:after="0"/>
              <w:jc w:val="center"/>
              <w:rPr>
                <w:color w:val="000000" w:themeColor="text1"/>
                <w:szCs w:val="22"/>
              </w:rPr>
            </w:pPr>
            <w:r w:rsidRPr="00AE1C73">
              <w:rPr>
                <w:color w:val="000000" w:themeColor="text1"/>
              </w:rPr>
              <w:t>2,20/2,55</w:t>
            </w:r>
          </w:p>
        </w:tc>
      </w:tr>
      <w:tr w:rsidR="00AE1C73" w:rsidRPr="00AE1C73" w14:paraId="18046422" w14:textId="77777777" w:rsidTr="00E54C6B">
        <w:trPr>
          <w:jc w:val="center"/>
        </w:trPr>
        <w:tc>
          <w:tcPr>
            <w:tcW w:w="2079" w:type="pct"/>
            <w:vAlign w:val="center"/>
          </w:tcPr>
          <w:p w14:paraId="1EC1ECCE" w14:textId="77777777" w:rsidR="00ED029A" w:rsidRPr="00AE1C73" w:rsidRDefault="00ED029A" w:rsidP="00E54C6B">
            <w:pPr>
              <w:spacing w:after="0"/>
              <w:jc w:val="center"/>
              <w:rPr>
                <w:color w:val="000000" w:themeColor="text1"/>
              </w:rPr>
            </w:pPr>
            <w:r w:rsidRPr="00AE1C73">
              <w:rPr>
                <w:color w:val="000000" w:themeColor="text1"/>
              </w:rPr>
              <w:t>Anchura aceras (m)</w:t>
            </w:r>
          </w:p>
        </w:tc>
        <w:tc>
          <w:tcPr>
            <w:tcW w:w="1474" w:type="pct"/>
            <w:vAlign w:val="center"/>
          </w:tcPr>
          <w:p w14:paraId="10A6579B" w14:textId="77777777" w:rsidR="00ED029A" w:rsidRPr="00AE1C73" w:rsidRDefault="00ED029A" w:rsidP="00E54C6B">
            <w:pPr>
              <w:spacing w:after="0"/>
              <w:jc w:val="center"/>
              <w:rPr>
                <w:color w:val="000000" w:themeColor="text1"/>
                <w:szCs w:val="22"/>
              </w:rPr>
            </w:pPr>
            <w:r w:rsidRPr="00AE1C73">
              <w:rPr>
                <w:color w:val="000000" w:themeColor="text1"/>
              </w:rPr>
              <w:t>0,80/0,80</w:t>
            </w:r>
          </w:p>
        </w:tc>
        <w:tc>
          <w:tcPr>
            <w:tcW w:w="1447" w:type="pct"/>
            <w:vAlign w:val="center"/>
          </w:tcPr>
          <w:p w14:paraId="587B94B2" w14:textId="77777777" w:rsidR="00ED029A" w:rsidRPr="00AE1C73" w:rsidRDefault="00ED029A" w:rsidP="00E54C6B">
            <w:pPr>
              <w:spacing w:after="0"/>
              <w:jc w:val="center"/>
              <w:rPr>
                <w:color w:val="000000" w:themeColor="text1"/>
                <w:szCs w:val="22"/>
              </w:rPr>
            </w:pPr>
            <w:r w:rsidRPr="00AE1C73">
              <w:rPr>
                <w:color w:val="000000" w:themeColor="text1"/>
              </w:rPr>
              <w:t>0,80/0,80</w:t>
            </w:r>
          </w:p>
        </w:tc>
      </w:tr>
      <w:tr w:rsidR="00AE1C73" w:rsidRPr="00AE1C73" w14:paraId="7951A114" w14:textId="77777777" w:rsidTr="00E54C6B">
        <w:trPr>
          <w:jc w:val="center"/>
        </w:trPr>
        <w:tc>
          <w:tcPr>
            <w:tcW w:w="2079" w:type="pct"/>
            <w:vAlign w:val="center"/>
          </w:tcPr>
          <w:p w14:paraId="7B821C4D" w14:textId="77777777" w:rsidR="00ED029A" w:rsidRPr="00AE1C73" w:rsidRDefault="00ED029A" w:rsidP="00E54C6B">
            <w:pPr>
              <w:spacing w:after="0"/>
              <w:jc w:val="center"/>
              <w:rPr>
                <w:color w:val="000000" w:themeColor="text1"/>
              </w:rPr>
            </w:pPr>
            <w:r w:rsidRPr="00AE1C73">
              <w:rPr>
                <w:color w:val="000000" w:themeColor="text1"/>
              </w:rPr>
              <w:t>Tipo de Revestimiento</w:t>
            </w:r>
          </w:p>
        </w:tc>
        <w:tc>
          <w:tcPr>
            <w:tcW w:w="1474" w:type="pct"/>
            <w:vAlign w:val="center"/>
          </w:tcPr>
          <w:p w14:paraId="4984BFC4" w14:textId="77777777" w:rsidR="00ED029A" w:rsidRPr="00AE1C73" w:rsidRDefault="00ED029A" w:rsidP="00E54C6B">
            <w:pPr>
              <w:spacing w:after="0"/>
              <w:jc w:val="center"/>
              <w:rPr>
                <w:color w:val="000000" w:themeColor="text1"/>
                <w:szCs w:val="22"/>
              </w:rPr>
            </w:pPr>
            <w:r w:rsidRPr="00AE1C73">
              <w:rPr>
                <w:color w:val="000000" w:themeColor="text1"/>
                <w:szCs w:val="22"/>
              </w:rPr>
              <w:t>Hormigón</w:t>
            </w:r>
          </w:p>
        </w:tc>
        <w:tc>
          <w:tcPr>
            <w:tcW w:w="1447" w:type="pct"/>
            <w:vAlign w:val="center"/>
          </w:tcPr>
          <w:p w14:paraId="04BD9D8B" w14:textId="77777777" w:rsidR="00ED029A" w:rsidRPr="00AE1C73" w:rsidRDefault="00ED029A" w:rsidP="00E54C6B">
            <w:pPr>
              <w:spacing w:after="0"/>
              <w:jc w:val="center"/>
              <w:rPr>
                <w:color w:val="000000" w:themeColor="text1"/>
                <w:szCs w:val="22"/>
              </w:rPr>
            </w:pPr>
            <w:r w:rsidRPr="00AE1C73">
              <w:rPr>
                <w:color w:val="000000" w:themeColor="text1"/>
                <w:szCs w:val="22"/>
              </w:rPr>
              <w:t>Hormigón</w:t>
            </w:r>
          </w:p>
        </w:tc>
      </w:tr>
      <w:tr w:rsidR="00AE1C73" w:rsidRPr="00AE1C73" w14:paraId="703B2335" w14:textId="77777777" w:rsidTr="00E54C6B">
        <w:trPr>
          <w:jc w:val="center"/>
        </w:trPr>
        <w:tc>
          <w:tcPr>
            <w:tcW w:w="2079" w:type="pct"/>
            <w:vAlign w:val="center"/>
          </w:tcPr>
          <w:p w14:paraId="4B9D7653" w14:textId="77777777" w:rsidR="00ED029A" w:rsidRPr="00AE1C73" w:rsidRDefault="00ED029A" w:rsidP="00E54C6B">
            <w:pPr>
              <w:spacing w:after="0"/>
              <w:jc w:val="center"/>
              <w:rPr>
                <w:color w:val="000000" w:themeColor="text1"/>
              </w:rPr>
            </w:pPr>
            <w:r w:rsidRPr="00AE1C73">
              <w:rPr>
                <w:color w:val="000000" w:themeColor="text1"/>
              </w:rPr>
              <w:t>Tipo de Pavimento</w:t>
            </w:r>
          </w:p>
        </w:tc>
        <w:tc>
          <w:tcPr>
            <w:tcW w:w="1474" w:type="pct"/>
            <w:vAlign w:val="center"/>
          </w:tcPr>
          <w:p w14:paraId="72D123F1" w14:textId="77777777" w:rsidR="00ED029A" w:rsidRPr="00AE1C73" w:rsidRDefault="00ED029A" w:rsidP="00E54C6B">
            <w:pPr>
              <w:spacing w:after="0"/>
              <w:jc w:val="center"/>
              <w:rPr>
                <w:color w:val="000000" w:themeColor="text1"/>
              </w:rPr>
            </w:pPr>
            <w:r w:rsidRPr="00AE1C73">
              <w:rPr>
                <w:color w:val="000000" w:themeColor="text1"/>
              </w:rPr>
              <w:t>Bituminoso</w:t>
            </w:r>
          </w:p>
        </w:tc>
        <w:tc>
          <w:tcPr>
            <w:tcW w:w="1447" w:type="pct"/>
            <w:vAlign w:val="center"/>
          </w:tcPr>
          <w:p w14:paraId="5C5CD3ED" w14:textId="77777777" w:rsidR="00ED029A" w:rsidRPr="00AE1C73" w:rsidRDefault="00ED029A" w:rsidP="00E54C6B">
            <w:pPr>
              <w:spacing w:after="0"/>
              <w:jc w:val="center"/>
              <w:rPr>
                <w:color w:val="000000" w:themeColor="text1"/>
              </w:rPr>
            </w:pPr>
            <w:r w:rsidRPr="00AE1C73">
              <w:rPr>
                <w:color w:val="000000" w:themeColor="text1"/>
              </w:rPr>
              <w:t>Bituminoso</w:t>
            </w:r>
          </w:p>
        </w:tc>
      </w:tr>
      <w:tr w:rsidR="00AE1C73" w:rsidRPr="00AE1C73" w14:paraId="67E09BA3" w14:textId="77777777" w:rsidTr="00E54C6B">
        <w:trPr>
          <w:jc w:val="center"/>
        </w:trPr>
        <w:tc>
          <w:tcPr>
            <w:tcW w:w="2079" w:type="pct"/>
            <w:vAlign w:val="center"/>
          </w:tcPr>
          <w:p w14:paraId="27C2889D" w14:textId="77777777" w:rsidR="00ED029A" w:rsidRPr="00AE1C73" w:rsidRDefault="00ED029A" w:rsidP="00E54C6B">
            <w:pPr>
              <w:spacing w:after="0"/>
              <w:jc w:val="center"/>
              <w:rPr>
                <w:color w:val="000000" w:themeColor="text1"/>
              </w:rPr>
            </w:pPr>
            <w:r w:rsidRPr="00AE1C73">
              <w:rPr>
                <w:color w:val="000000" w:themeColor="text1"/>
              </w:rPr>
              <w:t>Tipo de tráfico RD</w:t>
            </w:r>
          </w:p>
        </w:tc>
        <w:tc>
          <w:tcPr>
            <w:tcW w:w="1474" w:type="pct"/>
            <w:vAlign w:val="center"/>
          </w:tcPr>
          <w:p w14:paraId="6CFFB949" w14:textId="77777777" w:rsidR="00ED029A" w:rsidRPr="00AE1C73" w:rsidRDefault="00ED029A" w:rsidP="00E54C6B">
            <w:pPr>
              <w:spacing w:after="0"/>
              <w:jc w:val="center"/>
              <w:rPr>
                <w:color w:val="000000" w:themeColor="text1"/>
              </w:rPr>
            </w:pPr>
            <w:r w:rsidRPr="00AE1C73">
              <w:rPr>
                <w:color w:val="000000" w:themeColor="text1"/>
              </w:rPr>
              <w:t>Mucho tráfico</w:t>
            </w:r>
          </w:p>
        </w:tc>
        <w:tc>
          <w:tcPr>
            <w:tcW w:w="1447" w:type="pct"/>
            <w:vAlign w:val="center"/>
          </w:tcPr>
          <w:p w14:paraId="297425F3" w14:textId="77777777" w:rsidR="00ED029A" w:rsidRPr="00AE1C73" w:rsidRDefault="00ED029A" w:rsidP="00E54C6B">
            <w:pPr>
              <w:spacing w:after="0"/>
              <w:jc w:val="center"/>
              <w:rPr>
                <w:color w:val="000000" w:themeColor="text1"/>
              </w:rPr>
            </w:pPr>
            <w:r w:rsidRPr="00AE1C73">
              <w:rPr>
                <w:color w:val="000000" w:themeColor="text1"/>
              </w:rPr>
              <w:t>Mucho tráfico</w:t>
            </w:r>
          </w:p>
        </w:tc>
      </w:tr>
      <w:tr w:rsidR="00AE1C73" w:rsidRPr="00AE1C73" w14:paraId="0CC934BC" w14:textId="77777777" w:rsidTr="00E54C6B">
        <w:trPr>
          <w:jc w:val="center"/>
        </w:trPr>
        <w:tc>
          <w:tcPr>
            <w:tcW w:w="2079" w:type="pct"/>
            <w:vAlign w:val="center"/>
          </w:tcPr>
          <w:p w14:paraId="2EBFBD8B" w14:textId="77777777" w:rsidR="00ED029A" w:rsidRPr="00AE1C73" w:rsidRDefault="00ED029A" w:rsidP="00E54C6B">
            <w:pPr>
              <w:spacing w:after="0"/>
              <w:jc w:val="center"/>
              <w:rPr>
                <w:color w:val="000000" w:themeColor="text1"/>
              </w:rPr>
            </w:pPr>
            <w:r w:rsidRPr="00AE1C73">
              <w:rPr>
                <w:color w:val="000000" w:themeColor="text1"/>
              </w:rPr>
              <w:t>Tipo de Túnel RD</w:t>
            </w:r>
          </w:p>
        </w:tc>
        <w:tc>
          <w:tcPr>
            <w:tcW w:w="1474" w:type="pct"/>
            <w:vAlign w:val="center"/>
          </w:tcPr>
          <w:p w14:paraId="0CD7449B" w14:textId="77777777" w:rsidR="00ED029A" w:rsidRPr="00AE1C73" w:rsidRDefault="00ED029A" w:rsidP="00E54C6B">
            <w:pPr>
              <w:spacing w:after="0"/>
              <w:jc w:val="center"/>
              <w:rPr>
                <w:color w:val="000000" w:themeColor="text1"/>
              </w:rPr>
            </w:pPr>
            <w:r w:rsidRPr="00AE1C73">
              <w:rPr>
                <w:color w:val="000000" w:themeColor="text1"/>
              </w:rPr>
              <w:t>Túnel Largo</w:t>
            </w:r>
          </w:p>
        </w:tc>
        <w:tc>
          <w:tcPr>
            <w:tcW w:w="1447" w:type="pct"/>
            <w:vAlign w:val="center"/>
          </w:tcPr>
          <w:p w14:paraId="396FB03F" w14:textId="77777777" w:rsidR="00ED029A" w:rsidRPr="00AE1C73" w:rsidRDefault="00ED029A" w:rsidP="00E54C6B">
            <w:pPr>
              <w:spacing w:after="0"/>
              <w:jc w:val="center"/>
              <w:rPr>
                <w:color w:val="000000" w:themeColor="text1"/>
              </w:rPr>
            </w:pPr>
            <w:r w:rsidRPr="00AE1C73">
              <w:rPr>
                <w:color w:val="000000" w:themeColor="text1"/>
              </w:rPr>
              <w:t>Túnel Muy Largo</w:t>
            </w:r>
          </w:p>
        </w:tc>
      </w:tr>
    </w:tbl>
    <w:p w14:paraId="1A443124" w14:textId="19118326" w:rsidR="005A0BA3" w:rsidRPr="00AE1C73" w:rsidRDefault="005A0BA3" w:rsidP="005A0BA3">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39</w:t>
      </w:r>
      <w:r w:rsidR="004545A3" w:rsidRPr="00AE1C73">
        <w:rPr>
          <w:noProof/>
          <w:color w:val="000000" w:themeColor="text1"/>
        </w:rPr>
        <w:fldChar w:fldCharType="end"/>
      </w:r>
      <w:r w:rsidRPr="00AE1C73">
        <w:rPr>
          <w:color w:val="000000" w:themeColor="text1"/>
        </w:rPr>
        <w:t xml:space="preserve">: Descripción y Clasificación del túnel de </w:t>
      </w:r>
      <w:r w:rsidR="000E62C9" w:rsidRPr="00AE1C73">
        <w:rPr>
          <w:color w:val="000000" w:themeColor="text1"/>
        </w:rPr>
        <w:t>Aguadulce.</w:t>
      </w:r>
    </w:p>
    <w:p w14:paraId="7335F869" w14:textId="7DF1F616" w:rsidR="001A5A11" w:rsidRPr="00AE1C73" w:rsidRDefault="00ED029A" w:rsidP="00ED029A">
      <w:pPr>
        <w:autoSpaceDE w:val="0"/>
        <w:autoSpaceDN w:val="0"/>
        <w:adjustRightInd w:val="0"/>
        <w:spacing w:line="240" w:lineRule="auto"/>
        <w:rPr>
          <w:color w:val="000000" w:themeColor="text1"/>
        </w:rPr>
      </w:pPr>
      <w:r w:rsidRPr="00AE1C73">
        <w:rPr>
          <w:color w:val="000000" w:themeColor="text1"/>
        </w:rPr>
        <w:t>A partir de estos parámetros, en los siguientes apartados se muestra el cálculo de las necesidades de iluminación del túnel.</w:t>
      </w:r>
    </w:p>
    <w:p w14:paraId="7D6F23E8" w14:textId="17B4751D" w:rsidR="001A5A11" w:rsidRPr="00AE1C73" w:rsidRDefault="001A5A11" w:rsidP="00FD3DF4">
      <w:pPr>
        <w:pStyle w:val="Ttulo2"/>
        <w:numPr>
          <w:ilvl w:val="1"/>
          <w:numId w:val="95"/>
        </w:numPr>
        <w:rPr>
          <w:color w:val="000000" w:themeColor="text1"/>
        </w:rPr>
      </w:pPr>
      <w:bookmarkStart w:id="336" w:name="_Toc138071174"/>
      <w:bookmarkStart w:id="337" w:name="_Toc145670827"/>
      <w:bookmarkStart w:id="338" w:name="_Toc145670948"/>
      <w:r w:rsidRPr="00AE1C73">
        <w:rPr>
          <w:color w:val="000000" w:themeColor="text1"/>
        </w:rPr>
        <w:t xml:space="preserve">Parámetros de tráfico </w:t>
      </w:r>
      <w:bookmarkEnd w:id="336"/>
      <w:r w:rsidR="00B04481" w:rsidRPr="00AE1C73">
        <w:rPr>
          <w:color w:val="000000" w:themeColor="text1"/>
        </w:rPr>
        <w:t>DEL TÚNEL</w:t>
      </w:r>
      <w:bookmarkEnd w:id="337"/>
      <w:bookmarkEnd w:id="338"/>
    </w:p>
    <w:p w14:paraId="2BC172A5" w14:textId="0D8A2E46" w:rsidR="001A5A11" w:rsidRPr="00AE1C73" w:rsidRDefault="001A5A11" w:rsidP="001A5A11">
      <w:pPr>
        <w:rPr>
          <w:color w:val="000000" w:themeColor="text1"/>
        </w:rPr>
      </w:pPr>
      <w:r w:rsidRPr="00AE1C73">
        <w:rPr>
          <w:color w:val="000000" w:themeColor="text1"/>
        </w:rPr>
        <w:t xml:space="preserve">Para obtener los índices de tráfico y atendiendo a la Nota de Servicio 5/2014 se realiza una simple comparación de los datos de 2019 </w:t>
      </w:r>
      <w:r w:rsidR="00ED029A" w:rsidRPr="00AE1C73">
        <w:rPr>
          <w:color w:val="000000" w:themeColor="text1"/>
        </w:rPr>
        <w:t xml:space="preserve">de la BIT 2.1 </w:t>
      </w:r>
      <w:r w:rsidRPr="00AE1C73">
        <w:rPr>
          <w:color w:val="000000" w:themeColor="text1"/>
        </w:rPr>
        <w:t>(último año con datos de tráfico normal) con un aumento anual del 1,44% para comprobar la categoría de los túneles.</w:t>
      </w:r>
    </w:p>
    <w:p w14:paraId="3757E50E" w14:textId="3CF49F51" w:rsidR="001A5A11" w:rsidRPr="00AE1C73" w:rsidRDefault="001A5A11" w:rsidP="001A5A11">
      <w:pPr>
        <w:rPr>
          <w:color w:val="000000" w:themeColor="text1"/>
        </w:rPr>
      </w:pPr>
      <w:r w:rsidRPr="00AE1C73">
        <w:rPr>
          <w:color w:val="000000" w:themeColor="text1"/>
        </w:rPr>
        <w:t xml:space="preserve">Por ello, realizando una prognosis a 25 años se comprueba que la intensidad de tráfico IH100 correspondería a </w:t>
      </w:r>
      <w:r w:rsidR="000E62C9" w:rsidRPr="00AE1C73">
        <w:rPr>
          <w:color w:val="000000" w:themeColor="text1"/>
        </w:rPr>
        <w:t>1.</w:t>
      </w:r>
      <w:r w:rsidRPr="00AE1C73">
        <w:rPr>
          <w:color w:val="000000" w:themeColor="text1"/>
        </w:rPr>
        <w:t>93</w:t>
      </w:r>
      <w:r w:rsidR="000E62C9" w:rsidRPr="00AE1C73">
        <w:rPr>
          <w:color w:val="000000" w:themeColor="text1"/>
        </w:rPr>
        <w:t>6</w:t>
      </w:r>
      <w:r w:rsidRPr="00AE1C73">
        <w:rPr>
          <w:color w:val="000000" w:themeColor="text1"/>
        </w:rPr>
        <w:t xml:space="preserve"> vehículos/hora</w:t>
      </w:r>
      <w:r w:rsidR="00ED029A" w:rsidRPr="00AE1C73">
        <w:rPr>
          <w:color w:val="000000" w:themeColor="text1"/>
        </w:rPr>
        <w:t>/</w:t>
      </w:r>
      <w:r w:rsidRPr="00AE1C73">
        <w:rPr>
          <w:color w:val="000000" w:themeColor="text1"/>
        </w:rPr>
        <w:t xml:space="preserve">carril en el caso del tubo 1 y a </w:t>
      </w:r>
      <w:r w:rsidR="000E62C9" w:rsidRPr="00AE1C73">
        <w:rPr>
          <w:color w:val="000000" w:themeColor="text1"/>
        </w:rPr>
        <w:t>1.</w:t>
      </w:r>
      <w:r w:rsidRPr="00AE1C73">
        <w:rPr>
          <w:color w:val="000000" w:themeColor="text1"/>
        </w:rPr>
        <w:t>8</w:t>
      </w:r>
      <w:r w:rsidR="000E62C9" w:rsidRPr="00AE1C73">
        <w:rPr>
          <w:color w:val="000000" w:themeColor="text1"/>
        </w:rPr>
        <w:t>06</w:t>
      </w:r>
      <w:r w:rsidRPr="00AE1C73">
        <w:rPr>
          <w:color w:val="000000" w:themeColor="text1"/>
        </w:rPr>
        <w:t xml:space="preserve"> vehículos/hora</w:t>
      </w:r>
      <w:r w:rsidR="00ED029A" w:rsidRPr="00AE1C73">
        <w:rPr>
          <w:color w:val="000000" w:themeColor="text1"/>
        </w:rPr>
        <w:t>/</w:t>
      </w:r>
      <w:r w:rsidRPr="00AE1C73">
        <w:rPr>
          <w:color w:val="000000" w:themeColor="text1"/>
        </w:rPr>
        <w:t>carril en el caso del tubo 2</w:t>
      </w:r>
      <w:r w:rsidR="00ED029A" w:rsidRPr="00AE1C73">
        <w:rPr>
          <w:color w:val="000000" w:themeColor="text1"/>
        </w:rPr>
        <w:t>, superándose en ambos casos los</w:t>
      </w:r>
      <w:r w:rsidRPr="00AE1C73">
        <w:rPr>
          <w:color w:val="000000" w:themeColor="text1"/>
        </w:rPr>
        <w:t xml:space="preserve"> 1</w:t>
      </w:r>
      <w:r w:rsidR="00ED029A" w:rsidRPr="00AE1C73">
        <w:rPr>
          <w:color w:val="000000" w:themeColor="text1"/>
        </w:rPr>
        <w:t>.</w:t>
      </w:r>
      <w:r w:rsidRPr="00AE1C73">
        <w:rPr>
          <w:color w:val="000000" w:themeColor="text1"/>
        </w:rPr>
        <w:t>500 vehículos/hora-carril.</w:t>
      </w:r>
    </w:p>
    <w:p w14:paraId="41FB1E01" w14:textId="77777777" w:rsidR="001A5A11" w:rsidRPr="00AE1C73" w:rsidRDefault="001A5A11" w:rsidP="001A5A11">
      <w:pPr>
        <w:rPr>
          <w:color w:val="000000" w:themeColor="text1"/>
        </w:rPr>
      </w:pPr>
      <w:r w:rsidRPr="00AE1C73">
        <w:rPr>
          <w:color w:val="000000" w:themeColor="text1"/>
        </w:rPr>
        <w:t>Como se puede observar en la siguiente tabla, los datos de tráfico de los túneles se corresponden con una determinada intensidad de tráfico: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6"/>
        <w:gridCol w:w="3037"/>
        <w:gridCol w:w="3037"/>
      </w:tblGrid>
      <w:tr w:rsidR="00AE1C73" w:rsidRPr="00AE1C73" w14:paraId="238A3815" w14:textId="77777777" w:rsidTr="00B64AA8">
        <w:trPr>
          <w:trHeight w:val="300"/>
          <w:tblHeader/>
          <w:jc w:val="center"/>
        </w:trPr>
        <w:tc>
          <w:tcPr>
            <w:tcW w:w="1595" w:type="pct"/>
            <w:shd w:val="clear" w:color="auto" w:fill="365F91"/>
            <w:vAlign w:val="center"/>
          </w:tcPr>
          <w:p w14:paraId="59BAF6FC" w14:textId="77777777" w:rsidR="001A5A11" w:rsidRPr="007F24DB" w:rsidRDefault="001A5A11" w:rsidP="00B64AA8">
            <w:pPr>
              <w:spacing w:after="0"/>
              <w:jc w:val="center"/>
              <w:rPr>
                <w:b/>
                <w:bCs/>
                <w:color w:val="FFFFFF" w:themeColor="background1"/>
              </w:rPr>
            </w:pPr>
            <w:r w:rsidRPr="007F24DB">
              <w:rPr>
                <w:b/>
                <w:bCs/>
                <w:color w:val="FFFFFF" w:themeColor="background1"/>
              </w:rPr>
              <w:t>Intensidad de tráfico</w:t>
            </w:r>
          </w:p>
        </w:tc>
        <w:tc>
          <w:tcPr>
            <w:tcW w:w="1702" w:type="pct"/>
            <w:shd w:val="clear" w:color="auto" w:fill="365F91"/>
            <w:vAlign w:val="center"/>
          </w:tcPr>
          <w:p w14:paraId="74A20D97" w14:textId="77777777" w:rsidR="001A5A11" w:rsidRPr="007F24DB" w:rsidRDefault="001A5A11" w:rsidP="00B64AA8">
            <w:pPr>
              <w:spacing w:after="0"/>
              <w:jc w:val="center"/>
              <w:rPr>
                <w:b/>
                <w:bCs/>
                <w:color w:val="FFFFFF" w:themeColor="background1"/>
              </w:rPr>
            </w:pPr>
            <w:r w:rsidRPr="007F24DB">
              <w:rPr>
                <w:b/>
                <w:bCs/>
                <w:color w:val="FFFFFF" w:themeColor="background1"/>
              </w:rPr>
              <w:t>Trafico unidireccional</w:t>
            </w:r>
          </w:p>
          <w:p w14:paraId="07F05737" w14:textId="3ED96620" w:rsidR="001A5A11" w:rsidRPr="007F24DB" w:rsidRDefault="001A5A11" w:rsidP="00B64AA8">
            <w:pPr>
              <w:spacing w:after="0"/>
              <w:jc w:val="center"/>
              <w:rPr>
                <w:b/>
                <w:bCs/>
                <w:color w:val="FFFFFF" w:themeColor="background1"/>
              </w:rPr>
            </w:pPr>
            <w:r w:rsidRPr="007F24DB">
              <w:rPr>
                <w:b/>
                <w:bCs/>
                <w:color w:val="FFFFFF" w:themeColor="background1"/>
              </w:rPr>
              <w:t>(vehículos/hora</w:t>
            </w:r>
            <w:r w:rsidR="00ED029A" w:rsidRPr="007F24DB">
              <w:rPr>
                <w:b/>
                <w:bCs/>
                <w:color w:val="FFFFFF" w:themeColor="background1"/>
              </w:rPr>
              <w:t>/</w:t>
            </w:r>
            <w:r w:rsidRPr="007F24DB">
              <w:rPr>
                <w:b/>
                <w:bCs/>
                <w:color w:val="FFFFFF" w:themeColor="background1"/>
              </w:rPr>
              <w:t>carril)</w:t>
            </w:r>
          </w:p>
        </w:tc>
        <w:tc>
          <w:tcPr>
            <w:tcW w:w="1702" w:type="pct"/>
            <w:shd w:val="clear" w:color="auto" w:fill="365F91"/>
            <w:vAlign w:val="center"/>
          </w:tcPr>
          <w:p w14:paraId="2A4E881D" w14:textId="77777777" w:rsidR="001A5A11" w:rsidRPr="007F24DB" w:rsidRDefault="001A5A11" w:rsidP="00B64AA8">
            <w:pPr>
              <w:spacing w:after="0"/>
              <w:jc w:val="center"/>
              <w:rPr>
                <w:b/>
                <w:bCs/>
                <w:color w:val="FFFFFF" w:themeColor="background1"/>
              </w:rPr>
            </w:pPr>
            <w:r w:rsidRPr="007F24DB">
              <w:rPr>
                <w:b/>
                <w:bCs/>
                <w:color w:val="FFFFFF" w:themeColor="background1"/>
              </w:rPr>
              <w:t>Trafico bidireccional</w:t>
            </w:r>
          </w:p>
          <w:p w14:paraId="21C87DAE" w14:textId="029D070D" w:rsidR="001A5A11" w:rsidRPr="007F24DB" w:rsidRDefault="001A5A11" w:rsidP="00B64AA8">
            <w:pPr>
              <w:spacing w:after="0"/>
              <w:jc w:val="center"/>
              <w:rPr>
                <w:b/>
                <w:bCs/>
                <w:color w:val="FFFFFF" w:themeColor="background1"/>
              </w:rPr>
            </w:pPr>
            <w:r w:rsidRPr="007F24DB">
              <w:rPr>
                <w:b/>
                <w:bCs/>
                <w:color w:val="FFFFFF" w:themeColor="background1"/>
              </w:rPr>
              <w:t>(vehículos/hora</w:t>
            </w:r>
            <w:r w:rsidR="00ED029A" w:rsidRPr="007F24DB">
              <w:rPr>
                <w:b/>
                <w:bCs/>
                <w:color w:val="FFFFFF" w:themeColor="background1"/>
              </w:rPr>
              <w:t>/</w:t>
            </w:r>
            <w:r w:rsidRPr="007F24DB">
              <w:rPr>
                <w:b/>
                <w:bCs/>
                <w:color w:val="FFFFFF" w:themeColor="background1"/>
              </w:rPr>
              <w:t>carril)</w:t>
            </w:r>
          </w:p>
        </w:tc>
      </w:tr>
      <w:tr w:rsidR="00AE1C73" w:rsidRPr="00AE1C73" w14:paraId="71B346B6" w14:textId="77777777" w:rsidTr="00B64AA8">
        <w:trPr>
          <w:trHeight w:val="300"/>
          <w:jc w:val="center"/>
        </w:trPr>
        <w:tc>
          <w:tcPr>
            <w:tcW w:w="1595" w:type="pct"/>
            <w:vAlign w:val="center"/>
          </w:tcPr>
          <w:p w14:paraId="08963621" w14:textId="77777777" w:rsidR="001A5A11" w:rsidRPr="00AE1C73" w:rsidRDefault="001A5A11" w:rsidP="00B64AA8">
            <w:pPr>
              <w:spacing w:after="0"/>
              <w:jc w:val="center"/>
              <w:rPr>
                <w:color w:val="000000" w:themeColor="text1"/>
              </w:rPr>
            </w:pPr>
            <w:r w:rsidRPr="00AE1C73">
              <w:rPr>
                <w:color w:val="000000" w:themeColor="text1"/>
              </w:rPr>
              <w:t>Alta</w:t>
            </w:r>
          </w:p>
        </w:tc>
        <w:tc>
          <w:tcPr>
            <w:tcW w:w="1702" w:type="pct"/>
            <w:vAlign w:val="center"/>
          </w:tcPr>
          <w:p w14:paraId="05A741D2" w14:textId="77777777" w:rsidR="001A5A11" w:rsidRPr="00AE1C73" w:rsidRDefault="001A5A11" w:rsidP="00B64AA8">
            <w:pPr>
              <w:spacing w:after="0"/>
              <w:jc w:val="center"/>
              <w:rPr>
                <w:color w:val="000000" w:themeColor="text1"/>
              </w:rPr>
            </w:pPr>
            <w:r w:rsidRPr="00AE1C73">
              <w:rPr>
                <w:color w:val="000000" w:themeColor="text1"/>
              </w:rPr>
              <w:t>&gt;1500</w:t>
            </w:r>
          </w:p>
        </w:tc>
        <w:tc>
          <w:tcPr>
            <w:tcW w:w="1702" w:type="pct"/>
            <w:vAlign w:val="center"/>
          </w:tcPr>
          <w:p w14:paraId="7C94C0BE" w14:textId="77777777" w:rsidR="001A5A11" w:rsidRPr="00AE1C73" w:rsidRDefault="001A5A11" w:rsidP="00B64AA8">
            <w:pPr>
              <w:spacing w:after="0"/>
              <w:jc w:val="center"/>
              <w:rPr>
                <w:color w:val="000000" w:themeColor="text1"/>
              </w:rPr>
            </w:pPr>
            <w:r w:rsidRPr="00AE1C73">
              <w:rPr>
                <w:color w:val="000000" w:themeColor="text1"/>
              </w:rPr>
              <w:t>&gt;700</w:t>
            </w:r>
          </w:p>
        </w:tc>
      </w:tr>
      <w:tr w:rsidR="00AE1C73" w:rsidRPr="00AE1C73" w14:paraId="5E96858F" w14:textId="77777777" w:rsidTr="00B64AA8">
        <w:trPr>
          <w:trHeight w:val="300"/>
          <w:jc w:val="center"/>
        </w:trPr>
        <w:tc>
          <w:tcPr>
            <w:tcW w:w="1595" w:type="pct"/>
            <w:vAlign w:val="center"/>
          </w:tcPr>
          <w:p w14:paraId="05ACA08B" w14:textId="77777777" w:rsidR="001A5A11" w:rsidRPr="00AE1C73" w:rsidRDefault="001A5A11" w:rsidP="00B64AA8">
            <w:pPr>
              <w:spacing w:after="0"/>
              <w:jc w:val="center"/>
              <w:rPr>
                <w:color w:val="000000" w:themeColor="text1"/>
              </w:rPr>
            </w:pPr>
            <w:r w:rsidRPr="00AE1C73">
              <w:rPr>
                <w:color w:val="000000" w:themeColor="text1"/>
              </w:rPr>
              <w:t>Media</w:t>
            </w:r>
          </w:p>
        </w:tc>
        <w:tc>
          <w:tcPr>
            <w:tcW w:w="1702" w:type="pct"/>
            <w:vAlign w:val="center"/>
          </w:tcPr>
          <w:p w14:paraId="4A97A1AD" w14:textId="77777777" w:rsidR="001A5A11" w:rsidRPr="00AE1C73" w:rsidRDefault="001A5A11" w:rsidP="00B64AA8">
            <w:pPr>
              <w:spacing w:after="0"/>
              <w:jc w:val="center"/>
              <w:rPr>
                <w:color w:val="000000" w:themeColor="text1"/>
              </w:rPr>
            </w:pPr>
            <w:r w:rsidRPr="00AE1C73">
              <w:rPr>
                <w:color w:val="000000" w:themeColor="text1"/>
              </w:rPr>
              <w:t>500-1500</w:t>
            </w:r>
          </w:p>
        </w:tc>
        <w:tc>
          <w:tcPr>
            <w:tcW w:w="1702" w:type="pct"/>
            <w:vAlign w:val="center"/>
          </w:tcPr>
          <w:p w14:paraId="362257FE" w14:textId="77777777" w:rsidR="001A5A11" w:rsidRPr="00AE1C73" w:rsidRDefault="001A5A11" w:rsidP="00B64AA8">
            <w:pPr>
              <w:spacing w:after="0"/>
              <w:jc w:val="center"/>
              <w:rPr>
                <w:color w:val="000000" w:themeColor="text1"/>
              </w:rPr>
            </w:pPr>
            <w:r w:rsidRPr="00AE1C73">
              <w:rPr>
                <w:color w:val="000000" w:themeColor="text1"/>
              </w:rPr>
              <w:t>200-700</w:t>
            </w:r>
          </w:p>
        </w:tc>
      </w:tr>
      <w:tr w:rsidR="00AE1C73" w:rsidRPr="00AE1C73" w14:paraId="7AAAB296" w14:textId="77777777" w:rsidTr="00B64AA8">
        <w:trPr>
          <w:trHeight w:val="300"/>
          <w:jc w:val="center"/>
        </w:trPr>
        <w:tc>
          <w:tcPr>
            <w:tcW w:w="1595" w:type="pct"/>
            <w:vAlign w:val="center"/>
          </w:tcPr>
          <w:p w14:paraId="4F8EBA6E" w14:textId="77777777" w:rsidR="001A5A11" w:rsidRPr="00AE1C73" w:rsidRDefault="001A5A11" w:rsidP="00B64AA8">
            <w:pPr>
              <w:spacing w:after="0"/>
              <w:jc w:val="center"/>
              <w:rPr>
                <w:color w:val="000000" w:themeColor="text1"/>
              </w:rPr>
            </w:pPr>
            <w:r w:rsidRPr="00AE1C73">
              <w:rPr>
                <w:color w:val="000000" w:themeColor="text1"/>
              </w:rPr>
              <w:t>Baja</w:t>
            </w:r>
          </w:p>
        </w:tc>
        <w:tc>
          <w:tcPr>
            <w:tcW w:w="1702" w:type="pct"/>
            <w:vAlign w:val="center"/>
          </w:tcPr>
          <w:p w14:paraId="3192F4FD" w14:textId="77777777" w:rsidR="001A5A11" w:rsidRPr="00AE1C73" w:rsidRDefault="001A5A11" w:rsidP="00B64AA8">
            <w:pPr>
              <w:spacing w:after="0"/>
              <w:jc w:val="center"/>
              <w:rPr>
                <w:color w:val="000000" w:themeColor="text1"/>
              </w:rPr>
            </w:pPr>
            <w:r w:rsidRPr="00AE1C73">
              <w:rPr>
                <w:color w:val="000000" w:themeColor="text1"/>
              </w:rPr>
              <w:t>&lt;500</w:t>
            </w:r>
          </w:p>
        </w:tc>
        <w:tc>
          <w:tcPr>
            <w:tcW w:w="1702" w:type="pct"/>
            <w:vAlign w:val="center"/>
          </w:tcPr>
          <w:p w14:paraId="6DCD5E61" w14:textId="77777777" w:rsidR="001A5A11" w:rsidRPr="00AE1C73" w:rsidRDefault="001A5A11" w:rsidP="00B64AA8">
            <w:pPr>
              <w:keepNext/>
              <w:spacing w:after="0"/>
              <w:jc w:val="center"/>
              <w:rPr>
                <w:color w:val="000000" w:themeColor="text1"/>
              </w:rPr>
            </w:pPr>
            <w:r w:rsidRPr="00AE1C73">
              <w:rPr>
                <w:color w:val="000000" w:themeColor="text1"/>
              </w:rPr>
              <w:t>&lt;200</w:t>
            </w:r>
          </w:p>
        </w:tc>
      </w:tr>
    </w:tbl>
    <w:p w14:paraId="01920E5F" w14:textId="0F81B949" w:rsidR="001A5A11" w:rsidRPr="00AE1C73" w:rsidRDefault="001A5A11" w:rsidP="001A5A11">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40</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Niveles de intensidad de tráfico.</w:t>
      </w:r>
    </w:p>
    <w:p w14:paraId="5B3DF8F3" w14:textId="00598727" w:rsidR="001A5A11" w:rsidRPr="00AE1C73" w:rsidRDefault="00942DAF" w:rsidP="001A5A11">
      <w:pPr>
        <w:rPr>
          <w:color w:val="000000" w:themeColor="text1"/>
        </w:rPr>
      </w:pPr>
      <w:r w:rsidRPr="00AE1C73">
        <w:rPr>
          <w:color w:val="000000" w:themeColor="text1"/>
        </w:rPr>
        <w:br w:type="column"/>
      </w:r>
      <w:r w:rsidR="001A5A11" w:rsidRPr="00AE1C73">
        <w:rPr>
          <w:color w:val="000000" w:themeColor="text1"/>
        </w:rPr>
        <w:t xml:space="preserve">Según lo anterior, las intensidades de tráfico </w:t>
      </w:r>
      <w:r w:rsidR="00FA3FAF" w:rsidRPr="00AE1C73">
        <w:rPr>
          <w:color w:val="000000" w:themeColor="text1"/>
        </w:rPr>
        <w:t>del túnel de Aguadulce</w:t>
      </w:r>
      <w:r w:rsidR="001A5A11" w:rsidRPr="00AE1C73">
        <w:rPr>
          <w:color w:val="000000" w:themeColor="text1"/>
        </w:rPr>
        <w:t xml:space="preserve"> </w:t>
      </w:r>
      <w:r w:rsidR="00FA3FAF" w:rsidRPr="00AE1C73">
        <w:rPr>
          <w:color w:val="000000" w:themeColor="text1"/>
        </w:rPr>
        <w:t>son</w:t>
      </w:r>
      <w:r w:rsidR="001A5A11" w:rsidRPr="00AE1C73">
        <w:rPr>
          <w:color w:val="000000" w:themeColor="text1"/>
        </w:rPr>
        <w:t xml:space="preserve"> las siguientes: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3311"/>
        <w:gridCol w:w="3313"/>
      </w:tblGrid>
      <w:tr w:rsidR="00AE1C73" w:rsidRPr="00AE1C73" w14:paraId="22714A7A" w14:textId="77777777" w:rsidTr="00B64AA8">
        <w:trPr>
          <w:trHeight w:val="300"/>
          <w:tblHeader/>
          <w:jc w:val="center"/>
        </w:trPr>
        <w:tc>
          <w:tcPr>
            <w:tcW w:w="1287" w:type="pct"/>
            <w:vMerge w:val="restart"/>
            <w:shd w:val="clear" w:color="auto" w:fill="365F91"/>
            <w:vAlign w:val="center"/>
          </w:tcPr>
          <w:p w14:paraId="73846315" w14:textId="77777777" w:rsidR="001A5A11" w:rsidRPr="000342A6" w:rsidRDefault="001A5A11" w:rsidP="00B64AA8">
            <w:pPr>
              <w:spacing w:after="0"/>
              <w:jc w:val="center"/>
              <w:rPr>
                <w:b/>
                <w:bCs/>
                <w:color w:val="FFFFFF" w:themeColor="background1"/>
              </w:rPr>
            </w:pPr>
            <w:r w:rsidRPr="000342A6">
              <w:rPr>
                <w:b/>
                <w:bCs/>
                <w:color w:val="FFFFFF" w:themeColor="background1"/>
              </w:rPr>
              <w:t>Túnel</w:t>
            </w:r>
          </w:p>
        </w:tc>
        <w:tc>
          <w:tcPr>
            <w:tcW w:w="3713" w:type="pct"/>
            <w:gridSpan w:val="2"/>
            <w:shd w:val="clear" w:color="auto" w:fill="365F91"/>
            <w:vAlign w:val="center"/>
          </w:tcPr>
          <w:p w14:paraId="38DA1C02" w14:textId="77777777" w:rsidR="001A5A11" w:rsidRPr="000342A6" w:rsidRDefault="001A5A11" w:rsidP="00B64AA8">
            <w:pPr>
              <w:spacing w:after="0"/>
              <w:jc w:val="center"/>
              <w:rPr>
                <w:b/>
                <w:bCs/>
                <w:color w:val="FFFFFF" w:themeColor="background1"/>
              </w:rPr>
            </w:pPr>
            <w:r w:rsidRPr="000342A6">
              <w:rPr>
                <w:b/>
                <w:bCs/>
                <w:color w:val="FFFFFF" w:themeColor="background1"/>
              </w:rPr>
              <w:t>Intensidad de tráfico</w:t>
            </w:r>
          </w:p>
        </w:tc>
      </w:tr>
      <w:tr w:rsidR="00AE1C73" w:rsidRPr="00AE1C73" w14:paraId="3DD9122C" w14:textId="77777777" w:rsidTr="000E62C9">
        <w:trPr>
          <w:trHeight w:val="300"/>
          <w:tblHeader/>
          <w:jc w:val="center"/>
        </w:trPr>
        <w:tc>
          <w:tcPr>
            <w:tcW w:w="1287" w:type="pct"/>
            <w:vMerge/>
            <w:shd w:val="clear" w:color="auto" w:fill="365F91"/>
            <w:vAlign w:val="center"/>
          </w:tcPr>
          <w:p w14:paraId="6F42E450" w14:textId="77777777" w:rsidR="00942DAF" w:rsidRPr="00AE1C73" w:rsidRDefault="00942DAF" w:rsidP="00942DAF">
            <w:pPr>
              <w:spacing w:after="0"/>
              <w:jc w:val="center"/>
              <w:rPr>
                <w:b/>
                <w:bCs/>
                <w:color w:val="000000" w:themeColor="text1"/>
              </w:rPr>
            </w:pPr>
          </w:p>
        </w:tc>
        <w:tc>
          <w:tcPr>
            <w:tcW w:w="1856" w:type="pct"/>
            <w:shd w:val="clear" w:color="auto" w:fill="BFBFBF" w:themeFill="background1" w:themeFillShade="BF"/>
            <w:vAlign w:val="center"/>
          </w:tcPr>
          <w:p w14:paraId="054479E3" w14:textId="77777777" w:rsidR="00942DAF" w:rsidRPr="000342A6" w:rsidRDefault="00942DAF" w:rsidP="00942DAF">
            <w:pPr>
              <w:spacing w:after="0"/>
              <w:jc w:val="center"/>
              <w:rPr>
                <w:b/>
                <w:bCs/>
                <w:color w:val="FFFFFF" w:themeColor="background1"/>
              </w:rPr>
            </w:pPr>
            <w:r w:rsidRPr="000342A6">
              <w:rPr>
                <w:b/>
                <w:bCs/>
                <w:color w:val="FFFFFF" w:themeColor="background1"/>
              </w:rPr>
              <w:t>Tubo 1</w:t>
            </w:r>
          </w:p>
          <w:p w14:paraId="743DC187" w14:textId="2F04B569" w:rsidR="00942DAF" w:rsidRPr="000342A6" w:rsidRDefault="00942DAF" w:rsidP="00942DAF">
            <w:pPr>
              <w:spacing w:after="0"/>
              <w:jc w:val="center"/>
              <w:rPr>
                <w:b/>
                <w:bCs/>
                <w:color w:val="FFFFFF" w:themeColor="background1"/>
              </w:rPr>
            </w:pPr>
            <w:r w:rsidRPr="000342A6">
              <w:rPr>
                <w:b/>
                <w:bCs/>
                <w:color w:val="FFFFFF" w:themeColor="background1"/>
              </w:rPr>
              <w:t>(sentido Almería)</w:t>
            </w:r>
          </w:p>
        </w:tc>
        <w:tc>
          <w:tcPr>
            <w:tcW w:w="1857" w:type="pct"/>
            <w:shd w:val="clear" w:color="auto" w:fill="BFBFBF" w:themeFill="background1" w:themeFillShade="BF"/>
            <w:vAlign w:val="center"/>
          </w:tcPr>
          <w:p w14:paraId="1E1200BE" w14:textId="77777777" w:rsidR="00942DAF" w:rsidRPr="000342A6" w:rsidRDefault="00942DAF" w:rsidP="00942DAF">
            <w:pPr>
              <w:spacing w:after="0"/>
              <w:jc w:val="center"/>
              <w:rPr>
                <w:b/>
                <w:bCs/>
                <w:color w:val="FFFFFF" w:themeColor="background1"/>
              </w:rPr>
            </w:pPr>
            <w:r w:rsidRPr="000342A6">
              <w:rPr>
                <w:b/>
                <w:bCs/>
                <w:color w:val="FFFFFF" w:themeColor="background1"/>
              </w:rPr>
              <w:t>Tubo 2</w:t>
            </w:r>
          </w:p>
          <w:p w14:paraId="00364A9D" w14:textId="06A79D40" w:rsidR="00942DAF" w:rsidRPr="000342A6" w:rsidRDefault="00942DAF" w:rsidP="00942DAF">
            <w:pPr>
              <w:spacing w:after="0"/>
              <w:jc w:val="center"/>
              <w:rPr>
                <w:b/>
                <w:bCs/>
                <w:color w:val="FFFFFF" w:themeColor="background1"/>
              </w:rPr>
            </w:pPr>
            <w:r w:rsidRPr="000342A6">
              <w:rPr>
                <w:b/>
                <w:bCs/>
                <w:color w:val="FFFFFF" w:themeColor="background1"/>
              </w:rPr>
              <w:t>(</w:t>
            </w:r>
            <w:r w:rsidR="001D3586" w:rsidRPr="000342A6">
              <w:rPr>
                <w:b/>
                <w:bCs/>
                <w:color w:val="FFFFFF" w:themeColor="background1"/>
              </w:rPr>
              <w:t>sentido Málaga</w:t>
            </w:r>
            <w:r w:rsidRPr="000342A6">
              <w:rPr>
                <w:b/>
                <w:bCs/>
                <w:color w:val="FFFFFF" w:themeColor="background1"/>
              </w:rPr>
              <w:t>)</w:t>
            </w:r>
          </w:p>
        </w:tc>
      </w:tr>
      <w:tr w:rsidR="00AE1C73" w:rsidRPr="00AE1C73" w14:paraId="35089CBC" w14:textId="77777777" w:rsidTr="000E62C9">
        <w:trPr>
          <w:trHeight w:val="300"/>
          <w:jc w:val="center"/>
        </w:trPr>
        <w:tc>
          <w:tcPr>
            <w:tcW w:w="1287" w:type="pct"/>
            <w:vAlign w:val="center"/>
          </w:tcPr>
          <w:p w14:paraId="4B9AF11C" w14:textId="127FA731" w:rsidR="001A5A11" w:rsidRPr="00AE1C73" w:rsidRDefault="000E62C9" w:rsidP="00B64AA8">
            <w:pPr>
              <w:spacing w:after="0"/>
              <w:jc w:val="center"/>
              <w:rPr>
                <w:color w:val="000000" w:themeColor="text1"/>
              </w:rPr>
            </w:pPr>
            <w:r w:rsidRPr="00AE1C73">
              <w:rPr>
                <w:color w:val="000000" w:themeColor="text1"/>
              </w:rPr>
              <w:t>Aguadulce</w:t>
            </w:r>
          </w:p>
        </w:tc>
        <w:tc>
          <w:tcPr>
            <w:tcW w:w="1856" w:type="pct"/>
          </w:tcPr>
          <w:p w14:paraId="1220A035" w14:textId="2F65BC3E" w:rsidR="001A5A11" w:rsidRPr="00AE1C73" w:rsidRDefault="000E62C9" w:rsidP="00B64AA8">
            <w:pPr>
              <w:spacing w:after="0"/>
              <w:jc w:val="center"/>
              <w:rPr>
                <w:color w:val="000000" w:themeColor="text1"/>
              </w:rPr>
            </w:pPr>
            <w:r w:rsidRPr="00AE1C73">
              <w:rPr>
                <w:color w:val="000000" w:themeColor="text1"/>
                <w:szCs w:val="22"/>
              </w:rPr>
              <w:t>Alta</w:t>
            </w:r>
          </w:p>
        </w:tc>
        <w:tc>
          <w:tcPr>
            <w:tcW w:w="1857" w:type="pct"/>
          </w:tcPr>
          <w:p w14:paraId="08AECD5A" w14:textId="59CF8856" w:rsidR="001A5A11" w:rsidRPr="00AE1C73" w:rsidRDefault="000E62C9" w:rsidP="00B64AA8">
            <w:pPr>
              <w:spacing w:after="0"/>
              <w:jc w:val="center"/>
              <w:rPr>
                <w:color w:val="000000" w:themeColor="text1"/>
              </w:rPr>
            </w:pPr>
            <w:r w:rsidRPr="00AE1C73">
              <w:rPr>
                <w:color w:val="000000" w:themeColor="text1"/>
                <w:szCs w:val="22"/>
              </w:rPr>
              <w:t>Alta</w:t>
            </w:r>
          </w:p>
        </w:tc>
      </w:tr>
    </w:tbl>
    <w:p w14:paraId="083B4017" w14:textId="73AB17E1" w:rsidR="001A5A11" w:rsidRPr="00AE1C73" w:rsidRDefault="001A5A11" w:rsidP="001A5A11">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41</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 xml:space="preserve">Intensidades de tráfico en </w:t>
      </w:r>
      <w:r w:rsidR="00FA3FAF" w:rsidRPr="00AE1C73">
        <w:rPr>
          <w:color w:val="000000" w:themeColor="text1"/>
        </w:rPr>
        <w:t>el túnel de Aguadulce</w:t>
      </w:r>
      <w:r w:rsidRPr="00AE1C73">
        <w:rPr>
          <w:color w:val="000000" w:themeColor="text1"/>
        </w:rPr>
        <w:t>.</w:t>
      </w:r>
    </w:p>
    <w:p w14:paraId="641667A1" w14:textId="2AD38940" w:rsidR="001A5A11" w:rsidRPr="00AE1C73" w:rsidRDefault="001A5A11" w:rsidP="001A5A11">
      <w:pPr>
        <w:rPr>
          <w:rFonts w:eastAsia="Batang"/>
          <w:color w:val="000000" w:themeColor="text1"/>
        </w:rPr>
      </w:pPr>
      <w:r w:rsidRPr="00AE1C73">
        <w:rPr>
          <w:color w:val="000000" w:themeColor="text1"/>
        </w:rPr>
        <w:t xml:space="preserve">En lo referente al tipo y composición del tráfico, al tratarse </w:t>
      </w:r>
      <w:r w:rsidR="00FA3FAF" w:rsidRPr="00AE1C73">
        <w:rPr>
          <w:color w:val="000000" w:themeColor="text1"/>
        </w:rPr>
        <w:t>de un túnel ubicado</w:t>
      </w:r>
      <w:r w:rsidRPr="00AE1C73">
        <w:rPr>
          <w:color w:val="000000" w:themeColor="text1"/>
        </w:rPr>
        <w:t xml:space="preserve"> en una autovía, se</w:t>
      </w:r>
      <w:r w:rsidRPr="00AE1C73">
        <w:rPr>
          <w:rFonts w:eastAsia="Batang"/>
          <w:color w:val="000000" w:themeColor="text1"/>
        </w:rPr>
        <w:t xml:space="preserve"> contempla tan solo un tipo de </w:t>
      </w:r>
      <w:r w:rsidRPr="00AE1C73">
        <w:rPr>
          <w:rFonts w:eastAsia="Batang"/>
          <w:b/>
          <w:bCs/>
          <w:color w:val="000000" w:themeColor="text1"/>
          <w:u w:val="single"/>
        </w:rPr>
        <w:t>tráfico motorizado (A):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3"/>
        <w:gridCol w:w="1099"/>
        <w:gridCol w:w="1097"/>
        <w:gridCol w:w="1095"/>
        <w:gridCol w:w="1097"/>
        <w:gridCol w:w="1017"/>
        <w:gridCol w:w="1172"/>
      </w:tblGrid>
      <w:tr w:rsidR="00AE1C73" w:rsidRPr="00AE1C73" w14:paraId="0E3CECF4" w14:textId="77777777" w:rsidTr="00B64AA8">
        <w:trPr>
          <w:jc w:val="center"/>
        </w:trPr>
        <w:tc>
          <w:tcPr>
            <w:tcW w:w="1313" w:type="pct"/>
            <w:shd w:val="clear" w:color="auto" w:fill="365F91"/>
            <w:vAlign w:val="center"/>
          </w:tcPr>
          <w:p w14:paraId="4A926AF2" w14:textId="77777777" w:rsidR="001A5A11" w:rsidRPr="000342A6" w:rsidRDefault="001A5A11" w:rsidP="00B64AA8">
            <w:pPr>
              <w:spacing w:after="0"/>
              <w:jc w:val="center"/>
              <w:rPr>
                <w:rFonts w:eastAsia="Batang"/>
                <w:b/>
                <w:bCs/>
                <w:color w:val="FFFFFF" w:themeColor="background1"/>
              </w:rPr>
            </w:pPr>
            <w:r w:rsidRPr="000342A6">
              <w:rPr>
                <w:rFonts w:eastAsia="Batang"/>
                <w:b/>
                <w:bCs/>
                <w:color w:val="FFFFFF" w:themeColor="background1"/>
              </w:rPr>
              <w:t>Intensidad de tráfico</w:t>
            </w:r>
          </w:p>
        </w:tc>
        <w:tc>
          <w:tcPr>
            <w:tcW w:w="1230" w:type="pct"/>
            <w:gridSpan w:val="2"/>
            <w:shd w:val="clear" w:color="auto" w:fill="365F91"/>
            <w:vAlign w:val="center"/>
          </w:tcPr>
          <w:p w14:paraId="6E1DAF7C" w14:textId="77777777" w:rsidR="001A5A11" w:rsidRPr="000342A6" w:rsidRDefault="001A5A11" w:rsidP="00B64AA8">
            <w:pPr>
              <w:spacing w:after="0"/>
              <w:jc w:val="center"/>
              <w:rPr>
                <w:rFonts w:eastAsia="Batang"/>
                <w:b/>
                <w:bCs/>
                <w:color w:val="FFFFFF" w:themeColor="background1"/>
              </w:rPr>
            </w:pPr>
            <w:r w:rsidRPr="000342A6">
              <w:rPr>
                <w:rFonts w:eastAsia="Batang"/>
                <w:b/>
                <w:bCs/>
                <w:color w:val="FFFFFF" w:themeColor="background1"/>
              </w:rPr>
              <w:t>Alta</w:t>
            </w:r>
          </w:p>
        </w:tc>
        <w:tc>
          <w:tcPr>
            <w:tcW w:w="1229" w:type="pct"/>
            <w:gridSpan w:val="2"/>
            <w:shd w:val="clear" w:color="auto" w:fill="365F91"/>
            <w:vAlign w:val="center"/>
          </w:tcPr>
          <w:p w14:paraId="03E225A1" w14:textId="77777777" w:rsidR="001A5A11" w:rsidRPr="000342A6" w:rsidRDefault="001A5A11" w:rsidP="00B64AA8">
            <w:pPr>
              <w:spacing w:after="0"/>
              <w:jc w:val="center"/>
              <w:rPr>
                <w:rFonts w:eastAsia="Batang"/>
                <w:b/>
                <w:bCs/>
                <w:color w:val="FFFFFF" w:themeColor="background1"/>
              </w:rPr>
            </w:pPr>
            <w:r w:rsidRPr="000342A6">
              <w:rPr>
                <w:rFonts w:eastAsia="Batang"/>
                <w:b/>
                <w:bCs/>
                <w:color w:val="FFFFFF" w:themeColor="background1"/>
              </w:rPr>
              <w:t>Media</w:t>
            </w:r>
          </w:p>
        </w:tc>
        <w:tc>
          <w:tcPr>
            <w:tcW w:w="1227" w:type="pct"/>
            <w:gridSpan w:val="2"/>
            <w:shd w:val="clear" w:color="auto" w:fill="365F91"/>
            <w:vAlign w:val="center"/>
          </w:tcPr>
          <w:p w14:paraId="15CA5573" w14:textId="77777777" w:rsidR="001A5A11" w:rsidRPr="000342A6" w:rsidRDefault="001A5A11" w:rsidP="00B64AA8">
            <w:pPr>
              <w:spacing w:after="0"/>
              <w:jc w:val="center"/>
              <w:rPr>
                <w:rFonts w:eastAsia="Batang"/>
                <w:b/>
                <w:bCs/>
                <w:color w:val="FFFFFF" w:themeColor="background1"/>
              </w:rPr>
            </w:pPr>
            <w:r w:rsidRPr="000342A6">
              <w:rPr>
                <w:rFonts w:eastAsia="Batang"/>
                <w:b/>
                <w:bCs/>
                <w:color w:val="FFFFFF" w:themeColor="background1"/>
              </w:rPr>
              <w:t>Baja</w:t>
            </w:r>
          </w:p>
        </w:tc>
      </w:tr>
      <w:tr w:rsidR="00AE1C73" w:rsidRPr="00AE1C73" w14:paraId="6A9561DF" w14:textId="77777777" w:rsidTr="00B64AA8">
        <w:trPr>
          <w:jc w:val="center"/>
        </w:trPr>
        <w:tc>
          <w:tcPr>
            <w:tcW w:w="1313" w:type="pct"/>
            <w:vAlign w:val="center"/>
          </w:tcPr>
          <w:p w14:paraId="525B0DC1"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Tipo de tráfico</w:t>
            </w:r>
          </w:p>
        </w:tc>
        <w:tc>
          <w:tcPr>
            <w:tcW w:w="616" w:type="pct"/>
            <w:vAlign w:val="center"/>
          </w:tcPr>
          <w:p w14:paraId="0A2B7909"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M</w:t>
            </w:r>
          </w:p>
        </w:tc>
        <w:tc>
          <w:tcPr>
            <w:tcW w:w="615" w:type="pct"/>
            <w:vAlign w:val="center"/>
          </w:tcPr>
          <w:p w14:paraId="40CF1288"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A</w:t>
            </w:r>
          </w:p>
        </w:tc>
        <w:tc>
          <w:tcPr>
            <w:tcW w:w="614" w:type="pct"/>
            <w:vAlign w:val="center"/>
          </w:tcPr>
          <w:p w14:paraId="6306B116"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M</w:t>
            </w:r>
          </w:p>
        </w:tc>
        <w:tc>
          <w:tcPr>
            <w:tcW w:w="615" w:type="pct"/>
            <w:vAlign w:val="center"/>
          </w:tcPr>
          <w:p w14:paraId="12C4965A"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A</w:t>
            </w:r>
          </w:p>
        </w:tc>
        <w:tc>
          <w:tcPr>
            <w:tcW w:w="570" w:type="pct"/>
            <w:vAlign w:val="center"/>
          </w:tcPr>
          <w:p w14:paraId="1AC8A9C1"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M</w:t>
            </w:r>
          </w:p>
        </w:tc>
        <w:tc>
          <w:tcPr>
            <w:tcW w:w="657" w:type="pct"/>
            <w:vAlign w:val="center"/>
          </w:tcPr>
          <w:p w14:paraId="1F25074A"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A</w:t>
            </w:r>
          </w:p>
        </w:tc>
      </w:tr>
      <w:tr w:rsidR="00AE1C73" w:rsidRPr="00AE1C73" w14:paraId="2B90FB86" w14:textId="77777777" w:rsidTr="00B64AA8">
        <w:trPr>
          <w:jc w:val="center"/>
        </w:trPr>
        <w:tc>
          <w:tcPr>
            <w:tcW w:w="1313" w:type="pct"/>
            <w:vAlign w:val="center"/>
          </w:tcPr>
          <w:p w14:paraId="7FD8867E"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Clase de túnel</w:t>
            </w:r>
          </w:p>
        </w:tc>
        <w:tc>
          <w:tcPr>
            <w:tcW w:w="616" w:type="pct"/>
            <w:vAlign w:val="center"/>
          </w:tcPr>
          <w:p w14:paraId="30AC91DA"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4</w:t>
            </w:r>
          </w:p>
        </w:tc>
        <w:tc>
          <w:tcPr>
            <w:tcW w:w="615" w:type="pct"/>
            <w:vAlign w:val="center"/>
          </w:tcPr>
          <w:p w14:paraId="67641842"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3</w:t>
            </w:r>
          </w:p>
        </w:tc>
        <w:tc>
          <w:tcPr>
            <w:tcW w:w="614" w:type="pct"/>
            <w:vAlign w:val="center"/>
          </w:tcPr>
          <w:p w14:paraId="0603816F"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3</w:t>
            </w:r>
          </w:p>
        </w:tc>
        <w:tc>
          <w:tcPr>
            <w:tcW w:w="615" w:type="pct"/>
            <w:vAlign w:val="center"/>
          </w:tcPr>
          <w:p w14:paraId="4F89308D"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2</w:t>
            </w:r>
          </w:p>
        </w:tc>
        <w:tc>
          <w:tcPr>
            <w:tcW w:w="570" w:type="pct"/>
            <w:vAlign w:val="center"/>
          </w:tcPr>
          <w:p w14:paraId="5D187806" w14:textId="77777777" w:rsidR="001A5A11" w:rsidRPr="00AE1C73" w:rsidRDefault="001A5A11" w:rsidP="00B64AA8">
            <w:pPr>
              <w:spacing w:after="0"/>
              <w:jc w:val="center"/>
              <w:rPr>
                <w:rFonts w:eastAsia="Batang"/>
                <w:color w:val="000000" w:themeColor="text1"/>
              </w:rPr>
            </w:pPr>
            <w:r w:rsidRPr="00AE1C73">
              <w:rPr>
                <w:rFonts w:eastAsia="Batang"/>
                <w:color w:val="000000" w:themeColor="text1"/>
              </w:rPr>
              <w:t>2</w:t>
            </w:r>
          </w:p>
        </w:tc>
        <w:tc>
          <w:tcPr>
            <w:tcW w:w="657" w:type="pct"/>
            <w:vAlign w:val="center"/>
          </w:tcPr>
          <w:p w14:paraId="0EC1601D" w14:textId="77777777" w:rsidR="001A5A11" w:rsidRPr="00AE1C73" w:rsidRDefault="001A5A11" w:rsidP="00B64AA8">
            <w:pPr>
              <w:keepNext/>
              <w:spacing w:after="0"/>
              <w:jc w:val="center"/>
              <w:rPr>
                <w:rFonts w:eastAsia="Batang"/>
                <w:color w:val="000000" w:themeColor="text1"/>
              </w:rPr>
            </w:pPr>
            <w:r w:rsidRPr="00AE1C73">
              <w:rPr>
                <w:rFonts w:eastAsia="Batang"/>
                <w:color w:val="000000" w:themeColor="text1"/>
              </w:rPr>
              <w:t>1 (guiado)</w:t>
            </w:r>
          </w:p>
        </w:tc>
      </w:tr>
    </w:tbl>
    <w:p w14:paraId="740E05FD" w14:textId="71F50163" w:rsidR="001A5A11" w:rsidRPr="00AE1C73" w:rsidRDefault="001A5A11" w:rsidP="001A5A11">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42</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Clases de alumbrado de túneles.</w:t>
      </w:r>
    </w:p>
    <w:p w14:paraId="5908B198" w14:textId="1C413FDE" w:rsidR="001A5A11" w:rsidRPr="00AE1C73" w:rsidRDefault="001A5A11" w:rsidP="001A5A11">
      <w:pPr>
        <w:rPr>
          <w:color w:val="000000" w:themeColor="text1"/>
        </w:rPr>
      </w:pPr>
      <w:r w:rsidRPr="00AE1C73">
        <w:rPr>
          <w:rFonts w:eastAsia="Batang"/>
          <w:color w:val="000000" w:themeColor="text1"/>
        </w:rPr>
        <w:t xml:space="preserve">Por tanto, </w:t>
      </w:r>
      <w:r w:rsidR="00FA3FAF" w:rsidRPr="00AE1C73">
        <w:rPr>
          <w:rFonts w:eastAsia="Batang"/>
          <w:color w:val="000000" w:themeColor="text1"/>
        </w:rPr>
        <w:t>el túnel de Aguadulce se trata de un túnel</w:t>
      </w:r>
      <w:r w:rsidRPr="00AE1C73">
        <w:rPr>
          <w:rFonts w:eastAsia="Batang"/>
          <w:color w:val="000000" w:themeColor="text1"/>
        </w:rPr>
        <w:t xml:space="preserve"> de </w:t>
      </w:r>
      <w:r w:rsidRPr="00AE1C73">
        <w:rPr>
          <w:rFonts w:eastAsia="Batang"/>
          <w:b/>
          <w:color w:val="000000" w:themeColor="text1"/>
        </w:rPr>
        <w:t xml:space="preserve">clase </w:t>
      </w:r>
      <w:r w:rsidR="000E62C9" w:rsidRPr="00AE1C73">
        <w:rPr>
          <w:rFonts w:eastAsia="Batang"/>
          <w:b/>
          <w:color w:val="000000" w:themeColor="text1"/>
        </w:rPr>
        <w:t>3</w:t>
      </w:r>
      <w:r w:rsidRPr="00AE1C73">
        <w:rPr>
          <w:rFonts w:eastAsia="Batang"/>
          <w:color w:val="000000" w:themeColor="text1"/>
        </w:rPr>
        <w:t xml:space="preserve"> mientras que </w:t>
      </w:r>
      <w:r w:rsidRPr="00AE1C73">
        <w:rPr>
          <w:color w:val="000000" w:themeColor="text1"/>
        </w:rPr>
        <w:t xml:space="preserve">en cuanto a su categorización dentro de la CIE 88:2004, </w:t>
      </w:r>
      <w:r w:rsidR="00FA3FAF" w:rsidRPr="00AE1C73">
        <w:rPr>
          <w:color w:val="000000" w:themeColor="text1"/>
        </w:rPr>
        <w:t>el túnel se contempla</w:t>
      </w:r>
      <w:r w:rsidRPr="00AE1C73">
        <w:rPr>
          <w:color w:val="000000" w:themeColor="text1"/>
        </w:rPr>
        <w:t xml:space="preserve"> dentro de la siguiente categoría:</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3311"/>
        <w:gridCol w:w="3313"/>
      </w:tblGrid>
      <w:tr w:rsidR="00AE1C73" w:rsidRPr="00AE1C73" w14:paraId="5792C16A" w14:textId="77777777" w:rsidTr="00B64AA8">
        <w:trPr>
          <w:trHeight w:val="300"/>
          <w:tblHeader/>
          <w:jc w:val="center"/>
        </w:trPr>
        <w:tc>
          <w:tcPr>
            <w:tcW w:w="1287" w:type="pct"/>
            <w:vMerge w:val="restart"/>
            <w:shd w:val="clear" w:color="auto" w:fill="365F91"/>
            <w:vAlign w:val="center"/>
          </w:tcPr>
          <w:p w14:paraId="3D9209A2" w14:textId="77777777" w:rsidR="001A5A11" w:rsidRPr="000342A6" w:rsidRDefault="001A5A11" w:rsidP="00B64AA8">
            <w:pPr>
              <w:spacing w:after="0"/>
              <w:jc w:val="center"/>
              <w:rPr>
                <w:b/>
                <w:bCs/>
                <w:color w:val="FFFFFF" w:themeColor="background1"/>
              </w:rPr>
            </w:pPr>
            <w:r w:rsidRPr="000342A6">
              <w:rPr>
                <w:b/>
                <w:bCs/>
                <w:color w:val="FFFFFF" w:themeColor="background1"/>
              </w:rPr>
              <w:t>Túnel</w:t>
            </w:r>
          </w:p>
        </w:tc>
        <w:tc>
          <w:tcPr>
            <w:tcW w:w="3713" w:type="pct"/>
            <w:gridSpan w:val="2"/>
            <w:shd w:val="clear" w:color="auto" w:fill="365F91"/>
            <w:vAlign w:val="center"/>
          </w:tcPr>
          <w:p w14:paraId="26885788" w14:textId="77777777" w:rsidR="001A5A11" w:rsidRPr="000342A6" w:rsidRDefault="001A5A11" w:rsidP="00B64AA8">
            <w:pPr>
              <w:spacing w:after="0"/>
              <w:jc w:val="center"/>
              <w:rPr>
                <w:b/>
                <w:bCs/>
                <w:color w:val="FFFFFF" w:themeColor="background1"/>
              </w:rPr>
            </w:pPr>
            <w:r w:rsidRPr="000342A6">
              <w:rPr>
                <w:b/>
                <w:bCs/>
                <w:color w:val="FFFFFF" w:themeColor="background1"/>
              </w:rPr>
              <w:t>Categorización túneles CIE 88:2004</w:t>
            </w:r>
          </w:p>
        </w:tc>
      </w:tr>
      <w:tr w:rsidR="00AE1C73" w:rsidRPr="00AE1C73" w14:paraId="501EB08D" w14:textId="77777777" w:rsidTr="000E62C9">
        <w:trPr>
          <w:trHeight w:val="300"/>
          <w:tblHeader/>
          <w:jc w:val="center"/>
        </w:trPr>
        <w:tc>
          <w:tcPr>
            <w:tcW w:w="1287" w:type="pct"/>
            <w:vMerge/>
            <w:shd w:val="clear" w:color="auto" w:fill="365F91"/>
            <w:vAlign w:val="center"/>
          </w:tcPr>
          <w:p w14:paraId="3412E483" w14:textId="77777777" w:rsidR="001A5A11" w:rsidRPr="00AE1C73" w:rsidRDefault="001A5A11" w:rsidP="00B64AA8">
            <w:pPr>
              <w:spacing w:after="0"/>
              <w:jc w:val="center"/>
              <w:rPr>
                <w:b/>
                <w:bCs/>
                <w:color w:val="000000" w:themeColor="text1"/>
              </w:rPr>
            </w:pPr>
          </w:p>
        </w:tc>
        <w:tc>
          <w:tcPr>
            <w:tcW w:w="1856" w:type="pct"/>
            <w:shd w:val="clear" w:color="auto" w:fill="BFBFBF" w:themeFill="background1" w:themeFillShade="BF"/>
            <w:vAlign w:val="center"/>
          </w:tcPr>
          <w:p w14:paraId="53D549BC" w14:textId="77777777" w:rsidR="001A5A11" w:rsidRPr="000342A6" w:rsidRDefault="001A5A11" w:rsidP="00B64AA8">
            <w:pPr>
              <w:spacing w:after="0"/>
              <w:jc w:val="center"/>
              <w:rPr>
                <w:b/>
                <w:bCs/>
                <w:color w:val="FFFFFF" w:themeColor="background1"/>
              </w:rPr>
            </w:pPr>
            <w:r w:rsidRPr="000342A6">
              <w:rPr>
                <w:b/>
                <w:bCs/>
                <w:color w:val="FFFFFF" w:themeColor="background1"/>
              </w:rPr>
              <w:t>Tubo 1</w:t>
            </w:r>
          </w:p>
        </w:tc>
        <w:tc>
          <w:tcPr>
            <w:tcW w:w="1857" w:type="pct"/>
            <w:shd w:val="clear" w:color="auto" w:fill="BFBFBF" w:themeFill="background1" w:themeFillShade="BF"/>
            <w:vAlign w:val="center"/>
          </w:tcPr>
          <w:p w14:paraId="387A8A76" w14:textId="77777777" w:rsidR="001A5A11" w:rsidRPr="000342A6" w:rsidRDefault="001A5A11" w:rsidP="00B64AA8">
            <w:pPr>
              <w:spacing w:after="0"/>
              <w:jc w:val="center"/>
              <w:rPr>
                <w:b/>
                <w:bCs/>
                <w:color w:val="FFFFFF" w:themeColor="background1"/>
              </w:rPr>
            </w:pPr>
            <w:r w:rsidRPr="000342A6">
              <w:rPr>
                <w:b/>
                <w:bCs/>
                <w:color w:val="FFFFFF" w:themeColor="background1"/>
              </w:rPr>
              <w:t>Tubo 2</w:t>
            </w:r>
          </w:p>
        </w:tc>
      </w:tr>
      <w:tr w:rsidR="00AE1C73" w:rsidRPr="00AE1C73" w14:paraId="0E2E1E41" w14:textId="77777777" w:rsidTr="000E62C9">
        <w:trPr>
          <w:trHeight w:val="300"/>
          <w:jc w:val="center"/>
        </w:trPr>
        <w:tc>
          <w:tcPr>
            <w:tcW w:w="1287" w:type="pct"/>
            <w:vAlign w:val="center"/>
          </w:tcPr>
          <w:p w14:paraId="4467E957" w14:textId="10E394C7" w:rsidR="001A5A11" w:rsidRPr="00AE1C73" w:rsidRDefault="000E62C9" w:rsidP="00B64AA8">
            <w:pPr>
              <w:spacing w:after="0"/>
              <w:jc w:val="center"/>
              <w:rPr>
                <w:color w:val="000000" w:themeColor="text1"/>
              </w:rPr>
            </w:pPr>
            <w:r w:rsidRPr="00AE1C73">
              <w:rPr>
                <w:color w:val="000000" w:themeColor="text1"/>
              </w:rPr>
              <w:t>Aguadulce</w:t>
            </w:r>
          </w:p>
        </w:tc>
        <w:tc>
          <w:tcPr>
            <w:tcW w:w="1856" w:type="pct"/>
          </w:tcPr>
          <w:p w14:paraId="616F7975" w14:textId="77777777" w:rsidR="001A5A11" w:rsidRPr="00AE1C73" w:rsidRDefault="001A5A11" w:rsidP="00B64AA8">
            <w:pPr>
              <w:spacing w:after="0"/>
              <w:jc w:val="center"/>
              <w:rPr>
                <w:color w:val="000000" w:themeColor="text1"/>
              </w:rPr>
            </w:pPr>
            <w:r w:rsidRPr="00AE1C73">
              <w:rPr>
                <w:rFonts w:cs="Calibri"/>
                <w:color w:val="000000" w:themeColor="text1"/>
                <w:szCs w:val="22"/>
              </w:rPr>
              <w:t>Largo</w:t>
            </w:r>
          </w:p>
        </w:tc>
        <w:tc>
          <w:tcPr>
            <w:tcW w:w="1857" w:type="pct"/>
          </w:tcPr>
          <w:p w14:paraId="0C9368F4" w14:textId="690F7D57" w:rsidR="001A5A11" w:rsidRPr="00AE1C73" w:rsidRDefault="001A5A11" w:rsidP="00B64AA8">
            <w:pPr>
              <w:spacing w:after="0"/>
              <w:jc w:val="center"/>
              <w:rPr>
                <w:color w:val="000000" w:themeColor="text1"/>
              </w:rPr>
            </w:pPr>
            <w:r w:rsidRPr="00AE1C73">
              <w:rPr>
                <w:rFonts w:cs="Calibri"/>
                <w:color w:val="000000" w:themeColor="text1"/>
                <w:szCs w:val="22"/>
              </w:rPr>
              <w:t>Largo</w:t>
            </w:r>
          </w:p>
        </w:tc>
      </w:tr>
    </w:tbl>
    <w:p w14:paraId="19F27424" w14:textId="0E1E5768" w:rsidR="001A5A11" w:rsidRPr="00AE1C73" w:rsidRDefault="001A5A11" w:rsidP="001A5A11">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43</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Categorías de los túneles objeto de estudio CIE 88:2004.</w:t>
      </w:r>
    </w:p>
    <w:p w14:paraId="055E3C8F" w14:textId="5CA2DDF0" w:rsidR="001A5A11" w:rsidRPr="00AE1C73" w:rsidRDefault="001A5A11" w:rsidP="001A5A11">
      <w:pPr>
        <w:rPr>
          <w:color w:val="000000" w:themeColor="text1"/>
        </w:rPr>
      </w:pPr>
      <w:r w:rsidRPr="00AE1C73">
        <w:rPr>
          <w:color w:val="000000" w:themeColor="text1"/>
        </w:rPr>
        <w:t xml:space="preserve">Además, en base al R.D. 635/2006 </w:t>
      </w:r>
      <w:r w:rsidR="000E62C9" w:rsidRPr="00AE1C73">
        <w:rPr>
          <w:color w:val="000000" w:themeColor="text1"/>
        </w:rPr>
        <w:t xml:space="preserve">el </w:t>
      </w:r>
      <w:r w:rsidR="00FA3FAF" w:rsidRPr="00AE1C73">
        <w:rPr>
          <w:color w:val="000000" w:themeColor="text1"/>
        </w:rPr>
        <w:t>t</w:t>
      </w:r>
      <w:r w:rsidR="000E62C9" w:rsidRPr="00AE1C73">
        <w:rPr>
          <w:color w:val="000000" w:themeColor="text1"/>
        </w:rPr>
        <w:t xml:space="preserve">únel de Aguadulce </w:t>
      </w:r>
      <w:r w:rsidRPr="00AE1C73">
        <w:rPr>
          <w:color w:val="000000" w:themeColor="text1"/>
        </w:rPr>
        <w:t>qued</w:t>
      </w:r>
      <w:r w:rsidR="000E62C9" w:rsidRPr="00AE1C73">
        <w:rPr>
          <w:color w:val="000000" w:themeColor="text1"/>
        </w:rPr>
        <w:t>a</w:t>
      </w:r>
      <w:r w:rsidRPr="00AE1C73">
        <w:rPr>
          <w:color w:val="000000" w:themeColor="text1"/>
        </w:rPr>
        <w:t xml:space="preserve"> clasificado como: </w:t>
      </w:r>
      <w:r w:rsidR="000E62C9" w:rsidRPr="00AE1C73">
        <w:rPr>
          <w:color w:val="000000" w:themeColor="text1"/>
        </w:rPr>
        <w:t>“</w:t>
      </w:r>
      <w:r w:rsidR="000E62C9" w:rsidRPr="00AE1C73">
        <w:rPr>
          <w:i/>
          <w:color w:val="000000" w:themeColor="text1"/>
        </w:rPr>
        <w:t>Túnel unidireccional, de longitud menor a 1.000 metros y mayor a 500 metros, y con una IMD por carril superior a 2.000 vehículos al día</w:t>
      </w:r>
      <w:r w:rsidR="000E62C9" w:rsidRPr="00AE1C73">
        <w:rPr>
          <w:color w:val="000000" w:themeColor="text1"/>
        </w:rPr>
        <w:t>”.</w:t>
      </w:r>
      <w:r w:rsidRPr="00AE1C73">
        <w:rPr>
          <w:color w:val="000000" w:themeColor="text1"/>
        </w:rPr>
        <w:t xml:space="preserve"> Por tanto, el equipamiento mínimo en lo referente a instalaciones de iluminación es el siguiente:</w:t>
      </w:r>
    </w:p>
    <w:tbl>
      <w:tblPr>
        <w:tblStyle w:val="Tablaconcuadrcula"/>
        <w:tblW w:w="5000" w:type="pct"/>
        <w:jc w:val="center"/>
        <w:tblLook w:val="04A0" w:firstRow="1" w:lastRow="0" w:firstColumn="1" w:lastColumn="0" w:noHBand="0" w:noVBand="1"/>
      </w:tblPr>
      <w:tblGrid>
        <w:gridCol w:w="6283"/>
        <w:gridCol w:w="2637"/>
      </w:tblGrid>
      <w:tr w:rsidR="00AE1C73" w:rsidRPr="00AE1C73" w14:paraId="6100521C" w14:textId="77777777" w:rsidTr="00DC384D">
        <w:trPr>
          <w:tblHeader/>
          <w:jc w:val="center"/>
        </w:trPr>
        <w:tc>
          <w:tcPr>
            <w:tcW w:w="3522" w:type="pct"/>
            <w:shd w:val="clear" w:color="auto" w:fill="365F91" w:themeFill="accent1" w:themeFillShade="BF"/>
            <w:vAlign w:val="center"/>
          </w:tcPr>
          <w:p w14:paraId="1378EE5E" w14:textId="77777777" w:rsidR="000E62C9" w:rsidRPr="000342A6" w:rsidRDefault="000E62C9" w:rsidP="00B64AA8">
            <w:pPr>
              <w:keepNext/>
              <w:spacing w:after="0" w:line="240" w:lineRule="auto"/>
              <w:jc w:val="center"/>
              <w:rPr>
                <w:b/>
                <w:bCs/>
                <w:color w:val="FFFFFF" w:themeColor="background1"/>
                <w:szCs w:val="22"/>
              </w:rPr>
            </w:pPr>
            <w:r w:rsidRPr="000342A6">
              <w:rPr>
                <w:b/>
                <w:bCs/>
                <w:color w:val="FFFFFF" w:themeColor="background1"/>
                <w:szCs w:val="22"/>
              </w:rPr>
              <w:t>EQUIPAMIENTO ILUMINACIÓN</w:t>
            </w:r>
          </w:p>
        </w:tc>
        <w:tc>
          <w:tcPr>
            <w:tcW w:w="1478" w:type="pct"/>
            <w:shd w:val="clear" w:color="auto" w:fill="365F91" w:themeFill="accent1" w:themeFillShade="BF"/>
            <w:vAlign w:val="center"/>
          </w:tcPr>
          <w:p w14:paraId="215D5A60" w14:textId="77777777" w:rsidR="000E62C9" w:rsidRPr="000342A6" w:rsidRDefault="000E62C9" w:rsidP="00B64AA8">
            <w:pPr>
              <w:keepNext/>
              <w:spacing w:after="0" w:line="240" w:lineRule="auto"/>
              <w:jc w:val="center"/>
              <w:rPr>
                <w:b/>
                <w:bCs/>
                <w:color w:val="FFFFFF" w:themeColor="background1"/>
                <w:szCs w:val="22"/>
              </w:rPr>
            </w:pPr>
            <w:r w:rsidRPr="000342A6">
              <w:rPr>
                <w:b/>
                <w:bCs/>
                <w:color w:val="FFFFFF" w:themeColor="background1"/>
                <w:szCs w:val="22"/>
              </w:rPr>
              <w:t xml:space="preserve">TÚNEL DE </w:t>
            </w:r>
          </w:p>
          <w:p w14:paraId="1560E0A1" w14:textId="1359EED4" w:rsidR="000E62C9" w:rsidRPr="000342A6" w:rsidRDefault="000E62C9" w:rsidP="00B64AA8">
            <w:pPr>
              <w:keepNext/>
              <w:spacing w:after="0" w:line="240" w:lineRule="auto"/>
              <w:jc w:val="center"/>
              <w:rPr>
                <w:b/>
                <w:bCs/>
                <w:color w:val="FFFFFF" w:themeColor="background1"/>
                <w:szCs w:val="22"/>
              </w:rPr>
            </w:pPr>
            <w:r w:rsidRPr="000342A6">
              <w:rPr>
                <w:b/>
                <w:bCs/>
                <w:color w:val="FFFFFF" w:themeColor="background1"/>
                <w:szCs w:val="22"/>
              </w:rPr>
              <w:t>AGUADULCE</w:t>
            </w:r>
          </w:p>
        </w:tc>
      </w:tr>
      <w:tr w:rsidR="00AE1C73" w:rsidRPr="00AE1C73" w14:paraId="7A14EB13" w14:textId="77777777" w:rsidTr="00DC384D">
        <w:trPr>
          <w:jc w:val="center"/>
        </w:trPr>
        <w:tc>
          <w:tcPr>
            <w:tcW w:w="3522" w:type="pct"/>
            <w:vAlign w:val="center"/>
          </w:tcPr>
          <w:p w14:paraId="645AF70D" w14:textId="77777777" w:rsidR="000E62C9" w:rsidRPr="00AE1C73" w:rsidRDefault="000E62C9" w:rsidP="00B64AA8">
            <w:pPr>
              <w:spacing w:after="0" w:line="240" w:lineRule="auto"/>
              <w:jc w:val="center"/>
              <w:rPr>
                <w:color w:val="000000" w:themeColor="text1"/>
                <w:szCs w:val="22"/>
              </w:rPr>
            </w:pPr>
            <w:r w:rsidRPr="00AE1C73">
              <w:rPr>
                <w:color w:val="000000" w:themeColor="text1"/>
                <w:szCs w:val="22"/>
              </w:rPr>
              <w:t>Iluminación normal</w:t>
            </w:r>
          </w:p>
        </w:tc>
        <w:tc>
          <w:tcPr>
            <w:tcW w:w="1478" w:type="pct"/>
            <w:vAlign w:val="center"/>
          </w:tcPr>
          <w:p w14:paraId="10C4A9BB" w14:textId="77777777" w:rsidR="000E62C9" w:rsidRPr="00AE1C73" w:rsidRDefault="000E62C9" w:rsidP="00B64AA8">
            <w:pPr>
              <w:spacing w:after="0" w:line="240" w:lineRule="auto"/>
              <w:jc w:val="center"/>
              <w:rPr>
                <w:color w:val="000000" w:themeColor="text1"/>
                <w:szCs w:val="22"/>
              </w:rPr>
            </w:pPr>
            <w:r w:rsidRPr="00AE1C73">
              <w:rPr>
                <w:color w:val="000000" w:themeColor="text1"/>
                <w:szCs w:val="22"/>
              </w:rPr>
              <w:t>SI</w:t>
            </w:r>
          </w:p>
        </w:tc>
      </w:tr>
      <w:tr w:rsidR="00AE1C73" w:rsidRPr="00AE1C73" w14:paraId="67EF8BE3" w14:textId="77777777" w:rsidTr="00DC384D">
        <w:trPr>
          <w:jc w:val="center"/>
        </w:trPr>
        <w:tc>
          <w:tcPr>
            <w:tcW w:w="3522" w:type="pct"/>
            <w:vAlign w:val="center"/>
          </w:tcPr>
          <w:p w14:paraId="0F8B3DE1" w14:textId="77777777" w:rsidR="000E62C9" w:rsidRPr="00AE1C73" w:rsidRDefault="000E62C9" w:rsidP="00B64AA8">
            <w:pPr>
              <w:spacing w:after="0" w:line="240" w:lineRule="auto"/>
              <w:jc w:val="center"/>
              <w:rPr>
                <w:color w:val="000000" w:themeColor="text1"/>
                <w:szCs w:val="22"/>
              </w:rPr>
            </w:pPr>
            <w:r w:rsidRPr="00AE1C73">
              <w:rPr>
                <w:color w:val="000000" w:themeColor="text1"/>
                <w:szCs w:val="22"/>
              </w:rPr>
              <w:t>Iluminación de seguridad</w:t>
            </w:r>
          </w:p>
        </w:tc>
        <w:tc>
          <w:tcPr>
            <w:tcW w:w="1478" w:type="pct"/>
            <w:vAlign w:val="center"/>
          </w:tcPr>
          <w:p w14:paraId="6BD18B85" w14:textId="77777777" w:rsidR="000E62C9" w:rsidRPr="00AE1C73" w:rsidRDefault="000E62C9" w:rsidP="00B64AA8">
            <w:pPr>
              <w:spacing w:after="0" w:line="240" w:lineRule="auto"/>
              <w:jc w:val="center"/>
              <w:rPr>
                <w:color w:val="000000" w:themeColor="text1"/>
              </w:rPr>
            </w:pPr>
            <w:r w:rsidRPr="00AE1C73">
              <w:rPr>
                <w:color w:val="000000" w:themeColor="text1"/>
                <w:szCs w:val="22"/>
              </w:rPr>
              <w:t>SI</w:t>
            </w:r>
          </w:p>
        </w:tc>
      </w:tr>
      <w:tr w:rsidR="00AE1C73" w:rsidRPr="00AE1C73" w14:paraId="1827AE50" w14:textId="77777777" w:rsidTr="00DC384D">
        <w:trPr>
          <w:jc w:val="center"/>
        </w:trPr>
        <w:tc>
          <w:tcPr>
            <w:tcW w:w="3522" w:type="pct"/>
            <w:vAlign w:val="center"/>
          </w:tcPr>
          <w:p w14:paraId="6BD680E4" w14:textId="77777777" w:rsidR="000E62C9" w:rsidRPr="00AE1C73" w:rsidRDefault="000E62C9" w:rsidP="00B64AA8">
            <w:pPr>
              <w:spacing w:after="0" w:line="240" w:lineRule="auto"/>
              <w:jc w:val="center"/>
              <w:rPr>
                <w:color w:val="000000" w:themeColor="text1"/>
                <w:szCs w:val="22"/>
              </w:rPr>
            </w:pPr>
            <w:r w:rsidRPr="00AE1C73">
              <w:rPr>
                <w:color w:val="000000" w:themeColor="text1"/>
                <w:szCs w:val="22"/>
              </w:rPr>
              <w:t>Iluminación de emergencia</w:t>
            </w:r>
          </w:p>
        </w:tc>
        <w:tc>
          <w:tcPr>
            <w:tcW w:w="1478" w:type="pct"/>
            <w:vAlign w:val="center"/>
          </w:tcPr>
          <w:p w14:paraId="1F1BAD95" w14:textId="77777777" w:rsidR="000E62C9" w:rsidRPr="00AE1C73" w:rsidRDefault="000E62C9" w:rsidP="00B64AA8">
            <w:pPr>
              <w:spacing w:after="0" w:line="240" w:lineRule="auto"/>
              <w:jc w:val="center"/>
              <w:rPr>
                <w:color w:val="000000" w:themeColor="text1"/>
              </w:rPr>
            </w:pPr>
            <w:r w:rsidRPr="00AE1C73">
              <w:rPr>
                <w:color w:val="000000" w:themeColor="text1"/>
                <w:szCs w:val="22"/>
              </w:rPr>
              <w:t>SI</w:t>
            </w:r>
          </w:p>
        </w:tc>
      </w:tr>
      <w:tr w:rsidR="00AE1C73" w:rsidRPr="00AE1C73" w14:paraId="0CCD0430" w14:textId="77777777" w:rsidTr="00DC384D">
        <w:trPr>
          <w:jc w:val="center"/>
        </w:trPr>
        <w:tc>
          <w:tcPr>
            <w:tcW w:w="3522" w:type="pct"/>
            <w:vAlign w:val="center"/>
          </w:tcPr>
          <w:p w14:paraId="4556E38B" w14:textId="77777777" w:rsidR="000E62C9" w:rsidRPr="00AE1C73" w:rsidRDefault="000E62C9" w:rsidP="00B64AA8">
            <w:pPr>
              <w:spacing w:after="0" w:line="240" w:lineRule="auto"/>
              <w:jc w:val="center"/>
              <w:rPr>
                <w:color w:val="000000" w:themeColor="text1"/>
                <w:szCs w:val="22"/>
              </w:rPr>
            </w:pPr>
            <w:r w:rsidRPr="00AE1C73">
              <w:rPr>
                <w:color w:val="000000" w:themeColor="text1"/>
                <w:szCs w:val="22"/>
              </w:rPr>
              <w:t>SAI (sistema de alimentación ininterrumpida)</w:t>
            </w:r>
          </w:p>
        </w:tc>
        <w:tc>
          <w:tcPr>
            <w:tcW w:w="1478" w:type="pct"/>
            <w:vAlign w:val="center"/>
          </w:tcPr>
          <w:p w14:paraId="316412FB" w14:textId="77777777" w:rsidR="000E62C9" w:rsidRPr="00AE1C73" w:rsidRDefault="000E62C9" w:rsidP="00B64AA8">
            <w:pPr>
              <w:spacing w:after="0" w:line="240" w:lineRule="auto"/>
              <w:jc w:val="center"/>
              <w:rPr>
                <w:color w:val="000000" w:themeColor="text1"/>
              </w:rPr>
            </w:pPr>
            <w:r w:rsidRPr="00AE1C73">
              <w:rPr>
                <w:color w:val="000000" w:themeColor="text1"/>
                <w:szCs w:val="22"/>
              </w:rPr>
              <w:t>SI</w:t>
            </w:r>
          </w:p>
        </w:tc>
      </w:tr>
    </w:tbl>
    <w:p w14:paraId="3026649A" w14:textId="6BC756C4" w:rsidR="001A5A11" w:rsidRPr="00AE1C73" w:rsidRDefault="001A5A11" w:rsidP="001A5A11">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44</w:t>
      </w:r>
      <w:r w:rsidR="004545A3" w:rsidRPr="00AE1C73">
        <w:rPr>
          <w:noProof/>
          <w:color w:val="000000" w:themeColor="text1"/>
        </w:rPr>
        <w:fldChar w:fldCharType="end"/>
      </w:r>
      <w:r w:rsidRPr="00AE1C73">
        <w:rPr>
          <w:color w:val="000000" w:themeColor="text1"/>
        </w:rPr>
        <w:t>: Equipamiento mínimo en iluminación túneles según R.D. 635/2006.</w:t>
      </w:r>
    </w:p>
    <w:p w14:paraId="4BEE4681" w14:textId="77777777" w:rsidR="001A5A11" w:rsidRPr="00AE1C73" w:rsidRDefault="001A5A11" w:rsidP="001A5A11">
      <w:pPr>
        <w:rPr>
          <w:color w:val="000000" w:themeColor="text1"/>
        </w:rPr>
      </w:pPr>
      <w:r w:rsidRPr="00AE1C73">
        <w:rPr>
          <w:color w:val="000000" w:themeColor="text1"/>
        </w:rPr>
        <w:t>En el cambio tecnológico se establecerán dos tipos de alumbrado:</w:t>
      </w:r>
    </w:p>
    <w:p w14:paraId="0F13A58C" w14:textId="77777777" w:rsidR="001A5A11" w:rsidRPr="00AE1C73" w:rsidRDefault="001A5A11" w:rsidP="00FD3DF4">
      <w:pPr>
        <w:pStyle w:val="Prrafodelista"/>
        <w:numPr>
          <w:ilvl w:val="0"/>
          <w:numId w:val="43"/>
        </w:numPr>
        <w:rPr>
          <w:color w:val="000000" w:themeColor="text1"/>
        </w:rPr>
      </w:pPr>
      <w:r w:rsidRPr="00AE1C73">
        <w:rPr>
          <w:color w:val="000000" w:themeColor="text1"/>
        </w:rPr>
        <w:t>Alumbrado de seguridad, alimentado por los circuitos de permanente desde el SAI, el cual establecerá los niveles de alumbrado base mínimos.</w:t>
      </w:r>
    </w:p>
    <w:p w14:paraId="7FC2A7CC" w14:textId="77777777" w:rsidR="001A5A11" w:rsidRPr="00AE1C73" w:rsidRDefault="001A5A11" w:rsidP="00FD3DF4">
      <w:pPr>
        <w:pStyle w:val="Prrafodelista"/>
        <w:numPr>
          <w:ilvl w:val="0"/>
          <w:numId w:val="43"/>
        </w:numPr>
        <w:rPr>
          <w:color w:val="000000" w:themeColor="text1"/>
        </w:rPr>
      </w:pPr>
      <w:r w:rsidRPr="00AE1C73">
        <w:rPr>
          <w:color w:val="000000" w:themeColor="text1"/>
        </w:rPr>
        <w:t>Alumbrado normal, ubicado en la entrada y salida del túnel, así como en la zona de transición e interior entre ambas, alimentado por los circuitos de refuerzo y de base.</w:t>
      </w:r>
    </w:p>
    <w:p w14:paraId="208F6913" w14:textId="5D628B96" w:rsidR="00F90850" w:rsidRPr="00AE1C73" w:rsidRDefault="00594A55" w:rsidP="00FD3DF4">
      <w:pPr>
        <w:pStyle w:val="Ttulo2"/>
        <w:numPr>
          <w:ilvl w:val="1"/>
          <w:numId w:val="95"/>
        </w:numPr>
        <w:rPr>
          <w:color w:val="000000" w:themeColor="text1"/>
        </w:rPr>
      </w:pPr>
      <w:bookmarkStart w:id="339" w:name="_Toc135300793"/>
      <w:bookmarkStart w:id="340" w:name="_Toc136414188"/>
      <w:bookmarkStart w:id="341" w:name="_Toc137541208"/>
      <w:bookmarkStart w:id="342" w:name="_Toc138071175"/>
      <w:r w:rsidRPr="00AE1C73">
        <w:rPr>
          <w:color w:val="000000" w:themeColor="text1"/>
        </w:rPr>
        <w:br w:type="column"/>
      </w:r>
      <w:bookmarkStart w:id="343" w:name="_Toc145670828"/>
      <w:bookmarkStart w:id="344" w:name="_Toc145670949"/>
      <w:r w:rsidR="00F90850" w:rsidRPr="00AE1C73">
        <w:rPr>
          <w:color w:val="000000" w:themeColor="text1"/>
        </w:rPr>
        <w:lastRenderedPageBreak/>
        <w:t>Zona de acceso. L</w:t>
      </w:r>
      <w:r w:rsidR="00F90850" w:rsidRPr="00AE1C73">
        <w:rPr>
          <w:color w:val="000000" w:themeColor="text1"/>
          <w:vertAlign w:val="subscript"/>
        </w:rPr>
        <w:t>20</w:t>
      </w:r>
      <w:r w:rsidR="00F90850" w:rsidRPr="00AE1C73">
        <w:rPr>
          <w:color w:val="000000" w:themeColor="text1"/>
        </w:rPr>
        <w:t xml:space="preserve"> (Luminancia de acceso)</w:t>
      </w:r>
      <w:bookmarkEnd w:id="339"/>
      <w:bookmarkEnd w:id="340"/>
      <w:bookmarkEnd w:id="341"/>
      <w:bookmarkEnd w:id="342"/>
      <w:bookmarkEnd w:id="343"/>
      <w:bookmarkEnd w:id="344"/>
    </w:p>
    <w:p w14:paraId="38BEBD5E" w14:textId="77777777" w:rsidR="00F90850" w:rsidRPr="00AE1C73" w:rsidRDefault="00F90850" w:rsidP="00F90850">
      <w:pPr>
        <w:rPr>
          <w:color w:val="000000" w:themeColor="text1"/>
          <w:u w:val="single"/>
        </w:rPr>
      </w:pPr>
      <w:r w:rsidRPr="00AE1C73">
        <w:rPr>
          <w:color w:val="000000" w:themeColor="text1"/>
          <w:u w:val="single"/>
        </w:rPr>
        <w:t>Distancia de Parada</w:t>
      </w:r>
    </w:p>
    <w:p w14:paraId="08739339" w14:textId="77777777" w:rsidR="00F90850" w:rsidRPr="00AE1C73" w:rsidRDefault="00F90850" w:rsidP="00F90850">
      <w:pPr>
        <w:rPr>
          <w:color w:val="000000" w:themeColor="text1"/>
        </w:rPr>
      </w:pPr>
      <w:r w:rsidRPr="00AE1C73">
        <w:rPr>
          <w:color w:val="000000" w:themeColor="text1"/>
        </w:rPr>
        <w:t>La distancia de parada (</w:t>
      </w:r>
      <w:proofErr w:type="spellStart"/>
      <w:r w:rsidRPr="00AE1C73">
        <w:rPr>
          <w:color w:val="000000" w:themeColor="text1"/>
        </w:rPr>
        <w:t>D</w:t>
      </w:r>
      <w:r w:rsidRPr="00AE1C73">
        <w:rPr>
          <w:color w:val="000000" w:themeColor="text1"/>
          <w:vertAlign w:val="subscript"/>
        </w:rPr>
        <w:t>p</w:t>
      </w:r>
      <w:proofErr w:type="spellEnd"/>
      <w:r w:rsidRPr="00AE1C73">
        <w:rPr>
          <w:color w:val="000000" w:themeColor="text1"/>
        </w:rPr>
        <w:t>), según la Norma 3.1-IC “Trazado”, se define como la distancia total recorrida por un vehículo obligado a detenerse tan rápidamente como le sea posible, medida desde su situación en el momento de aparecer el objeto que motiva la detención. Comprende la distancia recorrida durante los tiempos de percepción, recepción y frenado.</w:t>
      </w:r>
    </w:p>
    <w:p w14:paraId="54E39D8A" w14:textId="77777777" w:rsidR="00F90850" w:rsidRPr="00AE1C73" w:rsidRDefault="00F90850" w:rsidP="00F90850">
      <w:pPr>
        <w:rPr>
          <w:iCs/>
          <w:color w:val="000000" w:themeColor="text1"/>
        </w:rPr>
      </w:pPr>
      <w:r w:rsidRPr="00AE1C73">
        <w:rPr>
          <w:iCs/>
          <w:color w:val="000000" w:themeColor="text1"/>
        </w:rPr>
        <w:t>La distancia de parada puede ser calculada con la fórmula:</w:t>
      </w:r>
    </w:p>
    <w:p w14:paraId="3B1F9AF0" w14:textId="77777777" w:rsidR="00F90850" w:rsidRPr="00AE1C73" w:rsidRDefault="00F90850" w:rsidP="00F90850">
      <w:pPr>
        <w:jc w:val="center"/>
        <w:rPr>
          <w:iCs/>
          <w:color w:val="000000" w:themeColor="text1"/>
        </w:rPr>
      </w:pPr>
      <w:r w:rsidRPr="00AE1C73">
        <w:rPr>
          <w:iCs/>
          <w:noProof/>
          <w:color w:val="000000" w:themeColor="text1"/>
        </w:rPr>
        <w:drawing>
          <wp:inline distT="0" distB="0" distL="0" distR="0" wp14:anchorId="4DEB9F79" wp14:editId="6351D606">
            <wp:extent cx="1743075" cy="647700"/>
            <wp:effectExtent l="0" t="0" r="9525" b="0"/>
            <wp:docPr id="1903102349" name="Imagen 1903102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743075" cy="647700"/>
                    </a:xfrm>
                    <a:prstGeom prst="rect">
                      <a:avLst/>
                    </a:prstGeom>
                    <a:noFill/>
                    <a:ln>
                      <a:noFill/>
                    </a:ln>
                  </pic:spPr>
                </pic:pic>
              </a:graphicData>
            </a:graphic>
          </wp:inline>
        </w:drawing>
      </w:r>
    </w:p>
    <w:p w14:paraId="4687C0EE" w14:textId="77777777" w:rsidR="00F90850" w:rsidRPr="00AE1C73" w:rsidRDefault="00F90850" w:rsidP="00F90850">
      <w:pPr>
        <w:rPr>
          <w:iCs/>
          <w:color w:val="000000" w:themeColor="text1"/>
        </w:rPr>
      </w:pPr>
      <w:r w:rsidRPr="00AE1C73">
        <w:rPr>
          <w:iCs/>
          <w:color w:val="000000" w:themeColor="text1"/>
        </w:rPr>
        <w:t>dónde:</w:t>
      </w:r>
    </w:p>
    <w:p w14:paraId="610138D6" w14:textId="77777777" w:rsidR="00F90850" w:rsidRPr="00AE1C73" w:rsidRDefault="00F90850" w:rsidP="00F90850">
      <w:pPr>
        <w:rPr>
          <w:iCs/>
          <w:color w:val="000000" w:themeColor="text1"/>
        </w:rPr>
      </w:pPr>
      <w:proofErr w:type="spellStart"/>
      <w:r w:rsidRPr="00AE1C73">
        <w:rPr>
          <w:iCs/>
          <w:color w:val="000000" w:themeColor="text1"/>
        </w:rPr>
        <w:t>D</w:t>
      </w:r>
      <w:r w:rsidRPr="00AE1C73">
        <w:rPr>
          <w:iCs/>
          <w:color w:val="000000" w:themeColor="text1"/>
          <w:vertAlign w:val="subscript"/>
        </w:rPr>
        <w:t>p</w:t>
      </w:r>
      <w:proofErr w:type="spellEnd"/>
      <w:r w:rsidRPr="00AE1C73">
        <w:rPr>
          <w:iCs/>
          <w:color w:val="000000" w:themeColor="text1"/>
        </w:rPr>
        <w:t xml:space="preserve"> = Distancia de parada (m).</w:t>
      </w:r>
    </w:p>
    <w:p w14:paraId="06EE436F" w14:textId="77777777" w:rsidR="00F90850" w:rsidRPr="00AE1C73" w:rsidRDefault="00F90850" w:rsidP="00F90850">
      <w:pPr>
        <w:rPr>
          <w:iCs/>
          <w:color w:val="000000" w:themeColor="text1"/>
        </w:rPr>
      </w:pPr>
      <w:r w:rsidRPr="00AE1C73">
        <w:rPr>
          <w:iCs/>
          <w:color w:val="000000" w:themeColor="text1"/>
        </w:rPr>
        <w:t>V = Velocidad de diseño (km/h).</w:t>
      </w:r>
    </w:p>
    <w:p w14:paraId="7D9DBD0E" w14:textId="77777777" w:rsidR="00F90850" w:rsidRPr="00AE1C73" w:rsidRDefault="00F90850" w:rsidP="00F90850">
      <w:pPr>
        <w:rPr>
          <w:iCs/>
          <w:color w:val="000000" w:themeColor="text1"/>
        </w:rPr>
      </w:pPr>
      <w:proofErr w:type="spellStart"/>
      <w:r w:rsidRPr="00AE1C73">
        <w:rPr>
          <w:iCs/>
          <w:color w:val="000000" w:themeColor="text1"/>
        </w:rPr>
        <w:t>t</w:t>
      </w:r>
      <w:r w:rsidRPr="00AE1C73">
        <w:rPr>
          <w:iCs/>
          <w:color w:val="000000" w:themeColor="text1"/>
          <w:vertAlign w:val="subscript"/>
        </w:rPr>
        <w:t>p</w:t>
      </w:r>
      <w:proofErr w:type="spellEnd"/>
      <w:r w:rsidRPr="00AE1C73">
        <w:rPr>
          <w:iCs/>
          <w:color w:val="000000" w:themeColor="text1"/>
        </w:rPr>
        <w:t xml:space="preserve"> = Tiempo de percepción-reacción (s). (Suele usarse como 2 </w:t>
      </w:r>
      <w:proofErr w:type="spellStart"/>
      <w:r w:rsidRPr="00AE1C73">
        <w:rPr>
          <w:iCs/>
          <w:color w:val="000000" w:themeColor="text1"/>
        </w:rPr>
        <w:t>seg</w:t>
      </w:r>
      <w:proofErr w:type="spellEnd"/>
      <w:r w:rsidRPr="00AE1C73">
        <w:rPr>
          <w:iCs/>
          <w:color w:val="000000" w:themeColor="text1"/>
        </w:rPr>
        <w:t>, al ser tramos iluminados)</w:t>
      </w:r>
    </w:p>
    <w:p w14:paraId="276ACA15" w14:textId="77777777" w:rsidR="00F90850" w:rsidRPr="00AE1C73" w:rsidRDefault="00F90850" w:rsidP="00F90850">
      <w:pPr>
        <w:rPr>
          <w:iCs/>
          <w:color w:val="000000" w:themeColor="text1"/>
        </w:rPr>
      </w:pPr>
      <w:r w:rsidRPr="00AE1C73">
        <w:rPr>
          <w:iCs/>
          <w:color w:val="000000" w:themeColor="text1"/>
        </w:rPr>
        <w:t>f</w:t>
      </w:r>
      <w:r w:rsidRPr="00AE1C73">
        <w:rPr>
          <w:iCs/>
          <w:color w:val="000000" w:themeColor="text1"/>
          <w:vertAlign w:val="subscript"/>
        </w:rPr>
        <w:t>1</w:t>
      </w:r>
      <w:r w:rsidRPr="00AE1C73">
        <w:rPr>
          <w:iCs/>
          <w:color w:val="000000" w:themeColor="text1"/>
        </w:rPr>
        <w:t xml:space="preserve"> = Coeficiente de rozamiento longitudinal rueda-pavimento (adimensional, de acuerdo con la tabla 2.1 de la OC36/2015.</w:t>
      </w:r>
    </w:p>
    <w:p w14:paraId="46D7552E" w14:textId="77777777" w:rsidR="00F90850" w:rsidRPr="00AE1C73" w:rsidRDefault="00F90850" w:rsidP="00F90850">
      <w:pPr>
        <w:rPr>
          <w:iCs/>
          <w:color w:val="000000" w:themeColor="text1"/>
        </w:rPr>
      </w:pPr>
      <w:r w:rsidRPr="00AE1C73">
        <w:rPr>
          <w:iCs/>
          <w:color w:val="000000" w:themeColor="text1"/>
        </w:rPr>
        <w:t>i = Inclinación de la rasante (en tanto por uno).</w:t>
      </w:r>
    </w:p>
    <w:p w14:paraId="796E4B70" w14:textId="6F88B5BF" w:rsidR="00F90850" w:rsidRPr="00AE1C73" w:rsidRDefault="00F90850" w:rsidP="00F90850">
      <w:pPr>
        <w:rPr>
          <w:color w:val="000000" w:themeColor="text1"/>
        </w:rPr>
      </w:pPr>
      <w:r w:rsidRPr="00AE1C73">
        <w:rPr>
          <w:color w:val="000000" w:themeColor="text1"/>
        </w:rPr>
        <w:t xml:space="preserve">Aplicando los valores correspondientes en cada caso, se obtienen los siguientes resultados de </w:t>
      </w:r>
      <w:proofErr w:type="spellStart"/>
      <w:r w:rsidRPr="00AE1C73">
        <w:rPr>
          <w:color w:val="000000" w:themeColor="text1"/>
        </w:rPr>
        <w:t>D</w:t>
      </w:r>
      <w:r w:rsidRPr="00AE1C73">
        <w:rPr>
          <w:color w:val="000000" w:themeColor="text1"/>
          <w:vertAlign w:val="subscript"/>
        </w:rPr>
        <w:t>p</w:t>
      </w:r>
      <w:proofErr w:type="spellEnd"/>
      <w:r w:rsidRPr="00AE1C73">
        <w:rPr>
          <w:color w:val="000000" w:themeColor="text1"/>
        </w:rPr>
        <w:t xml:space="preserve"> para </w:t>
      </w:r>
      <w:r w:rsidR="00DC384D" w:rsidRPr="00AE1C73">
        <w:rPr>
          <w:color w:val="000000" w:themeColor="text1"/>
        </w:rPr>
        <w:t>el túnel de Aguadulce</w:t>
      </w:r>
      <w:r w:rsidRPr="00AE1C73">
        <w:rPr>
          <w:color w:val="000000" w:themeColor="text1"/>
        </w:rPr>
        <w:t>:</w:t>
      </w:r>
    </w:p>
    <w:tbl>
      <w:tblPr>
        <w:tblStyle w:val="Tablaconcuadrcula"/>
        <w:tblW w:w="5092" w:type="pct"/>
        <w:jc w:val="center"/>
        <w:tblLook w:val="04A0" w:firstRow="1" w:lastRow="0" w:firstColumn="1" w:lastColumn="0" w:noHBand="0" w:noVBand="1"/>
      </w:tblPr>
      <w:tblGrid>
        <w:gridCol w:w="5291"/>
        <w:gridCol w:w="1813"/>
        <w:gridCol w:w="1980"/>
      </w:tblGrid>
      <w:tr w:rsidR="00AE1C73" w:rsidRPr="00AE1C73" w14:paraId="1A2CED10" w14:textId="77777777" w:rsidTr="00594A55">
        <w:trPr>
          <w:trHeight w:val="397"/>
          <w:jc w:val="center"/>
        </w:trPr>
        <w:tc>
          <w:tcPr>
            <w:tcW w:w="5000" w:type="pct"/>
            <w:gridSpan w:val="3"/>
            <w:shd w:val="clear" w:color="auto" w:fill="365F91"/>
            <w:vAlign w:val="center"/>
          </w:tcPr>
          <w:p w14:paraId="175104AC" w14:textId="45DDA68F" w:rsidR="00F90850" w:rsidRPr="00AE1C73" w:rsidRDefault="00F90850" w:rsidP="00B64AA8">
            <w:pPr>
              <w:spacing w:after="0"/>
              <w:jc w:val="center"/>
              <w:rPr>
                <w:b/>
                <w:bCs/>
                <w:color w:val="000000" w:themeColor="text1"/>
              </w:rPr>
            </w:pPr>
            <w:r w:rsidRPr="000342A6">
              <w:rPr>
                <w:b/>
                <w:bCs/>
                <w:color w:val="FFFFFF" w:themeColor="background1"/>
              </w:rPr>
              <w:t xml:space="preserve">DETERMINACIONES DE CÁLCULO TÚNEL DE </w:t>
            </w:r>
            <w:r w:rsidR="000E62C9" w:rsidRPr="000342A6">
              <w:rPr>
                <w:b/>
                <w:bCs/>
                <w:color w:val="FFFFFF" w:themeColor="background1"/>
              </w:rPr>
              <w:t>AGUADULCE</w:t>
            </w:r>
          </w:p>
        </w:tc>
      </w:tr>
      <w:tr w:rsidR="00AE1C73" w:rsidRPr="00AE1C73" w14:paraId="0CF6761C" w14:textId="77777777" w:rsidTr="00594A55">
        <w:trPr>
          <w:trHeight w:val="397"/>
          <w:jc w:val="center"/>
        </w:trPr>
        <w:tc>
          <w:tcPr>
            <w:tcW w:w="2912" w:type="pct"/>
            <w:vAlign w:val="center"/>
          </w:tcPr>
          <w:p w14:paraId="488F4997" w14:textId="77777777" w:rsidR="00F90850" w:rsidRPr="00AE1C73" w:rsidRDefault="00F90850" w:rsidP="00B64AA8">
            <w:pPr>
              <w:spacing w:after="0"/>
              <w:rPr>
                <w:color w:val="000000" w:themeColor="text1"/>
              </w:rPr>
            </w:pPr>
            <w:r w:rsidRPr="00AE1C73">
              <w:rPr>
                <w:color w:val="000000" w:themeColor="text1"/>
              </w:rPr>
              <w:t>CARACTERÍSTICAS</w:t>
            </w:r>
          </w:p>
        </w:tc>
        <w:tc>
          <w:tcPr>
            <w:tcW w:w="998" w:type="pct"/>
            <w:shd w:val="clear" w:color="auto" w:fill="BFBFBF" w:themeFill="background1" w:themeFillShade="BF"/>
            <w:vAlign w:val="center"/>
          </w:tcPr>
          <w:p w14:paraId="03D7F2A5" w14:textId="77777777" w:rsidR="00594A55" w:rsidRPr="000342A6" w:rsidRDefault="00F90850" w:rsidP="00B64AA8">
            <w:pPr>
              <w:spacing w:after="0"/>
              <w:jc w:val="center"/>
              <w:rPr>
                <w:b/>
                <w:bCs/>
                <w:color w:val="FFFFFF" w:themeColor="background1"/>
              </w:rPr>
            </w:pPr>
            <w:r w:rsidRPr="000342A6">
              <w:rPr>
                <w:b/>
                <w:bCs/>
                <w:color w:val="FFFFFF" w:themeColor="background1"/>
              </w:rPr>
              <w:t>Tubo 1</w:t>
            </w:r>
          </w:p>
          <w:p w14:paraId="3C070A56" w14:textId="0531A006" w:rsidR="00F90850" w:rsidRPr="000342A6" w:rsidRDefault="00F90850" w:rsidP="00B64AA8">
            <w:pPr>
              <w:spacing w:after="0"/>
              <w:jc w:val="center"/>
              <w:rPr>
                <w:b/>
                <w:bCs/>
                <w:color w:val="FFFFFF" w:themeColor="background1"/>
              </w:rPr>
            </w:pPr>
            <w:r w:rsidRPr="000342A6">
              <w:rPr>
                <w:b/>
                <w:bCs/>
                <w:color w:val="FFFFFF" w:themeColor="background1"/>
              </w:rPr>
              <w:t>(</w:t>
            </w:r>
            <w:r w:rsidR="00594A55" w:rsidRPr="000342A6">
              <w:rPr>
                <w:b/>
                <w:bCs/>
                <w:color w:val="FFFFFF" w:themeColor="background1"/>
              </w:rPr>
              <w:t>sentido Almería</w:t>
            </w:r>
            <w:r w:rsidRPr="000342A6">
              <w:rPr>
                <w:b/>
                <w:bCs/>
                <w:color w:val="FFFFFF" w:themeColor="background1"/>
              </w:rPr>
              <w:t>)</w:t>
            </w:r>
          </w:p>
        </w:tc>
        <w:tc>
          <w:tcPr>
            <w:tcW w:w="1089" w:type="pct"/>
            <w:shd w:val="clear" w:color="auto" w:fill="BFBFBF" w:themeFill="background1" w:themeFillShade="BF"/>
            <w:vAlign w:val="center"/>
          </w:tcPr>
          <w:p w14:paraId="2C7EDFEA" w14:textId="77777777" w:rsidR="00594A55" w:rsidRPr="000342A6" w:rsidRDefault="00F90850" w:rsidP="00B64AA8">
            <w:pPr>
              <w:spacing w:after="0"/>
              <w:jc w:val="center"/>
              <w:rPr>
                <w:b/>
                <w:bCs/>
                <w:color w:val="FFFFFF" w:themeColor="background1"/>
              </w:rPr>
            </w:pPr>
            <w:r w:rsidRPr="000342A6">
              <w:rPr>
                <w:b/>
                <w:bCs/>
                <w:color w:val="FFFFFF" w:themeColor="background1"/>
              </w:rPr>
              <w:t>Tubo 2</w:t>
            </w:r>
          </w:p>
          <w:p w14:paraId="75244EF8" w14:textId="5C8A3AB3" w:rsidR="00F90850" w:rsidRPr="000342A6" w:rsidRDefault="00F90850" w:rsidP="00B64AA8">
            <w:pPr>
              <w:spacing w:after="0"/>
              <w:jc w:val="center"/>
              <w:rPr>
                <w:b/>
                <w:bCs/>
                <w:color w:val="FFFFFF" w:themeColor="background1"/>
              </w:rPr>
            </w:pPr>
            <w:r w:rsidRPr="000342A6">
              <w:rPr>
                <w:b/>
                <w:bCs/>
                <w:color w:val="FFFFFF" w:themeColor="background1"/>
              </w:rPr>
              <w:t>(</w:t>
            </w:r>
            <w:r w:rsidR="001D3586" w:rsidRPr="000342A6">
              <w:rPr>
                <w:b/>
                <w:bCs/>
                <w:color w:val="FFFFFF" w:themeColor="background1"/>
              </w:rPr>
              <w:t>sentido Málaga</w:t>
            </w:r>
            <w:r w:rsidRPr="000342A6">
              <w:rPr>
                <w:b/>
                <w:bCs/>
                <w:color w:val="FFFFFF" w:themeColor="background1"/>
              </w:rPr>
              <w:t>)</w:t>
            </w:r>
          </w:p>
        </w:tc>
      </w:tr>
      <w:tr w:rsidR="00AE1C73" w:rsidRPr="00AE1C73" w14:paraId="308B86C4" w14:textId="77777777" w:rsidTr="00594A55">
        <w:trPr>
          <w:trHeight w:val="397"/>
          <w:jc w:val="center"/>
        </w:trPr>
        <w:tc>
          <w:tcPr>
            <w:tcW w:w="2912" w:type="pct"/>
            <w:vAlign w:val="center"/>
          </w:tcPr>
          <w:p w14:paraId="661DC6F1" w14:textId="77777777" w:rsidR="000E62C9" w:rsidRPr="00AE1C73" w:rsidRDefault="000E62C9" w:rsidP="000E62C9">
            <w:pPr>
              <w:spacing w:after="0"/>
              <w:rPr>
                <w:color w:val="000000" w:themeColor="text1"/>
              </w:rPr>
            </w:pPr>
            <w:r w:rsidRPr="00AE1C73">
              <w:rPr>
                <w:color w:val="000000" w:themeColor="text1"/>
              </w:rPr>
              <w:t>Velocidad de diseño (Km/h)</w:t>
            </w:r>
          </w:p>
        </w:tc>
        <w:tc>
          <w:tcPr>
            <w:tcW w:w="998" w:type="pct"/>
            <w:vAlign w:val="center"/>
          </w:tcPr>
          <w:p w14:paraId="1F66034A" w14:textId="6A868EC9" w:rsidR="000E62C9" w:rsidRPr="00AE1C73" w:rsidRDefault="000E62C9" w:rsidP="000E62C9">
            <w:pPr>
              <w:spacing w:after="0"/>
              <w:jc w:val="center"/>
              <w:rPr>
                <w:color w:val="000000" w:themeColor="text1"/>
              </w:rPr>
            </w:pPr>
            <w:r w:rsidRPr="00AE1C73">
              <w:rPr>
                <w:color w:val="000000" w:themeColor="text1"/>
                <w:sz w:val="20"/>
              </w:rPr>
              <w:t>100</w:t>
            </w:r>
          </w:p>
        </w:tc>
        <w:tc>
          <w:tcPr>
            <w:tcW w:w="1089" w:type="pct"/>
            <w:vAlign w:val="center"/>
          </w:tcPr>
          <w:p w14:paraId="2798EB67" w14:textId="4B510ED6" w:rsidR="000E62C9" w:rsidRPr="00AE1C73" w:rsidRDefault="000E62C9" w:rsidP="000E62C9">
            <w:pPr>
              <w:spacing w:after="0"/>
              <w:jc w:val="center"/>
              <w:rPr>
                <w:color w:val="000000" w:themeColor="text1"/>
              </w:rPr>
            </w:pPr>
            <w:r w:rsidRPr="00AE1C73">
              <w:rPr>
                <w:color w:val="000000" w:themeColor="text1"/>
                <w:sz w:val="20"/>
              </w:rPr>
              <w:t>100</w:t>
            </w:r>
          </w:p>
        </w:tc>
      </w:tr>
      <w:tr w:rsidR="00AE1C73" w:rsidRPr="00AE1C73" w14:paraId="3978EC62" w14:textId="77777777" w:rsidTr="00594A55">
        <w:trPr>
          <w:trHeight w:val="397"/>
          <w:jc w:val="center"/>
        </w:trPr>
        <w:tc>
          <w:tcPr>
            <w:tcW w:w="2912" w:type="pct"/>
            <w:vAlign w:val="center"/>
          </w:tcPr>
          <w:p w14:paraId="73BDD774" w14:textId="77777777" w:rsidR="000E62C9" w:rsidRPr="00AE1C73" w:rsidRDefault="000E62C9" w:rsidP="000E62C9">
            <w:pPr>
              <w:spacing w:after="0"/>
              <w:rPr>
                <w:color w:val="000000" w:themeColor="text1"/>
              </w:rPr>
            </w:pPr>
            <w:r w:rsidRPr="00AE1C73">
              <w:rPr>
                <w:color w:val="000000" w:themeColor="text1"/>
              </w:rPr>
              <w:t>Tiempo de percepción-reacción (s)</w:t>
            </w:r>
          </w:p>
        </w:tc>
        <w:tc>
          <w:tcPr>
            <w:tcW w:w="998" w:type="pct"/>
            <w:vAlign w:val="center"/>
          </w:tcPr>
          <w:p w14:paraId="54FF7D91" w14:textId="14220258" w:rsidR="000E62C9" w:rsidRPr="00AE1C73" w:rsidRDefault="000E62C9" w:rsidP="000E62C9">
            <w:pPr>
              <w:spacing w:after="0"/>
              <w:jc w:val="center"/>
              <w:rPr>
                <w:color w:val="000000" w:themeColor="text1"/>
              </w:rPr>
            </w:pPr>
            <w:r w:rsidRPr="00AE1C73">
              <w:rPr>
                <w:color w:val="000000" w:themeColor="text1"/>
                <w:sz w:val="20"/>
              </w:rPr>
              <w:t>2</w:t>
            </w:r>
          </w:p>
        </w:tc>
        <w:tc>
          <w:tcPr>
            <w:tcW w:w="1089" w:type="pct"/>
            <w:vAlign w:val="center"/>
          </w:tcPr>
          <w:p w14:paraId="68810A66" w14:textId="338D2E47" w:rsidR="000E62C9" w:rsidRPr="00AE1C73" w:rsidRDefault="000E62C9" w:rsidP="000E62C9">
            <w:pPr>
              <w:spacing w:after="0"/>
              <w:jc w:val="center"/>
              <w:rPr>
                <w:color w:val="000000" w:themeColor="text1"/>
              </w:rPr>
            </w:pPr>
            <w:r w:rsidRPr="00AE1C73">
              <w:rPr>
                <w:color w:val="000000" w:themeColor="text1"/>
                <w:sz w:val="20"/>
              </w:rPr>
              <w:t>2</w:t>
            </w:r>
          </w:p>
        </w:tc>
      </w:tr>
      <w:tr w:rsidR="00AE1C73" w:rsidRPr="00AE1C73" w14:paraId="4F608C1E" w14:textId="77777777" w:rsidTr="00594A55">
        <w:trPr>
          <w:trHeight w:val="397"/>
          <w:jc w:val="center"/>
        </w:trPr>
        <w:tc>
          <w:tcPr>
            <w:tcW w:w="2912" w:type="pct"/>
            <w:vAlign w:val="center"/>
          </w:tcPr>
          <w:p w14:paraId="6F1132B5" w14:textId="77777777" w:rsidR="000E62C9" w:rsidRPr="00AE1C73" w:rsidRDefault="000E62C9" w:rsidP="000E62C9">
            <w:pPr>
              <w:spacing w:after="0"/>
              <w:rPr>
                <w:color w:val="000000" w:themeColor="text1"/>
              </w:rPr>
            </w:pPr>
            <w:r w:rsidRPr="00AE1C73">
              <w:rPr>
                <w:color w:val="000000" w:themeColor="text1"/>
              </w:rPr>
              <w:t>f</w:t>
            </w:r>
            <w:r w:rsidRPr="00AE1C73">
              <w:rPr>
                <w:color w:val="000000" w:themeColor="text1"/>
                <w:vertAlign w:val="subscript"/>
              </w:rPr>
              <w:t>1</w:t>
            </w:r>
            <w:r w:rsidRPr="00AE1C73">
              <w:rPr>
                <w:color w:val="000000" w:themeColor="text1"/>
              </w:rPr>
              <w:t xml:space="preserve"> = Coeficiente de rozamiento en Pavimento húmedo</w:t>
            </w:r>
          </w:p>
        </w:tc>
        <w:tc>
          <w:tcPr>
            <w:tcW w:w="998" w:type="pct"/>
            <w:vAlign w:val="center"/>
          </w:tcPr>
          <w:p w14:paraId="01D3320F" w14:textId="7313C1AA" w:rsidR="000E62C9" w:rsidRPr="00AE1C73" w:rsidRDefault="000E62C9" w:rsidP="000E62C9">
            <w:pPr>
              <w:spacing w:after="0"/>
              <w:jc w:val="center"/>
              <w:rPr>
                <w:color w:val="000000" w:themeColor="text1"/>
                <w:highlight w:val="cyan"/>
              </w:rPr>
            </w:pPr>
            <w:r w:rsidRPr="00AE1C73">
              <w:rPr>
                <w:rFonts w:cs="Calibri"/>
                <w:color w:val="000000" w:themeColor="text1"/>
                <w:szCs w:val="22"/>
              </w:rPr>
              <w:t>0,3</w:t>
            </w:r>
          </w:p>
        </w:tc>
        <w:tc>
          <w:tcPr>
            <w:tcW w:w="1089" w:type="pct"/>
            <w:vAlign w:val="center"/>
          </w:tcPr>
          <w:p w14:paraId="1E3416EF" w14:textId="19611850" w:rsidR="000E62C9" w:rsidRPr="00AE1C73" w:rsidRDefault="000E62C9" w:rsidP="000E62C9">
            <w:pPr>
              <w:spacing w:after="0"/>
              <w:jc w:val="center"/>
              <w:rPr>
                <w:color w:val="000000" w:themeColor="text1"/>
                <w:highlight w:val="cyan"/>
              </w:rPr>
            </w:pPr>
            <w:r w:rsidRPr="00AE1C73">
              <w:rPr>
                <w:rFonts w:cs="Calibri"/>
                <w:color w:val="000000" w:themeColor="text1"/>
                <w:szCs w:val="22"/>
              </w:rPr>
              <w:t>0,3</w:t>
            </w:r>
          </w:p>
        </w:tc>
      </w:tr>
      <w:tr w:rsidR="00AE1C73" w:rsidRPr="00AE1C73" w14:paraId="437E0E26" w14:textId="77777777" w:rsidTr="00594A55">
        <w:trPr>
          <w:trHeight w:val="397"/>
          <w:jc w:val="center"/>
        </w:trPr>
        <w:tc>
          <w:tcPr>
            <w:tcW w:w="2912" w:type="pct"/>
            <w:vAlign w:val="center"/>
          </w:tcPr>
          <w:p w14:paraId="45EC3BB5" w14:textId="77777777" w:rsidR="000E62C9" w:rsidRPr="00AE1C73" w:rsidRDefault="000E62C9" w:rsidP="000E62C9">
            <w:pPr>
              <w:spacing w:after="0"/>
              <w:rPr>
                <w:color w:val="000000" w:themeColor="text1"/>
              </w:rPr>
            </w:pPr>
            <w:r w:rsidRPr="00AE1C73">
              <w:rPr>
                <w:color w:val="000000" w:themeColor="text1"/>
              </w:rPr>
              <w:t>f</w:t>
            </w:r>
            <w:r w:rsidRPr="00AE1C73">
              <w:rPr>
                <w:color w:val="000000" w:themeColor="text1"/>
                <w:vertAlign w:val="subscript"/>
              </w:rPr>
              <w:t>i</w:t>
            </w:r>
            <w:r w:rsidRPr="00AE1C73">
              <w:rPr>
                <w:color w:val="000000" w:themeColor="text1"/>
              </w:rPr>
              <w:t xml:space="preserve"> = Coeficiente de rozamiento Pavimento seco</w:t>
            </w:r>
          </w:p>
        </w:tc>
        <w:tc>
          <w:tcPr>
            <w:tcW w:w="998" w:type="pct"/>
            <w:vAlign w:val="center"/>
          </w:tcPr>
          <w:p w14:paraId="12BB5C4F" w14:textId="21752493" w:rsidR="000E62C9" w:rsidRPr="00AE1C73" w:rsidRDefault="000E62C9" w:rsidP="000E62C9">
            <w:pPr>
              <w:spacing w:after="0"/>
              <w:jc w:val="center"/>
              <w:rPr>
                <w:color w:val="000000" w:themeColor="text1"/>
                <w:highlight w:val="cyan"/>
              </w:rPr>
            </w:pPr>
            <w:r w:rsidRPr="00AE1C73">
              <w:rPr>
                <w:rFonts w:cs="Calibri"/>
                <w:color w:val="000000" w:themeColor="text1"/>
                <w:szCs w:val="22"/>
              </w:rPr>
              <w:t>0,57</w:t>
            </w:r>
          </w:p>
        </w:tc>
        <w:tc>
          <w:tcPr>
            <w:tcW w:w="1089" w:type="pct"/>
            <w:vAlign w:val="center"/>
          </w:tcPr>
          <w:p w14:paraId="38D0F61A" w14:textId="3CB2EB5D" w:rsidR="000E62C9" w:rsidRPr="00AE1C73" w:rsidRDefault="000E62C9" w:rsidP="000E62C9">
            <w:pPr>
              <w:spacing w:after="0"/>
              <w:jc w:val="center"/>
              <w:rPr>
                <w:color w:val="000000" w:themeColor="text1"/>
                <w:highlight w:val="cyan"/>
              </w:rPr>
            </w:pPr>
            <w:r w:rsidRPr="00AE1C73">
              <w:rPr>
                <w:rFonts w:cs="Calibri"/>
                <w:color w:val="000000" w:themeColor="text1"/>
                <w:szCs w:val="22"/>
              </w:rPr>
              <w:t>0,57</w:t>
            </w:r>
          </w:p>
        </w:tc>
      </w:tr>
      <w:tr w:rsidR="00AE1C73" w:rsidRPr="00AE1C73" w14:paraId="62C8A5C2" w14:textId="77777777" w:rsidTr="00594A55">
        <w:trPr>
          <w:trHeight w:val="397"/>
          <w:jc w:val="center"/>
        </w:trPr>
        <w:tc>
          <w:tcPr>
            <w:tcW w:w="2912" w:type="pct"/>
            <w:vAlign w:val="center"/>
          </w:tcPr>
          <w:p w14:paraId="55F1A550" w14:textId="77777777" w:rsidR="000E62C9" w:rsidRPr="00AE1C73" w:rsidRDefault="000E62C9" w:rsidP="000E62C9">
            <w:pPr>
              <w:spacing w:after="0"/>
              <w:rPr>
                <w:color w:val="000000" w:themeColor="text1"/>
              </w:rPr>
            </w:pPr>
            <w:r w:rsidRPr="00AE1C73">
              <w:rPr>
                <w:color w:val="000000" w:themeColor="text1"/>
              </w:rPr>
              <w:t>Inclinación de la rasante (i -&gt; tanto por 1)</w:t>
            </w:r>
          </w:p>
        </w:tc>
        <w:tc>
          <w:tcPr>
            <w:tcW w:w="998" w:type="pct"/>
            <w:vAlign w:val="center"/>
          </w:tcPr>
          <w:p w14:paraId="325FE247" w14:textId="04A09D6D" w:rsidR="000E62C9" w:rsidRPr="00AE1C73" w:rsidRDefault="000E62C9" w:rsidP="000E62C9">
            <w:pPr>
              <w:spacing w:after="0"/>
              <w:jc w:val="center"/>
              <w:rPr>
                <w:color w:val="000000" w:themeColor="text1"/>
                <w:highlight w:val="cyan"/>
              </w:rPr>
            </w:pPr>
            <w:r w:rsidRPr="00AE1C73">
              <w:rPr>
                <w:rFonts w:cs="Calibri"/>
                <w:color w:val="000000" w:themeColor="text1"/>
                <w:szCs w:val="22"/>
              </w:rPr>
              <w:t>-0,0215</w:t>
            </w:r>
          </w:p>
        </w:tc>
        <w:tc>
          <w:tcPr>
            <w:tcW w:w="1089" w:type="pct"/>
            <w:vAlign w:val="center"/>
          </w:tcPr>
          <w:p w14:paraId="23788D12" w14:textId="1F4939CE" w:rsidR="000E62C9" w:rsidRPr="00AE1C73" w:rsidRDefault="000E62C9" w:rsidP="000E62C9">
            <w:pPr>
              <w:spacing w:after="0"/>
              <w:jc w:val="center"/>
              <w:rPr>
                <w:color w:val="000000" w:themeColor="text1"/>
                <w:highlight w:val="cyan"/>
              </w:rPr>
            </w:pPr>
            <w:r w:rsidRPr="00AE1C73">
              <w:rPr>
                <w:rFonts w:cs="Calibri"/>
                <w:color w:val="000000" w:themeColor="text1"/>
                <w:szCs w:val="22"/>
              </w:rPr>
              <w:t>0,0116</w:t>
            </w:r>
          </w:p>
        </w:tc>
      </w:tr>
      <w:tr w:rsidR="00AE1C73" w:rsidRPr="00AE1C73" w14:paraId="15247453" w14:textId="77777777" w:rsidTr="00594A55">
        <w:trPr>
          <w:trHeight w:val="397"/>
          <w:jc w:val="center"/>
        </w:trPr>
        <w:tc>
          <w:tcPr>
            <w:tcW w:w="2912" w:type="pct"/>
            <w:vAlign w:val="center"/>
          </w:tcPr>
          <w:p w14:paraId="468BE27C" w14:textId="70EE4FE7" w:rsidR="000E62C9" w:rsidRPr="00AE1C73" w:rsidRDefault="000E62C9" w:rsidP="000E62C9">
            <w:pPr>
              <w:spacing w:after="0"/>
              <w:rPr>
                <w:color w:val="000000" w:themeColor="text1"/>
              </w:rPr>
            </w:pPr>
            <w:proofErr w:type="spellStart"/>
            <w:r w:rsidRPr="00AE1C73">
              <w:rPr>
                <w:color w:val="000000" w:themeColor="text1"/>
              </w:rPr>
              <w:t>D</w:t>
            </w:r>
            <w:r w:rsidRPr="00AE1C73">
              <w:rPr>
                <w:color w:val="000000" w:themeColor="text1"/>
                <w:vertAlign w:val="subscript"/>
              </w:rPr>
              <w:t>p</w:t>
            </w:r>
            <w:proofErr w:type="spellEnd"/>
            <w:r w:rsidRPr="00AE1C73">
              <w:rPr>
                <w:color w:val="000000" w:themeColor="text1"/>
              </w:rPr>
              <w:t xml:space="preserve"> Distancia parada pavimento húmedo</w:t>
            </w:r>
            <w:r w:rsidR="00DD7950" w:rsidRPr="00AE1C73">
              <w:rPr>
                <w:color w:val="000000" w:themeColor="text1"/>
              </w:rPr>
              <w:t xml:space="preserve"> (m)</w:t>
            </w:r>
          </w:p>
        </w:tc>
        <w:tc>
          <w:tcPr>
            <w:tcW w:w="998" w:type="pct"/>
            <w:vAlign w:val="center"/>
          </w:tcPr>
          <w:p w14:paraId="7F7C952C" w14:textId="1C7E47F2" w:rsidR="000E62C9" w:rsidRPr="00AE1C73" w:rsidRDefault="000E62C9" w:rsidP="000E62C9">
            <w:pPr>
              <w:spacing w:after="0"/>
              <w:jc w:val="center"/>
              <w:rPr>
                <w:color w:val="000000" w:themeColor="text1"/>
                <w:sz w:val="20"/>
              </w:rPr>
            </w:pPr>
            <w:r w:rsidRPr="00AE1C73">
              <w:rPr>
                <w:rFonts w:cs="Calibri"/>
                <w:color w:val="000000" w:themeColor="text1"/>
                <w:szCs w:val="22"/>
              </w:rPr>
              <w:t>196,92</w:t>
            </w:r>
          </w:p>
        </w:tc>
        <w:tc>
          <w:tcPr>
            <w:tcW w:w="1089" w:type="pct"/>
            <w:vAlign w:val="center"/>
          </w:tcPr>
          <w:p w14:paraId="6973A8ED" w14:textId="56C0BE3A" w:rsidR="000E62C9" w:rsidRPr="00AE1C73" w:rsidRDefault="000E62C9" w:rsidP="000E62C9">
            <w:pPr>
              <w:spacing w:after="0"/>
              <w:jc w:val="center"/>
              <w:rPr>
                <w:color w:val="000000" w:themeColor="text1"/>
                <w:sz w:val="20"/>
              </w:rPr>
            </w:pPr>
            <w:r w:rsidRPr="00AE1C73">
              <w:rPr>
                <w:rFonts w:cs="Calibri"/>
                <w:color w:val="000000" w:themeColor="text1"/>
                <w:szCs w:val="22"/>
              </w:rPr>
              <w:t>181,90</w:t>
            </w:r>
          </w:p>
        </w:tc>
      </w:tr>
      <w:tr w:rsidR="00AE1C73" w:rsidRPr="00AE1C73" w14:paraId="36B09E7C" w14:textId="77777777" w:rsidTr="00594A55">
        <w:trPr>
          <w:trHeight w:val="397"/>
          <w:jc w:val="center"/>
        </w:trPr>
        <w:tc>
          <w:tcPr>
            <w:tcW w:w="2912" w:type="pct"/>
            <w:vAlign w:val="center"/>
          </w:tcPr>
          <w:p w14:paraId="328F6108" w14:textId="663991FD" w:rsidR="000E62C9" w:rsidRPr="00AE1C73" w:rsidRDefault="000E62C9" w:rsidP="000E62C9">
            <w:pPr>
              <w:spacing w:after="0"/>
              <w:rPr>
                <w:color w:val="000000" w:themeColor="text1"/>
              </w:rPr>
            </w:pPr>
            <w:proofErr w:type="spellStart"/>
            <w:r w:rsidRPr="00AE1C73">
              <w:rPr>
                <w:color w:val="000000" w:themeColor="text1"/>
              </w:rPr>
              <w:t>D</w:t>
            </w:r>
            <w:r w:rsidRPr="00AE1C73">
              <w:rPr>
                <w:color w:val="000000" w:themeColor="text1"/>
                <w:vertAlign w:val="subscript"/>
              </w:rPr>
              <w:t>p</w:t>
            </w:r>
            <w:proofErr w:type="spellEnd"/>
            <w:r w:rsidRPr="00AE1C73">
              <w:rPr>
                <w:color w:val="000000" w:themeColor="text1"/>
              </w:rPr>
              <w:t xml:space="preserve"> Distancia parada pavimento seco</w:t>
            </w:r>
            <w:r w:rsidR="00DD7950" w:rsidRPr="00AE1C73">
              <w:rPr>
                <w:color w:val="000000" w:themeColor="text1"/>
              </w:rPr>
              <w:t xml:space="preserve"> (m)</w:t>
            </w:r>
          </w:p>
        </w:tc>
        <w:tc>
          <w:tcPr>
            <w:tcW w:w="998" w:type="pct"/>
            <w:vAlign w:val="center"/>
          </w:tcPr>
          <w:p w14:paraId="418A3152" w14:textId="51C6590C" w:rsidR="000E62C9" w:rsidRPr="00AE1C73" w:rsidRDefault="000E62C9" w:rsidP="000E62C9">
            <w:pPr>
              <w:spacing w:after="0"/>
              <w:jc w:val="center"/>
              <w:rPr>
                <w:color w:val="000000" w:themeColor="text1"/>
                <w:sz w:val="20"/>
              </w:rPr>
            </w:pPr>
            <w:r w:rsidRPr="00AE1C73">
              <w:rPr>
                <w:rFonts w:cs="Calibri"/>
                <w:color w:val="000000" w:themeColor="text1"/>
                <w:szCs w:val="22"/>
              </w:rPr>
              <w:t>127,33</w:t>
            </w:r>
          </w:p>
        </w:tc>
        <w:tc>
          <w:tcPr>
            <w:tcW w:w="1089" w:type="pct"/>
            <w:vAlign w:val="center"/>
          </w:tcPr>
          <w:p w14:paraId="6D92E037" w14:textId="2761C65D" w:rsidR="000E62C9" w:rsidRPr="00AE1C73" w:rsidRDefault="000E62C9" w:rsidP="000E62C9">
            <w:pPr>
              <w:spacing w:after="0"/>
              <w:jc w:val="center"/>
              <w:rPr>
                <w:color w:val="000000" w:themeColor="text1"/>
                <w:sz w:val="20"/>
              </w:rPr>
            </w:pPr>
            <w:r w:rsidRPr="00AE1C73">
              <w:rPr>
                <w:rFonts w:cs="Calibri"/>
                <w:color w:val="000000" w:themeColor="text1"/>
                <w:szCs w:val="22"/>
              </w:rPr>
              <w:t>123,25</w:t>
            </w:r>
          </w:p>
        </w:tc>
      </w:tr>
    </w:tbl>
    <w:p w14:paraId="30BCC24E" w14:textId="3B20DB97"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45</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Determinaciones de cálculo. Túnel de </w:t>
      </w:r>
      <w:r w:rsidR="000E62C9" w:rsidRPr="00AE1C73">
        <w:rPr>
          <w:color w:val="000000" w:themeColor="text1"/>
        </w:rPr>
        <w:t>Aguadulce</w:t>
      </w:r>
      <w:r w:rsidRPr="00AE1C73">
        <w:rPr>
          <w:color w:val="000000" w:themeColor="text1"/>
        </w:rPr>
        <w:t>.</w:t>
      </w:r>
    </w:p>
    <w:p w14:paraId="7C361DB0" w14:textId="77777777" w:rsidR="00F90850" w:rsidRPr="00AE1C73" w:rsidRDefault="00F90850" w:rsidP="00F90850">
      <w:pPr>
        <w:rPr>
          <w:color w:val="000000" w:themeColor="text1"/>
        </w:rPr>
      </w:pPr>
      <w:r w:rsidRPr="00AE1C73">
        <w:rPr>
          <w:color w:val="000000" w:themeColor="text1"/>
        </w:rPr>
        <w:t>Para el cálculo de las luminancias se considera el valor más restrictivo de la distancia de parada en ambos tubos, este se corresponde en situaciones de asfalto húmedo, por tanto:</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3311"/>
        <w:gridCol w:w="3313"/>
      </w:tblGrid>
      <w:tr w:rsidR="00AE1C73" w:rsidRPr="00AE1C73" w14:paraId="2364B085" w14:textId="77777777" w:rsidTr="00E54C6B">
        <w:trPr>
          <w:trHeight w:val="300"/>
          <w:tblHeader/>
          <w:jc w:val="center"/>
        </w:trPr>
        <w:tc>
          <w:tcPr>
            <w:tcW w:w="1287" w:type="pct"/>
            <w:vMerge w:val="restart"/>
            <w:shd w:val="clear" w:color="auto" w:fill="365F91"/>
            <w:vAlign w:val="center"/>
          </w:tcPr>
          <w:p w14:paraId="5D236B1E" w14:textId="77777777" w:rsidR="00594A55" w:rsidRPr="000342A6" w:rsidRDefault="00594A55" w:rsidP="00E54C6B">
            <w:pPr>
              <w:spacing w:after="0"/>
              <w:jc w:val="center"/>
              <w:rPr>
                <w:b/>
                <w:bCs/>
                <w:color w:val="FFFFFF" w:themeColor="background1"/>
              </w:rPr>
            </w:pPr>
            <w:r w:rsidRPr="000342A6">
              <w:rPr>
                <w:b/>
                <w:bCs/>
                <w:color w:val="FFFFFF" w:themeColor="background1"/>
              </w:rPr>
              <w:t>Túnel</w:t>
            </w:r>
          </w:p>
        </w:tc>
        <w:tc>
          <w:tcPr>
            <w:tcW w:w="3713" w:type="pct"/>
            <w:gridSpan w:val="2"/>
            <w:shd w:val="clear" w:color="auto" w:fill="365F91"/>
            <w:vAlign w:val="center"/>
          </w:tcPr>
          <w:p w14:paraId="32D152DD" w14:textId="77777777" w:rsidR="00594A55" w:rsidRPr="000342A6" w:rsidRDefault="00594A55" w:rsidP="00E54C6B">
            <w:pPr>
              <w:spacing w:after="0"/>
              <w:jc w:val="center"/>
              <w:rPr>
                <w:b/>
                <w:bCs/>
                <w:color w:val="FFFFFF" w:themeColor="background1"/>
              </w:rPr>
            </w:pPr>
            <w:proofErr w:type="spellStart"/>
            <w:r w:rsidRPr="000342A6">
              <w:rPr>
                <w:b/>
                <w:bCs/>
                <w:color w:val="FFFFFF" w:themeColor="background1"/>
              </w:rPr>
              <w:t>D</w:t>
            </w:r>
            <w:r w:rsidRPr="000342A6">
              <w:rPr>
                <w:b/>
                <w:bCs/>
                <w:color w:val="FFFFFF" w:themeColor="background1"/>
                <w:vertAlign w:val="subscript"/>
              </w:rPr>
              <w:t>p</w:t>
            </w:r>
            <w:proofErr w:type="spellEnd"/>
            <w:r w:rsidRPr="000342A6">
              <w:rPr>
                <w:b/>
                <w:bCs/>
                <w:color w:val="FFFFFF" w:themeColor="background1"/>
              </w:rPr>
              <w:t xml:space="preserve"> - Distancia de parada (calzada mojada)</w:t>
            </w:r>
          </w:p>
        </w:tc>
      </w:tr>
      <w:tr w:rsidR="00AE1C73" w:rsidRPr="00AE1C73" w14:paraId="4E0BF71C" w14:textId="77777777" w:rsidTr="00E54C6B">
        <w:trPr>
          <w:trHeight w:val="300"/>
          <w:tblHeader/>
          <w:jc w:val="center"/>
        </w:trPr>
        <w:tc>
          <w:tcPr>
            <w:tcW w:w="1287" w:type="pct"/>
            <w:vMerge/>
            <w:shd w:val="clear" w:color="auto" w:fill="365F91"/>
            <w:vAlign w:val="center"/>
          </w:tcPr>
          <w:p w14:paraId="68D495B0" w14:textId="77777777" w:rsidR="00594A55" w:rsidRPr="00AE1C73" w:rsidRDefault="00594A55" w:rsidP="00E54C6B">
            <w:pPr>
              <w:spacing w:after="0"/>
              <w:jc w:val="center"/>
              <w:rPr>
                <w:b/>
                <w:bCs/>
                <w:color w:val="000000" w:themeColor="text1"/>
              </w:rPr>
            </w:pPr>
          </w:p>
        </w:tc>
        <w:tc>
          <w:tcPr>
            <w:tcW w:w="1856" w:type="pct"/>
            <w:shd w:val="clear" w:color="auto" w:fill="BFBFBF" w:themeFill="background1" w:themeFillShade="BF"/>
            <w:vAlign w:val="center"/>
          </w:tcPr>
          <w:p w14:paraId="3E7F63B2" w14:textId="77777777" w:rsidR="00594A55" w:rsidRPr="000342A6" w:rsidRDefault="00594A55" w:rsidP="00E54C6B">
            <w:pPr>
              <w:spacing w:after="0"/>
              <w:jc w:val="center"/>
              <w:rPr>
                <w:b/>
                <w:bCs/>
                <w:color w:val="FFFFFF" w:themeColor="background1"/>
              </w:rPr>
            </w:pPr>
            <w:r w:rsidRPr="000342A6">
              <w:rPr>
                <w:b/>
                <w:bCs/>
                <w:color w:val="FFFFFF" w:themeColor="background1"/>
              </w:rPr>
              <w:t>Tubo 1</w:t>
            </w:r>
          </w:p>
        </w:tc>
        <w:tc>
          <w:tcPr>
            <w:tcW w:w="1857" w:type="pct"/>
            <w:shd w:val="clear" w:color="auto" w:fill="BFBFBF" w:themeFill="background1" w:themeFillShade="BF"/>
            <w:vAlign w:val="center"/>
          </w:tcPr>
          <w:p w14:paraId="38206693" w14:textId="77777777" w:rsidR="00594A55" w:rsidRPr="000342A6" w:rsidRDefault="00594A55" w:rsidP="00E54C6B">
            <w:pPr>
              <w:spacing w:after="0"/>
              <w:jc w:val="center"/>
              <w:rPr>
                <w:b/>
                <w:bCs/>
                <w:color w:val="FFFFFF" w:themeColor="background1"/>
              </w:rPr>
            </w:pPr>
            <w:r w:rsidRPr="000342A6">
              <w:rPr>
                <w:b/>
                <w:bCs/>
                <w:color w:val="FFFFFF" w:themeColor="background1"/>
              </w:rPr>
              <w:t>Tubo 2</w:t>
            </w:r>
          </w:p>
        </w:tc>
      </w:tr>
      <w:tr w:rsidR="00AE1C73" w:rsidRPr="00AE1C73" w14:paraId="340CE810" w14:textId="77777777" w:rsidTr="00E54C6B">
        <w:trPr>
          <w:trHeight w:val="300"/>
          <w:jc w:val="center"/>
        </w:trPr>
        <w:tc>
          <w:tcPr>
            <w:tcW w:w="1287" w:type="pct"/>
            <w:vAlign w:val="center"/>
          </w:tcPr>
          <w:p w14:paraId="3C13C19E" w14:textId="77777777" w:rsidR="00594A55" w:rsidRPr="00AE1C73" w:rsidRDefault="00594A55" w:rsidP="00E54C6B">
            <w:pPr>
              <w:spacing w:after="0"/>
              <w:jc w:val="center"/>
              <w:rPr>
                <w:color w:val="000000" w:themeColor="text1"/>
              </w:rPr>
            </w:pPr>
            <w:r w:rsidRPr="00AE1C73">
              <w:rPr>
                <w:color w:val="000000" w:themeColor="text1"/>
              </w:rPr>
              <w:t>Aguadulce</w:t>
            </w:r>
          </w:p>
        </w:tc>
        <w:tc>
          <w:tcPr>
            <w:tcW w:w="1856" w:type="pct"/>
            <w:vAlign w:val="center"/>
          </w:tcPr>
          <w:p w14:paraId="5CF79912" w14:textId="790FA8D5" w:rsidR="00594A55" w:rsidRPr="00AE1C73" w:rsidRDefault="00594A55" w:rsidP="00E54C6B">
            <w:pPr>
              <w:spacing w:after="0"/>
              <w:jc w:val="center"/>
              <w:rPr>
                <w:b/>
                <w:bCs/>
                <w:color w:val="000000" w:themeColor="text1"/>
              </w:rPr>
            </w:pPr>
            <w:r w:rsidRPr="00AE1C73">
              <w:rPr>
                <w:rFonts w:cs="Calibri"/>
                <w:b/>
                <w:bCs/>
                <w:color w:val="000000" w:themeColor="text1"/>
                <w:szCs w:val="22"/>
              </w:rPr>
              <w:t>196,92</w:t>
            </w:r>
            <w:r w:rsidR="00DD7950" w:rsidRPr="00AE1C73">
              <w:rPr>
                <w:rFonts w:cs="Calibri"/>
                <w:b/>
                <w:bCs/>
                <w:color w:val="000000" w:themeColor="text1"/>
                <w:szCs w:val="22"/>
              </w:rPr>
              <w:t xml:space="preserve"> m</w:t>
            </w:r>
          </w:p>
        </w:tc>
        <w:tc>
          <w:tcPr>
            <w:tcW w:w="1857" w:type="pct"/>
            <w:vAlign w:val="center"/>
          </w:tcPr>
          <w:p w14:paraId="21B83D1B" w14:textId="1895794B" w:rsidR="00594A55" w:rsidRPr="00AE1C73" w:rsidRDefault="00594A55" w:rsidP="00E54C6B">
            <w:pPr>
              <w:spacing w:after="0"/>
              <w:jc w:val="center"/>
              <w:rPr>
                <w:b/>
                <w:bCs/>
                <w:color w:val="000000" w:themeColor="text1"/>
              </w:rPr>
            </w:pPr>
            <w:r w:rsidRPr="00AE1C73">
              <w:rPr>
                <w:rFonts w:cs="Calibri"/>
                <w:b/>
                <w:bCs/>
                <w:color w:val="000000" w:themeColor="text1"/>
                <w:szCs w:val="22"/>
              </w:rPr>
              <w:t>181,90</w:t>
            </w:r>
            <w:r w:rsidR="00DD7950" w:rsidRPr="00AE1C73">
              <w:rPr>
                <w:rFonts w:cs="Calibri"/>
                <w:b/>
                <w:bCs/>
                <w:color w:val="000000" w:themeColor="text1"/>
                <w:szCs w:val="22"/>
              </w:rPr>
              <w:t xml:space="preserve"> m</w:t>
            </w:r>
          </w:p>
        </w:tc>
      </w:tr>
    </w:tbl>
    <w:p w14:paraId="0CDCA9E6" w14:textId="00295D4C"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46</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Distancias de parada con asfalto húmedo.</w:t>
      </w:r>
    </w:p>
    <w:p w14:paraId="086E944E" w14:textId="7E149ACD" w:rsidR="00F90850" w:rsidRPr="00AE1C73" w:rsidRDefault="00F90850" w:rsidP="00F90850">
      <w:pPr>
        <w:rPr>
          <w:color w:val="000000" w:themeColor="text1"/>
          <w:u w:val="single"/>
          <w:vertAlign w:val="subscript"/>
        </w:rPr>
      </w:pPr>
      <w:r w:rsidRPr="00AE1C73">
        <w:rPr>
          <w:color w:val="000000" w:themeColor="text1"/>
          <w:u w:val="single"/>
        </w:rPr>
        <w:t>Determinación de la luminancia en la zona de acceso L</w:t>
      </w:r>
      <w:r w:rsidRPr="00AE1C73">
        <w:rPr>
          <w:color w:val="000000" w:themeColor="text1"/>
          <w:u w:val="single"/>
          <w:vertAlign w:val="subscript"/>
        </w:rPr>
        <w:t>20</w:t>
      </w:r>
    </w:p>
    <w:p w14:paraId="153C2D36" w14:textId="77777777" w:rsidR="00F90850" w:rsidRPr="00AE1C73" w:rsidRDefault="00F90850" w:rsidP="00F90850">
      <w:pPr>
        <w:rPr>
          <w:i/>
          <w:iCs/>
          <w:color w:val="000000" w:themeColor="text1"/>
        </w:rPr>
      </w:pPr>
      <w:r w:rsidRPr="00AE1C73">
        <w:rPr>
          <w:i/>
          <w:iCs/>
          <w:color w:val="000000" w:themeColor="text1"/>
        </w:rPr>
        <w:t>Método aproximado</w:t>
      </w:r>
    </w:p>
    <w:p w14:paraId="409F1EEC" w14:textId="77777777" w:rsidR="00F90850" w:rsidRPr="00AE1C73" w:rsidRDefault="00F90850" w:rsidP="00F90850">
      <w:pPr>
        <w:rPr>
          <w:color w:val="000000" w:themeColor="text1"/>
        </w:rPr>
      </w:pPr>
      <w:r w:rsidRPr="00AE1C73">
        <w:rPr>
          <w:color w:val="000000" w:themeColor="text1"/>
        </w:rPr>
        <w:t>Consiste en la elección de la luminancia de la zona de acceso L</w:t>
      </w:r>
      <w:r w:rsidRPr="00AE1C73">
        <w:rPr>
          <w:color w:val="000000" w:themeColor="text1"/>
          <w:vertAlign w:val="subscript"/>
        </w:rPr>
        <w:t>20</w:t>
      </w:r>
      <w:r w:rsidRPr="00AE1C73">
        <w:rPr>
          <w:color w:val="000000" w:themeColor="text1"/>
        </w:rPr>
        <w:t xml:space="preserve"> mediante la tabla 3 expresada en </w:t>
      </w:r>
      <w:proofErr w:type="spellStart"/>
      <w:r w:rsidRPr="00AE1C73">
        <w:rPr>
          <w:color w:val="000000" w:themeColor="text1"/>
        </w:rPr>
        <w:t>Kcd</w:t>
      </w:r>
      <w:proofErr w:type="spellEnd"/>
      <w:r w:rsidRPr="00AE1C73">
        <w:rPr>
          <w:color w:val="000000" w:themeColor="text1"/>
        </w:rPr>
        <w:t>/m</w:t>
      </w:r>
      <w:r w:rsidRPr="00AE1C73">
        <w:rPr>
          <w:color w:val="000000" w:themeColor="text1"/>
          <w:vertAlign w:val="superscript"/>
        </w:rPr>
        <w:t>2</w:t>
      </w:r>
      <w:r w:rsidRPr="00AE1C73">
        <w:rPr>
          <w:color w:val="000000" w:themeColor="text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03"/>
        <w:gridCol w:w="364"/>
        <w:gridCol w:w="371"/>
        <w:gridCol w:w="364"/>
        <w:gridCol w:w="364"/>
        <w:gridCol w:w="364"/>
        <w:gridCol w:w="364"/>
        <w:gridCol w:w="364"/>
        <w:gridCol w:w="364"/>
        <w:gridCol w:w="423"/>
        <w:gridCol w:w="494"/>
        <w:gridCol w:w="330"/>
        <w:gridCol w:w="494"/>
        <w:gridCol w:w="494"/>
        <w:gridCol w:w="330"/>
        <w:gridCol w:w="494"/>
        <w:gridCol w:w="339"/>
      </w:tblGrid>
      <w:tr w:rsidR="00AE1C73" w:rsidRPr="00AE1C73" w14:paraId="3D5B1143" w14:textId="77777777" w:rsidTr="00594A55">
        <w:trPr>
          <w:trHeight w:val="283"/>
          <w:tblHeader/>
        </w:trPr>
        <w:tc>
          <w:tcPr>
            <w:tcW w:w="5000" w:type="pct"/>
            <w:gridSpan w:val="17"/>
            <w:shd w:val="clear" w:color="auto" w:fill="B3B3B3"/>
            <w:vAlign w:val="center"/>
          </w:tcPr>
          <w:p w14:paraId="33722751"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LUMINANCIA MEDIA DE LA ZONA DE ACCESO L</w:t>
            </w:r>
            <w:r w:rsidRPr="00AE1C73">
              <w:rPr>
                <w:rFonts w:cs="Arial"/>
                <w:iCs/>
                <w:color w:val="000000" w:themeColor="text1"/>
                <w:sz w:val="18"/>
                <w:szCs w:val="18"/>
                <w:vertAlign w:val="subscript"/>
              </w:rPr>
              <w:t>20</w:t>
            </w:r>
            <w:r w:rsidRPr="00AE1C73">
              <w:rPr>
                <w:rFonts w:cs="Arial"/>
                <w:iCs/>
                <w:color w:val="000000" w:themeColor="text1"/>
                <w:sz w:val="18"/>
                <w:szCs w:val="18"/>
              </w:rPr>
              <w:t xml:space="preserve"> (</w:t>
            </w:r>
            <w:proofErr w:type="spellStart"/>
            <w:r w:rsidRPr="00AE1C73">
              <w:rPr>
                <w:rFonts w:cs="Arial"/>
                <w:iCs/>
                <w:color w:val="000000" w:themeColor="text1"/>
                <w:sz w:val="18"/>
                <w:szCs w:val="18"/>
              </w:rPr>
              <w:t>Kcd</w:t>
            </w:r>
            <w:proofErr w:type="spellEnd"/>
            <w:r w:rsidRPr="00AE1C73">
              <w:rPr>
                <w:rFonts w:cs="Arial"/>
                <w:iCs/>
                <w:color w:val="000000" w:themeColor="text1"/>
                <w:sz w:val="18"/>
                <w:szCs w:val="18"/>
              </w:rPr>
              <w:t>/m</w:t>
            </w:r>
            <w:r w:rsidRPr="00AE1C73">
              <w:rPr>
                <w:rFonts w:cs="Arial"/>
                <w:iCs/>
                <w:color w:val="000000" w:themeColor="text1"/>
                <w:sz w:val="18"/>
                <w:szCs w:val="18"/>
                <w:vertAlign w:val="superscript"/>
              </w:rPr>
              <w:t>2</w:t>
            </w:r>
            <w:r w:rsidRPr="00AE1C73">
              <w:rPr>
                <w:rFonts w:cs="Arial"/>
                <w:iCs/>
                <w:color w:val="000000" w:themeColor="text1"/>
                <w:sz w:val="18"/>
                <w:szCs w:val="18"/>
              </w:rPr>
              <w:t>)</w:t>
            </w:r>
          </w:p>
        </w:tc>
      </w:tr>
      <w:tr w:rsidR="00AE1C73" w:rsidRPr="00AE1C73" w14:paraId="2BF1F6AE" w14:textId="77777777" w:rsidTr="00594A55">
        <w:trPr>
          <w:trHeight w:val="283"/>
          <w:tblHeader/>
        </w:trPr>
        <w:tc>
          <w:tcPr>
            <w:tcW w:w="1459" w:type="pct"/>
            <w:vMerge w:val="restart"/>
            <w:vAlign w:val="center"/>
          </w:tcPr>
          <w:p w14:paraId="69B21213" w14:textId="77777777" w:rsidR="00F90850" w:rsidRPr="00AE1C73" w:rsidRDefault="00F90850" w:rsidP="00B64AA8">
            <w:pPr>
              <w:spacing w:after="0"/>
              <w:jc w:val="left"/>
              <w:rPr>
                <w:rFonts w:cs="Arial"/>
                <w:iCs/>
                <w:color w:val="000000" w:themeColor="text1"/>
                <w:sz w:val="18"/>
                <w:szCs w:val="18"/>
              </w:rPr>
            </w:pPr>
            <w:r w:rsidRPr="00AE1C73">
              <w:rPr>
                <w:rFonts w:cs="Arial"/>
                <w:iCs/>
                <w:color w:val="000000" w:themeColor="text1"/>
                <w:sz w:val="18"/>
                <w:szCs w:val="18"/>
              </w:rPr>
              <w:t>Situación y distancia de seguridad</w:t>
            </w:r>
          </w:p>
        </w:tc>
        <w:tc>
          <w:tcPr>
            <w:tcW w:w="3541" w:type="pct"/>
            <w:gridSpan w:val="16"/>
            <w:vAlign w:val="center"/>
          </w:tcPr>
          <w:p w14:paraId="6F6C61D4" w14:textId="77777777" w:rsidR="00F90850" w:rsidRPr="00AE1C73" w:rsidRDefault="00F90850" w:rsidP="00B64AA8">
            <w:pPr>
              <w:spacing w:after="0"/>
              <w:rPr>
                <w:rFonts w:cs="Arial"/>
                <w:iCs/>
                <w:color w:val="000000" w:themeColor="text1"/>
                <w:sz w:val="18"/>
                <w:szCs w:val="18"/>
              </w:rPr>
            </w:pPr>
            <w:r w:rsidRPr="00AE1C73">
              <w:rPr>
                <w:rFonts w:cs="Arial"/>
                <w:iCs/>
                <w:color w:val="000000" w:themeColor="text1"/>
                <w:sz w:val="18"/>
                <w:szCs w:val="18"/>
              </w:rPr>
              <w:t>Porcentaje de cielo (%) en los campos de visión cónicos a 20º</w:t>
            </w:r>
          </w:p>
        </w:tc>
      </w:tr>
      <w:tr w:rsidR="00AE1C73" w:rsidRPr="00AE1C73" w14:paraId="0B8BD4BB" w14:textId="77777777" w:rsidTr="00594A55">
        <w:trPr>
          <w:trHeight w:val="283"/>
          <w:tblHeader/>
        </w:trPr>
        <w:tc>
          <w:tcPr>
            <w:tcW w:w="1459" w:type="pct"/>
            <w:vMerge/>
            <w:vAlign w:val="center"/>
          </w:tcPr>
          <w:p w14:paraId="7C914401" w14:textId="77777777" w:rsidR="00F90850" w:rsidRPr="00AE1C73" w:rsidRDefault="00F90850" w:rsidP="00B64AA8">
            <w:pPr>
              <w:spacing w:after="0"/>
              <w:jc w:val="left"/>
              <w:rPr>
                <w:rFonts w:cs="Arial"/>
                <w:iCs/>
                <w:color w:val="000000" w:themeColor="text1"/>
                <w:sz w:val="18"/>
                <w:szCs w:val="18"/>
              </w:rPr>
            </w:pPr>
          </w:p>
        </w:tc>
        <w:tc>
          <w:tcPr>
            <w:tcW w:w="820" w:type="pct"/>
            <w:gridSpan w:val="4"/>
            <w:vAlign w:val="center"/>
          </w:tcPr>
          <w:p w14:paraId="6BEACF8C"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35%</w:t>
            </w:r>
          </w:p>
        </w:tc>
        <w:tc>
          <w:tcPr>
            <w:tcW w:w="816" w:type="pct"/>
            <w:gridSpan w:val="4"/>
            <w:vAlign w:val="center"/>
          </w:tcPr>
          <w:p w14:paraId="2A29315C"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25%</w:t>
            </w:r>
          </w:p>
        </w:tc>
        <w:tc>
          <w:tcPr>
            <w:tcW w:w="976" w:type="pct"/>
            <w:gridSpan w:val="4"/>
            <w:vAlign w:val="center"/>
          </w:tcPr>
          <w:p w14:paraId="095767DF"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10%</w:t>
            </w:r>
          </w:p>
        </w:tc>
        <w:tc>
          <w:tcPr>
            <w:tcW w:w="929" w:type="pct"/>
            <w:gridSpan w:val="4"/>
            <w:vAlign w:val="center"/>
          </w:tcPr>
          <w:p w14:paraId="79389A7E"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0%</w:t>
            </w:r>
          </w:p>
        </w:tc>
      </w:tr>
      <w:tr w:rsidR="00AE1C73" w:rsidRPr="00AE1C73" w14:paraId="0FB47353" w14:textId="77777777" w:rsidTr="00594A55">
        <w:trPr>
          <w:trHeight w:val="283"/>
          <w:tblHeader/>
        </w:trPr>
        <w:tc>
          <w:tcPr>
            <w:tcW w:w="1459" w:type="pct"/>
            <w:vMerge/>
            <w:tcBorders>
              <w:bottom w:val="nil"/>
            </w:tcBorders>
            <w:vAlign w:val="center"/>
          </w:tcPr>
          <w:p w14:paraId="0E6CAE47" w14:textId="77777777" w:rsidR="00F90850" w:rsidRPr="00AE1C73" w:rsidRDefault="00F90850" w:rsidP="00B64AA8">
            <w:pPr>
              <w:spacing w:after="0"/>
              <w:jc w:val="left"/>
              <w:rPr>
                <w:rFonts w:cs="Arial"/>
                <w:iCs/>
                <w:color w:val="000000" w:themeColor="text1"/>
                <w:sz w:val="18"/>
                <w:szCs w:val="18"/>
              </w:rPr>
            </w:pPr>
          </w:p>
        </w:tc>
        <w:tc>
          <w:tcPr>
            <w:tcW w:w="412" w:type="pct"/>
            <w:gridSpan w:val="2"/>
            <w:vAlign w:val="center"/>
          </w:tcPr>
          <w:p w14:paraId="7A6690F0"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Normal</w:t>
            </w:r>
          </w:p>
        </w:tc>
        <w:tc>
          <w:tcPr>
            <w:tcW w:w="408" w:type="pct"/>
            <w:gridSpan w:val="2"/>
            <w:vAlign w:val="center"/>
          </w:tcPr>
          <w:p w14:paraId="4BD33B67"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Nieve</w:t>
            </w:r>
          </w:p>
        </w:tc>
        <w:tc>
          <w:tcPr>
            <w:tcW w:w="408" w:type="pct"/>
            <w:gridSpan w:val="2"/>
            <w:vAlign w:val="center"/>
          </w:tcPr>
          <w:p w14:paraId="019AADC5"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Normal</w:t>
            </w:r>
          </w:p>
        </w:tc>
        <w:tc>
          <w:tcPr>
            <w:tcW w:w="408" w:type="pct"/>
            <w:gridSpan w:val="2"/>
            <w:vAlign w:val="center"/>
          </w:tcPr>
          <w:p w14:paraId="26091FC2"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Nieve</w:t>
            </w:r>
          </w:p>
        </w:tc>
        <w:tc>
          <w:tcPr>
            <w:tcW w:w="514" w:type="pct"/>
            <w:gridSpan w:val="2"/>
            <w:vAlign w:val="center"/>
          </w:tcPr>
          <w:p w14:paraId="47140A01"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Normal</w:t>
            </w:r>
          </w:p>
        </w:tc>
        <w:tc>
          <w:tcPr>
            <w:tcW w:w="462" w:type="pct"/>
            <w:gridSpan w:val="2"/>
            <w:vAlign w:val="center"/>
          </w:tcPr>
          <w:p w14:paraId="66D09400"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Nieve</w:t>
            </w:r>
          </w:p>
        </w:tc>
        <w:tc>
          <w:tcPr>
            <w:tcW w:w="462" w:type="pct"/>
            <w:gridSpan w:val="2"/>
            <w:vAlign w:val="center"/>
          </w:tcPr>
          <w:p w14:paraId="6ACABF08"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Normal</w:t>
            </w:r>
          </w:p>
        </w:tc>
        <w:tc>
          <w:tcPr>
            <w:tcW w:w="467" w:type="pct"/>
            <w:gridSpan w:val="2"/>
            <w:vAlign w:val="center"/>
          </w:tcPr>
          <w:p w14:paraId="7F0F797C"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Nieve</w:t>
            </w:r>
          </w:p>
        </w:tc>
      </w:tr>
      <w:tr w:rsidR="00AE1C73" w:rsidRPr="00AE1C73" w14:paraId="0250BD47" w14:textId="77777777" w:rsidTr="00594A55">
        <w:trPr>
          <w:trHeight w:val="283"/>
          <w:tblHeader/>
        </w:trPr>
        <w:tc>
          <w:tcPr>
            <w:tcW w:w="1459" w:type="pct"/>
            <w:tcBorders>
              <w:top w:val="nil"/>
            </w:tcBorders>
            <w:vAlign w:val="center"/>
          </w:tcPr>
          <w:p w14:paraId="18B8F293" w14:textId="77777777" w:rsidR="00F90850" w:rsidRPr="00AE1C73" w:rsidRDefault="00F90850" w:rsidP="00B64AA8">
            <w:pPr>
              <w:spacing w:after="0"/>
              <w:jc w:val="left"/>
              <w:rPr>
                <w:rFonts w:cs="Arial"/>
                <w:iCs/>
                <w:color w:val="000000" w:themeColor="text1"/>
                <w:sz w:val="18"/>
                <w:szCs w:val="18"/>
              </w:rPr>
            </w:pPr>
          </w:p>
        </w:tc>
        <w:tc>
          <w:tcPr>
            <w:tcW w:w="204" w:type="pct"/>
            <w:vAlign w:val="center"/>
          </w:tcPr>
          <w:p w14:paraId="0A3EA675"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B</w:t>
            </w:r>
          </w:p>
        </w:tc>
        <w:tc>
          <w:tcPr>
            <w:tcW w:w="208" w:type="pct"/>
            <w:vAlign w:val="center"/>
          </w:tcPr>
          <w:p w14:paraId="20847AB2"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A</w:t>
            </w:r>
          </w:p>
        </w:tc>
        <w:tc>
          <w:tcPr>
            <w:tcW w:w="204" w:type="pct"/>
            <w:vAlign w:val="center"/>
          </w:tcPr>
          <w:p w14:paraId="1563CE3E"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B</w:t>
            </w:r>
          </w:p>
        </w:tc>
        <w:tc>
          <w:tcPr>
            <w:tcW w:w="204" w:type="pct"/>
            <w:vAlign w:val="center"/>
          </w:tcPr>
          <w:p w14:paraId="30EBD041"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A</w:t>
            </w:r>
          </w:p>
        </w:tc>
        <w:tc>
          <w:tcPr>
            <w:tcW w:w="204" w:type="pct"/>
            <w:vAlign w:val="center"/>
          </w:tcPr>
          <w:p w14:paraId="61A11C23"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B</w:t>
            </w:r>
          </w:p>
        </w:tc>
        <w:tc>
          <w:tcPr>
            <w:tcW w:w="204" w:type="pct"/>
            <w:vAlign w:val="center"/>
          </w:tcPr>
          <w:p w14:paraId="7CC15256"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A</w:t>
            </w:r>
          </w:p>
        </w:tc>
        <w:tc>
          <w:tcPr>
            <w:tcW w:w="204" w:type="pct"/>
            <w:vAlign w:val="center"/>
          </w:tcPr>
          <w:p w14:paraId="1F80B577"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B</w:t>
            </w:r>
          </w:p>
        </w:tc>
        <w:tc>
          <w:tcPr>
            <w:tcW w:w="204" w:type="pct"/>
            <w:vAlign w:val="center"/>
          </w:tcPr>
          <w:p w14:paraId="27BE5266"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A</w:t>
            </w:r>
          </w:p>
        </w:tc>
        <w:tc>
          <w:tcPr>
            <w:tcW w:w="237" w:type="pct"/>
            <w:vAlign w:val="center"/>
          </w:tcPr>
          <w:p w14:paraId="4B6BE76C"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B</w:t>
            </w:r>
          </w:p>
        </w:tc>
        <w:tc>
          <w:tcPr>
            <w:tcW w:w="277" w:type="pct"/>
            <w:vAlign w:val="center"/>
          </w:tcPr>
          <w:p w14:paraId="059A084F"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A</w:t>
            </w:r>
          </w:p>
        </w:tc>
        <w:tc>
          <w:tcPr>
            <w:tcW w:w="185" w:type="pct"/>
            <w:vAlign w:val="center"/>
          </w:tcPr>
          <w:p w14:paraId="013D6BA9"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B</w:t>
            </w:r>
          </w:p>
        </w:tc>
        <w:tc>
          <w:tcPr>
            <w:tcW w:w="277" w:type="pct"/>
            <w:vAlign w:val="center"/>
          </w:tcPr>
          <w:p w14:paraId="2C57E546"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A</w:t>
            </w:r>
          </w:p>
        </w:tc>
        <w:tc>
          <w:tcPr>
            <w:tcW w:w="277" w:type="pct"/>
            <w:vAlign w:val="center"/>
          </w:tcPr>
          <w:p w14:paraId="43036EB8"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B</w:t>
            </w:r>
          </w:p>
        </w:tc>
        <w:tc>
          <w:tcPr>
            <w:tcW w:w="185" w:type="pct"/>
            <w:vAlign w:val="center"/>
          </w:tcPr>
          <w:p w14:paraId="75BB6856"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A</w:t>
            </w:r>
          </w:p>
        </w:tc>
        <w:tc>
          <w:tcPr>
            <w:tcW w:w="277" w:type="pct"/>
            <w:vAlign w:val="center"/>
          </w:tcPr>
          <w:p w14:paraId="319EAB85"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B</w:t>
            </w:r>
          </w:p>
        </w:tc>
        <w:tc>
          <w:tcPr>
            <w:tcW w:w="190" w:type="pct"/>
            <w:vAlign w:val="center"/>
          </w:tcPr>
          <w:p w14:paraId="2F26E5F5"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A</w:t>
            </w:r>
          </w:p>
        </w:tc>
      </w:tr>
      <w:tr w:rsidR="00AE1C73" w:rsidRPr="00AE1C73" w14:paraId="5DE91543" w14:textId="77777777" w:rsidTr="00594A55">
        <w:tc>
          <w:tcPr>
            <w:tcW w:w="1459" w:type="pct"/>
            <w:vAlign w:val="center"/>
          </w:tcPr>
          <w:p w14:paraId="6E79F507" w14:textId="77777777" w:rsidR="00F90850" w:rsidRPr="00AE1C73" w:rsidRDefault="00F90850" w:rsidP="00B64AA8">
            <w:pPr>
              <w:spacing w:after="0"/>
              <w:jc w:val="left"/>
              <w:rPr>
                <w:rFonts w:cs="Arial"/>
                <w:iCs/>
                <w:color w:val="000000" w:themeColor="text1"/>
                <w:sz w:val="18"/>
                <w:szCs w:val="18"/>
              </w:rPr>
            </w:pPr>
            <w:r w:rsidRPr="00AE1C73">
              <w:rPr>
                <w:rFonts w:cs="Arial"/>
                <w:iCs/>
                <w:color w:val="000000" w:themeColor="text1"/>
                <w:sz w:val="18"/>
                <w:szCs w:val="18"/>
              </w:rPr>
              <w:t>Situación de brillo en el campo de visión.</w:t>
            </w:r>
          </w:p>
        </w:tc>
        <w:tc>
          <w:tcPr>
            <w:tcW w:w="412" w:type="pct"/>
            <w:gridSpan w:val="2"/>
            <w:vAlign w:val="center"/>
          </w:tcPr>
          <w:p w14:paraId="57B9FC23"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(1)</w:t>
            </w:r>
          </w:p>
        </w:tc>
        <w:tc>
          <w:tcPr>
            <w:tcW w:w="408" w:type="pct"/>
            <w:gridSpan w:val="2"/>
            <w:vAlign w:val="center"/>
          </w:tcPr>
          <w:p w14:paraId="150ABF88"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(1)</w:t>
            </w:r>
          </w:p>
        </w:tc>
        <w:tc>
          <w:tcPr>
            <w:tcW w:w="408" w:type="pct"/>
            <w:gridSpan w:val="2"/>
            <w:vAlign w:val="center"/>
          </w:tcPr>
          <w:p w14:paraId="58627EB3"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(1)</w:t>
            </w:r>
          </w:p>
        </w:tc>
        <w:tc>
          <w:tcPr>
            <w:tcW w:w="408" w:type="pct"/>
            <w:gridSpan w:val="2"/>
            <w:vAlign w:val="center"/>
          </w:tcPr>
          <w:p w14:paraId="55A37F01"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(1)</w:t>
            </w:r>
          </w:p>
        </w:tc>
        <w:tc>
          <w:tcPr>
            <w:tcW w:w="514" w:type="pct"/>
            <w:gridSpan w:val="2"/>
            <w:vAlign w:val="center"/>
          </w:tcPr>
          <w:p w14:paraId="7C4C2B5E"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(2)</w:t>
            </w:r>
          </w:p>
        </w:tc>
        <w:tc>
          <w:tcPr>
            <w:tcW w:w="462" w:type="pct"/>
            <w:gridSpan w:val="2"/>
            <w:vAlign w:val="center"/>
          </w:tcPr>
          <w:p w14:paraId="1128A578"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(3)</w:t>
            </w:r>
          </w:p>
        </w:tc>
        <w:tc>
          <w:tcPr>
            <w:tcW w:w="462" w:type="pct"/>
            <w:gridSpan w:val="2"/>
            <w:vAlign w:val="center"/>
          </w:tcPr>
          <w:p w14:paraId="5F60AADC"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(2)</w:t>
            </w:r>
          </w:p>
        </w:tc>
        <w:tc>
          <w:tcPr>
            <w:tcW w:w="467" w:type="pct"/>
            <w:gridSpan w:val="2"/>
            <w:vAlign w:val="center"/>
          </w:tcPr>
          <w:p w14:paraId="1A879197"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(2)</w:t>
            </w:r>
          </w:p>
        </w:tc>
      </w:tr>
      <w:tr w:rsidR="00AE1C73" w:rsidRPr="00AE1C73" w14:paraId="7FF74CF1" w14:textId="77777777" w:rsidTr="00594A55">
        <w:trPr>
          <w:trHeight w:val="275"/>
        </w:trPr>
        <w:tc>
          <w:tcPr>
            <w:tcW w:w="1459" w:type="pct"/>
            <w:vAlign w:val="center"/>
          </w:tcPr>
          <w:p w14:paraId="51E18926" w14:textId="77777777" w:rsidR="00F90850" w:rsidRPr="00AE1C73" w:rsidRDefault="00F90850" w:rsidP="00B64AA8">
            <w:pPr>
              <w:spacing w:after="0"/>
              <w:jc w:val="left"/>
              <w:rPr>
                <w:rFonts w:cs="Arial"/>
                <w:iCs/>
                <w:color w:val="000000" w:themeColor="text1"/>
                <w:sz w:val="18"/>
                <w:szCs w:val="18"/>
              </w:rPr>
            </w:pPr>
            <w:r w:rsidRPr="00AE1C73">
              <w:rPr>
                <w:rFonts w:cs="Arial"/>
                <w:iCs/>
                <w:color w:val="000000" w:themeColor="text1"/>
                <w:sz w:val="18"/>
                <w:szCs w:val="18"/>
              </w:rPr>
              <w:t>Distancia de seguridad 60m</w:t>
            </w:r>
          </w:p>
        </w:tc>
        <w:tc>
          <w:tcPr>
            <w:tcW w:w="412" w:type="pct"/>
            <w:gridSpan w:val="2"/>
            <w:vAlign w:val="center"/>
          </w:tcPr>
          <w:p w14:paraId="54576087"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c>
          <w:tcPr>
            <w:tcW w:w="408" w:type="pct"/>
            <w:gridSpan w:val="2"/>
            <w:vAlign w:val="center"/>
          </w:tcPr>
          <w:p w14:paraId="371F0032"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c>
          <w:tcPr>
            <w:tcW w:w="204" w:type="pct"/>
            <w:vAlign w:val="center"/>
          </w:tcPr>
          <w:p w14:paraId="3B57603F"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c>
          <w:tcPr>
            <w:tcW w:w="204" w:type="pct"/>
            <w:vAlign w:val="center"/>
          </w:tcPr>
          <w:p w14:paraId="221421D0"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5</w:t>
            </w:r>
          </w:p>
        </w:tc>
        <w:tc>
          <w:tcPr>
            <w:tcW w:w="204" w:type="pct"/>
            <w:vAlign w:val="center"/>
          </w:tcPr>
          <w:p w14:paraId="7961E2A1"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c>
          <w:tcPr>
            <w:tcW w:w="204" w:type="pct"/>
            <w:vAlign w:val="center"/>
          </w:tcPr>
          <w:p w14:paraId="3B4031ED"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5</w:t>
            </w:r>
          </w:p>
        </w:tc>
        <w:tc>
          <w:tcPr>
            <w:tcW w:w="237" w:type="pct"/>
            <w:vAlign w:val="center"/>
          </w:tcPr>
          <w:p w14:paraId="28C81941"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2,5</w:t>
            </w:r>
          </w:p>
        </w:tc>
        <w:tc>
          <w:tcPr>
            <w:tcW w:w="277" w:type="pct"/>
            <w:vAlign w:val="center"/>
          </w:tcPr>
          <w:p w14:paraId="1F7DA962"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3,5</w:t>
            </w:r>
          </w:p>
        </w:tc>
        <w:tc>
          <w:tcPr>
            <w:tcW w:w="185" w:type="pct"/>
            <w:vAlign w:val="center"/>
          </w:tcPr>
          <w:p w14:paraId="32D7D51E"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3</w:t>
            </w:r>
          </w:p>
        </w:tc>
        <w:tc>
          <w:tcPr>
            <w:tcW w:w="277" w:type="pct"/>
            <w:vAlign w:val="center"/>
          </w:tcPr>
          <w:p w14:paraId="1D17A270"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3,5</w:t>
            </w:r>
          </w:p>
        </w:tc>
        <w:tc>
          <w:tcPr>
            <w:tcW w:w="277" w:type="pct"/>
            <w:vAlign w:val="center"/>
          </w:tcPr>
          <w:p w14:paraId="2EBF618E"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1,5</w:t>
            </w:r>
          </w:p>
        </w:tc>
        <w:tc>
          <w:tcPr>
            <w:tcW w:w="185" w:type="pct"/>
            <w:vAlign w:val="center"/>
          </w:tcPr>
          <w:p w14:paraId="7F0E4745"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3</w:t>
            </w:r>
          </w:p>
        </w:tc>
        <w:tc>
          <w:tcPr>
            <w:tcW w:w="277" w:type="pct"/>
            <w:vAlign w:val="center"/>
          </w:tcPr>
          <w:p w14:paraId="61D1153B"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1,5</w:t>
            </w:r>
          </w:p>
        </w:tc>
        <w:tc>
          <w:tcPr>
            <w:tcW w:w="190" w:type="pct"/>
            <w:vAlign w:val="center"/>
          </w:tcPr>
          <w:p w14:paraId="2D285951"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r>
      <w:tr w:rsidR="00AE1C73" w:rsidRPr="00AE1C73" w14:paraId="32D87CFA" w14:textId="77777777" w:rsidTr="00594A55">
        <w:trPr>
          <w:trHeight w:val="521"/>
        </w:trPr>
        <w:tc>
          <w:tcPr>
            <w:tcW w:w="1459" w:type="pct"/>
            <w:vAlign w:val="center"/>
          </w:tcPr>
          <w:p w14:paraId="4D4FB58E" w14:textId="77777777" w:rsidR="00F90850" w:rsidRPr="00AE1C73" w:rsidRDefault="00F90850" w:rsidP="00B64AA8">
            <w:pPr>
              <w:spacing w:after="0"/>
              <w:jc w:val="left"/>
              <w:rPr>
                <w:rFonts w:cs="Arial"/>
                <w:iCs/>
                <w:color w:val="000000" w:themeColor="text1"/>
                <w:sz w:val="18"/>
                <w:szCs w:val="18"/>
              </w:rPr>
            </w:pPr>
            <w:r w:rsidRPr="00AE1C73">
              <w:rPr>
                <w:rFonts w:cs="Arial"/>
                <w:iCs/>
                <w:color w:val="000000" w:themeColor="text1"/>
                <w:sz w:val="18"/>
                <w:szCs w:val="18"/>
              </w:rPr>
              <w:t>Distancia de seguridad 100 a 160m</w:t>
            </w:r>
          </w:p>
        </w:tc>
        <w:tc>
          <w:tcPr>
            <w:tcW w:w="204" w:type="pct"/>
            <w:vAlign w:val="center"/>
          </w:tcPr>
          <w:p w14:paraId="05F4FA1B"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c>
          <w:tcPr>
            <w:tcW w:w="208" w:type="pct"/>
            <w:vAlign w:val="center"/>
          </w:tcPr>
          <w:p w14:paraId="222B9868"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6</w:t>
            </w:r>
          </w:p>
        </w:tc>
        <w:tc>
          <w:tcPr>
            <w:tcW w:w="204" w:type="pct"/>
            <w:vAlign w:val="center"/>
          </w:tcPr>
          <w:p w14:paraId="7D8282E7"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c>
          <w:tcPr>
            <w:tcW w:w="204" w:type="pct"/>
            <w:vAlign w:val="center"/>
          </w:tcPr>
          <w:p w14:paraId="12E4CFCE"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6</w:t>
            </w:r>
          </w:p>
        </w:tc>
        <w:tc>
          <w:tcPr>
            <w:tcW w:w="204" w:type="pct"/>
            <w:vAlign w:val="center"/>
          </w:tcPr>
          <w:p w14:paraId="6F04DD49"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c>
          <w:tcPr>
            <w:tcW w:w="204" w:type="pct"/>
            <w:vAlign w:val="center"/>
          </w:tcPr>
          <w:p w14:paraId="28AA365A"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6</w:t>
            </w:r>
          </w:p>
        </w:tc>
        <w:tc>
          <w:tcPr>
            <w:tcW w:w="204" w:type="pct"/>
            <w:vAlign w:val="center"/>
          </w:tcPr>
          <w:p w14:paraId="24F3E5DA"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w:t>
            </w:r>
          </w:p>
        </w:tc>
        <w:tc>
          <w:tcPr>
            <w:tcW w:w="204" w:type="pct"/>
            <w:vAlign w:val="center"/>
          </w:tcPr>
          <w:p w14:paraId="3BC596CA"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6</w:t>
            </w:r>
          </w:p>
        </w:tc>
        <w:tc>
          <w:tcPr>
            <w:tcW w:w="237" w:type="pct"/>
            <w:vAlign w:val="center"/>
          </w:tcPr>
          <w:p w14:paraId="26369EDF"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3</w:t>
            </w:r>
          </w:p>
        </w:tc>
        <w:tc>
          <w:tcPr>
            <w:tcW w:w="277" w:type="pct"/>
            <w:vAlign w:val="center"/>
          </w:tcPr>
          <w:p w14:paraId="1879A289"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4,5</w:t>
            </w:r>
          </w:p>
        </w:tc>
        <w:tc>
          <w:tcPr>
            <w:tcW w:w="185" w:type="pct"/>
            <w:vAlign w:val="center"/>
          </w:tcPr>
          <w:p w14:paraId="0D5D2D3A"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3</w:t>
            </w:r>
          </w:p>
        </w:tc>
        <w:tc>
          <w:tcPr>
            <w:tcW w:w="277" w:type="pct"/>
            <w:vAlign w:val="center"/>
          </w:tcPr>
          <w:p w14:paraId="4A9CBA2D"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5</w:t>
            </w:r>
          </w:p>
        </w:tc>
        <w:tc>
          <w:tcPr>
            <w:tcW w:w="277" w:type="pct"/>
            <w:vAlign w:val="center"/>
          </w:tcPr>
          <w:p w14:paraId="799F1B59"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2,5</w:t>
            </w:r>
          </w:p>
        </w:tc>
        <w:tc>
          <w:tcPr>
            <w:tcW w:w="185" w:type="pct"/>
            <w:vAlign w:val="center"/>
          </w:tcPr>
          <w:p w14:paraId="67E91EB7"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5</w:t>
            </w:r>
          </w:p>
        </w:tc>
        <w:tc>
          <w:tcPr>
            <w:tcW w:w="277" w:type="pct"/>
            <w:vAlign w:val="center"/>
          </w:tcPr>
          <w:p w14:paraId="754C3635"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2,5</w:t>
            </w:r>
          </w:p>
        </w:tc>
        <w:tc>
          <w:tcPr>
            <w:tcW w:w="190" w:type="pct"/>
            <w:vAlign w:val="center"/>
          </w:tcPr>
          <w:p w14:paraId="07C88665" w14:textId="77777777" w:rsidR="00F90850" w:rsidRPr="00AE1C73" w:rsidRDefault="00F90850" w:rsidP="00B64AA8">
            <w:pPr>
              <w:spacing w:after="0"/>
              <w:jc w:val="center"/>
              <w:rPr>
                <w:rFonts w:cs="Arial"/>
                <w:iCs/>
                <w:color w:val="000000" w:themeColor="text1"/>
                <w:sz w:val="18"/>
                <w:szCs w:val="18"/>
              </w:rPr>
            </w:pPr>
            <w:r w:rsidRPr="00AE1C73">
              <w:rPr>
                <w:rFonts w:cs="Arial"/>
                <w:iCs/>
                <w:color w:val="000000" w:themeColor="text1"/>
                <w:sz w:val="18"/>
                <w:szCs w:val="18"/>
              </w:rPr>
              <w:t>5</w:t>
            </w:r>
          </w:p>
        </w:tc>
      </w:tr>
      <w:tr w:rsidR="00AE1C73" w:rsidRPr="00AE1C73" w14:paraId="2BC11612" w14:textId="77777777" w:rsidTr="00594A55">
        <w:trPr>
          <w:trHeight w:val="341"/>
        </w:trPr>
        <w:tc>
          <w:tcPr>
            <w:tcW w:w="5000" w:type="pct"/>
            <w:gridSpan w:val="17"/>
            <w:vAlign w:val="center"/>
          </w:tcPr>
          <w:p w14:paraId="363F43B6" w14:textId="77777777" w:rsidR="00F90850" w:rsidRPr="00AE1C73" w:rsidRDefault="00F90850" w:rsidP="00B64AA8">
            <w:pPr>
              <w:spacing w:after="0"/>
              <w:rPr>
                <w:rFonts w:cs="Arial"/>
                <w:iCs/>
                <w:color w:val="000000" w:themeColor="text1"/>
                <w:sz w:val="18"/>
                <w:szCs w:val="18"/>
              </w:rPr>
            </w:pPr>
            <w:r w:rsidRPr="00AE1C73">
              <w:rPr>
                <w:rFonts w:cs="Arial"/>
                <w:iCs/>
                <w:color w:val="000000" w:themeColor="text1"/>
                <w:sz w:val="18"/>
                <w:szCs w:val="18"/>
              </w:rPr>
              <w:t>1).- Efecto dependiente fundamentalmente de la orientación del túnel:</w:t>
            </w:r>
          </w:p>
          <w:p w14:paraId="34155C22" w14:textId="77777777" w:rsidR="00F90850" w:rsidRPr="00AE1C73" w:rsidRDefault="00F90850" w:rsidP="00B64AA8">
            <w:pPr>
              <w:spacing w:after="0"/>
              <w:ind w:firstLine="290"/>
              <w:rPr>
                <w:rFonts w:cs="Arial"/>
                <w:iCs/>
                <w:color w:val="000000" w:themeColor="text1"/>
                <w:sz w:val="18"/>
                <w:szCs w:val="18"/>
              </w:rPr>
            </w:pPr>
            <w:r w:rsidRPr="00AE1C73">
              <w:rPr>
                <w:rFonts w:cs="Arial"/>
                <w:iCs/>
                <w:color w:val="000000" w:themeColor="text1"/>
                <w:sz w:val="18"/>
                <w:szCs w:val="18"/>
              </w:rPr>
              <w:t>“B”: Bajo; En el hemisferio norte: “entrada SUR”</w:t>
            </w:r>
          </w:p>
          <w:p w14:paraId="327C54FA" w14:textId="77777777" w:rsidR="00F90850" w:rsidRPr="00AE1C73" w:rsidRDefault="00F90850" w:rsidP="00B64AA8">
            <w:pPr>
              <w:spacing w:after="0"/>
              <w:ind w:firstLine="290"/>
              <w:rPr>
                <w:rFonts w:cs="Arial"/>
                <w:iCs/>
                <w:color w:val="000000" w:themeColor="text1"/>
                <w:sz w:val="18"/>
                <w:szCs w:val="18"/>
              </w:rPr>
            </w:pPr>
            <w:r w:rsidRPr="00AE1C73">
              <w:rPr>
                <w:rFonts w:cs="Arial"/>
                <w:iCs/>
                <w:color w:val="000000" w:themeColor="text1"/>
                <w:sz w:val="18"/>
                <w:szCs w:val="18"/>
              </w:rPr>
              <w:t>“A”: Alto; En el hemisferio norte: “entrada NORTE”</w:t>
            </w:r>
          </w:p>
          <w:p w14:paraId="66D4BF61" w14:textId="77777777" w:rsidR="00F90850" w:rsidRPr="00AE1C73" w:rsidRDefault="00F90850" w:rsidP="00B64AA8">
            <w:pPr>
              <w:spacing w:after="0"/>
              <w:ind w:firstLine="290"/>
              <w:rPr>
                <w:rFonts w:cs="Arial"/>
                <w:iCs/>
                <w:color w:val="000000" w:themeColor="text1"/>
                <w:sz w:val="18"/>
                <w:szCs w:val="18"/>
              </w:rPr>
            </w:pPr>
            <w:r w:rsidRPr="00AE1C73">
              <w:rPr>
                <w:rFonts w:cs="Arial"/>
                <w:iCs/>
                <w:color w:val="000000" w:themeColor="text1"/>
                <w:sz w:val="18"/>
                <w:szCs w:val="18"/>
              </w:rPr>
              <w:t>Para entradas este y oeste deben elegirse valores intermedios entre bajo y alto</w:t>
            </w:r>
          </w:p>
          <w:p w14:paraId="0ABECDCC" w14:textId="77777777" w:rsidR="00F90850" w:rsidRPr="00AE1C73" w:rsidRDefault="00F90850" w:rsidP="00B64AA8">
            <w:pPr>
              <w:spacing w:after="0"/>
              <w:rPr>
                <w:rFonts w:cs="Arial"/>
                <w:iCs/>
                <w:color w:val="000000" w:themeColor="text1"/>
                <w:sz w:val="18"/>
                <w:szCs w:val="18"/>
              </w:rPr>
            </w:pPr>
            <w:r w:rsidRPr="00AE1C73">
              <w:rPr>
                <w:rFonts w:cs="Arial"/>
                <w:iCs/>
                <w:color w:val="000000" w:themeColor="text1"/>
                <w:sz w:val="18"/>
                <w:szCs w:val="18"/>
              </w:rPr>
              <w:t>2).- Efecto dependiente fundamentalmente del brillo de los alrededores:</w:t>
            </w:r>
          </w:p>
          <w:p w14:paraId="54E9D19E" w14:textId="77777777" w:rsidR="00F90850" w:rsidRPr="00AE1C73" w:rsidRDefault="00F90850" w:rsidP="00B64AA8">
            <w:pPr>
              <w:spacing w:after="0"/>
              <w:ind w:firstLine="290"/>
              <w:rPr>
                <w:rFonts w:cs="Arial"/>
                <w:iCs/>
                <w:color w:val="000000" w:themeColor="text1"/>
                <w:sz w:val="18"/>
                <w:szCs w:val="18"/>
              </w:rPr>
            </w:pPr>
            <w:r w:rsidRPr="00AE1C73">
              <w:rPr>
                <w:rFonts w:cs="Arial"/>
                <w:iCs/>
                <w:color w:val="000000" w:themeColor="text1"/>
                <w:sz w:val="18"/>
                <w:szCs w:val="18"/>
              </w:rPr>
              <w:t>“B”: Bajo; Reflectancias de los alrededores BAJAS</w:t>
            </w:r>
          </w:p>
          <w:p w14:paraId="291B7151" w14:textId="77777777" w:rsidR="00F90850" w:rsidRPr="00AE1C73" w:rsidRDefault="00F90850" w:rsidP="00B64AA8">
            <w:pPr>
              <w:spacing w:after="0"/>
              <w:ind w:firstLine="290"/>
              <w:rPr>
                <w:rFonts w:cs="Arial"/>
                <w:iCs/>
                <w:color w:val="000000" w:themeColor="text1"/>
                <w:sz w:val="18"/>
                <w:szCs w:val="18"/>
              </w:rPr>
            </w:pPr>
            <w:r w:rsidRPr="00AE1C73">
              <w:rPr>
                <w:rFonts w:cs="Arial"/>
                <w:iCs/>
                <w:color w:val="000000" w:themeColor="text1"/>
                <w:sz w:val="18"/>
                <w:szCs w:val="18"/>
              </w:rPr>
              <w:t>“A”: Alto; Reflectancias de los alrededores ALTAS”</w:t>
            </w:r>
          </w:p>
          <w:p w14:paraId="1CD6FEE1" w14:textId="77777777" w:rsidR="00F90850" w:rsidRPr="00AE1C73" w:rsidRDefault="00F90850" w:rsidP="00B64AA8">
            <w:pPr>
              <w:spacing w:after="0"/>
              <w:rPr>
                <w:rFonts w:cs="Arial"/>
                <w:iCs/>
                <w:color w:val="000000" w:themeColor="text1"/>
                <w:sz w:val="18"/>
                <w:szCs w:val="18"/>
              </w:rPr>
            </w:pPr>
            <w:r w:rsidRPr="00AE1C73">
              <w:rPr>
                <w:rFonts w:cs="Arial"/>
                <w:iCs/>
                <w:color w:val="000000" w:themeColor="text1"/>
                <w:sz w:val="18"/>
                <w:szCs w:val="18"/>
              </w:rPr>
              <w:t>3).- Efecto dependiente fundamentalmente de la orientación del túnel:</w:t>
            </w:r>
          </w:p>
          <w:p w14:paraId="7EFCB807" w14:textId="77777777" w:rsidR="00F90850" w:rsidRPr="00AE1C73" w:rsidRDefault="00F90850" w:rsidP="00B64AA8">
            <w:pPr>
              <w:spacing w:after="0"/>
              <w:ind w:firstLine="290"/>
              <w:rPr>
                <w:rFonts w:cs="Arial"/>
                <w:iCs/>
                <w:color w:val="000000" w:themeColor="text1"/>
                <w:sz w:val="18"/>
                <w:szCs w:val="18"/>
              </w:rPr>
            </w:pPr>
            <w:r w:rsidRPr="00AE1C73">
              <w:rPr>
                <w:rFonts w:cs="Arial"/>
                <w:iCs/>
                <w:color w:val="000000" w:themeColor="text1"/>
                <w:sz w:val="18"/>
                <w:szCs w:val="18"/>
              </w:rPr>
              <w:t>“B”: Bajo; En el hemisferio norte: “entrada NORTE”</w:t>
            </w:r>
          </w:p>
          <w:p w14:paraId="402CF0E2" w14:textId="77777777" w:rsidR="00F90850" w:rsidRPr="00AE1C73" w:rsidRDefault="00F90850" w:rsidP="00B64AA8">
            <w:pPr>
              <w:spacing w:after="0"/>
              <w:ind w:firstLine="290"/>
              <w:rPr>
                <w:rFonts w:cs="Arial"/>
                <w:iCs/>
                <w:color w:val="000000" w:themeColor="text1"/>
                <w:sz w:val="18"/>
                <w:szCs w:val="18"/>
              </w:rPr>
            </w:pPr>
            <w:r w:rsidRPr="00AE1C73">
              <w:rPr>
                <w:rFonts w:cs="Arial"/>
                <w:iCs/>
                <w:color w:val="000000" w:themeColor="text1"/>
                <w:sz w:val="18"/>
                <w:szCs w:val="18"/>
              </w:rPr>
              <w:t>“A”: Alto; En el hemisferio norte: “entrada SUR”</w:t>
            </w:r>
          </w:p>
          <w:p w14:paraId="1721F02F" w14:textId="77777777" w:rsidR="00F90850" w:rsidRPr="00AE1C73" w:rsidRDefault="00F90850" w:rsidP="00B64AA8">
            <w:pPr>
              <w:spacing w:after="0"/>
              <w:ind w:firstLine="290"/>
              <w:rPr>
                <w:rFonts w:cs="Arial"/>
                <w:iCs/>
                <w:color w:val="000000" w:themeColor="text1"/>
                <w:sz w:val="18"/>
                <w:szCs w:val="18"/>
              </w:rPr>
            </w:pPr>
            <w:r w:rsidRPr="00AE1C73">
              <w:rPr>
                <w:rFonts w:cs="Arial"/>
                <w:iCs/>
                <w:color w:val="000000" w:themeColor="text1"/>
                <w:sz w:val="18"/>
                <w:szCs w:val="18"/>
              </w:rPr>
              <w:t>Para entradas este y oeste deben elegirse valores intermedios entre bajo y alto</w:t>
            </w:r>
          </w:p>
          <w:p w14:paraId="0C080C00" w14:textId="77777777" w:rsidR="00F90850" w:rsidRPr="00AE1C73" w:rsidRDefault="00F90850" w:rsidP="00B64AA8">
            <w:pPr>
              <w:spacing w:after="0"/>
              <w:rPr>
                <w:rFonts w:cs="Arial"/>
                <w:iCs/>
                <w:color w:val="000000" w:themeColor="text1"/>
                <w:sz w:val="18"/>
                <w:szCs w:val="18"/>
              </w:rPr>
            </w:pPr>
            <w:r w:rsidRPr="00AE1C73">
              <w:rPr>
                <w:rFonts w:cs="Arial"/>
                <w:iCs/>
                <w:color w:val="000000" w:themeColor="text1"/>
                <w:sz w:val="18"/>
                <w:szCs w:val="18"/>
              </w:rPr>
              <w:t>4).- Para una distancia de parada de 60m no se encuentran en la práctica porcentajes de cielo del 35%.</w:t>
            </w:r>
          </w:p>
        </w:tc>
      </w:tr>
    </w:tbl>
    <w:p w14:paraId="2978819D" w14:textId="31ADDBB7"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47</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Luminancia media de la zona de acceso L</w:t>
      </w:r>
      <w:r w:rsidRPr="00AE1C73">
        <w:rPr>
          <w:color w:val="000000" w:themeColor="text1"/>
          <w:sz w:val="22"/>
          <w:vertAlign w:val="subscript"/>
        </w:rPr>
        <w:t>20</w:t>
      </w:r>
      <w:r w:rsidRPr="00AE1C73">
        <w:rPr>
          <w:color w:val="000000" w:themeColor="text1"/>
        </w:rPr>
        <w:t>.</w:t>
      </w:r>
    </w:p>
    <w:p w14:paraId="0F112C0B" w14:textId="77777777" w:rsidR="00F90850" w:rsidRPr="00AE1C73" w:rsidRDefault="00F90850" w:rsidP="00F90850">
      <w:pPr>
        <w:rPr>
          <w:color w:val="000000" w:themeColor="text1"/>
        </w:rPr>
      </w:pPr>
      <w:r w:rsidRPr="00AE1C73">
        <w:rPr>
          <w:color w:val="000000" w:themeColor="text1"/>
        </w:rPr>
        <w:t>Los valores obtenidos, a partir de la tabla anterior, son los siguientes:</w:t>
      </w:r>
    </w:p>
    <w:p w14:paraId="242DA5DF" w14:textId="77777777" w:rsidR="00AA3621" w:rsidRPr="00AE1C73" w:rsidRDefault="00AA3621" w:rsidP="00F90850">
      <w:pPr>
        <w:rPr>
          <w:color w:val="000000" w:themeColor="text1"/>
        </w:rPr>
      </w:pPr>
    </w:p>
    <w:p w14:paraId="0AEA69D7" w14:textId="77777777" w:rsidR="00AA3621" w:rsidRPr="00AE1C73" w:rsidRDefault="00AA3621" w:rsidP="00F90850">
      <w:pPr>
        <w:rPr>
          <w:color w:val="000000" w:themeColor="text1"/>
        </w:rPr>
      </w:pPr>
    </w:p>
    <w:p w14:paraId="20D913EB" w14:textId="77777777" w:rsidR="00AA3621" w:rsidRPr="00AE1C73" w:rsidRDefault="00AA3621" w:rsidP="00F90850">
      <w:pPr>
        <w:rPr>
          <w:color w:val="000000" w:themeColor="text1"/>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2"/>
        <w:gridCol w:w="2127"/>
        <w:gridCol w:w="2121"/>
      </w:tblGrid>
      <w:tr w:rsidR="00AE1C73" w:rsidRPr="00AE1C73" w14:paraId="6216C553" w14:textId="77777777" w:rsidTr="008F1589">
        <w:trPr>
          <w:trHeight w:val="300"/>
          <w:tblHeader/>
          <w:jc w:val="center"/>
        </w:trPr>
        <w:tc>
          <w:tcPr>
            <w:tcW w:w="5000" w:type="pct"/>
            <w:gridSpan w:val="3"/>
            <w:shd w:val="clear" w:color="auto" w:fill="365F91"/>
            <w:vAlign w:val="center"/>
          </w:tcPr>
          <w:p w14:paraId="665226C7" w14:textId="77777777" w:rsidR="008F1589" w:rsidRPr="000342A6" w:rsidRDefault="008F1589" w:rsidP="008F1589">
            <w:pPr>
              <w:spacing w:after="0"/>
              <w:jc w:val="center"/>
              <w:rPr>
                <w:b/>
                <w:bCs/>
                <w:color w:val="FFFFFF" w:themeColor="background1"/>
                <w:vertAlign w:val="subscript"/>
              </w:rPr>
            </w:pPr>
            <w:r w:rsidRPr="000342A6">
              <w:rPr>
                <w:b/>
                <w:bCs/>
                <w:color w:val="FFFFFF" w:themeColor="background1"/>
              </w:rPr>
              <w:lastRenderedPageBreak/>
              <w:t>Luminancia en la zona de acceso - L</w:t>
            </w:r>
            <w:r w:rsidRPr="000342A6">
              <w:rPr>
                <w:b/>
                <w:bCs/>
                <w:color w:val="FFFFFF" w:themeColor="background1"/>
                <w:vertAlign w:val="subscript"/>
              </w:rPr>
              <w:t>20</w:t>
            </w:r>
          </w:p>
          <w:p w14:paraId="777F1A09" w14:textId="78A68AD6" w:rsidR="008F1589" w:rsidRPr="00AE1C73" w:rsidRDefault="008F1589" w:rsidP="008F1589">
            <w:pPr>
              <w:spacing w:after="0"/>
              <w:jc w:val="center"/>
              <w:rPr>
                <w:b/>
                <w:bCs/>
                <w:color w:val="000000" w:themeColor="text1"/>
              </w:rPr>
            </w:pPr>
            <w:r w:rsidRPr="000342A6">
              <w:rPr>
                <w:b/>
                <w:bCs/>
                <w:color w:val="FFFFFF" w:themeColor="background1"/>
              </w:rPr>
              <w:t>(método aproximado)</w:t>
            </w:r>
          </w:p>
        </w:tc>
      </w:tr>
      <w:tr w:rsidR="00AE1C73" w:rsidRPr="00AE1C73" w14:paraId="48356F6E" w14:textId="77777777" w:rsidTr="008F1589">
        <w:trPr>
          <w:trHeight w:val="300"/>
          <w:tblHeader/>
          <w:jc w:val="center"/>
        </w:trPr>
        <w:tc>
          <w:tcPr>
            <w:tcW w:w="2619" w:type="pct"/>
            <w:shd w:val="clear" w:color="auto" w:fill="auto"/>
            <w:vAlign w:val="center"/>
          </w:tcPr>
          <w:p w14:paraId="1E9CFD50" w14:textId="71E15F48" w:rsidR="008F1589" w:rsidRPr="00AE1C73" w:rsidRDefault="008F1589" w:rsidP="008F1589">
            <w:pPr>
              <w:spacing w:after="0"/>
              <w:jc w:val="left"/>
              <w:rPr>
                <w:color w:val="000000" w:themeColor="text1"/>
                <w:lang w:val="es-ES_tradnl"/>
              </w:rPr>
            </w:pPr>
            <w:r w:rsidRPr="00AE1C73">
              <w:rPr>
                <w:color w:val="000000" w:themeColor="text1"/>
                <w:lang w:val="es-ES_tradnl"/>
              </w:rPr>
              <w:t>CARACTERÍSTICAS</w:t>
            </w:r>
          </w:p>
        </w:tc>
        <w:tc>
          <w:tcPr>
            <w:tcW w:w="1192" w:type="pct"/>
            <w:shd w:val="clear" w:color="auto" w:fill="BFBFBF" w:themeFill="background1" w:themeFillShade="BF"/>
            <w:vAlign w:val="center"/>
          </w:tcPr>
          <w:p w14:paraId="07AE98B8" w14:textId="77777777" w:rsidR="008F1589" w:rsidRPr="000342A6" w:rsidRDefault="008F1589" w:rsidP="00E54C6B">
            <w:pPr>
              <w:spacing w:after="0"/>
              <w:jc w:val="center"/>
              <w:rPr>
                <w:b/>
                <w:bCs/>
                <w:color w:val="FFFFFF" w:themeColor="background1"/>
              </w:rPr>
            </w:pPr>
            <w:r w:rsidRPr="000342A6">
              <w:rPr>
                <w:b/>
                <w:bCs/>
                <w:color w:val="FFFFFF" w:themeColor="background1"/>
              </w:rPr>
              <w:t>Tubo 1</w:t>
            </w:r>
          </w:p>
        </w:tc>
        <w:tc>
          <w:tcPr>
            <w:tcW w:w="1189" w:type="pct"/>
            <w:shd w:val="clear" w:color="auto" w:fill="BFBFBF" w:themeFill="background1" w:themeFillShade="BF"/>
            <w:vAlign w:val="center"/>
          </w:tcPr>
          <w:p w14:paraId="5025763A" w14:textId="77777777" w:rsidR="008F1589" w:rsidRPr="000342A6" w:rsidRDefault="008F1589" w:rsidP="00E54C6B">
            <w:pPr>
              <w:spacing w:after="0"/>
              <w:jc w:val="center"/>
              <w:rPr>
                <w:b/>
                <w:bCs/>
                <w:color w:val="FFFFFF" w:themeColor="background1"/>
              </w:rPr>
            </w:pPr>
            <w:r w:rsidRPr="000342A6">
              <w:rPr>
                <w:b/>
                <w:bCs/>
                <w:color w:val="FFFFFF" w:themeColor="background1"/>
              </w:rPr>
              <w:t>Tubo 2</w:t>
            </w:r>
          </w:p>
        </w:tc>
      </w:tr>
      <w:tr w:rsidR="00AE1C73" w:rsidRPr="00AE1C73" w14:paraId="3B6DE506" w14:textId="77777777" w:rsidTr="008F1589">
        <w:trPr>
          <w:trHeight w:val="300"/>
          <w:jc w:val="center"/>
        </w:trPr>
        <w:tc>
          <w:tcPr>
            <w:tcW w:w="2619" w:type="pct"/>
            <w:vAlign w:val="center"/>
          </w:tcPr>
          <w:p w14:paraId="45009911" w14:textId="33DA6893" w:rsidR="008F1589" w:rsidRPr="00AE1C73" w:rsidRDefault="008F1589" w:rsidP="008F1589">
            <w:pPr>
              <w:spacing w:after="0"/>
              <w:jc w:val="left"/>
              <w:rPr>
                <w:color w:val="000000" w:themeColor="text1"/>
              </w:rPr>
            </w:pPr>
            <w:r w:rsidRPr="00AE1C73">
              <w:rPr>
                <w:color w:val="000000" w:themeColor="text1"/>
                <w:lang w:val="es-ES_tradnl"/>
              </w:rPr>
              <w:t>Distancia de parada (m)</w:t>
            </w:r>
          </w:p>
        </w:tc>
        <w:tc>
          <w:tcPr>
            <w:tcW w:w="1192" w:type="pct"/>
            <w:vAlign w:val="center"/>
          </w:tcPr>
          <w:p w14:paraId="42FCED4E" w14:textId="5CEA95E9" w:rsidR="008F1589" w:rsidRPr="00AE1C73" w:rsidRDefault="008F1589" w:rsidP="008F1589">
            <w:pPr>
              <w:spacing w:after="0"/>
              <w:jc w:val="center"/>
              <w:rPr>
                <w:color w:val="000000" w:themeColor="text1"/>
              </w:rPr>
            </w:pPr>
            <w:r w:rsidRPr="00AE1C73">
              <w:rPr>
                <w:rFonts w:cs="Calibri"/>
                <w:color w:val="000000" w:themeColor="text1"/>
                <w:szCs w:val="22"/>
              </w:rPr>
              <w:t>196,92</w:t>
            </w:r>
          </w:p>
        </w:tc>
        <w:tc>
          <w:tcPr>
            <w:tcW w:w="1189" w:type="pct"/>
            <w:vAlign w:val="center"/>
          </w:tcPr>
          <w:p w14:paraId="7C2891CA" w14:textId="2E85E290" w:rsidR="008F1589" w:rsidRPr="00AE1C73" w:rsidRDefault="008F1589" w:rsidP="008F1589">
            <w:pPr>
              <w:spacing w:after="0"/>
              <w:jc w:val="center"/>
              <w:rPr>
                <w:color w:val="000000" w:themeColor="text1"/>
              </w:rPr>
            </w:pPr>
            <w:r w:rsidRPr="00AE1C73">
              <w:rPr>
                <w:color w:val="000000" w:themeColor="text1"/>
                <w:lang w:val="es-ES_tradnl"/>
              </w:rPr>
              <w:t>181,90</w:t>
            </w:r>
          </w:p>
        </w:tc>
      </w:tr>
      <w:tr w:rsidR="00AE1C73" w:rsidRPr="00AE1C73" w14:paraId="4D5694F4" w14:textId="77777777" w:rsidTr="008F1589">
        <w:trPr>
          <w:trHeight w:val="300"/>
          <w:jc w:val="center"/>
        </w:trPr>
        <w:tc>
          <w:tcPr>
            <w:tcW w:w="2619" w:type="pct"/>
            <w:vAlign w:val="center"/>
          </w:tcPr>
          <w:p w14:paraId="5503B7A2" w14:textId="61517CC3" w:rsidR="008F1589" w:rsidRPr="00AE1C73" w:rsidRDefault="008F1589" w:rsidP="008F1589">
            <w:pPr>
              <w:spacing w:after="0"/>
              <w:jc w:val="left"/>
              <w:rPr>
                <w:color w:val="000000" w:themeColor="text1"/>
              </w:rPr>
            </w:pPr>
            <w:r w:rsidRPr="00AE1C73">
              <w:rPr>
                <w:color w:val="000000" w:themeColor="text1"/>
                <w:lang w:val="es-ES_tradnl"/>
              </w:rPr>
              <w:t>Porcentaje de cielo en campo de visión cónico de 20º</w:t>
            </w:r>
          </w:p>
        </w:tc>
        <w:tc>
          <w:tcPr>
            <w:tcW w:w="1192" w:type="pct"/>
            <w:vAlign w:val="center"/>
          </w:tcPr>
          <w:p w14:paraId="0AA896D3" w14:textId="0E2C2580" w:rsidR="008F1589" w:rsidRPr="00AE1C73" w:rsidRDefault="008F1589" w:rsidP="008F1589">
            <w:pPr>
              <w:spacing w:after="0"/>
              <w:jc w:val="center"/>
              <w:rPr>
                <w:rFonts w:cs="Calibri"/>
                <w:color w:val="000000" w:themeColor="text1"/>
                <w:szCs w:val="22"/>
              </w:rPr>
            </w:pPr>
            <w:r w:rsidRPr="00AE1C73">
              <w:rPr>
                <w:rFonts w:cs="Calibri"/>
                <w:color w:val="000000" w:themeColor="text1"/>
                <w:szCs w:val="22"/>
              </w:rPr>
              <w:t>0%</w:t>
            </w:r>
          </w:p>
        </w:tc>
        <w:tc>
          <w:tcPr>
            <w:tcW w:w="1189" w:type="pct"/>
            <w:vAlign w:val="center"/>
          </w:tcPr>
          <w:p w14:paraId="00AECF62" w14:textId="4EA75F1D" w:rsidR="008F1589" w:rsidRPr="00AE1C73" w:rsidRDefault="008F1589" w:rsidP="008F1589">
            <w:pPr>
              <w:spacing w:after="0"/>
              <w:jc w:val="center"/>
              <w:rPr>
                <w:rFonts w:cs="Calibri"/>
                <w:color w:val="000000" w:themeColor="text1"/>
                <w:szCs w:val="22"/>
              </w:rPr>
            </w:pPr>
            <w:r w:rsidRPr="00AE1C73">
              <w:rPr>
                <w:rFonts w:cs="Calibri"/>
                <w:color w:val="000000" w:themeColor="text1"/>
                <w:szCs w:val="22"/>
              </w:rPr>
              <w:t>0%</w:t>
            </w:r>
          </w:p>
        </w:tc>
      </w:tr>
      <w:tr w:rsidR="00AE1C73" w:rsidRPr="00AE1C73" w14:paraId="75D3EDC6" w14:textId="77777777" w:rsidTr="008F1589">
        <w:trPr>
          <w:trHeight w:val="300"/>
          <w:jc w:val="center"/>
        </w:trPr>
        <w:tc>
          <w:tcPr>
            <w:tcW w:w="2619" w:type="pct"/>
            <w:vAlign w:val="center"/>
          </w:tcPr>
          <w:p w14:paraId="4B8F8BC3" w14:textId="05F8BD8C" w:rsidR="008F1589" w:rsidRPr="00AE1C73" w:rsidRDefault="008F1589" w:rsidP="008F1589">
            <w:pPr>
              <w:spacing w:after="0"/>
              <w:jc w:val="left"/>
              <w:rPr>
                <w:color w:val="000000" w:themeColor="text1"/>
              </w:rPr>
            </w:pPr>
            <w:r w:rsidRPr="00AE1C73">
              <w:rPr>
                <w:color w:val="000000" w:themeColor="text1"/>
                <w:lang w:val="es-ES_tradnl"/>
              </w:rPr>
              <w:t>Orientación de las bocas del túnel</w:t>
            </w:r>
          </w:p>
        </w:tc>
        <w:tc>
          <w:tcPr>
            <w:tcW w:w="1192" w:type="pct"/>
            <w:vAlign w:val="center"/>
          </w:tcPr>
          <w:p w14:paraId="5CF19905" w14:textId="328C4774" w:rsidR="008F1589" w:rsidRPr="00AE1C73" w:rsidRDefault="008F1589" w:rsidP="008F1589">
            <w:pPr>
              <w:spacing w:after="0"/>
              <w:jc w:val="center"/>
              <w:rPr>
                <w:rFonts w:cs="Calibri"/>
                <w:color w:val="000000" w:themeColor="text1"/>
                <w:szCs w:val="22"/>
              </w:rPr>
            </w:pPr>
            <w:r w:rsidRPr="00AE1C73">
              <w:rPr>
                <w:rFonts w:cs="Calibri"/>
                <w:color w:val="000000" w:themeColor="text1"/>
                <w:szCs w:val="22"/>
              </w:rPr>
              <w:t>O-E</w:t>
            </w:r>
          </w:p>
        </w:tc>
        <w:tc>
          <w:tcPr>
            <w:tcW w:w="1189" w:type="pct"/>
            <w:vAlign w:val="center"/>
          </w:tcPr>
          <w:p w14:paraId="3B884536" w14:textId="4A9DEB55" w:rsidR="008F1589" w:rsidRPr="00AE1C73" w:rsidRDefault="008F1589" w:rsidP="008F1589">
            <w:pPr>
              <w:spacing w:after="0"/>
              <w:jc w:val="center"/>
              <w:rPr>
                <w:rFonts w:cs="Calibri"/>
                <w:color w:val="000000" w:themeColor="text1"/>
                <w:szCs w:val="22"/>
              </w:rPr>
            </w:pPr>
            <w:r w:rsidRPr="00AE1C73">
              <w:rPr>
                <w:rFonts w:cs="Calibri"/>
                <w:color w:val="000000" w:themeColor="text1"/>
                <w:szCs w:val="22"/>
              </w:rPr>
              <w:t>E-O</w:t>
            </w:r>
          </w:p>
        </w:tc>
      </w:tr>
      <w:tr w:rsidR="00AE1C73" w:rsidRPr="00AE1C73" w14:paraId="57AC0528" w14:textId="77777777" w:rsidTr="008F1589">
        <w:trPr>
          <w:trHeight w:val="300"/>
          <w:jc w:val="center"/>
        </w:trPr>
        <w:tc>
          <w:tcPr>
            <w:tcW w:w="2619" w:type="pct"/>
            <w:vAlign w:val="center"/>
          </w:tcPr>
          <w:p w14:paraId="5E55B7DE" w14:textId="2759EC94" w:rsidR="008F1589" w:rsidRPr="00AE1C73" w:rsidRDefault="008F1589" w:rsidP="008F1589">
            <w:pPr>
              <w:spacing w:after="0"/>
              <w:jc w:val="left"/>
              <w:rPr>
                <w:color w:val="000000" w:themeColor="text1"/>
              </w:rPr>
            </w:pPr>
            <w:r w:rsidRPr="00AE1C73">
              <w:rPr>
                <w:color w:val="000000" w:themeColor="text1"/>
                <w:lang w:val="es-ES_tradnl"/>
              </w:rPr>
              <w:t>Existencia de nieve</w:t>
            </w:r>
          </w:p>
        </w:tc>
        <w:tc>
          <w:tcPr>
            <w:tcW w:w="1192" w:type="pct"/>
            <w:vAlign w:val="center"/>
          </w:tcPr>
          <w:p w14:paraId="197BB211" w14:textId="3FD5B54B" w:rsidR="008F1589" w:rsidRPr="00AE1C73" w:rsidRDefault="008F1589" w:rsidP="008F1589">
            <w:pPr>
              <w:spacing w:after="0"/>
              <w:jc w:val="center"/>
              <w:rPr>
                <w:rFonts w:cs="Calibri"/>
                <w:color w:val="000000" w:themeColor="text1"/>
                <w:szCs w:val="22"/>
              </w:rPr>
            </w:pPr>
            <w:r w:rsidRPr="00AE1C73">
              <w:rPr>
                <w:rFonts w:cs="Calibri"/>
                <w:color w:val="000000" w:themeColor="text1"/>
                <w:szCs w:val="22"/>
              </w:rPr>
              <w:t>No</w:t>
            </w:r>
          </w:p>
        </w:tc>
        <w:tc>
          <w:tcPr>
            <w:tcW w:w="1189" w:type="pct"/>
            <w:vAlign w:val="center"/>
          </w:tcPr>
          <w:p w14:paraId="396AF7AA" w14:textId="0498DBB0" w:rsidR="008F1589" w:rsidRPr="00AE1C73" w:rsidRDefault="008F1589" w:rsidP="008F1589">
            <w:pPr>
              <w:spacing w:after="0"/>
              <w:jc w:val="center"/>
              <w:rPr>
                <w:rFonts w:cs="Calibri"/>
                <w:color w:val="000000" w:themeColor="text1"/>
                <w:szCs w:val="22"/>
              </w:rPr>
            </w:pPr>
            <w:r w:rsidRPr="00AE1C73">
              <w:rPr>
                <w:rFonts w:cs="Calibri"/>
                <w:color w:val="000000" w:themeColor="text1"/>
                <w:szCs w:val="22"/>
              </w:rPr>
              <w:t>No</w:t>
            </w:r>
          </w:p>
        </w:tc>
      </w:tr>
      <w:tr w:rsidR="00AE1C73" w:rsidRPr="00AE1C73" w14:paraId="05F85205" w14:textId="77777777" w:rsidTr="008F1589">
        <w:trPr>
          <w:trHeight w:val="300"/>
          <w:jc w:val="center"/>
        </w:trPr>
        <w:tc>
          <w:tcPr>
            <w:tcW w:w="2619" w:type="pct"/>
            <w:vAlign w:val="center"/>
          </w:tcPr>
          <w:p w14:paraId="2224A7FD" w14:textId="77308F74" w:rsidR="008F1589" w:rsidRPr="00AE1C73" w:rsidRDefault="008F1589" w:rsidP="008F1589">
            <w:pPr>
              <w:spacing w:after="0"/>
              <w:jc w:val="left"/>
              <w:rPr>
                <w:color w:val="000000" w:themeColor="text1"/>
              </w:rPr>
            </w:pPr>
            <w:r w:rsidRPr="00AE1C73">
              <w:rPr>
                <w:b/>
                <w:bCs/>
                <w:color w:val="000000" w:themeColor="text1"/>
                <w:lang w:val="es-ES_tradnl"/>
              </w:rPr>
              <w:t>L</w:t>
            </w:r>
            <w:r w:rsidRPr="00AE1C73">
              <w:rPr>
                <w:b/>
                <w:bCs/>
                <w:color w:val="000000" w:themeColor="text1"/>
                <w:vertAlign w:val="subscript"/>
                <w:lang w:val="es-ES_tradnl"/>
              </w:rPr>
              <w:t xml:space="preserve">20 </w:t>
            </w:r>
            <w:r w:rsidRPr="00AE1C73">
              <w:rPr>
                <w:b/>
                <w:bCs/>
                <w:color w:val="000000" w:themeColor="text1"/>
                <w:lang w:val="es-ES_tradnl"/>
              </w:rPr>
              <w:t>(cd/m</w:t>
            </w:r>
            <w:r w:rsidRPr="00AE1C73">
              <w:rPr>
                <w:b/>
                <w:bCs/>
                <w:color w:val="000000" w:themeColor="text1"/>
                <w:vertAlign w:val="superscript"/>
                <w:lang w:val="es-ES_tradnl"/>
              </w:rPr>
              <w:t>2</w:t>
            </w:r>
            <w:r w:rsidRPr="00AE1C73">
              <w:rPr>
                <w:b/>
                <w:bCs/>
                <w:color w:val="000000" w:themeColor="text1"/>
                <w:lang w:val="es-ES_tradnl"/>
              </w:rPr>
              <w:t>)</w:t>
            </w:r>
          </w:p>
        </w:tc>
        <w:tc>
          <w:tcPr>
            <w:tcW w:w="1192" w:type="pct"/>
            <w:vAlign w:val="center"/>
          </w:tcPr>
          <w:p w14:paraId="734D5053" w14:textId="1CFC4EE7" w:rsidR="008F1589" w:rsidRPr="00AE1C73" w:rsidRDefault="008F1589" w:rsidP="008F1589">
            <w:pPr>
              <w:spacing w:after="0"/>
              <w:jc w:val="center"/>
              <w:rPr>
                <w:rFonts w:cs="Calibri"/>
                <w:color w:val="000000" w:themeColor="text1"/>
                <w:szCs w:val="22"/>
              </w:rPr>
            </w:pPr>
            <w:r w:rsidRPr="00AE1C73">
              <w:rPr>
                <w:rFonts w:cs="Calibri"/>
                <w:b/>
                <w:bCs/>
                <w:color w:val="000000" w:themeColor="text1"/>
                <w:szCs w:val="22"/>
              </w:rPr>
              <w:t>3.100</w:t>
            </w:r>
          </w:p>
        </w:tc>
        <w:tc>
          <w:tcPr>
            <w:tcW w:w="1189" w:type="pct"/>
            <w:vAlign w:val="center"/>
          </w:tcPr>
          <w:p w14:paraId="780F81ED" w14:textId="166BADD7" w:rsidR="008F1589" w:rsidRPr="00AE1C73" w:rsidRDefault="008F1589" w:rsidP="008F1589">
            <w:pPr>
              <w:spacing w:after="0"/>
              <w:jc w:val="center"/>
              <w:rPr>
                <w:rFonts w:cs="Calibri"/>
                <w:color w:val="000000" w:themeColor="text1"/>
                <w:szCs w:val="22"/>
              </w:rPr>
            </w:pPr>
            <w:r w:rsidRPr="00AE1C73">
              <w:rPr>
                <w:rFonts w:cs="Calibri"/>
                <w:b/>
                <w:bCs/>
                <w:color w:val="000000" w:themeColor="text1"/>
                <w:szCs w:val="22"/>
              </w:rPr>
              <w:t>2.900</w:t>
            </w:r>
          </w:p>
        </w:tc>
      </w:tr>
    </w:tbl>
    <w:p w14:paraId="5E38954A" w14:textId="05C9E605" w:rsidR="008F1589" w:rsidRPr="00AE1C73" w:rsidRDefault="008F1589" w:rsidP="008F158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48</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Luminancias de acceso Túnel de Aguadulce (método aproximado).</w:t>
      </w:r>
    </w:p>
    <w:p w14:paraId="1466C792" w14:textId="77777777" w:rsidR="008F1589" w:rsidRPr="00AE1C73" w:rsidRDefault="008F1589" w:rsidP="00F90850">
      <w:pPr>
        <w:spacing w:after="0"/>
        <w:rPr>
          <w:color w:val="000000" w:themeColor="text1"/>
        </w:rPr>
      </w:pPr>
    </w:p>
    <w:p w14:paraId="092E90AF" w14:textId="77777777" w:rsidR="00F90850" w:rsidRPr="00AE1C73" w:rsidRDefault="00F90850" w:rsidP="00F90850">
      <w:pPr>
        <w:rPr>
          <w:i/>
          <w:iCs/>
          <w:color w:val="000000" w:themeColor="text1"/>
        </w:rPr>
      </w:pPr>
      <w:r w:rsidRPr="00AE1C73">
        <w:rPr>
          <w:i/>
          <w:iCs/>
          <w:color w:val="000000" w:themeColor="text1"/>
        </w:rPr>
        <w:t xml:space="preserve">Método exacto </w:t>
      </w:r>
    </w:p>
    <w:p w14:paraId="5A713927" w14:textId="3A8A4781" w:rsidR="00F90850" w:rsidRPr="00AE1C73" w:rsidRDefault="00F90850" w:rsidP="00F90850">
      <w:pPr>
        <w:rPr>
          <w:color w:val="000000" w:themeColor="text1"/>
        </w:rPr>
      </w:pPr>
      <w:r w:rsidRPr="00AE1C73">
        <w:rPr>
          <w:color w:val="000000" w:themeColor="text1"/>
        </w:rPr>
        <w:t xml:space="preserve">En el presente caso, dado que </w:t>
      </w:r>
      <w:r w:rsidR="008F1589" w:rsidRPr="00AE1C73">
        <w:rPr>
          <w:color w:val="000000" w:themeColor="text1"/>
        </w:rPr>
        <w:t>el túnel</w:t>
      </w:r>
      <w:r w:rsidRPr="00AE1C73">
        <w:rPr>
          <w:color w:val="000000" w:themeColor="text1"/>
        </w:rPr>
        <w:t xml:space="preserve"> ya está construido, existe la posibilidad de determinar la</w:t>
      </w:r>
      <w:r w:rsidR="008F1589" w:rsidRPr="00AE1C73">
        <w:rPr>
          <w:color w:val="000000" w:themeColor="text1"/>
        </w:rPr>
        <w:t>s</w:t>
      </w:r>
      <w:r w:rsidRPr="00AE1C73">
        <w:rPr>
          <w:color w:val="000000" w:themeColor="text1"/>
        </w:rPr>
        <w:t xml:space="preserve"> </w:t>
      </w:r>
      <w:r w:rsidR="008F1589" w:rsidRPr="00AE1C73">
        <w:rPr>
          <w:color w:val="000000" w:themeColor="text1"/>
        </w:rPr>
        <w:t>luminancias</w:t>
      </w:r>
      <w:r w:rsidRPr="00AE1C73">
        <w:rPr>
          <w:color w:val="000000" w:themeColor="text1"/>
        </w:rPr>
        <w:t xml:space="preserve"> de forma exacta. Para ello, se establece la superficie de roca, calzada, carteles y/o edificios a partir de fotografías de las bocas </w:t>
      </w:r>
      <w:r w:rsidR="00CD6FE8" w:rsidRPr="00AE1C73">
        <w:rPr>
          <w:color w:val="000000" w:themeColor="text1"/>
        </w:rPr>
        <w:t xml:space="preserve">del túnel </w:t>
      </w:r>
      <w:r w:rsidRPr="00AE1C73">
        <w:rPr>
          <w:color w:val="000000" w:themeColor="text1"/>
        </w:rPr>
        <w:t>tomadas a las respectivas distancias de parada.</w:t>
      </w:r>
    </w:p>
    <w:p w14:paraId="44AA741F" w14:textId="15938917" w:rsidR="00F90850" w:rsidRPr="00AE1C73" w:rsidRDefault="00F90850" w:rsidP="00F90850">
      <w:pPr>
        <w:rPr>
          <w:color w:val="000000" w:themeColor="text1"/>
        </w:rPr>
      </w:pPr>
      <w:r w:rsidRPr="00AE1C73">
        <w:rPr>
          <w:color w:val="000000" w:themeColor="text1"/>
        </w:rPr>
        <w:t xml:space="preserve">Dado que </w:t>
      </w:r>
      <w:r w:rsidR="00CD6FE8" w:rsidRPr="00AE1C73">
        <w:rPr>
          <w:color w:val="000000" w:themeColor="text1"/>
        </w:rPr>
        <w:t>el túnel</w:t>
      </w:r>
      <w:r w:rsidRPr="00AE1C73">
        <w:rPr>
          <w:color w:val="000000" w:themeColor="text1"/>
        </w:rPr>
        <w:t xml:space="preserve"> se encuentra a una cota netamente inferior a los 1.600 msnm, no se contempla la existencia de nieve en los cálculos luminotécnicos, dado que dicha cota de 1.600 msnm marca la isoterma invernal de 0ºC para el norte de la península ibérica, por encima de la cual debería considerarse la nieve en los cálculos luminotécnicos de túneles.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628"/>
        <w:gridCol w:w="2646"/>
        <w:gridCol w:w="2646"/>
      </w:tblGrid>
      <w:tr w:rsidR="00AE1C73" w:rsidRPr="00AE1C73" w14:paraId="58176EE7" w14:textId="77777777" w:rsidTr="009635B0">
        <w:trPr>
          <w:trHeight w:val="333"/>
          <w:jc w:val="center"/>
        </w:trPr>
        <w:tc>
          <w:tcPr>
            <w:tcW w:w="2034" w:type="pct"/>
            <w:shd w:val="clear" w:color="auto" w:fill="365F91"/>
            <w:vAlign w:val="center"/>
          </w:tcPr>
          <w:p w14:paraId="5A3592C4" w14:textId="77777777" w:rsidR="00F90850" w:rsidRPr="000342A6" w:rsidRDefault="00F90850" w:rsidP="00B64AA8">
            <w:pPr>
              <w:spacing w:after="0" w:line="240" w:lineRule="auto"/>
              <w:jc w:val="center"/>
              <w:rPr>
                <w:rFonts w:cs="Calibri"/>
                <w:b/>
                <w:bCs/>
                <w:color w:val="FFFFFF" w:themeColor="background1"/>
                <w:sz w:val="20"/>
              </w:rPr>
            </w:pPr>
            <w:r w:rsidRPr="000342A6">
              <w:rPr>
                <w:rFonts w:cs="Calibri"/>
                <w:b/>
                <w:bCs/>
                <w:color w:val="FFFFFF" w:themeColor="background1"/>
                <w:sz w:val="20"/>
              </w:rPr>
              <w:t>TÚNEL</w:t>
            </w:r>
          </w:p>
        </w:tc>
        <w:tc>
          <w:tcPr>
            <w:tcW w:w="1483" w:type="pct"/>
            <w:shd w:val="clear" w:color="auto" w:fill="365F91"/>
            <w:vAlign w:val="center"/>
          </w:tcPr>
          <w:p w14:paraId="544C4A4F" w14:textId="77777777" w:rsidR="00F90850" w:rsidRPr="000342A6" w:rsidRDefault="00F90850" w:rsidP="00B64AA8">
            <w:pPr>
              <w:spacing w:after="0" w:line="240" w:lineRule="auto"/>
              <w:jc w:val="center"/>
              <w:rPr>
                <w:rFonts w:cs="Calibri"/>
                <w:b/>
                <w:bCs/>
                <w:color w:val="FFFFFF" w:themeColor="background1"/>
                <w:sz w:val="20"/>
              </w:rPr>
            </w:pPr>
            <w:r w:rsidRPr="000342A6">
              <w:rPr>
                <w:rFonts w:cs="Calibri"/>
                <w:b/>
                <w:bCs/>
                <w:color w:val="FFFFFF" w:themeColor="background1"/>
                <w:sz w:val="20"/>
              </w:rPr>
              <w:t>Altitud entrada tubo 1 (m)</w:t>
            </w:r>
          </w:p>
        </w:tc>
        <w:tc>
          <w:tcPr>
            <w:tcW w:w="1483" w:type="pct"/>
            <w:shd w:val="clear" w:color="auto" w:fill="365F91"/>
            <w:vAlign w:val="center"/>
          </w:tcPr>
          <w:p w14:paraId="0DCBA220" w14:textId="77777777" w:rsidR="00F90850" w:rsidRPr="000342A6" w:rsidRDefault="00F90850" w:rsidP="00B64AA8">
            <w:pPr>
              <w:spacing w:after="0" w:line="240" w:lineRule="auto"/>
              <w:jc w:val="center"/>
              <w:rPr>
                <w:rFonts w:cs="Calibri"/>
                <w:b/>
                <w:bCs/>
                <w:color w:val="FFFFFF" w:themeColor="background1"/>
                <w:sz w:val="20"/>
              </w:rPr>
            </w:pPr>
            <w:r w:rsidRPr="000342A6">
              <w:rPr>
                <w:rFonts w:cs="Calibri"/>
                <w:b/>
                <w:bCs/>
                <w:color w:val="FFFFFF" w:themeColor="background1"/>
                <w:sz w:val="20"/>
              </w:rPr>
              <w:t>Altitud entrada tubo 2 (m)</w:t>
            </w:r>
          </w:p>
        </w:tc>
      </w:tr>
      <w:tr w:rsidR="00AE1C73" w:rsidRPr="00AE1C73" w14:paraId="1952534E" w14:textId="77777777" w:rsidTr="009635B0">
        <w:trPr>
          <w:trHeight w:val="333"/>
          <w:jc w:val="center"/>
        </w:trPr>
        <w:tc>
          <w:tcPr>
            <w:tcW w:w="2034" w:type="pct"/>
            <w:shd w:val="clear" w:color="auto" w:fill="D9D9D9" w:themeFill="background1" w:themeFillShade="D9"/>
            <w:vAlign w:val="center"/>
            <w:hideMark/>
          </w:tcPr>
          <w:p w14:paraId="1606867C" w14:textId="47D099D3" w:rsidR="00F90850" w:rsidRPr="00AE1C73" w:rsidRDefault="000E62C9" w:rsidP="00B64AA8">
            <w:pPr>
              <w:spacing w:after="0" w:line="240" w:lineRule="auto"/>
              <w:jc w:val="center"/>
              <w:rPr>
                <w:rFonts w:cs="Calibri"/>
                <w:color w:val="000000" w:themeColor="text1"/>
                <w:sz w:val="20"/>
              </w:rPr>
            </w:pPr>
            <w:r w:rsidRPr="00AE1C73">
              <w:rPr>
                <w:rFonts w:cs="Calibri"/>
                <w:color w:val="000000" w:themeColor="text1"/>
                <w:sz w:val="20"/>
              </w:rPr>
              <w:t>Aguadulce</w:t>
            </w:r>
          </w:p>
        </w:tc>
        <w:tc>
          <w:tcPr>
            <w:tcW w:w="1483" w:type="pct"/>
            <w:shd w:val="clear" w:color="auto" w:fill="auto"/>
            <w:vAlign w:val="center"/>
            <w:hideMark/>
          </w:tcPr>
          <w:p w14:paraId="13621279" w14:textId="2B039CF3" w:rsidR="00F90850" w:rsidRPr="00AE1C73" w:rsidRDefault="00F90850" w:rsidP="00B64AA8">
            <w:pPr>
              <w:spacing w:after="0" w:line="240" w:lineRule="auto"/>
              <w:jc w:val="center"/>
              <w:rPr>
                <w:rFonts w:cs="Calibri"/>
                <w:color w:val="000000" w:themeColor="text1"/>
                <w:sz w:val="20"/>
              </w:rPr>
            </w:pPr>
            <w:r w:rsidRPr="00AE1C73">
              <w:rPr>
                <w:rFonts w:cs="Calibri"/>
                <w:color w:val="000000" w:themeColor="text1"/>
                <w:sz w:val="20"/>
              </w:rPr>
              <w:t>1</w:t>
            </w:r>
            <w:r w:rsidR="000E62C9" w:rsidRPr="00AE1C73">
              <w:rPr>
                <w:rFonts w:cs="Calibri"/>
                <w:color w:val="000000" w:themeColor="text1"/>
                <w:sz w:val="20"/>
              </w:rPr>
              <w:t>56</w:t>
            </w:r>
            <w:r w:rsidRPr="00AE1C73">
              <w:rPr>
                <w:rFonts w:cs="Calibri"/>
                <w:color w:val="000000" w:themeColor="text1"/>
                <w:sz w:val="20"/>
              </w:rPr>
              <w:t xml:space="preserve"> msnm</w:t>
            </w:r>
          </w:p>
        </w:tc>
        <w:tc>
          <w:tcPr>
            <w:tcW w:w="1483" w:type="pct"/>
            <w:vAlign w:val="center"/>
          </w:tcPr>
          <w:p w14:paraId="346B741D" w14:textId="261F08F4" w:rsidR="00F90850" w:rsidRPr="00AE1C73" w:rsidRDefault="00F90850" w:rsidP="00B64AA8">
            <w:pPr>
              <w:spacing w:after="0" w:line="240" w:lineRule="auto"/>
              <w:jc w:val="center"/>
              <w:rPr>
                <w:rFonts w:cs="Calibri"/>
                <w:color w:val="000000" w:themeColor="text1"/>
                <w:sz w:val="20"/>
              </w:rPr>
            </w:pPr>
            <w:r w:rsidRPr="00AE1C73">
              <w:rPr>
                <w:rFonts w:cs="Calibri"/>
                <w:color w:val="000000" w:themeColor="text1"/>
                <w:sz w:val="20"/>
              </w:rPr>
              <w:t>1</w:t>
            </w:r>
            <w:r w:rsidR="000E62C9" w:rsidRPr="00AE1C73">
              <w:rPr>
                <w:rFonts w:cs="Calibri"/>
                <w:color w:val="000000" w:themeColor="text1"/>
                <w:sz w:val="20"/>
              </w:rPr>
              <w:t>69</w:t>
            </w:r>
            <w:r w:rsidRPr="00AE1C73">
              <w:rPr>
                <w:rFonts w:cs="Calibri"/>
                <w:color w:val="000000" w:themeColor="text1"/>
                <w:sz w:val="20"/>
              </w:rPr>
              <w:t xml:space="preserve"> msnm</w:t>
            </w:r>
          </w:p>
        </w:tc>
      </w:tr>
    </w:tbl>
    <w:p w14:paraId="42E3B4B7" w14:textId="3DD6AB23"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49</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 xml:space="preserve">Altura </w:t>
      </w:r>
      <w:r w:rsidR="00CD6FE8" w:rsidRPr="00AE1C73">
        <w:rPr>
          <w:color w:val="000000" w:themeColor="text1"/>
        </w:rPr>
        <w:t xml:space="preserve">de las bocas de entrada al túnel </w:t>
      </w:r>
      <w:r w:rsidRPr="00AE1C73">
        <w:rPr>
          <w:color w:val="000000" w:themeColor="text1"/>
        </w:rPr>
        <w:t>sobre el nivel del mar.</w:t>
      </w:r>
    </w:p>
    <w:p w14:paraId="3498B14A" w14:textId="0D13133A" w:rsidR="00F90850" w:rsidRPr="00AE1C73" w:rsidRDefault="00F90850" w:rsidP="00F90850">
      <w:pPr>
        <w:rPr>
          <w:color w:val="000000" w:themeColor="text1"/>
        </w:rPr>
      </w:pPr>
      <w:r w:rsidRPr="00AE1C73">
        <w:rPr>
          <w:color w:val="000000" w:themeColor="text1"/>
        </w:rPr>
        <w:t xml:space="preserve">Se ha representado en todos los casos un cono de 20º con origen a una </w:t>
      </w:r>
      <w:proofErr w:type="spellStart"/>
      <w:r w:rsidRPr="00AE1C73">
        <w:rPr>
          <w:color w:val="000000" w:themeColor="text1"/>
        </w:rPr>
        <w:t>D</w:t>
      </w:r>
      <w:r w:rsidRPr="00AE1C73">
        <w:rPr>
          <w:color w:val="000000" w:themeColor="text1"/>
          <w:vertAlign w:val="subscript"/>
        </w:rPr>
        <w:t>p</w:t>
      </w:r>
      <w:proofErr w:type="spellEnd"/>
      <w:r w:rsidRPr="00AE1C73">
        <w:rPr>
          <w:color w:val="000000" w:themeColor="text1"/>
        </w:rPr>
        <w:t xml:space="preserve"> de la boca de cada tubo, estableciendo así las áreas (en porcentaje respecto al área de la proyección de dicho cono) de cada tipo de superficie. Los resultados se resumen en las tablas a continuación de la documentación gráfica. Las fotos y las pendientes de los tubos han sido </w:t>
      </w:r>
      <w:r w:rsidR="002277F7" w:rsidRPr="00AE1C73">
        <w:rPr>
          <w:color w:val="000000" w:themeColor="text1"/>
        </w:rPr>
        <w:t>extraídas</w:t>
      </w:r>
      <w:r w:rsidRPr="00AE1C73">
        <w:rPr>
          <w:color w:val="000000" w:themeColor="text1"/>
        </w:rPr>
        <w:t xml:space="preserve"> de la información </w:t>
      </w:r>
      <w:r w:rsidR="002277F7" w:rsidRPr="00AE1C73">
        <w:rPr>
          <w:color w:val="000000" w:themeColor="text1"/>
        </w:rPr>
        <w:t>disponible en</w:t>
      </w:r>
      <w:r w:rsidRPr="00AE1C73">
        <w:rPr>
          <w:color w:val="000000" w:themeColor="text1"/>
        </w:rPr>
        <w:t xml:space="preserve"> la BIT 2.1.</w:t>
      </w:r>
    </w:p>
    <w:p w14:paraId="60D6316F" w14:textId="483703B1" w:rsidR="00F90850" w:rsidRPr="00AE1C73" w:rsidRDefault="00F90850" w:rsidP="00F90850">
      <w:pPr>
        <w:rPr>
          <w:color w:val="000000" w:themeColor="text1"/>
        </w:rPr>
      </w:pPr>
      <w:r w:rsidRPr="00AE1C73">
        <w:rPr>
          <w:color w:val="000000" w:themeColor="text1"/>
        </w:rPr>
        <w:t>En ese plano, se ha calculado el porcentaje de superficie que ocupa cada material o textura y se ha medido la luminancia promedio de esos materiales (siempre suponiendo insolación) para finalmente calcular la media ponderada de todos ellos y así determinar el valor de L</w:t>
      </w:r>
      <w:r w:rsidRPr="00AE1C73">
        <w:rPr>
          <w:color w:val="000000" w:themeColor="text1"/>
          <w:vertAlign w:val="subscript"/>
        </w:rPr>
        <w:t>20</w:t>
      </w:r>
      <w:r w:rsidRPr="00AE1C73">
        <w:rPr>
          <w:color w:val="000000" w:themeColor="text1"/>
        </w:rPr>
        <w:t xml:space="preserve"> en cada acceso. Los resultados han sido los siguientes:</w:t>
      </w:r>
    </w:p>
    <w:p w14:paraId="2FEDAE31" w14:textId="44987629" w:rsidR="00602C48" w:rsidRPr="00AE1C73" w:rsidRDefault="00602C48">
      <w:pPr>
        <w:tabs>
          <w:tab w:val="clear" w:pos="340"/>
        </w:tabs>
        <w:spacing w:after="0" w:line="240" w:lineRule="auto"/>
        <w:jc w:val="left"/>
        <w:rPr>
          <w:color w:val="000000" w:themeColor="text1"/>
          <w:u w:val="single"/>
        </w:rPr>
      </w:pPr>
    </w:p>
    <w:p w14:paraId="5DD7DA78" w14:textId="77777777" w:rsidR="000E62C9" w:rsidRPr="00AE1C73" w:rsidRDefault="000E62C9" w:rsidP="000E62C9">
      <w:pPr>
        <w:rPr>
          <w:color w:val="000000" w:themeColor="text1"/>
        </w:rPr>
      </w:pPr>
    </w:p>
    <w:p w14:paraId="3CE51A64" w14:textId="77777777" w:rsidR="000E62C9" w:rsidRPr="00AE1C73" w:rsidRDefault="000E62C9" w:rsidP="000E62C9">
      <w:pPr>
        <w:spacing w:after="0"/>
        <w:jc w:val="center"/>
        <w:rPr>
          <w:color w:val="000000" w:themeColor="text1"/>
        </w:rPr>
      </w:pPr>
      <w:r w:rsidRPr="00AE1C73">
        <w:rPr>
          <w:noProof/>
          <w:color w:val="000000" w:themeColor="text1"/>
        </w:rPr>
        <w:drawing>
          <wp:inline distT="0" distB="0" distL="0" distR="0" wp14:anchorId="385E59F8" wp14:editId="1F1F864C">
            <wp:extent cx="4211815" cy="3780000"/>
            <wp:effectExtent l="0" t="0" r="0" b="0"/>
            <wp:docPr id="54" name="Imagen 54" descr="Imagen que contiene objeto, exterior, papalote, hombr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objeto, exterior, papalote, hombre&#10;&#10;Descripción generada automáticamente"/>
                    <pic:cNvPicPr/>
                  </pic:nvPicPr>
                  <pic:blipFill>
                    <a:blip r:embed="rId78"/>
                    <a:stretch>
                      <a:fillRect/>
                    </a:stretch>
                  </pic:blipFill>
                  <pic:spPr>
                    <a:xfrm>
                      <a:off x="0" y="0"/>
                      <a:ext cx="4211815" cy="3780000"/>
                    </a:xfrm>
                    <a:prstGeom prst="rect">
                      <a:avLst/>
                    </a:prstGeom>
                  </pic:spPr>
                </pic:pic>
              </a:graphicData>
            </a:graphic>
          </wp:inline>
        </w:drawing>
      </w:r>
    </w:p>
    <w:p w14:paraId="3C323E47" w14:textId="49F9E4F3" w:rsidR="000E62C9" w:rsidRPr="00AE1C73" w:rsidRDefault="000E62C9" w:rsidP="000E62C9">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19</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Tubo 1 del túnel de Aguadulce – Sentido Almería (entrada).</w:t>
      </w:r>
    </w:p>
    <w:p w14:paraId="3DC948FD" w14:textId="77777777" w:rsidR="00BB60FA" w:rsidRPr="00AE1C73" w:rsidRDefault="00BB60FA" w:rsidP="000E62C9">
      <w:pPr>
        <w:spacing w:after="0"/>
        <w:jc w:val="center"/>
        <w:rPr>
          <w:noProof/>
          <w:color w:val="000000" w:themeColor="text1"/>
        </w:rPr>
      </w:pPr>
    </w:p>
    <w:p w14:paraId="6E8BFC5D" w14:textId="199D2CB8" w:rsidR="000E62C9" w:rsidRPr="00AE1C73" w:rsidRDefault="000E62C9" w:rsidP="000E62C9">
      <w:pPr>
        <w:spacing w:after="0"/>
        <w:jc w:val="center"/>
        <w:rPr>
          <w:color w:val="000000" w:themeColor="text1"/>
        </w:rPr>
      </w:pPr>
      <w:r w:rsidRPr="00AE1C73">
        <w:rPr>
          <w:noProof/>
          <w:color w:val="000000" w:themeColor="text1"/>
        </w:rPr>
        <w:drawing>
          <wp:inline distT="0" distB="0" distL="0" distR="0" wp14:anchorId="364F4043" wp14:editId="39BCE255">
            <wp:extent cx="4200687" cy="3779520"/>
            <wp:effectExtent l="0" t="0" r="9525" b="0"/>
            <wp:docPr id="58" name="Imagen 58" descr="Imagen que contiene exterior, papalote, pasto, muj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exterior, papalote, pasto, mujer&#10;&#10;Descripción generada automáticamente"/>
                    <pic:cNvPicPr/>
                  </pic:nvPicPr>
                  <pic:blipFill rotWithShape="1">
                    <a:blip r:embed="rId79"/>
                    <a:srcRect l="9142" r="8779"/>
                    <a:stretch/>
                  </pic:blipFill>
                  <pic:spPr bwMode="auto">
                    <a:xfrm>
                      <a:off x="0" y="0"/>
                      <a:ext cx="4201221" cy="3780000"/>
                    </a:xfrm>
                    <a:prstGeom prst="rect">
                      <a:avLst/>
                    </a:prstGeom>
                    <a:ln>
                      <a:noFill/>
                    </a:ln>
                    <a:extLst>
                      <a:ext uri="{53640926-AAD7-44D8-BBD7-CCE9431645EC}">
                        <a14:shadowObscured xmlns:a14="http://schemas.microsoft.com/office/drawing/2010/main"/>
                      </a:ext>
                    </a:extLst>
                  </pic:spPr>
                </pic:pic>
              </a:graphicData>
            </a:graphic>
          </wp:inline>
        </w:drawing>
      </w:r>
    </w:p>
    <w:p w14:paraId="0B5D5C12" w14:textId="440A430B" w:rsidR="000E62C9" w:rsidRPr="00AE1C73" w:rsidRDefault="000E62C9" w:rsidP="000E62C9">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20</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 xml:space="preserve">Tubo 2 del túnel de Aguadulce – </w:t>
      </w:r>
      <w:r w:rsidR="001D3586" w:rsidRPr="00AE1C73">
        <w:rPr>
          <w:color w:val="000000" w:themeColor="text1"/>
        </w:rPr>
        <w:t>Sentido Málaga</w:t>
      </w:r>
      <w:r w:rsidRPr="00AE1C73">
        <w:rPr>
          <w:color w:val="000000" w:themeColor="text1"/>
        </w:rPr>
        <w:t xml:space="preserve"> (entrada).</w:t>
      </w:r>
    </w:p>
    <w:p w14:paraId="23DBD20F" w14:textId="77777777" w:rsidR="00F90850" w:rsidRPr="00AE1C73" w:rsidRDefault="00F90850" w:rsidP="00F90850">
      <w:pPr>
        <w:rPr>
          <w:color w:val="000000" w:themeColor="text1"/>
        </w:rPr>
      </w:pPr>
      <w:r w:rsidRPr="00AE1C73">
        <w:rPr>
          <w:color w:val="000000" w:themeColor="text1"/>
        </w:rPr>
        <w:lastRenderedPageBreak/>
        <w:t xml:space="preserve">Aplicando a dichas superficies los valores de luminancia de la </w:t>
      </w:r>
      <w:r w:rsidRPr="00AE1C73">
        <w:rPr>
          <w:i/>
          <w:iCs/>
          <w:color w:val="000000" w:themeColor="text1"/>
        </w:rPr>
        <w:t xml:space="preserve">Tabla 2.6. Valores de luminancia para distintas superficies de la O.C. 36/2015, </w:t>
      </w:r>
      <w:r w:rsidRPr="00AE1C73">
        <w:rPr>
          <w:color w:val="000000" w:themeColor="text1"/>
        </w:rPr>
        <w:t>en la que se han interpolado los valores a las orientaciones Suroeste, Noreste, Sureste y Noroeste:</w:t>
      </w:r>
    </w:p>
    <w:tbl>
      <w:tblPr>
        <w:tblStyle w:val="Tablaconcuadrcula1"/>
        <w:tblW w:w="5000" w:type="pct"/>
        <w:tblLook w:val="04A0" w:firstRow="1" w:lastRow="0" w:firstColumn="1" w:lastColumn="0" w:noHBand="0" w:noVBand="1"/>
      </w:tblPr>
      <w:tblGrid>
        <w:gridCol w:w="1248"/>
        <w:gridCol w:w="1156"/>
        <w:gridCol w:w="1465"/>
        <w:gridCol w:w="951"/>
        <w:gridCol w:w="1292"/>
        <w:gridCol w:w="1507"/>
        <w:gridCol w:w="1301"/>
      </w:tblGrid>
      <w:tr w:rsidR="00AE1C73" w:rsidRPr="00AE1C73" w14:paraId="6D304115" w14:textId="77777777" w:rsidTr="009635B0">
        <w:trPr>
          <w:trHeight w:val="340"/>
          <w:tblHeader/>
        </w:trPr>
        <w:tc>
          <w:tcPr>
            <w:tcW w:w="700" w:type="pct"/>
            <w:vMerge w:val="restart"/>
            <w:shd w:val="clear" w:color="auto" w:fill="365F91"/>
            <w:vAlign w:val="center"/>
          </w:tcPr>
          <w:p w14:paraId="4316531B" w14:textId="77777777" w:rsidR="00F90850" w:rsidRPr="000342A6" w:rsidRDefault="00F90850" w:rsidP="00B64AA8">
            <w:pPr>
              <w:autoSpaceDE w:val="0"/>
              <w:autoSpaceDN w:val="0"/>
              <w:adjustRightInd w:val="0"/>
              <w:spacing w:after="0" w:line="240" w:lineRule="auto"/>
              <w:jc w:val="center"/>
              <w:rPr>
                <w:rFonts w:ascii="Arial" w:eastAsiaTheme="minorHAnsi" w:hAnsi="Arial" w:cs="Arial"/>
                <w:b/>
                <w:bCs/>
                <w:color w:val="FFFFFF" w:themeColor="background1"/>
                <w:sz w:val="20"/>
                <w:szCs w:val="22"/>
                <w:lang w:eastAsia="en-US"/>
              </w:rPr>
            </w:pPr>
            <w:r w:rsidRPr="000342A6">
              <w:rPr>
                <w:rFonts w:ascii="Arial" w:eastAsiaTheme="minorHAnsi" w:hAnsi="Arial" w:cs="Arial"/>
                <w:b/>
                <w:bCs/>
                <w:color w:val="FFFFFF" w:themeColor="background1"/>
                <w:sz w:val="20"/>
                <w:szCs w:val="22"/>
                <w:lang w:eastAsia="en-US"/>
              </w:rPr>
              <w:t>Situación</w:t>
            </w:r>
          </w:p>
          <w:p w14:paraId="4A7EFB7D" w14:textId="77777777" w:rsidR="00F90850" w:rsidRPr="000342A6" w:rsidRDefault="00F90850" w:rsidP="00B64AA8">
            <w:pPr>
              <w:spacing w:after="0" w:line="240" w:lineRule="auto"/>
              <w:jc w:val="center"/>
              <w:rPr>
                <w:rFonts w:ascii="Arial" w:eastAsiaTheme="minorHAnsi" w:hAnsi="Arial" w:cs="Arial"/>
                <w:b/>
                <w:bCs/>
                <w:color w:val="FFFFFF" w:themeColor="background1"/>
                <w:sz w:val="20"/>
                <w:szCs w:val="22"/>
                <w:lang w:eastAsia="en-US"/>
              </w:rPr>
            </w:pPr>
            <w:r w:rsidRPr="000342A6">
              <w:rPr>
                <w:rFonts w:ascii="Arial" w:eastAsiaTheme="minorHAnsi" w:hAnsi="Arial" w:cs="Arial"/>
                <w:b/>
                <w:bCs/>
                <w:color w:val="FFFFFF" w:themeColor="background1"/>
                <w:sz w:val="20"/>
                <w:szCs w:val="22"/>
                <w:lang w:eastAsia="en-US"/>
              </w:rPr>
              <w:t>de la boca</w:t>
            </w:r>
          </w:p>
        </w:tc>
        <w:tc>
          <w:tcPr>
            <w:tcW w:w="648" w:type="pct"/>
            <w:vMerge w:val="restart"/>
            <w:shd w:val="clear" w:color="auto" w:fill="365F91"/>
            <w:vAlign w:val="center"/>
          </w:tcPr>
          <w:p w14:paraId="0482CB99" w14:textId="77777777" w:rsidR="00F90850" w:rsidRPr="000342A6" w:rsidRDefault="00F90850" w:rsidP="00B64AA8">
            <w:pPr>
              <w:autoSpaceDE w:val="0"/>
              <w:autoSpaceDN w:val="0"/>
              <w:adjustRightInd w:val="0"/>
              <w:spacing w:after="0" w:line="240" w:lineRule="auto"/>
              <w:jc w:val="center"/>
              <w:rPr>
                <w:rFonts w:ascii="Arial" w:eastAsiaTheme="minorHAnsi" w:hAnsi="Arial" w:cs="Arial"/>
                <w:b/>
                <w:bCs/>
                <w:color w:val="FFFFFF" w:themeColor="background1"/>
                <w:sz w:val="20"/>
                <w:szCs w:val="22"/>
                <w:lang w:eastAsia="en-US"/>
              </w:rPr>
            </w:pPr>
            <w:r w:rsidRPr="000342A6">
              <w:rPr>
                <w:rFonts w:ascii="Arial" w:eastAsiaTheme="minorHAnsi" w:hAnsi="Arial" w:cs="Arial"/>
                <w:b/>
                <w:bCs/>
                <w:color w:val="FFFFFF" w:themeColor="background1"/>
                <w:sz w:val="20"/>
                <w:szCs w:val="22"/>
                <w:lang w:eastAsia="en-US"/>
              </w:rPr>
              <w:t>L</w:t>
            </w:r>
            <w:r w:rsidRPr="000342A6">
              <w:rPr>
                <w:rFonts w:ascii="Arial" w:eastAsiaTheme="minorHAnsi" w:hAnsi="Arial" w:cs="Arial"/>
                <w:b/>
                <w:bCs/>
                <w:color w:val="FFFFFF" w:themeColor="background1"/>
                <w:sz w:val="14"/>
                <w:szCs w:val="14"/>
                <w:lang w:eastAsia="en-US"/>
              </w:rPr>
              <w:t xml:space="preserve">C </w:t>
            </w:r>
            <w:r w:rsidRPr="000342A6">
              <w:rPr>
                <w:rFonts w:ascii="Arial" w:eastAsiaTheme="minorHAnsi" w:hAnsi="Arial" w:cs="Arial"/>
                <w:b/>
                <w:bCs/>
                <w:color w:val="FFFFFF" w:themeColor="background1"/>
                <w:sz w:val="20"/>
                <w:szCs w:val="22"/>
                <w:lang w:eastAsia="en-US"/>
              </w:rPr>
              <w:t>(cielo)</w:t>
            </w:r>
          </w:p>
          <w:p w14:paraId="28C95040" w14:textId="77777777" w:rsidR="00F90850" w:rsidRPr="000342A6" w:rsidRDefault="00F90850" w:rsidP="00B64AA8">
            <w:pPr>
              <w:spacing w:after="0" w:line="240" w:lineRule="auto"/>
              <w:jc w:val="center"/>
              <w:rPr>
                <w:rFonts w:ascii="Arial" w:eastAsiaTheme="minorHAnsi" w:hAnsi="Arial" w:cs="Arial"/>
                <w:b/>
                <w:bCs/>
                <w:color w:val="FFFFFF" w:themeColor="background1"/>
                <w:sz w:val="20"/>
                <w:szCs w:val="22"/>
                <w:lang w:eastAsia="en-US"/>
              </w:rPr>
            </w:pPr>
            <w:proofErr w:type="spellStart"/>
            <w:r w:rsidRPr="000342A6">
              <w:rPr>
                <w:rFonts w:ascii="Arial" w:eastAsiaTheme="minorHAnsi" w:hAnsi="Arial" w:cs="Arial"/>
                <w:b/>
                <w:bCs/>
                <w:color w:val="FFFFFF" w:themeColor="background1"/>
                <w:sz w:val="20"/>
                <w:szCs w:val="22"/>
                <w:lang w:eastAsia="en-US"/>
              </w:rPr>
              <w:t>kcd</w:t>
            </w:r>
            <w:proofErr w:type="spellEnd"/>
            <w:r w:rsidRPr="000342A6">
              <w:rPr>
                <w:rFonts w:ascii="Arial" w:eastAsiaTheme="minorHAnsi" w:hAnsi="Arial" w:cs="Arial"/>
                <w:b/>
                <w:bCs/>
                <w:color w:val="FFFFFF" w:themeColor="background1"/>
                <w:sz w:val="20"/>
                <w:szCs w:val="22"/>
                <w:lang w:eastAsia="en-US"/>
              </w:rPr>
              <w:t>/m</w:t>
            </w:r>
            <w:r w:rsidRPr="000342A6">
              <w:rPr>
                <w:rFonts w:ascii="Arial" w:eastAsiaTheme="minorHAnsi" w:hAnsi="Arial" w:cs="Arial"/>
                <w:b/>
                <w:bCs/>
                <w:color w:val="FFFFFF" w:themeColor="background1"/>
                <w:sz w:val="14"/>
                <w:szCs w:val="14"/>
                <w:vertAlign w:val="superscript"/>
                <w:lang w:eastAsia="en-US"/>
              </w:rPr>
              <w:t>2</w:t>
            </w:r>
          </w:p>
        </w:tc>
        <w:tc>
          <w:tcPr>
            <w:tcW w:w="821" w:type="pct"/>
            <w:vMerge w:val="restart"/>
            <w:shd w:val="clear" w:color="auto" w:fill="365F91"/>
            <w:vAlign w:val="center"/>
          </w:tcPr>
          <w:p w14:paraId="4E186C69" w14:textId="77777777" w:rsidR="00F90850" w:rsidRPr="000342A6" w:rsidRDefault="00F90850" w:rsidP="00B64AA8">
            <w:pPr>
              <w:autoSpaceDE w:val="0"/>
              <w:autoSpaceDN w:val="0"/>
              <w:adjustRightInd w:val="0"/>
              <w:spacing w:after="0" w:line="240" w:lineRule="auto"/>
              <w:jc w:val="center"/>
              <w:rPr>
                <w:rFonts w:ascii="Arial" w:eastAsiaTheme="minorHAnsi" w:hAnsi="Arial" w:cs="Arial"/>
                <w:b/>
                <w:bCs/>
                <w:color w:val="FFFFFF" w:themeColor="background1"/>
                <w:sz w:val="20"/>
                <w:szCs w:val="22"/>
                <w:lang w:eastAsia="en-US"/>
              </w:rPr>
            </w:pPr>
            <w:r w:rsidRPr="000342A6">
              <w:rPr>
                <w:rFonts w:ascii="Arial" w:eastAsiaTheme="minorHAnsi" w:hAnsi="Arial" w:cs="Arial"/>
                <w:b/>
                <w:bCs/>
                <w:color w:val="FFFFFF" w:themeColor="background1"/>
                <w:sz w:val="20"/>
                <w:szCs w:val="22"/>
                <w:lang w:eastAsia="en-US"/>
              </w:rPr>
              <w:t>L</w:t>
            </w:r>
            <w:r w:rsidRPr="000342A6">
              <w:rPr>
                <w:rFonts w:ascii="Arial" w:eastAsiaTheme="minorHAnsi" w:hAnsi="Arial" w:cs="Arial"/>
                <w:b/>
                <w:bCs/>
                <w:color w:val="FFFFFF" w:themeColor="background1"/>
                <w:sz w:val="14"/>
                <w:szCs w:val="14"/>
                <w:lang w:eastAsia="en-US"/>
              </w:rPr>
              <w:t xml:space="preserve">R </w:t>
            </w:r>
            <w:r w:rsidRPr="000342A6">
              <w:rPr>
                <w:rFonts w:ascii="Arial" w:eastAsiaTheme="minorHAnsi" w:hAnsi="Arial" w:cs="Arial"/>
                <w:b/>
                <w:bCs/>
                <w:color w:val="FFFFFF" w:themeColor="background1"/>
                <w:sz w:val="20"/>
                <w:szCs w:val="22"/>
                <w:lang w:eastAsia="en-US"/>
              </w:rPr>
              <w:t>(calzada)</w:t>
            </w:r>
          </w:p>
          <w:p w14:paraId="1A03C4B9" w14:textId="77777777" w:rsidR="00F90850" w:rsidRPr="000342A6" w:rsidRDefault="00F90850" w:rsidP="00B64AA8">
            <w:pPr>
              <w:spacing w:after="0" w:line="240" w:lineRule="auto"/>
              <w:jc w:val="center"/>
              <w:rPr>
                <w:rFonts w:ascii="Arial" w:eastAsiaTheme="minorHAnsi" w:hAnsi="Arial" w:cs="Arial"/>
                <w:b/>
                <w:bCs/>
                <w:color w:val="FFFFFF" w:themeColor="background1"/>
                <w:sz w:val="20"/>
                <w:szCs w:val="22"/>
                <w:lang w:eastAsia="en-US"/>
              </w:rPr>
            </w:pPr>
            <w:proofErr w:type="spellStart"/>
            <w:r w:rsidRPr="000342A6">
              <w:rPr>
                <w:rFonts w:ascii="Arial" w:eastAsiaTheme="minorHAnsi" w:hAnsi="Arial" w:cs="Arial"/>
                <w:b/>
                <w:bCs/>
                <w:color w:val="FFFFFF" w:themeColor="background1"/>
                <w:sz w:val="20"/>
                <w:szCs w:val="22"/>
                <w:lang w:eastAsia="en-US"/>
              </w:rPr>
              <w:t>kcd</w:t>
            </w:r>
            <w:proofErr w:type="spellEnd"/>
            <w:r w:rsidRPr="000342A6">
              <w:rPr>
                <w:rFonts w:ascii="Arial" w:eastAsiaTheme="minorHAnsi" w:hAnsi="Arial" w:cs="Arial"/>
                <w:b/>
                <w:bCs/>
                <w:color w:val="FFFFFF" w:themeColor="background1"/>
                <w:sz w:val="20"/>
                <w:szCs w:val="22"/>
                <w:lang w:eastAsia="en-US"/>
              </w:rPr>
              <w:t>/m</w:t>
            </w:r>
            <w:r w:rsidRPr="000342A6">
              <w:rPr>
                <w:rFonts w:ascii="Arial" w:eastAsiaTheme="minorHAnsi" w:hAnsi="Arial" w:cs="Arial"/>
                <w:b/>
                <w:bCs/>
                <w:color w:val="FFFFFF" w:themeColor="background1"/>
                <w:sz w:val="14"/>
                <w:szCs w:val="14"/>
                <w:vertAlign w:val="superscript"/>
                <w:lang w:eastAsia="en-US"/>
              </w:rPr>
              <w:t>2</w:t>
            </w:r>
          </w:p>
        </w:tc>
        <w:tc>
          <w:tcPr>
            <w:tcW w:w="2831" w:type="pct"/>
            <w:gridSpan w:val="4"/>
            <w:shd w:val="clear" w:color="auto" w:fill="365F91"/>
            <w:vAlign w:val="center"/>
          </w:tcPr>
          <w:p w14:paraId="1D9EB91D" w14:textId="77777777" w:rsidR="00F90850" w:rsidRPr="000342A6" w:rsidRDefault="00F90850" w:rsidP="00B64AA8">
            <w:pPr>
              <w:spacing w:after="0" w:line="240" w:lineRule="auto"/>
              <w:jc w:val="center"/>
              <w:rPr>
                <w:rFonts w:ascii="Arial" w:eastAsiaTheme="minorHAnsi" w:hAnsi="Arial" w:cs="Arial"/>
                <w:b/>
                <w:bCs/>
                <w:color w:val="FFFFFF" w:themeColor="background1"/>
                <w:sz w:val="20"/>
                <w:szCs w:val="22"/>
                <w:lang w:eastAsia="en-US"/>
              </w:rPr>
            </w:pPr>
            <w:r w:rsidRPr="000342A6">
              <w:rPr>
                <w:rFonts w:ascii="Arial" w:eastAsiaTheme="minorHAnsi" w:hAnsi="Arial" w:cs="Arial"/>
                <w:b/>
                <w:bCs/>
                <w:color w:val="FFFFFF" w:themeColor="background1"/>
                <w:sz w:val="20"/>
                <w:szCs w:val="22"/>
                <w:lang w:eastAsia="en-US"/>
              </w:rPr>
              <w:t>L</w:t>
            </w:r>
            <w:r w:rsidRPr="000342A6">
              <w:rPr>
                <w:rFonts w:ascii="Arial" w:eastAsiaTheme="minorHAnsi" w:hAnsi="Arial" w:cs="Arial"/>
                <w:b/>
                <w:bCs/>
                <w:color w:val="FFFFFF" w:themeColor="background1"/>
                <w:sz w:val="14"/>
                <w:szCs w:val="14"/>
                <w:lang w:eastAsia="en-US"/>
              </w:rPr>
              <w:t xml:space="preserve">E </w:t>
            </w:r>
            <w:r w:rsidRPr="000342A6">
              <w:rPr>
                <w:rFonts w:ascii="Arial" w:eastAsiaTheme="minorHAnsi" w:hAnsi="Arial" w:cs="Arial"/>
                <w:b/>
                <w:bCs/>
                <w:color w:val="FFFFFF" w:themeColor="background1"/>
                <w:sz w:val="20"/>
                <w:szCs w:val="22"/>
                <w:lang w:eastAsia="en-US"/>
              </w:rPr>
              <w:t xml:space="preserve">(entorno) </w:t>
            </w:r>
            <w:proofErr w:type="spellStart"/>
            <w:r w:rsidRPr="000342A6">
              <w:rPr>
                <w:rFonts w:ascii="Arial" w:eastAsiaTheme="minorHAnsi" w:hAnsi="Arial" w:cs="Arial"/>
                <w:b/>
                <w:bCs/>
                <w:color w:val="FFFFFF" w:themeColor="background1"/>
                <w:sz w:val="20"/>
                <w:szCs w:val="22"/>
                <w:lang w:eastAsia="en-US"/>
              </w:rPr>
              <w:t>kcd</w:t>
            </w:r>
            <w:proofErr w:type="spellEnd"/>
            <w:r w:rsidRPr="000342A6">
              <w:rPr>
                <w:rFonts w:ascii="Arial" w:eastAsiaTheme="minorHAnsi" w:hAnsi="Arial" w:cs="Arial"/>
                <w:b/>
                <w:bCs/>
                <w:color w:val="FFFFFF" w:themeColor="background1"/>
                <w:sz w:val="20"/>
                <w:szCs w:val="22"/>
                <w:lang w:eastAsia="en-US"/>
              </w:rPr>
              <w:t>/m</w:t>
            </w:r>
            <w:r w:rsidRPr="000342A6">
              <w:rPr>
                <w:rFonts w:ascii="Arial" w:eastAsiaTheme="minorHAnsi" w:hAnsi="Arial" w:cs="Arial"/>
                <w:b/>
                <w:bCs/>
                <w:color w:val="FFFFFF" w:themeColor="background1"/>
                <w:sz w:val="14"/>
                <w:szCs w:val="14"/>
                <w:vertAlign w:val="superscript"/>
                <w:lang w:eastAsia="en-US"/>
              </w:rPr>
              <w:t>2</w:t>
            </w:r>
          </w:p>
        </w:tc>
      </w:tr>
      <w:tr w:rsidR="00AE1C73" w:rsidRPr="00AE1C73" w14:paraId="2321182C" w14:textId="77777777" w:rsidTr="009635B0">
        <w:trPr>
          <w:trHeight w:val="340"/>
          <w:tblHeader/>
        </w:trPr>
        <w:tc>
          <w:tcPr>
            <w:tcW w:w="700" w:type="pct"/>
            <w:vMerge/>
            <w:shd w:val="clear" w:color="auto" w:fill="365F91"/>
            <w:vAlign w:val="center"/>
          </w:tcPr>
          <w:p w14:paraId="6F3DC1A1" w14:textId="77777777" w:rsidR="00F90850" w:rsidRPr="000342A6" w:rsidRDefault="00F90850" w:rsidP="00B64AA8">
            <w:pPr>
              <w:spacing w:after="0" w:line="240" w:lineRule="auto"/>
              <w:jc w:val="center"/>
              <w:rPr>
                <w:b/>
                <w:bCs/>
                <w:color w:val="FFFFFF" w:themeColor="background1"/>
                <w:sz w:val="20"/>
              </w:rPr>
            </w:pPr>
          </w:p>
        </w:tc>
        <w:tc>
          <w:tcPr>
            <w:tcW w:w="648" w:type="pct"/>
            <w:vMerge/>
            <w:shd w:val="clear" w:color="auto" w:fill="365F91"/>
            <w:vAlign w:val="center"/>
          </w:tcPr>
          <w:p w14:paraId="2F3A3932" w14:textId="77777777" w:rsidR="00F90850" w:rsidRPr="000342A6" w:rsidRDefault="00F90850" w:rsidP="00B64AA8">
            <w:pPr>
              <w:spacing w:after="0" w:line="240" w:lineRule="auto"/>
              <w:jc w:val="center"/>
              <w:rPr>
                <w:b/>
                <w:bCs/>
                <w:color w:val="FFFFFF" w:themeColor="background1"/>
                <w:sz w:val="20"/>
              </w:rPr>
            </w:pPr>
          </w:p>
        </w:tc>
        <w:tc>
          <w:tcPr>
            <w:tcW w:w="821" w:type="pct"/>
            <w:vMerge/>
            <w:shd w:val="clear" w:color="auto" w:fill="365F91"/>
            <w:vAlign w:val="center"/>
          </w:tcPr>
          <w:p w14:paraId="67B108CE" w14:textId="77777777" w:rsidR="00F90850" w:rsidRPr="000342A6" w:rsidRDefault="00F90850" w:rsidP="00B64AA8">
            <w:pPr>
              <w:spacing w:after="0" w:line="240" w:lineRule="auto"/>
              <w:jc w:val="center"/>
              <w:rPr>
                <w:b/>
                <w:bCs/>
                <w:color w:val="FFFFFF" w:themeColor="background1"/>
                <w:sz w:val="20"/>
              </w:rPr>
            </w:pPr>
          </w:p>
        </w:tc>
        <w:tc>
          <w:tcPr>
            <w:tcW w:w="533" w:type="pct"/>
            <w:shd w:val="clear" w:color="auto" w:fill="365F91"/>
            <w:vAlign w:val="center"/>
          </w:tcPr>
          <w:p w14:paraId="0DABB848" w14:textId="77777777" w:rsidR="00F90850" w:rsidRPr="000342A6" w:rsidRDefault="00F90850" w:rsidP="00B64AA8">
            <w:pPr>
              <w:spacing w:after="0" w:line="240" w:lineRule="auto"/>
              <w:jc w:val="center"/>
              <w:rPr>
                <w:b/>
                <w:bCs/>
                <w:color w:val="FFFFFF" w:themeColor="background1"/>
                <w:sz w:val="20"/>
              </w:rPr>
            </w:pPr>
            <w:r w:rsidRPr="000342A6">
              <w:rPr>
                <w:rFonts w:ascii="Arial" w:eastAsiaTheme="minorHAnsi" w:hAnsi="Arial" w:cs="Arial"/>
                <w:b/>
                <w:bCs/>
                <w:color w:val="FFFFFF" w:themeColor="background1"/>
                <w:sz w:val="20"/>
                <w:szCs w:val="22"/>
                <w:lang w:eastAsia="en-US"/>
              </w:rPr>
              <w:t>Rocas</w:t>
            </w:r>
          </w:p>
        </w:tc>
        <w:tc>
          <w:tcPr>
            <w:tcW w:w="724" w:type="pct"/>
            <w:shd w:val="clear" w:color="auto" w:fill="365F91"/>
            <w:vAlign w:val="center"/>
          </w:tcPr>
          <w:p w14:paraId="0FC955C9" w14:textId="77777777" w:rsidR="00F90850" w:rsidRPr="000342A6" w:rsidRDefault="00F90850" w:rsidP="00B64AA8">
            <w:pPr>
              <w:spacing w:after="0" w:line="240" w:lineRule="auto"/>
              <w:jc w:val="center"/>
              <w:rPr>
                <w:b/>
                <w:bCs/>
                <w:color w:val="FFFFFF" w:themeColor="background1"/>
                <w:sz w:val="20"/>
              </w:rPr>
            </w:pPr>
            <w:r w:rsidRPr="000342A6">
              <w:rPr>
                <w:rFonts w:ascii="Arial" w:eastAsiaTheme="minorHAnsi" w:hAnsi="Arial" w:cs="Arial"/>
                <w:b/>
                <w:bCs/>
                <w:color w:val="FFFFFF" w:themeColor="background1"/>
                <w:sz w:val="20"/>
                <w:szCs w:val="22"/>
                <w:lang w:eastAsia="en-US"/>
              </w:rPr>
              <w:t>Edificios</w:t>
            </w:r>
          </w:p>
        </w:tc>
        <w:tc>
          <w:tcPr>
            <w:tcW w:w="845" w:type="pct"/>
            <w:shd w:val="clear" w:color="auto" w:fill="365F91"/>
            <w:vAlign w:val="center"/>
          </w:tcPr>
          <w:p w14:paraId="39ECB944" w14:textId="77777777" w:rsidR="00F90850" w:rsidRPr="000342A6" w:rsidRDefault="00F90850" w:rsidP="00B64AA8">
            <w:pPr>
              <w:spacing w:after="0" w:line="240" w:lineRule="auto"/>
              <w:jc w:val="center"/>
              <w:rPr>
                <w:b/>
                <w:bCs/>
                <w:color w:val="FFFFFF" w:themeColor="background1"/>
                <w:sz w:val="20"/>
              </w:rPr>
            </w:pPr>
            <w:r w:rsidRPr="000342A6">
              <w:rPr>
                <w:rFonts w:ascii="Arial" w:eastAsiaTheme="minorHAnsi" w:hAnsi="Arial" w:cs="Arial"/>
                <w:b/>
                <w:bCs/>
                <w:color w:val="FFFFFF" w:themeColor="background1"/>
                <w:sz w:val="20"/>
                <w:szCs w:val="22"/>
                <w:lang w:eastAsia="en-US"/>
              </w:rPr>
              <w:t>Nieve</w:t>
            </w:r>
          </w:p>
        </w:tc>
        <w:tc>
          <w:tcPr>
            <w:tcW w:w="728" w:type="pct"/>
            <w:shd w:val="clear" w:color="auto" w:fill="365F91"/>
            <w:vAlign w:val="center"/>
          </w:tcPr>
          <w:p w14:paraId="498C36DA" w14:textId="77777777" w:rsidR="00F90850" w:rsidRPr="000342A6" w:rsidRDefault="00F90850" w:rsidP="00B64AA8">
            <w:pPr>
              <w:spacing w:after="0" w:line="240" w:lineRule="auto"/>
              <w:jc w:val="center"/>
              <w:rPr>
                <w:b/>
                <w:bCs/>
                <w:color w:val="FFFFFF" w:themeColor="background1"/>
                <w:sz w:val="20"/>
              </w:rPr>
            </w:pPr>
            <w:r w:rsidRPr="000342A6">
              <w:rPr>
                <w:rFonts w:ascii="Arial" w:eastAsiaTheme="minorHAnsi" w:hAnsi="Arial" w:cs="Arial"/>
                <w:b/>
                <w:bCs/>
                <w:color w:val="FFFFFF" w:themeColor="background1"/>
                <w:sz w:val="20"/>
                <w:szCs w:val="22"/>
                <w:lang w:eastAsia="en-US"/>
              </w:rPr>
              <w:t>Vegetación</w:t>
            </w:r>
          </w:p>
        </w:tc>
      </w:tr>
      <w:tr w:rsidR="00AE1C73" w:rsidRPr="00AE1C73" w14:paraId="73F43C65" w14:textId="77777777" w:rsidTr="009635B0">
        <w:tc>
          <w:tcPr>
            <w:tcW w:w="700" w:type="pct"/>
            <w:vAlign w:val="center"/>
          </w:tcPr>
          <w:p w14:paraId="47A914B2"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S-N</w:t>
            </w:r>
          </w:p>
        </w:tc>
        <w:tc>
          <w:tcPr>
            <w:tcW w:w="648" w:type="pct"/>
            <w:vAlign w:val="center"/>
          </w:tcPr>
          <w:p w14:paraId="3C8BB9CB"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8</w:t>
            </w:r>
          </w:p>
        </w:tc>
        <w:tc>
          <w:tcPr>
            <w:tcW w:w="821" w:type="pct"/>
            <w:vAlign w:val="center"/>
          </w:tcPr>
          <w:p w14:paraId="57638560"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3</w:t>
            </w:r>
          </w:p>
        </w:tc>
        <w:tc>
          <w:tcPr>
            <w:tcW w:w="533" w:type="pct"/>
            <w:vAlign w:val="center"/>
          </w:tcPr>
          <w:p w14:paraId="20008B8B"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3</w:t>
            </w:r>
          </w:p>
        </w:tc>
        <w:tc>
          <w:tcPr>
            <w:tcW w:w="724" w:type="pct"/>
            <w:vAlign w:val="center"/>
          </w:tcPr>
          <w:p w14:paraId="4FF61AE7"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8</w:t>
            </w:r>
          </w:p>
        </w:tc>
        <w:tc>
          <w:tcPr>
            <w:tcW w:w="845" w:type="pct"/>
            <w:vAlign w:val="center"/>
          </w:tcPr>
          <w:p w14:paraId="2F72EDBB"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c>
          <w:tcPr>
            <w:tcW w:w="728" w:type="pct"/>
            <w:vAlign w:val="center"/>
          </w:tcPr>
          <w:p w14:paraId="6716E24B"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r>
      <w:tr w:rsidR="00AE1C73" w:rsidRPr="00AE1C73" w14:paraId="40F4C1CB" w14:textId="77777777" w:rsidTr="009635B0">
        <w:tc>
          <w:tcPr>
            <w:tcW w:w="700" w:type="pct"/>
            <w:vAlign w:val="center"/>
          </w:tcPr>
          <w:p w14:paraId="7BBDF722"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SO-NE</w:t>
            </w:r>
          </w:p>
        </w:tc>
        <w:tc>
          <w:tcPr>
            <w:tcW w:w="648" w:type="pct"/>
            <w:vAlign w:val="center"/>
          </w:tcPr>
          <w:p w14:paraId="41BECAB6"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10</w:t>
            </w:r>
          </w:p>
        </w:tc>
        <w:tc>
          <w:tcPr>
            <w:tcW w:w="821" w:type="pct"/>
            <w:vAlign w:val="center"/>
          </w:tcPr>
          <w:p w14:paraId="4F738F98"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3,5</w:t>
            </w:r>
          </w:p>
        </w:tc>
        <w:tc>
          <w:tcPr>
            <w:tcW w:w="533" w:type="pct"/>
            <w:vAlign w:val="center"/>
          </w:tcPr>
          <w:p w14:paraId="1F588E24"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2,5</w:t>
            </w:r>
          </w:p>
        </w:tc>
        <w:tc>
          <w:tcPr>
            <w:tcW w:w="724" w:type="pct"/>
            <w:vAlign w:val="center"/>
          </w:tcPr>
          <w:p w14:paraId="2351BF57"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7</w:t>
            </w:r>
          </w:p>
        </w:tc>
        <w:tc>
          <w:tcPr>
            <w:tcW w:w="845" w:type="pct"/>
            <w:vAlign w:val="center"/>
          </w:tcPr>
          <w:p w14:paraId="1226324B"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12,5</w:t>
            </w:r>
          </w:p>
        </w:tc>
        <w:tc>
          <w:tcPr>
            <w:tcW w:w="728" w:type="pct"/>
            <w:vAlign w:val="center"/>
          </w:tcPr>
          <w:p w14:paraId="5E6417DF"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r>
      <w:tr w:rsidR="00AE1C73" w:rsidRPr="00AE1C73" w14:paraId="43EFDEF1" w14:textId="77777777" w:rsidTr="009635B0">
        <w:tc>
          <w:tcPr>
            <w:tcW w:w="700" w:type="pct"/>
            <w:vAlign w:val="center"/>
          </w:tcPr>
          <w:p w14:paraId="08BB6549"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NE-SO</w:t>
            </w:r>
          </w:p>
        </w:tc>
        <w:tc>
          <w:tcPr>
            <w:tcW w:w="648" w:type="pct"/>
            <w:vAlign w:val="center"/>
          </w:tcPr>
          <w:p w14:paraId="18296183"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14</w:t>
            </w:r>
          </w:p>
        </w:tc>
        <w:tc>
          <w:tcPr>
            <w:tcW w:w="821" w:type="pct"/>
            <w:vAlign w:val="center"/>
          </w:tcPr>
          <w:p w14:paraId="068E96B7"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4,5</w:t>
            </w:r>
          </w:p>
        </w:tc>
        <w:tc>
          <w:tcPr>
            <w:tcW w:w="533" w:type="pct"/>
            <w:vAlign w:val="center"/>
          </w:tcPr>
          <w:p w14:paraId="27389FD5"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c>
          <w:tcPr>
            <w:tcW w:w="724" w:type="pct"/>
            <w:vAlign w:val="center"/>
          </w:tcPr>
          <w:p w14:paraId="42586E71"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5</w:t>
            </w:r>
          </w:p>
        </w:tc>
        <w:tc>
          <w:tcPr>
            <w:tcW w:w="845" w:type="pct"/>
            <w:vAlign w:val="center"/>
          </w:tcPr>
          <w:p w14:paraId="5591CA81"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7,5</w:t>
            </w:r>
          </w:p>
        </w:tc>
        <w:tc>
          <w:tcPr>
            <w:tcW w:w="728" w:type="pct"/>
            <w:vAlign w:val="center"/>
          </w:tcPr>
          <w:p w14:paraId="55128E74"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r>
      <w:tr w:rsidR="00AE1C73" w:rsidRPr="00AE1C73" w14:paraId="5D13E661" w14:textId="77777777" w:rsidTr="009635B0">
        <w:tc>
          <w:tcPr>
            <w:tcW w:w="700" w:type="pct"/>
            <w:vAlign w:val="center"/>
          </w:tcPr>
          <w:p w14:paraId="6448A57B"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O-E</w:t>
            </w:r>
          </w:p>
        </w:tc>
        <w:tc>
          <w:tcPr>
            <w:tcW w:w="648" w:type="pct"/>
            <w:vAlign w:val="center"/>
          </w:tcPr>
          <w:p w14:paraId="52014908"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12</w:t>
            </w:r>
          </w:p>
        </w:tc>
        <w:tc>
          <w:tcPr>
            <w:tcW w:w="821" w:type="pct"/>
            <w:vAlign w:val="center"/>
          </w:tcPr>
          <w:p w14:paraId="165BA095"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4</w:t>
            </w:r>
          </w:p>
        </w:tc>
        <w:tc>
          <w:tcPr>
            <w:tcW w:w="533" w:type="pct"/>
            <w:vAlign w:val="center"/>
          </w:tcPr>
          <w:p w14:paraId="542C4473"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2</w:t>
            </w:r>
          </w:p>
        </w:tc>
        <w:tc>
          <w:tcPr>
            <w:tcW w:w="724" w:type="pct"/>
            <w:vAlign w:val="center"/>
          </w:tcPr>
          <w:p w14:paraId="414AE531"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6</w:t>
            </w:r>
          </w:p>
        </w:tc>
        <w:tc>
          <w:tcPr>
            <w:tcW w:w="845" w:type="pct"/>
            <w:vAlign w:val="center"/>
          </w:tcPr>
          <w:p w14:paraId="7147547A"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10</w:t>
            </w:r>
          </w:p>
        </w:tc>
        <w:tc>
          <w:tcPr>
            <w:tcW w:w="728" w:type="pct"/>
            <w:vAlign w:val="center"/>
          </w:tcPr>
          <w:p w14:paraId="5880B7B1"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r>
      <w:tr w:rsidR="00AE1C73" w:rsidRPr="00AE1C73" w14:paraId="0A609BBE" w14:textId="77777777" w:rsidTr="009635B0">
        <w:tc>
          <w:tcPr>
            <w:tcW w:w="700" w:type="pct"/>
            <w:vAlign w:val="center"/>
          </w:tcPr>
          <w:p w14:paraId="5F79F259"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E-O</w:t>
            </w:r>
          </w:p>
        </w:tc>
        <w:tc>
          <w:tcPr>
            <w:tcW w:w="648" w:type="pct"/>
            <w:vAlign w:val="center"/>
          </w:tcPr>
          <w:p w14:paraId="64533BBD"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12</w:t>
            </w:r>
          </w:p>
        </w:tc>
        <w:tc>
          <w:tcPr>
            <w:tcW w:w="821" w:type="pct"/>
            <w:vAlign w:val="center"/>
          </w:tcPr>
          <w:p w14:paraId="6827A1B7"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4</w:t>
            </w:r>
          </w:p>
        </w:tc>
        <w:tc>
          <w:tcPr>
            <w:tcW w:w="533" w:type="pct"/>
            <w:vAlign w:val="center"/>
          </w:tcPr>
          <w:p w14:paraId="5373E470"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2</w:t>
            </w:r>
          </w:p>
        </w:tc>
        <w:tc>
          <w:tcPr>
            <w:tcW w:w="724" w:type="pct"/>
            <w:vAlign w:val="center"/>
          </w:tcPr>
          <w:p w14:paraId="200F794D"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6</w:t>
            </w:r>
          </w:p>
        </w:tc>
        <w:tc>
          <w:tcPr>
            <w:tcW w:w="845" w:type="pct"/>
            <w:vAlign w:val="center"/>
          </w:tcPr>
          <w:p w14:paraId="0CAD45EF"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10</w:t>
            </w:r>
          </w:p>
        </w:tc>
        <w:tc>
          <w:tcPr>
            <w:tcW w:w="728" w:type="pct"/>
            <w:vAlign w:val="center"/>
          </w:tcPr>
          <w:p w14:paraId="6E6095D2"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r>
      <w:tr w:rsidR="00AE1C73" w:rsidRPr="00AE1C73" w14:paraId="2954A16B" w14:textId="77777777" w:rsidTr="009635B0">
        <w:tc>
          <w:tcPr>
            <w:tcW w:w="700" w:type="pct"/>
            <w:vAlign w:val="center"/>
          </w:tcPr>
          <w:p w14:paraId="374384A4"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SE-NO</w:t>
            </w:r>
          </w:p>
        </w:tc>
        <w:tc>
          <w:tcPr>
            <w:tcW w:w="648" w:type="pct"/>
            <w:vAlign w:val="center"/>
          </w:tcPr>
          <w:p w14:paraId="34445F65"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10</w:t>
            </w:r>
          </w:p>
        </w:tc>
        <w:tc>
          <w:tcPr>
            <w:tcW w:w="821" w:type="pct"/>
            <w:vAlign w:val="center"/>
          </w:tcPr>
          <w:p w14:paraId="3E0C7B09"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3,5</w:t>
            </w:r>
          </w:p>
        </w:tc>
        <w:tc>
          <w:tcPr>
            <w:tcW w:w="533" w:type="pct"/>
            <w:vAlign w:val="center"/>
          </w:tcPr>
          <w:p w14:paraId="7FD8DDD6"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2,5</w:t>
            </w:r>
          </w:p>
        </w:tc>
        <w:tc>
          <w:tcPr>
            <w:tcW w:w="724" w:type="pct"/>
            <w:vAlign w:val="center"/>
          </w:tcPr>
          <w:p w14:paraId="3DC34537"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7</w:t>
            </w:r>
          </w:p>
        </w:tc>
        <w:tc>
          <w:tcPr>
            <w:tcW w:w="845" w:type="pct"/>
            <w:vAlign w:val="center"/>
          </w:tcPr>
          <w:p w14:paraId="07432D2B"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12,5</w:t>
            </w:r>
          </w:p>
        </w:tc>
        <w:tc>
          <w:tcPr>
            <w:tcW w:w="728" w:type="pct"/>
            <w:vAlign w:val="center"/>
          </w:tcPr>
          <w:p w14:paraId="37288A76"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r>
      <w:tr w:rsidR="00AE1C73" w:rsidRPr="00AE1C73" w14:paraId="53408953" w14:textId="77777777" w:rsidTr="009635B0">
        <w:tc>
          <w:tcPr>
            <w:tcW w:w="700" w:type="pct"/>
            <w:vAlign w:val="center"/>
          </w:tcPr>
          <w:p w14:paraId="2EC14377"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NO-SE</w:t>
            </w:r>
          </w:p>
        </w:tc>
        <w:tc>
          <w:tcPr>
            <w:tcW w:w="648" w:type="pct"/>
            <w:vAlign w:val="center"/>
          </w:tcPr>
          <w:p w14:paraId="4745EB8B"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14</w:t>
            </w:r>
          </w:p>
        </w:tc>
        <w:tc>
          <w:tcPr>
            <w:tcW w:w="821" w:type="pct"/>
            <w:vAlign w:val="center"/>
          </w:tcPr>
          <w:p w14:paraId="606A1FFE"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4,5</w:t>
            </w:r>
          </w:p>
        </w:tc>
        <w:tc>
          <w:tcPr>
            <w:tcW w:w="533" w:type="pct"/>
            <w:vAlign w:val="center"/>
          </w:tcPr>
          <w:p w14:paraId="625A2DB6"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c>
          <w:tcPr>
            <w:tcW w:w="724" w:type="pct"/>
            <w:vAlign w:val="center"/>
          </w:tcPr>
          <w:p w14:paraId="3898822C"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5</w:t>
            </w:r>
          </w:p>
        </w:tc>
        <w:tc>
          <w:tcPr>
            <w:tcW w:w="845" w:type="pct"/>
            <w:vAlign w:val="center"/>
          </w:tcPr>
          <w:p w14:paraId="4DC6B0C5"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7,5</w:t>
            </w:r>
          </w:p>
        </w:tc>
        <w:tc>
          <w:tcPr>
            <w:tcW w:w="728" w:type="pct"/>
            <w:vAlign w:val="center"/>
          </w:tcPr>
          <w:p w14:paraId="5A7846CA"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15</w:t>
            </w:r>
          </w:p>
        </w:tc>
      </w:tr>
      <w:tr w:rsidR="00AE1C73" w:rsidRPr="00AE1C73" w14:paraId="1CC51A36" w14:textId="77777777" w:rsidTr="009635B0">
        <w:tc>
          <w:tcPr>
            <w:tcW w:w="700" w:type="pct"/>
            <w:vAlign w:val="center"/>
          </w:tcPr>
          <w:p w14:paraId="6DE11C1A"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N-S</w:t>
            </w:r>
          </w:p>
        </w:tc>
        <w:tc>
          <w:tcPr>
            <w:tcW w:w="648" w:type="pct"/>
            <w:vAlign w:val="center"/>
          </w:tcPr>
          <w:p w14:paraId="70000150"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16</w:t>
            </w:r>
          </w:p>
        </w:tc>
        <w:tc>
          <w:tcPr>
            <w:tcW w:w="821" w:type="pct"/>
            <w:vAlign w:val="center"/>
          </w:tcPr>
          <w:p w14:paraId="4B3F3B3F"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5</w:t>
            </w:r>
          </w:p>
        </w:tc>
        <w:tc>
          <w:tcPr>
            <w:tcW w:w="533" w:type="pct"/>
            <w:vAlign w:val="center"/>
          </w:tcPr>
          <w:p w14:paraId="53D0A9FD"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1</w:t>
            </w:r>
          </w:p>
        </w:tc>
        <w:tc>
          <w:tcPr>
            <w:tcW w:w="724" w:type="pct"/>
            <w:vAlign w:val="center"/>
          </w:tcPr>
          <w:p w14:paraId="07164168"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4</w:t>
            </w:r>
          </w:p>
        </w:tc>
        <w:tc>
          <w:tcPr>
            <w:tcW w:w="845" w:type="pct"/>
            <w:vAlign w:val="center"/>
          </w:tcPr>
          <w:p w14:paraId="7BD7D4DF" w14:textId="77777777" w:rsidR="00F90850" w:rsidRPr="00AE1C73" w:rsidRDefault="00F90850" w:rsidP="00B64AA8">
            <w:pPr>
              <w:spacing w:after="0" w:line="240" w:lineRule="auto"/>
              <w:jc w:val="center"/>
              <w:rPr>
                <w:color w:val="000000" w:themeColor="text1"/>
                <w:sz w:val="20"/>
                <w:highlight w:val="yellow"/>
              </w:rPr>
            </w:pPr>
            <w:r w:rsidRPr="00AE1C73">
              <w:rPr>
                <w:rFonts w:cs="Calibri"/>
                <w:color w:val="000000" w:themeColor="text1"/>
                <w:szCs w:val="22"/>
              </w:rPr>
              <w:t>5</w:t>
            </w:r>
          </w:p>
        </w:tc>
        <w:tc>
          <w:tcPr>
            <w:tcW w:w="728" w:type="pct"/>
            <w:vAlign w:val="center"/>
          </w:tcPr>
          <w:p w14:paraId="220E61A7" w14:textId="77777777" w:rsidR="00F90850" w:rsidRPr="00AE1C73" w:rsidRDefault="00F90850" w:rsidP="00B64AA8">
            <w:pPr>
              <w:keepNext/>
              <w:spacing w:after="0" w:line="240" w:lineRule="auto"/>
              <w:jc w:val="center"/>
              <w:rPr>
                <w:color w:val="000000" w:themeColor="text1"/>
                <w:sz w:val="20"/>
                <w:highlight w:val="yellow"/>
              </w:rPr>
            </w:pPr>
            <w:r w:rsidRPr="00AE1C73">
              <w:rPr>
                <w:rFonts w:cs="Calibri"/>
                <w:color w:val="000000" w:themeColor="text1"/>
                <w:szCs w:val="22"/>
              </w:rPr>
              <w:t>15</w:t>
            </w:r>
          </w:p>
        </w:tc>
      </w:tr>
    </w:tbl>
    <w:p w14:paraId="508B5B97" w14:textId="101783E7"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50</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Valores de luminancia para distintas superficies.</w:t>
      </w:r>
    </w:p>
    <w:p w14:paraId="0D457EC2" w14:textId="77777777" w:rsidR="00F90850" w:rsidRPr="00AE1C73" w:rsidRDefault="00F90850" w:rsidP="00F90850">
      <w:pPr>
        <w:rPr>
          <w:color w:val="000000" w:themeColor="text1"/>
        </w:rPr>
      </w:pPr>
      <w:r w:rsidRPr="00AE1C73">
        <w:rPr>
          <w:color w:val="000000" w:themeColor="text1"/>
        </w:rPr>
        <w:t>E introduciendo dichos valores en la ecuación:</w:t>
      </w:r>
    </w:p>
    <w:p w14:paraId="3E1C9638" w14:textId="77777777" w:rsidR="00F90850" w:rsidRPr="00AE1C73" w:rsidRDefault="00F90850" w:rsidP="00F90850">
      <w:pPr>
        <w:jc w:val="center"/>
        <w:rPr>
          <w:color w:val="000000" w:themeColor="text1"/>
        </w:rPr>
      </w:pPr>
      <w:r w:rsidRPr="00AE1C73">
        <w:rPr>
          <w:color w:val="000000" w:themeColor="text1"/>
        </w:rPr>
        <w:t>L</w:t>
      </w:r>
      <w:r w:rsidRPr="00AE1C73">
        <w:rPr>
          <w:color w:val="000000" w:themeColor="text1"/>
          <w:vertAlign w:val="subscript"/>
        </w:rPr>
        <w:t>20</w:t>
      </w:r>
      <w:r w:rsidRPr="00AE1C73">
        <w:rPr>
          <w:color w:val="000000" w:themeColor="text1"/>
        </w:rPr>
        <w:t xml:space="preserve"> = ɤ L</w:t>
      </w:r>
      <w:r w:rsidRPr="00AE1C73">
        <w:rPr>
          <w:color w:val="000000" w:themeColor="text1"/>
          <w:vertAlign w:val="subscript"/>
        </w:rPr>
        <w:t>C</w:t>
      </w:r>
      <w:r w:rsidRPr="00AE1C73">
        <w:rPr>
          <w:color w:val="000000" w:themeColor="text1"/>
        </w:rPr>
        <w:t xml:space="preserve"> + ρ L</w:t>
      </w:r>
      <w:r w:rsidRPr="00AE1C73">
        <w:rPr>
          <w:color w:val="000000" w:themeColor="text1"/>
          <w:vertAlign w:val="subscript"/>
        </w:rPr>
        <w:t>R</w:t>
      </w:r>
      <w:r w:rsidRPr="00AE1C73">
        <w:rPr>
          <w:color w:val="000000" w:themeColor="text1"/>
        </w:rPr>
        <w:t xml:space="preserve"> + ɛ L</w:t>
      </w:r>
      <w:r w:rsidRPr="00AE1C73">
        <w:rPr>
          <w:color w:val="000000" w:themeColor="text1"/>
          <w:vertAlign w:val="subscript"/>
        </w:rPr>
        <w:t>E</w:t>
      </w:r>
    </w:p>
    <w:p w14:paraId="69BBAF98" w14:textId="77777777" w:rsidR="00F90850" w:rsidRPr="00AE1C73" w:rsidRDefault="00F90850" w:rsidP="00F90850">
      <w:pPr>
        <w:jc w:val="center"/>
        <w:rPr>
          <w:color w:val="000000" w:themeColor="text1"/>
        </w:rPr>
      </w:pPr>
      <w:r w:rsidRPr="00AE1C73">
        <w:rPr>
          <w:color w:val="000000" w:themeColor="text1"/>
        </w:rPr>
        <w:t>ɤ + ρ + ɛ &lt; 1</w:t>
      </w:r>
    </w:p>
    <w:p w14:paraId="604C3E79" w14:textId="77777777" w:rsidR="00F90850" w:rsidRPr="00AE1C73" w:rsidRDefault="00F90850" w:rsidP="00F90850">
      <w:pPr>
        <w:rPr>
          <w:color w:val="000000" w:themeColor="text1"/>
        </w:rPr>
      </w:pPr>
      <w:r w:rsidRPr="00AE1C73">
        <w:rPr>
          <w:color w:val="000000" w:themeColor="text1"/>
        </w:rPr>
        <w:t>Que se obtiene de:</w:t>
      </w:r>
    </w:p>
    <w:p w14:paraId="68058325" w14:textId="77777777" w:rsidR="00F90850" w:rsidRPr="00AE1C73" w:rsidRDefault="00F90850" w:rsidP="00F90850">
      <w:pPr>
        <w:jc w:val="center"/>
        <w:rPr>
          <w:color w:val="000000" w:themeColor="text1"/>
        </w:rPr>
      </w:pPr>
      <w:r w:rsidRPr="00AE1C73">
        <w:rPr>
          <w:color w:val="000000" w:themeColor="text1"/>
        </w:rPr>
        <w:t>L</w:t>
      </w:r>
      <w:r w:rsidRPr="00AE1C73">
        <w:rPr>
          <w:color w:val="000000" w:themeColor="text1"/>
          <w:vertAlign w:val="subscript"/>
        </w:rPr>
        <w:t>20</w:t>
      </w:r>
      <w:r w:rsidRPr="00AE1C73">
        <w:rPr>
          <w:color w:val="000000" w:themeColor="text1"/>
        </w:rPr>
        <w:t xml:space="preserve"> = ɤ L</w:t>
      </w:r>
      <w:r w:rsidRPr="00AE1C73">
        <w:rPr>
          <w:color w:val="000000" w:themeColor="text1"/>
          <w:vertAlign w:val="subscript"/>
        </w:rPr>
        <w:t>C</w:t>
      </w:r>
      <w:r w:rsidRPr="00AE1C73">
        <w:rPr>
          <w:color w:val="000000" w:themeColor="text1"/>
        </w:rPr>
        <w:t xml:space="preserve"> + ρ L</w:t>
      </w:r>
      <w:r w:rsidRPr="00AE1C73">
        <w:rPr>
          <w:color w:val="000000" w:themeColor="text1"/>
          <w:vertAlign w:val="subscript"/>
        </w:rPr>
        <w:t>R</w:t>
      </w:r>
      <w:r w:rsidRPr="00AE1C73">
        <w:rPr>
          <w:color w:val="000000" w:themeColor="text1"/>
        </w:rPr>
        <w:t xml:space="preserve"> + ɛ L</w:t>
      </w:r>
      <w:r w:rsidRPr="00AE1C73">
        <w:rPr>
          <w:color w:val="000000" w:themeColor="text1"/>
          <w:vertAlign w:val="subscript"/>
        </w:rPr>
        <w:t>E</w:t>
      </w:r>
      <w:r w:rsidRPr="00AE1C73">
        <w:rPr>
          <w:color w:val="000000" w:themeColor="text1"/>
        </w:rPr>
        <w:t xml:space="preserve"> + τ </w:t>
      </w:r>
      <w:proofErr w:type="spellStart"/>
      <w:r w:rsidRPr="00AE1C73">
        <w:rPr>
          <w:color w:val="000000" w:themeColor="text1"/>
        </w:rPr>
        <w:t>L</w:t>
      </w:r>
      <w:r w:rsidRPr="00AE1C73">
        <w:rPr>
          <w:color w:val="000000" w:themeColor="text1"/>
          <w:vertAlign w:val="subscript"/>
        </w:rPr>
        <w:t>th</w:t>
      </w:r>
      <w:proofErr w:type="spellEnd"/>
    </w:p>
    <w:p w14:paraId="3684FE74" w14:textId="77777777" w:rsidR="00F90850" w:rsidRPr="00AE1C73" w:rsidRDefault="00F90850" w:rsidP="00F90850">
      <w:pPr>
        <w:rPr>
          <w:color w:val="000000" w:themeColor="text1"/>
        </w:rPr>
      </w:pPr>
      <w:r w:rsidRPr="00AE1C73">
        <w:rPr>
          <w:color w:val="000000" w:themeColor="text1"/>
        </w:rPr>
        <w:t>Donde:</w:t>
      </w:r>
    </w:p>
    <w:p w14:paraId="27228414" w14:textId="77777777" w:rsidR="00F90850" w:rsidRPr="00AE1C73" w:rsidRDefault="00F90850" w:rsidP="00FD3DF4">
      <w:pPr>
        <w:pStyle w:val="Prrafodelista"/>
        <w:numPr>
          <w:ilvl w:val="0"/>
          <w:numId w:val="38"/>
        </w:numPr>
        <w:rPr>
          <w:color w:val="000000" w:themeColor="text1"/>
        </w:rPr>
      </w:pPr>
      <w:r w:rsidRPr="00AE1C73">
        <w:rPr>
          <w:color w:val="000000" w:themeColor="text1"/>
        </w:rPr>
        <w:t>L</w:t>
      </w:r>
      <w:r w:rsidRPr="00AE1C73">
        <w:rPr>
          <w:color w:val="000000" w:themeColor="text1"/>
          <w:vertAlign w:val="subscript"/>
        </w:rPr>
        <w:t>C</w:t>
      </w:r>
      <w:r w:rsidRPr="00AE1C73">
        <w:rPr>
          <w:color w:val="000000" w:themeColor="text1"/>
        </w:rPr>
        <w:t xml:space="preserve"> es la luminancia de cielo; ɤ = % de cielo.</w:t>
      </w:r>
    </w:p>
    <w:p w14:paraId="7231C83B" w14:textId="77777777" w:rsidR="00F90850" w:rsidRPr="00AE1C73" w:rsidRDefault="00F90850" w:rsidP="00FD3DF4">
      <w:pPr>
        <w:pStyle w:val="Prrafodelista"/>
        <w:numPr>
          <w:ilvl w:val="0"/>
          <w:numId w:val="38"/>
        </w:numPr>
        <w:rPr>
          <w:color w:val="000000" w:themeColor="text1"/>
        </w:rPr>
      </w:pPr>
      <w:r w:rsidRPr="00AE1C73">
        <w:rPr>
          <w:color w:val="000000" w:themeColor="text1"/>
        </w:rPr>
        <w:t>L</w:t>
      </w:r>
      <w:r w:rsidRPr="00AE1C73">
        <w:rPr>
          <w:color w:val="000000" w:themeColor="text1"/>
          <w:vertAlign w:val="subscript"/>
        </w:rPr>
        <w:t>R</w:t>
      </w:r>
      <w:r w:rsidRPr="00AE1C73">
        <w:rPr>
          <w:color w:val="000000" w:themeColor="text1"/>
        </w:rPr>
        <w:t xml:space="preserve"> es la luminancia de calzada; ρ = % de calzada.</w:t>
      </w:r>
    </w:p>
    <w:p w14:paraId="7ADB7EE2" w14:textId="77777777" w:rsidR="00F90850" w:rsidRPr="00AE1C73" w:rsidRDefault="00F90850" w:rsidP="00FD3DF4">
      <w:pPr>
        <w:pStyle w:val="Prrafodelista"/>
        <w:numPr>
          <w:ilvl w:val="0"/>
          <w:numId w:val="38"/>
        </w:numPr>
        <w:rPr>
          <w:color w:val="000000" w:themeColor="text1"/>
        </w:rPr>
      </w:pPr>
      <w:r w:rsidRPr="00AE1C73">
        <w:rPr>
          <w:color w:val="000000" w:themeColor="text1"/>
        </w:rPr>
        <w:t>L</w:t>
      </w:r>
      <w:r w:rsidRPr="00AE1C73">
        <w:rPr>
          <w:color w:val="000000" w:themeColor="text1"/>
          <w:vertAlign w:val="subscript"/>
        </w:rPr>
        <w:t>E</w:t>
      </w:r>
      <w:r w:rsidRPr="00AE1C73">
        <w:rPr>
          <w:color w:val="000000" w:themeColor="text1"/>
        </w:rPr>
        <w:t xml:space="preserve"> es la luminancia del entorno; ɛ = % de entorno.</w:t>
      </w:r>
    </w:p>
    <w:p w14:paraId="519FA341" w14:textId="77777777" w:rsidR="00F90850" w:rsidRPr="00AE1C73" w:rsidRDefault="00F90850" w:rsidP="00FD3DF4">
      <w:pPr>
        <w:pStyle w:val="Prrafodelista"/>
        <w:numPr>
          <w:ilvl w:val="0"/>
          <w:numId w:val="38"/>
        </w:numPr>
        <w:rPr>
          <w:color w:val="000000" w:themeColor="text1"/>
        </w:rPr>
      </w:pP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rPr>
        <w:t xml:space="preserve"> es la luminancia de zona de umbral; τ = % de portal.</w:t>
      </w:r>
    </w:p>
    <w:p w14:paraId="7C831139" w14:textId="77777777" w:rsidR="00BB60FA" w:rsidRPr="00AE1C73" w:rsidRDefault="00BB60FA" w:rsidP="00F90850">
      <w:pPr>
        <w:rPr>
          <w:color w:val="000000" w:themeColor="text1"/>
        </w:rPr>
      </w:pPr>
    </w:p>
    <w:p w14:paraId="7446D7E4" w14:textId="6E097965" w:rsidR="00F90850" w:rsidRPr="00AE1C73" w:rsidRDefault="00F90850" w:rsidP="00F90850">
      <w:pPr>
        <w:rPr>
          <w:color w:val="000000" w:themeColor="text1"/>
        </w:rPr>
      </w:pPr>
      <w:r w:rsidRPr="00AE1C73">
        <w:rPr>
          <w:color w:val="000000" w:themeColor="text1"/>
        </w:rPr>
        <w:t>Y considerando que:</w:t>
      </w:r>
    </w:p>
    <w:p w14:paraId="5CD53984" w14:textId="77777777" w:rsidR="00F90850" w:rsidRPr="00AE1C73" w:rsidRDefault="00F90850" w:rsidP="00F90850">
      <w:pPr>
        <w:jc w:val="center"/>
        <w:rPr>
          <w:color w:val="000000" w:themeColor="text1"/>
        </w:rPr>
      </w:pPr>
      <w:r w:rsidRPr="00AE1C73">
        <w:rPr>
          <w:color w:val="000000" w:themeColor="text1"/>
        </w:rPr>
        <w:t>ɤ + ρ + ɛ + τ = 1</w:t>
      </w:r>
    </w:p>
    <w:p w14:paraId="7B0C682C" w14:textId="77777777" w:rsidR="00F90850" w:rsidRPr="00AE1C73" w:rsidRDefault="00F90850" w:rsidP="00F90850">
      <w:pPr>
        <w:jc w:val="center"/>
        <w:rPr>
          <w:color w:val="000000" w:themeColor="text1"/>
        </w:rPr>
      </w:pP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rPr>
        <w:t xml:space="preserve"> = k·L</w:t>
      </w:r>
      <w:r w:rsidRPr="00AE1C73">
        <w:rPr>
          <w:color w:val="000000" w:themeColor="text1"/>
          <w:vertAlign w:val="subscript"/>
        </w:rPr>
        <w:t>20</w:t>
      </w:r>
    </w:p>
    <w:p w14:paraId="57CC5039" w14:textId="77777777" w:rsidR="00BB60FA" w:rsidRPr="00AE1C73" w:rsidRDefault="00BB60FA" w:rsidP="00F90850">
      <w:pPr>
        <w:rPr>
          <w:color w:val="000000" w:themeColor="text1"/>
        </w:rPr>
      </w:pPr>
    </w:p>
    <w:p w14:paraId="26055D6B" w14:textId="1E43AABA" w:rsidR="00F90850" w:rsidRPr="00AE1C73" w:rsidRDefault="00CD6FE8" w:rsidP="00F90850">
      <w:pPr>
        <w:rPr>
          <w:color w:val="000000" w:themeColor="text1"/>
        </w:rPr>
      </w:pPr>
      <w:r w:rsidRPr="00AE1C73">
        <w:rPr>
          <w:color w:val="000000" w:themeColor="text1"/>
        </w:rPr>
        <w:br w:type="column"/>
      </w:r>
      <w:r w:rsidR="00F90850" w:rsidRPr="00AE1C73">
        <w:rPr>
          <w:color w:val="000000" w:themeColor="text1"/>
        </w:rPr>
        <w:t>Por tanto:</w:t>
      </w:r>
    </w:p>
    <w:p w14:paraId="36DD880C" w14:textId="77777777" w:rsidR="00F90850" w:rsidRPr="00AE1C73" w:rsidRDefault="00000000" w:rsidP="00F90850">
      <w:pPr>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L</m:t>
              </m:r>
            </m:e>
            <m:sub>
              <m:r>
                <w:rPr>
                  <w:rFonts w:ascii="Cambria Math" w:hAnsi="Cambria Math"/>
                  <w:color w:val="000000" w:themeColor="text1"/>
                </w:rPr>
                <m:t>20</m:t>
              </m:r>
            </m:sub>
          </m:sSub>
          <m:r>
            <w:rPr>
              <w:rFonts w:ascii="Cambria Math" w:hAnsi="Cambria Math"/>
              <w:color w:val="000000" w:themeColor="text1"/>
            </w:rPr>
            <m:t>=</m:t>
          </m:r>
          <m:f>
            <m:fPr>
              <m:ctrlPr>
                <w:rPr>
                  <w:rFonts w:ascii="Cambria Math" w:hAnsi="Cambria Math"/>
                  <w:i/>
                  <w:color w:val="000000" w:themeColor="text1"/>
                </w:rPr>
              </m:ctrlPr>
            </m:fPr>
            <m:num>
              <m:r>
                <m:rPr>
                  <m:sty m:val="p"/>
                </m:rPr>
                <w:rPr>
                  <w:rFonts w:ascii="Cambria Math" w:hAnsi="Cambria Math"/>
                  <w:color w:val="000000" w:themeColor="text1"/>
                </w:rPr>
                <m:t xml:space="preserve">ɤ </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C</m:t>
                  </m:r>
                </m:sub>
              </m:sSub>
              <m:r>
                <m:rPr>
                  <m:sty m:val="p"/>
                </m:rPr>
                <w:rPr>
                  <w:rFonts w:ascii="Cambria Math" w:hAnsi="Cambria Math"/>
                  <w:color w:val="000000" w:themeColor="text1"/>
                </w:rPr>
                <m:t xml:space="preserve"> + </m:t>
              </m:r>
              <m:sSub>
                <m:sSubPr>
                  <m:ctrlPr>
                    <w:rPr>
                      <w:rFonts w:ascii="Cambria Math" w:hAnsi="Cambria Math"/>
                      <w:color w:val="000000" w:themeColor="text1"/>
                    </w:rPr>
                  </m:ctrlPr>
                </m:sSubPr>
                <m:e>
                  <m:r>
                    <m:rPr>
                      <m:sty m:val="p"/>
                    </m:rPr>
                    <w:rPr>
                      <w:rFonts w:ascii="Cambria Math" w:hAnsi="Cambria Math"/>
                      <w:color w:val="000000" w:themeColor="text1"/>
                    </w:rPr>
                    <m:t xml:space="preserve">ρ </m:t>
                  </m:r>
                  <m:r>
                    <w:rPr>
                      <w:rFonts w:ascii="Cambria Math" w:hAnsi="Cambria Math"/>
                      <w:color w:val="000000" w:themeColor="text1"/>
                    </w:rPr>
                    <m:t>L</m:t>
                  </m:r>
                </m:e>
                <m:sub>
                  <m:r>
                    <w:rPr>
                      <w:rFonts w:ascii="Cambria Math" w:hAnsi="Cambria Math"/>
                      <w:color w:val="000000" w:themeColor="text1"/>
                    </w:rPr>
                    <m:t>R</m:t>
                  </m:r>
                </m:sub>
              </m:sSub>
              <m:r>
                <m:rPr>
                  <m:sty m:val="p"/>
                </m:rPr>
                <w:rPr>
                  <w:rFonts w:ascii="Cambria Math" w:hAnsi="Cambria Math"/>
                  <w:color w:val="000000" w:themeColor="text1"/>
                </w:rPr>
                <m:t xml:space="preserve">  + ɛ </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E</m:t>
                  </m:r>
                </m:sub>
              </m:sSub>
            </m:num>
            <m:den>
              <m:r>
                <w:rPr>
                  <w:rFonts w:ascii="Cambria Math" w:hAnsi="Cambria Math"/>
                  <w:color w:val="000000" w:themeColor="text1"/>
                </w:rPr>
                <m:t>1-</m:t>
              </m:r>
              <m:r>
                <m:rPr>
                  <m:sty m:val="p"/>
                </m:rPr>
                <w:rPr>
                  <w:rFonts w:ascii="Cambria Math" w:hAnsi="Cambria Math"/>
                  <w:color w:val="000000" w:themeColor="text1"/>
                </w:rPr>
                <m:t>τ·k</m:t>
              </m:r>
            </m:den>
          </m:f>
        </m:oMath>
      </m:oMathPara>
    </w:p>
    <w:p w14:paraId="6BB8F459" w14:textId="77777777" w:rsidR="00F90850" w:rsidRPr="00AE1C73" w:rsidRDefault="00F90850" w:rsidP="00F90850">
      <w:pPr>
        <w:rPr>
          <w:color w:val="000000" w:themeColor="text1"/>
          <w:vertAlign w:val="subscript"/>
        </w:rPr>
      </w:pPr>
      <w:r w:rsidRPr="00AE1C73">
        <w:rPr>
          <w:color w:val="000000" w:themeColor="text1"/>
        </w:rPr>
        <w:t>Y como K nunca excede de 0,1, se concluye que L</w:t>
      </w:r>
      <w:r w:rsidRPr="00AE1C73">
        <w:rPr>
          <w:color w:val="000000" w:themeColor="text1"/>
          <w:vertAlign w:val="subscript"/>
        </w:rPr>
        <w:t>20</w:t>
      </w:r>
      <w:r w:rsidRPr="00AE1C73">
        <w:rPr>
          <w:color w:val="000000" w:themeColor="text1"/>
        </w:rPr>
        <w:t xml:space="preserve"> = ɤ L</w:t>
      </w:r>
      <w:r w:rsidRPr="00AE1C73">
        <w:rPr>
          <w:color w:val="000000" w:themeColor="text1"/>
          <w:vertAlign w:val="subscript"/>
        </w:rPr>
        <w:t>C</w:t>
      </w:r>
      <w:r w:rsidRPr="00AE1C73">
        <w:rPr>
          <w:color w:val="000000" w:themeColor="text1"/>
        </w:rPr>
        <w:t xml:space="preserve"> + ρ L</w:t>
      </w:r>
      <w:r w:rsidRPr="00AE1C73">
        <w:rPr>
          <w:color w:val="000000" w:themeColor="text1"/>
          <w:vertAlign w:val="subscript"/>
        </w:rPr>
        <w:t>R</w:t>
      </w:r>
      <w:r w:rsidRPr="00AE1C73">
        <w:rPr>
          <w:color w:val="000000" w:themeColor="text1"/>
        </w:rPr>
        <w:t xml:space="preserve"> + ɛ L</w:t>
      </w:r>
      <w:r w:rsidRPr="00AE1C73">
        <w:rPr>
          <w:color w:val="000000" w:themeColor="text1"/>
          <w:vertAlign w:val="subscript"/>
        </w:rPr>
        <w:t>E.</w:t>
      </w:r>
    </w:p>
    <w:p w14:paraId="3182D8D1" w14:textId="6C05DE4F" w:rsidR="00F90850" w:rsidRPr="00AE1C73" w:rsidRDefault="00F90850" w:rsidP="00F90850">
      <w:pPr>
        <w:rPr>
          <w:color w:val="000000" w:themeColor="text1"/>
        </w:rPr>
      </w:pPr>
      <w:r w:rsidRPr="00AE1C73">
        <w:rPr>
          <w:color w:val="000000" w:themeColor="text1"/>
        </w:rPr>
        <w:t>A continuación, se muestran unas tablas con los datos de superficies, %, luminancias y el valor de L</w:t>
      </w:r>
      <w:r w:rsidRPr="00AE1C73">
        <w:rPr>
          <w:color w:val="000000" w:themeColor="text1"/>
          <w:vertAlign w:val="subscript"/>
        </w:rPr>
        <w:t>20</w:t>
      </w:r>
      <w:r w:rsidRPr="00AE1C73">
        <w:rPr>
          <w:color w:val="000000" w:themeColor="text1"/>
        </w:rPr>
        <w:t xml:space="preserve">, para las bocas de entrada </w:t>
      </w:r>
      <w:r w:rsidR="00AA3621" w:rsidRPr="00AE1C73">
        <w:rPr>
          <w:color w:val="000000" w:themeColor="text1"/>
        </w:rPr>
        <w:t xml:space="preserve">al </w:t>
      </w:r>
      <w:proofErr w:type="gramStart"/>
      <w:r w:rsidR="00AA3621" w:rsidRPr="00AE1C73">
        <w:rPr>
          <w:color w:val="000000" w:themeColor="text1"/>
        </w:rPr>
        <w:t>túnel.</w:t>
      </w:r>
      <w:r w:rsidRPr="00AE1C73">
        <w:rPr>
          <w:color w:val="000000" w:themeColor="text1"/>
        </w:rPr>
        <w:t>.</w:t>
      </w:r>
      <w:proofErr w:type="gramEnd"/>
    </w:p>
    <w:tbl>
      <w:tblPr>
        <w:tblW w:w="5000" w:type="pct"/>
        <w:tblCellMar>
          <w:left w:w="70" w:type="dxa"/>
          <w:right w:w="70" w:type="dxa"/>
        </w:tblCellMar>
        <w:tblLook w:val="0000" w:firstRow="0" w:lastRow="0" w:firstColumn="0" w:lastColumn="0" w:noHBand="0" w:noVBand="0"/>
      </w:tblPr>
      <w:tblGrid>
        <w:gridCol w:w="4314"/>
        <w:gridCol w:w="2161"/>
        <w:gridCol w:w="2439"/>
      </w:tblGrid>
      <w:tr w:rsidR="00AE1C73" w:rsidRPr="00AE1C73" w14:paraId="6838A0DC" w14:textId="77777777" w:rsidTr="00CD6FE8">
        <w:trPr>
          <w:trHeight w:val="411"/>
        </w:trPr>
        <w:tc>
          <w:tcPr>
            <w:tcW w:w="5000" w:type="pct"/>
            <w:gridSpan w:val="3"/>
            <w:tcBorders>
              <w:top w:val="nil"/>
              <w:left w:val="single" w:sz="6" w:space="0" w:color="auto"/>
              <w:bottom w:val="single" w:sz="6" w:space="0" w:color="auto"/>
              <w:right w:val="single" w:sz="6" w:space="0" w:color="auto"/>
            </w:tcBorders>
            <w:shd w:val="clear" w:color="auto" w:fill="365F91"/>
            <w:vAlign w:val="center"/>
          </w:tcPr>
          <w:p w14:paraId="045912F3" w14:textId="77777777" w:rsidR="000E62C9" w:rsidRPr="000342A6" w:rsidRDefault="000E62C9" w:rsidP="0076194C">
            <w:pPr>
              <w:tabs>
                <w:tab w:val="clear" w:pos="340"/>
              </w:tabs>
              <w:autoSpaceDE w:val="0"/>
              <w:autoSpaceDN w:val="0"/>
              <w:adjustRightInd w:val="0"/>
              <w:spacing w:after="0" w:line="240" w:lineRule="auto"/>
              <w:jc w:val="center"/>
              <w:rPr>
                <w:rFonts w:cs="Calibri"/>
                <w:color w:val="FFFFFF" w:themeColor="background1"/>
                <w:szCs w:val="22"/>
              </w:rPr>
            </w:pPr>
            <w:r w:rsidRPr="000342A6">
              <w:rPr>
                <w:b/>
                <w:bCs/>
                <w:color w:val="FFFFFF" w:themeColor="background1"/>
              </w:rPr>
              <w:t>Luminancia de acceso tubo 1 (sentido Almería)</w:t>
            </w:r>
          </w:p>
        </w:tc>
      </w:tr>
      <w:tr w:rsidR="00AE1C73" w:rsidRPr="00AE1C73" w14:paraId="10E68452" w14:textId="77777777" w:rsidTr="00CD6FE8">
        <w:trPr>
          <w:trHeight w:val="411"/>
        </w:trPr>
        <w:tc>
          <w:tcPr>
            <w:tcW w:w="2420" w:type="pct"/>
            <w:tcBorders>
              <w:top w:val="nil"/>
              <w:left w:val="single" w:sz="6" w:space="0" w:color="auto"/>
              <w:bottom w:val="single" w:sz="4" w:space="0" w:color="auto"/>
              <w:right w:val="single" w:sz="6" w:space="0" w:color="auto"/>
            </w:tcBorders>
            <w:shd w:val="clear" w:color="auto" w:fill="365F91"/>
            <w:vAlign w:val="center"/>
          </w:tcPr>
          <w:p w14:paraId="5F7FF4AE" w14:textId="77777777" w:rsidR="000E62C9" w:rsidRPr="000342A6" w:rsidRDefault="000E62C9" w:rsidP="0076194C">
            <w:pPr>
              <w:tabs>
                <w:tab w:val="clear" w:pos="340"/>
              </w:tabs>
              <w:autoSpaceDE w:val="0"/>
              <w:autoSpaceDN w:val="0"/>
              <w:adjustRightInd w:val="0"/>
              <w:spacing w:after="0" w:line="240" w:lineRule="auto"/>
              <w:jc w:val="center"/>
              <w:rPr>
                <w:b/>
                <w:bCs/>
                <w:color w:val="FFFFFF" w:themeColor="background1"/>
              </w:rPr>
            </w:pPr>
            <w:r w:rsidRPr="000342A6">
              <w:rPr>
                <w:b/>
                <w:bCs/>
                <w:color w:val="FFFFFF" w:themeColor="background1"/>
              </w:rPr>
              <w:t>SUPERFICIE PROYECTADA</w:t>
            </w:r>
          </w:p>
        </w:tc>
        <w:tc>
          <w:tcPr>
            <w:tcW w:w="1212" w:type="pct"/>
            <w:tcBorders>
              <w:top w:val="single" w:sz="6" w:space="0" w:color="auto"/>
              <w:left w:val="single" w:sz="6" w:space="0" w:color="auto"/>
              <w:bottom w:val="single" w:sz="6" w:space="0" w:color="auto"/>
              <w:right w:val="single" w:sz="6" w:space="0" w:color="auto"/>
            </w:tcBorders>
            <w:shd w:val="clear" w:color="auto" w:fill="365F91"/>
            <w:vAlign w:val="center"/>
          </w:tcPr>
          <w:p w14:paraId="4ADAB278" w14:textId="77777777" w:rsidR="000E62C9" w:rsidRPr="000342A6" w:rsidRDefault="000E62C9" w:rsidP="0076194C">
            <w:pPr>
              <w:tabs>
                <w:tab w:val="clear" w:pos="340"/>
              </w:tabs>
              <w:autoSpaceDE w:val="0"/>
              <w:autoSpaceDN w:val="0"/>
              <w:adjustRightInd w:val="0"/>
              <w:spacing w:after="0" w:line="240" w:lineRule="auto"/>
              <w:jc w:val="center"/>
              <w:rPr>
                <w:b/>
                <w:bCs/>
                <w:color w:val="FFFFFF" w:themeColor="background1"/>
              </w:rPr>
            </w:pPr>
            <w:r w:rsidRPr="000342A6">
              <w:rPr>
                <w:b/>
                <w:bCs/>
                <w:color w:val="FFFFFF" w:themeColor="background1"/>
              </w:rPr>
              <w:t>% SUPERFICIE</w:t>
            </w:r>
          </w:p>
        </w:tc>
        <w:tc>
          <w:tcPr>
            <w:tcW w:w="1368" w:type="pct"/>
            <w:tcBorders>
              <w:top w:val="single" w:sz="6" w:space="0" w:color="auto"/>
              <w:left w:val="single" w:sz="6" w:space="0" w:color="auto"/>
              <w:bottom w:val="single" w:sz="6" w:space="0" w:color="auto"/>
              <w:right w:val="single" w:sz="6" w:space="0" w:color="auto"/>
            </w:tcBorders>
            <w:shd w:val="clear" w:color="auto" w:fill="365F91"/>
            <w:vAlign w:val="center"/>
          </w:tcPr>
          <w:p w14:paraId="42FD77B7" w14:textId="77777777" w:rsidR="000E62C9" w:rsidRPr="000342A6" w:rsidRDefault="000E62C9" w:rsidP="0076194C">
            <w:pPr>
              <w:tabs>
                <w:tab w:val="clear" w:pos="340"/>
              </w:tabs>
              <w:autoSpaceDE w:val="0"/>
              <w:autoSpaceDN w:val="0"/>
              <w:adjustRightInd w:val="0"/>
              <w:spacing w:after="0" w:line="240" w:lineRule="auto"/>
              <w:jc w:val="center"/>
              <w:rPr>
                <w:b/>
                <w:bCs/>
                <w:color w:val="FFFFFF" w:themeColor="background1"/>
              </w:rPr>
            </w:pPr>
            <w:r w:rsidRPr="000342A6">
              <w:rPr>
                <w:b/>
                <w:bCs/>
                <w:color w:val="FFFFFF" w:themeColor="background1"/>
              </w:rPr>
              <w:t>cd/m</w:t>
            </w:r>
            <w:r w:rsidRPr="000342A6">
              <w:rPr>
                <w:b/>
                <w:bCs/>
                <w:color w:val="FFFFFF" w:themeColor="background1"/>
                <w:vertAlign w:val="superscript"/>
              </w:rPr>
              <w:t>2</w:t>
            </w:r>
          </w:p>
        </w:tc>
      </w:tr>
      <w:tr w:rsidR="00AE1C73" w:rsidRPr="00AE1C73" w14:paraId="36F06746" w14:textId="77777777" w:rsidTr="00CD6FE8">
        <w:trPr>
          <w:trHeight w:val="260"/>
        </w:trPr>
        <w:tc>
          <w:tcPr>
            <w:tcW w:w="2420" w:type="pct"/>
            <w:tcBorders>
              <w:top w:val="single" w:sz="4" w:space="0" w:color="auto"/>
              <w:left w:val="single" w:sz="4" w:space="0" w:color="auto"/>
              <w:bottom w:val="single" w:sz="4" w:space="0" w:color="auto"/>
              <w:right w:val="single" w:sz="4" w:space="0" w:color="auto"/>
            </w:tcBorders>
            <w:shd w:val="solid" w:color="FFFFFF" w:fill="auto"/>
            <w:vAlign w:val="center"/>
          </w:tcPr>
          <w:p w14:paraId="766EF349"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Cielo</w:t>
            </w:r>
          </w:p>
        </w:tc>
        <w:tc>
          <w:tcPr>
            <w:tcW w:w="1212" w:type="pct"/>
            <w:tcBorders>
              <w:top w:val="single" w:sz="6" w:space="0" w:color="auto"/>
              <w:left w:val="single" w:sz="4" w:space="0" w:color="auto"/>
              <w:bottom w:val="single" w:sz="6" w:space="0" w:color="auto"/>
              <w:right w:val="single" w:sz="6" w:space="0" w:color="auto"/>
            </w:tcBorders>
            <w:vAlign w:val="center"/>
          </w:tcPr>
          <w:p w14:paraId="19782BE3"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w:t>
            </w:r>
          </w:p>
        </w:tc>
        <w:tc>
          <w:tcPr>
            <w:tcW w:w="1368" w:type="pct"/>
            <w:tcBorders>
              <w:top w:val="single" w:sz="6" w:space="0" w:color="auto"/>
              <w:left w:val="single" w:sz="6" w:space="0" w:color="auto"/>
              <w:bottom w:val="single" w:sz="6" w:space="0" w:color="auto"/>
              <w:right w:val="single" w:sz="6" w:space="0" w:color="auto"/>
            </w:tcBorders>
            <w:vAlign w:val="center"/>
          </w:tcPr>
          <w:p w14:paraId="32385A63"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0,00</w:t>
            </w:r>
          </w:p>
        </w:tc>
      </w:tr>
      <w:tr w:rsidR="00AE1C73" w:rsidRPr="00AE1C73" w14:paraId="068B73D1" w14:textId="77777777" w:rsidTr="00CD6FE8">
        <w:trPr>
          <w:trHeight w:val="300"/>
        </w:trPr>
        <w:tc>
          <w:tcPr>
            <w:tcW w:w="2420" w:type="pct"/>
            <w:tcBorders>
              <w:top w:val="single" w:sz="4" w:space="0" w:color="auto"/>
              <w:left w:val="single" w:sz="4" w:space="0" w:color="auto"/>
              <w:bottom w:val="single" w:sz="4" w:space="0" w:color="auto"/>
              <w:right w:val="single" w:sz="4" w:space="0" w:color="auto"/>
            </w:tcBorders>
            <w:shd w:val="solid" w:color="FFFFFF" w:fill="auto"/>
            <w:vAlign w:val="center"/>
          </w:tcPr>
          <w:p w14:paraId="3FB6C411"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Calzada</w:t>
            </w:r>
          </w:p>
        </w:tc>
        <w:tc>
          <w:tcPr>
            <w:tcW w:w="1212" w:type="pct"/>
            <w:tcBorders>
              <w:top w:val="single" w:sz="6" w:space="0" w:color="auto"/>
              <w:left w:val="single" w:sz="4" w:space="0" w:color="auto"/>
              <w:bottom w:val="single" w:sz="6" w:space="0" w:color="auto"/>
              <w:right w:val="single" w:sz="6" w:space="0" w:color="auto"/>
            </w:tcBorders>
            <w:vAlign w:val="center"/>
          </w:tcPr>
          <w:p w14:paraId="618C9FA2"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35%</w:t>
            </w:r>
          </w:p>
        </w:tc>
        <w:tc>
          <w:tcPr>
            <w:tcW w:w="1368" w:type="pct"/>
            <w:tcBorders>
              <w:top w:val="single" w:sz="6" w:space="0" w:color="auto"/>
              <w:left w:val="single" w:sz="6" w:space="0" w:color="auto"/>
              <w:bottom w:val="single" w:sz="6" w:space="0" w:color="auto"/>
              <w:right w:val="single" w:sz="6" w:space="0" w:color="auto"/>
            </w:tcBorders>
            <w:vAlign w:val="center"/>
          </w:tcPr>
          <w:p w14:paraId="6AD4F36C"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1419,49</w:t>
            </w:r>
          </w:p>
        </w:tc>
      </w:tr>
      <w:tr w:rsidR="00AE1C73" w:rsidRPr="00AE1C73" w14:paraId="32D99E39" w14:textId="77777777" w:rsidTr="00CD6FE8">
        <w:trPr>
          <w:trHeight w:val="290"/>
        </w:trPr>
        <w:tc>
          <w:tcPr>
            <w:tcW w:w="2420" w:type="pct"/>
            <w:tcBorders>
              <w:top w:val="single" w:sz="4" w:space="0" w:color="auto"/>
              <w:left w:val="single" w:sz="4" w:space="0" w:color="auto"/>
              <w:bottom w:val="single" w:sz="4" w:space="0" w:color="auto"/>
              <w:right w:val="single" w:sz="4" w:space="0" w:color="auto"/>
            </w:tcBorders>
            <w:shd w:val="solid" w:color="FFFFFF" w:fill="auto"/>
            <w:vAlign w:val="center"/>
          </w:tcPr>
          <w:p w14:paraId="2EE6DCE3"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Rocas</w:t>
            </w:r>
          </w:p>
        </w:tc>
        <w:tc>
          <w:tcPr>
            <w:tcW w:w="1212" w:type="pct"/>
            <w:tcBorders>
              <w:top w:val="single" w:sz="6" w:space="0" w:color="auto"/>
              <w:left w:val="single" w:sz="4" w:space="0" w:color="auto"/>
              <w:bottom w:val="single" w:sz="6" w:space="0" w:color="auto"/>
              <w:right w:val="single" w:sz="6" w:space="0" w:color="auto"/>
            </w:tcBorders>
            <w:vAlign w:val="center"/>
          </w:tcPr>
          <w:p w14:paraId="69B4C0A3"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53%</w:t>
            </w:r>
          </w:p>
        </w:tc>
        <w:tc>
          <w:tcPr>
            <w:tcW w:w="1368" w:type="pct"/>
            <w:tcBorders>
              <w:top w:val="single" w:sz="6" w:space="0" w:color="auto"/>
              <w:left w:val="single" w:sz="6" w:space="0" w:color="auto"/>
              <w:bottom w:val="single" w:sz="6" w:space="0" w:color="auto"/>
              <w:right w:val="single" w:sz="6" w:space="0" w:color="auto"/>
            </w:tcBorders>
            <w:vAlign w:val="center"/>
          </w:tcPr>
          <w:p w14:paraId="564F14B1"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1065,94</w:t>
            </w:r>
          </w:p>
        </w:tc>
      </w:tr>
      <w:tr w:rsidR="00AE1C73" w:rsidRPr="00AE1C73" w14:paraId="1FEB55F1" w14:textId="77777777" w:rsidTr="00CD6FE8">
        <w:trPr>
          <w:trHeight w:val="290"/>
        </w:trPr>
        <w:tc>
          <w:tcPr>
            <w:tcW w:w="2420" w:type="pct"/>
            <w:tcBorders>
              <w:top w:val="single" w:sz="4" w:space="0" w:color="auto"/>
              <w:left w:val="single" w:sz="4" w:space="0" w:color="auto"/>
              <w:bottom w:val="single" w:sz="4" w:space="0" w:color="auto"/>
              <w:right w:val="single" w:sz="4" w:space="0" w:color="auto"/>
            </w:tcBorders>
            <w:shd w:val="solid" w:color="FFFFFF" w:fill="auto"/>
            <w:vAlign w:val="center"/>
          </w:tcPr>
          <w:p w14:paraId="6197B4F7"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Edificios</w:t>
            </w:r>
          </w:p>
        </w:tc>
        <w:tc>
          <w:tcPr>
            <w:tcW w:w="1212" w:type="pct"/>
            <w:tcBorders>
              <w:top w:val="single" w:sz="6" w:space="0" w:color="auto"/>
              <w:left w:val="single" w:sz="4" w:space="0" w:color="auto"/>
              <w:bottom w:val="single" w:sz="6" w:space="0" w:color="auto"/>
              <w:right w:val="single" w:sz="6" w:space="0" w:color="auto"/>
            </w:tcBorders>
            <w:vAlign w:val="center"/>
          </w:tcPr>
          <w:p w14:paraId="140653C8"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5%</w:t>
            </w:r>
          </w:p>
        </w:tc>
        <w:tc>
          <w:tcPr>
            <w:tcW w:w="1368" w:type="pct"/>
            <w:tcBorders>
              <w:top w:val="single" w:sz="6" w:space="0" w:color="auto"/>
              <w:left w:val="single" w:sz="6" w:space="0" w:color="auto"/>
              <w:bottom w:val="single" w:sz="6" w:space="0" w:color="auto"/>
              <w:right w:val="single" w:sz="6" w:space="0" w:color="auto"/>
            </w:tcBorders>
            <w:vAlign w:val="center"/>
          </w:tcPr>
          <w:p w14:paraId="51C8D049"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310,06</w:t>
            </w:r>
          </w:p>
        </w:tc>
      </w:tr>
      <w:tr w:rsidR="00AE1C73" w:rsidRPr="00AE1C73" w14:paraId="7342751C" w14:textId="77777777" w:rsidTr="00CD6FE8">
        <w:trPr>
          <w:trHeight w:val="290"/>
        </w:trPr>
        <w:tc>
          <w:tcPr>
            <w:tcW w:w="2420" w:type="pct"/>
            <w:tcBorders>
              <w:top w:val="single" w:sz="4" w:space="0" w:color="auto"/>
              <w:left w:val="single" w:sz="4" w:space="0" w:color="auto"/>
              <w:bottom w:val="single" w:sz="4" w:space="0" w:color="auto"/>
              <w:right w:val="single" w:sz="4" w:space="0" w:color="auto"/>
            </w:tcBorders>
            <w:shd w:val="solid" w:color="FFFFFF" w:fill="auto"/>
            <w:vAlign w:val="center"/>
          </w:tcPr>
          <w:p w14:paraId="224CB4BA"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Nieve vertical</w:t>
            </w:r>
          </w:p>
        </w:tc>
        <w:tc>
          <w:tcPr>
            <w:tcW w:w="1212" w:type="pct"/>
            <w:tcBorders>
              <w:top w:val="single" w:sz="6" w:space="0" w:color="auto"/>
              <w:left w:val="single" w:sz="4" w:space="0" w:color="auto"/>
              <w:bottom w:val="single" w:sz="6" w:space="0" w:color="auto"/>
              <w:right w:val="single" w:sz="6" w:space="0" w:color="auto"/>
            </w:tcBorders>
            <w:vAlign w:val="center"/>
          </w:tcPr>
          <w:p w14:paraId="73BE038E"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w:t>
            </w:r>
          </w:p>
        </w:tc>
        <w:tc>
          <w:tcPr>
            <w:tcW w:w="1368" w:type="pct"/>
            <w:tcBorders>
              <w:top w:val="single" w:sz="6" w:space="0" w:color="auto"/>
              <w:left w:val="single" w:sz="6" w:space="0" w:color="auto"/>
              <w:bottom w:val="single" w:sz="6" w:space="0" w:color="auto"/>
              <w:right w:val="single" w:sz="6" w:space="0" w:color="auto"/>
            </w:tcBorders>
            <w:vAlign w:val="center"/>
          </w:tcPr>
          <w:p w14:paraId="5B9B636F"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0,00</w:t>
            </w:r>
          </w:p>
        </w:tc>
      </w:tr>
      <w:tr w:rsidR="00AE1C73" w:rsidRPr="00AE1C73" w14:paraId="0C801996" w14:textId="77777777" w:rsidTr="00CD6FE8">
        <w:trPr>
          <w:trHeight w:val="290"/>
        </w:trPr>
        <w:tc>
          <w:tcPr>
            <w:tcW w:w="2420" w:type="pct"/>
            <w:tcBorders>
              <w:top w:val="single" w:sz="4" w:space="0" w:color="auto"/>
              <w:left w:val="single" w:sz="4" w:space="0" w:color="auto"/>
              <w:bottom w:val="single" w:sz="4" w:space="0" w:color="auto"/>
              <w:right w:val="single" w:sz="4" w:space="0" w:color="auto"/>
            </w:tcBorders>
            <w:shd w:val="solid" w:color="FFFFFF" w:fill="auto"/>
            <w:vAlign w:val="center"/>
          </w:tcPr>
          <w:p w14:paraId="5793A091"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Nieve Horizontal</w:t>
            </w:r>
          </w:p>
        </w:tc>
        <w:tc>
          <w:tcPr>
            <w:tcW w:w="1212" w:type="pct"/>
            <w:tcBorders>
              <w:top w:val="single" w:sz="6" w:space="0" w:color="auto"/>
              <w:left w:val="single" w:sz="4" w:space="0" w:color="auto"/>
              <w:bottom w:val="single" w:sz="6" w:space="0" w:color="auto"/>
              <w:right w:val="single" w:sz="6" w:space="0" w:color="auto"/>
            </w:tcBorders>
            <w:vAlign w:val="center"/>
          </w:tcPr>
          <w:p w14:paraId="5583BC02"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w:t>
            </w:r>
          </w:p>
        </w:tc>
        <w:tc>
          <w:tcPr>
            <w:tcW w:w="1368" w:type="pct"/>
            <w:tcBorders>
              <w:top w:val="single" w:sz="6" w:space="0" w:color="auto"/>
              <w:left w:val="single" w:sz="6" w:space="0" w:color="auto"/>
              <w:bottom w:val="single" w:sz="6" w:space="0" w:color="auto"/>
              <w:right w:val="single" w:sz="6" w:space="0" w:color="auto"/>
            </w:tcBorders>
            <w:vAlign w:val="center"/>
          </w:tcPr>
          <w:p w14:paraId="39D070B1"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0,00</w:t>
            </w:r>
          </w:p>
        </w:tc>
      </w:tr>
      <w:tr w:rsidR="00AE1C73" w:rsidRPr="00AE1C73" w14:paraId="1509F896" w14:textId="77777777" w:rsidTr="00CD6FE8">
        <w:trPr>
          <w:trHeight w:val="314"/>
        </w:trPr>
        <w:tc>
          <w:tcPr>
            <w:tcW w:w="2420" w:type="pct"/>
            <w:tcBorders>
              <w:top w:val="single" w:sz="4" w:space="0" w:color="auto"/>
              <w:left w:val="single" w:sz="4" w:space="0" w:color="auto"/>
              <w:bottom w:val="single" w:sz="4" w:space="0" w:color="auto"/>
              <w:right w:val="single" w:sz="4" w:space="0" w:color="auto"/>
            </w:tcBorders>
            <w:shd w:val="solid" w:color="FFFFFF" w:fill="auto"/>
            <w:vAlign w:val="center"/>
          </w:tcPr>
          <w:p w14:paraId="29623675"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Vegetación</w:t>
            </w:r>
          </w:p>
        </w:tc>
        <w:tc>
          <w:tcPr>
            <w:tcW w:w="1212" w:type="pct"/>
            <w:tcBorders>
              <w:top w:val="single" w:sz="6" w:space="0" w:color="auto"/>
              <w:left w:val="single" w:sz="4" w:space="0" w:color="auto"/>
              <w:bottom w:val="single" w:sz="6" w:space="0" w:color="auto"/>
              <w:right w:val="single" w:sz="6" w:space="0" w:color="auto"/>
            </w:tcBorders>
            <w:vAlign w:val="center"/>
          </w:tcPr>
          <w:p w14:paraId="37CFEB5D"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4%</w:t>
            </w:r>
          </w:p>
        </w:tc>
        <w:tc>
          <w:tcPr>
            <w:tcW w:w="1368" w:type="pct"/>
            <w:tcBorders>
              <w:top w:val="single" w:sz="6" w:space="0" w:color="auto"/>
              <w:left w:val="single" w:sz="6" w:space="0" w:color="auto"/>
              <w:bottom w:val="nil"/>
              <w:right w:val="single" w:sz="6" w:space="0" w:color="auto"/>
            </w:tcBorders>
            <w:vAlign w:val="center"/>
          </w:tcPr>
          <w:p w14:paraId="3E8525DA"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75,57</w:t>
            </w:r>
          </w:p>
        </w:tc>
      </w:tr>
      <w:tr w:rsidR="00AE1C73" w:rsidRPr="00AE1C73" w14:paraId="4E706597" w14:textId="77777777" w:rsidTr="00CD6FE8">
        <w:trPr>
          <w:trHeight w:val="300"/>
        </w:trPr>
        <w:tc>
          <w:tcPr>
            <w:tcW w:w="2420" w:type="pct"/>
            <w:tcBorders>
              <w:top w:val="single" w:sz="4" w:space="0" w:color="auto"/>
              <w:left w:val="single" w:sz="4" w:space="0" w:color="auto"/>
              <w:bottom w:val="single" w:sz="4" w:space="0" w:color="auto"/>
              <w:right w:val="single" w:sz="4" w:space="0" w:color="auto"/>
            </w:tcBorders>
            <w:shd w:val="solid" w:color="C0C0C0" w:fill="auto"/>
            <w:vAlign w:val="center"/>
          </w:tcPr>
          <w:p w14:paraId="3A92448C" w14:textId="77777777" w:rsidR="000E62C9" w:rsidRPr="00AE1C73" w:rsidRDefault="000E62C9" w:rsidP="0076194C">
            <w:pPr>
              <w:tabs>
                <w:tab w:val="clear" w:pos="340"/>
              </w:tabs>
              <w:autoSpaceDE w:val="0"/>
              <w:autoSpaceDN w:val="0"/>
              <w:adjustRightInd w:val="0"/>
              <w:spacing w:after="0" w:line="240" w:lineRule="auto"/>
              <w:jc w:val="center"/>
              <w:rPr>
                <w:rFonts w:cs="Calibri"/>
                <w:b/>
                <w:bCs/>
                <w:color w:val="000000" w:themeColor="text1"/>
                <w:szCs w:val="22"/>
              </w:rPr>
            </w:pPr>
            <w:r w:rsidRPr="00AE1C73">
              <w:rPr>
                <w:rFonts w:cs="Calibri"/>
                <w:b/>
                <w:bCs/>
                <w:color w:val="000000" w:themeColor="text1"/>
                <w:szCs w:val="22"/>
              </w:rPr>
              <w:t>L</w:t>
            </w:r>
            <w:r w:rsidRPr="00AE1C73">
              <w:rPr>
                <w:rFonts w:cs="Calibri"/>
                <w:b/>
                <w:bCs/>
                <w:color w:val="000000" w:themeColor="text1"/>
                <w:szCs w:val="22"/>
                <w:vertAlign w:val="subscript"/>
              </w:rPr>
              <w:t>20</w:t>
            </w:r>
          </w:p>
        </w:tc>
        <w:tc>
          <w:tcPr>
            <w:tcW w:w="1212" w:type="pct"/>
            <w:tcBorders>
              <w:top w:val="single" w:sz="6" w:space="0" w:color="auto"/>
              <w:left w:val="single" w:sz="4" w:space="0" w:color="auto"/>
              <w:bottom w:val="single" w:sz="6" w:space="0" w:color="auto"/>
              <w:right w:val="single" w:sz="6" w:space="0" w:color="auto"/>
            </w:tcBorders>
            <w:vAlign w:val="center"/>
          </w:tcPr>
          <w:p w14:paraId="185C6F3A" w14:textId="77777777" w:rsidR="000E62C9" w:rsidRPr="00AE1C73" w:rsidRDefault="000E62C9" w:rsidP="0076194C">
            <w:pPr>
              <w:tabs>
                <w:tab w:val="clear" w:pos="340"/>
              </w:tabs>
              <w:autoSpaceDE w:val="0"/>
              <w:autoSpaceDN w:val="0"/>
              <w:adjustRightInd w:val="0"/>
              <w:spacing w:after="0" w:line="240" w:lineRule="auto"/>
              <w:jc w:val="center"/>
              <w:rPr>
                <w:rFonts w:cs="Calibri"/>
                <w:b/>
                <w:bCs/>
                <w:color w:val="000000" w:themeColor="text1"/>
                <w:szCs w:val="22"/>
              </w:rPr>
            </w:pPr>
            <w:r w:rsidRPr="00AE1C73">
              <w:rPr>
                <w:rFonts w:cs="Calibri"/>
                <w:b/>
                <w:bCs/>
                <w:color w:val="000000" w:themeColor="text1"/>
                <w:szCs w:val="22"/>
              </w:rPr>
              <w:t>98%</w:t>
            </w:r>
          </w:p>
        </w:tc>
        <w:tc>
          <w:tcPr>
            <w:tcW w:w="1368" w:type="pct"/>
            <w:tcBorders>
              <w:top w:val="single" w:sz="12" w:space="0" w:color="auto"/>
              <w:left w:val="single" w:sz="12" w:space="0" w:color="auto"/>
              <w:bottom w:val="single" w:sz="12" w:space="0" w:color="auto"/>
              <w:right w:val="single" w:sz="12" w:space="0" w:color="auto"/>
            </w:tcBorders>
            <w:shd w:val="clear" w:color="auto" w:fill="BFBFBF" w:themeFill="background1" w:themeFillShade="BF"/>
            <w:vAlign w:val="center"/>
          </w:tcPr>
          <w:p w14:paraId="2D23B8AC" w14:textId="77777777" w:rsidR="000E62C9" w:rsidRPr="00AE1C73" w:rsidRDefault="000E62C9" w:rsidP="0076194C">
            <w:pPr>
              <w:tabs>
                <w:tab w:val="clear" w:pos="340"/>
              </w:tabs>
              <w:autoSpaceDE w:val="0"/>
              <w:autoSpaceDN w:val="0"/>
              <w:adjustRightInd w:val="0"/>
              <w:spacing w:after="0" w:line="240" w:lineRule="auto"/>
              <w:jc w:val="center"/>
              <w:rPr>
                <w:rFonts w:cs="Calibri"/>
                <w:b/>
                <w:bCs/>
                <w:color w:val="000000" w:themeColor="text1"/>
                <w:szCs w:val="22"/>
              </w:rPr>
            </w:pPr>
            <w:r w:rsidRPr="00AE1C73">
              <w:rPr>
                <w:rFonts w:cs="Calibri"/>
                <w:b/>
                <w:bCs/>
                <w:color w:val="000000" w:themeColor="text1"/>
                <w:szCs w:val="22"/>
              </w:rPr>
              <w:t>2.871,06</w:t>
            </w:r>
          </w:p>
        </w:tc>
      </w:tr>
    </w:tbl>
    <w:p w14:paraId="48F63A28" w14:textId="1A18943F" w:rsidR="000E62C9" w:rsidRPr="00AE1C73" w:rsidRDefault="000E62C9" w:rsidP="000E62C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51</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Luminancias de acceso túnel – tubo 1 (sentido Almería).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17"/>
        <w:gridCol w:w="2162"/>
        <w:gridCol w:w="2441"/>
      </w:tblGrid>
      <w:tr w:rsidR="00AE1C73" w:rsidRPr="00AE1C73" w14:paraId="14431A88" w14:textId="77777777" w:rsidTr="00EF15B2">
        <w:trPr>
          <w:trHeight w:val="411"/>
        </w:trPr>
        <w:tc>
          <w:tcPr>
            <w:tcW w:w="5000" w:type="pct"/>
            <w:gridSpan w:val="3"/>
            <w:shd w:val="clear" w:color="auto" w:fill="365F91"/>
            <w:vAlign w:val="center"/>
          </w:tcPr>
          <w:p w14:paraId="2921E461" w14:textId="5BA318FA" w:rsidR="000E62C9" w:rsidRPr="000342A6" w:rsidRDefault="000E62C9" w:rsidP="0076194C">
            <w:pPr>
              <w:tabs>
                <w:tab w:val="clear" w:pos="340"/>
              </w:tabs>
              <w:autoSpaceDE w:val="0"/>
              <w:autoSpaceDN w:val="0"/>
              <w:adjustRightInd w:val="0"/>
              <w:spacing w:after="0" w:line="240" w:lineRule="auto"/>
              <w:jc w:val="center"/>
              <w:rPr>
                <w:rFonts w:cs="Calibri"/>
                <w:color w:val="FFFFFF" w:themeColor="background1"/>
                <w:szCs w:val="22"/>
              </w:rPr>
            </w:pPr>
            <w:r w:rsidRPr="000342A6">
              <w:rPr>
                <w:b/>
                <w:bCs/>
                <w:color w:val="FFFFFF" w:themeColor="background1"/>
              </w:rPr>
              <w:t>Luminancia de acceso tubo 2 (</w:t>
            </w:r>
            <w:r w:rsidR="001D3586" w:rsidRPr="000342A6">
              <w:rPr>
                <w:b/>
                <w:bCs/>
                <w:color w:val="FFFFFF" w:themeColor="background1"/>
              </w:rPr>
              <w:t>sentido Málaga</w:t>
            </w:r>
            <w:r w:rsidRPr="000342A6">
              <w:rPr>
                <w:b/>
                <w:bCs/>
                <w:color w:val="FFFFFF" w:themeColor="background1"/>
              </w:rPr>
              <w:t>)</w:t>
            </w:r>
          </w:p>
        </w:tc>
      </w:tr>
      <w:tr w:rsidR="00AE1C73" w:rsidRPr="00AE1C73" w14:paraId="257CCA71" w14:textId="77777777" w:rsidTr="00EF15B2">
        <w:trPr>
          <w:trHeight w:val="411"/>
        </w:trPr>
        <w:tc>
          <w:tcPr>
            <w:tcW w:w="2420" w:type="pct"/>
            <w:shd w:val="clear" w:color="auto" w:fill="365F91"/>
            <w:vAlign w:val="center"/>
          </w:tcPr>
          <w:p w14:paraId="6D5D9D35" w14:textId="77777777" w:rsidR="000E62C9" w:rsidRPr="000342A6" w:rsidRDefault="000E62C9" w:rsidP="0076194C">
            <w:pPr>
              <w:tabs>
                <w:tab w:val="clear" w:pos="340"/>
              </w:tabs>
              <w:autoSpaceDE w:val="0"/>
              <w:autoSpaceDN w:val="0"/>
              <w:adjustRightInd w:val="0"/>
              <w:spacing w:after="0" w:line="240" w:lineRule="auto"/>
              <w:jc w:val="center"/>
              <w:rPr>
                <w:b/>
                <w:bCs/>
                <w:color w:val="FFFFFF" w:themeColor="background1"/>
              </w:rPr>
            </w:pPr>
            <w:r w:rsidRPr="000342A6">
              <w:rPr>
                <w:b/>
                <w:bCs/>
                <w:color w:val="FFFFFF" w:themeColor="background1"/>
              </w:rPr>
              <w:t>SUPERFICIE PROYECTADA</w:t>
            </w:r>
          </w:p>
        </w:tc>
        <w:tc>
          <w:tcPr>
            <w:tcW w:w="1212" w:type="pct"/>
            <w:shd w:val="clear" w:color="auto" w:fill="365F91"/>
            <w:vAlign w:val="center"/>
          </w:tcPr>
          <w:p w14:paraId="3B64F73C" w14:textId="77777777" w:rsidR="000E62C9" w:rsidRPr="000342A6" w:rsidRDefault="000E62C9" w:rsidP="0076194C">
            <w:pPr>
              <w:tabs>
                <w:tab w:val="clear" w:pos="340"/>
              </w:tabs>
              <w:autoSpaceDE w:val="0"/>
              <w:autoSpaceDN w:val="0"/>
              <w:adjustRightInd w:val="0"/>
              <w:spacing w:after="0" w:line="240" w:lineRule="auto"/>
              <w:jc w:val="center"/>
              <w:rPr>
                <w:b/>
                <w:bCs/>
                <w:color w:val="FFFFFF" w:themeColor="background1"/>
              </w:rPr>
            </w:pPr>
            <w:r w:rsidRPr="000342A6">
              <w:rPr>
                <w:b/>
                <w:bCs/>
                <w:color w:val="FFFFFF" w:themeColor="background1"/>
              </w:rPr>
              <w:t>% SUPERFICIE</w:t>
            </w:r>
          </w:p>
        </w:tc>
        <w:tc>
          <w:tcPr>
            <w:tcW w:w="1368" w:type="pct"/>
            <w:shd w:val="clear" w:color="auto" w:fill="365F91"/>
            <w:vAlign w:val="center"/>
          </w:tcPr>
          <w:p w14:paraId="2B6D91BD" w14:textId="77777777" w:rsidR="000E62C9" w:rsidRPr="000342A6" w:rsidRDefault="000E62C9" w:rsidP="0076194C">
            <w:pPr>
              <w:tabs>
                <w:tab w:val="clear" w:pos="340"/>
              </w:tabs>
              <w:autoSpaceDE w:val="0"/>
              <w:autoSpaceDN w:val="0"/>
              <w:adjustRightInd w:val="0"/>
              <w:spacing w:after="0" w:line="240" w:lineRule="auto"/>
              <w:jc w:val="center"/>
              <w:rPr>
                <w:b/>
                <w:bCs/>
                <w:color w:val="FFFFFF" w:themeColor="background1"/>
              </w:rPr>
            </w:pPr>
            <w:r w:rsidRPr="000342A6">
              <w:rPr>
                <w:b/>
                <w:bCs/>
                <w:color w:val="FFFFFF" w:themeColor="background1"/>
              </w:rPr>
              <w:t>cd/m</w:t>
            </w:r>
            <w:r w:rsidRPr="000342A6">
              <w:rPr>
                <w:b/>
                <w:bCs/>
                <w:color w:val="FFFFFF" w:themeColor="background1"/>
                <w:vertAlign w:val="superscript"/>
              </w:rPr>
              <w:t>2</w:t>
            </w:r>
          </w:p>
        </w:tc>
      </w:tr>
      <w:tr w:rsidR="00AE1C73" w:rsidRPr="00AE1C73" w14:paraId="327B4708" w14:textId="77777777" w:rsidTr="00EF15B2">
        <w:trPr>
          <w:trHeight w:val="260"/>
        </w:trPr>
        <w:tc>
          <w:tcPr>
            <w:tcW w:w="2420" w:type="pct"/>
            <w:shd w:val="solid" w:color="FFFFFF" w:fill="auto"/>
            <w:vAlign w:val="center"/>
          </w:tcPr>
          <w:p w14:paraId="3F6F0F2B"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Cielo</w:t>
            </w:r>
          </w:p>
        </w:tc>
        <w:tc>
          <w:tcPr>
            <w:tcW w:w="1212" w:type="pct"/>
            <w:vAlign w:val="center"/>
          </w:tcPr>
          <w:p w14:paraId="22A5AE5A"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w:t>
            </w:r>
          </w:p>
        </w:tc>
        <w:tc>
          <w:tcPr>
            <w:tcW w:w="1368" w:type="pct"/>
            <w:vAlign w:val="center"/>
          </w:tcPr>
          <w:p w14:paraId="491E8258"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0,00</w:t>
            </w:r>
          </w:p>
        </w:tc>
      </w:tr>
      <w:tr w:rsidR="00AE1C73" w:rsidRPr="00AE1C73" w14:paraId="55A3208F" w14:textId="77777777" w:rsidTr="00EF15B2">
        <w:trPr>
          <w:trHeight w:val="300"/>
        </w:trPr>
        <w:tc>
          <w:tcPr>
            <w:tcW w:w="2420" w:type="pct"/>
            <w:shd w:val="solid" w:color="FFFFFF" w:fill="auto"/>
            <w:vAlign w:val="center"/>
          </w:tcPr>
          <w:p w14:paraId="3E60C84F"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Calzada</w:t>
            </w:r>
          </w:p>
        </w:tc>
        <w:tc>
          <w:tcPr>
            <w:tcW w:w="1212" w:type="pct"/>
            <w:vAlign w:val="center"/>
          </w:tcPr>
          <w:p w14:paraId="21F166B4"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35%</w:t>
            </w:r>
          </w:p>
        </w:tc>
        <w:tc>
          <w:tcPr>
            <w:tcW w:w="1368" w:type="pct"/>
            <w:vAlign w:val="center"/>
          </w:tcPr>
          <w:p w14:paraId="44FDBF5D"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1411,55</w:t>
            </w:r>
          </w:p>
        </w:tc>
      </w:tr>
      <w:tr w:rsidR="00AE1C73" w:rsidRPr="00AE1C73" w14:paraId="6A58AAEA" w14:textId="77777777" w:rsidTr="00EF15B2">
        <w:trPr>
          <w:trHeight w:val="290"/>
        </w:trPr>
        <w:tc>
          <w:tcPr>
            <w:tcW w:w="2420" w:type="pct"/>
            <w:shd w:val="solid" w:color="FFFFFF" w:fill="auto"/>
            <w:vAlign w:val="center"/>
          </w:tcPr>
          <w:p w14:paraId="6E24FC9E"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Rocas</w:t>
            </w:r>
          </w:p>
        </w:tc>
        <w:tc>
          <w:tcPr>
            <w:tcW w:w="1212" w:type="pct"/>
            <w:vAlign w:val="center"/>
          </w:tcPr>
          <w:p w14:paraId="1BFC1E1B"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43%</w:t>
            </w:r>
          </w:p>
        </w:tc>
        <w:tc>
          <w:tcPr>
            <w:tcW w:w="1368" w:type="pct"/>
            <w:vAlign w:val="center"/>
          </w:tcPr>
          <w:p w14:paraId="321BAA15"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859,68</w:t>
            </w:r>
          </w:p>
        </w:tc>
      </w:tr>
      <w:tr w:rsidR="00AE1C73" w:rsidRPr="00AE1C73" w14:paraId="08844F9A" w14:textId="77777777" w:rsidTr="00EF15B2">
        <w:trPr>
          <w:trHeight w:val="290"/>
        </w:trPr>
        <w:tc>
          <w:tcPr>
            <w:tcW w:w="2420" w:type="pct"/>
            <w:shd w:val="solid" w:color="FFFFFF" w:fill="auto"/>
            <w:vAlign w:val="center"/>
          </w:tcPr>
          <w:p w14:paraId="66A1B131"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Edificios</w:t>
            </w:r>
          </w:p>
        </w:tc>
        <w:tc>
          <w:tcPr>
            <w:tcW w:w="1212" w:type="pct"/>
            <w:vAlign w:val="center"/>
          </w:tcPr>
          <w:p w14:paraId="64178B00"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2%</w:t>
            </w:r>
          </w:p>
        </w:tc>
        <w:tc>
          <w:tcPr>
            <w:tcW w:w="1368" w:type="pct"/>
            <w:vAlign w:val="center"/>
          </w:tcPr>
          <w:p w14:paraId="763C75E9"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147,07</w:t>
            </w:r>
          </w:p>
        </w:tc>
      </w:tr>
      <w:tr w:rsidR="00AE1C73" w:rsidRPr="00AE1C73" w14:paraId="5F302027" w14:textId="77777777" w:rsidTr="00EF15B2">
        <w:trPr>
          <w:trHeight w:val="290"/>
        </w:trPr>
        <w:tc>
          <w:tcPr>
            <w:tcW w:w="2420" w:type="pct"/>
            <w:shd w:val="solid" w:color="FFFFFF" w:fill="auto"/>
            <w:vAlign w:val="center"/>
          </w:tcPr>
          <w:p w14:paraId="56EE8669"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Nieve vertical</w:t>
            </w:r>
          </w:p>
        </w:tc>
        <w:tc>
          <w:tcPr>
            <w:tcW w:w="1212" w:type="pct"/>
            <w:vAlign w:val="center"/>
          </w:tcPr>
          <w:p w14:paraId="17A73E38"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w:t>
            </w:r>
          </w:p>
        </w:tc>
        <w:tc>
          <w:tcPr>
            <w:tcW w:w="1368" w:type="pct"/>
            <w:vAlign w:val="center"/>
          </w:tcPr>
          <w:p w14:paraId="060A962E"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0,00</w:t>
            </w:r>
          </w:p>
        </w:tc>
      </w:tr>
      <w:tr w:rsidR="00AE1C73" w:rsidRPr="00AE1C73" w14:paraId="7F139FF5" w14:textId="77777777" w:rsidTr="00EF15B2">
        <w:trPr>
          <w:trHeight w:val="290"/>
        </w:trPr>
        <w:tc>
          <w:tcPr>
            <w:tcW w:w="2420" w:type="pct"/>
            <w:shd w:val="solid" w:color="FFFFFF" w:fill="auto"/>
            <w:vAlign w:val="center"/>
          </w:tcPr>
          <w:p w14:paraId="544E4FE8"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Nieve Horizontal</w:t>
            </w:r>
          </w:p>
        </w:tc>
        <w:tc>
          <w:tcPr>
            <w:tcW w:w="1212" w:type="pct"/>
            <w:vAlign w:val="center"/>
          </w:tcPr>
          <w:p w14:paraId="5B5C6C05"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w:t>
            </w:r>
          </w:p>
        </w:tc>
        <w:tc>
          <w:tcPr>
            <w:tcW w:w="1368" w:type="pct"/>
            <w:vAlign w:val="center"/>
          </w:tcPr>
          <w:p w14:paraId="03A8D582"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0,00</w:t>
            </w:r>
          </w:p>
        </w:tc>
      </w:tr>
      <w:tr w:rsidR="00AE1C73" w:rsidRPr="00AE1C73" w14:paraId="7B3B059C" w14:textId="77777777" w:rsidTr="00EF15B2">
        <w:trPr>
          <w:trHeight w:val="314"/>
        </w:trPr>
        <w:tc>
          <w:tcPr>
            <w:tcW w:w="2420" w:type="pct"/>
            <w:shd w:val="solid" w:color="FFFFFF" w:fill="auto"/>
            <w:vAlign w:val="center"/>
          </w:tcPr>
          <w:p w14:paraId="2EEC8200"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Vegetación</w:t>
            </w:r>
          </w:p>
        </w:tc>
        <w:tc>
          <w:tcPr>
            <w:tcW w:w="1212" w:type="pct"/>
            <w:vAlign w:val="center"/>
          </w:tcPr>
          <w:p w14:paraId="4244078D"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14%</w:t>
            </w:r>
          </w:p>
        </w:tc>
        <w:tc>
          <w:tcPr>
            <w:tcW w:w="1368" w:type="pct"/>
            <w:vAlign w:val="center"/>
          </w:tcPr>
          <w:p w14:paraId="46E285FD" w14:textId="77777777" w:rsidR="000E62C9" w:rsidRPr="00AE1C73" w:rsidRDefault="000E62C9" w:rsidP="0076194C">
            <w:pPr>
              <w:tabs>
                <w:tab w:val="clear" w:pos="340"/>
              </w:tabs>
              <w:autoSpaceDE w:val="0"/>
              <w:autoSpaceDN w:val="0"/>
              <w:adjustRightInd w:val="0"/>
              <w:spacing w:after="0" w:line="240" w:lineRule="auto"/>
              <w:jc w:val="center"/>
              <w:rPr>
                <w:rFonts w:cs="Calibri"/>
                <w:color w:val="000000" w:themeColor="text1"/>
                <w:szCs w:val="22"/>
              </w:rPr>
            </w:pPr>
            <w:r w:rsidRPr="00AE1C73">
              <w:rPr>
                <w:rFonts w:cs="Calibri"/>
                <w:color w:val="000000" w:themeColor="text1"/>
                <w:szCs w:val="22"/>
              </w:rPr>
              <w:t>281,76</w:t>
            </w:r>
          </w:p>
        </w:tc>
      </w:tr>
      <w:tr w:rsidR="00AE1C73" w:rsidRPr="00AE1C73" w14:paraId="3DFF8F10" w14:textId="77777777" w:rsidTr="00EF15B2">
        <w:trPr>
          <w:trHeight w:val="300"/>
        </w:trPr>
        <w:tc>
          <w:tcPr>
            <w:tcW w:w="2420" w:type="pct"/>
            <w:shd w:val="solid" w:color="C0C0C0" w:fill="auto"/>
            <w:vAlign w:val="center"/>
          </w:tcPr>
          <w:p w14:paraId="2253358C" w14:textId="77777777" w:rsidR="000E62C9" w:rsidRPr="00AE1C73" w:rsidRDefault="000E62C9" w:rsidP="0076194C">
            <w:pPr>
              <w:tabs>
                <w:tab w:val="clear" w:pos="340"/>
              </w:tabs>
              <w:autoSpaceDE w:val="0"/>
              <w:autoSpaceDN w:val="0"/>
              <w:adjustRightInd w:val="0"/>
              <w:spacing w:after="0" w:line="240" w:lineRule="auto"/>
              <w:jc w:val="center"/>
              <w:rPr>
                <w:rFonts w:cs="Calibri"/>
                <w:b/>
                <w:bCs/>
                <w:color w:val="000000" w:themeColor="text1"/>
                <w:szCs w:val="22"/>
              </w:rPr>
            </w:pPr>
            <w:r w:rsidRPr="00AE1C73">
              <w:rPr>
                <w:rFonts w:cs="Calibri"/>
                <w:b/>
                <w:bCs/>
                <w:color w:val="000000" w:themeColor="text1"/>
                <w:szCs w:val="22"/>
              </w:rPr>
              <w:t>L</w:t>
            </w:r>
            <w:r w:rsidRPr="00AE1C73">
              <w:rPr>
                <w:rFonts w:cs="Calibri"/>
                <w:b/>
                <w:bCs/>
                <w:color w:val="000000" w:themeColor="text1"/>
                <w:szCs w:val="22"/>
                <w:vertAlign w:val="subscript"/>
              </w:rPr>
              <w:t>20</w:t>
            </w:r>
          </w:p>
        </w:tc>
        <w:tc>
          <w:tcPr>
            <w:tcW w:w="1212" w:type="pct"/>
            <w:vAlign w:val="center"/>
          </w:tcPr>
          <w:p w14:paraId="6D3A09B5" w14:textId="77777777" w:rsidR="000E62C9" w:rsidRPr="00AE1C73" w:rsidRDefault="000E62C9" w:rsidP="0076194C">
            <w:pPr>
              <w:tabs>
                <w:tab w:val="clear" w:pos="340"/>
              </w:tabs>
              <w:autoSpaceDE w:val="0"/>
              <w:autoSpaceDN w:val="0"/>
              <w:adjustRightInd w:val="0"/>
              <w:spacing w:after="0" w:line="240" w:lineRule="auto"/>
              <w:jc w:val="center"/>
              <w:rPr>
                <w:rFonts w:cs="Calibri"/>
                <w:b/>
                <w:bCs/>
                <w:color w:val="000000" w:themeColor="text1"/>
                <w:szCs w:val="22"/>
              </w:rPr>
            </w:pPr>
            <w:r w:rsidRPr="00AE1C73">
              <w:rPr>
                <w:rFonts w:cs="Calibri"/>
                <w:b/>
                <w:bCs/>
                <w:color w:val="000000" w:themeColor="text1"/>
                <w:szCs w:val="22"/>
              </w:rPr>
              <w:t>95%</w:t>
            </w:r>
          </w:p>
        </w:tc>
        <w:tc>
          <w:tcPr>
            <w:tcW w:w="1368" w:type="pct"/>
            <w:shd w:val="clear" w:color="auto" w:fill="BFBFBF" w:themeFill="background1" w:themeFillShade="BF"/>
            <w:vAlign w:val="center"/>
          </w:tcPr>
          <w:p w14:paraId="66935A64" w14:textId="77777777" w:rsidR="000E62C9" w:rsidRPr="00AE1C73" w:rsidRDefault="000E62C9" w:rsidP="0076194C">
            <w:pPr>
              <w:tabs>
                <w:tab w:val="clear" w:pos="340"/>
              </w:tabs>
              <w:autoSpaceDE w:val="0"/>
              <w:autoSpaceDN w:val="0"/>
              <w:adjustRightInd w:val="0"/>
              <w:spacing w:after="0" w:line="240" w:lineRule="auto"/>
              <w:jc w:val="center"/>
              <w:rPr>
                <w:rFonts w:cs="Calibri"/>
                <w:b/>
                <w:bCs/>
                <w:color w:val="000000" w:themeColor="text1"/>
                <w:szCs w:val="22"/>
              </w:rPr>
            </w:pPr>
            <w:r w:rsidRPr="00AE1C73">
              <w:rPr>
                <w:rFonts w:cs="Calibri"/>
                <w:b/>
                <w:bCs/>
                <w:color w:val="000000" w:themeColor="text1"/>
                <w:szCs w:val="22"/>
              </w:rPr>
              <w:t>2.700,06</w:t>
            </w:r>
          </w:p>
        </w:tc>
      </w:tr>
    </w:tbl>
    <w:p w14:paraId="10201F66" w14:textId="6B4F9FBD" w:rsidR="000E62C9" w:rsidRPr="00AE1C73" w:rsidRDefault="000E62C9" w:rsidP="000E62C9">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52</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Luminancias de acceso túnel – tubo 2 (</w:t>
      </w:r>
      <w:r w:rsidR="001D3586" w:rsidRPr="00AE1C73">
        <w:rPr>
          <w:color w:val="000000" w:themeColor="text1"/>
        </w:rPr>
        <w:t>sentido Málaga</w:t>
      </w:r>
      <w:r w:rsidRPr="00AE1C73">
        <w:rPr>
          <w:color w:val="000000" w:themeColor="text1"/>
        </w:rPr>
        <w:t>).</w:t>
      </w:r>
    </w:p>
    <w:p w14:paraId="19EAA06D" w14:textId="4AAD7340" w:rsidR="00F90850" w:rsidRPr="00AE1C73" w:rsidRDefault="00F90850" w:rsidP="00F90850">
      <w:pPr>
        <w:rPr>
          <w:color w:val="000000" w:themeColor="text1"/>
        </w:rPr>
      </w:pPr>
      <w:r w:rsidRPr="00AE1C73">
        <w:rPr>
          <w:color w:val="000000" w:themeColor="text1"/>
        </w:rPr>
        <w:t>En base a las tablas anteriores, se ajustan los valores de L</w:t>
      </w:r>
      <w:r w:rsidRPr="00AE1C73">
        <w:rPr>
          <w:color w:val="000000" w:themeColor="text1"/>
          <w:vertAlign w:val="subscript"/>
        </w:rPr>
        <w:t>20</w:t>
      </w:r>
      <w:r w:rsidRPr="00AE1C73">
        <w:rPr>
          <w:color w:val="000000" w:themeColor="text1"/>
        </w:rPr>
        <w:t xml:space="preserve"> de cada </w:t>
      </w:r>
      <w:r w:rsidR="00BB60FA" w:rsidRPr="00AE1C73">
        <w:rPr>
          <w:color w:val="000000" w:themeColor="text1"/>
        </w:rPr>
        <w:t>tubo</w:t>
      </w:r>
      <w:r w:rsidRPr="00AE1C73">
        <w:rPr>
          <w:color w:val="000000" w:themeColor="text1"/>
        </w:rPr>
        <w:t xml:space="preserve"> a los siguientes: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3311"/>
        <w:gridCol w:w="3313"/>
      </w:tblGrid>
      <w:tr w:rsidR="00AE1C73" w:rsidRPr="00AE1C73" w14:paraId="39567447" w14:textId="77777777" w:rsidTr="00E54C6B">
        <w:trPr>
          <w:trHeight w:val="300"/>
          <w:tblHeader/>
          <w:jc w:val="center"/>
        </w:trPr>
        <w:tc>
          <w:tcPr>
            <w:tcW w:w="1287" w:type="pct"/>
            <w:vMerge w:val="restart"/>
            <w:shd w:val="clear" w:color="auto" w:fill="365F91"/>
            <w:vAlign w:val="center"/>
          </w:tcPr>
          <w:p w14:paraId="2404C6AC" w14:textId="77777777" w:rsidR="00E81920" w:rsidRPr="000342A6" w:rsidRDefault="00E81920" w:rsidP="00E54C6B">
            <w:pPr>
              <w:spacing w:after="0"/>
              <w:jc w:val="center"/>
              <w:rPr>
                <w:b/>
                <w:bCs/>
                <w:color w:val="FFFFFF" w:themeColor="background1"/>
              </w:rPr>
            </w:pPr>
            <w:r w:rsidRPr="000342A6">
              <w:rPr>
                <w:b/>
                <w:bCs/>
                <w:color w:val="FFFFFF" w:themeColor="background1"/>
              </w:rPr>
              <w:t>Túnel</w:t>
            </w:r>
          </w:p>
        </w:tc>
        <w:tc>
          <w:tcPr>
            <w:tcW w:w="3713" w:type="pct"/>
            <w:gridSpan w:val="2"/>
            <w:shd w:val="clear" w:color="auto" w:fill="365F91"/>
            <w:vAlign w:val="center"/>
          </w:tcPr>
          <w:p w14:paraId="66467DD6" w14:textId="77777777" w:rsidR="00E81920" w:rsidRPr="000342A6" w:rsidRDefault="00E81920" w:rsidP="00E54C6B">
            <w:pPr>
              <w:spacing w:after="0"/>
              <w:jc w:val="center"/>
              <w:rPr>
                <w:b/>
                <w:bCs/>
                <w:color w:val="FFFFFF" w:themeColor="background1"/>
              </w:rPr>
            </w:pPr>
            <w:r w:rsidRPr="000342A6">
              <w:rPr>
                <w:b/>
                <w:bCs/>
                <w:color w:val="FFFFFF" w:themeColor="background1"/>
              </w:rPr>
              <w:t>Luminancia en la zona de acceso - L</w:t>
            </w:r>
            <w:r w:rsidRPr="000342A6">
              <w:rPr>
                <w:b/>
                <w:bCs/>
                <w:color w:val="FFFFFF" w:themeColor="background1"/>
                <w:vertAlign w:val="subscript"/>
              </w:rPr>
              <w:t>20</w:t>
            </w:r>
          </w:p>
        </w:tc>
      </w:tr>
      <w:tr w:rsidR="00AE1C73" w:rsidRPr="00AE1C73" w14:paraId="74BB2C6D" w14:textId="77777777" w:rsidTr="00E54C6B">
        <w:trPr>
          <w:trHeight w:val="300"/>
          <w:tblHeader/>
          <w:jc w:val="center"/>
        </w:trPr>
        <w:tc>
          <w:tcPr>
            <w:tcW w:w="1287" w:type="pct"/>
            <w:vMerge/>
            <w:shd w:val="clear" w:color="auto" w:fill="365F91"/>
            <w:vAlign w:val="center"/>
          </w:tcPr>
          <w:p w14:paraId="44B79319" w14:textId="77777777" w:rsidR="00E81920" w:rsidRPr="00AE1C73" w:rsidRDefault="00E81920" w:rsidP="00E54C6B">
            <w:pPr>
              <w:spacing w:after="0"/>
              <w:jc w:val="center"/>
              <w:rPr>
                <w:b/>
                <w:bCs/>
                <w:color w:val="000000" w:themeColor="text1"/>
              </w:rPr>
            </w:pPr>
          </w:p>
        </w:tc>
        <w:tc>
          <w:tcPr>
            <w:tcW w:w="1856" w:type="pct"/>
            <w:shd w:val="clear" w:color="auto" w:fill="BFBFBF" w:themeFill="background1" w:themeFillShade="BF"/>
            <w:vAlign w:val="center"/>
          </w:tcPr>
          <w:p w14:paraId="6852947E" w14:textId="77777777" w:rsidR="00E81920" w:rsidRPr="000342A6" w:rsidRDefault="00E81920" w:rsidP="00E54C6B">
            <w:pPr>
              <w:spacing w:after="0"/>
              <w:jc w:val="center"/>
              <w:rPr>
                <w:b/>
                <w:bCs/>
                <w:color w:val="FFFFFF" w:themeColor="background1"/>
              </w:rPr>
            </w:pPr>
            <w:r w:rsidRPr="000342A6">
              <w:rPr>
                <w:b/>
                <w:bCs/>
                <w:color w:val="FFFFFF" w:themeColor="background1"/>
              </w:rPr>
              <w:t>Tubo 1</w:t>
            </w:r>
          </w:p>
          <w:p w14:paraId="5192EE9D" w14:textId="709245C1" w:rsidR="00AA3621" w:rsidRPr="000342A6" w:rsidRDefault="00AA3621" w:rsidP="00E54C6B">
            <w:pPr>
              <w:spacing w:after="0"/>
              <w:jc w:val="center"/>
              <w:rPr>
                <w:b/>
                <w:bCs/>
                <w:color w:val="FFFFFF" w:themeColor="background1"/>
              </w:rPr>
            </w:pPr>
            <w:r w:rsidRPr="000342A6">
              <w:rPr>
                <w:b/>
                <w:bCs/>
                <w:color w:val="FFFFFF" w:themeColor="background1"/>
              </w:rPr>
              <w:t xml:space="preserve">(sentido </w:t>
            </w:r>
            <w:r w:rsidR="00D22960" w:rsidRPr="000342A6">
              <w:rPr>
                <w:b/>
                <w:bCs/>
                <w:color w:val="FFFFFF" w:themeColor="background1"/>
              </w:rPr>
              <w:t>Almería</w:t>
            </w:r>
            <w:r w:rsidRPr="000342A6">
              <w:rPr>
                <w:b/>
                <w:bCs/>
                <w:color w:val="FFFFFF" w:themeColor="background1"/>
              </w:rPr>
              <w:t>)</w:t>
            </w:r>
          </w:p>
        </w:tc>
        <w:tc>
          <w:tcPr>
            <w:tcW w:w="1857" w:type="pct"/>
            <w:shd w:val="clear" w:color="auto" w:fill="BFBFBF" w:themeFill="background1" w:themeFillShade="BF"/>
            <w:vAlign w:val="center"/>
          </w:tcPr>
          <w:p w14:paraId="4B1B92B5" w14:textId="77777777" w:rsidR="00E81920" w:rsidRPr="000342A6" w:rsidRDefault="00E81920" w:rsidP="00E54C6B">
            <w:pPr>
              <w:spacing w:after="0"/>
              <w:jc w:val="center"/>
              <w:rPr>
                <w:b/>
                <w:bCs/>
                <w:color w:val="FFFFFF" w:themeColor="background1"/>
              </w:rPr>
            </w:pPr>
            <w:r w:rsidRPr="000342A6">
              <w:rPr>
                <w:b/>
                <w:bCs/>
                <w:color w:val="FFFFFF" w:themeColor="background1"/>
              </w:rPr>
              <w:t>Tubo 2</w:t>
            </w:r>
          </w:p>
          <w:p w14:paraId="0CD8D049" w14:textId="33537977" w:rsidR="00AA3621" w:rsidRPr="000342A6" w:rsidRDefault="00AA3621" w:rsidP="00E54C6B">
            <w:pPr>
              <w:spacing w:after="0"/>
              <w:jc w:val="center"/>
              <w:rPr>
                <w:b/>
                <w:bCs/>
                <w:color w:val="FFFFFF" w:themeColor="background1"/>
              </w:rPr>
            </w:pPr>
            <w:r w:rsidRPr="000342A6">
              <w:rPr>
                <w:b/>
                <w:bCs/>
                <w:color w:val="FFFFFF" w:themeColor="background1"/>
              </w:rPr>
              <w:t>(</w:t>
            </w:r>
            <w:r w:rsidR="001D3586" w:rsidRPr="000342A6">
              <w:rPr>
                <w:b/>
                <w:bCs/>
                <w:color w:val="FFFFFF" w:themeColor="background1"/>
              </w:rPr>
              <w:t>sentido Málaga</w:t>
            </w:r>
            <w:r w:rsidRPr="000342A6">
              <w:rPr>
                <w:b/>
                <w:bCs/>
                <w:color w:val="FFFFFF" w:themeColor="background1"/>
              </w:rPr>
              <w:t>)</w:t>
            </w:r>
          </w:p>
        </w:tc>
      </w:tr>
      <w:tr w:rsidR="00AE1C73" w:rsidRPr="00AE1C73" w14:paraId="7746CC80" w14:textId="77777777" w:rsidTr="00E54C6B">
        <w:trPr>
          <w:trHeight w:val="300"/>
          <w:jc w:val="center"/>
        </w:trPr>
        <w:tc>
          <w:tcPr>
            <w:tcW w:w="1287" w:type="pct"/>
            <w:vAlign w:val="center"/>
          </w:tcPr>
          <w:p w14:paraId="4BA43C5F" w14:textId="77777777" w:rsidR="00E81920" w:rsidRPr="00AE1C73" w:rsidRDefault="00E81920" w:rsidP="00E54C6B">
            <w:pPr>
              <w:spacing w:after="0"/>
              <w:jc w:val="center"/>
              <w:rPr>
                <w:color w:val="000000" w:themeColor="text1"/>
              </w:rPr>
            </w:pPr>
            <w:r w:rsidRPr="00AE1C73">
              <w:rPr>
                <w:color w:val="000000" w:themeColor="text1"/>
              </w:rPr>
              <w:t>Aguadulce</w:t>
            </w:r>
          </w:p>
        </w:tc>
        <w:tc>
          <w:tcPr>
            <w:tcW w:w="1856" w:type="pct"/>
          </w:tcPr>
          <w:p w14:paraId="76ACDC34" w14:textId="77777777" w:rsidR="00E81920" w:rsidRPr="00AE1C73" w:rsidRDefault="00E81920" w:rsidP="00E54C6B">
            <w:pPr>
              <w:spacing w:after="0"/>
              <w:jc w:val="center"/>
              <w:rPr>
                <w:b/>
                <w:bCs/>
                <w:color w:val="000000" w:themeColor="text1"/>
              </w:rPr>
            </w:pPr>
            <w:r w:rsidRPr="00AE1C73">
              <w:rPr>
                <w:b/>
                <w:bCs/>
                <w:color w:val="000000" w:themeColor="text1"/>
              </w:rPr>
              <w:t>2.871,06 cd/m</w:t>
            </w:r>
            <w:r w:rsidRPr="00AE1C73">
              <w:rPr>
                <w:b/>
                <w:bCs/>
                <w:color w:val="000000" w:themeColor="text1"/>
                <w:vertAlign w:val="superscript"/>
              </w:rPr>
              <w:t>2</w:t>
            </w:r>
          </w:p>
        </w:tc>
        <w:tc>
          <w:tcPr>
            <w:tcW w:w="1857" w:type="pct"/>
          </w:tcPr>
          <w:p w14:paraId="6088B2F8" w14:textId="77777777" w:rsidR="00E81920" w:rsidRPr="00AE1C73" w:rsidRDefault="00E81920" w:rsidP="00E54C6B">
            <w:pPr>
              <w:spacing w:after="0"/>
              <w:jc w:val="center"/>
              <w:rPr>
                <w:b/>
                <w:bCs/>
                <w:color w:val="000000" w:themeColor="text1"/>
              </w:rPr>
            </w:pPr>
            <w:r w:rsidRPr="00AE1C73">
              <w:rPr>
                <w:b/>
                <w:bCs/>
                <w:color w:val="000000" w:themeColor="text1"/>
              </w:rPr>
              <w:t>2.700,06 cd/m</w:t>
            </w:r>
            <w:r w:rsidRPr="00AE1C73">
              <w:rPr>
                <w:b/>
                <w:bCs/>
                <w:color w:val="000000" w:themeColor="text1"/>
                <w:vertAlign w:val="superscript"/>
              </w:rPr>
              <w:t>2</w:t>
            </w:r>
          </w:p>
        </w:tc>
      </w:tr>
    </w:tbl>
    <w:p w14:paraId="72E9E50C" w14:textId="158A391D"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53</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en la zona de acceso - L</w:t>
      </w:r>
      <w:r w:rsidRPr="00AE1C73">
        <w:rPr>
          <w:color w:val="000000" w:themeColor="text1"/>
          <w:vertAlign w:val="subscript"/>
        </w:rPr>
        <w:t>20</w:t>
      </w:r>
      <w:r w:rsidRPr="00AE1C73">
        <w:rPr>
          <w:color w:val="000000" w:themeColor="text1"/>
        </w:rPr>
        <w:t>.</w:t>
      </w:r>
    </w:p>
    <w:p w14:paraId="12050475" w14:textId="2E4BF390" w:rsidR="00F90850" w:rsidRPr="00AE1C73" w:rsidRDefault="005D1354" w:rsidP="00FD3DF4">
      <w:pPr>
        <w:pStyle w:val="Ttulo2"/>
        <w:numPr>
          <w:ilvl w:val="1"/>
          <w:numId w:val="95"/>
        </w:numPr>
        <w:rPr>
          <w:color w:val="000000" w:themeColor="text1"/>
        </w:rPr>
      </w:pPr>
      <w:bookmarkStart w:id="345" w:name="_Toc137541209"/>
      <w:bookmarkStart w:id="346" w:name="_Toc138071176"/>
      <w:r w:rsidRPr="00AE1C73">
        <w:rPr>
          <w:color w:val="000000" w:themeColor="text1"/>
          <w:highlight w:val="magenta"/>
        </w:rPr>
        <w:br w:type="column"/>
      </w:r>
      <w:bookmarkStart w:id="347" w:name="_Toc145670829"/>
      <w:bookmarkStart w:id="348" w:name="_Toc145670950"/>
      <w:r w:rsidR="00F90850" w:rsidRPr="00AE1C73">
        <w:rPr>
          <w:color w:val="000000" w:themeColor="text1"/>
        </w:rPr>
        <w:lastRenderedPageBreak/>
        <w:t>Zona umbral. L</w:t>
      </w:r>
      <w:r w:rsidR="00F90850" w:rsidRPr="00AE1C73">
        <w:rPr>
          <w:color w:val="000000" w:themeColor="text1"/>
          <w:vertAlign w:val="subscript"/>
        </w:rPr>
        <w:t>th</w:t>
      </w:r>
      <w:r w:rsidR="00F90850" w:rsidRPr="00AE1C73">
        <w:rPr>
          <w:color w:val="000000" w:themeColor="text1"/>
        </w:rPr>
        <w:t xml:space="preserve"> (Luminancia en la zona umbral)</w:t>
      </w:r>
      <w:bookmarkEnd w:id="345"/>
      <w:bookmarkEnd w:id="346"/>
      <w:bookmarkEnd w:id="347"/>
      <w:bookmarkEnd w:id="348"/>
    </w:p>
    <w:p w14:paraId="6588C329" w14:textId="77777777" w:rsidR="00F90850" w:rsidRPr="00AE1C73" w:rsidRDefault="00F90850" w:rsidP="00F90850">
      <w:pPr>
        <w:rPr>
          <w:color w:val="000000" w:themeColor="text1"/>
        </w:rPr>
      </w:pPr>
      <w:r w:rsidRPr="00AE1C73">
        <w:rPr>
          <w:color w:val="000000" w:themeColor="text1"/>
        </w:rPr>
        <w:t xml:space="preserve">La longitud de la zona umbral debe ser como mínimo igual a la distancia de parada. En la primera mitad de dicha distancia, la luminancia en la calzada será igual a </w:t>
      </w: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rPr>
        <w:t xml:space="preserve">, la luminancia en la zona umbral. A partir de la mitad de la distancia de seguridad, la luminancia de la calzada puede disminuir gradual y linealmente hasta un valor, al final de la zona umbral, igual a 0,4 </w:t>
      </w: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rPr>
        <w:t>. La reducción gradual en la segunda mitad de la zona umbral puede realizarse de forma lineal, o escalonada, de manera que la relación entre escalones no exceda de la relación 3:1 y la luminancia no caiga por debajo de los valores correspondientes a la disminución gradual lineal.</w:t>
      </w:r>
    </w:p>
    <w:p w14:paraId="4AB3E0BF" w14:textId="77777777" w:rsidR="00F90850" w:rsidRPr="00AE1C73" w:rsidRDefault="00F90850" w:rsidP="00F90850">
      <w:pPr>
        <w:rPr>
          <w:color w:val="000000" w:themeColor="text1"/>
        </w:rPr>
      </w:pPr>
      <w:r w:rsidRPr="00AE1C73">
        <w:rPr>
          <w:color w:val="000000" w:themeColor="text1"/>
        </w:rPr>
        <w:t xml:space="preserve">Determinación de la luminancia en la zona umbral </w:t>
      </w:r>
      <w:proofErr w:type="spellStart"/>
      <w:r w:rsidRPr="00AE1C73">
        <w:rPr>
          <w:color w:val="000000" w:themeColor="text1"/>
        </w:rPr>
        <w:t>L</w:t>
      </w:r>
      <w:r w:rsidRPr="00AE1C73">
        <w:rPr>
          <w:color w:val="000000" w:themeColor="text1"/>
          <w:vertAlign w:val="subscript"/>
        </w:rPr>
        <w:t>th</w:t>
      </w:r>
      <w:proofErr w:type="spellEnd"/>
    </w:p>
    <w:p w14:paraId="71C1EBF5" w14:textId="77777777" w:rsidR="00F90850" w:rsidRPr="00AE1C73" w:rsidRDefault="00F90850" w:rsidP="00F90850">
      <w:pPr>
        <w:rPr>
          <w:color w:val="000000" w:themeColor="text1"/>
        </w:rPr>
      </w:pPr>
      <w:r w:rsidRPr="00AE1C73">
        <w:rPr>
          <w:color w:val="000000" w:themeColor="text1"/>
        </w:rPr>
        <w:t xml:space="preserve">El nivel de luminancia </w:t>
      </w: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vertAlign w:val="subscript"/>
        </w:rPr>
        <w:t xml:space="preserve"> </w:t>
      </w:r>
      <w:r w:rsidRPr="00AE1C73">
        <w:rPr>
          <w:color w:val="000000" w:themeColor="text1"/>
        </w:rPr>
        <w:t>que debe ser proporcionado por el alumbrado durante el día al comienzo de la zona de umbral es una fracción de la luminancia de la zona de acceso L</w:t>
      </w:r>
      <w:r w:rsidRPr="00AE1C73">
        <w:rPr>
          <w:color w:val="000000" w:themeColor="text1"/>
          <w:vertAlign w:val="subscript"/>
        </w:rPr>
        <w:t>20</w:t>
      </w:r>
      <w:r w:rsidRPr="00AE1C73">
        <w:rPr>
          <w:color w:val="000000" w:themeColor="text1"/>
        </w:rPr>
        <w:t>, de forma que se verifica:</w:t>
      </w:r>
    </w:p>
    <w:p w14:paraId="3785F769" w14:textId="77777777" w:rsidR="00F90850" w:rsidRPr="00AE1C73" w:rsidRDefault="00F90850" w:rsidP="00F90850">
      <w:pPr>
        <w:jc w:val="center"/>
        <w:rPr>
          <w:color w:val="000000" w:themeColor="text1"/>
        </w:rPr>
      </w:pPr>
      <w:proofErr w:type="spellStart"/>
      <w:r w:rsidRPr="00AE1C73">
        <w:rPr>
          <w:color w:val="000000" w:themeColor="text1"/>
        </w:rPr>
        <w:t>L</w:t>
      </w:r>
      <w:r w:rsidRPr="00AE1C73">
        <w:rPr>
          <w:color w:val="000000" w:themeColor="text1"/>
          <w:vertAlign w:val="subscript"/>
        </w:rPr>
        <w:t>th</w:t>
      </w:r>
      <w:proofErr w:type="spellEnd"/>
      <w:r w:rsidRPr="00AE1C73">
        <w:rPr>
          <w:color w:val="000000" w:themeColor="text1"/>
        </w:rPr>
        <w:t xml:space="preserve"> = k · L</w:t>
      </w:r>
      <w:r w:rsidRPr="00AE1C73">
        <w:rPr>
          <w:color w:val="000000" w:themeColor="text1"/>
          <w:vertAlign w:val="subscript"/>
        </w:rPr>
        <w:t>20</w:t>
      </w:r>
    </w:p>
    <w:p w14:paraId="29715615" w14:textId="77777777" w:rsidR="00F90850" w:rsidRPr="00AE1C73" w:rsidRDefault="00F90850" w:rsidP="00F90850">
      <w:pPr>
        <w:rPr>
          <w:color w:val="000000" w:themeColor="text1"/>
        </w:rPr>
      </w:pPr>
      <w:r w:rsidRPr="00AE1C73">
        <w:rPr>
          <w:color w:val="000000" w:themeColor="text1"/>
        </w:rPr>
        <w:t>El factor k se establece a partir de la clase de túnel, que se determina en función de la intensidad de tráfico y del tipo y la composición de dicho tráfico.</w:t>
      </w:r>
    </w:p>
    <w:p w14:paraId="7C001C6C" w14:textId="4F61C0AE" w:rsidR="00F90850" w:rsidRPr="00AE1C73" w:rsidRDefault="00F90850" w:rsidP="00F90850">
      <w:pPr>
        <w:rPr>
          <w:rFonts w:eastAsia="Batang"/>
          <w:color w:val="000000" w:themeColor="text1"/>
        </w:rPr>
      </w:pPr>
      <w:r w:rsidRPr="00AE1C73">
        <w:rPr>
          <w:rFonts w:eastAsia="Batang"/>
          <w:color w:val="000000" w:themeColor="text1"/>
        </w:rPr>
        <w:t>El nivel de luminancia media en la calzada que debe haber durante el día al comienzo de la zona umbral (</w:t>
      </w:r>
      <w:proofErr w:type="spellStart"/>
      <w:r w:rsidRPr="00AE1C73">
        <w:rPr>
          <w:rFonts w:eastAsia="Batang"/>
          <w:color w:val="000000" w:themeColor="text1"/>
        </w:rPr>
        <w:t>L</w:t>
      </w:r>
      <w:r w:rsidRPr="00AE1C73">
        <w:rPr>
          <w:rFonts w:eastAsia="Batang"/>
          <w:color w:val="000000" w:themeColor="text1"/>
          <w:vertAlign w:val="subscript"/>
        </w:rPr>
        <w:t>th</w:t>
      </w:r>
      <w:proofErr w:type="spellEnd"/>
      <w:r w:rsidRPr="00AE1C73">
        <w:rPr>
          <w:rFonts w:eastAsia="Batang"/>
          <w:color w:val="000000" w:themeColor="text1"/>
        </w:rPr>
        <w:t xml:space="preserve">), es función del valor de “k” (relación </w:t>
      </w:r>
      <w:proofErr w:type="spellStart"/>
      <w:r w:rsidRPr="00AE1C73">
        <w:rPr>
          <w:rFonts w:eastAsia="Batang"/>
          <w:color w:val="000000" w:themeColor="text1"/>
        </w:rPr>
        <w:t>L</w:t>
      </w:r>
      <w:r w:rsidRPr="00AE1C73">
        <w:rPr>
          <w:rFonts w:eastAsia="Batang"/>
          <w:color w:val="000000" w:themeColor="text1"/>
          <w:vertAlign w:val="subscript"/>
        </w:rPr>
        <w:t>th</w:t>
      </w:r>
      <w:proofErr w:type="spellEnd"/>
      <w:r w:rsidRPr="00AE1C73">
        <w:rPr>
          <w:rFonts w:eastAsia="Batang"/>
          <w:color w:val="000000" w:themeColor="text1"/>
        </w:rPr>
        <w:t xml:space="preserve"> / L</w:t>
      </w:r>
      <w:r w:rsidRPr="00AE1C73">
        <w:rPr>
          <w:rFonts w:eastAsia="Batang"/>
          <w:color w:val="000000" w:themeColor="text1"/>
          <w:vertAlign w:val="subscript"/>
        </w:rPr>
        <w:t>20</w:t>
      </w:r>
      <w:r w:rsidRPr="00AE1C73">
        <w:rPr>
          <w:rFonts w:eastAsia="Batang"/>
          <w:color w:val="000000" w:themeColor="text1"/>
        </w:rPr>
        <w:t>), que se obtiene de la clase de túnel, y de la distancia de parada (</w:t>
      </w:r>
      <w:proofErr w:type="spellStart"/>
      <w:r w:rsidRPr="00AE1C73">
        <w:rPr>
          <w:rFonts w:eastAsia="Batang"/>
          <w:color w:val="000000" w:themeColor="text1"/>
        </w:rPr>
        <w:t>D</w:t>
      </w:r>
      <w:r w:rsidRPr="00AE1C73">
        <w:rPr>
          <w:rFonts w:eastAsia="Batang"/>
          <w:color w:val="000000" w:themeColor="text1"/>
          <w:vertAlign w:val="subscript"/>
        </w:rPr>
        <w:t>p</w:t>
      </w:r>
      <w:proofErr w:type="spellEnd"/>
      <w:r w:rsidRPr="00AE1C73">
        <w:rPr>
          <w:rFonts w:eastAsia="Batang"/>
          <w:color w:val="000000" w:themeColor="text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2319"/>
        <w:gridCol w:w="2321"/>
        <w:gridCol w:w="2323"/>
      </w:tblGrid>
      <w:tr w:rsidR="00AE1C73" w:rsidRPr="00AE1C73" w14:paraId="23752DD5" w14:textId="77777777" w:rsidTr="009635B0">
        <w:trPr>
          <w:trHeight w:val="283"/>
          <w:jc w:val="center"/>
        </w:trPr>
        <w:tc>
          <w:tcPr>
            <w:tcW w:w="1097" w:type="pct"/>
            <w:vMerge w:val="restart"/>
            <w:shd w:val="clear" w:color="auto" w:fill="365F91"/>
            <w:vAlign w:val="center"/>
          </w:tcPr>
          <w:p w14:paraId="1CA1FE63" w14:textId="77777777" w:rsidR="00F90850" w:rsidRPr="000342A6" w:rsidRDefault="00F90850" w:rsidP="00B64AA8">
            <w:pPr>
              <w:spacing w:after="0"/>
              <w:jc w:val="center"/>
              <w:rPr>
                <w:rFonts w:eastAsia="Batang"/>
                <w:b/>
                <w:bCs/>
                <w:color w:val="FFFFFF" w:themeColor="background1"/>
              </w:rPr>
            </w:pPr>
            <w:r w:rsidRPr="000342A6">
              <w:rPr>
                <w:rFonts w:eastAsia="Batang"/>
                <w:b/>
                <w:bCs/>
                <w:color w:val="FFFFFF" w:themeColor="background1"/>
              </w:rPr>
              <w:t>Clase de túnel</w:t>
            </w:r>
          </w:p>
        </w:tc>
        <w:tc>
          <w:tcPr>
            <w:tcW w:w="3903" w:type="pct"/>
            <w:gridSpan w:val="3"/>
            <w:shd w:val="clear" w:color="auto" w:fill="365F91"/>
            <w:vAlign w:val="center"/>
          </w:tcPr>
          <w:p w14:paraId="0DA8E566" w14:textId="77777777" w:rsidR="00F90850" w:rsidRPr="000342A6" w:rsidRDefault="00F90850" w:rsidP="00B64AA8">
            <w:pPr>
              <w:spacing w:after="0"/>
              <w:jc w:val="center"/>
              <w:rPr>
                <w:rFonts w:eastAsia="Batang"/>
                <w:b/>
                <w:bCs/>
                <w:color w:val="FFFFFF" w:themeColor="background1"/>
              </w:rPr>
            </w:pPr>
            <w:r w:rsidRPr="000342A6">
              <w:rPr>
                <w:rFonts w:eastAsia="Batang"/>
                <w:b/>
                <w:bCs/>
                <w:color w:val="FFFFFF" w:themeColor="background1"/>
              </w:rPr>
              <w:t xml:space="preserve">Distancia de parada </w:t>
            </w:r>
            <w:proofErr w:type="spellStart"/>
            <w:r w:rsidRPr="000342A6">
              <w:rPr>
                <w:rFonts w:eastAsia="Batang"/>
                <w:b/>
                <w:bCs/>
                <w:color w:val="FFFFFF" w:themeColor="background1"/>
              </w:rPr>
              <w:t>D</w:t>
            </w:r>
            <w:r w:rsidRPr="000342A6">
              <w:rPr>
                <w:rFonts w:eastAsia="Batang"/>
                <w:b/>
                <w:bCs/>
                <w:color w:val="FFFFFF" w:themeColor="background1"/>
                <w:vertAlign w:val="subscript"/>
              </w:rPr>
              <w:t>p</w:t>
            </w:r>
            <w:proofErr w:type="spellEnd"/>
            <w:r w:rsidRPr="000342A6">
              <w:rPr>
                <w:rFonts w:eastAsia="Batang"/>
                <w:b/>
                <w:bCs/>
                <w:color w:val="FFFFFF" w:themeColor="background1"/>
              </w:rPr>
              <w:t>*(m)</w:t>
            </w:r>
          </w:p>
        </w:tc>
      </w:tr>
      <w:tr w:rsidR="00AE1C73" w:rsidRPr="00AE1C73" w14:paraId="5A500789" w14:textId="77777777" w:rsidTr="005D1354">
        <w:trPr>
          <w:trHeight w:val="283"/>
          <w:jc w:val="center"/>
        </w:trPr>
        <w:tc>
          <w:tcPr>
            <w:tcW w:w="1097" w:type="pct"/>
            <w:vMerge/>
            <w:shd w:val="clear" w:color="auto" w:fill="365F91"/>
            <w:vAlign w:val="center"/>
          </w:tcPr>
          <w:p w14:paraId="616C0B8F" w14:textId="77777777" w:rsidR="00F90850" w:rsidRPr="000342A6" w:rsidRDefault="00F90850" w:rsidP="00B64AA8">
            <w:pPr>
              <w:spacing w:after="0"/>
              <w:jc w:val="center"/>
              <w:rPr>
                <w:rFonts w:eastAsia="Batang"/>
                <w:b/>
                <w:bCs/>
                <w:color w:val="FFFFFF" w:themeColor="background1"/>
                <w:rPrChange w:id="349" w:author="Marín Recio, Luis Félix" w:date="2023-09-14T11:21:00Z">
                  <w:rPr>
                    <w:rFonts w:eastAsia="Batang"/>
                    <w:b/>
                    <w:bCs/>
                    <w:color w:val="000000" w:themeColor="text1"/>
                  </w:rPr>
                </w:rPrChange>
              </w:rPr>
            </w:pPr>
          </w:p>
        </w:tc>
        <w:tc>
          <w:tcPr>
            <w:tcW w:w="1300" w:type="pct"/>
            <w:shd w:val="clear" w:color="auto" w:fill="365F91"/>
            <w:vAlign w:val="center"/>
          </w:tcPr>
          <w:p w14:paraId="09045C39" w14:textId="77777777" w:rsidR="00F90850" w:rsidRPr="000342A6" w:rsidRDefault="00F90850" w:rsidP="00B64AA8">
            <w:pPr>
              <w:spacing w:after="0"/>
              <w:jc w:val="center"/>
              <w:rPr>
                <w:rFonts w:eastAsia="Batang"/>
                <w:b/>
                <w:bCs/>
                <w:color w:val="FFFFFF" w:themeColor="background1"/>
              </w:rPr>
            </w:pPr>
            <w:r w:rsidRPr="000342A6">
              <w:rPr>
                <w:rFonts w:eastAsia="Batang" w:hint="eastAsia"/>
                <w:b/>
                <w:bCs/>
                <w:color w:val="FFFFFF" w:themeColor="background1"/>
              </w:rPr>
              <w:t>≤</w:t>
            </w:r>
            <w:r w:rsidRPr="000342A6">
              <w:rPr>
                <w:rFonts w:eastAsia="Batang"/>
                <w:b/>
                <w:bCs/>
                <w:color w:val="FFFFFF" w:themeColor="background1"/>
              </w:rPr>
              <w:t xml:space="preserve"> 60</w:t>
            </w:r>
          </w:p>
        </w:tc>
        <w:tc>
          <w:tcPr>
            <w:tcW w:w="1301" w:type="pct"/>
            <w:shd w:val="clear" w:color="auto" w:fill="365F91"/>
            <w:vAlign w:val="center"/>
          </w:tcPr>
          <w:p w14:paraId="0752A012" w14:textId="77777777" w:rsidR="00F90850" w:rsidRPr="000342A6" w:rsidRDefault="00F90850" w:rsidP="00B64AA8">
            <w:pPr>
              <w:spacing w:after="0"/>
              <w:jc w:val="center"/>
              <w:rPr>
                <w:rFonts w:eastAsia="Batang"/>
                <w:b/>
                <w:bCs/>
                <w:color w:val="FFFFFF" w:themeColor="background1"/>
              </w:rPr>
            </w:pPr>
            <w:r w:rsidRPr="000342A6">
              <w:rPr>
                <w:rFonts w:eastAsia="Batang"/>
                <w:b/>
                <w:bCs/>
                <w:color w:val="FFFFFF" w:themeColor="background1"/>
              </w:rPr>
              <w:t>100</w:t>
            </w:r>
          </w:p>
        </w:tc>
        <w:tc>
          <w:tcPr>
            <w:tcW w:w="1302" w:type="pct"/>
            <w:shd w:val="clear" w:color="auto" w:fill="365F91"/>
            <w:vAlign w:val="center"/>
          </w:tcPr>
          <w:p w14:paraId="07D39035" w14:textId="77777777" w:rsidR="00F90850" w:rsidRPr="000342A6" w:rsidRDefault="00F90850" w:rsidP="00B64AA8">
            <w:pPr>
              <w:spacing w:after="0"/>
              <w:jc w:val="center"/>
              <w:rPr>
                <w:rFonts w:eastAsia="Batang"/>
                <w:b/>
                <w:bCs/>
                <w:color w:val="FFFFFF" w:themeColor="background1"/>
              </w:rPr>
            </w:pPr>
            <w:r w:rsidRPr="000342A6">
              <w:rPr>
                <w:rFonts w:eastAsia="Batang" w:hint="eastAsia"/>
                <w:b/>
                <w:bCs/>
                <w:color w:val="FFFFFF" w:themeColor="background1"/>
              </w:rPr>
              <w:t>≥</w:t>
            </w:r>
            <w:r w:rsidRPr="000342A6">
              <w:rPr>
                <w:rFonts w:eastAsia="Batang"/>
                <w:b/>
                <w:bCs/>
                <w:color w:val="FFFFFF" w:themeColor="background1"/>
              </w:rPr>
              <w:t xml:space="preserve"> 160</w:t>
            </w:r>
          </w:p>
        </w:tc>
      </w:tr>
      <w:tr w:rsidR="00AE1C73" w:rsidRPr="00AE1C73" w14:paraId="7F7873A4" w14:textId="77777777" w:rsidTr="005D1354">
        <w:trPr>
          <w:trHeight w:val="283"/>
          <w:jc w:val="center"/>
        </w:trPr>
        <w:tc>
          <w:tcPr>
            <w:tcW w:w="1097" w:type="pct"/>
            <w:vAlign w:val="center"/>
          </w:tcPr>
          <w:p w14:paraId="4B3DFB25" w14:textId="77777777" w:rsidR="00F90850" w:rsidRPr="00AE1C73" w:rsidRDefault="00F90850" w:rsidP="00B64AA8">
            <w:pPr>
              <w:spacing w:after="0"/>
              <w:jc w:val="center"/>
              <w:rPr>
                <w:rFonts w:eastAsia="Batang"/>
                <w:b/>
                <w:bCs/>
                <w:color w:val="000000" w:themeColor="text1"/>
              </w:rPr>
            </w:pPr>
            <w:r w:rsidRPr="00AE1C73">
              <w:rPr>
                <w:rFonts w:eastAsia="Batang"/>
                <w:b/>
                <w:bCs/>
                <w:color w:val="000000" w:themeColor="text1"/>
              </w:rPr>
              <w:t>4</w:t>
            </w:r>
          </w:p>
        </w:tc>
        <w:tc>
          <w:tcPr>
            <w:tcW w:w="1300" w:type="pct"/>
            <w:vAlign w:val="center"/>
          </w:tcPr>
          <w:p w14:paraId="23D89542"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0,05</w:t>
            </w:r>
          </w:p>
        </w:tc>
        <w:tc>
          <w:tcPr>
            <w:tcW w:w="1301" w:type="pct"/>
            <w:vAlign w:val="center"/>
          </w:tcPr>
          <w:p w14:paraId="46E2BE26"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0,06</w:t>
            </w:r>
          </w:p>
        </w:tc>
        <w:tc>
          <w:tcPr>
            <w:tcW w:w="1302" w:type="pct"/>
            <w:vAlign w:val="center"/>
          </w:tcPr>
          <w:p w14:paraId="03A581FD"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0,1</w:t>
            </w:r>
          </w:p>
        </w:tc>
      </w:tr>
      <w:tr w:rsidR="00AE1C73" w:rsidRPr="00AE1C73" w14:paraId="381C7114" w14:textId="77777777" w:rsidTr="005D1354">
        <w:trPr>
          <w:trHeight w:val="283"/>
          <w:jc w:val="center"/>
        </w:trPr>
        <w:tc>
          <w:tcPr>
            <w:tcW w:w="1097" w:type="pct"/>
            <w:vAlign w:val="center"/>
          </w:tcPr>
          <w:p w14:paraId="4AF94547" w14:textId="77777777" w:rsidR="00F90850" w:rsidRPr="00AE1C73" w:rsidRDefault="00F90850" w:rsidP="00B64AA8">
            <w:pPr>
              <w:spacing w:after="0"/>
              <w:jc w:val="center"/>
              <w:rPr>
                <w:rFonts w:eastAsia="Batang"/>
                <w:b/>
                <w:bCs/>
                <w:color w:val="000000" w:themeColor="text1"/>
              </w:rPr>
            </w:pPr>
            <w:r w:rsidRPr="00AE1C73">
              <w:rPr>
                <w:rFonts w:eastAsia="Batang"/>
                <w:b/>
                <w:bCs/>
                <w:color w:val="000000" w:themeColor="text1"/>
              </w:rPr>
              <w:t>3</w:t>
            </w:r>
          </w:p>
        </w:tc>
        <w:tc>
          <w:tcPr>
            <w:tcW w:w="1300" w:type="pct"/>
            <w:vAlign w:val="center"/>
          </w:tcPr>
          <w:p w14:paraId="57E38172"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0,04</w:t>
            </w:r>
          </w:p>
        </w:tc>
        <w:tc>
          <w:tcPr>
            <w:tcW w:w="1301" w:type="pct"/>
            <w:vAlign w:val="center"/>
          </w:tcPr>
          <w:p w14:paraId="4DE9C549"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0,05</w:t>
            </w:r>
          </w:p>
        </w:tc>
        <w:tc>
          <w:tcPr>
            <w:tcW w:w="1302" w:type="pct"/>
            <w:vAlign w:val="center"/>
          </w:tcPr>
          <w:p w14:paraId="1C425751"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0,07</w:t>
            </w:r>
          </w:p>
        </w:tc>
      </w:tr>
      <w:tr w:rsidR="00AE1C73" w:rsidRPr="00AE1C73" w14:paraId="28F42BE4" w14:textId="77777777" w:rsidTr="005D1354">
        <w:trPr>
          <w:trHeight w:val="283"/>
          <w:jc w:val="center"/>
        </w:trPr>
        <w:tc>
          <w:tcPr>
            <w:tcW w:w="1097" w:type="pct"/>
            <w:vAlign w:val="center"/>
          </w:tcPr>
          <w:p w14:paraId="362ADE03" w14:textId="77777777" w:rsidR="00F90850" w:rsidRPr="00AE1C73" w:rsidRDefault="00F90850" w:rsidP="00B64AA8">
            <w:pPr>
              <w:spacing w:after="0"/>
              <w:jc w:val="center"/>
              <w:rPr>
                <w:rFonts w:eastAsia="Batang"/>
                <w:b/>
                <w:bCs/>
                <w:color w:val="000000" w:themeColor="text1"/>
              </w:rPr>
            </w:pPr>
            <w:r w:rsidRPr="00AE1C73">
              <w:rPr>
                <w:rFonts w:eastAsia="Batang"/>
                <w:b/>
                <w:bCs/>
                <w:color w:val="000000" w:themeColor="text1"/>
              </w:rPr>
              <w:t>2</w:t>
            </w:r>
          </w:p>
        </w:tc>
        <w:tc>
          <w:tcPr>
            <w:tcW w:w="1300" w:type="pct"/>
            <w:vAlign w:val="center"/>
          </w:tcPr>
          <w:p w14:paraId="2593F973"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0,03</w:t>
            </w:r>
          </w:p>
        </w:tc>
        <w:tc>
          <w:tcPr>
            <w:tcW w:w="1301" w:type="pct"/>
            <w:vAlign w:val="center"/>
          </w:tcPr>
          <w:p w14:paraId="38D57AE2"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0,04</w:t>
            </w:r>
          </w:p>
        </w:tc>
        <w:tc>
          <w:tcPr>
            <w:tcW w:w="1302" w:type="pct"/>
            <w:vAlign w:val="center"/>
          </w:tcPr>
          <w:p w14:paraId="70D7FC3A"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0,05</w:t>
            </w:r>
          </w:p>
        </w:tc>
      </w:tr>
      <w:tr w:rsidR="00AE1C73" w:rsidRPr="00AE1C73" w14:paraId="2CA0D8D1" w14:textId="77777777" w:rsidTr="009635B0">
        <w:trPr>
          <w:trHeight w:val="283"/>
          <w:jc w:val="center"/>
        </w:trPr>
        <w:tc>
          <w:tcPr>
            <w:tcW w:w="1097" w:type="pct"/>
            <w:vAlign w:val="center"/>
          </w:tcPr>
          <w:p w14:paraId="3A44962E" w14:textId="77777777" w:rsidR="00F90850" w:rsidRPr="00AE1C73" w:rsidRDefault="00F90850" w:rsidP="00B64AA8">
            <w:pPr>
              <w:spacing w:after="0"/>
              <w:jc w:val="center"/>
              <w:rPr>
                <w:rFonts w:eastAsia="Batang"/>
                <w:b/>
                <w:bCs/>
                <w:color w:val="000000" w:themeColor="text1"/>
              </w:rPr>
            </w:pPr>
            <w:r w:rsidRPr="00AE1C73">
              <w:rPr>
                <w:rFonts w:eastAsia="Batang"/>
                <w:b/>
                <w:bCs/>
                <w:color w:val="000000" w:themeColor="text1"/>
              </w:rPr>
              <w:t>1</w:t>
            </w:r>
          </w:p>
        </w:tc>
        <w:tc>
          <w:tcPr>
            <w:tcW w:w="3903" w:type="pct"/>
            <w:gridSpan w:val="3"/>
            <w:vAlign w:val="center"/>
          </w:tcPr>
          <w:p w14:paraId="74424012" w14:textId="77777777" w:rsidR="00F90850" w:rsidRPr="00AE1C73" w:rsidRDefault="00F90850" w:rsidP="00B64AA8">
            <w:pPr>
              <w:spacing w:after="0"/>
              <w:jc w:val="center"/>
              <w:rPr>
                <w:rFonts w:eastAsia="Batang"/>
                <w:color w:val="000000" w:themeColor="text1"/>
              </w:rPr>
            </w:pPr>
            <w:r w:rsidRPr="00AE1C73">
              <w:rPr>
                <w:rFonts w:eastAsia="Batang"/>
                <w:color w:val="000000" w:themeColor="text1"/>
              </w:rPr>
              <w:t>No hay requisitos (solamente orientación del alumbrado)</w:t>
            </w:r>
          </w:p>
        </w:tc>
      </w:tr>
      <w:tr w:rsidR="00AE1C73" w:rsidRPr="00AE1C73" w14:paraId="66B26D0B" w14:textId="77777777" w:rsidTr="009635B0">
        <w:trPr>
          <w:trHeight w:val="283"/>
          <w:jc w:val="center"/>
        </w:trPr>
        <w:tc>
          <w:tcPr>
            <w:tcW w:w="5000" w:type="pct"/>
            <w:gridSpan w:val="4"/>
            <w:vAlign w:val="center"/>
          </w:tcPr>
          <w:p w14:paraId="31AAA185" w14:textId="77777777" w:rsidR="00F90850" w:rsidRPr="00AE1C73" w:rsidRDefault="00F90850" w:rsidP="00B64AA8">
            <w:pPr>
              <w:spacing w:after="0"/>
              <w:rPr>
                <w:rFonts w:eastAsia="Batang"/>
                <w:b/>
                <w:bCs/>
                <w:color w:val="000000" w:themeColor="text1"/>
              </w:rPr>
            </w:pPr>
            <w:r w:rsidRPr="00AE1C73">
              <w:rPr>
                <w:rFonts w:eastAsia="Batang"/>
                <w:b/>
                <w:bCs/>
                <w:color w:val="000000" w:themeColor="text1"/>
              </w:rPr>
              <w:t>* Calculada para pavimento húmedo</w:t>
            </w:r>
          </w:p>
          <w:p w14:paraId="7A032BC0" w14:textId="77777777" w:rsidR="00F90850" w:rsidRPr="00AE1C73" w:rsidRDefault="00F90850" w:rsidP="00B64AA8">
            <w:pPr>
              <w:keepNext/>
              <w:spacing w:after="0"/>
              <w:rPr>
                <w:rFonts w:eastAsia="Batang"/>
                <w:b/>
                <w:bCs/>
                <w:color w:val="000000" w:themeColor="text1"/>
              </w:rPr>
            </w:pPr>
            <w:r w:rsidRPr="00AE1C73">
              <w:rPr>
                <w:rFonts w:eastAsia="Batang"/>
                <w:b/>
                <w:bCs/>
                <w:color w:val="000000" w:themeColor="text1"/>
              </w:rPr>
              <w:t>Nota: Para valores intermedios se interpolará</w:t>
            </w:r>
          </w:p>
        </w:tc>
      </w:tr>
    </w:tbl>
    <w:p w14:paraId="660E286B" w14:textId="15E1F08D"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54</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recomendados de k para diferentes valores de </w:t>
      </w:r>
      <w:proofErr w:type="spellStart"/>
      <w:r w:rsidRPr="00AE1C73">
        <w:rPr>
          <w:color w:val="000000" w:themeColor="text1"/>
        </w:rPr>
        <w:t>D</w:t>
      </w:r>
      <w:r w:rsidRPr="00AE1C73">
        <w:rPr>
          <w:color w:val="000000" w:themeColor="text1"/>
          <w:vertAlign w:val="subscript"/>
        </w:rPr>
        <w:t>p</w:t>
      </w:r>
      <w:proofErr w:type="spellEnd"/>
      <w:r w:rsidRPr="00AE1C73">
        <w:rPr>
          <w:color w:val="000000" w:themeColor="text1"/>
        </w:rPr>
        <w:t xml:space="preserve"> y clases de túnel.</w:t>
      </w:r>
    </w:p>
    <w:p w14:paraId="48318084" w14:textId="3B1AC856" w:rsidR="00F90850" w:rsidRPr="00AE1C73" w:rsidRDefault="00F90850" w:rsidP="00F90850">
      <w:pPr>
        <w:rPr>
          <w:rFonts w:eastAsia="Batang"/>
          <w:color w:val="000000" w:themeColor="text1"/>
        </w:rPr>
      </w:pPr>
      <w:r w:rsidRPr="00AE1C73">
        <w:rPr>
          <w:rFonts w:eastAsia="Batang"/>
          <w:color w:val="000000" w:themeColor="text1"/>
        </w:rPr>
        <w:t xml:space="preserve">En este caso se tiene, entre otras determinaciones de cálculo, los siguientes valores de k y de </w:t>
      </w:r>
      <w:proofErr w:type="spellStart"/>
      <w:r w:rsidRPr="00AE1C73">
        <w:rPr>
          <w:rFonts w:eastAsia="Batang"/>
          <w:color w:val="000000" w:themeColor="text1"/>
        </w:rPr>
        <w:t>L</w:t>
      </w:r>
      <w:r w:rsidRPr="00AE1C73">
        <w:rPr>
          <w:rFonts w:eastAsia="Batang"/>
          <w:color w:val="000000" w:themeColor="text1"/>
          <w:vertAlign w:val="subscript"/>
        </w:rPr>
        <w:t>th</w:t>
      </w:r>
      <w:proofErr w:type="spellEnd"/>
      <w:r w:rsidRPr="00AE1C73">
        <w:rPr>
          <w:rFonts w:eastAsia="Batang"/>
          <w:color w:val="000000" w:themeColor="text1"/>
        </w:rPr>
        <w:t xml:space="preserve"> para </w:t>
      </w:r>
      <w:r w:rsidR="005D1354" w:rsidRPr="00AE1C73">
        <w:rPr>
          <w:rFonts w:eastAsia="Batang"/>
          <w:color w:val="000000" w:themeColor="text1"/>
        </w:rPr>
        <w:t>el</w:t>
      </w:r>
      <w:r w:rsidRPr="00AE1C73">
        <w:rPr>
          <w:rFonts w:eastAsia="Batang"/>
          <w:color w:val="000000" w:themeColor="text1"/>
        </w:rPr>
        <w:t xml:space="preserve"> túnel</w:t>
      </w:r>
      <w:r w:rsidR="005D1354" w:rsidRPr="00AE1C73">
        <w:rPr>
          <w:rFonts w:eastAsia="Batang"/>
          <w:color w:val="000000" w:themeColor="text1"/>
        </w:rPr>
        <w:t xml:space="preserve"> de Aguadulce</w:t>
      </w:r>
      <w:r w:rsidRPr="00AE1C73">
        <w:rPr>
          <w:rFonts w:eastAsia="Batang"/>
          <w:color w:val="000000" w:themeColor="text1"/>
        </w:rPr>
        <w:t>:</w:t>
      </w:r>
    </w:p>
    <w:p w14:paraId="0D844BD5" w14:textId="77777777" w:rsidR="005D1354" w:rsidRPr="00AE1C73" w:rsidRDefault="005D1354">
      <w:pPr>
        <w:rPr>
          <w:color w:val="000000" w:themeColor="text1"/>
        </w:rPr>
      </w:pPr>
    </w:p>
    <w:p w14:paraId="5A620635" w14:textId="77777777" w:rsidR="005D1354" w:rsidRPr="00AE1C73" w:rsidRDefault="005D1354">
      <w:pPr>
        <w:rPr>
          <w:color w:val="000000" w:themeColor="text1"/>
        </w:rPr>
      </w:pPr>
    </w:p>
    <w:p w14:paraId="597AC47D" w14:textId="77777777" w:rsidR="005D1354" w:rsidRPr="00AE1C73" w:rsidRDefault="005D1354">
      <w:pPr>
        <w:rPr>
          <w:color w:val="000000" w:themeColor="text1"/>
        </w:rPr>
      </w:pPr>
    </w:p>
    <w:tbl>
      <w:tblPr>
        <w:tblW w:w="5000" w:type="pct"/>
        <w:jc w:val="center"/>
        <w:tblCellMar>
          <w:left w:w="70" w:type="dxa"/>
          <w:right w:w="70" w:type="dxa"/>
        </w:tblCellMar>
        <w:tblLook w:val="04A0" w:firstRow="1" w:lastRow="0" w:firstColumn="1" w:lastColumn="0" w:noHBand="0" w:noVBand="1"/>
      </w:tblPr>
      <w:tblGrid>
        <w:gridCol w:w="5248"/>
        <w:gridCol w:w="1832"/>
        <w:gridCol w:w="1830"/>
      </w:tblGrid>
      <w:tr w:rsidR="00AE1C73" w:rsidRPr="00AE1C73" w14:paraId="1643AC2A" w14:textId="77777777" w:rsidTr="005D1354">
        <w:trPr>
          <w:tblHeader/>
          <w:jc w:val="center"/>
        </w:trPr>
        <w:tc>
          <w:tcPr>
            <w:tcW w:w="2945" w:type="pct"/>
            <w:vMerge w:val="restart"/>
            <w:tcBorders>
              <w:top w:val="single" w:sz="8" w:space="0" w:color="auto"/>
              <w:left w:val="single" w:sz="8" w:space="0" w:color="auto"/>
              <w:right w:val="single" w:sz="8" w:space="0" w:color="auto"/>
            </w:tcBorders>
            <w:shd w:val="clear" w:color="auto" w:fill="365F91"/>
            <w:vAlign w:val="center"/>
          </w:tcPr>
          <w:p w14:paraId="2E1C1428" w14:textId="77777777" w:rsidR="00F90850" w:rsidRPr="000342A6" w:rsidRDefault="00F90850" w:rsidP="00B64AA8">
            <w:pPr>
              <w:spacing w:after="0" w:line="276" w:lineRule="auto"/>
              <w:jc w:val="center"/>
              <w:rPr>
                <w:rFonts w:eastAsia="Batang"/>
                <w:b/>
                <w:bCs/>
                <w:color w:val="FFFFFF" w:themeColor="background1"/>
                <w:szCs w:val="22"/>
              </w:rPr>
            </w:pPr>
            <w:r w:rsidRPr="000342A6">
              <w:rPr>
                <w:rFonts w:eastAsia="Batang"/>
                <w:b/>
                <w:bCs/>
                <w:color w:val="FFFFFF" w:themeColor="background1"/>
                <w:szCs w:val="22"/>
              </w:rPr>
              <w:t>DETERMINACIONES DE CÁLCULO</w:t>
            </w:r>
          </w:p>
        </w:tc>
        <w:tc>
          <w:tcPr>
            <w:tcW w:w="2055" w:type="pct"/>
            <w:gridSpan w:val="2"/>
            <w:tcBorders>
              <w:top w:val="single" w:sz="8" w:space="0" w:color="auto"/>
              <w:left w:val="nil"/>
              <w:bottom w:val="single" w:sz="4" w:space="0" w:color="auto"/>
              <w:right w:val="single" w:sz="8" w:space="0" w:color="auto"/>
            </w:tcBorders>
            <w:shd w:val="clear" w:color="auto" w:fill="365F91"/>
            <w:vAlign w:val="center"/>
          </w:tcPr>
          <w:p w14:paraId="063E11F6" w14:textId="687CF2BA" w:rsidR="00F90850" w:rsidRPr="000342A6" w:rsidRDefault="00F90850" w:rsidP="00B64AA8">
            <w:pPr>
              <w:spacing w:after="0" w:line="276" w:lineRule="auto"/>
              <w:jc w:val="center"/>
              <w:rPr>
                <w:rFonts w:eastAsia="Batang"/>
                <w:b/>
                <w:bCs/>
                <w:color w:val="FFFFFF" w:themeColor="background1"/>
                <w:szCs w:val="22"/>
              </w:rPr>
            </w:pPr>
            <w:r w:rsidRPr="000342A6">
              <w:rPr>
                <w:rFonts w:eastAsia="Batang"/>
                <w:b/>
                <w:bCs/>
                <w:color w:val="FFFFFF" w:themeColor="background1"/>
                <w:szCs w:val="22"/>
              </w:rPr>
              <w:t xml:space="preserve">TÚNEL DE </w:t>
            </w:r>
            <w:r w:rsidR="00BB60FA" w:rsidRPr="000342A6">
              <w:rPr>
                <w:rFonts w:eastAsia="Batang"/>
                <w:b/>
                <w:bCs/>
                <w:color w:val="FFFFFF" w:themeColor="background1"/>
                <w:szCs w:val="22"/>
              </w:rPr>
              <w:t>AGUADULCE</w:t>
            </w:r>
          </w:p>
        </w:tc>
      </w:tr>
      <w:tr w:rsidR="00AE1C73" w:rsidRPr="00AE1C73" w14:paraId="59BDA8F5" w14:textId="77777777" w:rsidTr="005D1354">
        <w:trPr>
          <w:tblHeader/>
          <w:jc w:val="center"/>
        </w:trPr>
        <w:tc>
          <w:tcPr>
            <w:tcW w:w="2945" w:type="pct"/>
            <w:vMerge/>
            <w:tcBorders>
              <w:left w:val="single" w:sz="8" w:space="0" w:color="auto"/>
              <w:bottom w:val="single" w:sz="8" w:space="0" w:color="auto"/>
              <w:right w:val="single" w:sz="8" w:space="0" w:color="auto"/>
            </w:tcBorders>
            <w:shd w:val="clear" w:color="auto" w:fill="365F91"/>
            <w:vAlign w:val="center"/>
          </w:tcPr>
          <w:p w14:paraId="3D3077A9" w14:textId="77777777" w:rsidR="00F90850" w:rsidRPr="00AE1C73" w:rsidRDefault="00F90850" w:rsidP="00B64AA8">
            <w:pPr>
              <w:spacing w:after="0" w:line="276" w:lineRule="auto"/>
              <w:jc w:val="center"/>
              <w:rPr>
                <w:rFonts w:eastAsia="Batang"/>
                <w:b/>
                <w:bCs/>
                <w:color w:val="000000" w:themeColor="text1"/>
                <w:szCs w:val="22"/>
              </w:rPr>
            </w:pPr>
          </w:p>
        </w:tc>
        <w:tc>
          <w:tcPr>
            <w:tcW w:w="1028" w:type="pct"/>
            <w:tcBorders>
              <w:top w:val="single" w:sz="8" w:space="0" w:color="auto"/>
              <w:left w:val="nil"/>
              <w:bottom w:val="single" w:sz="4" w:space="0" w:color="auto"/>
              <w:right w:val="single" w:sz="6" w:space="0" w:color="auto"/>
            </w:tcBorders>
            <w:shd w:val="clear" w:color="auto" w:fill="BFBFBF" w:themeFill="background1" w:themeFillShade="BF"/>
            <w:vAlign w:val="center"/>
          </w:tcPr>
          <w:p w14:paraId="076B7546" w14:textId="77777777" w:rsidR="00F90850" w:rsidRPr="000342A6" w:rsidRDefault="00F90850" w:rsidP="00B64AA8">
            <w:pPr>
              <w:spacing w:after="0" w:line="276" w:lineRule="auto"/>
              <w:jc w:val="center"/>
              <w:rPr>
                <w:rFonts w:eastAsia="Batang"/>
                <w:b/>
                <w:bCs/>
                <w:color w:val="FFFFFF" w:themeColor="background1"/>
                <w:szCs w:val="22"/>
              </w:rPr>
            </w:pPr>
            <w:r w:rsidRPr="000342A6">
              <w:rPr>
                <w:rFonts w:eastAsia="Batang"/>
                <w:b/>
                <w:bCs/>
                <w:color w:val="FFFFFF" w:themeColor="background1"/>
                <w:szCs w:val="22"/>
              </w:rPr>
              <w:t>Tubo 1</w:t>
            </w:r>
          </w:p>
        </w:tc>
        <w:tc>
          <w:tcPr>
            <w:tcW w:w="1027" w:type="pct"/>
            <w:tcBorders>
              <w:top w:val="single" w:sz="8" w:space="0" w:color="auto"/>
              <w:left w:val="single" w:sz="6" w:space="0" w:color="auto"/>
              <w:bottom w:val="single" w:sz="4" w:space="0" w:color="auto"/>
              <w:right w:val="single" w:sz="8" w:space="0" w:color="auto"/>
            </w:tcBorders>
            <w:shd w:val="clear" w:color="auto" w:fill="BFBFBF" w:themeFill="background1" w:themeFillShade="BF"/>
            <w:vAlign w:val="center"/>
            <w:hideMark/>
          </w:tcPr>
          <w:p w14:paraId="407EC0F7" w14:textId="77777777" w:rsidR="00F90850" w:rsidRPr="000342A6" w:rsidRDefault="00F90850" w:rsidP="00B64AA8">
            <w:pPr>
              <w:spacing w:after="0" w:line="276" w:lineRule="auto"/>
              <w:jc w:val="center"/>
              <w:rPr>
                <w:rFonts w:eastAsia="Batang"/>
                <w:b/>
                <w:bCs/>
                <w:color w:val="FFFFFF" w:themeColor="background1"/>
                <w:szCs w:val="22"/>
              </w:rPr>
            </w:pPr>
            <w:r w:rsidRPr="000342A6">
              <w:rPr>
                <w:rFonts w:eastAsia="Batang"/>
                <w:b/>
                <w:bCs/>
                <w:color w:val="FFFFFF" w:themeColor="background1"/>
                <w:szCs w:val="22"/>
              </w:rPr>
              <w:t>Tubo2</w:t>
            </w:r>
          </w:p>
        </w:tc>
      </w:tr>
      <w:tr w:rsidR="00AE1C73" w:rsidRPr="00AE1C73" w14:paraId="494790FB" w14:textId="77777777" w:rsidTr="005D1354">
        <w:trPr>
          <w:trHeight w:val="300"/>
          <w:jc w:val="center"/>
        </w:trPr>
        <w:tc>
          <w:tcPr>
            <w:tcW w:w="2945" w:type="pct"/>
            <w:tcBorders>
              <w:top w:val="nil"/>
              <w:left w:val="single" w:sz="8" w:space="0" w:color="auto"/>
              <w:bottom w:val="single" w:sz="4" w:space="0" w:color="auto"/>
              <w:right w:val="single" w:sz="4" w:space="0" w:color="auto"/>
            </w:tcBorders>
            <w:shd w:val="clear" w:color="auto" w:fill="auto"/>
            <w:vAlign w:val="center"/>
            <w:hideMark/>
          </w:tcPr>
          <w:p w14:paraId="5C07A80D" w14:textId="77777777" w:rsidR="00F90850" w:rsidRPr="00AE1C73" w:rsidRDefault="00F90850" w:rsidP="00B64AA8">
            <w:pPr>
              <w:jc w:val="left"/>
              <w:rPr>
                <w:rFonts w:cs="Calibri"/>
                <w:color w:val="000000" w:themeColor="text1"/>
                <w:szCs w:val="22"/>
              </w:rPr>
            </w:pPr>
            <w:r w:rsidRPr="00AE1C73">
              <w:rPr>
                <w:rFonts w:cs="Calibri"/>
                <w:color w:val="000000" w:themeColor="text1"/>
                <w:szCs w:val="22"/>
              </w:rPr>
              <w:t>k (entrada) (Tabla 2.4 OC 36/2015)</w:t>
            </w:r>
          </w:p>
        </w:tc>
        <w:tc>
          <w:tcPr>
            <w:tcW w:w="1028" w:type="pct"/>
            <w:tcBorders>
              <w:top w:val="single" w:sz="4" w:space="0" w:color="auto"/>
              <w:left w:val="single" w:sz="4" w:space="0" w:color="auto"/>
              <w:bottom w:val="single" w:sz="4" w:space="0" w:color="auto"/>
              <w:right w:val="single" w:sz="4" w:space="0" w:color="auto"/>
            </w:tcBorders>
            <w:vAlign w:val="center"/>
          </w:tcPr>
          <w:p w14:paraId="2CC6EDE4" w14:textId="0B76BCEE" w:rsidR="00F90850" w:rsidRPr="00AE1C73" w:rsidRDefault="00F90850" w:rsidP="00B64AA8">
            <w:pPr>
              <w:jc w:val="center"/>
              <w:rPr>
                <w:rFonts w:cs="Calibri"/>
                <w:color w:val="000000" w:themeColor="text1"/>
                <w:szCs w:val="22"/>
              </w:rPr>
            </w:pPr>
            <w:r w:rsidRPr="00AE1C73">
              <w:rPr>
                <w:rFonts w:cs="Calibri"/>
                <w:color w:val="000000" w:themeColor="text1"/>
                <w:szCs w:val="22"/>
              </w:rPr>
              <w:t>0,0</w:t>
            </w:r>
            <w:r w:rsidR="00BB60FA" w:rsidRPr="00AE1C73">
              <w:rPr>
                <w:rFonts w:cs="Calibri"/>
                <w:color w:val="000000" w:themeColor="text1"/>
                <w:szCs w:val="22"/>
              </w:rPr>
              <w:t>7</w:t>
            </w:r>
          </w:p>
        </w:tc>
        <w:tc>
          <w:tcPr>
            <w:tcW w:w="1027" w:type="pct"/>
            <w:tcBorders>
              <w:top w:val="single" w:sz="4" w:space="0" w:color="auto"/>
              <w:left w:val="single" w:sz="4" w:space="0" w:color="auto"/>
              <w:bottom w:val="single" w:sz="4" w:space="0" w:color="auto"/>
              <w:right w:val="single" w:sz="8" w:space="0" w:color="auto"/>
            </w:tcBorders>
            <w:shd w:val="clear" w:color="auto" w:fill="auto"/>
            <w:vAlign w:val="center"/>
            <w:hideMark/>
          </w:tcPr>
          <w:p w14:paraId="66A0FE45" w14:textId="16FDA935" w:rsidR="00F90850" w:rsidRPr="00AE1C73" w:rsidRDefault="00F90850" w:rsidP="00B64AA8">
            <w:pPr>
              <w:jc w:val="center"/>
              <w:rPr>
                <w:rFonts w:cs="Calibri"/>
                <w:color w:val="000000" w:themeColor="text1"/>
                <w:szCs w:val="22"/>
              </w:rPr>
            </w:pPr>
            <w:r w:rsidRPr="00AE1C73">
              <w:rPr>
                <w:rFonts w:cs="Calibri"/>
                <w:color w:val="000000" w:themeColor="text1"/>
                <w:szCs w:val="22"/>
              </w:rPr>
              <w:t>0,0</w:t>
            </w:r>
            <w:r w:rsidR="00BB60FA" w:rsidRPr="00AE1C73">
              <w:rPr>
                <w:rFonts w:cs="Calibri"/>
                <w:color w:val="000000" w:themeColor="text1"/>
                <w:szCs w:val="22"/>
              </w:rPr>
              <w:t>7</w:t>
            </w:r>
          </w:p>
        </w:tc>
      </w:tr>
      <w:tr w:rsidR="00AE1C73" w:rsidRPr="00AE1C73" w14:paraId="48287E84" w14:textId="77777777" w:rsidTr="005D1354">
        <w:trPr>
          <w:trHeight w:val="300"/>
          <w:jc w:val="center"/>
        </w:trPr>
        <w:tc>
          <w:tcPr>
            <w:tcW w:w="2945" w:type="pct"/>
            <w:tcBorders>
              <w:top w:val="nil"/>
              <w:left w:val="single" w:sz="8" w:space="0" w:color="auto"/>
              <w:bottom w:val="single" w:sz="4" w:space="0" w:color="auto"/>
              <w:right w:val="single" w:sz="4" w:space="0" w:color="auto"/>
            </w:tcBorders>
            <w:shd w:val="clear" w:color="auto" w:fill="auto"/>
            <w:vAlign w:val="center"/>
          </w:tcPr>
          <w:p w14:paraId="5991C6F2" w14:textId="77777777" w:rsidR="00F90850" w:rsidRPr="00AE1C73" w:rsidRDefault="00F90850" w:rsidP="00B64AA8">
            <w:pPr>
              <w:jc w:val="left"/>
              <w:rPr>
                <w:rFonts w:cs="Calibri"/>
                <w:color w:val="000000" w:themeColor="text1"/>
                <w:szCs w:val="22"/>
              </w:rPr>
            </w:pPr>
            <w:r w:rsidRPr="00AE1C73">
              <w:rPr>
                <w:rFonts w:cs="Calibri"/>
                <w:color w:val="000000" w:themeColor="text1"/>
                <w:szCs w:val="22"/>
              </w:rPr>
              <w:t>Intensidad de tráfico (Tabla 2.2 OC 36/2015)</w:t>
            </w:r>
          </w:p>
        </w:tc>
        <w:tc>
          <w:tcPr>
            <w:tcW w:w="1028" w:type="pct"/>
            <w:tcBorders>
              <w:top w:val="single" w:sz="4" w:space="0" w:color="auto"/>
              <w:left w:val="single" w:sz="4" w:space="0" w:color="auto"/>
              <w:bottom w:val="single" w:sz="4" w:space="0" w:color="auto"/>
              <w:right w:val="single" w:sz="4" w:space="0" w:color="auto"/>
            </w:tcBorders>
            <w:vAlign w:val="center"/>
          </w:tcPr>
          <w:p w14:paraId="488A22FB" w14:textId="113E861E" w:rsidR="00F90850" w:rsidRPr="00AE1C73" w:rsidRDefault="00BB60FA" w:rsidP="00B64AA8">
            <w:pPr>
              <w:jc w:val="center"/>
              <w:rPr>
                <w:rFonts w:cs="Calibri"/>
                <w:color w:val="000000" w:themeColor="text1"/>
                <w:szCs w:val="22"/>
              </w:rPr>
            </w:pPr>
            <w:r w:rsidRPr="00AE1C73">
              <w:rPr>
                <w:rFonts w:cs="Calibri"/>
                <w:color w:val="000000" w:themeColor="text1"/>
                <w:szCs w:val="22"/>
              </w:rPr>
              <w:t>Alta</w:t>
            </w:r>
          </w:p>
        </w:tc>
        <w:tc>
          <w:tcPr>
            <w:tcW w:w="1027" w:type="pct"/>
            <w:tcBorders>
              <w:top w:val="single" w:sz="4" w:space="0" w:color="auto"/>
              <w:left w:val="single" w:sz="4" w:space="0" w:color="auto"/>
              <w:bottom w:val="single" w:sz="4" w:space="0" w:color="auto"/>
              <w:right w:val="single" w:sz="8" w:space="0" w:color="auto"/>
            </w:tcBorders>
            <w:shd w:val="clear" w:color="auto" w:fill="auto"/>
            <w:vAlign w:val="center"/>
          </w:tcPr>
          <w:p w14:paraId="766CD4B1" w14:textId="2410629E" w:rsidR="00F90850" w:rsidRPr="00AE1C73" w:rsidRDefault="00BB60FA" w:rsidP="00B64AA8">
            <w:pPr>
              <w:jc w:val="center"/>
              <w:rPr>
                <w:rFonts w:cs="Calibri"/>
                <w:color w:val="000000" w:themeColor="text1"/>
                <w:szCs w:val="22"/>
              </w:rPr>
            </w:pPr>
            <w:r w:rsidRPr="00AE1C73">
              <w:rPr>
                <w:rFonts w:cs="Calibri"/>
                <w:color w:val="000000" w:themeColor="text1"/>
                <w:szCs w:val="22"/>
              </w:rPr>
              <w:t>Alta</w:t>
            </w:r>
          </w:p>
        </w:tc>
      </w:tr>
      <w:tr w:rsidR="00AE1C73" w:rsidRPr="00AE1C73" w14:paraId="608CFE2D" w14:textId="77777777" w:rsidTr="005D1354">
        <w:trPr>
          <w:trHeight w:val="300"/>
          <w:jc w:val="center"/>
        </w:trPr>
        <w:tc>
          <w:tcPr>
            <w:tcW w:w="2945" w:type="pct"/>
            <w:tcBorders>
              <w:top w:val="nil"/>
              <w:left w:val="single" w:sz="8" w:space="0" w:color="auto"/>
              <w:bottom w:val="single" w:sz="4" w:space="0" w:color="auto"/>
              <w:right w:val="single" w:sz="4" w:space="0" w:color="auto"/>
            </w:tcBorders>
            <w:shd w:val="clear" w:color="auto" w:fill="auto"/>
            <w:vAlign w:val="center"/>
            <w:hideMark/>
          </w:tcPr>
          <w:p w14:paraId="548A5D4D" w14:textId="77777777" w:rsidR="00F90850" w:rsidRPr="00AE1C73" w:rsidRDefault="00F90850" w:rsidP="00B64AA8">
            <w:pPr>
              <w:jc w:val="left"/>
              <w:rPr>
                <w:rFonts w:cs="Calibri"/>
                <w:color w:val="000000" w:themeColor="text1"/>
                <w:szCs w:val="22"/>
              </w:rPr>
            </w:pPr>
            <w:r w:rsidRPr="00AE1C73">
              <w:rPr>
                <w:rFonts w:cs="Calibri"/>
                <w:color w:val="000000" w:themeColor="text1"/>
                <w:szCs w:val="22"/>
              </w:rPr>
              <w:t>Clase de túnel (Tabla 2.3 OC 36/2015)</w:t>
            </w:r>
          </w:p>
        </w:tc>
        <w:tc>
          <w:tcPr>
            <w:tcW w:w="1028" w:type="pct"/>
            <w:tcBorders>
              <w:top w:val="single" w:sz="4" w:space="0" w:color="auto"/>
              <w:left w:val="single" w:sz="4" w:space="0" w:color="auto"/>
              <w:bottom w:val="single" w:sz="4" w:space="0" w:color="auto"/>
              <w:right w:val="single" w:sz="4" w:space="0" w:color="auto"/>
            </w:tcBorders>
            <w:vAlign w:val="center"/>
          </w:tcPr>
          <w:p w14:paraId="5B2A3A86" w14:textId="665A83D8" w:rsidR="00F90850" w:rsidRPr="00AE1C73" w:rsidRDefault="00BB60FA" w:rsidP="00B64AA8">
            <w:pPr>
              <w:jc w:val="center"/>
              <w:rPr>
                <w:rFonts w:cs="Calibri"/>
                <w:color w:val="000000" w:themeColor="text1"/>
                <w:szCs w:val="22"/>
              </w:rPr>
            </w:pPr>
            <w:r w:rsidRPr="00AE1C73">
              <w:rPr>
                <w:rFonts w:cs="Calibri"/>
                <w:color w:val="000000" w:themeColor="text1"/>
                <w:szCs w:val="22"/>
              </w:rPr>
              <w:t>3</w:t>
            </w:r>
          </w:p>
        </w:tc>
        <w:tc>
          <w:tcPr>
            <w:tcW w:w="1027" w:type="pct"/>
            <w:tcBorders>
              <w:top w:val="single" w:sz="4" w:space="0" w:color="auto"/>
              <w:left w:val="single" w:sz="4" w:space="0" w:color="auto"/>
              <w:bottom w:val="single" w:sz="4" w:space="0" w:color="auto"/>
              <w:right w:val="single" w:sz="8" w:space="0" w:color="auto"/>
            </w:tcBorders>
            <w:shd w:val="clear" w:color="auto" w:fill="auto"/>
            <w:vAlign w:val="center"/>
            <w:hideMark/>
          </w:tcPr>
          <w:p w14:paraId="7E140190" w14:textId="21A5CCF2" w:rsidR="00F90850" w:rsidRPr="00AE1C73" w:rsidRDefault="00BB60FA" w:rsidP="00B64AA8">
            <w:pPr>
              <w:jc w:val="center"/>
              <w:rPr>
                <w:rFonts w:cs="Calibri"/>
                <w:color w:val="000000" w:themeColor="text1"/>
                <w:szCs w:val="22"/>
              </w:rPr>
            </w:pPr>
            <w:r w:rsidRPr="00AE1C73">
              <w:rPr>
                <w:rFonts w:cs="Calibri"/>
                <w:color w:val="000000" w:themeColor="text1"/>
                <w:szCs w:val="22"/>
              </w:rPr>
              <w:t>3</w:t>
            </w:r>
          </w:p>
        </w:tc>
      </w:tr>
      <w:tr w:rsidR="00AE1C73" w:rsidRPr="00AE1C73" w14:paraId="5B3FC4D3" w14:textId="77777777" w:rsidTr="005D1354">
        <w:trPr>
          <w:trHeight w:val="300"/>
          <w:jc w:val="center"/>
        </w:trPr>
        <w:tc>
          <w:tcPr>
            <w:tcW w:w="2945" w:type="pct"/>
            <w:tcBorders>
              <w:top w:val="nil"/>
              <w:left w:val="single" w:sz="8" w:space="0" w:color="auto"/>
              <w:bottom w:val="single" w:sz="4" w:space="0" w:color="auto"/>
              <w:right w:val="single" w:sz="4" w:space="0" w:color="auto"/>
            </w:tcBorders>
            <w:shd w:val="clear" w:color="auto" w:fill="auto"/>
            <w:vAlign w:val="center"/>
            <w:hideMark/>
          </w:tcPr>
          <w:p w14:paraId="1BFFF0C5" w14:textId="71F1BBEF" w:rsidR="00F90850" w:rsidRPr="00AE1C73" w:rsidRDefault="00F90850" w:rsidP="00B64AA8">
            <w:pPr>
              <w:jc w:val="left"/>
              <w:rPr>
                <w:rFonts w:cs="Calibri"/>
                <w:color w:val="000000" w:themeColor="text1"/>
                <w:szCs w:val="22"/>
              </w:rPr>
            </w:pP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r w:rsidRPr="00AE1C73">
              <w:rPr>
                <w:rFonts w:cs="Calibri"/>
                <w:color w:val="000000" w:themeColor="text1"/>
                <w:szCs w:val="22"/>
              </w:rPr>
              <w:t xml:space="preserve"> (entrada) en cd/m</w:t>
            </w:r>
            <w:r w:rsidRPr="00AE1C73">
              <w:rPr>
                <w:rFonts w:cs="Calibri"/>
                <w:color w:val="000000" w:themeColor="text1"/>
                <w:szCs w:val="22"/>
                <w:vertAlign w:val="superscript"/>
              </w:rPr>
              <w:t xml:space="preserve">2 </w:t>
            </w:r>
            <w:r w:rsidRPr="00AE1C73">
              <w:rPr>
                <w:rFonts w:cs="Calibri"/>
                <w:color w:val="000000" w:themeColor="text1"/>
                <w:szCs w:val="22"/>
              </w:rPr>
              <w:t>M. EXACTO</w:t>
            </w:r>
          </w:p>
        </w:tc>
        <w:tc>
          <w:tcPr>
            <w:tcW w:w="1028" w:type="pct"/>
            <w:tcBorders>
              <w:top w:val="single" w:sz="4" w:space="0" w:color="auto"/>
              <w:left w:val="single" w:sz="4" w:space="0" w:color="auto"/>
              <w:bottom w:val="single" w:sz="4" w:space="0" w:color="auto"/>
              <w:right w:val="single" w:sz="4" w:space="0" w:color="auto"/>
            </w:tcBorders>
            <w:vAlign w:val="center"/>
          </w:tcPr>
          <w:p w14:paraId="44C48909" w14:textId="2A88A24C" w:rsidR="00F90850" w:rsidRPr="00AE1C73" w:rsidRDefault="00BB60FA" w:rsidP="00B64AA8">
            <w:pPr>
              <w:jc w:val="center"/>
              <w:rPr>
                <w:rFonts w:cs="Calibri"/>
                <w:b/>
                <w:bCs/>
                <w:color w:val="000000" w:themeColor="text1"/>
                <w:szCs w:val="22"/>
              </w:rPr>
            </w:pPr>
            <w:r w:rsidRPr="00AE1C73">
              <w:rPr>
                <w:b/>
                <w:bCs/>
                <w:color w:val="000000" w:themeColor="text1"/>
              </w:rPr>
              <w:t>200,97</w:t>
            </w:r>
            <w:r w:rsidR="00DD7950" w:rsidRPr="00AE1C73">
              <w:rPr>
                <w:b/>
                <w:bCs/>
                <w:color w:val="000000" w:themeColor="text1"/>
              </w:rPr>
              <w:t xml:space="preserve"> cd/m</w:t>
            </w:r>
            <w:r w:rsidR="00DD7950" w:rsidRPr="00AE1C73">
              <w:rPr>
                <w:b/>
                <w:bCs/>
                <w:color w:val="000000" w:themeColor="text1"/>
                <w:vertAlign w:val="superscript"/>
              </w:rPr>
              <w:t>2</w:t>
            </w:r>
          </w:p>
        </w:tc>
        <w:tc>
          <w:tcPr>
            <w:tcW w:w="1027" w:type="pct"/>
            <w:tcBorders>
              <w:top w:val="single" w:sz="4" w:space="0" w:color="auto"/>
              <w:left w:val="single" w:sz="4" w:space="0" w:color="auto"/>
              <w:bottom w:val="single" w:sz="4" w:space="0" w:color="auto"/>
              <w:right w:val="single" w:sz="8" w:space="0" w:color="auto"/>
            </w:tcBorders>
            <w:shd w:val="clear" w:color="auto" w:fill="auto"/>
            <w:vAlign w:val="center"/>
            <w:hideMark/>
          </w:tcPr>
          <w:p w14:paraId="42CA0572" w14:textId="2E9F0B2B" w:rsidR="00F90850" w:rsidRPr="00AE1C73" w:rsidRDefault="00BB60FA" w:rsidP="00B64AA8">
            <w:pPr>
              <w:jc w:val="center"/>
              <w:rPr>
                <w:rFonts w:cs="Calibri"/>
                <w:b/>
                <w:bCs/>
                <w:color w:val="000000" w:themeColor="text1"/>
                <w:szCs w:val="22"/>
              </w:rPr>
            </w:pPr>
            <w:r w:rsidRPr="00AE1C73">
              <w:rPr>
                <w:b/>
                <w:bCs/>
                <w:color w:val="000000" w:themeColor="text1"/>
              </w:rPr>
              <w:t>189,00</w:t>
            </w:r>
            <w:r w:rsidR="00DD7950" w:rsidRPr="00AE1C73">
              <w:rPr>
                <w:b/>
                <w:bCs/>
                <w:color w:val="000000" w:themeColor="text1"/>
              </w:rPr>
              <w:t xml:space="preserve"> cd/m</w:t>
            </w:r>
            <w:r w:rsidR="00DD7950" w:rsidRPr="00AE1C73">
              <w:rPr>
                <w:b/>
                <w:bCs/>
                <w:color w:val="000000" w:themeColor="text1"/>
                <w:vertAlign w:val="superscript"/>
              </w:rPr>
              <w:t>2</w:t>
            </w:r>
          </w:p>
        </w:tc>
      </w:tr>
    </w:tbl>
    <w:p w14:paraId="386EA766" w14:textId="63F46BFB"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55</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 xml:space="preserve">Determinaciones de cálculo para el túnel de </w:t>
      </w:r>
      <w:r w:rsidR="00BB60FA" w:rsidRPr="00AE1C73">
        <w:rPr>
          <w:color w:val="000000" w:themeColor="text1"/>
        </w:rPr>
        <w:t>Aguadulce</w:t>
      </w:r>
      <w:r w:rsidRPr="00AE1C73">
        <w:rPr>
          <w:color w:val="000000" w:themeColor="text1"/>
        </w:rPr>
        <w:t>.</w:t>
      </w:r>
    </w:p>
    <w:p w14:paraId="5E727ED6" w14:textId="040B2F18" w:rsidR="00F90850" w:rsidRPr="00AE1C73" w:rsidRDefault="00AA3621" w:rsidP="00DF36E7">
      <w:pPr>
        <w:rPr>
          <w:rFonts w:eastAsia="Batang"/>
          <w:color w:val="000000" w:themeColor="text1"/>
        </w:rPr>
      </w:pPr>
      <w:r w:rsidRPr="00AE1C73">
        <w:rPr>
          <w:rFonts w:eastAsia="Batang"/>
          <w:color w:val="000000" w:themeColor="text1"/>
        </w:rPr>
        <w:t>Estos</w:t>
      </w:r>
      <w:r w:rsidR="00F90850" w:rsidRPr="00AE1C73">
        <w:rPr>
          <w:rFonts w:eastAsia="Batang"/>
          <w:color w:val="000000" w:themeColor="text1"/>
        </w:rPr>
        <w:t xml:space="preserve"> valor</w:t>
      </w:r>
      <w:r w:rsidRPr="00AE1C73">
        <w:rPr>
          <w:rFonts w:eastAsia="Batang"/>
          <w:color w:val="000000" w:themeColor="text1"/>
        </w:rPr>
        <w:t>es</w:t>
      </w:r>
      <w:r w:rsidR="00F90850" w:rsidRPr="00AE1C73">
        <w:rPr>
          <w:rFonts w:eastAsia="Batang"/>
          <w:color w:val="000000" w:themeColor="text1"/>
        </w:rPr>
        <w:t xml:space="preserve">, </w:t>
      </w:r>
      <w:proofErr w:type="spellStart"/>
      <w:r w:rsidR="00F90850" w:rsidRPr="00AE1C73">
        <w:rPr>
          <w:rFonts w:eastAsia="Batang"/>
          <w:color w:val="000000" w:themeColor="text1"/>
        </w:rPr>
        <w:t>L</w:t>
      </w:r>
      <w:r w:rsidR="00F90850" w:rsidRPr="00AE1C73">
        <w:rPr>
          <w:rFonts w:eastAsia="Batang"/>
          <w:color w:val="000000" w:themeColor="text1"/>
          <w:vertAlign w:val="subscript"/>
        </w:rPr>
        <w:t>th</w:t>
      </w:r>
      <w:proofErr w:type="spellEnd"/>
      <w:r w:rsidR="00F90850" w:rsidRPr="00AE1C73">
        <w:rPr>
          <w:rFonts w:eastAsia="Batang"/>
          <w:color w:val="000000" w:themeColor="text1"/>
        </w:rPr>
        <w:t>, será el que proporcione el alumbrado artificial en el interior del túnel en su primer tramo, que deberá tener una longitud mínima de un 50% de la longitud correspondiente a la distancia de parada. A partir de ese punto, la iluminación decrecerá paulatinamente siguiendo la curva de adaptación de la CIE 88 y O.C. 36/2015 que se muestra más adelante.</w:t>
      </w:r>
    </w:p>
    <w:p w14:paraId="43584081" w14:textId="4D185876" w:rsidR="00F90850" w:rsidRPr="00AE1C73" w:rsidRDefault="00F90850" w:rsidP="00FD3DF4">
      <w:pPr>
        <w:pStyle w:val="Ttulo2"/>
        <w:numPr>
          <w:ilvl w:val="1"/>
          <w:numId w:val="95"/>
        </w:numPr>
        <w:rPr>
          <w:color w:val="000000" w:themeColor="text1"/>
        </w:rPr>
      </w:pPr>
      <w:bookmarkStart w:id="350" w:name="_Toc137541210"/>
      <w:bookmarkStart w:id="351" w:name="_Toc138071177"/>
      <w:bookmarkStart w:id="352" w:name="_Toc145670830"/>
      <w:bookmarkStart w:id="353" w:name="_Toc145670951"/>
      <w:r w:rsidRPr="00AE1C73">
        <w:rPr>
          <w:color w:val="000000" w:themeColor="text1"/>
        </w:rPr>
        <w:t>Zona de transición. L</w:t>
      </w:r>
      <w:r w:rsidRPr="00AE1C73">
        <w:rPr>
          <w:color w:val="000000" w:themeColor="text1"/>
          <w:vertAlign w:val="subscript"/>
        </w:rPr>
        <w:t>tr</w:t>
      </w:r>
      <w:r w:rsidRPr="00AE1C73">
        <w:rPr>
          <w:color w:val="000000" w:themeColor="text1"/>
        </w:rPr>
        <w:t xml:space="preserve"> (Luminancia en la zona de transición)</w:t>
      </w:r>
      <w:bookmarkEnd w:id="350"/>
      <w:bookmarkEnd w:id="351"/>
      <w:bookmarkEnd w:id="352"/>
      <w:bookmarkEnd w:id="353"/>
    </w:p>
    <w:p w14:paraId="2BAF7573" w14:textId="77777777" w:rsidR="00F90850" w:rsidRPr="00AE1C73" w:rsidRDefault="00F90850" w:rsidP="00F90850">
      <w:pPr>
        <w:rPr>
          <w:color w:val="000000" w:themeColor="text1"/>
          <w:lang w:val="es-ES_tradnl"/>
        </w:rPr>
      </w:pPr>
      <w:r w:rsidRPr="00AE1C73">
        <w:rPr>
          <w:color w:val="000000" w:themeColor="text1"/>
          <w:lang w:val="es-ES_tradnl"/>
        </w:rPr>
        <w:t xml:space="preserve">La zona de transición es la parte del túnel que sigue a la zona umbral y termina en la zona interior. La longitud de esta zona es la distancia que debe recorrer un vehículo para pasar, adaptándose visualmente, desde el nivel de la luminancia del final de la zona umbral hasta el de la zona interior. </w:t>
      </w:r>
    </w:p>
    <w:p w14:paraId="0539756D" w14:textId="77777777" w:rsidR="00F90850" w:rsidRPr="00AE1C73" w:rsidRDefault="00F90850" w:rsidP="00F90850">
      <w:pPr>
        <w:rPr>
          <w:color w:val="000000" w:themeColor="text1"/>
        </w:rPr>
      </w:pPr>
      <w:r w:rsidRPr="00AE1C73">
        <w:rPr>
          <w:color w:val="000000" w:themeColor="text1"/>
        </w:rPr>
        <w:t>Dado que la luminancia de la zona de transición debe permitir la adaptación del ojo del conductor, tal y como se ha explicado anteriormente, basta con acudir a la curva de adaptación representada en la figura 2.10 de la O.C. 36/2015 para calcular la longitud de la zona de transición.</w:t>
      </w:r>
    </w:p>
    <w:p w14:paraId="085A965E" w14:textId="77777777" w:rsidR="00F90850" w:rsidRPr="00AE1C73" w:rsidRDefault="00F90850" w:rsidP="00F90850">
      <w:pPr>
        <w:rPr>
          <w:color w:val="000000" w:themeColor="text1"/>
        </w:rPr>
      </w:pPr>
    </w:p>
    <w:p w14:paraId="1647375E" w14:textId="77777777" w:rsidR="00F90850" w:rsidRPr="00AE1C73" w:rsidRDefault="00000000" w:rsidP="00F90850">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tr</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th</m:t>
              </m:r>
            </m:sub>
          </m:sSub>
          <m:r>
            <m:rPr>
              <m:sty m:val="p"/>
            </m:rPr>
            <w:rPr>
              <w:rFonts w:ascii="Cambria Math" w:hAnsi="Cambria Math"/>
              <w:color w:val="000000" w:themeColor="text1"/>
            </w:rPr>
            <m:t>·</m:t>
          </m:r>
          <m:sSup>
            <m:sSupPr>
              <m:ctrlPr>
                <w:rPr>
                  <w:rFonts w:ascii="Cambria Math" w:hAnsi="Cambria Math"/>
                  <w:color w:val="000000" w:themeColor="text1"/>
                </w:rPr>
              </m:ctrlPr>
            </m:sSupPr>
            <m:e>
              <m:r>
                <m:rPr>
                  <m:sty m:val="p"/>
                </m:rPr>
                <w:rPr>
                  <w:rFonts w:ascii="Cambria Math" w:hAnsi="Cambria Math"/>
                  <w:color w:val="000000" w:themeColor="text1"/>
                </w:rPr>
                <m:t>(1,9+</m:t>
              </m:r>
              <m:r>
                <w:rPr>
                  <w:rFonts w:ascii="Cambria Math" w:hAnsi="Cambria Math"/>
                  <w:color w:val="000000" w:themeColor="text1"/>
                </w:rPr>
                <m:t>t</m:t>
              </m:r>
              <m:r>
                <m:rPr>
                  <m:sty m:val="p"/>
                </m:rPr>
                <w:rPr>
                  <w:rFonts w:ascii="Cambria Math" w:hAnsi="Cambria Math"/>
                  <w:color w:val="000000" w:themeColor="text1"/>
                </w:rPr>
                <m:t>)</m:t>
              </m:r>
            </m:e>
            <m:sup>
              <m:r>
                <m:rPr>
                  <m:sty m:val="p"/>
                </m:rPr>
                <w:rPr>
                  <w:rFonts w:ascii="Cambria Math" w:hAnsi="Cambria Math"/>
                  <w:color w:val="000000" w:themeColor="text1"/>
                </w:rPr>
                <m:t>-1,1423</m:t>
              </m:r>
            </m:sup>
          </m:sSup>
        </m:oMath>
      </m:oMathPara>
    </w:p>
    <w:p w14:paraId="4523D2DC" w14:textId="77777777" w:rsidR="00F90850" w:rsidRPr="00AE1C73" w:rsidRDefault="00F90850" w:rsidP="00F90850">
      <w:pPr>
        <w:rPr>
          <w:color w:val="000000" w:themeColor="text1"/>
        </w:rPr>
      </w:pPr>
    </w:p>
    <w:p w14:paraId="0A5D273B" w14:textId="77777777" w:rsidR="00F90850" w:rsidRPr="00AE1C73" w:rsidRDefault="00F90850" w:rsidP="00F90850">
      <w:pPr>
        <w:rPr>
          <w:color w:val="000000" w:themeColor="text1"/>
        </w:rPr>
      </w:pPr>
    </w:p>
    <w:p w14:paraId="32B6A5BA" w14:textId="77777777" w:rsidR="00F90850" w:rsidRPr="00AE1C73" w:rsidRDefault="00F90850" w:rsidP="00F90850">
      <w:pPr>
        <w:rPr>
          <w:color w:val="000000" w:themeColor="text1"/>
        </w:rPr>
      </w:pPr>
      <w:r w:rsidRPr="00AE1C73">
        <w:rPr>
          <w:noProof/>
          <w:color w:val="000000" w:themeColor="text1"/>
        </w:rPr>
        <w:lastRenderedPageBreak/>
        <w:drawing>
          <wp:inline distT="0" distB="0" distL="0" distR="0" wp14:anchorId="5E9E7778" wp14:editId="005A215F">
            <wp:extent cx="5895340" cy="4228465"/>
            <wp:effectExtent l="0" t="0" r="0" b="635"/>
            <wp:docPr id="1345073179" name="Imagen 1345073179"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3179" name="Imagen 1345073179" descr="Gráfico&#10;&#10;Descripción generada automáticamente"/>
                    <pic:cNvPicPr/>
                  </pic:nvPicPr>
                  <pic:blipFill>
                    <a:blip r:embed="rId80"/>
                    <a:stretch>
                      <a:fillRect/>
                    </a:stretch>
                  </pic:blipFill>
                  <pic:spPr>
                    <a:xfrm>
                      <a:off x="0" y="0"/>
                      <a:ext cx="5895340" cy="4228465"/>
                    </a:xfrm>
                    <a:prstGeom prst="rect">
                      <a:avLst/>
                    </a:prstGeom>
                  </pic:spPr>
                </pic:pic>
              </a:graphicData>
            </a:graphic>
          </wp:inline>
        </w:drawing>
      </w:r>
    </w:p>
    <w:p w14:paraId="24009941" w14:textId="3209F47C" w:rsidR="00F90850" w:rsidRPr="00AE1C73" w:rsidRDefault="00F90850" w:rsidP="00F90850">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21</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Zona de transición decreciente (OC 36/2015).</w:t>
      </w:r>
    </w:p>
    <w:p w14:paraId="46040D6F" w14:textId="7BA44EAB" w:rsidR="00F90850" w:rsidRPr="00AE1C73" w:rsidRDefault="00F90850" w:rsidP="00FD3DF4">
      <w:pPr>
        <w:pStyle w:val="Ttulo2"/>
        <w:numPr>
          <w:ilvl w:val="1"/>
          <w:numId w:val="95"/>
        </w:numPr>
        <w:rPr>
          <w:color w:val="000000" w:themeColor="text1"/>
        </w:rPr>
      </w:pPr>
      <w:bookmarkStart w:id="354" w:name="_Toc137541211"/>
      <w:bookmarkStart w:id="355" w:name="_Toc138071178"/>
      <w:bookmarkStart w:id="356" w:name="_Toc145670831"/>
      <w:bookmarkStart w:id="357" w:name="_Toc145670952"/>
      <w:r w:rsidRPr="00AE1C73">
        <w:rPr>
          <w:color w:val="000000" w:themeColor="text1"/>
        </w:rPr>
        <w:t>Zona interior. L</w:t>
      </w:r>
      <w:r w:rsidRPr="00AE1C73">
        <w:rPr>
          <w:color w:val="000000" w:themeColor="text1"/>
          <w:vertAlign w:val="subscript"/>
        </w:rPr>
        <w:t>in</w:t>
      </w:r>
      <w:r w:rsidRPr="00AE1C73">
        <w:rPr>
          <w:color w:val="000000" w:themeColor="text1"/>
        </w:rPr>
        <w:t xml:space="preserve"> (Luminancia en la zona interior)</w:t>
      </w:r>
      <w:bookmarkEnd w:id="354"/>
      <w:bookmarkEnd w:id="355"/>
      <w:bookmarkEnd w:id="356"/>
      <w:bookmarkEnd w:id="357"/>
    </w:p>
    <w:p w14:paraId="2484255B" w14:textId="55D0E220" w:rsidR="00F90850" w:rsidRPr="00AE1C73" w:rsidRDefault="00F90850" w:rsidP="00F90850">
      <w:pPr>
        <w:rPr>
          <w:color w:val="000000" w:themeColor="text1"/>
          <w:lang w:val="es-ES_tradnl"/>
        </w:rPr>
      </w:pPr>
      <w:r w:rsidRPr="00AE1C73">
        <w:rPr>
          <w:color w:val="000000" w:themeColor="text1"/>
          <w:lang w:val="es-ES_tradnl"/>
        </w:rPr>
        <w:t>La zona interior del túnel comienza tras la zona de transición y termina en la zona de salida. La luminancia de la zona interior L</w:t>
      </w:r>
      <w:r w:rsidRPr="00AE1C73">
        <w:rPr>
          <w:color w:val="000000" w:themeColor="text1"/>
          <w:vertAlign w:val="subscript"/>
          <w:lang w:val="es-ES_tradnl"/>
        </w:rPr>
        <w:t>in</w:t>
      </w:r>
      <w:r w:rsidRPr="00AE1C73">
        <w:rPr>
          <w:color w:val="000000" w:themeColor="text1"/>
          <w:lang w:val="es-ES_tradnl"/>
        </w:rPr>
        <w:t xml:space="preserve"> es también función de la distancia de parada y del índice de tráfico por carril y hora (I</w:t>
      </w:r>
      <w:r w:rsidRPr="00AE1C73">
        <w:rPr>
          <w:color w:val="000000" w:themeColor="text1"/>
          <w:vertAlign w:val="subscript"/>
          <w:lang w:val="es-ES_tradnl"/>
        </w:rPr>
        <w:t>H100</w:t>
      </w:r>
      <w:r w:rsidRPr="00AE1C73">
        <w:rPr>
          <w:color w:val="000000" w:themeColor="text1"/>
          <w:lang w:val="es-ES_tradnl"/>
        </w:rPr>
        <w:t>).</w:t>
      </w:r>
    </w:p>
    <w:p w14:paraId="7C99D937" w14:textId="77777777" w:rsidR="00F90850" w:rsidRPr="00AE1C73" w:rsidRDefault="00F90850" w:rsidP="00F90850">
      <w:pPr>
        <w:rPr>
          <w:color w:val="000000" w:themeColor="text1"/>
          <w:lang w:val="es-ES_tradnl"/>
        </w:rPr>
      </w:pPr>
      <w:r w:rsidRPr="00AE1C73">
        <w:rPr>
          <w:color w:val="000000" w:themeColor="text1"/>
          <w:lang w:val="es-ES_tradnl"/>
        </w:rPr>
        <w:t>En los túneles muy largos, la zona interior consta de dos subzonas, la primera que corresponde a la longitud cubierta en 30 segundos desde la boca de entrada del túnel y cuya luminancia se corresponde con la siguiente tabla:</w:t>
      </w:r>
    </w:p>
    <w:p w14:paraId="352F05EC" w14:textId="77777777" w:rsidR="00F90850" w:rsidRPr="00AE1C73" w:rsidRDefault="00F90850" w:rsidP="00F90850">
      <w:pPr>
        <w:pStyle w:val="Piefototabla"/>
        <w:spacing w:after="0"/>
        <w:rPr>
          <w:color w:val="000000" w:themeColor="text1"/>
        </w:rPr>
      </w:pPr>
      <w:r w:rsidRPr="00AE1C73">
        <w:rPr>
          <w:noProof/>
          <w:color w:val="000000" w:themeColor="text1"/>
        </w:rPr>
        <w:drawing>
          <wp:inline distT="0" distB="0" distL="0" distR="0" wp14:anchorId="1CBEE6C5" wp14:editId="62A7E251">
            <wp:extent cx="4829175" cy="1286539"/>
            <wp:effectExtent l="0" t="0" r="0" b="8890"/>
            <wp:docPr id="1199731757" name="Imagen 119973175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Imagen 237" descr="Tabla&#10;&#10;Descripción generada automáticamente"/>
                    <pic:cNvPicPr/>
                  </pic:nvPicPr>
                  <pic:blipFill rotWithShape="1">
                    <a:blip r:embed="rId81"/>
                    <a:srcRect b="6848"/>
                    <a:stretch/>
                  </pic:blipFill>
                  <pic:spPr bwMode="auto">
                    <a:xfrm>
                      <a:off x="0" y="0"/>
                      <a:ext cx="4829175" cy="1286539"/>
                    </a:xfrm>
                    <a:prstGeom prst="rect">
                      <a:avLst/>
                    </a:prstGeom>
                    <a:ln>
                      <a:noFill/>
                    </a:ln>
                    <a:extLst>
                      <a:ext uri="{53640926-AAD7-44D8-BBD7-CCE9431645EC}">
                        <a14:shadowObscured xmlns:a14="http://schemas.microsoft.com/office/drawing/2010/main"/>
                      </a:ext>
                    </a:extLst>
                  </pic:spPr>
                </pic:pic>
              </a:graphicData>
            </a:graphic>
          </wp:inline>
        </w:drawing>
      </w:r>
    </w:p>
    <w:p w14:paraId="6802FAC9" w14:textId="1EE33FC0"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56</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Tabla de luminancias interiores 6.7.1 de la CIE 88.</w:t>
      </w:r>
    </w:p>
    <w:p w14:paraId="555BD8DF" w14:textId="77777777" w:rsidR="00F90850" w:rsidRPr="00AE1C73" w:rsidRDefault="00F90850" w:rsidP="00F90850">
      <w:pPr>
        <w:pStyle w:val="Piefototabla"/>
        <w:spacing w:after="0"/>
        <w:rPr>
          <w:color w:val="000000" w:themeColor="text1"/>
        </w:rPr>
      </w:pPr>
    </w:p>
    <w:p w14:paraId="3F9BB369" w14:textId="77777777" w:rsidR="00F90850" w:rsidRPr="00AE1C73" w:rsidRDefault="00F90850" w:rsidP="00F90850">
      <w:pPr>
        <w:rPr>
          <w:color w:val="000000" w:themeColor="text1"/>
        </w:rPr>
      </w:pPr>
      <w:r w:rsidRPr="00AE1C73">
        <w:rPr>
          <w:color w:val="000000" w:themeColor="text1"/>
        </w:rPr>
        <w:t>Y la segunda que corresponde a la longitud restante y cuya luminancia se corresponde con la siguiente tabla:</w:t>
      </w:r>
    </w:p>
    <w:p w14:paraId="533E9929" w14:textId="77777777" w:rsidR="00F90850" w:rsidRPr="00AE1C73" w:rsidRDefault="00F90850" w:rsidP="00F90850">
      <w:pPr>
        <w:spacing w:after="0"/>
        <w:jc w:val="center"/>
        <w:rPr>
          <w:color w:val="000000" w:themeColor="text1"/>
          <w:lang w:eastAsia="x-none"/>
        </w:rPr>
      </w:pPr>
      <w:r w:rsidRPr="00AE1C73">
        <w:rPr>
          <w:noProof/>
          <w:color w:val="000000" w:themeColor="text1"/>
        </w:rPr>
        <w:drawing>
          <wp:inline distT="0" distB="0" distL="0" distR="0" wp14:anchorId="5DA221FA" wp14:editId="2FFE6AE2">
            <wp:extent cx="4791075" cy="1276350"/>
            <wp:effectExtent l="0" t="0" r="9525" b="0"/>
            <wp:docPr id="1740967288" name="Imagen 174096728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magen 238" descr="Tabla&#10;&#10;Descripción generada automáticamente"/>
                    <pic:cNvPicPr/>
                  </pic:nvPicPr>
                  <pic:blipFill rotWithShape="1">
                    <a:blip r:embed="rId82"/>
                    <a:srcRect t="4054" b="5405"/>
                    <a:stretch/>
                  </pic:blipFill>
                  <pic:spPr bwMode="auto">
                    <a:xfrm>
                      <a:off x="0" y="0"/>
                      <a:ext cx="4791075" cy="1276350"/>
                    </a:xfrm>
                    <a:prstGeom prst="rect">
                      <a:avLst/>
                    </a:prstGeom>
                    <a:ln>
                      <a:noFill/>
                    </a:ln>
                    <a:extLst>
                      <a:ext uri="{53640926-AAD7-44D8-BBD7-CCE9431645EC}">
                        <a14:shadowObscured xmlns:a14="http://schemas.microsoft.com/office/drawing/2010/main"/>
                      </a:ext>
                    </a:extLst>
                  </pic:spPr>
                </pic:pic>
              </a:graphicData>
            </a:graphic>
          </wp:inline>
        </w:drawing>
      </w:r>
    </w:p>
    <w:p w14:paraId="2386A7D1" w14:textId="0E2F421A"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57</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Tabla de luminancias interiores 6.7.2 de la CIE 88.</w:t>
      </w:r>
    </w:p>
    <w:p w14:paraId="7FE0C24E" w14:textId="0ED2996E" w:rsidR="00F90850" w:rsidRPr="00AE1C73" w:rsidRDefault="00F90850" w:rsidP="005D1354">
      <w:pPr>
        <w:autoSpaceDE w:val="0"/>
        <w:autoSpaceDN w:val="0"/>
        <w:adjustRightInd w:val="0"/>
        <w:rPr>
          <w:color w:val="000000" w:themeColor="text1"/>
          <w:lang w:eastAsia="x-none"/>
        </w:rPr>
      </w:pPr>
      <w:r w:rsidRPr="00AE1C73">
        <w:rPr>
          <w:color w:val="000000" w:themeColor="text1"/>
          <w:lang w:eastAsia="x-none"/>
        </w:rPr>
        <w:t xml:space="preserve">En el caso </w:t>
      </w:r>
      <w:r w:rsidR="005D1354" w:rsidRPr="00AE1C73">
        <w:rPr>
          <w:color w:val="000000" w:themeColor="text1"/>
          <w:lang w:eastAsia="x-none"/>
        </w:rPr>
        <w:t>del túnel de Aguadulce</w:t>
      </w:r>
      <w:r w:rsidRPr="00AE1C73">
        <w:rPr>
          <w:color w:val="000000" w:themeColor="text1"/>
          <w:lang w:eastAsia="x-none"/>
        </w:rPr>
        <w:t>, interpolando linealmente entre los valores de la distancia de parada y comparando con los valores contemplados en la OC 36/2015, se obtiene:</w:t>
      </w:r>
    </w:p>
    <w:p w14:paraId="6C8B322E" w14:textId="77777777" w:rsidR="00F90850" w:rsidRPr="00AE1C73" w:rsidRDefault="00F90850" w:rsidP="00F90850">
      <w:pPr>
        <w:jc w:val="center"/>
        <w:rPr>
          <w:color w:val="000000" w:themeColor="text1"/>
          <w:lang w:eastAsia="x-none"/>
        </w:rPr>
      </w:pPr>
      <w:r w:rsidRPr="00AE1C73">
        <w:rPr>
          <w:noProof/>
          <w:color w:val="000000" w:themeColor="text1"/>
        </w:rPr>
        <w:drawing>
          <wp:inline distT="0" distB="0" distL="0" distR="0" wp14:anchorId="4E572BA1" wp14:editId="01319CEE">
            <wp:extent cx="3094303" cy="1713600"/>
            <wp:effectExtent l="0" t="0" r="0" b="1270"/>
            <wp:docPr id="2136541555" name="Imagen 213654155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Tabla&#10;&#10;Descripción generada automáticamente"/>
                    <pic:cNvPicPr/>
                  </pic:nvPicPr>
                  <pic:blipFill>
                    <a:blip r:embed="rId83"/>
                    <a:stretch>
                      <a:fillRect/>
                    </a:stretch>
                  </pic:blipFill>
                  <pic:spPr>
                    <a:xfrm>
                      <a:off x="0" y="0"/>
                      <a:ext cx="3094303" cy="1713600"/>
                    </a:xfrm>
                    <a:prstGeom prst="rect">
                      <a:avLst/>
                    </a:prstGeom>
                  </pic:spPr>
                </pic:pic>
              </a:graphicData>
            </a:graphic>
          </wp:inline>
        </w:drawing>
      </w:r>
    </w:p>
    <w:p w14:paraId="3310F4B1" w14:textId="2950707A" w:rsidR="00F90850" w:rsidRPr="00AE1C73" w:rsidRDefault="00F90850" w:rsidP="00F90850">
      <w:pPr>
        <w:pStyle w:val="Piefototabla"/>
        <w:rPr>
          <w:color w:val="000000" w:themeColor="text1"/>
        </w:rPr>
      </w:pPr>
      <w:r w:rsidRPr="00AE1C73">
        <w:rPr>
          <w:color w:val="000000" w:themeColor="text1"/>
        </w:rPr>
        <w:t xml:space="preserve">Fig. </w:t>
      </w:r>
      <w:r w:rsidR="004545A3" w:rsidRPr="00AE1C73">
        <w:rPr>
          <w:color w:val="000000" w:themeColor="text1"/>
        </w:rPr>
        <w:fldChar w:fldCharType="begin"/>
      </w:r>
      <w:r w:rsidR="004545A3" w:rsidRPr="00AE1C73">
        <w:rPr>
          <w:color w:val="000000" w:themeColor="text1"/>
        </w:rPr>
        <w:instrText xml:space="preserve"> SEQ Fig. \* ARABIC </w:instrText>
      </w:r>
      <w:r w:rsidR="004545A3" w:rsidRPr="00AE1C73">
        <w:rPr>
          <w:color w:val="000000" w:themeColor="text1"/>
        </w:rPr>
        <w:fldChar w:fldCharType="separate"/>
      </w:r>
      <w:r w:rsidR="00F77AA9">
        <w:rPr>
          <w:noProof/>
          <w:color w:val="000000" w:themeColor="text1"/>
        </w:rPr>
        <w:t>22</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Luminancia media de la superficie de la calzada de la zona interior en cd/m</w:t>
      </w:r>
      <w:r w:rsidRPr="00AE1C73">
        <w:rPr>
          <w:color w:val="000000" w:themeColor="text1"/>
          <w:vertAlign w:val="superscript"/>
        </w:rPr>
        <w:t>2</w:t>
      </w:r>
      <w:r w:rsidRPr="00AE1C73">
        <w:rPr>
          <w:color w:val="000000" w:themeColor="text1"/>
        </w:rPr>
        <w:t xml:space="preserve"> (OC 36/2015).</w:t>
      </w:r>
    </w:p>
    <w:tbl>
      <w:tblPr>
        <w:tblStyle w:val="Tablaconcuadrcula"/>
        <w:tblW w:w="5000" w:type="pct"/>
        <w:jc w:val="center"/>
        <w:tblLook w:val="04A0" w:firstRow="1" w:lastRow="0" w:firstColumn="1" w:lastColumn="0" w:noHBand="0" w:noVBand="1"/>
      </w:tblPr>
      <w:tblGrid>
        <w:gridCol w:w="2974"/>
        <w:gridCol w:w="2974"/>
        <w:gridCol w:w="2972"/>
      </w:tblGrid>
      <w:tr w:rsidR="00AE1C73" w:rsidRPr="00AE1C73" w14:paraId="57F81917" w14:textId="77777777" w:rsidTr="007335CB">
        <w:trPr>
          <w:jc w:val="center"/>
        </w:trPr>
        <w:tc>
          <w:tcPr>
            <w:tcW w:w="1667" w:type="pct"/>
            <w:vMerge w:val="restart"/>
            <w:shd w:val="clear" w:color="auto" w:fill="365F91"/>
            <w:vAlign w:val="center"/>
          </w:tcPr>
          <w:p w14:paraId="2C87E605" w14:textId="77777777" w:rsidR="00F90850" w:rsidRPr="000342A6" w:rsidRDefault="00F90850" w:rsidP="00B64AA8">
            <w:pPr>
              <w:spacing w:after="0"/>
              <w:jc w:val="center"/>
              <w:rPr>
                <w:b/>
                <w:bCs/>
                <w:color w:val="FFFFFF" w:themeColor="background1"/>
              </w:rPr>
            </w:pPr>
            <w:r w:rsidRPr="000342A6">
              <w:rPr>
                <w:b/>
                <w:bCs/>
                <w:color w:val="FFFFFF" w:themeColor="background1"/>
              </w:rPr>
              <w:t>NORMA</w:t>
            </w:r>
          </w:p>
        </w:tc>
        <w:tc>
          <w:tcPr>
            <w:tcW w:w="3333" w:type="pct"/>
            <w:gridSpan w:val="2"/>
            <w:shd w:val="clear" w:color="auto" w:fill="365F91"/>
            <w:vAlign w:val="center"/>
          </w:tcPr>
          <w:p w14:paraId="74901EBC" w14:textId="70334A02" w:rsidR="00F90850" w:rsidRPr="000342A6" w:rsidRDefault="00F90850" w:rsidP="00B64AA8">
            <w:pPr>
              <w:spacing w:after="0"/>
              <w:jc w:val="center"/>
              <w:rPr>
                <w:b/>
                <w:bCs/>
                <w:color w:val="FFFFFF" w:themeColor="background1"/>
              </w:rPr>
            </w:pPr>
            <w:r w:rsidRPr="000342A6">
              <w:rPr>
                <w:b/>
                <w:bCs/>
                <w:color w:val="FFFFFF" w:themeColor="background1"/>
              </w:rPr>
              <w:t xml:space="preserve">TÚNEL DE </w:t>
            </w:r>
            <w:r w:rsidR="007335CB" w:rsidRPr="000342A6">
              <w:rPr>
                <w:b/>
                <w:bCs/>
                <w:color w:val="FFFFFF" w:themeColor="background1"/>
              </w:rPr>
              <w:t>AGUADULCE</w:t>
            </w:r>
          </w:p>
        </w:tc>
      </w:tr>
      <w:tr w:rsidR="00AE1C73" w:rsidRPr="00AE1C73" w14:paraId="1BE341E0" w14:textId="77777777" w:rsidTr="007335CB">
        <w:trPr>
          <w:jc w:val="center"/>
        </w:trPr>
        <w:tc>
          <w:tcPr>
            <w:tcW w:w="1667" w:type="pct"/>
            <w:vMerge/>
            <w:shd w:val="clear" w:color="auto" w:fill="365F91"/>
            <w:vAlign w:val="center"/>
          </w:tcPr>
          <w:p w14:paraId="63E77EDD" w14:textId="77777777" w:rsidR="00F90850" w:rsidRPr="00AE1C73" w:rsidRDefault="00F90850" w:rsidP="00B64AA8">
            <w:pPr>
              <w:spacing w:after="0"/>
              <w:jc w:val="center"/>
              <w:rPr>
                <w:b/>
                <w:bCs/>
                <w:color w:val="000000" w:themeColor="text1"/>
              </w:rPr>
            </w:pPr>
          </w:p>
        </w:tc>
        <w:tc>
          <w:tcPr>
            <w:tcW w:w="1667" w:type="pct"/>
            <w:shd w:val="clear" w:color="auto" w:fill="BFBFBF" w:themeFill="background1" w:themeFillShade="BF"/>
            <w:vAlign w:val="center"/>
          </w:tcPr>
          <w:p w14:paraId="42FAD99F" w14:textId="77777777" w:rsidR="00F90850" w:rsidRPr="000342A6" w:rsidRDefault="00F90850" w:rsidP="00B64AA8">
            <w:pPr>
              <w:spacing w:after="0"/>
              <w:jc w:val="center"/>
              <w:rPr>
                <w:b/>
                <w:bCs/>
                <w:color w:val="FFFFFF" w:themeColor="background1"/>
              </w:rPr>
            </w:pPr>
            <w:r w:rsidRPr="000342A6">
              <w:rPr>
                <w:b/>
                <w:bCs/>
                <w:color w:val="FFFFFF" w:themeColor="background1"/>
              </w:rPr>
              <w:t>L</w:t>
            </w:r>
            <w:r w:rsidRPr="000342A6">
              <w:rPr>
                <w:b/>
                <w:bCs/>
                <w:color w:val="FFFFFF" w:themeColor="background1"/>
                <w:vertAlign w:val="subscript"/>
              </w:rPr>
              <w:t>in</w:t>
            </w:r>
            <w:r w:rsidRPr="000342A6">
              <w:rPr>
                <w:b/>
                <w:bCs/>
                <w:color w:val="FFFFFF" w:themeColor="background1"/>
              </w:rPr>
              <w:t xml:space="preserve"> Tubo 1</w:t>
            </w:r>
          </w:p>
        </w:tc>
        <w:tc>
          <w:tcPr>
            <w:tcW w:w="1667" w:type="pct"/>
            <w:shd w:val="clear" w:color="auto" w:fill="BFBFBF" w:themeFill="background1" w:themeFillShade="BF"/>
            <w:vAlign w:val="center"/>
          </w:tcPr>
          <w:p w14:paraId="2C7B93D6" w14:textId="77777777" w:rsidR="00F90850" w:rsidRPr="000342A6" w:rsidRDefault="00F90850" w:rsidP="00B64AA8">
            <w:pPr>
              <w:spacing w:after="0"/>
              <w:jc w:val="center"/>
              <w:rPr>
                <w:b/>
                <w:bCs/>
                <w:color w:val="FFFFFF" w:themeColor="background1"/>
              </w:rPr>
            </w:pPr>
            <w:r w:rsidRPr="000342A6">
              <w:rPr>
                <w:b/>
                <w:bCs/>
                <w:color w:val="FFFFFF" w:themeColor="background1"/>
              </w:rPr>
              <w:t>L</w:t>
            </w:r>
            <w:r w:rsidRPr="000342A6">
              <w:rPr>
                <w:b/>
                <w:bCs/>
                <w:color w:val="FFFFFF" w:themeColor="background1"/>
                <w:vertAlign w:val="subscript"/>
              </w:rPr>
              <w:t>in</w:t>
            </w:r>
            <w:r w:rsidRPr="000342A6">
              <w:rPr>
                <w:b/>
                <w:bCs/>
                <w:color w:val="FFFFFF" w:themeColor="background1"/>
              </w:rPr>
              <w:t xml:space="preserve"> Tubo 2</w:t>
            </w:r>
          </w:p>
        </w:tc>
      </w:tr>
      <w:tr w:rsidR="00AE1C73" w:rsidRPr="00AE1C73" w14:paraId="2A2ED1CD" w14:textId="77777777" w:rsidTr="007335CB">
        <w:trPr>
          <w:jc w:val="center"/>
        </w:trPr>
        <w:tc>
          <w:tcPr>
            <w:tcW w:w="1667" w:type="pct"/>
          </w:tcPr>
          <w:p w14:paraId="7862ECA3" w14:textId="77777777" w:rsidR="00F90850" w:rsidRPr="00AE1C73" w:rsidRDefault="00F90850" w:rsidP="00B64AA8">
            <w:pPr>
              <w:autoSpaceDE w:val="0"/>
              <w:autoSpaceDN w:val="0"/>
              <w:adjustRightInd w:val="0"/>
              <w:spacing w:after="0"/>
              <w:rPr>
                <w:color w:val="000000" w:themeColor="text1"/>
                <w:lang w:eastAsia="x-none"/>
              </w:rPr>
            </w:pPr>
            <w:r w:rsidRPr="00AE1C73">
              <w:rPr>
                <w:color w:val="000000" w:themeColor="text1"/>
                <w:lang w:eastAsia="x-none"/>
              </w:rPr>
              <w:t>OC 36/2015</w:t>
            </w:r>
          </w:p>
        </w:tc>
        <w:tc>
          <w:tcPr>
            <w:tcW w:w="1667" w:type="pct"/>
          </w:tcPr>
          <w:p w14:paraId="061D2740" w14:textId="255F4CA8" w:rsidR="00F90850" w:rsidRPr="00AE1C73" w:rsidRDefault="007335CB" w:rsidP="00B64AA8">
            <w:pPr>
              <w:autoSpaceDE w:val="0"/>
              <w:autoSpaceDN w:val="0"/>
              <w:adjustRightInd w:val="0"/>
              <w:spacing w:after="0"/>
              <w:jc w:val="center"/>
              <w:rPr>
                <w:color w:val="000000" w:themeColor="text1"/>
                <w:lang w:eastAsia="x-none"/>
              </w:rPr>
            </w:pPr>
            <w:r w:rsidRPr="00AE1C73">
              <w:rPr>
                <w:color w:val="000000" w:themeColor="text1"/>
              </w:rPr>
              <w:t>4,91</w:t>
            </w:r>
          </w:p>
        </w:tc>
        <w:tc>
          <w:tcPr>
            <w:tcW w:w="1667" w:type="pct"/>
          </w:tcPr>
          <w:p w14:paraId="27776372" w14:textId="2F155C74" w:rsidR="00F90850" w:rsidRPr="00AE1C73" w:rsidRDefault="00080AA2" w:rsidP="00B64AA8">
            <w:pPr>
              <w:autoSpaceDE w:val="0"/>
              <w:autoSpaceDN w:val="0"/>
              <w:adjustRightInd w:val="0"/>
              <w:spacing w:after="0"/>
              <w:jc w:val="center"/>
              <w:rPr>
                <w:color w:val="000000" w:themeColor="text1"/>
                <w:lang w:eastAsia="x-none"/>
              </w:rPr>
            </w:pPr>
            <w:r w:rsidRPr="00AE1C73">
              <w:rPr>
                <w:color w:val="000000" w:themeColor="text1"/>
              </w:rPr>
              <w:t>4,76</w:t>
            </w:r>
          </w:p>
        </w:tc>
      </w:tr>
      <w:tr w:rsidR="00AE1C73" w:rsidRPr="00AE1C73" w14:paraId="5E5CC507" w14:textId="77777777" w:rsidTr="007335CB">
        <w:trPr>
          <w:jc w:val="center"/>
        </w:trPr>
        <w:tc>
          <w:tcPr>
            <w:tcW w:w="1667" w:type="pct"/>
          </w:tcPr>
          <w:p w14:paraId="61336097" w14:textId="77777777" w:rsidR="007335CB" w:rsidRPr="00AE1C73" w:rsidRDefault="007335CB" w:rsidP="007335CB">
            <w:pPr>
              <w:autoSpaceDE w:val="0"/>
              <w:autoSpaceDN w:val="0"/>
              <w:adjustRightInd w:val="0"/>
              <w:spacing w:after="0"/>
              <w:rPr>
                <w:color w:val="000000" w:themeColor="text1"/>
                <w:lang w:eastAsia="x-none"/>
              </w:rPr>
            </w:pPr>
            <w:r w:rsidRPr="00AE1C73">
              <w:rPr>
                <w:color w:val="000000" w:themeColor="text1"/>
                <w:lang w:eastAsia="x-none"/>
              </w:rPr>
              <w:t>RD 1890/2008</w:t>
            </w:r>
          </w:p>
        </w:tc>
        <w:tc>
          <w:tcPr>
            <w:tcW w:w="1667" w:type="pct"/>
            <w:vAlign w:val="center"/>
          </w:tcPr>
          <w:p w14:paraId="0B0D66C3" w14:textId="5E81CB25" w:rsidR="007335CB" w:rsidRPr="00AE1C73" w:rsidRDefault="007335CB" w:rsidP="007335CB">
            <w:pPr>
              <w:spacing w:after="0" w:line="240" w:lineRule="auto"/>
              <w:jc w:val="center"/>
              <w:rPr>
                <w:rFonts w:cs="Calibri"/>
                <w:color w:val="000000" w:themeColor="text1"/>
                <w:szCs w:val="22"/>
              </w:rPr>
            </w:pPr>
            <w:r w:rsidRPr="00AE1C73">
              <w:rPr>
                <w:color w:val="000000" w:themeColor="text1"/>
              </w:rPr>
              <w:t>7,9</w:t>
            </w:r>
            <w:r w:rsidR="005D1354" w:rsidRPr="00AE1C73">
              <w:rPr>
                <w:color w:val="000000" w:themeColor="text1"/>
              </w:rPr>
              <w:t>6</w:t>
            </w:r>
          </w:p>
        </w:tc>
        <w:tc>
          <w:tcPr>
            <w:tcW w:w="1667" w:type="pct"/>
            <w:vAlign w:val="center"/>
          </w:tcPr>
          <w:p w14:paraId="1C2BFB84" w14:textId="6FA07B64" w:rsidR="007335CB" w:rsidRPr="00AE1C73" w:rsidRDefault="007335CB" w:rsidP="007335CB">
            <w:pPr>
              <w:spacing w:after="0" w:line="240" w:lineRule="auto"/>
              <w:jc w:val="center"/>
              <w:rPr>
                <w:rFonts w:cs="Calibri"/>
                <w:color w:val="000000" w:themeColor="text1"/>
                <w:szCs w:val="22"/>
              </w:rPr>
            </w:pPr>
            <w:r w:rsidRPr="00AE1C73">
              <w:rPr>
                <w:color w:val="000000" w:themeColor="text1"/>
              </w:rPr>
              <w:t>4,41</w:t>
            </w:r>
          </w:p>
        </w:tc>
      </w:tr>
    </w:tbl>
    <w:p w14:paraId="27FF81B9" w14:textId="1DF5A289"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58</w:t>
      </w:r>
      <w:r w:rsidR="004545A3" w:rsidRPr="00AE1C73">
        <w:rPr>
          <w:noProof/>
          <w:color w:val="000000" w:themeColor="text1"/>
        </w:rPr>
        <w:fldChar w:fldCharType="end"/>
      </w:r>
      <w:r w:rsidRPr="00AE1C73">
        <w:rPr>
          <w:noProof/>
          <w:color w:val="000000" w:themeColor="text1"/>
        </w:rPr>
        <w:t xml:space="preserve">: </w:t>
      </w:r>
      <w:r w:rsidRPr="00AE1C73">
        <w:rPr>
          <w:color w:val="000000" w:themeColor="text1"/>
        </w:rPr>
        <w:t xml:space="preserve">Comparativa de luminancia interior entre OC 36/2015 y CIE 88 para el túnel de </w:t>
      </w:r>
      <w:r w:rsidR="007335CB" w:rsidRPr="00AE1C73">
        <w:rPr>
          <w:color w:val="000000" w:themeColor="text1"/>
        </w:rPr>
        <w:t>Aguadulce</w:t>
      </w:r>
      <w:r w:rsidRPr="00AE1C73">
        <w:rPr>
          <w:color w:val="000000" w:themeColor="text1"/>
        </w:rPr>
        <w:t>.</w:t>
      </w:r>
    </w:p>
    <w:p w14:paraId="518DBEEE" w14:textId="77777777" w:rsidR="00F90850" w:rsidRPr="00AE1C73" w:rsidRDefault="00F90850" w:rsidP="00F90850">
      <w:pPr>
        <w:rPr>
          <w:bCs/>
          <w:color w:val="000000" w:themeColor="text1"/>
          <w:szCs w:val="24"/>
          <w:lang w:val="es-ES_tradnl"/>
        </w:rPr>
      </w:pPr>
      <w:r w:rsidRPr="00AE1C73">
        <w:rPr>
          <w:bCs/>
          <w:color w:val="000000" w:themeColor="text1"/>
          <w:szCs w:val="24"/>
          <w:lang w:val="es-ES_tradnl"/>
        </w:rPr>
        <w:t>En base a las tablas anteriores, se establece una iluminancia interior en cada caso de: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3"/>
        <w:gridCol w:w="2977"/>
        <w:gridCol w:w="2970"/>
      </w:tblGrid>
      <w:tr w:rsidR="00AE1C73" w:rsidRPr="00AE1C73" w14:paraId="03E1EFE8" w14:textId="77777777" w:rsidTr="000342A6">
        <w:trPr>
          <w:trHeight w:val="300"/>
          <w:tblHeader/>
          <w:jc w:val="center"/>
        </w:trPr>
        <w:tc>
          <w:tcPr>
            <w:tcW w:w="1666" w:type="pct"/>
            <w:vMerge w:val="restart"/>
            <w:shd w:val="clear" w:color="auto" w:fill="365F91"/>
            <w:vAlign w:val="center"/>
          </w:tcPr>
          <w:p w14:paraId="45E285D7" w14:textId="77777777" w:rsidR="00F90850" w:rsidRPr="000342A6" w:rsidRDefault="00F90850" w:rsidP="00B64AA8">
            <w:pPr>
              <w:spacing w:after="0"/>
              <w:jc w:val="center"/>
              <w:rPr>
                <w:b/>
                <w:bCs/>
                <w:color w:val="FFFFFF" w:themeColor="background1"/>
              </w:rPr>
            </w:pPr>
            <w:r w:rsidRPr="000342A6">
              <w:rPr>
                <w:b/>
                <w:bCs/>
                <w:color w:val="FFFFFF" w:themeColor="background1"/>
              </w:rPr>
              <w:t>Túnel</w:t>
            </w:r>
          </w:p>
        </w:tc>
        <w:tc>
          <w:tcPr>
            <w:tcW w:w="3334" w:type="pct"/>
            <w:gridSpan w:val="2"/>
            <w:shd w:val="clear" w:color="auto" w:fill="365F91"/>
            <w:vAlign w:val="center"/>
          </w:tcPr>
          <w:p w14:paraId="1E35754E" w14:textId="77777777" w:rsidR="00F90850" w:rsidRPr="000342A6" w:rsidRDefault="00F90850" w:rsidP="00B64AA8">
            <w:pPr>
              <w:spacing w:after="0"/>
              <w:jc w:val="center"/>
              <w:rPr>
                <w:b/>
                <w:bCs/>
                <w:color w:val="FFFFFF" w:themeColor="background1"/>
              </w:rPr>
            </w:pPr>
            <w:r w:rsidRPr="000342A6">
              <w:rPr>
                <w:b/>
                <w:bCs/>
                <w:color w:val="FFFFFF" w:themeColor="background1"/>
              </w:rPr>
              <w:t>Luminancia interior - L</w:t>
            </w:r>
            <w:r w:rsidRPr="000342A6">
              <w:rPr>
                <w:b/>
                <w:bCs/>
                <w:color w:val="FFFFFF" w:themeColor="background1"/>
                <w:vertAlign w:val="subscript"/>
              </w:rPr>
              <w:t>in</w:t>
            </w:r>
          </w:p>
        </w:tc>
      </w:tr>
      <w:tr w:rsidR="00AE1C73" w:rsidRPr="00AE1C73" w14:paraId="05CC4F20" w14:textId="77777777" w:rsidTr="000342A6">
        <w:trPr>
          <w:trHeight w:val="300"/>
          <w:tblHeader/>
          <w:jc w:val="center"/>
        </w:trPr>
        <w:tc>
          <w:tcPr>
            <w:tcW w:w="1666" w:type="pct"/>
            <w:vMerge/>
            <w:shd w:val="clear" w:color="auto" w:fill="365F91"/>
            <w:vAlign w:val="center"/>
          </w:tcPr>
          <w:p w14:paraId="0DBD3E19" w14:textId="77777777" w:rsidR="00F90850" w:rsidRPr="00AE1C73" w:rsidRDefault="00F90850" w:rsidP="00B64AA8">
            <w:pPr>
              <w:spacing w:after="0"/>
              <w:jc w:val="center"/>
              <w:rPr>
                <w:b/>
                <w:bCs/>
                <w:color w:val="000000" w:themeColor="text1"/>
              </w:rPr>
            </w:pPr>
          </w:p>
        </w:tc>
        <w:tc>
          <w:tcPr>
            <w:tcW w:w="1669" w:type="pct"/>
            <w:shd w:val="clear" w:color="auto" w:fill="BFBFBF" w:themeFill="background1" w:themeFillShade="BF"/>
            <w:vAlign w:val="center"/>
          </w:tcPr>
          <w:p w14:paraId="3003FC01" w14:textId="77777777" w:rsidR="00F90850" w:rsidRPr="000342A6" w:rsidRDefault="00F90850" w:rsidP="00B64AA8">
            <w:pPr>
              <w:spacing w:after="0"/>
              <w:jc w:val="center"/>
              <w:rPr>
                <w:b/>
                <w:bCs/>
                <w:color w:val="FFFFFF" w:themeColor="background1"/>
              </w:rPr>
            </w:pPr>
            <w:r w:rsidRPr="000342A6">
              <w:rPr>
                <w:b/>
                <w:bCs/>
                <w:color w:val="FFFFFF" w:themeColor="background1"/>
              </w:rPr>
              <w:t>Tubo 1</w:t>
            </w:r>
          </w:p>
        </w:tc>
        <w:tc>
          <w:tcPr>
            <w:tcW w:w="1665" w:type="pct"/>
            <w:shd w:val="clear" w:color="auto" w:fill="BFBFBF" w:themeFill="background1" w:themeFillShade="BF"/>
            <w:vAlign w:val="center"/>
          </w:tcPr>
          <w:p w14:paraId="23E791AD" w14:textId="77777777" w:rsidR="00F90850" w:rsidRPr="000342A6" w:rsidRDefault="00F90850" w:rsidP="00B64AA8">
            <w:pPr>
              <w:spacing w:after="0"/>
              <w:jc w:val="center"/>
              <w:rPr>
                <w:b/>
                <w:bCs/>
                <w:color w:val="FFFFFF" w:themeColor="background1"/>
              </w:rPr>
            </w:pPr>
            <w:r w:rsidRPr="000342A6">
              <w:rPr>
                <w:b/>
                <w:bCs/>
                <w:color w:val="FFFFFF" w:themeColor="background1"/>
              </w:rPr>
              <w:t>Tubo 2</w:t>
            </w:r>
          </w:p>
        </w:tc>
      </w:tr>
      <w:tr w:rsidR="00AE1C73" w:rsidRPr="00AE1C73" w14:paraId="4A300551" w14:textId="77777777" w:rsidTr="000342A6">
        <w:trPr>
          <w:trHeight w:val="300"/>
          <w:jc w:val="center"/>
        </w:trPr>
        <w:tc>
          <w:tcPr>
            <w:tcW w:w="1666" w:type="pct"/>
            <w:vAlign w:val="center"/>
          </w:tcPr>
          <w:p w14:paraId="0A0437B9" w14:textId="4A625929" w:rsidR="007335CB" w:rsidRPr="00AE1C73" w:rsidRDefault="007335CB" w:rsidP="007335CB">
            <w:pPr>
              <w:spacing w:after="0"/>
              <w:jc w:val="center"/>
              <w:rPr>
                <w:color w:val="000000" w:themeColor="text1"/>
              </w:rPr>
            </w:pPr>
            <w:r w:rsidRPr="00AE1C73">
              <w:rPr>
                <w:color w:val="000000" w:themeColor="text1"/>
              </w:rPr>
              <w:t>Aguadulce</w:t>
            </w:r>
          </w:p>
        </w:tc>
        <w:tc>
          <w:tcPr>
            <w:tcW w:w="1669" w:type="pct"/>
          </w:tcPr>
          <w:p w14:paraId="5EDA776B" w14:textId="75C394BB" w:rsidR="007335CB" w:rsidRPr="00AE1C73" w:rsidRDefault="00F41559" w:rsidP="007335CB">
            <w:pPr>
              <w:spacing w:after="0"/>
              <w:jc w:val="center"/>
              <w:rPr>
                <w:b/>
                <w:bCs/>
                <w:color w:val="000000" w:themeColor="text1"/>
              </w:rPr>
            </w:pPr>
            <w:r w:rsidRPr="00AE1C73">
              <w:rPr>
                <w:b/>
                <w:bCs/>
                <w:color w:val="000000" w:themeColor="text1"/>
              </w:rPr>
              <w:t>4,91</w:t>
            </w:r>
            <w:r w:rsidR="00DD7950" w:rsidRPr="00AE1C73">
              <w:rPr>
                <w:b/>
                <w:bCs/>
                <w:color w:val="000000" w:themeColor="text1"/>
              </w:rPr>
              <w:t xml:space="preserve"> cd/m</w:t>
            </w:r>
            <w:r w:rsidR="00DD7950" w:rsidRPr="00AE1C73">
              <w:rPr>
                <w:b/>
                <w:bCs/>
                <w:color w:val="000000" w:themeColor="text1"/>
                <w:vertAlign w:val="superscript"/>
              </w:rPr>
              <w:t>2</w:t>
            </w:r>
          </w:p>
        </w:tc>
        <w:tc>
          <w:tcPr>
            <w:tcW w:w="1665" w:type="pct"/>
          </w:tcPr>
          <w:p w14:paraId="7E241B16" w14:textId="529B5A1D" w:rsidR="007335CB" w:rsidRPr="00AE1C73" w:rsidRDefault="00080AA2" w:rsidP="007335CB">
            <w:pPr>
              <w:spacing w:after="0"/>
              <w:jc w:val="center"/>
              <w:rPr>
                <w:b/>
                <w:bCs/>
                <w:color w:val="000000" w:themeColor="text1"/>
              </w:rPr>
            </w:pPr>
            <w:r w:rsidRPr="00AE1C73">
              <w:rPr>
                <w:b/>
                <w:bCs/>
                <w:color w:val="000000" w:themeColor="text1"/>
              </w:rPr>
              <w:t>4,76</w:t>
            </w:r>
            <w:r w:rsidR="00DD7950" w:rsidRPr="00AE1C73">
              <w:rPr>
                <w:b/>
                <w:bCs/>
                <w:color w:val="000000" w:themeColor="text1"/>
              </w:rPr>
              <w:t xml:space="preserve"> cd/m</w:t>
            </w:r>
            <w:r w:rsidR="00DD7950" w:rsidRPr="00AE1C73">
              <w:rPr>
                <w:b/>
                <w:bCs/>
                <w:color w:val="000000" w:themeColor="text1"/>
                <w:vertAlign w:val="superscript"/>
              </w:rPr>
              <w:t>2</w:t>
            </w:r>
          </w:p>
        </w:tc>
      </w:tr>
    </w:tbl>
    <w:p w14:paraId="7FD660FA" w14:textId="05C5BBCF" w:rsidR="00F90850" w:rsidRPr="00AE1C73" w:rsidRDefault="00F90850" w:rsidP="00F90850">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59</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interior - L</w:t>
      </w:r>
      <w:r w:rsidRPr="00AE1C73">
        <w:rPr>
          <w:color w:val="000000" w:themeColor="text1"/>
          <w:vertAlign w:val="subscript"/>
        </w:rPr>
        <w:t>in</w:t>
      </w:r>
      <w:r w:rsidRPr="00AE1C73">
        <w:rPr>
          <w:color w:val="000000" w:themeColor="text1"/>
        </w:rPr>
        <w:t>.</w:t>
      </w:r>
    </w:p>
    <w:p w14:paraId="5E5365EF" w14:textId="77777777" w:rsidR="00F90850" w:rsidRPr="00AE1C73" w:rsidRDefault="00F90850" w:rsidP="00FD3DF4">
      <w:pPr>
        <w:pStyle w:val="Ttulo2"/>
        <w:numPr>
          <w:ilvl w:val="1"/>
          <w:numId w:val="95"/>
        </w:numPr>
        <w:rPr>
          <w:color w:val="000000" w:themeColor="text1"/>
        </w:rPr>
      </w:pPr>
      <w:bookmarkStart w:id="358" w:name="_Toc137541212"/>
      <w:bookmarkStart w:id="359" w:name="_Toc138071179"/>
      <w:bookmarkStart w:id="360" w:name="_Toc145670832"/>
      <w:bookmarkStart w:id="361" w:name="_Toc145670953"/>
      <w:r w:rsidRPr="00AE1C73">
        <w:rPr>
          <w:color w:val="000000" w:themeColor="text1"/>
        </w:rPr>
        <w:t>Zona de salida. L</w:t>
      </w:r>
      <w:r w:rsidRPr="00AE1C73">
        <w:rPr>
          <w:color w:val="000000" w:themeColor="text1"/>
          <w:vertAlign w:val="subscript"/>
        </w:rPr>
        <w:t>ext</w:t>
      </w:r>
      <w:r w:rsidRPr="00AE1C73">
        <w:rPr>
          <w:color w:val="000000" w:themeColor="text1"/>
        </w:rPr>
        <w:t xml:space="preserve"> (Luminancia en la zona de salida)</w:t>
      </w:r>
      <w:bookmarkEnd w:id="358"/>
      <w:bookmarkEnd w:id="359"/>
      <w:bookmarkEnd w:id="360"/>
      <w:bookmarkEnd w:id="361"/>
    </w:p>
    <w:p w14:paraId="407A5944" w14:textId="6DA5C74C" w:rsidR="00F90850" w:rsidRPr="00AE1C73" w:rsidRDefault="00F90850" w:rsidP="00F90850">
      <w:pPr>
        <w:rPr>
          <w:color w:val="000000" w:themeColor="text1"/>
        </w:rPr>
      </w:pPr>
      <w:r w:rsidRPr="00AE1C73">
        <w:rPr>
          <w:color w:val="000000" w:themeColor="text1"/>
        </w:rPr>
        <w:t xml:space="preserve">Con el fin de asegurar una iluminación directa adecuada para los vehículos pequeños precedidos por vehículos grandes y una visión suficiente por el retrovisor, la zona de salida tiene que ser iluminada del mismo modo que la zona interior de los túneles. En situaciones en las que puedan existir peligros adicionales cerca de la salida de los túneles, se aconseja que para túneles de clase de alumbrado 4 la luminancia durante el día en la zona de salida aumente linealmente a lo largo de una longitud igual </w:t>
      </w:r>
      <w:r w:rsidRPr="00AE1C73">
        <w:rPr>
          <w:color w:val="000000" w:themeColor="text1"/>
        </w:rPr>
        <w:lastRenderedPageBreak/>
        <w:t>a la distancia de parada D</w:t>
      </w:r>
      <w:r w:rsidRPr="00AE1C73">
        <w:rPr>
          <w:color w:val="000000" w:themeColor="text1"/>
          <w:vertAlign w:val="subscript"/>
        </w:rPr>
        <w:t>P</w:t>
      </w:r>
      <w:r w:rsidRPr="00AE1C73">
        <w:rPr>
          <w:color w:val="000000" w:themeColor="text1"/>
        </w:rPr>
        <w:t xml:space="preserve"> (calculada para pavimento seco), a partir del nivel de la zona interior, a un nivel cinco veces el de la zona interior a una distancia de 20 m desde la boca de salida.</w:t>
      </w:r>
    </w:p>
    <w:p w14:paraId="72AD789D" w14:textId="77777777" w:rsidR="005D1354" w:rsidRPr="00AE1C73" w:rsidRDefault="005D1354" w:rsidP="005D1354">
      <w:pPr>
        <w:rPr>
          <w:color w:val="000000" w:themeColor="text1"/>
        </w:rPr>
      </w:pPr>
      <w:r w:rsidRPr="00AE1C73">
        <w:rPr>
          <w:color w:val="000000" w:themeColor="text1"/>
        </w:rPr>
        <w:t>En el caso del túnel de Aguadulce, al tratarse de un túnel de clase 3, no se requieren actuaciones para la zona de salida, de forma que se mantendrá el nivel de la zona interior en ese tramo.</w:t>
      </w:r>
    </w:p>
    <w:p w14:paraId="474D07F0" w14:textId="0F2B4D15" w:rsidR="007335CB" w:rsidRPr="00AE1C73" w:rsidRDefault="009016AB" w:rsidP="00FD3DF4">
      <w:pPr>
        <w:pStyle w:val="Ttulo2"/>
        <w:numPr>
          <w:ilvl w:val="1"/>
          <w:numId w:val="95"/>
        </w:numPr>
        <w:rPr>
          <w:color w:val="000000" w:themeColor="text1"/>
        </w:rPr>
      </w:pPr>
      <w:bookmarkStart w:id="362" w:name="_Toc145670833"/>
      <w:bookmarkStart w:id="363" w:name="_Toc145670954"/>
      <w:bookmarkStart w:id="364" w:name="_Hlk143696861"/>
      <w:r w:rsidRPr="00AE1C73">
        <w:rPr>
          <w:color w:val="000000" w:themeColor="text1"/>
        </w:rPr>
        <w:t>NIVELES DE ILUMINACIÓN POR ZONAS</w:t>
      </w:r>
      <w:bookmarkEnd w:id="362"/>
      <w:bookmarkEnd w:id="363"/>
    </w:p>
    <w:p w14:paraId="21340134" w14:textId="4E5EE3D5" w:rsidR="009016AB" w:rsidRPr="00AE1C73" w:rsidRDefault="009016AB" w:rsidP="009016AB">
      <w:pPr>
        <w:rPr>
          <w:color w:val="000000" w:themeColor="text1"/>
        </w:rPr>
      </w:pPr>
      <w:bookmarkStart w:id="365" w:name="_Hlk144728891"/>
      <w:r w:rsidRPr="00AE1C73">
        <w:rPr>
          <w:color w:val="000000" w:themeColor="text1"/>
        </w:rPr>
        <w:t>A continuación, se muestran resumidamente los niveles resultantes de las distintas zonas del túnel y las uniformidades a cumplir en cada uno de los tramos, y que se han tomado como datos de entrada en la simulación software.</w:t>
      </w:r>
    </w:p>
    <w:bookmarkEnd w:id="365"/>
    <w:p w14:paraId="47B30E83" w14:textId="186E115B" w:rsidR="009016AB" w:rsidRPr="00AE1C73" w:rsidRDefault="009016AB" w:rsidP="009016AB">
      <w:pPr>
        <w:rPr>
          <w:color w:val="000000" w:themeColor="text1"/>
          <w:u w:val="single"/>
        </w:rPr>
      </w:pPr>
      <w:r w:rsidRPr="00AE1C73">
        <w:rPr>
          <w:color w:val="000000" w:themeColor="text1"/>
          <w:u w:val="single"/>
        </w:rPr>
        <w:t>Tubo 1</w:t>
      </w:r>
      <w:r w:rsidR="00D22960" w:rsidRPr="00AE1C73">
        <w:rPr>
          <w:color w:val="000000" w:themeColor="text1"/>
          <w:u w:val="single"/>
        </w:rPr>
        <w:t xml:space="preserve"> (sentido Almería)</w:t>
      </w:r>
      <w:r w:rsidRPr="00AE1C73">
        <w:rPr>
          <w:color w:val="000000" w:themeColor="text1"/>
          <w:u w:val="single"/>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89"/>
        <w:gridCol w:w="985"/>
        <w:gridCol w:w="846"/>
        <w:gridCol w:w="1163"/>
        <w:gridCol w:w="995"/>
        <w:gridCol w:w="1322"/>
        <w:gridCol w:w="1320"/>
      </w:tblGrid>
      <w:tr w:rsidR="00AE1C73" w:rsidRPr="00AE1C73" w14:paraId="247C075A" w14:textId="77777777" w:rsidTr="00BF3D83">
        <w:trPr>
          <w:trHeight w:val="290"/>
        </w:trPr>
        <w:tc>
          <w:tcPr>
            <w:tcW w:w="1283" w:type="pct"/>
            <w:vMerge w:val="restart"/>
            <w:shd w:val="clear" w:color="000000" w:fill="365F91"/>
            <w:vAlign w:val="center"/>
            <w:hideMark/>
          </w:tcPr>
          <w:p w14:paraId="0167C661"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bookmarkStart w:id="366" w:name="_Hlk143778841"/>
            <w:r w:rsidRPr="000342A6">
              <w:rPr>
                <w:rFonts w:cs="Calibri"/>
                <w:b/>
                <w:bCs/>
                <w:color w:val="FFFFFF" w:themeColor="background1"/>
                <w:szCs w:val="22"/>
              </w:rPr>
              <w:t>Tubo 1</w:t>
            </w:r>
          </w:p>
        </w:tc>
        <w:tc>
          <w:tcPr>
            <w:tcW w:w="552" w:type="pct"/>
            <w:vMerge w:val="restart"/>
            <w:shd w:val="clear" w:color="000000" w:fill="365F91"/>
            <w:vAlign w:val="center"/>
            <w:hideMark/>
          </w:tcPr>
          <w:p w14:paraId="05321F8E"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Niveles</w:t>
            </w:r>
          </w:p>
        </w:tc>
        <w:tc>
          <w:tcPr>
            <w:tcW w:w="474" w:type="pct"/>
            <w:shd w:val="clear" w:color="000000" w:fill="365F91"/>
            <w:noWrap/>
            <w:vAlign w:val="center"/>
            <w:hideMark/>
          </w:tcPr>
          <w:p w14:paraId="6EF1336C"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L</w:t>
            </w:r>
            <w:r w:rsidRPr="000342A6">
              <w:rPr>
                <w:rFonts w:cs="Calibri"/>
                <w:b/>
                <w:bCs/>
                <w:color w:val="FFFFFF" w:themeColor="background1"/>
                <w:szCs w:val="22"/>
                <w:vertAlign w:val="subscript"/>
              </w:rPr>
              <w:t>m</w:t>
            </w:r>
          </w:p>
        </w:tc>
        <w:tc>
          <w:tcPr>
            <w:tcW w:w="652" w:type="pct"/>
            <w:shd w:val="clear" w:color="000000" w:fill="365F91"/>
            <w:noWrap/>
            <w:vAlign w:val="center"/>
            <w:hideMark/>
          </w:tcPr>
          <w:p w14:paraId="364E9B59"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Distancia</w:t>
            </w:r>
          </w:p>
        </w:tc>
        <w:tc>
          <w:tcPr>
            <w:tcW w:w="558" w:type="pct"/>
            <w:shd w:val="clear" w:color="000000" w:fill="365F91"/>
            <w:noWrap/>
            <w:vAlign w:val="center"/>
            <w:hideMark/>
          </w:tcPr>
          <w:p w14:paraId="00AA6925"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Longitud</w:t>
            </w:r>
          </w:p>
        </w:tc>
        <w:tc>
          <w:tcPr>
            <w:tcW w:w="741" w:type="pct"/>
            <w:shd w:val="clear" w:color="000000" w:fill="365F91"/>
            <w:noWrap/>
            <w:vAlign w:val="center"/>
            <w:hideMark/>
          </w:tcPr>
          <w:p w14:paraId="249072AE"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Uniformidad</w:t>
            </w:r>
          </w:p>
        </w:tc>
        <w:tc>
          <w:tcPr>
            <w:tcW w:w="741" w:type="pct"/>
            <w:shd w:val="clear" w:color="000000" w:fill="365F91"/>
            <w:noWrap/>
            <w:vAlign w:val="center"/>
            <w:hideMark/>
          </w:tcPr>
          <w:p w14:paraId="548C4691"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Uniformidad</w:t>
            </w:r>
          </w:p>
        </w:tc>
      </w:tr>
      <w:tr w:rsidR="00AE1C73" w:rsidRPr="00AE1C73" w14:paraId="1BEBC8F1" w14:textId="77777777" w:rsidTr="00BF3D83">
        <w:trPr>
          <w:trHeight w:val="340"/>
        </w:trPr>
        <w:tc>
          <w:tcPr>
            <w:tcW w:w="1283" w:type="pct"/>
            <w:vMerge/>
            <w:vAlign w:val="center"/>
            <w:hideMark/>
          </w:tcPr>
          <w:p w14:paraId="4532BB3F" w14:textId="77777777" w:rsidR="00B33B2F" w:rsidRPr="000342A6" w:rsidRDefault="00B33B2F" w:rsidP="00A435A0">
            <w:pPr>
              <w:tabs>
                <w:tab w:val="clear" w:pos="340"/>
              </w:tabs>
              <w:spacing w:after="0" w:line="240" w:lineRule="auto"/>
              <w:jc w:val="left"/>
              <w:rPr>
                <w:rFonts w:cs="Calibri"/>
                <w:b/>
                <w:bCs/>
                <w:color w:val="FFFFFF" w:themeColor="background1"/>
                <w:szCs w:val="22"/>
              </w:rPr>
            </w:pPr>
          </w:p>
        </w:tc>
        <w:tc>
          <w:tcPr>
            <w:tcW w:w="552" w:type="pct"/>
            <w:vMerge/>
            <w:vAlign w:val="center"/>
            <w:hideMark/>
          </w:tcPr>
          <w:p w14:paraId="46463887" w14:textId="77777777" w:rsidR="00B33B2F" w:rsidRPr="000342A6" w:rsidRDefault="00B33B2F" w:rsidP="00A435A0">
            <w:pPr>
              <w:tabs>
                <w:tab w:val="clear" w:pos="340"/>
              </w:tabs>
              <w:spacing w:after="0" w:line="240" w:lineRule="auto"/>
              <w:jc w:val="left"/>
              <w:rPr>
                <w:rFonts w:cs="Calibri"/>
                <w:b/>
                <w:bCs/>
                <w:color w:val="FFFFFF" w:themeColor="background1"/>
                <w:szCs w:val="22"/>
              </w:rPr>
            </w:pPr>
          </w:p>
        </w:tc>
        <w:tc>
          <w:tcPr>
            <w:tcW w:w="474" w:type="pct"/>
            <w:shd w:val="clear" w:color="000000" w:fill="365F91"/>
            <w:noWrap/>
            <w:vAlign w:val="center"/>
            <w:hideMark/>
          </w:tcPr>
          <w:p w14:paraId="0EF36851"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(cd/m</w:t>
            </w:r>
            <w:r w:rsidRPr="000342A6">
              <w:rPr>
                <w:rFonts w:cs="Calibri"/>
                <w:b/>
                <w:bCs/>
                <w:color w:val="FFFFFF" w:themeColor="background1"/>
                <w:szCs w:val="22"/>
                <w:vertAlign w:val="superscript"/>
              </w:rPr>
              <w:t>2</w:t>
            </w:r>
            <w:r w:rsidRPr="000342A6">
              <w:rPr>
                <w:rFonts w:cs="Calibri"/>
                <w:b/>
                <w:bCs/>
                <w:color w:val="FFFFFF" w:themeColor="background1"/>
                <w:szCs w:val="22"/>
              </w:rPr>
              <w:t>)</w:t>
            </w:r>
          </w:p>
        </w:tc>
        <w:tc>
          <w:tcPr>
            <w:tcW w:w="652" w:type="pct"/>
            <w:shd w:val="clear" w:color="000000" w:fill="365F91"/>
            <w:noWrap/>
            <w:vAlign w:val="center"/>
            <w:hideMark/>
          </w:tcPr>
          <w:p w14:paraId="2AF593AA"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(m)</w:t>
            </w:r>
          </w:p>
        </w:tc>
        <w:tc>
          <w:tcPr>
            <w:tcW w:w="558" w:type="pct"/>
            <w:shd w:val="clear" w:color="000000" w:fill="365F91"/>
            <w:noWrap/>
            <w:vAlign w:val="center"/>
            <w:hideMark/>
          </w:tcPr>
          <w:p w14:paraId="2A2EA8FE"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Tramo</w:t>
            </w:r>
          </w:p>
        </w:tc>
        <w:tc>
          <w:tcPr>
            <w:tcW w:w="741" w:type="pct"/>
            <w:shd w:val="clear" w:color="000000" w:fill="365F91"/>
            <w:noWrap/>
            <w:vAlign w:val="center"/>
            <w:hideMark/>
          </w:tcPr>
          <w:p w14:paraId="5B15CFA5"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Global</w:t>
            </w:r>
          </w:p>
        </w:tc>
        <w:tc>
          <w:tcPr>
            <w:tcW w:w="741" w:type="pct"/>
            <w:shd w:val="clear" w:color="000000" w:fill="365F91"/>
            <w:noWrap/>
            <w:vAlign w:val="center"/>
            <w:hideMark/>
          </w:tcPr>
          <w:p w14:paraId="6ECBCFB2"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Longitudinal</w:t>
            </w:r>
          </w:p>
        </w:tc>
      </w:tr>
      <w:tr w:rsidR="00AE1C73" w:rsidRPr="00AE1C73" w14:paraId="6B1C9511" w14:textId="77777777" w:rsidTr="00BF3D83">
        <w:trPr>
          <w:trHeight w:val="300"/>
        </w:trPr>
        <w:tc>
          <w:tcPr>
            <w:tcW w:w="1283" w:type="pct"/>
            <w:shd w:val="clear" w:color="000000" w:fill="FFFFFF"/>
            <w:noWrap/>
            <w:vAlign w:val="center"/>
            <w:hideMark/>
          </w:tcPr>
          <w:p w14:paraId="3F8880F8"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INICIO DEL TÚNEL</w:t>
            </w:r>
          </w:p>
        </w:tc>
        <w:tc>
          <w:tcPr>
            <w:tcW w:w="552" w:type="pct"/>
            <w:shd w:val="clear" w:color="000000" w:fill="FFFFFF"/>
            <w:vAlign w:val="center"/>
            <w:hideMark/>
          </w:tcPr>
          <w:p w14:paraId="72C8858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 xml:space="preserve">100% </w:t>
            </w:r>
            <w:proofErr w:type="spellStart"/>
            <w:r w:rsidRPr="00AE1C73">
              <w:rPr>
                <w:color w:val="000000" w:themeColor="text1"/>
              </w:rPr>
              <w:t>L</w:t>
            </w:r>
            <w:r w:rsidRPr="00AE1C73">
              <w:rPr>
                <w:color w:val="000000" w:themeColor="text1"/>
                <w:vertAlign w:val="subscript"/>
              </w:rPr>
              <w:t>th</w:t>
            </w:r>
            <w:proofErr w:type="spellEnd"/>
          </w:p>
        </w:tc>
        <w:tc>
          <w:tcPr>
            <w:tcW w:w="474" w:type="pct"/>
            <w:shd w:val="clear" w:color="000000" w:fill="FFFFFF"/>
            <w:noWrap/>
            <w:vAlign w:val="center"/>
            <w:hideMark/>
          </w:tcPr>
          <w:p w14:paraId="11B696C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200,97</w:t>
            </w:r>
          </w:p>
        </w:tc>
        <w:tc>
          <w:tcPr>
            <w:tcW w:w="652" w:type="pct"/>
            <w:shd w:val="clear" w:color="000000" w:fill="FFFFFF"/>
            <w:noWrap/>
            <w:vAlign w:val="center"/>
            <w:hideMark/>
          </w:tcPr>
          <w:p w14:paraId="24C3464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558" w:type="pct"/>
            <w:shd w:val="clear" w:color="000000" w:fill="FFFFFF"/>
            <w:noWrap/>
            <w:vAlign w:val="center"/>
            <w:hideMark/>
          </w:tcPr>
          <w:p w14:paraId="726CFB6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741" w:type="pct"/>
            <w:shd w:val="clear" w:color="000000" w:fill="FFFFFF"/>
            <w:noWrap/>
            <w:vAlign w:val="center"/>
            <w:hideMark/>
          </w:tcPr>
          <w:p w14:paraId="59F5427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41" w:type="pct"/>
            <w:shd w:val="clear" w:color="000000" w:fill="FFFFFF"/>
            <w:noWrap/>
            <w:vAlign w:val="center"/>
            <w:hideMark/>
          </w:tcPr>
          <w:p w14:paraId="31036A9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05952E22" w14:textId="77777777" w:rsidTr="00BF3D83">
        <w:trPr>
          <w:trHeight w:val="300"/>
        </w:trPr>
        <w:tc>
          <w:tcPr>
            <w:tcW w:w="1283" w:type="pct"/>
            <w:shd w:val="clear" w:color="000000" w:fill="FFFFFF"/>
            <w:noWrap/>
            <w:vAlign w:val="center"/>
          </w:tcPr>
          <w:p w14:paraId="428F9D32" w14:textId="77777777" w:rsidR="00B33B2F" w:rsidRPr="00AE1C73" w:rsidRDefault="00B33B2F" w:rsidP="00A435A0">
            <w:pPr>
              <w:tabs>
                <w:tab w:val="clear" w:pos="340"/>
              </w:tabs>
              <w:spacing w:after="0" w:line="240" w:lineRule="auto"/>
              <w:jc w:val="left"/>
              <w:rPr>
                <w:color w:val="000000" w:themeColor="text1"/>
              </w:rPr>
            </w:pPr>
            <w:r w:rsidRPr="00AE1C73">
              <w:rPr>
                <w:color w:val="000000" w:themeColor="text1"/>
              </w:rPr>
              <w:t>ZONA UMBRAL 1</w:t>
            </w:r>
          </w:p>
        </w:tc>
        <w:tc>
          <w:tcPr>
            <w:tcW w:w="552" w:type="pct"/>
            <w:shd w:val="clear" w:color="000000" w:fill="FFFFFF"/>
            <w:vAlign w:val="center"/>
          </w:tcPr>
          <w:p w14:paraId="1A8E4FEC"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 xml:space="preserve">100% </w:t>
            </w:r>
            <w:proofErr w:type="spellStart"/>
            <w:r w:rsidRPr="00AE1C73">
              <w:rPr>
                <w:color w:val="000000" w:themeColor="text1"/>
              </w:rPr>
              <w:t>L</w:t>
            </w:r>
            <w:r w:rsidRPr="00AE1C73">
              <w:rPr>
                <w:color w:val="000000" w:themeColor="text1"/>
                <w:vertAlign w:val="subscript"/>
              </w:rPr>
              <w:t>th</w:t>
            </w:r>
            <w:proofErr w:type="spellEnd"/>
          </w:p>
        </w:tc>
        <w:tc>
          <w:tcPr>
            <w:tcW w:w="474" w:type="pct"/>
            <w:shd w:val="clear" w:color="000000" w:fill="FFFFFF"/>
            <w:noWrap/>
            <w:vAlign w:val="center"/>
          </w:tcPr>
          <w:p w14:paraId="609CD285"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200,97</w:t>
            </w:r>
          </w:p>
        </w:tc>
        <w:tc>
          <w:tcPr>
            <w:tcW w:w="652" w:type="pct"/>
            <w:shd w:val="clear" w:color="000000" w:fill="FFFFFF"/>
            <w:noWrap/>
            <w:vAlign w:val="center"/>
          </w:tcPr>
          <w:p w14:paraId="7B452496"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0,00</w:t>
            </w:r>
          </w:p>
        </w:tc>
        <w:tc>
          <w:tcPr>
            <w:tcW w:w="558" w:type="pct"/>
            <w:shd w:val="clear" w:color="000000" w:fill="FFFFFF"/>
            <w:noWrap/>
            <w:vAlign w:val="center"/>
          </w:tcPr>
          <w:p w14:paraId="26997A64"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98,46</w:t>
            </w:r>
          </w:p>
        </w:tc>
        <w:tc>
          <w:tcPr>
            <w:tcW w:w="741" w:type="pct"/>
            <w:shd w:val="clear" w:color="000000" w:fill="FFFFFF"/>
            <w:noWrap/>
            <w:vAlign w:val="center"/>
          </w:tcPr>
          <w:p w14:paraId="68F91762"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41" w:type="pct"/>
            <w:shd w:val="clear" w:color="000000" w:fill="FFFFFF"/>
            <w:noWrap/>
            <w:vAlign w:val="center"/>
          </w:tcPr>
          <w:p w14:paraId="3702E843"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AE1C73" w:rsidRPr="00AE1C73" w14:paraId="358FB419" w14:textId="77777777" w:rsidTr="00BF3D83">
        <w:trPr>
          <w:trHeight w:val="300"/>
        </w:trPr>
        <w:tc>
          <w:tcPr>
            <w:tcW w:w="1283" w:type="pct"/>
            <w:shd w:val="clear" w:color="000000" w:fill="FFFFFF"/>
            <w:noWrap/>
            <w:vAlign w:val="center"/>
            <w:hideMark/>
          </w:tcPr>
          <w:p w14:paraId="47176F05"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ZONA UMBRAL 2</w:t>
            </w:r>
          </w:p>
        </w:tc>
        <w:tc>
          <w:tcPr>
            <w:tcW w:w="552" w:type="pct"/>
            <w:shd w:val="clear" w:color="000000" w:fill="FFFFFF"/>
            <w:vAlign w:val="center"/>
            <w:hideMark/>
          </w:tcPr>
          <w:p w14:paraId="690AF42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 xml:space="preserve">40% </w:t>
            </w:r>
            <w:proofErr w:type="spellStart"/>
            <w:r w:rsidRPr="00AE1C73">
              <w:rPr>
                <w:color w:val="000000" w:themeColor="text1"/>
              </w:rPr>
              <w:t>L</w:t>
            </w:r>
            <w:r w:rsidRPr="00AE1C73">
              <w:rPr>
                <w:color w:val="000000" w:themeColor="text1"/>
                <w:vertAlign w:val="subscript"/>
              </w:rPr>
              <w:t>th</w:t>
            </w:r>
            <w:proofErr w:type="spellEnd"/>
          </w:p>
        </w:tc>
        <w:tc>
          <w:tcPr>
            <w:tcW w:w="474" w:type="pct"/>
            <w:shd w:val="clear" w:color="000000" w:fill="FFFFFF"/>
            <w:noWrap/>
            <w:vAlign w:val="center"/>
            <w:hideMark/>
          </w:tcPr>
          <w:p w14:paraId="64452DC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80,39</w:t>
            </w:r>
          </w:p>
        </w:tc>
        <w:tc>
          <w:tcPr>
            <w:tcW w:w="652" w:type="pct"/>
            <w:shd w:val="clear" w:color="000000" w:fill="FFFFFF"/>
            <w:noWrap/>
            <w:vAlign w:val="center"/>
          </w:tcPr>
          <w:p w14:paraId="4CF9C1D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98,46</w:t>
            </w:r>
          </w:p>
        </w:tc>
        <w:tc>
          <w:tcPr>
            <w:tcW w:w="558" w:type="pct"/>
            <w:shd w:val="clear" w:color="000000" w:fill="FFFFFF"/>
            <w:noWrap/>
            <w:vAlign w:val="center"/>
            <w:hideMark/>
          </w:tcPr>
          <w:p w14:paraId="248E6F2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98,46</w:t>
            </w:r>
          </w:p>
        </w:tc>
        <w:tc>
          <w:tcPr>
            <w:tcW w:w="741" w:type="pct"/>
            <w:shd w:val="clear" w:color="000000" w:fill="FFFFFF"/>
            <w:noWrap/>
            <w:vAlign w:val="center"/>
            <w:hideMark/>
          </w:tcPr>
          <w:p w14:paraId="074B3CC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41" w:type="pct"/>
            <w:shd w:val="clear" w:color="000000" w:fill="FFFFFF"/>
            <w:noWrap/>
            <w:vAlign w:val="center"/>
            <w:hideMark/>
          </w:tcPr>
          <w:p w14:paraId="6C668F2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363C388E" w14:textId="77777777" w:rsidTr="00BF3D83">
        <w:trPr>
          <w:trHeight w:val="300"/>
        </w:trPr>
        <w:tc>
          <w:tcPr>
            <w:tcW w:w="1283" w:type="pct"/>
            <w:shd w:val="clear" w:color="000000" w:fill="FFFFFF"/>
            <w:noWrap/>
            <w:vAlign w:val="center"/>
            <w:hideMark/>
          </w:tcPr>
          <w:p w14:paraId="64FCFB92"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ZONA TRANSICIÓN 1</w:t>
            </w:r>
          </w:p>
        </w:tc>
        <w:tc>
          <w:tcPr>
            <w:tcW w:w="552" w:type="pct"/>
            <w:shd w:val="clear" w:color="000000" w:fill="FFFFFF"/>
            <w:vAlign w:val="center"/>
            <w:hideMark/>
          </w:tcPr>
          <w:p w14:paraId="584BFDB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 xml:space="preserve">25% </w:t>
            </w:r>
            <w:proofErr w:type="spellStart"/>
            <w:r w:rsidRPr="00AE1C73">
              <w:rPr>
                <w:color w:val="000000" w:themeColor="text1"/>
              </w:rPr>
              <w:t>L</w:t>
            </w:r>
            <w:r w:rsidRPr="00AE1C73">
              <w:rPr>
                <w:color w:val="000000" w:themeColor="text1"/>
                <w:vertAlign w:val="subscript"/>
              </w:rPr>
              <w:t>th</w:t>
            </w:r>
            <w:proofErr w:type="spellEnd"/>
          </w:p>
        </w:tc>
        <w:tc>
          <w:tcPr>
            <w:tcW w:w="474" w:type="pct"/>
            <w:shd w:val="clear" w:color="000000" w:fill="FFFFFF"/>
            <w:noWrap/>
            <w:vAlign w:val="center"/>
            <w:hideMark/>
          </w:tcPr>
          <w:p w14:paraId="7651EC2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50,24</w:t>
            </w:r>
          </w:p>
        </w:tc>
        <w:tc>
          <w:tcPr>
            <w:tcW w:w="652" w:type="pct"/>
            <w:shd w:val="clear" w:color="000000" w:fill="FFFFFF"/>
            <w:noWrap/>
            <w:vAlign w:val="center"/>
          </w:tcPr>
          <w:p w14:paraId="3FDCE88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196,92</w:t>
            </w:r>
          </w:p>
        </w:tc>
        <w:tc>
          <w:tcPr>
            <w:tcW w:w="558" w:type="pct"/>
            <w:shd w:val="clear" w:color="000000" w:fill="FFFFFF"/>
            <w:noWrap/>
            <w:vAlign w:val="center"/>
            <w:hideMark/>
          </w:tcPr>
          <w:p w14:paraId="18D29AE1" w14:textId="7885FBB3" w:rsidR="00B33B2F" w:rsidRPr="00AE1C73" w:rsidRDefault="00B60542" w:rsidP="00A435A0">
            <w:pPr>
              <w:tabs>
                <w:tab w:val="clear" w:pos="340"/>
              </w:tabs>
              <w:spacing w:after="0" w:line="240" w:lineRule="auto"/>
              <w:jc w:val="center"/>
              <w:rPr>
                <w:rFonts w:cs="Calibri"/>
                <w:color w:val="000000" w:themeColor="text1"/>
                <w:szCs w:val="22"/>
              </w:rPr>
            </w:pPr>
            <w:r w:rsidRPr="00AE1C73">
              <w:rPr>
                <w:color w:val="000000" w:themeColor="text1"/>
              </w:rPr>
              <w:t>28,00</w:t>
            </w:r>
          </w:p>
        </w:tc>
        <w:tc>
          <w:tcPr>
            <w:tcW w:w="741" w:type="pct"/>
            <w:shd w:val="clear" w:color="000000" w:fill="FFFFFF"/>
            <w:noWrap/>
            <w:vAlign w:val="center"/>
            <w:hideMark/>
          </w:tcPr>
          <w:p w14:paraId="628C76E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41" w:type="pct"/>
            <w:shd w:val="clear" w:color="000000" w:fill="FFFFFF"/>
            <w:noWrap/>
            <w:vAlign w:val="center"/>
            <w:hideMark/>
          </w:tcPr>
          <w:p w14:paraId="41BACC4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4FEC725B" w14:textId="77777777" w:rsidTr="00BF3D83">
        <w:trPr>
          <w:trHeight w:val="300"/>
        </w:trPr>
        <w:tc>
          <w:tcPr>
            <w:tcW w:w="1283" w:type="pct"/>
            <w:shd w:val="clear" w:color="000000" w:fill="FFFFFF"/>
            <w:noWrap/>
            <w:vAlign w:val="center"/>
          </w:tcPr>
          <w:p w14:paraId="3F527B39" w14:textId="77777777" w:rsidR="00B60542" w:rsidRPr="00AE1C73" w:rsidRDefault="00B60542" w:rsidP="00B60542">
            <w:pPr>
              <w:tabs>
                <w:tab w:val="clear" w:pos="340"/>
              </w:tabs>
              <w:spacing w:after="0" w:line="240" w:lineRule="auto"/>
              <w:jc w:val="left"/>
              <w:rPr>
                <w:color w:val="000000" w:themeColor="text1"/>
              </w:rPr>
            </w:pPr>
            <w:r w:rsidRPr="00AE1C73">
              <w:rPr>
                <w:color w:val="000000" w:themeColor="text1"/>
              </w:rPr>
              <w:t>ZONA TRANSICIÓN 2</w:t>
            </w:r>
          </w:p>
        </w:tc>
        <w:tc>
          <w:tcPr>
            <w:tcW w:w="552" w:type="pct"/>
            <w:shd w:val="clear" w:color="000000" w:fill="FFFFFF"/>
            <w:vAlign w:val="center"/>
          </w:tcPr>
          <w:p w14:paraId="5A4E192A" w14:textId="7777777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 xml:space="preserve">12% </w:t>
            </w:r>
            <w:proofErr w:type="spellStart"/>
            <w:r w:rsidRPr="00AE1C73">
              <w:rPr>
                <w:color w:val="000000" w:themeColor="text1"/>
              </w:rPr>
              <w:t>L</w:t>
            </w:r>
            <w:r w:rsidRPr="00AE1C73">
              <w:rPr>
                <w:color w:val="000000" w:themeColor="text1"/>
                <w:vertAlign w:val="subscript"/>
              </w:rPr>
              <w:t>th</w:t>
            </w:r>
            <w:proofErr w:type="spellEnd"/>
          </w:p>
        </w:tc>
        <w:tc>
          <w:tcPr>
            <w:tcW w:w="474" w:type="pct"/>
            <w:shd w:val="clear" w:color="000000" w:fill="FFFFFF"/>
            <w:noWrap/>
            <w:vAlign w:val="center"/>
          </w:tcPr>
          <w:p w14:paraId="012849D6" w14:textId="7777777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24,12</w:t>
            </w:r>
          </w:p>
        </w:tc>
        <w:tc>
          <w:tcPr>
            <w:tcW w:w="652" w:type="pct"/>
            <w:shd w:val="clear" w:color="000000" w:fill="FFFFFF"/>
            <w:noWrap/>
            <w:vAlign w:val="center"/>
          </w:tcPr>
          <w:p w14:paraId="01A54799" w14:textId="1269E0B8"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224,92</w:t>
            </w:r>
          </w:p>
        </w:tc>
        <w:tc>
          <w:tcPr>
            <w:tcW w:w="558" w:type="pct"/>
            <w:shd w:val="clear" w:color="000000" w:fill="FFFFFF"/>
            <w:noWrap/>
            <w:vAlign w:val="center"/>
          </w:tcPr>
          <w:p w14:paraId="3CB87C8B" w14:textId="3FF4E16E"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84,00</w:t>
            </w:r>
          </w:p>
        </w:tc>
        <w:tc>
          <w:tcPr>
            <w:tcW w:w="741" w:type="pct"/>
            <w:shd w:val="clear" w:color="000000" w:fill="FFFFFF"/>
            <w:noWrap/>
            <w:vAlign w:val="center"/>
          </w:tcPr>
          <w:p w14:paraId="0C8EBC2C" w14:textId="703F2B9E"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0,40</w:t>
            </w:r>
          </w:p>
        </w:tc>
        <w:tc>
          <w:tcPr>
            <w:tcW w:w="741" w:type="pct"/>
            <w:shd w:val="clear" w:color="000000" w:fill="FFFFFF"/>
            <w:noWrap/>
            <w:vAlign w:val="center"/>
          </w:tcPr>
          <w:p w14:paraId="5AD59CC7" w14:textId="42793D3E"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0,60</w:t>
            </w:r>
          </w:p>
        </w:tc>
      </w:tr>
      <w:tr w:rsidR="00AE1C73" w:rsidRPr="00AE1C73" w14:paraId="2CE1EEEB" w14:textId="77777777" w:rsidTr="00BF3D83">
        <w:trPr>
          <w:trHeight w:val="300"/>
        </w:trPr>
        <w:tc>
          <w:tcPr>
            <w:tcW w:w="1283" w:type="pct"/>
            <w:shd w:val="clear" w:color="000000" w:fill="FFFFFF"/>
            <w:noWrap/>
            <w:vAlign w:val="center"/>
          </w:tcPr>
          <w:p w14:paraId="3CEBF4C3" w14:textId="77777777" w:rsidR="00B60542" w:rsidRPr="00AE1C73" w:rsidRDefault="00B60542" w:rsidP="00B60542">
            <w:pPr>
              <w:tabs>
                <w:tab w:val="clear" w:pos="340"/>
              </w:tabs>
              <w:spacing w:after="0" w:line="240" w:lineRule="auto"/>
              <w:jc w:val="left"/>
              <w:rPr>
                <w:color w:val="000000" w:themeColor="text1"/>
              </w:rPr>
            </w:pPr>
            <w:r w:rsidRPr="00AE1C73">
              <w:rPr>
                <w:color w:val="000000" w:themeColor="text1"/>
              </w:rPr>
              <w:t>ZONA TRANSICIÓN 3</w:t>
            </w:r>
          </w:p>
        </w:tc>
        <w:tc>
          <w:tcPr>
            <w:tcW w:w="552" w:type="pct"/>
            <w:shd w:val="clear" w:color="000000" w:fill="FFFFFF"/>
            <w:vAlign w:val="center"/>
          </w:tcPr>
          <w:p w14:paraId="43199F4D" w14:textId="7777777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 xml:space="preserve">6% </w:t>
            </w:r>
            <w:proofErr w:type="spellStart"/>
            <w:r w:rsidRPr="00AE1C73">
              <w:rPr>
                <w:color w:val="000000" w:themeColor="text1"/>
              </w:rPr>
              <w:t>L</w:t>
            </w:r>
            <w:r w:rsidRPr="00AE1C73">
              <w:rPr>
                <w:color w:val="000000" w:themeColor="text1"/>
                <w:vertAlign w:val="subscript"/>
              </w:rPr>
              <w:t>th</w:t>
            </w:r>
            <w:proofErr w:type="spellEnd"/>
          </w:p>
        </w:tc>
        <w:tc>
          <w:tcPr>
            <w:tcW w:w="474" w:type="pct"/>
            <w:shd w:val="clear" w:color="000000" w:fill="FFFFFF"/>
            <w:noWrap/>
            <w:vAlign w:val="center"/>
          </w:tcPr>
          <w:p w14:paraId="49012B3B" w14:textId="7777777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12,06</w:t>
            </w:r>
          </w:p>
        </w:tc>
        <w:tc>
          <w:tcPr>
            <w:tcW w:w="652" w:type="pct"/>
            <w:shd w:val="clear" w:color="000000" w:fill="FFFFFF"/>
            <w:noWrap/>
            <w:vAlign w:val="center"/>
          </w:tcPr>
          <w:p w14:paraId="4CE4639B" w14:textId="5F9782AF"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308,92</w:t>
            </w:r>
          </w:p>
        </w:tc>
        <w:tc>
          <w:tcPr>
            <w:tcW w:w="558" w:type="pct"/>
            <w:shd w:val="clear" w:color="000000" w:fill="FFFFFF"/>
            <w:noWrap/>
            <w:vAlign w:val="center"/>
          </w:tcPr>
          <w:p w14:paraId="70CDFDBC" w14:textId="33FBB012"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28,00</w:t>
            </w:r>
          </w:p>
        </w:tc>
        <w:tc>
          <w:tcPr>
            <w:tcW w:w="741" w:type="pct"/>
            <w:shd w:val="clear" w:color="000000" w:fill="FFFFFF"/>
            <w:noWrap/>
            <w:vAlign w:val="center"/>
          </w:tcPr>
          <w:p w14:paraId="298BF9A1" w14:textId="402F5335"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0,40</w:t>
            </w:r>
          </w:p>
        </w:tc>
        <w:tc>
          <w:tcPr>
            <w:tcW w:w="741" w:type="pct"/>
            <w:shd w:val="clear" w:color="000000" w:fill="FFFFFF"/>
            <w:noWrap/>
            <w:vAlign w:val="center"/>
          </w:tcPr>
          <w:p w14:paraId="79F4515A" w14:textId="7297F05E"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0,60</w:t>
            </w:r>
          </w:p>
        </w:tc>
      </w:tr>
      <w:tr w:rsidR="00AE1C73" w:rsidRPr="00AE1C73" w14:paraId="7E439297" w14:textId="77777777" w:rsidTr="00BF3D83">
        <w:trPr>
          <w:trHeight w:val="300"/>
        </w:trPr>
        <w:tc>
          <w:tcPr>
            <w:tcW w:w="1283" w:type="pct"/>
            <w:shd w:val="clear" w:color="000000" w:fill="FFFFFF"/>
            <w:noWrap/>
            <w:vAlign w:val="center"/>
          </w:tcPr>
          <w:p w14:paraId="729785B5" w14:textId="77777777" w:rsidR="00B60542" w:rsidRPr="00AE1C73" w:rsidRDefault="00B60542" w:rsidP="00B60542">
            <w:pPr>
              <w:tabs>
                <w:tab w:val="clear" w:pos="340"/>
              </w:tabs>
              <w:spacing w:after="0" w:line="240" w:lineRule="auto"/>
              <w:jc w:val="left"/>
              <w:rPr>
                <w:color w:val="000000" w:themeColor="text1"/>
              </w:rPr>
            </w:pPr>
            <w:r w:rsidRPr="00AE1C73">
              <w:rPr>
                <w:color w:val="000000" w:themeColor="text1"/>
              </w:rPr>
              <w:t>ZONA TRANSICIÓN 4</w:t>
            </w:r>
          </w:p>
        </w:tc>
        <w:tc>
          <w:tcPr>
            <w:tcW w:w="552" w:type="pct"/>
            <w:shd w:val="clear" w:color="000000" w:fill="FFFFFF"/>
            <w:vAlign w:val="center"/>
          </w:tcPr>
          <w:p w14:paraId="39F176E0" w14:textId="7777777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 xml:space="preserve">5% </w:t>
            </w:r>
            <w:proofErr w:type="spellStart"/>
            <w:r w:rsidRPr="00AE1C73">
              <w:rPr>
                <w:color w:val="000000" w:themeColor="text1"/>
              </w:rPr>
              <w:t>L</w:t>
            </w:r>
            <w:r w:rsidRPr="00AE1C73">
              <w:rPr>
                <w:color w:val="000000" w:themeColor="text1"/>
                <w:vertAlign w:val="subscript"/>
              </w:rPr>
              <w:t>th</w:t>
            </w:r>
            <w:proofErr w:type="spellEnd"/>
          </w:p>
        </w:tc>
        <w:tc>
          <w:tcPr>
            <w:tcW w:w="474" w:type="pct"/>
            <w:shd w:val="clear" w:color="000000" w:fill="FFFFFF"/>
            <w:noWrap/>
            <w:vAlign w:val="center"/>
          </w:tcPr>
          <w:p w14:paraId="7F6A4E9B" w14:textId="7777777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10,05</w:t>
            </w:r>
          </w:p>
        </w:tc>
        <w:tc>
          <w:tcPr>
            <w:tcW w:w="652" w:type="pct"/>
            <w:shd w:val="clear" w:color="000000" w:fill="FFFFFF"/>
            <w:noWrap/>
            <w:vAlign w:val="center"/>
          </w:tcPr>
          <w:p w14:paraId="2C568B58" w14:textId="5C82080A"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336,92</w:t>
            </w:r>
          </w:p>
        </w:tc>
        <w:tc>
          <w:tcPr>
            <w:tcW w:w="558" w:type="pct"/>
            <w:shd w:val="clear" w:color="000000" w:fill="FFFFFF"/>
            <w:noWrap/>
            <w:vAlign w:val="center"/>
          </w:tcPr>
          <w:p w14:paraId="0F2C6C57" w14:textId="74F23D21"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28,00</w:t>
            </w:r>
          </w:p>
        </w:tc>
        <w:tc>
          <w:tcPr>
            <w:tcW w:w="741" w:type="pct"/>
            <w:shd w:val="clear" w:color="000000" w:fill="FFFFFF"/>
            <w:noWrap/>
            <w:vAlign w:val="center"/>
          </w:tcPr>
          <w:p w14:paraId="3644F004" w14:textId="49ED375D"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0,40</w:t>
            </w:r>
          </w:p>
        </w:tc>
        <w:tc>
          <w:tcPr>
            <w:tcW w:w="741" w:type="pct"/>
            <w:shd w:val="clear" w:color="000000" w:fill="FFFFFF"/>
            <w:noWrap/>
            <w:vAlign w:val="center"/>
          </w:tcPr>
          <w:p w14:paraId="0DB89BF4" w14:textId="2C71D64F"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0,60</w:t>
            </w:r>
          </w:p>
        </w:tc>
      </w:tr>
      <w:tr w:rsidR="00AE1C73" w:rsidRPr="00AE1C73" w14:paraId="34F2000F" w14:textId="77777777" w:rsidTr="00BF3D83">
        <w:trPr>
          <w:trHeight w:val="300"/>
        </w:trPr>
        <w:tc>
          <w:tcPr>
            <w:tcW w:w="1283" w:type="pct"/>
            <w:shd w:val="clear" w:color="000000" w:fill="FFFFFF"/>
            <w:noWrap/>
            <w:vAlign w:val="center"/>
          </w:tcPr>
          <w:p w14:paraId="015B987B" w14:textId="77777777" w:rsidR="00B60542" w:rsidRPr="00AE1C73" w:rsidRDefault="00B60542" w:rsidP="00B60542">
            <w:pPr>
              <w:tabs>
                <w:tab w:val="clear" w:pos="340"/>
              </w:tabs>
              <w:spacing w:after="0" w:line="240" w:lineRule="auto"/>
              <w:jc w:val="left"/>
              <w:rPr>
                <w:color w:val="000000" w:themeColor="text1"/>
              </w:rPr>
            </w:pPr>
            <w:r w:rsidRPr="00AE1C73">
              <w:rPr>
                <w:color w:val="000000" w:themeColor="text1"/>
              </w:rPr>
              <w:t>ZONA TRANSICIÓN 5</w:t>
            </w:r>
          </w:p>
        </w:tc>
        <w:tc>
          <w:tcPr>
            <w:tcW w:w="552" w:type="pct"/>
            <w:shd w:val="clear" w:color="000000" w:fill="FFFFFF"/>
            <w:vAlign w:val="center"/>
          </w:tcPr>
          <w:p w14:paraId="31F55045" w14:textId="7777777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 xml:space="preserve">4% </w:t>
            </w:r>
            <w:proofErr w:type="spellStart"/>
            <w:r w:rsidRPr="00AE1C73">
              <w:rPr>
                <w:color w:val="000000" w:themeColor="text1"/>
              </w:rPr>
              <w:t>L</w:t>
            </w:r>
            <w:r w:rsidRPr="00AE1C73">
              <w:rPr>
                <w:color w:val="000000" w:themeColor="text1"/>
                <w:vertAlign w:val="subscript"/>
              </w:rPr>
              <w:t>th</w:t>
            </w:r>
            <w:proofErr w:type="spellEnd"/>
          </w:p>
        </w:tc>
        <w:tc>
          <w:tcPr>
            <w:tcW w:w="474" w:type="pct"/>
            <w:shd w:val="clear" w:color="000000" w:fill="FFFFFF"/>
            <w:noWrap/>
            <w:vAlign w:val="center"/>
          </w:tcPr>
          <w:p w14:paraId="2B1539A4" w14:textId="7777777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8,04</w:t>
            </w:r>
          </w:p>
        </w:tc>
        <w:tc>
          <w:tcPr>
            <w:tcW w:w="652" w:type="pct"/>
            <w:shd w:val="clear" w:color="000000" w:fill="FFFFFF"/>
            <w:noWrap/>
            <w:vAlign w:val="center"/>
          </w:tcPr>
          <w:p w14:paraId="68510DFF" w14:textId="3614E994"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364,92</w:t>
            </w:r>
          </w:p>
        </w:tc>
        <w:tc>
          <w:tcPr>
            <w:tcW w:w="558" w:type="pct"/>
            <w:shd w:val="clear" w:color="000000" w:fill="FFFFFF"/>
            <w:noWrap/>
            <w:vAlign w:val="center"/>
          </w:tcPr>
          <w:p w14:paraId="0892E7CA" w14:textId="0F772C4F"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28,00</w:t>
            </w:r>
          </w:p>
        </w:tc>
        <w:tc>
          <w:tcPr>
            <w:tcW w:w="741" w:type="pct"/>
            <w:shd w:val="clear" w:color="000000" w:fill="FFFFFF"/>
            <w:noWrap/>
            <w:vAlign w:val="center"/>
          </w:tcPr>
          <w:p w14:paraId="06D2DAA5" w14:textId="26376147"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0,40</w:t>
            </w:r>
          </w:p>
        </w:tc>
        <w:tc>
          <w:tcPr>
            <w:tcW w:w="741" w:type="pct"/>
            <w:shd w:val="clear" w:color="000000" w:fill="FFFFFF"/>
            <w:noWrap/>
            <w:vAlign w:val="center"/>
          </w:tcPr>
          <w:p w14:paraId="621AB080" w14:textId="359BACB2" w:rsidR="00B60542" w:rsidRPr="00AE1C73" w:rsidRDefault="00B60542" w:rsidP="00B60542">
            <w:pPr>
              <w:tabs>
                <w:tab w:val="clear" w:pos="340"/>
              </w:tabs>
              <w:spacing w:after="0" w:line="240" w:lineRule="auto"/>
              <w:jc w:val="center"/>
              <w:rPr>
                <w:color w:val="000000" w:themeColor="text1"/>
              </w:rPr>
            </w:pPr>
            <w:r w:rsidRPr="00AE1C73">
              <w:rPr>
                <w:color w:val="000000" w:themeColor="text1"/>
              </w:rPr>
              <w:t>0,60</w:t>
            </w:r>
          </w:p>
        </w:tc>
      </w:tr>
      <w:tr w:rsidR="00AE1C73" w:rsidRPr="00AE1C73" w14:paraId="45303B53" w14:textId="77777777" w:rsidTr="00BF3D83">
        <w:trPr>
          <w:trHeight w:val="300"/>
        </w:trPr>
        <w:tc>
          <w:tcPr>
            <w:tcW w:w="1283" w:type="pct"/>
            <w:shd w:val="clear" w:color="000000" w:fill="FFFFFF"/>
            <w:noWrap/>
            <w:vAlign w:val="center"/>
            <w:hideMark/>
          </w:tcPr>
          <w:p w14:paraId="42F905F5"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TÚNEL INTERIOR</w:t>
            </w:r>
          </w:p>
        </w:tc>
        <w:tc>
          <w:tcPr>
            <w:tcW w:w="552" w:type="pct"/>
            <w:shd w:val="clear" w:color="000000" w:fill="FFFFFF"/>
            <w:vAlign w:val="center"/>
            <w:hideMark/>
          </w:tcPr>
          <w:p w14:paraId="66665EE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L</w:t>
            </w:r>
            <w:r w:rsidRPr="00AE1C73">
              <w:rPr>
                <w:color w:val="000000" w:themeColor="text1"/>
                <w:vertAlign w:val="subscript"/>
              </w:rPr>
              <w:t>in</w:t>
            </w:r>
          </w:p>
        </w:tc>
        <w:tc>
          <w:tcPr>
            <w:tcW w:w="474" w:type="pct"/>
            <w:shd w:val="clear" w:color="000000" w:fill="FFFFFF"/>
            <w:noWrap/>
            <w:vAlign w:val="center"/>
            <w:hideMark/>
          </w:tcPr>
          <w:p w14:paraId="00545230" w14:textId="38EC750A" w:rsidR="00B33B2F" w:rsidRPr="00AE1C73" w:rsidRDefault="00F41559" w:rsidP="00A435A0">
            <w:pPr>
              <w:tabs>
                <w:tab w:val="clear" w:pos="340"/>
              </w:tabs>
              <w:spacing w:after="0" w:line="240" w:lineRule="auto"/>
              <w:jc w:val="center"/>
              <w:rPr>
                <w:rFonts w:cs="Calibri"/>
                <w:color w:val="000000" w:themeColor="text1"/>
                <w:szCs w:val="22"/>
              </w:rPr>
            </w:pPr>
            <w:r w:rsidRPr="00AE1C73">
              <w:rPr>
                <w:color w:val="000000" w:themeColor="text1"/>
              </w:rPr>
              <w:t>4,91</w:t>
            </w:r>
          </w:p>
        </w:tc>
        <w:tc>
          <w:tcPr>
            <w:tcW w:w="652" w:type="pct"/>
            <w:shd w:val="clear" w:color="000000" w:fill="FFFFFF"/>
            <w:noWrap/>
            <w:vAlign w:val="center"/>
          </w:tcPr>
          <w:p w14:paraId="3DE1B5BB" w14:textId="735DD5F6"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392,92</w:t>
            </w:r>
          </w:p>
        </w:tc>
        <w:tc>
          <w:tcPr>
            <w:tcW w:w="558" w:type="pct"/>
            <w:shd w:val="clear" w:color="000000" w:fill="FFFFFF"/>
            <w:noWrap/>
            <w:vAlign w:val="center"/>
          </w:tcPr>
          <w:p w14:paraId="1705ACEA" w14:textId="08D25F6D"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131,08</w:t>
            </w:r>
          </w:p>
        </w:tc>
        <w:tc>
          <w:tcPr>
            <w:tcW w:w="741" w:type="pct"/>
            <w:shd w:val="clear" w:color="000000" w:fill="FFFFFF"/>
            <w:noWrap/>
            <w:vAlign w:val="center"/>
            <w:hideMark/>
          </w:tcPr>
          <w:p w14:paraId="4FC7570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41" w:type="pct"/>
            <w:shd w:val="clear" w:color="000000" w:fill="FFFFFF"/>
            <w:noWrap/>
            <w:vAlign w:val="center"/>
            <w:hideMark/>
          </w:tcPr>
          <w:p w14:paraId="2D62DFC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432AB8F3" w14:textId="77777777" w:rsidTr="00BF3D83">
        <w:trPr>
          <w:trHeight w:val="300"/>
        </w:trPr>
        <w:tc>
          <w:tcPr>
            <w:tcW w:w="1283" w:type="pct"/>
            <w:shd w:val="clear" w:color="000000" w:fill="FFFFFF"/>
            <w:noWrap/>
            <w:vAlign w:val="center"/>
          </w:tcPr>
          <w:p w14:paraId="6660AB0D" w14:textId="77777777" w:rsidR="00B33B2F" w:rsidRPr="00AE1C73" w:rsidRDefault="00B33B2F" w:rsidP="00A435A0">
            <w:pPr>
              <w:tabs>
                <w:tab w:val="clear" w:pos="340"/>
              </w:tabs>
              <w:spacing w:after="0" w:line="240" w:lineRule="auto"/>
              <w:jc w:val="left"/>
              <w:rPr>
                <w:color w:val="000000" w:themeColor="text1"/>
              </w:rPr>
            </w:pPr>
            <w:r w:rsidRPr="00AE1C73">
              <w:rPr>
                <w:color w:val="000000" w:themeColor="text1"/>
              </w:rPr>
              <w:t>TÚNEL FIN</w:t>
            </w:r>
          </w:p>
        </w:tc>
        <w:tc>
          <w:tcPr>
            <w:tcW w:w="552" w:type="pct"/>
            <w:shd w:val="clear" w:color="000000" w:fill="FFFFFF"/>
            <w:vAlign w:val="center"/>
          </w:tcPr>
          <w:p w14:paraId="258F1200"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L</w:t>
            </w:r>
            <w:r w:rsidRPr="00AE1C73">
              <w:rPr>
                <w:color w:val="000000" w:themeColor="text1"/>
                <w:vertAlign w:val="subscript"/>
              </w:rPr>
              <w:t>in</w:t>
            </w:r>
          </w:p>
        </w:tc>
        <w:tc>
          <w:tcPr>
            <w:tcW w:w="474" w:type="pct"/>
            <w:shd w:val="clear" w:color="000000" w:fill="FFFFFF"/>
            <w:noWrap/>
            <w:vAlign w:val="center"/>
          </w:tcPr>
          <w:p w14:paraId="7CB262A3" w14:textId="1BD01DE9" w:rsidR="00B33B2F" w:rsidRPr="00AE1C73" w:rsidRDefault="00F41559" w:rsidP="00A435A0">
            <w:pPr>
              <w:tabs>
                <w:tab w:val="clear" w:pos="340"/>
              </w:tabs>
              <w:spacing w:after="0" w:line="240" w:lineRule="auto"/>
              <w:jc w:val="center"/>
              <w:rPr>
                <w:color w:val="000000" w:themeColor="text1"/>
              </w:rPr>
            </w:pPr>
            <w:r w:rsidRPr="00AE1C73">
              <w:rPr>
                <w:color w:val="000000" w:themeColor="text1"/>
              </w:rPr>
              <w:t>4,91</w:t>
            </w:r>
          </w:p>
        </w:tc>
        <w:tc>
          <w:tcPr>
            <w:tcW w:w="652" w:type="pct"/>
            <w:shd w:val="clear" w:color="000000" w:fill="FFFFFF"/>
            <w:noWrap/>
            <w:vAlign w:val="center"/>
          </w:tcPr>
          <w:p w14:paraId="627F02D8"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524,00</w:t>
            </w:r>
          </w:p>
        </w:tc>
        <w:tc>
          <w:tcPr>
            <w:tcW w:w="558" w:type="pct"/>
            <w:shd w:val="clear" w:color="000000" w:fill="FFFFFF"/>
            <w:noWrap/>
            <w:vAlign w:val="center"/>
          </w:tcPr>
          <w:p w14:paraId="3D9D0D95"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w:t>
            </w:r>
          </w:p>
        </w:tc>
        <w:tc>
          <w:tcPr>
            <w:tcW w:w="741" w:type="pct"/>
            <w:shd w:val="clear" w:color="000000" w:fill="FFFFFF"/>
            <w:noWrap/>
            <w:vAlign w:val="center"/>
          </w:tcPr>
          <w:p w14:paraId="4D1EE34C"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41" w:type="pct"/>
            <w:shd w:val="clear" w:color="000000" w:fill="FFFFFF"/>
            <w:noWrap/>
            <w:vAlign w:val="center"/>
          </w:tcPr>
          <w:p w14:paraId="3502B01B"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AE1C73" w:rsidRPr="00AE1C73" w14:paraId="3DF96541" w14:textId="77777777" w:rsidTr="00BF3D83">
        <w:trPr>
          <w:trHeight w:val="300"/>
        </w:trPr>
        <w:tc>
          <w:tcPr>
            <w:tcW w:w="1283" w:type="pct"/>
            <w:shd w:val="clear" w:color="000000" w:fill="FFFFFF"/>
            <w:noWrap/>
            <w:vAlign w:val="center"/>
            <w:hideMark/>
          </w:tcPr>
          <w:p w14:paraId="59062482"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NOCTURNO</w:t>
            </w:r>
          </w:p>
        </w:tc>
        <w:tc>
          <w:tcPr>
            <w:tcW w:w="552" w:type="pct"/>
            <w:shd w:val="clear" w:color="000000" w:fill="FFFFFF"/>
            <w:vAlign w:val="center"/>
            <w:hideMark/>
          </w:tcPr>
          <w:p w14:paraId="5BB36E16"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474" w:type="pct"/>
            <w:shd w:val="clear" w:color="000000" w:fill="FFFFFF"/>
            <w:noWrap/>
            <w:vAlign w:val="center"/>
            <w:hideMark/>
          </w:tcPr>
          <w:p w14:paraId="0D931A3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1,00</w:t>
            </w:r>
          </w:p>
        </w:tc>
        <w:tc>
          <w:tcPr>
            <w:tcW w:w="652" w:type="pct"/>
            <w:shd w:val="clear" w:color="000000" w:fill="FFFFFF"/>
            <w:noWrap/>
            <w:vAlign w:val="center"/>
            <w:hideMark/>
          </w:tcPr>
          <w:p w14:paraId="5F604EE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558" w:type="pct"/>
            <w:shd w:val="clear" w:color="000000" w:fill="FFFFFF"/>
            <w:noWrap/>
            <w:vAlign w:val="center"/>
            <w:hideMark/>
          </w:tcPr>
          <w:p w14:paraId="0CBF8E8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524,00</w:t>
            </w:r>
          </w:p>
        </w:tc>
        <w:tc>
          <w:tcPr>
            <w:tcW w:w="741" w:type="pct"/>
            <w:shd w:val="clear" w:color="000000" w:fill="FFFFFF"/>
            <w:noWrap/>
            <w:vAlign w:val="center"/>
            <w:hideMark/>
          </w:tcPr>
          <w:p w14:paraId="2BCB4A4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41" w:type="pct"/>
            <w:shd w:val="clear" w:color="000000" w:fill="FFFFFF"/>
            <w:noWrap/>
            <w:vAlign w:val="center"/>
            <w:hideMark/>
          </w:tcPr>
          <w:p w14:paraId="30EE387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52F2E630" w14:textId="77777777" w:rsidTr="00BF3D83">
        <w:trPr>
          <w:trHeight w:val="300"/>
        </w:trPr>
        <w:tc>
          <w:tcPr>
            <w:tcW w:w="1283" w:type="pct"/>
            <w:shd w:val="clear" w:color="000000" w:fill="FFFFFF"/>
            <w:noWrap/>
            <w:vAlign w:val="center"/>
            <w:hideMark/>
          </w:tcPr>
          <w:p w14:paraId="23AE4CA6"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NOCTURNO REDUCIDO</w:t>
            </w:r>
          </w:p>
        </w:tc>
        <w:tc>
          <w:tcPr>
            <w:tcW w:w="552" w:type="pct"/>
            <w:shd w:val="clear" w:color="000000" w:fill="FFFFFF"/>
            <w:vAlign w:val="center"/>
            <w:hideMark/>
          </w:tcPr>
          <w:p w14:paraId="70BF549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474" w:type="pct"/>
            <w:shd w:val="clear" w:color="000000" w:fill="FFFFFF"/>
            <w:noWrap/>
            <w:vAlign w:val="center"/>
            <w:hideMark/>
          </w:tcPr>
          <w:p w14:paraId="771C3DD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0,50</w:t>
            </w:r>
          </w:p>
        </w:tc>
        <w:tc>
          <w:tcPr>
            <w:tcW w:w="652" w:type="pct"/>
            <w:shd w:val="clear" w:color="000000" w:fill="FFFFFF"/>
            <w:noWrap/>
            <w:vAlign w:val="center"/>
            <w:hideMark/>
          </w:tcPr>
          <w:p w14:paraId="117CD14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558" w:type="pct"/>
            <w:shd w:val="clear" w:color="000000" w:fill="FFFFFF"/>
            <w:noWrap/>
            <w:vAlign w:val="center"/>
            <w:hideMark/>
          </w:tcPr>
          <w:p w14:paraId="7C761E0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524,00</w:t>
            </w:r>
          </w:p>
        </w:tc>
        <w:tc>
          <w:tcPr>
            <w:tcW w:w="741" w:type="pct"/>
            <w:shd w:val="clear" w:color="000000" w:fill="FFFFFF"/>
            <w:noWrap/>
            <w:vAlign w:val="center"/>
            <w:hideMark/>
          </w:tcPr>
          <w:p w14:paraId="5A6A24E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41" w:type="pct"/>
            <w:shd w:val="clear" w:color="000000" w:fill="FFFFFF"/>
            <w:noWrap/>
            <w:vAlign w:val="center"/>
            <w:hideMark/>
          </w:tcPr>
          <w:p w14:paraId="35171E5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6085BF74" w14:textId="77777777" w:rsidTr="00BF3D83">
        <w:trPr>
          <w:trHeight w:val="300"/>
        </w:trPr>
        <w:tc>
          <w:tcPr>
            <w:tcW w:w="1283" w:type="pct"/>
            <w:shd w:val="clear" w:color="000000" w:fill="FFFFFF"/>
            <w:noWrap/>
            <w:vAlign w:val="center"/>
            <w:hideMark/>
          </w:tcPr>
          <w:p w14:paraId="4B759455" w14:textId="77777777" w:rsidR="00B33B2F" w:rsidRPr="00AE1C73" w:rsidRDefault="00B33B2F" w:rsidP="00A435A0">
            <w:pPr>
              <w:tabs>
                <w:tab w:val="clear" w:pos="340"/>
              </w:tabs>
              <w:spacing w:after="0" w:line="240" w:lineRule="auto"/>
              <w:jc w:val="left"/>
              <w:rPr>
                <w:rFonts w:cs="Calibri"/>
                <w:b/>
                <w:bCs/>
                <w:color w:val="000000" w:themeColor="text1"/>
                <w:szCs w:val="22"/>
              </w:rPr>
            </w:pPr>
            <w:r w:rsidRPr="00AE1C73">
              <w:rPr>
                <w:color w:val="000000" w:themeColor="text1"/>
              </w:rPr>
              <w:t>SEGURIDAD</w:t>
            </w:r>
          </w:p>
        </w:tc>
        <w:tc>
          <w:tcPr>
            <w:tcW w:w="552" w:type="pct"/>
            <w:shd w:val="clear" w:color="000000" w:fill="FFFFFF"/>
            <w:vAlign w:val="center"/>
            <w:hideMark/>
          </w:tcPr>
          <w:p w14:paraId="78C852F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474" w:type="pct"/>
            <w:shd w:val="clear" w:color="000000" w:fill="FFFFFF"/>
            <w:noWrap/>
            <w:vAlign w:val="center"/>
            <w:hideMark/>
          </w:tcPr>
          <w:p w14:paraId="382503D6"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0,49</w:t>
            </w:r>
          </w:p>
        </w:tc>
        <w:tc>
          <w:tcPr>
            <w:tcW w:w="652" w:type="pct"/>
            <w:shd w:val="clear" w:color="000000" w:fill="FFFFFF"/>
            <w:noWrap/>
            <w:vAlign w:val="center"/>
            <w:hideMark/>
          </w:tcPr>
          <w:p w14:paraId="7F1104A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w:t>
            </w:r>
          </w:p>
        </w:tc>
        <w:tc>
          <w:tcPr>
            <w:tcW w:w="558" w:type="pct"/>
            <w:shd w:val="clear" w:color="000000" w:fill="FFFFFF"/>
            <w:noWrap/>
            <w:vAlign w:val="center"/>
            <w:hideMark/>
          </w:tcPr>
          <w:p w14:paraId="4AED5C2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524,00</w:t>
            </w:r>
          </w:p>
        </w:tc>
        <w:tc>
          <w:tcPr>
            <w:tcW w:w="741" w:type="pct"/>
            <w:shd w:val="clear" w:color="000000" w:fill="FFFFFF"/>
            <w:noWrap/>
            <w:vAlign w:val="center"/>
            <w:hideMark/>
          </w:tcPr>
          <w:p w14:paraId="0EF629F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41" w:type="pct"/>
            <w:shd w:val="clear" w:color="000000" w:fill="FFFFFF"/>
            <w:noWrap/>
            <w:vAlign w:val="center"/>
            <w:hideMark/>
          </w:tcPr>
          <w:p w14:paraId="14B435E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bl>
    <w:bookmarkEnd w:id="366"/>
    <w:p w14:paraId="50494A56" w14:textId="07009B6C" w:rsidR="009016AB" w:rsidRPr="00AE1C73" w:rsidRDefault="009016AB" w:rsidP="009016AB">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60</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Parámetros de cálculo túnel de Aguadulce tubo 1.</w:t>
      </w:r>
    </w:p>
    <w:p w14:paraId="26B5A4ED" w14:textId="34CC5235" w:rsidR="009016AB" w:rsidRPr="00AE1C73" w:rsidRDefault="009016AB" w:rsidP="009016AB">
      <w:pPr>
        <w:rPr>
          <w:color w:val="000000" w:themeColor="text1"/>
          <w:u w:val="single"/>
        </w:rPr>
      </w:pPr>
      <w:r w:rsidRPr="00AE1C73">
        <w:rPr>
          <w:color w:val="000000" w:themeColor="text1"/>
          <w:u w:val="single"/>
        </w:rPr>
        <w:br w:type="column"/>
      </w:r>
      <w:r w:rsidRPr="00AE1C73">
        <w:rPr>
          <w:color w:val="000000" w:themeColor="text1"/>
          <w:u w:val="single"/>
        </w:rPr>
        <w:t>Tubo 2</w:t>
      </w:r>
      <w:r w:rsidR="00D22960" w:rsidRPr="00AE1C73">
        <w:rPr>
          <w:color w:val="000000" w:themeColor="text1"/>
          <w:u w:val="single"/>
        </w:rPr>
        <w:t xml:space="preserve"> (</w:t>
      </w:r>
      <w:r w:rsidR="001D3586" w:rsidRPr="00AE1C73">
        <w:rPr>
          <w:color w:val="000000" w:themeColor="text1"/>
          <w:u w:val="single"/>
        </w:rPr>
        <w:t>sentido Málaga</w:t>
      </w:r>
      <w:r w:rsidR="00D22960" w:rsidRPr="00AE1C73">
        <w:rPr>
          <w:color w:val="000000" w:themeColor="text1"/>
          <w:u w:val="single"/>
        </w:rPr>
        <w:t>)</w:t>
      </w:r>
      <w:r w:rsidRPr="00AE1C73">
        <w:rPr>
          <w:color w:val="000000" w:themeColor="text1"/>
          <w:u w:val="single"/>
        </w:rPr>
        <w:t>:</w:t>
      </w:r>
    </w:p>
    <w:tbl>
      <w:tblPr>
        <w:tblW w:w="5091" w:type="pct"/>
        <w:tblCellMar>
          <w:left w:w="70" w:type="dxa"/>
          <w:right w:w="70" w:type="dxa"/>
        </w:tblCellMar>
        <w:tblLook w:val="04A0" w:firstRow="1" w:lastRow="0" w:firstColumn="1" w:lastColumn="0" w:noHBand="0" w:noVBand="1"/>
      </w:tblPr>
      <w:tblGrid>
        <w:gridCol w:w="2282"/>
        <w:gridCol w:w="983"/>
        <w:gridCol w:w="846"/>
        <w:gridCol w:w="1325"/>
        <w:gridCol w:w="994"/>
        <w:gridCol w:w="1321"/>
        <w:gridCol w:w="1321"/>
      </w:tblGrid>
      <w:tr w:rsidR="00AE1C73" w:rsidRPr="00AE1C73" w14:paraId="36C45E5F" w14:textId="77777777" w:rsidTr="00A435A0">
        <w:trPr>
          <w:trHeight w:val="300"/>
        </w:trPr>
        <w:tc>
          <w:tcPr>
            <w:tcW w:w="1258" w:type="pct"/>
            <w:vMerge w:val="restart"/>
            <w:tcBorders>
              <w:top w:val="single" w:sz="8" w:space="0" w:color="auto"/>
              <w:left w:val="single" w:sz="8" w:space="0" w:color="auto"/>
              <w:bottom w:val="single" w:sz="8" w:space="0" w:color="000000"/>
              <w:right w:val="single" w:sz="8" w:space="0" w:color="auto"/>
            </w:tcBorders>
            <w:shd w:val="clear" w:color="000000" w:fill="365F91"/>
            <w:vAlign w:val="center"/>
            <w:hideMark/>
          </w:tcPr>
          <w:p w14:paraId="4D40E2DB"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bookmarkStart w:id="367" w:name="_Hlk143778855"/>
            <w:r w:rsidRPr="000342A6">
              <w:rPr>
                <w:rFonts w:cs="Calibri"/>
                <w:b/>
                <w:bCs/>
                <w:color w:val="FFFFFF" w:themeColor="background1"/>
                <w:szCs w:val="22"/>
              </w:rPr>
              <w:t>Tubo 2</w:t>
            </w:r>
          </w:p>
        </w:tc>
        <w:tc>
          <w:tcPr>
            <w:tcW w:w="542" w:type="pct"/>
            <w:vMerge w:val="restart"/>
            <w:tcBorders>
              <w:top w:val="single" w:sz="8" w:space="0" w:color="auto"/>
              <w:left w:val="single" w:sz="8" w:space="0" w:color="auto"/>
              <w:bottom w:val="single" w:sz="8" w:space="0" w:color="000000"/>
              <w:right w:val="single" w:sz="8" w:space="0" w:color="auto"/>
            </w:tcBorders>
            <w:shd w:val="clear" w:color="000000" w:fill="365F91"/>
            <w:vAlign w:val="center"/>
            <w:hideMark/>
          </w:tcPr>
          <w:p w14:paraId="4D4BBD3B"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Niveles</w:t>
            </w:r>
          </w:p>
        </w:tc>
        <w:tc>
          <w:tcPr>
            <w:tcW w:w="466" w:type="pct"/>
            <w:tcBorders>
              <w:top w:val="single" w:sz="8" w:space="0" w:color="auto"/>
              <w:left w:val="nil"/>
              <w:bottom w:val="nil"/>
              <w:right w:val="single" w:sz="8" w:space="0" w:color="auto"/>
            </w:tcBorders>
            <w:shd w:val="clear" w:color="000000" w:fill="365F91"/>
            <w:noWrap/>
            <w:vAlign w:val="center"/>
            <w:hideMark/>
          </w:tcPr>
          <w:p w14:paraId="6DA759D2"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L</w:t>
            </w:r>
            <w:r w:rsidRPr="000342A6">
              <w:rPr>
                <w:rFonts w:cs="Calibri"/>
                <w:b/>
                <w:bCs/>
                <w:color w:val="FFFFFF" w:themeColor="background1"/>
                <w:szCs w:val="22"/>
                <w:vertAlign w:val="subscript"/>
              </w:rPr>
              <w:t>m</w:t>
            </w:r>
          </w:p>
        </w:tc>
        <w:tc>
          <w:tcPr>
            <w:tcW w:w="730" w:type="pct"/>
            <w:tcBorders>
              <w:top w:val="single" w:sz="8" w:space="0" w:color="auto"/>
              <w:left w:val="nil"/>
              <w:bottom w:val="nil"/>
              <w:right w:val="single" w:sz="8" w:space="0" w:color="auto"/>
            </w:tcBorders>
            <w:shd w:val="clear" w:color="000000" w:fill="365F91"/>
            <w:noWrap/>
            <w:vAlign w:val="center"/>
            <w:hideMark/>
          </w:tcPr>
          <w:p w14:paraId="482DC1E1"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Distancia</w:t>
            </w:r>
          </w:p>
        </w:tc>
        <w:tc>
          <w:tcPr>
            <w:tcW w:w="548" w:type="pct"/>
            <w:tcBorders>
              <w:top w:val="single" w:sz="8" w:space="0" w:color="auto"/>
              <w:left w:val="nil"/>
              <w:bottom w:val="nil"/>
              <w:right w:val="single" w:sz="8" w:space="0" w:color="auto"/>
            </w:tcBorders>
            <w:shd w:val="clear" w:color="000000" w:fill="365F91"/>
            <w:noWrap/>
            <w:vAlign w:val="center"/>
            <w:hideMark/>
          </w:tcPr>
          <w:p w14:paraId="1E73A07E"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Longitud</w:t>
            </w:r>
          </w:p>
        </w:tc>
        <w:tc>
          <w:tcPr>
            <w:tcW w:w="728" w:type="pct"/>
            <w:tcBorders>
              <w:top w:val="single" w:sz="8" w:space="0" w:color="auto"/>
              <w:left w:val="nil"/>
              <w:bottom w:val="nil"/>
              <w:right w:val="single" w:sz="8" w:space="0" w:color="auto"/>
            </w:tcBorders>
            <w:shd w:val="clear" w:color="000000" w:fill="365F91"/>
            <w:noWrap/>
            <w:vAlign w:val="center"/>
            <w:hideMark/>
          </w:tcPr>
          <w:p w14:paraId="54E0CDC0"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Uniformidad</w:t>
            </w:r>
          </w:p>
        </w:tc>
        <w:tc>
          <w:tcPr>
            <w:tcW w:w="728" w:type="pct"/>
            <w:tcBorders>
              <w:top w:val="single" w:sz="8" w:space="0" w:color="auto"/>
              <w:left w:val="nil"/>
              <w:bottom w:val="nil"/>
              <w:right w:val="single" w:sz="8" w:space="0" w:color="auto"/>
            </w:tcBorders>
            <w:shd w:val="clear" w:color="000000" w:fill="365F91"/>
            <w:noWrap/>
            <w:vAlign w:val="center"/>
            <w:hideMark/>
          </w:tcPr>
          <w:p w14:paraId="4F421FA2"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Uniformidad</w:t>
            </w:r>
          </w:p>
        </w:tc>
      </w:tr>
      <w:tr w:rsidR="00AE1C73" w:rsidRPr="00AE1C73" w14:paraId="57B67CFC" w14:textId="77777777" w:rsidTr="00A435A0">
        <w:trPr>
          <w:trHeight w:val="340"/>
        </w:trPr>
        <w:tc>
          <w:tcPr>
            <w:tcW w:w="1258" w:type="pct"/>
            <w:vMerge/>
            <w:tcBorders>
              <w:top w:val="single" w:sz="8" w:space="0" w:color="auto"/>
              <w:left w:val="single" w:sz="8" w:space="0" w:color="auto"/>
              <w:bottom w:val="single" w:sz="8" w:space="0" w:color="000000"/>
              <w:right w:val="single" w:sz="8" w:space="0" w:color="auto"/>
            </w:tcBorders>
            <w:vAlign w:val="center"/>
            <w:hideMark/>
          </w:tcPr>
          <w:p w14:paraId="26653828" w14:textId="77777777" w:rsidR="00B33B2F" w:rsidRPr="000342A6" w:rsidRDefault="00B33B2F" w:rsidP="00A435A0">
            <w:pPr>
              <w:tabs>
                <w:tab w:val="clear" w:pos="340"/>
              </w:tabs>
              <w:spacing w:after="0" w:line="240" w:lineRule="auto"/>
              <w:jc w:val="left"/>
              <w:rPr>
                <w:rFonts w:cs="Calibri"/>
                <w:b/>
                <w:bCs/>
                <w:color w:val="FFFFFF" w:themeColor="background1"/>
                <w:szCs w:val="22"/>
              </w:rPr>
            </w:pPr>
          </w:p>
        </w:tc>
        <w:tc>
          <w:tcPr>
            <w:tcW w:w="542" w:type="pct"/>
            <w:vMerge/>
            <w:tcBorders>
              <w:top w:val="single" w:sz="8" w:space="0" w:color="auto"/>
              <w:left w:val="single" w:sz="8" w:space="0" w:color="auto"/>
              <w:bottom w:val="single" w:sz="8" w:space="0" w:color="000000"/>
              <w:right w:val="single" w:sz="8" w:space="0" w:color="auto"/>
            </w:tcBorders>
            <w:vAlign w:val="center"/>
            <w:hideMark/>
          </w:tcPr>
          <w:p w14:paraId="1428219D" w14:textId="77777777" w:rsidR="00B33B2F" w:rsidRPr="000342A6" w:rsidRDefault="00B33B2F" w:rsidP="00A435A0">
            <w:pPr>
              <w:tabs>
                <w:tab w:val="clear" w:pos="340"/>
              </w:tabs>
              <w:spacing w:after="0" w:line="240" w:lineRule="auto"/>
              <w:jc w:val="left"/>
              <w:rPr>
                <w:rFonts w:cs="Calibri"/>
                <w:b/>
                <w:bCs/>
                <w:color w:val="FFFFFF" w:themeColor="background1"/>
                <w:szCs w:val="22"/>
              </w:rPr>
            </w:pPr>
          </w:p>
        </w:tc>
        <w:tc>
          <w:tcPr>
            <w:tcW w:w="466" w:type="pct"/>
            <w:tcBorders>
              <w:top w:val="nil"/>
              <w:left w:val="nil"/>
              <w:bottom w:val="single" w:sz="8" w:space="0" w:color="auto"/>
              <w:right w:val="single" w:sz="8" w:space="0" w:color="auto"/>
            </w:tcBorders>
            <w:shd w:val="clear" w:color="000000" w:fill="365F91"/>
            <w:noWrap/>
            <w:vAlign w:val="center"/>
            <w:hideMark/>
          </w:tcPr>
          <w:p w14:paraId="629E37A9"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(cd/m</w:t>
            </w:r>
            <w:r w:rsidRPr="000342A6">
              <w:rPr>
                <w:rFonts w:cs="Calibri"/>
                <w:b/>
                <w:bCs/>
                <w:color w:val="FFFFFF" w:themeColor="background1"/>
                <w:szCs w:val="22"/>
                <w:vertAlign w:val="superscript"/>
              </w:rPr>
              <w:t>2</w:t>
            </w:r>
            <w:r w:rsidRPr="000342A6">
              <w:rPr>
                <w:rFonts w:cs="Calibri"/>
                <w:b/>
                <w:bCs/>
                <w:color w:val="FFFFFF" w:themeColor="background1"/>
                <w:szCs w:val="22"/>
              </w:rPr>
              <w:t>)</w:t>
            </w:r>
          </w:p>
        </w:tc>
        <w:tc>
          <w:tcPr>
            <w:tcW w:w="730" w:type="pct"/>
            <w:tcBorders>
              <w:top w:val="nil"/>
              <w:left w:val="nil"/>
              <w:bottom w:val="single" w:sz="8" w:space="0" w:color="auto"/>
              <w:right w:val="single" w:sz="8" w:space="0" w:color="auto"/>
            </w:tcBorders>
            <w:shd w:val="clear" w:color="000000" w:fill="365F91"/>
            <w:noWrap/>
            <w:vAlign w:val="center"/>
            <w:hideMark/>
          </w:tcPr>
          <w:p w14:paraId="6ACA2E00"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(m)</w:t>
            </w:r>
          </w:p>
        </w:tc>
        <w:tc>
          <w:tcPr>
            <w:tcW w:w="548" w:type="pct"/>
            <w:tcBorders>
              <w:top w:val="nil"/>
              <w:left w:val="nil"/>
              <w:bottom w:val="single" w:sz="8" w:space="0" w:color="auto"/>
              <w:right w:val="single" w:sz="8" w:space="0" w:color="auto"/>
            </w:tcBorders>
            <w:shd w:val="clear" w:color="000000" w:fill="365F91"/>
            <w:noWrap/>
            <w:vAlign w:val="center"/>
            <w:hideMark/>
          </w:tcPr>
          <w:p w14:paraId="6953AD82"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Tramo</w:t>
            </w:r>
          </w:p>
        </w:tc>
        <w:tc>
          <w:tcPr>
            <w:tcW w:w="728" w:type="pct"/>
            <w:tcBorders>
              <w:top w:val="nil"/>
              <w:left w:val="nil"/>
              <w:bottom w:val="single" w:sz="8" w:space="0" w:color="auto"/>
              <w:right w:val="single" w:sz="8" w:space="0" w:color="auto"/>
            </w:tcBorders>
            <w:shd w:val="clear" w:color="000000" w:fill="365F91"/>
            <w:noWrap/>
            <w:vAlign w:val="center"/>
            <w:hideMark/>
          </w:tcPr>
          <w:p w14:paraId="4A3449A4"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Global</w:t>
            </w:r>
          </w:p>
        </w:tc>
        <w:tc>
          <w:tcPr>
            <w:tcW w:w="728" w:type="pct"/>
            <w:tcBorders>
              <w:top w:val="nil"/>
              <w:left w:val="nil"/>
              <w:bottom w:val="single" w:sz="8" w:space="0" w:color="auto"/>
              <w:right w:val="single" w:sz="8" w:space="0" w:color="auto"/>
            </w:tcBorders>
            <w:shd w:val="clear" w:color="000000" w:fill="365F91"/>
            <w:noWrap/>
            <w:vAlign w:val="center"/>
            <w:hideMark/>
          </w:tcPr>
          <w:p w14:paraId="52F9E441" w14:textId="77777777" w:rsidR="00B33B2F" w:rsidRPr="000342A6" w:rsidRDefault="00B33B2F" w:rsidP="00A435A0">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Longitudinal</w:t>
            </w:r>
          </w:p>
        </w:tc>
      </w:tr>
      <w:tr w:rsidR="00AE1C73" w:rsidRPr="00AE1C73" w14:paraId="2EAC4512"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0EE5B48E"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INICIO DEL TÚNEL</w:t>
            </w:r>
          </w:p>
        </w:tc>
        <w:tc>
          <w:tcPr>
            <w:tcW w:w="542" w:type="pct"/>
            <w:tcBorders>
              <w:top w:val="nil"/>
              <w:left w:val="nil"/>
              <w:bottom w:val="single" w:sz="8" w:space="0" w:color="auto"/>
              <w:right w:val="single" w:sz="8" w:space="0" w:color="auto"/>
            </w:tcBorders>
            <w:shd w:val="clear" w:color="000000" w:fill="FFFFFF"/>
            <w:vAlign w:val="center"/>
            <w:hideMark/>
          </w:tcPr>
          <w:p w14:paraId="1D4C595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100%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66" w:type="pct"/>
            <w:tcBorders>
              <w:top w:val="nil"/>
              <w:left w:val="nil"/>
              <w:bottom w:val="single" w:sz="8" w:space="0" w:color="auto"/>
              <w:right w:val="single" w:sz="8" w:space="0" w:color="auto"/>
            </w:tcBorders>
            <w:shd w:val="clear" w:color="000000" w:fill="FFFFFF"/>
            <w:noWrap/>
            <w:vAlign w:val="center"/>
            <w:hideMark/>
          </w:tcPr>
          <w:p w14:paraId="150D445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189,00</w:t>
            </w:r>
          </w:p>
        </w:tc>
        <w:tc>
          <w:tcPr>
            <w:tcW w:w="730" w:type="pct"/>
            <w:tcBorders>
              <w:top w:val="nil"/>
              <w:left w:val="nil"/>
              <w:bottom w:val="single" w:sz="8" w:space="0" w:color="auto"/>
              <w:right w:val="single" w:sz="8" w:space="0" w:color="auto"/>
            </w:tcBorders>
            <w:shd w:val="clear" w:color="000000" w:fill="FFFFFF"/>
            <w:noWrap/>
            <w:vAlign w:val="center"/>
            <w:hideMark/>
          </w:tcPr>
          <w:p w14:paraId="390290B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548" w:type="pct"/>
            <w:tcBorders>
              <w:top w:val="nil"/>
              <w:left w:val="nil"/>
              <w:bottom w:val="single" w:sz="8" w:space="0" w:color="auto"/>
              <w:right w:val="single" w:sz="8" w:space="0" w:color="auto"/>
            </w:tcBorders>
            <w:shd w:val="clear" w:color="000000" w:fill="FFFFFF"/>
            <w:noWrap/>
            <w:vAlign w:val="center"/>
            <w:hideMark/>
          </w:tcPr>
          <w:p w14:paraId="3277C78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728" w:type="pct"/>
            <w:tcBorders>
              <w:top w:val="nil"/>
              <w:left w:val="nil"/>
              <w:bottom w:val="single" w:sz="8" w:space="0" w:color="auto"/>
              <w:right w:val="single" w:sz="8" w:space="0" w:color="auto"/>
            </w:tcBorders>
            <w:shd w:val="clear" w:color="000000" w:fill="FFFFFF"/>
            <w:noWrap/>
            <w:vAlign w:val="center"/>
            <w:hideMark/>
          </w:tcPr>
          <w:p w14:paraId="382D6AB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4163D9E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6092886F" w14:textId="77777777" w:rsidTr="00A435A0">
        <w:trPr>
          <w:trHeight w:val="298"/>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21E29391"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UMBRAL 1</w:t>
            </w:r>
          </w:p>
        </w:tc>
        <w:tc>
          <w:tcPr>
            <w:tcW w:w="542" w:type="pct"/>
            <w:tcBorders>
              <w:top w:val="nil"/>
              <w:left w:val="nil"/>
              <w:bottom w:val="single" w:sz="8" w:space="0" w:color="auto"/>
              <w:right w:val="single" w:sz="8" w:space="0" w:color="auto"/>
            </w:tcBorders>
            <w:shd w:val="clear" w:color="000000" w:fill="FFFFFF"/>
            <w:vAlign w:val="center"/>
            <w:hideMark/>
          </w:tcPr>
          <w:p w14:paraId="0C43D4D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100%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66" w:type="pct"/>
            <w:tcBorders>
              <w:top w:val="nil"/>
              <w:left w:val="nil"/>
              <w:bottom w:val="single" w:sz="8" w:space="0" w:color="auto"/>
              <w:right w:val="single" w:sz="8" w:space="0" w:color="auto"/>
            </w:tcBorders>
            <w:shd w:val="clear" w:color="000000" w:fill="FFFFFF"/>
            <w:noWrap/>
            <w:vAlign w:val="center"/>
            <w:hideMark/>
          </w:tcPr>
          <w:p w14:paraId="21498B5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189,00</w:t>
            </w:r>
          </w:p>
        </w:tc>
        <w:tc>
          <w:tcPr>
            <w:tcW w:w="730" w:type="pct"/>
            <w:tcBorders>
              <w:top w:val="nil"/>
              <w:left w:val="nil"/>
              <w:bottom w:val="single" w:sz="8" w:space="0" w:color="auto"/>
              <w:right w:val="single" w:sz="8" w:space="0" w:color="auto"/>
            </w:tcBorders>
            <w:shd w:val="clear" w:color="000000" w:fill="FFFFFF"/>
            <w:noWrap/>
            <w:vAlign w:val="center"/>
            <w:hideMark/>
          </w:tcPr>
          <w:p w14:paraId="1D740BE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0,00</w:t>
            </w:r>
          </w:p>
        </w:tc>
        <w:tc>
          <w:tcPr>
            <w:tcW w:w="548" w:type="pct"/>
            <w:tcBorders>
              <w:top w:val="nil"/>
              <w:left w:val="nil"/>
              <w:bottom w:val="single" w:sz="8" w:space="0" w:color="auto"/>
              <w:right w:val="single" w:sz="8" w:space="0" w:color="auto"/>
            </w:tcBorders>
            <w:shd w:val="clear" w:color="000000" w:fill="FFFFFF"/>
            <w:noWrap/>
            <w:vAlign w:val="center"/>
            <w:hideMark/>
          </w:tcPr>
          <w:p w14:paraId="07FA9C8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90,95</w:t>
            </w:r>
          </w:p>
        </w:tc>
        <w:tc>
          <w:tcPr>
            <w:tcW w:w="728" w:type="pct"/>
            <w:tcBorders>
              <w:top w:val="nil"/>
              <w:left w:val="nil"/>
              <w:bottom w:val="single" w:sz="8" w:space="0" w:color="auto"/>
              <w:right w:val="single" w:sz="8" w:space="0" w:color="auto"/>
            </w:tcBorders>
            <w:shd w:val="clear" w:color="000000" w:fill="FFFFFF"/>
            <w:noWrap/>
            <w:vAlign w:val="center"/>
            <w:hideMark/>
          </w:tcPr>
          <w:p w14:paraId="3454A71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2E99E27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17D6434F"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7088FEE9"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UMBRAL 2</w:t>
            </w:r>
          </w:p>
        </w:tc>
        <w:tc>
          <w:tcPr>
            <w:tcW w:w="542" w:type="pct"/>
            <w:tcBorders>
              <w:top w:val="nil"/>
              <w:left w:val="nil"/>
              <w:bottom w:val="single" w:sz="8" w:space="0" w:color="auto"/>
              <w:right w:val="single" w:sz="8" w:space="0" w:color="auto"/>
            </w:tcBorders>
            <w:shd w:val="clear" w:color="000000" w:fill="FFFFFF"/>
            <w:vAlign w:val="center"/>
            <w:hideMark/>
          </w:tcPr>
          <w:p w14:paraId="52A822C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40%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66" w:type="pct"/>
            <w:tcBorders>
              <w:top w:val="nil"/>
              <w:left w:val="nil"/>
              <w:bottom w:val="single" w:sz="8" w:space="0" w:color="auto"/>
              <w:right w:val="single" w:sz="8" w:space="0" w:color="auto"/>
            </w:tcBorders>
            <w:shd w:val="clear" w:color="000000" w:fill="FFFFFF"/>
            <w:noWrap/>
            <w:vAlign w:val="center"/>
            <w:hideMark/>
          </w:tcPr>
          <w:p w14:paraId="174A5EE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75,60</w:t>
            </w:r>
          </w:p>
        </w:tc>
        <w:tc>
          <w:tcPr>
            <w:tcW w:w="730" w:type="pct"/>
            <w:tcBorders>
              <w:top w:val="nil"/>
              <w:left w:val="nil"/>
              <w:bottom w:val="single" w:sz="8" w:space="0" w:color="auto"/>
              <w:right w:val="single" w:sz="8" w:space="0" w:color="auto"/>
            </w:tcBorders>
            <w:shd w:val="clear" w:color="000000" w:fill="FFFFFF"/>
            <w:noWrap/>
            <w:vAlign w:val="center"/>
          </w:tcPr>
          <w:p w14:paraId="1B2738A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90,95</w:t>
            </w:r>
          </w:p>
        </w:tc>
        <w:tc>
          <w:tcPr>
            <w:tcW w:w="548" w:type="pct"/>
            <w:tcBorders>
              <w:top w:val="nil"/>
              <w:left w:val="nil"/>
              <w:bottom w:val="single" w:sz="8" w:space="0" w:color="auto"/>
              <w:right w:val="single" w:sz="8" w:space="0" w:color="auto"/>
            </w:tcBorders>
            <w:shd w:val="clear" w:color="000000" w:fill="FFFFFF"/>
            <w:noWrap/>
            <w:vAlign w:val="center"/>
            <w:hideMark/>
          </w:tcPr>
          <w:p w14:paraId="4AB63B9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90,95</w:t>
            </w:r>
          </w:p>
        </w:tc>
        <w:tc>
          <w:tcPr>
            <w:tcW w:w="728" w:type="pct"/>
            <w:tcBorders>
              <w:top w:val="nil"/>
              <w:left w:val="nil"/>
              <w:bottom w:val="single" w:sz="8" w:space="0" w:color="auto"/>
              <w:right w:val="single" w:sz="8" w:space="0" w:color="auto"/>
            </w:tcBorders>
            <w:shd w:val="clear" w:color="000000" w:fill="FFFFFF"/>
            <w:noWrap/>
            <w:vAlign w:val="center"/>
            <w:hideMark/>
          </w:tcPr>
          <w:p w14:paraId="4C19A5B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0EF63ED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713F469F"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11E0E8D2"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TRANSICIÓN 1</w:t>
            </w:r>
          </w:p>
        </w:tc>
        <w:tc>
          <w:tcPr>
            <w:tcW w:w="542" w:type="pct"/>
            <w:tcBorders>
              <w:top w:val="nil"/>
              <w:left w:val="nil"/>
              <w:bottom w:val="single" w:sz="8" w:space="0" w:color="auto"/>
              <w:right w:val="single" w:sz="8" w:space="0" w:color="auto"/>
            </w:tcBorders>
            <w:shd w:val="clear" w:color="000000" w:fill="FFFFFF"/>
            <w:vAlign w:val="center"/>
            <w:hideMark/>
          </w:tcPr>
          <w:p w14:paraId="7C507FD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25%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66" w:type="pct"/>
            <w:tcBorders>
              <w:top w:val="nil"/>
              <w:left w:val="nil"/>
              <w:bottom w:val="single" w:sz="8" w:space="0" w:color="auto"/>
              <w:right w:val="single" w:sz="8" w:space="0" w:color="auto"/>
            </w:tcBorders>
            <w:shd w:val="clear" w:color="000000" w:fill="FFFFFF"/>
            <w:noWrap/>
            <w:vAlign w:val="center"/>
            <w:hideMark/>
          </w:tcPr>
          <w:p w14:paraId="3744C30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47,25</w:t>
            </w:r>
          </w:p>
        </w:tc>
        <w:tc>
          <w:tcPr>
            <w:tcW w:w="730" w:type="pct"/>
            <w:tcBorders>
              <w:top w:val="nil"/>
              <w:left w:val="nil"/>
              <w:bottom w:val="single" w:sz="8" w:space="0" w:color="auto"/>
              <w:right w:val="single" w:sz="8" w:space="0" w:color="auto"/>
            </w:tcBorders>
            <w:shd w:val="clear" w:color="000000" w:fill="FFFFFF"/>
            <w:noWrap/>
            <w:vAlign w:val="center"/>
          </w:tcPr>
          <w:p w14:paraId="63FBBE3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181,90</w:t>
            </w:r>
          </w:p>
        </w:tc>
        <w:tc>
          <w:tcPr>
            <w:tcW w:w="548" w:type="pct"/>
            <w:tcBorders>
              <w:top w:val="nil"/>
              <w:left w:val="nil"/>
              <w:bottom w:val="single" w:sz="8" w:space="0" w:color="auto"/>
              <w:right w:val="single" w:sz="8" w:space="0" w:color="auto"/>
            </w:tcBorders>
            <w:shd w:val="clear" w:color="000000" w:fill="FFFFFF"/>
            <w:noWrap/>
            <w:vAlign w:val="center"/>
          </w:tcPr>
          <w:p w14:paraId="4BBDEEF2" w14:textId="20D33D83"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56,00</w:t>
            </w:r>
          </w:p>
        </w:tc>
        <w:tc>
          <w:tcPr>
            <w:tcW w:w="728" w:type="pct"/>
            <w:tcBorders>
              <w:top w:val="nil"/>
              <w:left w:val="nil"/>
              <w:bottom w:val="single" w:sz="8" w:space="0" w:color="auto"/>
              <w:right w:val="single" w:sz="8" w:space="0" w:color="auto"/>
            </w:tcBorders>
            <w:shd w:val="clear" w:color="000000" w:fill="FFFFFF"/>
            <w:noWrap/>
            <w:vAlign w:val="center"/>
            <w:hideMark/>
          </w:tcPr>
          <w:p w14:paraId="50848A0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07AF759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7E3EB5B5"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tcPr>
          <w:p w14:paraId="23852C03"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TRANSICIÓN 2</w:t>
            </w:r>
          </w:p>
        </w:tc>
        <w:tc>
          <w:tcPr>
            <w:tcW w:w="542" w:type="pct"/>
            <w:tcBorders>
              <w:top w:val="nil"/>
              <w:left w:val="nil"/>
              <w:bottom w:val="single" w:sz="8" w:space="0" w:color="auto"/>
              <w:right w:val="single" w:sz="8" w:space="0" w:color="auto"/>
            </w:tcBorders>
            <w:shd w:val="clear" w:color="000000" w:fill="FFFFFF"/>
            <w:vAlign w:val="center"/>
          </w:tcPr>
          <w:p w14:paraId="46F6387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9%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66" w:type="pct"/>
            <w:tcBorders>
              <w:top w:val="nil"/>
              <w:left w:val="nil"/>
              <w:bottom w:val="single" w:sz="8" w:space="0" w:color="auto"/>
              <w:right w:val="single" w:sz="8" w:space="0" w:color="auto"/>
            </w:tcBorders>
            <w:shd w:val="clear" w:color="000000" w:fill="FFFFFF"/>
            <w:noWrap/>
            <w:vAlign w:val="center"/>
          </w:tcPr>
          <w:p w14:paraId="6EE0409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17,01</w:t>
            </w:r>
          </w:p>
        </w:tc>
        <w:tc>
          <w:tcPr>
            <w:tcW w:w="730" w:type="pct"/>
            <w:tcBorders>
              <w:top w:val="nil"/>
              <w:left w:val="nil"/>
              <w:bottom w:val="single" w:sz="8" w:space="0" w:color="auto"/>
              <w:right w:val="single" w:sz="8" w:space="0" w:color="auto"/>
            </w:tcBorders>
            <w:shd w:val="clear" w:color="000000" w:fill="FFFFFF"/>
            <w:noWrap/>
            <w:vAlign w:val="center"/>
          </w:tcPr>
          <w:p w14:paraId="2C1A85CC" w14:textId="7A3D1D48"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237,90</w:t>
            </w:r>
          </w:p>
        </w:tc>
        <w:tc>
          <w:tcPr>
            <w:tcW w:w="548" w:type="pct"/>
            <w:tcBorders>
              <w:top w:val="nil"/>
              <w:left w:val="nil"/>
              <w:bottom w:val="single" w:sz="8" w:space="0" w:color="auto"/>
              <w:right w:val="single" w:sz="8" w:space="0" w:color="auto"/>
            </w:tcBorders>
            <w:shd w:val="clear" w:color="000000" w:fill="FFFFFF"/>
            <w:noWrap/>
            <w:vAlign w:val="center"/>
          </w:tcPr>
          <w:p w14:paraId="108BABB8" w14:textId="1D0D8219"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56,00</w:t>
            </w:r>
          </w:p>
        </w:tc>
        <w:tc>
          <w:tcPr>
            <w:tcW w:w="728" w:type="pct"/>
            <w:tcBorders>
              <w:top w:val="nil"/>
              <w:left w:val="nil"/>
              <w:bottom w:val="single" w:sz="8" w:space="0" w:color="auto"/>
              <w:right w:val="single" w:sz="8" w:space="0" w:color="auto"/>
            </w:tcBorders>
            <w:shd w:val="clear" w:color="000000" w:fill="FFFFFF"/>
            <w:noWrap/>
            <w:vAlign w:val="center"/>
          </w:tcPr>
          <w:p w14:paraId="594765B1"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tcPr>
          <w:p w14:paraId="23152BD1"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AE1C73" w:rsidRPr="00AE1C73" w14:paraId="45E10C9A"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tcPr>
          <w:p w14:paraId="46CDD737"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TRANSICIÓN 3</w:t>
            </w:r>
          </w:p>
        </w:tc>
        <w:tc>
          <w:tcPr>
            <w:tcW w:w="542" w:type="pct"/>
            <w:tcBorders>
              <w:top w:val="nil"/>
              <w:left w:val="nil"/>
              <w:bottom w:val="single" w:sz="8" w:space="0" w:color="auto"/>
              <w:right w:val="single" w:sz="8" w:space="0" w:color="auto"/>
            </w:tcBorders>
            <w:shd w:val="clear" w:color="000000" w:fill="FFFFFF"/>
            <w:vAlign w:val="center"/>
          </w:tcPr>
          <w:p w14:paraId="61C6399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6%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66" w:type="pct"/>
            <w:tcBorders>
              <w:top w:val="nil"/>
              <w:left w:val="nil"/>
              <w:bottom w:val="single" w:sz="8" w:space="0" w:color="auto"/>
              <w:right w:val="single" w:sz="8" w:space="0" w:color="auto"/>
            </w:tcBorders>
            <w:shd w:val="clear" w:color="000000" w:fill="FFFFFF"/>
            <w:noWrap/>
            <w:vAlign w:val="center"/>
          </w:tcPr>
          <w:p w14:paraId="0C9B285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11,34</w:t>
            </w:r>
          </w:p>
        </w:tc>
        <w:tc>
          <w:tcPr>
            <w:tcW w:w="730" w:type="pct"/>
            <w:tcBorders>
              <w:top w:val="nil"/>
              <w:left w:val="nil"/>
              <w:bottom w:val="single" w:sz="8" w:space="0" w:color="auto"/>
              <w:right w:val="single" w:sz="8" w:space="0" w:color="auto"/>
            </w:tcBorders>
            <w:shd w:val="clear" w:color="000000" w:fill="FFFFFF"/>
            <w:noWrap/>
            <w:vAlign w:val="center"/>
          </w:tcPr>
          <w:p w14:paraId="3766B7EB" w14:textId="6F3989B8"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293,90</w:t>
            </w:r>
          </w:p>
        </w:tc>
        <w:tc>
          <w:tcPr>
            <w:tcW w:w="548" w:type="pct"/>
            <w:tcBorders>
              <w:top w:val="nil"/>
              <w:left w:val="nil"/>
              <w:bottom w:val="single" w:sz="8" w:space="0" w:color="auto"/>
              <w:right w:val="single" w:sz="8" w:space="0" w:color="auto"/>
            </w:tcBorders>
            <w:shd w:val="clear" w:color="000000" w:fill="FFFFFF"/>
            <w:noWrap/>
            <w:vAlign w:val="center"/>
          </w:tcPr>
          <w:p w14:paraId="7AAA7BF3" w14:textId="0E1B4F0A"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56,00</w:t>
            </w:r>
          </w:p>
        </w:tc>
        <w:tc>
          <w:tcPr>
            <w:tcW w:w="728" w:type="pct"/>
            <w:tcBorders>
              <w:top w:val="nil"/>
              <w:left w:val="nil"/>
              <w:bottom w:val="single" w:sz="8" w:space="0" w:color="auto"/>
              <w:right w:val="single" w:sz="8" w:space="0" w:color="auto"/>
            </w:tcBorders>
            <w:shd w:val="clear" w:color="000000" w:fill="FFFFFF"/>
            <w:noWrap/>
            <w:vAlign w:val="center"/>
          </w:tcPr>
          <w:p w14:paraId="79620159"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tcPr>
          <w:p w14:paraId="3FDABF13"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AE1C73" w:rsidRPr="00AE1C73" w14:paraId="3FBA3DBB"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tcPr>
          <w:p w14:paraId="65AD3B79"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ZONA TRANSICIÓN 4</w:t>
            </w:r>
          </w:p>
        </w:tc>
        <w:tc>
          <w:tcPr>
            <w:tcW w:w="542" w:type="pct"/>
            <w:tcBorders>
              <w:top w:val="nil"/>
              <w:left w:val="nil"/>
              <w:bottom w:val="single" w:sz="8" w:space="0" w:color="auto"/>
              <w:right w:val="single" w:sz="8" w:space="0" w:color="auto"/>
            </w:tcBorders>
            <w:shd w:val="clear" w:color="000000" w:fill="FFFFFF"/>
            <w:vAlign w:val="center"/>
          </w:tcPr>
          <w:p w14:paraId="41CF6E6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 xml:space="preserve">4% </w:t>
            </w: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466" w:type="pct"/>
            <w:tcBorders>
              <w:top w:val="nil"/>
              <w:left w:val="nil"/>
              <w:bottom w:val="single" w:sz="8" w:space="0" w:color="auto"/>
              <w:right w:val="single" w:sz="8" w:space="0" w:color="auto"/>
            </w:tcBorders>
            <w:shd w:val="clear" w:color="000000" w:fill="FFFFFF"/>
            <w:noWrap/>
            <w:vAlign w:val="center"/>
          </w:tcPr>
          <w:p w14:paraId="4DCADF93"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7,56</w:t>
            </w:r>
          </w:p>
        </w:tc>
        <w:tc>
          <w:tcPr>
            <w:tcW w:w="730" w:type="pct"/>
            <w:tcBorders>
              <w:top w:val="nil"/>
              <w:left w:val="nil"/>
              <w:bottom w:val="single" w:sz="8" w:space="0" w:color="auto"/>
              <w:right w:val="single" w:sz="8" w:space="0" w:color="auto"/>
            </w:tcBorders>
            <w:shd w:val="clear" w:color="000000" w:fill="FFFFFF"/>
            <w:noWrap/>
            <w:vAlign w:val="center"/>
          </w:tcPr>
          <w:p w14:paraId="7AEFDDCB" w14:textId="136A8F50"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349,90</w:t>
            </w:r>
          </w:p>
        </w:tc>
        <w:tc>
          <w:tcPr>
            <w:tcW w:w="548" w:type="pct"/>
            <w:tcBorders>
              <w:top w:val="nil"/>
              <w:left w:val="nil"/>
              <w:bottom w:val="single" w:sz="8" w:space="0" w:color="auto"/>
              <w:right w:val="single" w:sz="8" w:space="0" w:color="auto"/>
            </w:tcBorders>
            <w:shd w:val="clear" w:color="000000" w:fill="FFFFFF"/>
            <w:noWrap/>
            <w:vAlign w:val="center"/>
          </w:tcPr>
          <w:p w14:paraId="5F1CBB51" w14:textId="3D47A271"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140,00</w:t>
            </w:r>
          </w:p>
        </w:tc>
        <w:tc>
          <w:tcPr>
            <w:tcW w:w="728" w:type="pct"/>
            <w:tcBorders>
              <w:top w:val="nil"/>
              <w:left w:val="nil"/>
              <w:bottom w:val="single" w:sz="8" w:space="0" w:color="auto"/>
              <w:right w:val="single" w:sz="8" w:space="0" w:color="auto"/>
            </w:tcBorders>
            <w:shd w:val="clear" w:color="000000" w:fill="FFFFFF"/>
            <w:noWrap/>
            <w:vAlign w:val="center"/>
          </w:tcPr>
          <w:p w14:paraId="6C4AF4F4"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tcPr>
          <w:p w14:paraId="12A42F60" w14:textId="77777777" w:rsidR="00B33B2F" w:rsidRPr="00AE1C73" w:rsidRDefault="00B33B2F" w:rsidP="00A435A0">
            <w:pPr>
              <w:tabs>
                <w:tab w:val="clear" w:pos="340"/>
              </w:tabs>
              <w:spacing w:after="0" w:line="240" w:lineRule="auto"/>
              <w:jc w:val="center"/>
              <w:rPr>
                <w:color w:val="000000" w:themeColor="text1"/>
              </w:rPr>
            </w:pPr>
            <w:r w:rsidRPr="00AE1C73">
              <w:rPr>
                <w:color w:val="000000" w:themeColor="text1"/>
              </w:rPr>
              <w:t>0,60</w:t>
            </w:r>
          </w:p>
        </w:tc>
      </w:tr>
      <w:tr w:rsidR="00AE1C73" w:rsidRPr="00AE1C73" w14:paraId="1D1C7C56"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30BFA0D3"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TÚNEL INTERIOR</w:t>
            </w:r>
          </w:p>
        </w:tc>
        <w:tc>
          <w:tcPr>
            <w:tcW w:w="542" w:type="pct"/>
            <w:tcBorders>
              <w:top w:val="nil"/>
              <w:left w:val="nil"/>
              <w:bottom w:val="single" w:sz="8" w:space="0" w:color="auto"/>
              <w:right w:val="single" w:sz="8" w:space="0" w:color="auto"/>
            </w:tcBorders>
            <w:shd w:val="clear" w:color="000000" w:fill="FFFFFF"/>
            <w:vAlign w:val="center"/>
            <w:hideMark/>
          </w:tcPr>
          <w:p w14:paraId="428990A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L</w:t>
            </w:r>
            <w:r w:rsidRPr="00AE1C73">
              <w:rPr>
                <w:rFonts w:cs="Calibri"/>
                <w:color w:val="000000" w:themeColor="text1"/>
                <w:szCs w:val="22"/>
                <w:vertAlign w:val="subscript"/>
              </w:rPr>
              <w:t>in</w:t>
            </w:r>
          </w:p>
        </w:tc>
        <w:tc>
          <w:tcPr>
            <w:tcW w:w="466" w:type="pct"/>
            <w:tcBorders>
              <w:top w:val="nil"/>
              <w:left w:val="nil"/>
              <w:bottom w:val="single" w:sz="8" w:space="0" w:color="auto"/>
              <w:right w:val="single" w:sz="8" w:space="0" w:color="auto"/>
            </w:tcBorders>
            <w:shd w:val="clear" w:color="000000" w:fill="FFFFFF"/>
            <w:noWrap/>
            <w:vAlign w:val="center"/>
            <w:hideMark/>
          </w:tcPr>
          <w:p w14:paraId="327E1907" w14:textId="325CFB19" w:rsidR="00B33B2F" w:rsidRPr="00AE1C73" w:rsidRDefault="00080AA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4,76</w:t>
            </w:r>
          </w:p>
        </w:tc>
        <w:tc>
          <w:tcPr>
            <w:tcW w:w="730" w:type="pct"/>
            <w:tcBorders>
              <w:top w:val="nil"/>
              <w:left w:val="nil"/>
              <w:bottom w:val="single" w:sz="8" w:space="0" w:color="auto"/>
              <w:right w:val="single" w:sz="8" w:space="0" w:color="auto"/>
            </w:tcBorders>
            <w:shd w:val="clear" w:color="000000" w:fill="FFFFFF"/>
            <w:noWrap/>
            <w:vAlign w:val="center"/>
          </w:tcPr>
          <w:p w14:paraId="2A92DF49" w14:textId="00221D72"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489,90</w:t>
            </w:r>
          </w:p>
        </w:tc>
        <w:tc>
          <w:tcPr>
            <w:tcW w:w="548" w:type="pct"/>
            <w:tcBorders>
              <w:top w:val="nil"/>
              <w:left w:val="nil"/>
              <w:bottom w:val="single" w:sz="8" w:space="0" w:color="auto"/>
              <w:right w:val="single" w:sz="8" w:space="0" w:color="auto"/>
            </w:tcBorders>
            <w:shd w:val="clear" w:color="000000" w:fill="FFFFFF"/>
            <w:noWrap/>
            <w:vAlign w:val="center"/>
          </w:tcPr>
          <w:p w14:paraId="5F8CC0C5" w14:textId="0C779C8B" w:rsidR="00B33B2F" w:rsidRPr="00AE1C73" w:rsidRDefault="00B6054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508,10</w:t>
            </w:r>
          </w:p>
        </w:tc>
        <w:tc>
          <w:tcPr>
            <w:tcW w:w="728" w:type="pct"/>
            <w:tcBorders>
              <w:top w:val="nil"/>
              <w:left w:val="nil"/>
              <w:bottom w:val="single" w:sz="8" w:space="0" w:color="auto"/>
              <w:right w:val="single" w:sz="8" w:space="0" w:color="auto"/>
            </w:tcBorders>
            <w:shd w:val="clear" w:color="000000" w:fill="FFFFFF"/>
            <w:noWrap/>
            <w:vAlign w:val="center"/>
            <w:hideMark/>
          </w:tcPr>
          <w:p w14:paraId="35CC29D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746D387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75CD3858"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68DAA4D0"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TÚNEL FIN</w:t>
            </w:r>
          </w:p>
        </w:tc>
        <w:tc>
          <w:tcPr>
            <w:tcW w:w="542" w:type="pct"/>
            <w:tcBorders>
              <w:top w:val="nil"/>
              <w:left w:val="nil"/>
              <w:bottom w:val="single" w:sz="8" w:space="0" w:color="auto"/>
              <w:right w:val="single" w:sz="8" w:space="0" w:color="auto"/>
            </w:tcBorders>
            <w:shd w:val="clear" w:color="000000" w:fill="FFFFFF"/>
            <w:vAlign w:val="center"/>
            <w:hideMark/>
          </w:tcPr>
          <w:p w14:paraId="26F1BAE5"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L</w:t>
            </w:r>
            <w:r w:rsidRPr="00AE1C73">
              <w:rPr>
                <w:rFonts w:cs="Calibri"/>
                <w:color w:val="000000" w:themeColor="text1"/>
                <w:szCs w:val="22"/>
                <w:vertAlign w:val="subscript"/>
              </w:rPr>
              <w:t>in</w:t>
            </w:r>
          </w:p>
        </w:tc>
        <w:tc>
          <w:tcPr>
            <w:tcW w:w="466" w:type="pct"/>
            <w:tcBorders>
              <w:top w:val="nil"/>
              <w:left w:val="nil"/>
              <w:bottom w:val="single" w:sz="8" w:space="0" w:color="auto"/>
              <w:right w:val="single" w:sz="8" w:space="0" w:color="auto"/>
            </w:tcBorders>
            <w:shd w:val="clear" w:color="000000" w:fill="FFFFFF"/>
            <w:noWrap/>
            <w:vAlign w:val="center"/>
            <w:hideMark/>
          </w:tcPr>
          <w:p w14:paraId="229BBC49" w14:textId="5B094690" w:rsidR="00B33B2F" w:rsidRPr="00AE1C73" w:rsidRDefault="00080AA2"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4,76</w:t>
            </w:r>
          </w:p>
        </w:tc>
        <w:tc>
          <w:tcPr>
            <w:tcW w:w="730" w:type="pct"/>
            <w:tcBorders>
              <w:top w:val="nil"/>
              <w:left w:val="nil"/>
              <w:bottom w:val="single" w:sz="8" w:space="0" w:color="auto"/>
              <w:right w:val="single" w:sz="8" w:space="0" w:color="auto"/>
            </w:tcBorders>
            <w:shd w:val="clear" w:color="000000" w:fill="FFFFFF"/>
            <w:noWrap/>
            <w:vAlign w:val="center"/>
          </w:tcPr>
          <w:p w14:paraId="4B92EED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998,00</w:t>
            </w:r>
          </w:p>
        </w:tc>
        <w:tc>
          <w:tcPr>
            <w:tcW w:w="548" w:type="pct"/>
            <w:tcBorders>
              <w:top w:val="nil"/>
              <w:left w:val="nil"/>
              <w:bottom w:val="single" w:sz="8" w:space="0" w:color="auto"/>
              <w:right w:val="single" w:sz="8" w:space="0" w:color="auto"/>
            </w:tcBorders>
            <w:shd w:val="clear" w:color="000000" w:fill="FFFFFF"/>
            <w:noWrap/>
            <w:vAlign w:val="center"/>
            <w:hideMark/>
          </w:tcPr>
          <w:p w14:paraId="5EE2BD3F"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728" w:type="pct"/>
            <w:tcBorders>
              <w:top w:val="nil"/>
              <w:left w:val="nil"/>
              <w:bottom w:val="single" w:sz="8" w:space="0" w:color="auto"/>
              <w:right w:val="single" w:sz="8" w:space="0" w:color="auto"/>
            </w:tcBorders>
            <w:shd w:val="clear" w:color="000000" w:fill="FFFFFF"/>
            <w:noWrap/>
            <w:vAlign w:val="center"/>
            <w:hideMark/>
          </w:tcPr>
          <w:p w14:paraId="3B830AB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2D3F708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3CCB4D2B"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5CF77C7B"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NOCTURNO</w:t>
            </w:r>
          </w:p>
        </w:tc>
        <w:tc>
          <w:tcPr>
            <w:tcW w:w="542" w:type="pct"/>
            <w:tcBorders>
              <w:top w:val="nil"/>
              <w:left w:val="nil"/>
              <w:bottom w:val="single" w:sz="8" w:space="0" w:color="auto"/>
              <w:right w:val="single" w:sz="8" w:space="0" w:color="auto"/>
            </w:tcBorders>
            <w:shd w:val="clear" w:color="000000" w:fill="FFFFFF"/>
            <w:vAlign w:val="center"/>
            <w:hideMark/>
          </w:tcPr>
          <w:p w14:paraId="1D6F65E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466" w:type="pct"/>
            <w:tcBorders>
              <w:top w:val="nil"/>
              <w:left w:val="nil"/>
              <w:bottom w:val="single" w:sz="8" w:space="0" w:color="auto"/>
              <w:right w:val="single" w:sz="8" w:space="0" w:color="auto"/>
            </w:tcBorders>
            <w:shd w:val="clear" w:color="000000" w:fill="FFFFFF"/>
            <w:noWrap/>
            <w:vAlign w:val="center"/>
            <w:hideMark/>
          </w:tcPr>
          <w:p w14:paraId="55A54C59"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1,00</w:t>
            </w:r>
          </w:p>
        </w:tc>
        <w:tc>
          <w:tcPr>
            <w:tcW w:w="730" w:type="pct"/>
            <w:tcBorders>
              <w:top w:val="nil"/>
              <w:left w:val="nil"/>
              <w:bottom w:val="single" w:sz="8" w:space="0" w:color="auto"/>
              <w:right w:val="single" w:sz="8" w:space="0" w:color="auto"/>
            </w:tcBorders>
            <w:shd w:val="clear" w:color="000000" w:fill="FFFFFF"/>
            <w:noWrap/>
            <w:vAlign w:val="center"/>
            <w:hideMark/>
          </w:tcPr>
          <w:p w14:paraId="416ECEB8"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548" w:type="pct"/>
            <w:tcBorders>
              <w:top w:val="nil"/>
              <w:left w:val="nil"/>
              <w:bottom w:val="single" w:sz="8" w:space="0" w:color="auto"/>
              <w:right w:val="single" w:sz="8" w:space="0" w:color="auto"/>
            </w:tcBorders>
            <w:shd w:val="clear" w:color="000000" w:fill="FFFFFF"/>
            <w:noWrap/>
            <w:vAlign w:val="center"/>
            <w:hideMark/>
          </w:tcPr>
          <w:p w14:paraId="52FD4142"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998,00</w:t>
            </w:r>
          </w:p>
        </w:tc>
        <w:tc>
          <w:tcPr>
            <w:tcW w:w="728" w:type="pct"/>
            <w:tcBorders>
              <w:top w:val="nil"/>
              <w:left w:val="nil"/>
              <w:bottom w:val="single" w:sz="8" w:space="0" w:color="auto"/>
              <w:right w:val="single" w:sz="8" w:space="0" w:color="auto"/>
            </w:tcBorders>
            <w:shd w:val="clear" w:color="000000" w:fill="FFFFFF"/>
            <w:noWrap/>
            <w:vAlign w:val="center"/>
            <w:hideMark/>
          </w:tcPr>
          <w:p w14:paraId="58BD67B4"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75403F5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7AC207F1"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5E5C2CA2"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NOCTURNO REDUCIDO</w:t>
            </w:r>
          </w:p>
        </w:tc>
        <w:tc>
          <w:tcPr>
            <w:tcW w:w="542" w:type="pct"/>
            <w:tcBorders>
              <w:top w:val="nil"/>
              <w:left w:val="nil"/>
              <w:bottom w:val="single" w:sz="8" w:space="0" w:color="auto"/>
              <w:right w:val="single" w:sz="8" w:space="0" w:color="auto"/>
            </w:tcBorders>
            <w:shd w:val="clear" w:color="000000" w:fill="FFFFFF"/>
            <w:vAlign w:val="center"/>
            <w:hideMark/>
          </w:tcPr>
          <w:p w14:paraId="11291DAB"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466" w:type="pct"/>
            <w:tcBorders>
              <w:top w:val="nil"/>
              <w:left w:val="nil"/>
              <w:bottom w:val="single" w:sz="8" w:space="0" w:color="auto"/>
              <w:right w:val="single" w:sz="8" w:space="0" w:color="auto"/>
            </w:tcBorders>
            <w:shd w:val="clear" w:color="000000" w:fill="FFFFFF"/>
            <w:noWrap/>
            <w:vAlign w:val="center"/>
            <w:hideMark/>
          </w:tcPr>
          <w:p w14:paraId="7163E24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0,50</w:t>
            </w:r>
          </w:p>
        </w:tc>
        <w:tc>
          <w:tcPr>
            <w:tcW w:w="730" w:type="pct"/>
            <w:tcBorders>
              <w:top w:val="nil"/>
              <w:left w:val="nil"/>
              <w:bottom w:val="single" w:sz="8" w:space="0" w:color="auto"/>
              <w:right w:val="single" w:sz="8" w:space="0" w:color="auto"/>
            </w:tcBorders>
            <w:shd w:val="clear" w:color="000000" w:fill="FFFFFF"/>
            <w:noWrap/>
            <w:vAlign w:val="center"/>
            <w:hideMark/>
          </w:tcPr>
          <w:p w14:paraId="1FED216D"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548" w:type="pct"/>
            <w:tcBorders>
              <w:top w:val="nil"/>
              <w:left w:val="nil"/>
              <w:bottom w:val="single" w:sz="8" w:space="0" w:color="auto"/>
              <w:right w:val="single" w:sz="8" w:space="0" w:color="auto"/>
            </w:tcBorders>
            <w:shd w:val="clear" w:color="000000" w:fill="FFFFFF"/>
            <w:noWrap/>
            <w:vAlign w:val="center"/>
            <w:hideMark/>
          </w:tcPr>
          <w:p w14:paraId="672825D7"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998,00</w:t>
            </w:r>
          </w:p>
        </w:tc>
        <w:tc>
          <w:tcPr>
            <w:tcW w:w="728" w:type="pct"/>
            <w:tcBorders>
              <w:top w:val="nil"/>
              <w:left w:val="nil"/>
              <w:bottom w:val="single" w:sz="8" w:space="0" w:color="auto"/>
              <w:right w:val="single" w:sz="8" w:space="0" w:color="auto"/>
            </w:tcBorders>
            <w:shd w:val="clear" w:color="000000" w:fill="FFFFFF"/>
            <w:noWrap/>
            <w:vAlign w:val="center"/>
            <w:hideMark/>
          </w:tcPr>
          <w:p w14:paraId="0A40A1B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6C89BA6E"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r w:rsidR="00AE1C73" w:rsidRPr="00AE1C73" w14:paraId="30B0A704" w14:textId="77777777" w:rsidTr="00A435A0">
        <w:trPr>
          <w:trHeight w:val="300"/>
        </w:trPr>
        <w:tc>
          <w:tcPr>
            <w:tcW w:w="1258" w:type="pct"/>
            <w:tcBorders>
              <w:top w:val="nil"/>
              <w:left w:val="single" w:sz="8" w:space="0" w:color="auto"/>
              <w:bottom w:val="single" w:sz="8" w:space="0" w:color="auto"/>
              <w:right w:val="single" w:sz="8" w:space="0" w:color="auto"/>
            </w:tcBorders>
            <w:shd w:val="clear" w:color="000000" w:fill="FFFFFF"/>
            <w:noWrap/>
            <w:vAlign w:val="center"/>
            <w:hideMark/>
          </w:tcPr>
          <w:p w14:paraId="00B79DAB" w14:textId="77777777" w:rsidR="00B33B2F" w:rsidRPr="00AE1C73" w:rsidRDefault="00B33B2F" w:rsidP="00A435A0">
            <w:pPr>
              <w:tabs>
                <w:tab w:val="clear" w:pos="340"/>
              </w:tabs>
              <w:spacing w:after="0" w:line="240" w:lineRule="auto"/>
              <w:jc w:val="left"/>
              <w:rPr>
                <w:rFonts w:cs="Calibri"/>
                <w:color w:val="000000" w:themeColor="text1"/>
                <w:szCs w:val="22"/>
              </w:rPr>
            </w:pPr>
            <w:r w:rsidRPr="00AE1C73">
              <w:rPr>
                <w:rFonts w:cs="Calibri"/>
                <w:color w:val="000000" w:themeColor="text1"/>
                <w:szCs w:val="22"/>
              </w:rPr>
              <w:t>SEGURIDAD</w:t>
            </w:r>
          </w:p>
        </w:tc>
        <w:tc>
          <w:tcPr>
            <w:tcW w:w="542" w:type="pct"/>
            <w:tcBorders>
              <w:top w:val="nil"/>
              <w:left w:val="nil"/>
              <w:bottom w:val="single" w:sz="8" w:space="0" w:color="auto"/>
              <w:right w:val="single" w:sz="8" w:space="0" w:color="auto"/>
            </w:tcBorders>
            <w:shd w:val="clear" w:color="000000" w:fill="FFFFFF"/>
            <w:vAlign w:val="center"/>
            <w:hideMark/>
          </w:tcPr>
          <w:p w14:paraId="1F285901"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466" w:type="pct"/>
            <w:tcBorders>
              <w:top w:val="nil"/>
              <w:left w:val="nil"/>
              <w:bottom w:val="single" w:sz="8" w:space="0" w:color="auto"/>
              <w:right w:val="single" w:sz="8" w:space="0" w:color="auto"/>
            </w:tcBorders>
            <w:shd w:val="clear" w:color="000000" w:fill="FFFFFF"/>
            <w:noWrap/>
            <w:vAlign w:val="center"/>
            <w:hideMark/>
          </w:tcPr>
          <w:p w14:paraId="69EB3176"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0,49</w:t>
            </w:r>
          </w:p>
        </w:tc>
        <w:tc>
          <w:tcPr>
            <w:tcW w:w="730" w:type="pct"/>
            <w:tcBorders>
              <w:top w:val="nil"/>
              <w:left w:val="nil"/>
              <w:bottom w:val="single" w:sz="8" w:space="0" w:color="auto"/>
              <w:right w:val="single" w:sz="8" w:space="0" w:color="auto"/>
            </w:tcBorders>
            <w:shd w:val="clear" w:color="000000" w:fill="FFFFFF"/>
            <w:noWrap/>
            <w:vAlign w:val="center"/>
            <w:hideMark/>
          </w:tcPr>
          <w:p w14:paraId="7ED566C0"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w:t>
            </w:r>
          </w:p>
        </w:tc>
        <w:tc>
          <w:tcPr>
            <w:tcW w:w="548" w:type="pct"/>
            <w:tcBorders>
              <w:top w:val="nil"/>
              <w:left w:val="nil"/>
              <w:bottom w:val="single" w:sz="8" w:space="0" w:color="auto"/>
              <w:right w:val="single" w:sz="8" w:space="0" w:color="auto"/>
            </w:tcBorders>
            <w:shd w:val="clear" w:color="000000" w:fill="FFFFFF"/>
            <w:noWrap/>
            <w:vAlign w:val="center"/>
            <w:hideMark/>
          </w:tcPr>
          <w:p w14:paraId="5BD3C50A"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rFonts w:cs="Calibri"/>
                <w:color w:val="000000" w:themeColor="text1"/>
                <w:szCs w:val="22"/>
              </w:rPr>
              <w:t>998,00</w:t>
            </w:r>
          </w:p>
        </w:tc>
        <w:tc>
          <w:tcPr>
            <w:tcW w:w="728" w:type="pct"/>
            <w:tcBorders>
              <w:top w:val="nil"/>
              <w:left w:val="nil"/>
              <w:bottom w:val="single" w:sz="8" w:space="0" w:color="auto"/>
              <w:right w:val="single" w:sz="8" w:space="0" w:color="auto"/>
            </w:tcBorders>
            <w:shd w:val="clear" w:color="000000" w:fill="FFFFFF"/>
            <w:noWrap/>
            <w:vAlign w:val="center"/>
            <w:hideMark/>
          </w:tcPr>
          <w:p w14:paraId="663B030C"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0,40</w:t>
            </w:r>
          </w:p>
        </w:tc>
        <w:tc>
          <w:tcPr>
            <w:tcW w:w="728" w:type="pct"/>
            <w:tcBorders>
              <w:top w:val="nil"/>
              <w:left w:val="nil"/>
              <w:bottom w:val="single" w:sz="8" w:space="0" w:color="auto"/>
              <w:right w:val="single" w:sz="8" w:space="0" w:color="auto"/>
            </w:tcBorders>
            <w:shd w:val="clear" w:color="000000" w:fill="FFFFFF"/>
            <w:noWrap/>
            <w:vAlign w:val="center"/>
            <w:hideMark/>
          </w:tcPr>
          <w:p w14:paraId="00F0CB37" w14:textId="77777777" w:rsidR="00B33B2F" w:rsidRPr="00AE1C73" w:rsidRDefault="00B33B2F" w:rsidP="00A435A0">
            <w:pPr>
              <w:tabs>
                <w:tab w:val="clear" w:pos="340"/>
              </w:tabs>
              <w:spacing w:after="0" w:line="240" w:lineRule="auto"/>
              <w:jc w:val="center"/>
              <w:rPr>
                <w:rFonts w:cs="Calibri"/>
                <w:color w:val="000000" w:themeColor="text1"/>
                <w:szCs w:val="22"/>
              </w:rPr>
            </w:pPr>
            <w:r w:rsidRPr="00AE1C73">
              <w:rPr>
                <w:color w:val="000000" w:themeColor="text1"/>
              </w:rPr>
              <w:t>0,60</w:t>
            </w:r>
          </w:p>
        </w:tc>
      </w:tr>
    </w:tbl>
    <w:bookmarkEnd w:id="367"/>
    <w:p w14:paraId="05EF8529" w14:textId="2EB1CCA7" w:rsidR="009016AB" w:rsidRPr="00AE1C73" w:rsidRDefault="009016AB" w:rsidP="009016AB">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61</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Parámetros de cálculo túnel de Aguadulce tubo 2.</w:t>
      </w:r>
    </w:p>
    <w:p w14:paraId="19A3069E" w14:textId="0C22FD90" w:rsidR="00963CAE" w:rsidRPr="00AE1C73" w:rsidRDefault="00963CAE" w:rsidP="00FD3DF4">
      <w:pPr>
        <w:pStyle w:val="Ttulo2"/>
        <w:numPr>
          <w:ilvl w:val="1"/>
          <w:numId w:val="95"/>
        </w:numPr>
        <w:rPr>
          <w:color w:val="000000" w:themeColor="text1"/>
        </w:rPr>
      </w:pPr>
      <w:bookmarkStart w:id="368" w:name="_Toc131162903"/>
      <w:bookmarkStart w:id="369" w:name="_Toc137541213"/>
      <w:bookmarkStart w:id="370" w:name="_Toc138071180"/>
      <w:bookmarkStart w:id="371" w:name="_Toc145670834"/>
      <w:bookmarkStart w:id="372" w:name="_Toc145670955"/>
      <w:bookmarkStart w:id="373" w:name="_Hlk130811209"/>
      <w:bookmarkEnd w:id="364"/>
      <w:r w:rsidRPr="00AE1C73">
        <w:rPr>
          <w:color w:val="000000" w:themeColor="text1"/>
        </w:rPr>
        <w:t>Tipos de luminarias</w:t>
      </w:r>
      <w:bookmarkEnd w:id="368"/>
      <w:bookmarkEnd w:id="369"/>
      <w:bookmarkEnd w:id="370"/>
      <w:bookmarkEnd w:id="371"/>
      <w:bookmarkEnd w:id="372"/>
    </w:p>
    <w:p w14:paraId="2E9FAB61" w14:textId="31A1EFDB" w:rsidR="00322E42" w:rsidRPr="00AE1C73" w:rsidRDefault="00322E42" w:rsidP="00322E42">
      <w:pPr>
        <w:autoSpaceDE w:val="0"/>
        <w:autoSpaceDN w:val="0"/>
        <w:adjustRightInd w:val="0"/>
        <w:spacing w:line="240" w:lineRule="auto"/>
        <w:rPr>
          <w:color w:val="000000" w:themeColor="text1"/>
        </w:rPr>
      </w:pPr>
      <w:proofErr w:type="gramStart"/>
      <w:r w:rsidRPr="00AE1C73">
        <w:rPr>
          <w:rFonts w:cs="Calibri"/>
          <w:color w:val="000000" w:themeColor="text1"/>
        </w:rPr>
        <w:t>Las luminarias a instalar</w:t>
      </w:r>
      <w:proofErr w:type="gramEnd"/>
      <w:r w:rsidRPr="00AE1C73">
        <w:rPr>
          <w:rFonts w:cs="Calibri"/>
          <w:color w:val="000000" w:themeColor="text1"/>
        </w:rPr>
        <w:t xml:space="preserve"> en los distintos tramos (umbral, transición e interior), las </w:t>
      </w:r>
      <w:proofErr w:type="spellStart"/>
      <w:r w:rsidRPr="00AE1C73">
        <w:rPr>
          <w:rFonts w:cs="Calibri"/>
          <w:color w:val="000000" w:themeColor="text1"/>
        </w:rPr>
        <w:t>interdistancias</w:t>
      </w:r>
      <w:proofErr w:type="spellEnd"/>
      <w:r w:rsidRPr="00AE1C73">
        <w:rPr>
          <w:rFonts w:cs="Calibri"/>
          <w:color w:val="000000" w:themeColor="text1"/>
        </w:rPr>
        <w:t xml:space="preserve"> entre ellas y las luminancias a conseguir en cada zona se detallan en el plano “Esquema de iluminación”.</w:t>
      </w:r>
    </w:p>
    <w:p w14:paraId="7A4BF583" w14:textId="025075D7" w:rsidR="008032EA" w:rsidRPr="00AE1C73" w:rsidRDefault="008032EA" w:rsidP="008032EA">
      <w:pPr>
        <w:rPr>
          <w:color w:val="000000" w:themeColor="text1"/>
        </w:rPr>
      </w:pPr>
      <w:r w:rsidRPr="00AE1C73">
        <w:rPr>
          <w:color w:val="000000" w:themeColor="text1"/>
        </w:rPr>
        <w:t>A continuación, se muestran las características de las luminarias empleadas en los cálculos lumínicos</w:t>
      </w:r>
      <w:r w:rsidR="001E1CB2" w:rsidRPr="00AE1C73">
        <w:rPr>
          <w:color w:val="000000" w:themeColor="text1"/>
        </w:rPr>
        <w:t xml:space="preserve"> para el túnel de Aguadulce</w:t>
      </w:r>
      <w:r w:rsidRPr="00AE1C73">
        <w:rPr>
          <w:color w:val="000000" w:themeColor="text1"/>
        </w:rPr>
        <w:t>.</w:t>
      </w:r>
    </w:p>
    <w:p w14:paraId="312E25FB" w14:textId="6B740356" w:rsidR="008032EA" w:rsidRPr="00AE1C73" w:rsidRDefault="008032EA" w:rsidP="008032EA">
      <w:pPr>
        <w:rPr>
          <w:color w:val="000000" w:themeColor="text1"/>
          <w:u w:val="single"/>
        </w:rPr>
      </w:pPr>
      <w:r w:rsidRPr="00AE1C73">
        <w:rPr>
          <w:color w:val="000000" w:themeColor="text1"/>
          <w:u w:val="single"/>
        </w:rPr>
        <w:t>Luminaria Tipo A: Proyector LED 410 W – 625 W, de 52.000 a 100.000 lúmenes.</w:t>
      </w:r>
    </w:p>
    <w:p w14:paraId="677C2184" w14:textId="4A938955" w:rsidR="000B017B" w:rsidRPr="00AE1C73" w:rsidRDefault="004B38D8" w:rsidP="008032EA">
      <w:pPr>
        <w:rPr>
          <w:color w:val="000000" w:themeColor="text1"/>
          <w:highlight w:val="yellow"/>
          <w:u w:val="single"/>
        </w:rPr>
      </w:pPr>
      <w:r w:rsidRPr="00AE1C73">
        <w:rPr>
          <w:noProof/>
          <w:color w:val="000000" w:themeColor="text1"/>
        </w:rPr>
        <w:drawing>
          <wp:inline distT="0" distB="0" distL="0" distR="0" wp14:anchorId="190860D1" wp14:editId="1ECB5E26">
            <wp:extent cx="5101310" cy="2826000"/>
            <wp:effectExtent l="0" t="0" r="4445" b="0"/>
            <wp:docPr id="29105712"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5712" name="Imagen 1" descr="Imagen que contiene Interfaz de usuario gráfica&#10;&#10;Descripción generada automáticamente"/>
                    <pic:cNvPicPr/>
                  </pic:nvPicPr>
                  <pic:blipFill>
                    <a:blip r:embed="rId84"/>
                    <a:stretch>
                      <a:fillRect/>
                    </a:stretch>
                  </pic:blipFill>
                  <pic:spPr>
                    <a:xfrm>
                      <a:off x="0" y="0"/>
                      <a:ext cx="5101310" cy="2826000"/>
                    </a:xfrm>
                    <a:prstGeom prst="rect">
                      <a:avLst/>
                    </a:prstGeom>
                  </pic:spPr>
                </pic:pic>
              </a:graphicData>
            </a:graphic>
          </wp:inline>
        </w:drawing>
      </w:r>
    </w:p>
    <w:p w14:paraId="3FEACADA" w14:textId="506A96E5" w:rsidR="004E3BFD" w:rsidRPr="00AE1C73" w:rsidRDefault="004E3BFD" w:rsidP="004E3BFD">
      <w:pPr>
        <w:rPr>
          <w:color w:val="000000" w:themeColor="text1"/>
          <w:u w:val="single"/>
        </w:rPr>
      </w:pPr>
      <w:r w:rsidRPr="00AE1C73">
        <w:rPr>
          <w:color w:val="000000" w:themeColor="text1"/>
          <w:u w:val="single"/>
        </w:rPr>
        <w:lastRenderedPageBreak/>
        <w:t>Luminaria tipo B: Proyectores LED 301 W – 410 W, de 40.000 a 52.000 lúmenes.</w:t>
      </w:r>
    </w:p>
    <w:p w14:paraId="773C4EE4" w14:textId="77777777" w:rsidR="000B017B" w:rsidRPr="00AE1C73" w:rsidRDefault="00D43CF7" w:rsidP="004E3BFD">
      <w:pPr>
        <w:rPr>
          <w:color w:val="000000" w:themeColor="text1"/>
          <w:u w:val="single"/>
        </w:rPr>
      </w:pPr>
      <w:r w:rsidRPr="00AE1C73">
        <w:rPr>
          <w:noProof/>
          <w:color w:val="000000" w:themeColor="text1"/>
        </w:rPr>
        <w:drawing>
          <wp:inline distT="0" distB="0" distL="0" distR="0" wp14:anchorId="27FAF0FD" wp14:editId="60FBDED8">
            <wp:extent cx="5638499" cy="3313215"/>
            <wp:effectExtent l="0" t="0" r="0" b="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643147" cy="3315946"/>
                    </a:xfrm>
                    <a:prstGeom prst="rect">
                      <a:avLst/>
                    </a:prstGeom>
                  </pic:spPr>
                </pic:pic>
              </a:graphicData>
            </a:graphic>
          </wp:inline>
        </w:drawing>
      </w:r>
    </w:p>
    <w:p w14:paraId="1E707D67" w14:textId="5FAB708B" w:rsidR="004E3BFD" w:rsidRPr="00AE1C73" w:rsidRDefault="004E3BFD" w:rsidP="004E3BFD">
      <w:pPr>
        <w:rPr>
          <w:color w:val="000000" w:themeColor="text1"/>
          <w:u w:val="single"/>
        </w:rPr>
      </w:pPr>
      <w:r w:rsidRPr="00AE1C73">
        <w:rPr>
          <w:color w:val="000000" w:themeColor="text1"/>
          <w:u w:val="single"/>
        </w:rPr>
        <w:t>Luminaria tipo C: Proyectores LED 226 W – 300 W, de 28.500 a 40.000 lúmenes.</w:t>
      </w:r>
    </w:p>
    <w:p w14:paraId="4219A885" w14:textId="77777777" w:rsidR="001E1CB2" w:rsidRPr="00AE1C73" w:rsidRDefault="001E1CB2" w:rsidP="001E1CB2">
      <w:pPr>
        <w:rPr>
          <w:color w:val="000000" w:themeColor="text1"/>
          <w:lang w:val="es-ES_tradnl"/>
        </w:rPr>
      </w:pPr>
      <w:r w:rsidRPr="00AE1C73">
        <w:rPr>
          <w:color w:val="000000" w:themeColor="text1"/>
          <w:lang w:val="es-ES_tradnl"/>
        </w:rPr>
        <w:t>No se emplean luminarias de esta tipología en los cálculos.</w:t>
      </w:r>
    </w:p>
    <w:p w14:paraId="679EA770" w14:textId="77777777" w:rsidR="004E3BFD" w:rsidRPr="00AE1C73" w:rsidRDefault="004E3BFD" w:rsidP="004E3BFD">
      <w:pPr>
        <w:rPr>
          <w:color w:val="000000" w:themeColor="text1"/>
          <w:u w:val="single"/>
        </w:rPr>
      </w:pPr>
      <w:r w:rsidRPr="00AE1C73">
        <w:rPr>
          <w:color w:val="000000" w:themeColor="text1"/>
          <w:u w:val="single"/>
        </w:rPr>
        <w:t>Luminaria tipo D: Proyector LED 146 W – 225 W, de 20.000 a 28.500 lúmenes.</w:t>
      </w:r>
    </w:p>
    <w:p w14:paraId="49A8CDE3" w14:textId="19893F29" w:rsidR="000B017B" w:rsidRPr="00AE1C73" w:rsidRDefault="004B38D8" w:rsidP="00501E3A">
      <w:pPr>
        <w:rPr>
          <w:color w:val="000000" w:themeColor="text1"/>
          <w:highlight w:val="yellow"/>
          <w:u w:val="single"/>
        </w:rPr>
      </w:pPr>
      <w:r w:rsidRPr="00AE1C73">
        <w:rPr>
          <w:noProof/>
          <w:color w:val="000000" w:themeColor="text1"/>
        </w:rPr>
        <w:drawing>
          <wp:inline distT="0" distB="0" distL="0" distR="0" wp14:anchorId="4148CD94" wp14:editId="5D814E96">
            <wp:extent cx="6008008" cy="3355200"/>
            <wp:effectExtent l="0" t="0" r="0" b="0"/>
            <wp:docPr id="888848495" name="Imagen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48495" name="Imagen 1" descr="Imagen que contiene Interfaz de usuario gráfica&#10;&#10;Descripción generada automáticamente"/>
                    <pic:cNvPicPr/>
                  </pic:nvPicPr>
                  <pic:blipFill>
                    <a:blip r:embed="rId86"/>
                    <a:stretch>
                      <a:fillRect/>
                    </a:stretch>
                  </pic:blipFill>
                  <pic:spPr>
                    <a:xfrm>
                      <a:off x="0" y="0"/>
                      <a:ext cx="6008008" cy="3355200"/>
                    </a:xfrm>
                    <a:prstGeom prst="rect">
                      <a:avLst/>
                    </a:prstGeom>
                  </pic:spPr>
                </pic:pic>
              </a:graphicData>
            </a:graphic>
          </wp:inline>
        </w:drawing>
      </w:r>
    </w:p>
    <w:p w14:paraId="4B8DB0C9" w14:textId="63E370C2" w:rsidR="00963CAE" w:rsidRPr="00AE1C73" w:rsidRDefault="004E3BFD" w:rsidP="00501E3A">
      <w:pPr>
        <w:rPr>
          <w:color w:val="000000" w:themeColor="text1"/>
        </w:rPr>
      </w:pPr>
      <w:r w:rsidRPr="00AE1C73">
        <w:rPr>
          <w:color w:val="000000" w:themeColor="text1"/>
          <w:u w:val="single"/>
        </w:rPr>
        <w:t>Luminaria</w:t>
      </w:r>
      <w:r w:rsidR="00F76379" w:rsidRPr="00AE1C73">
        <w:rPr>
          <w:color w:val="000000" w:themeColor="text1"/>
          <w:u w:val="single"/>
        </w:rPr>
        <w:t>s</w:t>
      </w:r>
      <w:r w:rsidRPr="00AE1C73">
        <w:rPr>
          <w:color w:val="000000" w:themeColor="text1"/>
          <w:u w:val="single"/>
        </w:rPr>
        <w:t xml:space="preserve"> tipo E: Proyector LED 80 W – 145 W, de 9.250 a 20.000 lúmenes.</w:t>
      </w:r>
    </w:p>
    <w:p w14:paraId="16E7D4D0" w14:textId="000E15C3" w:rsidR="00F76379" w:rsidRPr="00AE1C73" w:rsidRDefault="004B38D8" w:rsidP="00501E3A">
      <w:pPr>
        <w:rPr>
          <w:color w:val="000000" w:themeColor="text1"/>
          <w:highlight w:val="yellow"/>
        </w:rPr>
      </w:pPr>
      <w:r w:rsidRPr="00AE1C73">
        <w:rPr>
          <w:noProof/>
          <w:color w:val="000000" w:themeColor="text1"/>
        </w:rPr>
        <w:drawing>
          <wp:inline distT="0" distB="0" distL="0" distR="0" wp14:anchorId="37659290" wp14:editId="5178C2A3">
            <wp:extent cx="5143939" cy="2854800"/>
            <wp:effectExtent l="0" t="0" r="0" b="3175"/>
            <wp:docPr id="1335250857" name="Imagen 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0857" name="Imagen 1" descr="Imagen que contiene Diagrama&#10;&#10;Descripción generada automáticamente"/>
                    <pic:cNvPicPr/>
                  </pic:nvPicPr>
                  <pic:blipFill>
                    <a:blip r:embed="rId87"/>
                    <a:stretch>
                      <a:fillRect/>
                    </a:stretch>
                  </pic:blipFill>
                  <pic:spPr>
                    <a:xfrm>
                      <a:off x="0" y="0"/>
                      <a:ext cx="5143939" cy="2854800"/>
                    </a:xfrm>
                    <a:prstGeom prst="rect">
                      <a:avLst/>
                    </a:prstGeom>
                  </pic:spPr>
                </pic:pic>
              </a:graphicData>
            </a:graphic>
          </wp:inline>
        </w:drawing>
      </w:r>
    </w:p>
    <w:p w14:paraId="4EA1F53E" w14:textId="77F780EA" w:rsidR="00F76379" w:rsidRPr="00AE1C73" w:rsidRDefault="00F76379" w:rsidP="00F76379">
      <w:pPr>
        <w:rPr>
          <w:color w:val="000000" w:themeColor="text1"/>
          <w:u w:val="single"/>
        </w:rPr>
      </w:pPr>
      <w:r w:rsidRPr="00AE1C73">
        <w:rPr>
          <w:color w:val="000000" w:themeColor="text1"/>
          <w:u w:val="single"/>
        </w:rPr>
        <w:t>Luminaria tipo F: Proyectores LED 25 W – 79 W, de 3.800 a 10.800 lúmenes.</w:t>
      </w:r>
    </w:p>
    <w:p w14:paraId="565B851E" w14:textId="77777777" w:rsidR="00F76379" w:rsidRPr="00AE1C73" w:rsidRDefault="00F76379" w:rsidP="00F76379">
      <w:pPr>
        <w:rPr>
          <w:color w:val="000000" w:themeColor="text1"/>
          <w:lang w:val="es-ES_tradnl"/>
        </w:rPr>
      </w:pPr>
      <w:r w:rsidRPr="00AE1C73">
        <w:rPr>
          <w:color w:val="000000" w:themeColor="text1"/>
          <w:lang w:val="es-ES_tradnl"/>
        </w:rPr>
        <w:t>No se emplean luminarias de esta tipología en los cálculos.</w:t>
      </w:r>
    </w:p>
    <w:p w14:paraId="670AA85D" w14:textId="57129781" w:rsidR="00B04481" w:rsidRPr="00AE1C73" w:rsidRDefault="001E1CB2" w:rsidP="00FD3DF4">
      <w:pPr>
        <w:pStyle w:val="Ttulo2"/>
        <w:numPr>
          <w:ilvl w:val="1"/>
          <w:numId w:val="95"/>
        </w:numPr>
        <w:rPr>
          <w:color w:val="000000" w:themeColor="text1"/>
        </w:rPr>
      </w:pPr>
      <w:bookmarkStart w:id="374" w:name="_Toc145670835"/>
      <w:bookmarkStart w:id="375" w:name="_Toc145670956"/>
      <w:r w:rsidRPr="00AE1C73">
        <w:rPr>
          <w:color w:val="000000" w:themeColor="text1"/>
        </w:rPr>
        <w:t>RESULTADOS DE LOS CÁLCULOS LUMINOTÉCNICOS</w:t>
      </w:r>
      <w:bookmarkEnd w:id="374"/>
      <w:bookmarkEnd w:id="375"/>
    </w:p>
    <w:p w14:paraId="3EF184CC" w14:textId="7B3AA105" w:rsidR="001E1CB2" w:rsidRPr="00AE1C73" w:rsidRDefault="001E1CB2" w:rsidP="001E1CB2">
      <w:pPr>
        <w:rPr>
          <w:color w:val="000000" w:themeColor="text1"/>
        </w:rPr>
      </w:pPr>
      <w:r w:rsidRPr="00AE1C73">
        <w:rPr>
          <w:color w:val="000000" w:themeColor="text1"/>
        </w:rPr>
        <w:t>Introduciendo en el programa de cálculo los parámetros lumínicos demandados en cada tubo del túnel, así como la geometría y la tipología de luminarias a considerar, se obtienen las posiciones de las luminarias a lo largo de los hastiales, debiendo distinguir las siguientes posiciones:</w:t>
      </w:r>
    </w:p>
    <w:p w14:paraId="5280498B" w14:textId="77777777" w:rsidR="001E1CB2" w:rsidRPr="00AE1C73" w:rsidRDefault="001E1CB2" w:rsidP="00FD3DF4">
      <w:pPr>
        <w:pStyle w:val="Prrafodelista"/>
        <w:numPr>
          <w:ilvl w:val="0"/>
          <w:numId w:val="92"/>
        </w:numPr>
        <w:rPr>
          <w:color w:val="000000" w:themeColor="text1"/>
        </w:rPr>
      </w:pPr>
      <w:r w:rsidRPr="00AE1C73">
        <w:rPr>
          <w:color w:val="000000" w:themeColor="text1"/>
        </w:rPr>
        <w:t>Refuerzo hastial derecho.</w:t>
      </w:r>
    </w:p>
    <w:p w14:paraId="1E92459F" w14:textId="77777777" w:rsidR="001E1CB2" w:rsidRPr="00AE1C73" w:rsidRDefault="001E1CB2" w:rsidP="00FD3DF4">
      <w:pPr>
        <w:pStyle w:val="Prrafodelista"/>
        <w:numPr>
          <w:ilvl w:val="0"/>
          <w:numId w:val="92"/>
        </w:numPr>
        <w:rPr>
          <w:color w:val="000000" w:themeColor="text1"/>
        </w:rPr>
      </w:pPr>
      <w:r w:rsidRPr="00AE1C73">
        <w:rPr>
          <w:color w:val="000000" w:themeColor="text1"/>
        </w:rPr>
        <w:t>Refuerzo hastial izquierdo.</w:t>
      </w:r>
    </w:p>
    <w:p w14:paraId="6C859C5B" w14:textId="77777777" w:rsidR="001E1CB2" w:rsidRPr="00AE1C73" w:rsidRDefault="001E1CB2" w:rsidP="00FD3DF4">
      <w:pPr>
        <w:pStyle w:val="Prrafodelista"/>
        <w:numPr>
          <w:ilvl w:val="0"/>
          <w:numId w:val="92"/>
        </w:numPr>
        <w:rPr>
          <w:color w:val="000000" w:themeColor="text1"/>
        </w:rPr>
      </w:pPr>
      <w:r w:rsidRPr="00AE1C73">
        <w:rPr>
          <w:color w:val="000000" w:themeColor="text1"/>
        </w:rPr>
        <w:t>Base hastial derecho.</w:t>
      </w:r>
    </w:p>
    <w:p w14:paraId="5CCC46B8" w14:textId="77777777" w:rsidR="001E1CB2" w:rsidRPr="00AE1C73" w:rsidRDefault="001E1CB2" w:rsidP="00FD3DF4">
      <w:pPr>
        <w:pStyle w:val="Prrafodelista"/>
        <w:numPr>
          <w:ilvl w:val="0"/>
          <w:numId w:val="92"/>
        </w:numPr>
        <w:rPr>
          <w:color w:val="000000" w:themeColor="text1"/>
        </w:rPr>
      </w:pPr>
      <w:r w:rsidRPr="00AE1C73">
        <w:rPr>
          <w:color w:val="000000" w:themeColor="text1"/>
        </w:rPr>
        <w:t>Base hastial izquierdo.</w:t>
      </w:r>
    </w:p>
    <w:p w14:paraId="23C1DDD5" w14:textId="4FE21997" w:rsidR="001E1CB2" w:rsidRPr="00AE1C73" w:rsidRDefault="001E1CB2" w:rsidP="001E1CB2">
      <w:pPr>
        <w:rPr>
          <w:color w:val="000000" w:themeColor="text1"/>
        </w:rPr>
      </w:pPr>
      <w:r w:rsidRPr="00AE1C73">
        <w:rPr>
          <w:rFonts w:eastAsiaTheme="minorHAnsi"/>
          <w:color w:val="000000" w:themeColor="text1"/>
          <w:lang w:eastAsia="en-US"/>
        </w:rPr>
        <w:t>La implantación propuesta para las nuevas luminarias del túnel es bilateral, de forma que permita su mantenimiento sin necesitar el corte total de los tubos. Será además e</w:t>
      </w:r>
      <w:r w:rsidRPr="00AE1C73">
        <w:rPr>
          <w:color w:val="000000" w:themeColor="text1"/>
        </w:rPr>
        <w:t>n líneas discontinuas, pero con la misma separación entre luminarias para cada tramo de umbral o de adaptación. Entre los tramos, la instalación se ejecutará en líneas discontinuas, mediante equipos discretos con separaciones variables entre luminarias para contribuir a producir una adaptación del ojo humano, progresiva a la curva de adaptación de luminancias a lo largo de los túneles, tal y como se detalla en el Documento nº2. Planos.</w:t>
      </w:r>
    </w:p>
    <w:p w14:paraId="5F67F7D0" w14:textId="77777777" w:rsidR="001E1CB2" w:rsidRPr="00AE1C73" w:rsidRDefault="001E1CB2" w:rsidP="001E1CB2">
      <w:pPr>
        <w:pStyle w:val="Piefototabla"/>
        <w:jc w:val="both"/>
        <w:rPr>
          <w:i w:val="0"/>
          <w:color w:val="000000" w:themeColor="text1"/>
          <w:sz w:val="22"/>
          <w:szCs w:val="20"/>
        </w:rPr>
      </w:pPr>
      <w:r w:rsidRPr="00AE1C73">
        <w:rPr>
          <w:i w:val="0"/>
          <w:color w:val="000000" w:themeColor="text1"/>
          <w:sz w:val="22"/>
          <w:szCs w:val="20"/>
        </w:rPr>
        <w:t>A continuación, se incluyen las tablas con el resumen de las luminarias y su posición en el túnel obtenidos para cada uno de los tubos:</w:t>
      </w:r>
    </w:p>
    <w:p w14:paraId="4A81AD6A" w14:textId="77777777" w:rsidR="001E1CB2" w:rsidRPr="00AE1C73" w:rsidRDefault="001E1CB2" w:rsidP="00FD3DF4">
      <w:pPr>
        <w:pStyle w:val="Prrafodelista"/>
        <w:keepNext/>
        <w:keepLines/>
        <w:numPr>
          <w:ilvl w:val="0"/>
          <w:numId w:val="78"/>
        </w:numPr>
        <w:outlineLvl w:val="2"/>
        <w:rPr>
          <w:b/>
          <w:vanish/>
          <w:color w:val="000000" w:themeColor="text1"/>
          <w:highlight w:val="magenta"/>
        </w:rPr>
      </w:pPr>
    </w:p>
    <w:p w14:paraId="0669DB1D" w14:textId="77777777" w:rsidR="001E1CB2" w:rsidRPr="00AE1C73" w:rsidRDefault="001E1CB2" w:rsidP="00FD3DF4">
      <w:pPr>
        <w:pStyle w:val="Prrafodelista"/>
        <w:keepNext/>
        <w:keepLines/>
        <w:numPr>
          <w:ilvl w:val="0"/>
          <w:numId w:val="78"/>
        </w:numPr>
        <w:outlineLvl w:val="2"/>
        <w:rPr>
          <w:b/>
          <w:vanish/>
          <w:color w:val="000000" w:themeColor="text1"/>
          <w:highlight w:val="magenta"/>
        </w:rPr>
      </w:pPr>
    </w:p>
    <w:p w14:paraId="0D0091B2"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21AB9DE8"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4DAAD949"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7EE0A06B"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17FC94D3"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4B9AC2C0"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046752B6"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50852432"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55C69DBC"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2DF9A06A" w14:textId="77777777" w:rsidR="001E1CB2" w:rsidRPr="00AE1C73" w:rsidRDefault="001E1CB2" w:rsidP="00FD3DF4">
      <w:pPr>
        <w:pStyle w:val="Prrafodelista"/>
        <w:keepNext/>
        <w:keepLines/>
        <w:numPr>
          <w:ilvl w:val="1"/>
          <w:numId w:val="78"/>
        </w:numPr>
        <w:outlineLvl w:val="2"/>
        <w:rPr>
          <w:b/>
          <w:vanish/>
          <w:color w:val="000000" w:themeColor="text1"/>
          <w:highlight w:val="magenta"/>
        </w:rPr>
      </w:pPr>
    </w:p>
    <w:p w14:paraId="3B54D94A" w14:textId="54D15B87" w:rsidR="00B04481" w:rsidRPr="00AE1C73" w:rsidRDefault="004E46A9" w:rsidP="00545BD6">
      <w:pPr>
        <w:pStyle w:val="Ttulo3"/>
        <w:numPr>
          <w:ilvl w:val="2"/>
          <w:numId w:val="78"/>
        </w:numPr>
        <w:rPr>
          <w:color w:val="000000" w:themeColor="text1"/>
        </w:rPr>
      </w:pPr>
      <w:bookmarkStart w:id="376" w:name="_Toc145670836"/>
      <w:bookmarkStart w:id="377" w:name="_Toc145670957"/>
      <w:r w:rsidRPr="00AE1C73">
        <w:rPr>
          <w:color w:val="000000" w:themeColor="text1"/>
        </w:rPr>
        <w:t>T</w:t>
      </w:r>
      <w:r w:rsidR="00B04481" w:rsidRPr="00AE1C73">
        <w:rPr>
          <w:color w:val="000000" w:themeColor="text1"/>
        </w:rPr>
        <w:t xml:space="preserve">ubo sentido </w:t>
      </w:r>
      <w:r w:rsidR="009016AB" w:rsidRPr="00AE1C73">
        <w:rPr>
          <w:color w:val="000000" w:themeColor="text1"/>
        </w:rPr>
        <w:t>Almería</w:t>
      </w:r>
      <w:bookmarkEnd w:id="376"/>
      <w:bookmarkEnd w:id="377"/>
    </w:p>
    <w:tbl>
      <w:tblPr>
        <w:tblStyle w:val="Tablaconcuadrcula"/>
        <w:tblW w:w="5114" w:type="pct"/>
        <w:jc w:val="center"/>
        <w:tblLook w:val="04A0" w:firstRow="1" w:lastRow="0" w:firstColumn="1" w:lastColumn="0" w:noHBand="0" w:noVBand="1"/>
      </w:tblPr>
      <w:tblGrid>
        <w:gridCol w:w="3309"/>
        <w:gridCol w:w="960"/>
        <w:gridCol w:w="1272"/>
        <w:gridCol w:w="1195"/>
        <w:gridCol w:w="1272"/>
        <w:gridCol w:w="1115"/>
      </w:tblGrid>
      <w:tr w:rsidR="00AE1C73" w:rsidRPr="00AE1C73" w14:paraId="0B7B01D5" w14:textId="77777777" w:rsidTr="00A435A0">
        <w:trPr>
          <w:tblHeader/>
          <w:jc w:val="center"/>
        </w:trPr>
        <w:tc>
          <w:tcPr>
            <w:tcW w:w="1813" w:type="pct"/>
            <w:shd w:val="clear" w:color="auto" w:fill="365F91" w:themeFill="accent1" w:themeFillShade="BF"/>
            <w:vAlign w:val="center"/>
          </w:tcPr>
          <w:p w14:paraId="577D5E92"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Posición y ángulo de las luminarias</w:t>
            </w:r>
          </w:p>
        </w:tc>
        <w:tc>
          <w:tcPr>
            <w:tcW w:w="526" w:type="pct"/>
            <w:shd w:val="clear" w:color="auto" w:fill="365F91" w:themeFill="accent1" w:themeFillShade="BF"/>
            <w:vAlign w:val="center"/>
          </w:tcPr>
          <w:p w14:paraId="7FA1E658"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Ref.</w:t>
            </w:r>
          </w:p>
        </w:tc>
        <w:tc>
          <w:tcPr>
            <w:tcW w:w="697" w:type="pct"/>
            <w:shd w:val="clear" w:color="auto" w:fill="365F91" w:themeFill="accent1" w:themeFillShade="BF"/>
            <w:vAlign w:val="center"/>
          </w:tcPr>
          <w:p w14:paraId="010EBFF9"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Refuerzo izquierdo</w:t>
            </w:r>
          </w:p>
        </w:tc>
        <w:tc>
          <w:tcPr>
            <w:tcW w:w="655" w:type="pct"/>
            <w:shd w:val="clear" w:color="auto" w:fill="365F91" w:themeFill="accent1" w:themeFillShade="BF"/>
            <w:vAlign w:val="center"/>
          </w:tcPr>
          <w:p w14:paraId="2DE76CA1"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Refuerzo derecho</w:t>
            </w:r>
          </w:p>
        </w:tc>
        <w:tc>
          <w:tcPr>
            <w:tcW w:w="697" w:type="pct"/>
            <w:shd w:val="clear" w:color="auto" w:fill="365F91" w:themeFill="accent1" w:themeFillShade="BF"/>
            <w:vAlign w:val="center"/>
          </w:tcPr>
          <w:p w14:paraId="223F26AC"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Base izquierdo</w:t>
            </w:r>
          </w:p>
        </w:tc>
        <w:tc>
          <w:tcPr>
            <w:tcW w:w="611" w:type="pct"/>
            <w:shd w:val="clear" w:color="auto" w:fill="365F91" w:themeFill="accent1" w:themeFillShade="BF"/>
            <w:vAlign w:val="center"/>
          </w:tcPr>
          <w:p w14:paraId="6BBB4CB7"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Base derecho</w:t>
            </w:r>
          </w:p>
        </w:tc>
      </w:tr>
      <w:tr w:rsidR="00AE1C73" w:rsidRPr="00AE1C73" w14:paraId="4AA5F660" w14:textId="77777777" w:rsidTr="00A435A0">
        <w:trPr>
          <w:jc w:val="center"/>
        </w:trPr>
        <w:tc>
          <w:tcPr>
            <w:tcW w:w="1813" w:type="pct"/>
            <w:vAlign w:val="center"/>
          </w:tcPr>
          <w:p w14:paraId="0901EF1F" w14:textId="77777777" w:rsidR="004E46A9" w:rsidRPr="00AE1C73" w:rsidRDefault="004E46A9" w:rsidP="00A435A0">
            <w:pPr>
              <w:spacing w:after="0" w:line="240" w:lineRule="auto"/>
              <w:jc w:val="left"/>
              <w:rPr>
                <w:color w:val="000000" w:themeColor="text1"/>
                <w:szCs w:val="22"/>
              </w:rPr>
            </w:pPr>
            <w:r w:rsidRPr="00AE1C73">
              <w:rPr>
                <w:color w:val="000000" w:themeColor="text1"/>
                <w:szCs w:val="22"/>
              </w:rPr>
              <w:t xml:space="preserve">Altura- Posición </w:t>
            </w:r>
          </w:p>
        </w:tc>
        <w:tc>
          <w:tcPr>
            <w:tcW w:w="526" w:type="pct"/>
            <w:vAlign w:val="center"/>
          </w:tcPr>
          <w:p w14:paraId="2A3F2838"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Z</w:t>
            </w:r>
          </w:p>
        </w:tc>
        <w:tc>
          <w:tcPr>
            <w:tcW w:w="697" w:type="pct"/>
            <w:vAlign w:val="center"/>
          </w:tcPr>
          <w:p w14:paraId="53F6A969"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4,80</w:t>
            </w:r>
          </w:p>
        </w:tc>
        <w:tc>
          <w:tcPr>
            <w:tcW w:w="655" w:type="pct"/>
            <w:vAlign w:val="center"/>
          </w:tcPr>
          <w:p w14:paraId="38CDFC68"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4,80</w:t>
            </w:r>
          </w:p>
        </w:tc>
        <w:tc>
          <w:tcPr>
            <w:tcW w:w="697" w:type="pct"/>
            <w:vAlign w:val="center"/>
          </w:tcPr>
          <w:p w14:paraId="515904C3"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4,80</w:t>
            </w:r>
          </w:p>
        </w:tc>
        <w:tc>
          <w:tcPr>
            <w:tcW w:w="611" w:type="pct"/>
            <w:vAlign w:val="center"/>
          </w:tcPr>
          <w:p w14:paraId="5F1884A7"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4,80</w:t>
            </w:r>
          </w:p>
        </w:tc>
      </w:tr>
      <w:tr w:rsidR="00AE1C73" w:rsidRPr="00AE1C73" w14:paraId="2F155513" w14:textId="77777777" w:rsidTr="00A435A0">
        <w:trPr>
          <w:jc w:val="center"/>
        </w:trPr>
        <w:tc>
          <w:tcPr>
            <w:tcW w:w="1813" w:type="pct"/>
            <w:vAlign w:val="center"/>
          </w:tcPr>
          <w:p w14:paraId="5BE99671" w14:textId="77777777" w:rsidR="004E46A9" w:rsidRPr="00AE1C73" w:rsidRDefault="004E46A9" w:rsidP="00A435A0">
            <w:pPr>
              <w:spacing w:after="0" w:line="240" w:lineRule="auto"/>
              <w:jc w:val="left"/>
              <w:rPr>
                <w:color w:val="000000" w:themeColor="text1"/>
                <w:szCs w:val="22"/>
              </w:rPr>
            </w:pPr>
            <w:r w:rsidRPr="00AE1C73">
              <w:rPr>
                <w:color w:val="000000" w:themeColor="text1"/>
                <w:szCs w:val="22"/>
              </w:rPr>
              <w:t xml:space="preserve">Ángulo de rotación de la luminaria sobre su eje longitudinal </w:t>
            </w:r>
          </w:p>
        </w:tc>
        <w:tc>
          <w:tcPr>
            <w:tcW w:w="526" w:type="pct"/>
            <w:vAlign w:val="center"/>
          </w:tcPr>
          <w:p w14:paraId="2B3D5787"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Z [º]</w:t>
            </w:r>
          </w:p>
        </w:tc>
        <w:tc>
          <w:tcPr>
            <w:tcW w:w="697" w:type="pct"/>
            <w:vAlign w:val="center"/>
          </w:tcPr>
          <w:p w14:paraId="6B538DCA"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180</w:t>
            </w:r>
          </w:p>
        </w:tc>
        <w:tc>
          <w:tcPr>
            <w:tcW w:w="655" w:type="pct"/>
            <w:vAlign w:val="center"/>
          </w:tcPr>
          <w:p w14:paraId="7F735D9D"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c>
          <w:tcPr>
            <w:tcW w:w="697" w:type="pct"/>
            <w:vAlign w:val="center"/>
          </w:tcPr>
          <w:p w14:paraId="07DB4B25"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180</w:t>
            </w:r>
          </w:p>
        </w:tc>
        <w:tc>
          <w:tcPr>
            <w:tcW w:w="611" w:type="pct"/>
            <w:vAlign w:val="center"/>
          </w:tcPr>
          <w:p w14:paraId="02DE8EB5"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r>
      <w:tr w:rsidR="00AE1C73" w:rsidRPr="00AE1C73" w14:paraId="55D48C35" w14:textId="77777777" w:rsidTr="00A435A0">
        <w:trPr>
          <w:jc w:val="center"/>
        </w:trPr>
        <w:tc>
          <w:tcPr>
            <w:tcW w:w="1813" w:type="pct"/>
            <w:vAlign w:val="center"/>
          </w:tcPr>
          <w:p w14:paraId="606D90E5" w14:textId="77777777" w:rsidR="004E46A9" w:rsidRPr="00AE1C73" w:rsidRDefault="004E46A9" w:rsidP="00A435A0">
            <w:pPr>
              <w:spacing w:after="0" w:line="240" w:lineRule="auto"/>
              <w:jc w:val="left"/>
              <w:rPr>
                <w:color w:val="000000" w:themeColor="text1"/>
                <w:szCs w:val="22"/>
              </w:rPr>
            </w:pPr>
            <w:r w:rsidRPr="00AE1C73">
              <w:rPr>
                <w:color w:val="000000" w:themeColor="text1"/>
                <w:szCs w:val="22"/>
              </w:rPr>
              <w:t xml:space="preserve">Ángulo de rotación de la luminaria sobre su eje transversal </w:t>
            </w:r>
          </w:p>
        </w:tc>
        <w:tc>
          <w:tcPr>
            <w:tcW w:w="526" w:type="pct"/>
            <w:vAlign w:val="center"/>
          </w:tcPr>
          <w:p w14:paraId="665C8D9C"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C0 [º]</w:t>
            </w:r>
          </w:p>
        </w:tc>
        <w:tc>
          <w:tcPr>
            <w:tcW w:w="697" w:type="pct"/>
            <w:vAlign w:val="center"/>
          </w:tcPr>
          <w:p w14:paraId="07B19382"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15</w:t>
            </w:r>
          </w:p>
        </w:tc>
        <w:tc>
          <w:tcPr>
            <w:tcW w:w="655" w:type="pct"/>
            <w:vAlign w:val="center"/>
          </w:tcPr>
          <w:p w14:paraId="4274A30A"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15</w:t>
            </w:r>
          </w:p>
        </w:tc>
        <w:tc>
          <w:tcPr>
            <w:tcW w:w="697" w:type="pct"/>
            <w:vAlign w:val="center"/>
          </w:tcPr>
          <w:p w14:paraId="0F9F950C"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20</w:t>
            </w:r>
          </w:p>
        </w:tc>
        <w:tc>
          <w:tcPr>
            <w:tcW w:w="611" w:type="pct"/>
            <w:vAlign w:val="center"/>
          </w:tcPr>
          <w:p w14:paraId="78259BBD"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15</w:t>
            </w:r>
          </w:p>
        </w:tc>
      </w:tr>
      <w:tr w:rsidR="00AE1C73" w:rsidRPr="00AE1C73" w14:paraId="0F4BF138" w14:textId="77777777" w:rsidTr="00A435A0">
        <w:trPr>
          <w:jc w:val="center"/>
        </w:trPr>
        <w:tc>
          <w:tcPr>
            <w:tcW w:w="1813" w:type="pct"/>
            <w:vAlign w:val="center"/>
          </w:tcPr>
          <w:p w14:paraId="5613B27B" w14:textId="77777777" w:rsidR="004E46A9" w:rsidRPr="00AE1C73" w:rsidRDefault="004E46A9" w:rsidP="00A435A0">
            <w:pPr>
              <w:spacing w:after="0" w:line="240" w:lineRule="auto"/>
              <w:jc w:val="left"/>
              <w:rPr>
                <w:color w:val="000000" w:themeColor="text1"/>
                <w:szCs w:val="22"/>
              </w:rPr>
            </w:pPr>
            <w:r w:rsidRPr="00AE1C73">
              <w:rPr>
                <w:color w:val="000000" w:themeColor="text1"/>
                <w:szCs w:val="22"/>
              </w:rPr>
              <w:t xml:space="preserve">Ángulo de rotación de la luminaria sobre su eje normal </w:t>
            </w:r>
          </w:p>
        </w:tc>
        <w:tc>
          <w:tcPr>
            <w:tcW w:w="526" w:type="pct"/>
            <w:vAlign w:val="center"/>
          </w:tcPr>
          <w:p w14:paraId="4CB301BC"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C90 [º]</w:t>
            </w:r>
          </w:p>
        </w:tc>
        <w:tc>
          <w:tcPr>
            <w:tcW w:w="697" w:type="pct"/>
            <w:vAlign w:val="center"/>
          </w:tcPr>
          <w:p w14:paraId="0A56561A"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c>
          <w:tcPr>
            <w:tcW w:w="655" w:type="pct"/>
            <w:vAlign w:val="center"/>
          </w:tcPr>
          <w:p w14:paraId="2D31DDE4"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c>
          <w:tcPr>
            <w:tcW w:w="697" w:type="pct"/>
            <w:vAlign w:val="center"/>
          </w:tcPr>
          <w:p w14:paraId="6D1A4160"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c>
          <w:tcPr>
            <w:tcW w:w="611" w:type="pct"/>
            <w:vAlign w:val="center"/>
          </w:tcPr>
          <w:p w14:paraId="234B0001"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r>
    </w:tbl>
    <w:p w14:paraId="6F71B66D" w14:textId="722D4D0C" w:rsidR="004E46A9" w:rsidRPr="00AE1C73" w:rsidRDefault="004E46A9" w:rsidP="004E46A9">
      <w:pPr>
        <w:pStyle w:val="DebajoT"/>
        <w:spacing w:before="0"/>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62</w:t>
      </w:r>
      <w:r w:rsidR="004545A3" w:rsidRPr="00AE1C73">
        <w:rPr>
          <w:noProof/>
          <w:color w:val="000000" w:themeColor="text1"/>
        </w:rPr>
        <w:fldChar w:fldCharType="end"/>
      </w:r>
      <w:r w:rsidRPr="00AE1C73">
        <w:rPr>
          <w:color w:val="000000" w:themeColor="text1"/>
        </w:rPr>
        <w:t>. Altura y ángulo de orientación de alumbrado. Túnel de Aguadulce tubo 1.</w:t>
      </w:r>
    </w:p>
    <w:p w14:paraId="5B55292F" w14:textId="77777777" w:rsidR="004E46A9" w:rsidRPr="00AE1C73" w:rsidRDefault="004E46A9" w:rsidP="004E46A9">
      <w:pPr>
        <w:spacing w:before="240"/>
        <w:ind w:left="340"/>
        <w:rPr>
          <w:color w:val="000000" w:themeColor="text1"/>
          <w:u w:val="single"/>
        </w:rPr>
      </w:pPr>
      <w:r w:rsidRPr="00AE1C73">
        <w:rPr>
          <w:color w:val="000000" w:themeColor="text1"/>
          <w:u w:val="single"/>
        </w:rPr>
        <w:t>Refuerzo hastial izquierdo:</w:t>
      </w:r>
    </w:p>
    <w:p w14:paraId="6D19CABC"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45 luminarias Tipo A: Proyector LED 410 W – 625 W, de 52.000 a 100.000 lúmenes.</w:t>
      </w:r>
    </w:p>
    <w:p w14:paraId="11838643"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3 luminarias Tipo B: Proyector LED 301 W – 410 W, de 40.000 a 52.000 lúmenes.</w:t>
      </w:r>
    </w:p>
    <w:p w14:paraId="7DC26478"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16 luminarias Tipo D: Proyector LED 146 W – 225 W, de 20.000 a 28.500 lúmenes.</w:t>
      </w:r>
    </w:p>
    <w:p w14:paraId="25954F46" w14:textId="77777777" w:rsidR="004E46A9" w:rsidRPr="00AE1C73" w:rsidRDefault="004E46A9" w:rsidP="004E46A9">
      <w:pPr>
        <w:spacing w:before="240"/>
        <w:ind w:left="340"/>
        <w:rPr>
          <w:color w:val="000000" w:themeColor="text1"/>
          <w:u w:val="single"/>
        </w:rPr>
      </w:pPr>
      <w:r w:rsidRPr="00AE1C73">
        <w:rPr>
          <w:color w:val="000000" w:themeColor="text1"/>
          <w:u w:val="single"/>
        </w:rPr>
        <w:t>Refuerzo hastial derecho:</w:t>
      </w:r>
    </w:p>
    <w:p w14:paraId="6C0EF7AF"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45 luminarias Tipo A: Proyector LED 410 W – 625 W, de 52.000 a 100.000 lúmenes.</w:t>
      </w:r>
    </w:p>
    <w:p w14:paraId="1540EAD0"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3 luminarias Tipo B: Proyector LED 301 W – 410 W, de 40.000 a 52.000 lúmenes.</w:t>
      </w:r>
    </w:p>
    <w:p w14:paraId="767CF950"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16 luminarias Tipo D: Proyector LED 146 W – 225 W, de 20.000 a 28.500 lúmenes.</w:t>
      </w:r>
    </w:p>
    <w:p w14:paraId="6D0039DB" w14:textId="77777777" w:rsidR="004E46A9" w:rsidRPr="00AE1C73" w:rsidRDefault="004E46A9" w:rsidP="004E46A9">
      <w:pPr>
        <w:rPr>
          <w:color w:val="000000" w:themeColor="text1"/>
        </w:rPr>
      </w:pPr>
      <w:bookmarkStart w:id="378" w:name="_Hlk144731236"/>
      <w:r w:rsidRPr="00AE1C73">
        <w:rPr>
          <w:color w:val="000000" w:themeColor="text1"/>
        </w:rPr>
        <w:t>Los resultados obtenidos aseguran el cumplimiento de los requisitos mínimos.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1176"/>
        <w:gridCol w:w="1820"/>
        <w:gridCol w:w="1818"/>
      </w:tblGrid>
      <w:tr w:rsidR="00AE1C73" w:rsidRPr="00AE1C73" w14:paraId="705838B1" w14:textId="77777777" w:rsidTr="00A435A0">
        <w:trPr>
          <w:trHeight w:val="615"/>
        </w:trPr>
        <w:tc>
          <w:tcPr>
            <w:tcW w:w="2302" w:type="pct"/>
            <w:shd w:val="clear" w:color="000000" w:fill="365F91"/>
            <w:vAlign w:val="center"/>
            <w:hideMark/>
          </w:tcPr>
          <w:bookmarkEnd w:id="378"/>
          <w:p w14:paraId="01A217B1"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Tubo 1</w:t>
            </w:r>
            <w:r w:rsidRPr="000342A6">
              <w:rPr>
                <w:rFonts w:cs="Calibri"/>
                <w:b/>
                <w:bCs/>
                <w:color w:val="FFFFFF" w:themeColor="background1"/>
                <w:szCs w:val="22"/>
              </w:rPr>
              <w:br/>
              <w:t>(sentido Almería)</w:t>
            </w:r>
          </w:p>
        </w:tc>
        <w:tc>
          <w:tcPr>
            <w:tcW w:w="659" w:type="pct"/>
            <w:shd w:val="clear" w:color="000000" w:fill="365F91"/>
            <w:vAlign w:val="center"/>
            <w:hideMark/>
          </w:tcPr>
          <w:p w14:paraId="42738F3B" w14:textId="77777777" w:rsidR="005D7B86" w:rsidRPr="000342A6" w:rsidRDefault="005D7B86" w:rsidP="00A435A0">
            <w:pPr>
              <w:spacing w:after="0" w:line="240" w:lineRule="auto"/>
              <w:jc w:val="center"/>
              <w:rPr>
                <w:rFonts w:cs="Calibri"/>
                <w:b/>
                <w:bCs/>
                <w:color w:val="FFFFFF" w:themeColor="background1"/>
                <w:szCs w:val="22"/>
              </w:rPr>
            </w:pPr>
          </w:p>
        </w:tc>
        <w:tc>
          <w:tcPr>
            <w:tcW w:w="1020" w:type="pct"/>
            <w:shd w:val="clear" w:color="000000" w:fill="365F91"/>
            <w:vAlign w:val="center"/>
            <w:hideMark/>
          </w:tcPr>
          <w:p w14:paraId="664AB189"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Valor de referencia</w:t>
            </w:r>
          </w:p>
        </w:tc>
        <w:tc>
          <w:tcPr>
            <w:tcW w:w="1019" w:type="pct"/>
            <w:shd w:val="clear" w:color="000000" w:fill="365F91"/>
            <w:vAlign w:val="center"/>
            <w:hideMark/>
          </w:tcPr>
          <w:p w14:paraId="5A89B7AC"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Valor obtenido</w:t>
            </w:r>
          </w:p>
        </w:tc>
      </w:tr>
      <w:tr w:rsidR="00AE1C73" w:rsidRPr="00AE1C73" w14:paraId="74ED6D54" w14:textId="77777777" w:rsidTr="00A435A0">
        <w:trPr>
          <w:trHeight w:val="300"/>
        </w:trPr>
        <w:tc>
          <w:tcPr>
            <w:tcW w:w="5000" w:type="pct"/>
            <w:gridSpan w:val="4"/>
            <w:shd w:val="clear" w:color="auto" w:fill="auto"/>
            <w:noWrap/>
            <w:vAlign w:val="center"/>
          </w:tcPr>
          <w:p w14:paraId="0383DE22" w14:textId="77777777" w:rsidR="005D7B86" w:rsidRPr="00AE1C73" w:rsidRDefault="005D7B86" w:rsidP="00A435A0">
            <w:pPr>
              <w:spacing w:after="0" w:line="240" w:lineRule="auto"/>
              <w:jc w:val="center"/>
              <w:rPr>
                <w:rFonts w:cs="Calibri"/>
                <w:color w:val="000000" w:themeColor="text1"/>
                <w:szCs w:val="22"/>
              </w:rPr>
            </w:pPr>
            <w:r w:rsidRPr="00AE1C73">
              <w:rPr>
                <w:rFonts w:cs="Calibri"/>
                <w:b/>
                <w:bCs/>
                <w:color w:val="000000" w:themeColor="text1"/>
                <w:szCs w:val="22"/>
              </w:rPr>
              <w:t>Umbral</w:t>
            </w:r>
          </w:p>
        </w:tc>
      </w:tr>
      <w:tr w:rsidR="00AE1C73" w:rsidRPr="00AE1C73" w14:paraId="3D7EF84A" w14:textId="77777777" w:rsidTr="00A435A0">
        <w:trPr>
          <w:trHeight w:val="300"/>
        </w:trPr>
        <w:tc>
          <w:tcPr>
            <w:tcW w:w="2302" w:type="pct"/>
            <w:shd w:val="clear" w:color="auto" w:fill="auto"/>
            <w:noWrap/>
            <w:vAlign w:val="center"/>
            <w:hideMark/>
          </w:tcPr>
          <w:p w14:paraId="53882B72"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Luminancia de entrada</w:t>
            </w:r>
          </w:p>
        </w:tc>
        <w:tc>
          <w:tcPr>
            <w:tcW w:w="659" w:type="pct"/>
            <w:shd w:val="clear" w:color="auto" w:fill="auto"/>
            <w:noWrap/>
            <w:vAlign w:val="center"/>
            <w:hideMark/>
          </w:tcPr>
          <w:p w14:paraId="29F79F0A" w14:textId="77777777" w:rsidR="005D7B86" w:rsidRPr="00AE1C73" w:rsidRDefault="005D7B86" w:rsidP="00A435A0">
            <w:pPr>
              <w:spacing w:after="0" w:line="240" w:lineRule="auto"/>
              <w:jc w:val="center"/>
              <w:rPr>
                <w:rFonts w:cs="Calibri"/>
                <w:color w:val="000000" w:themeColor="text1"/>
                <w:szCs w:val="22"/>
              </w:rPr>
            </w:pP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1020" w:type="pct"/>
            <w:shd w:val="clear" w:color="auto" w:fill="auto"/>
            <w:noWrap/>
            <w:vAlign w:val="center"/>
          </w:tcPr>
          <w:p w14:paraId="1B9D0852"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200,96</w:t>
            </w:r>
          </w:p>
        </w:tc>
        <w:tc>
          <w:tcPr>
            <w:tcW w:w="1019" w:type="pct"/>
            <w:shd w:val="clear" w:color="auto" w:fill="auto"/>
            <w:noWrap/>
            <w:vAlign w:val="center"/>
          </w:tcPr>
          <w:p w14:paraId="7254E26A"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204</w:t>
            </w:r>
          </w:p>
        </w:tc>
      </w:tr>
      <w:tr w:rsidR="00AE1C73" w:rsidRPr="00AE1C73" w14:paraId="57A42604" w14:textId="77777777" w:rsidTr="00A435A0">
        <w:trPr>
          <w:trHeight w:val="315"/>
        </w:trPr>
        <w:tc>
          <w:tcPr>
            <w:tcW w:w="2302" w:type="pct"/>
            <w:shd w:val="clear" w:color="auto" w:fill="auto"/>
            <w:noWrap/>
            <w:vAlign w:val="center"/>
            <w:hideMark/>
          </w:tcPr>
          <w:p w14:paraId="4B080B6B"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Uniformidad Global</w:t>
            </w:r>
          </w:p>
        </w:tc>
        <w:tc>
          <w:tcPr>
            <w:tcW w:w="659" w:type="pct"/>
            <w:shd w:val="clear" w:color="auto" w:fill="auto"/>
            <w:noWrap/>
          </w:tcPr>
          <w:p w14:paraId="0EAAEE3A" w14:textId="77777777" w:rsidR="005D7B86" w:rsidRPr="00AE1C73" w:rsidRDefault="005D7B86" w:rsidP="00A435A0">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4E81DF31"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0,40</w:t>
            </w:r>
          </w:p>
        </w:tc>
        <w:tc>
          <w:tcPr>
            <w:tcW w:w="1019" w:type="pct"/>
            <w:shd w:val="clear" w:color="auto" w:fill="auto"/>
            <w:noWrap/>
          </w:tcPr>
          <w:p w14:paraId="675C3683"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0,89</w:t>
            </w:r>
          </w:p>
        </w:tc>
      </w:tr>
      <w:tr w:rsidR="00AE1C73" w:rsidRPr="00AE1C73" w14:paraId="3CD43020" w14:textId="77777777" w:rsidTr="00A435A0">
        <w:trPr>
          <w:trHeight w:val="315"/>
        </w:trPr>
        <w:tc>
          <w:tcPr>
            <w:tcW w:w="2302" w:type="pct"/>
            <w:shd w:val="clear" w:color="auto" w:fill="auto"/>
            <w:noWrap/>
            <w:vAlign w:val="center"/>
          </w:tcPr>
          <w:p w14:paraId="4F534CE8"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Uniformidad Longitudinal</w:t>
            </w:r>
          </w:p>
        </w:tc>
        <w:tc>
          <w:tcPr>
            <w:tcW w:w="659" w:type="pct"/>
            <w:shd w:val="clear" w:color="auto" w:fill="auto"/>
            <w:noWrap/>
          </w:tcPr>
          <w:p w14:paraId="49BA37DF" w14:textId="77777777" w:rsidR="005D7B86" w:rsidRPr="00AE1C73" w:rsidRDefault="005D7B86" w:rsidP="00A435A0">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07FE4CD1"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0,60</w:t>
            </w:r>
          </w:p>
        </w:tc>
        <w:tc>
          <w:tcPr>
            <w:tcW w:w="1019" w:type="pct"/>
            <w:shd w:val="clear" w:color="auto" w:fill="auto"/>
            <w:noWrap/>
          </w:tcPr>
          <w:p w14:paraId="41D5A97E"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0,99</w:t>
            </w:r>
          </w:p>
        </w:tc>
      </w:tr>
      <w:tr w:rsidR="00AE1C73" w:rsidRPr="00AE1C73" w14:paraId="08178BFD" w14:textId="77777777" w:rsidTr="00A435A0">
        <w:trPr>
          <w:trHeight w:val="315"/>
        </w:trPr>
        <w:tc>
          <w:tcPr>
            <w:tcW w:w="2302" w:type="pct"/>
            <w:shd w:val="clear" w:color="auto" w:fill="auto"/>
            <w:noWrap/>
            <w:vAlign w:val="center"/>
          </w:tcPr>
          <w:p w14:paraId="3346FDF0"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Deslumbramiento</w:t>
            </w:r>
          </w:p>
        </w:tc>
        <w:tc>
          <w:tcPr>
            <w:tcW w:w="659" w:type="pct"/>
            <w:shd w:val="clear" w:color="auto" w:fill="auto"/>
            <w:noWrap/>
          </w:tcPr>
          <w:p w14:paraId="4588B083"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w:t>
            </w:r>
          </w:p>
        </w:tc>
        <w:tc>
          <w:tcPr>
            <w:tcW w:w="1020" w:type="pct"/>
            <w:shd w:val="clear" w:color="auto" w:fill="auto"/>
            <w:noWrap/>
          </w:tcPr>
          <w:p w14:paraId="27E860A4"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15</w:t>
            </w:r>
          </w:p>
        </w:tc>
        <w:tc>
          <w:tcPr>
            <w:tcW w:w="1019" w:type="pct"/>
            <w:shd w:val="clear" w:color="auto" w:fill="auto"/>
            <w:noWrap/>
          </w:tcPr>
          <w:p w14:paraId="18D03F42"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8</w:t>
            </w:r>
          </w:p>
        </w:tc>
      </w:tr>
      <w:tr w:rsidR="00AE1C73" w:rsidRPr="00AE1C73" w14:paraId="755C6A3E" w14:textId="77777777" w:rsidTr="00A435A0">
        <w:trPr>
          <w:trHeight w:val="315"/>
        </w:trPr>
        <w:tc>
          <w:tcPr>
            <w:tcW w:w="2302" w:type="pct"/>
            <w:shd w:val="clear" w:color="auto" w:fill="auto"/>
            <w:noWrap/>
            <w:vAlign w:val="center"/>
          </w:tcPr>
          <w:p w14:paraId="0A62278E"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Coeficiente calidad contraste</w:t>
            </w:r>
          </w:p>
        </w:tc>
        <w:tc>
          <w:tcPr>
            <w:tcW w:w="659" w:type="pct"/>
            <w:shd w:val="clear" w:color="auto" w:fill="auto"/>
            <w:noWrap/>
          </w:tcPr>
          <w:p w14:paraId="7294205D" w14:textId="77777777" w:rsidR="005D7B86" w:rsidRPr="00AE1C73" w:rsidRDefault="005D7B86" w:rsidP="00A435A0">
            <w:pPr>
              <w:spacing w:after="0" w:line="240" w:lineRule="auto"/>
              <w:jc w:val="center"/>
              <w:rPr>
                <w:rFonts w:cs="Calibri"/>
                <w:color w:val="000000" w:themeColor="text1"/>
                <w:szCs w:val="22"/>
              </w:rPr>
            </w:pPr>
            <w:proofErr w:type="spellStart"/>
            <w:r w:rsidRPr="00AE1C73">
              <w:rPr>
                <w:rFonts w:cs="Calibri"/>
                <w:color w:val="000000" w:themeColor="text1"/>
                <w:szCs w:val="22"/>
              </w:rPr>
              <w:t>Q</w:t>
            </w:r>
            <w:r w:rsidRPr="00AE1C73">
              <w:rPr>
                <w:rFonts w:cs="Calibri"/>
                <w:color w:val="000000" w:themeColor="text1"/>
                <w:szCs w:val="22"/>
                <w:vertAlign w:val="subscript"/>
              </w:rPr>
              <w:t>c</w:t>
            </w:r>
            <w:proofErr w:type="spellEnd"/>
          </w:p>
        </w:tc>
        <w:tc>
          <w:tcPr>
            <w:tcW w:w="1020" w:type="pct"/>
            <w:shd w:val="clear" w:color="auto" w:fill="auto"/>
            <w:noWrap/>
          </w:tcPr>
          <w:p w14:paraId="37AA8F50"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w:t>
            </w:r>
          </w:p>
        </w:tc>
        <w:tc>
          <w:tcPr>
            <w:tcW w:w="1019" w:type="pct"/>
            <w:shd w:val="clear" w:color="auto" w:fill="auto"/>
            <w:noWrap/>
          </w:tcPr>
          <w:p w14:paraId="2548CFE6"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0,1</w:t>
            </w:r>
          </w:p>
        </w:tc>
      </w:tr>
      <w:tr w:rsidR="00AE1C73" w:rsidRPr="00AE1C73" w14:paraId="3393B569" w14:textId="77777777" w:rsidTr="00A435A0">
        <w:trPr>
          <w:trHeight w:val="300"/>
        </w:trPr>
        <w:tc>
          <w:tcPr>
            <w:tcW w:w="5000" w:type="pct"/>
            <w:gridSpan w:val="4"/>
            <w:shd w:val="clear" w:color="auto" w:fill="auto"/>
            <w:noWrap/>
            <w:vAlign w:val="center"/>
          </w:tcPr>
          <w:p w14:paraId="7564B57F" w14:textId="77777777" w:rsidR="005D7B86" w:rsidRPr="00AE1C73" w:rsidRDefault="005D7B86" w:rsidP="00A435A0">
            <w:pPr>
              <w:spacing w:after="0" w:line="240" w:lineRule="auto"/>
              <w:jc w:val="center"/>
              <w:rPr>
                <w:rFonts w:cs="Calibri"/>
                <w:color w:val="000000" w:themeColor="text1"/>
                <w:szCs w:val="22"/>
              </w:rPr>
            </w:pPr>
            <w:r w:rsidRPr="00AE1C73">
              <w:rPr>
                <w:rFonts w:cs="Calibri"/>
                <w:b/>
                <w:bCs/>
                <w:color w:val="000000" w:themeColor="text1"/>
                <w:szCs w:val="22"/>
              </w:rPr>
              <w:t>Interior</w:t>
            </w:r>
          </w:p>
        </w:tc>
      </w:tr>
      <w:tr w:rsidR="00AE1C73" w:rsidRPr="00AE1C73" w14:paraId="618A90CD" w14:textId="77777777" w:rsidTr="00A435A0">
        <w:trPr>
          <w:trHeight w:val="315"/>
        </w:trPr>
        <w:tc>
          <w:tcPr>
            <w:tcW w:w="2302" w:type="pct"/>
            <w:shd w:val="clear" w:color="auto" w:fill="auto"/>
            <w:noWrap/>
            <w:vAlign w:val="center"/>
          </w:tcPr>
          <w:p w14:paraId="44A342C1" w14:textId="77777777" w:rsidR="005D7B86" w:rsidRPr="00AE1C73" w:rsidRDefault="005D7B86" w:rsidP="00A435A0">
            <w:pPr>
              <w:spacing w:after="0" w:line="240" w:lineRule="auto"/>
              <w:jc w:val="left"/>
              <w:rPr>
                <w:rFonts w:cs="Calibri"/>
                <w:b/>
                <w:bCs/>
                <w:color w:val="000000" w:themeColor="text1"/>
                <w:szCs w:val="22"/>
                <w:highlight w:val="yellow"/>
              </w:rPr>
            </w:pPr>
            <w:r w:rsidRPr="00AE1C73">
              <w:rPr>
                <w:rFonts w:cs="Calibri"/>
                <w:b/>
                <w:bCs/>
                <w:color w:val="000000" w:themeColor="text1"/>
                <w:szCs w:val="22"/>
              </w:rPr>
              <w:t>Luminancia interior</w:t>
            </w:r>
          </w:p>
        </w:tc>
        <w:tc>
          <w:tcPr>
            <w:tcW w:w="659" w:type="pct"/>
            <w:shd w:val="clear" w:color="auto" w:fill="auto"/>
            <w:noWrap/>
          </w:tcPr>
          <w:p w14:paraId="4644B623"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L</w:t>
            </w:r>
            <w:r w:rsidRPr="00AE1C73">
              <w:rPr>
                <w:rFonts w:cs="Calibri"/>
                <w:color w:val="000000" w:themeColor="text1"/>
                <w:szCs w:val="22"/>
                <w:vertAlign w:val="subscript"/>
              </w:rPr>
              <w:t>in</w:t>
            </w:r>
          </w:p>
        </w:tc>
        <w:tc>
          <w:tcPr>
            <w:tcW w:w="1020" w:type="pct"/>
            <w:shd w:val="clear" w:color="auto" w:fill="auto"/>
            <w:noWrap/>
          </w:tcPr>
          <w:p w14:paraId="550C3641" w14:textId="4981EEB4" w:rsidR="005D7B86" w:rsidRPr="00AE1C73" w:rsidRDefault="004B087F" w:rsidP="00A435A0">
            <w:pPr>
              <w:spacing w:after="0" w:line="240" w:lineRule="auto"/>
              <w:jc w:val="center"/>
              <w:rPr>
                <w:rFonts w:cs="Calibri"/>
                <w:color w:val="000000" w:themeColor="text1"/>
                <w:szCs w:val="22"/>
                <w:highlight w:val="yellow"/>
              </w:rPr>
            </w:pPr>
            <w:r w:rsidRPr="00AE1C73">
              <w:rPr>
                <w:rFonts w:cs="Calibri"/>
                <w:color w:val="000000" w:themeColor="text1"/>
                <w:szCs w:val="22"/>
              </w:rPr>
              <w:t>4,91</w:t>
            </w:r>
          </w:p>
        </w:tc>
        <w:tc>
          <w:tcPr>
            <w:tcW w:w="1019" w:type="pct"/>
            <w:shd w:val="clear" w:color="auto" w:fill="auto"/>
            <w:noWrap/>
          </w:tcPr>
          <w:p w14:paraId="508A37C6"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6,12</w:t>
            </w:r>
          </w:p>
        </w:tc>
      </w:tr>
      <w:tr w:rsidR="00AE1C73" w:rsidRPr="00AE1C73" w14:paraId="7187C55C" w14:textId="77777777" w:rsidTr="00A435A0">
        <w:trPr>
          <w:trHeight w:val="315"/>
        </w:trPr>
        <w:tc>
          <w:tcPr>
            <w:tcW w:w="2302" w:type="pct"/>
            <w:shd w:val="clear" w:color="auto" w:fill="auto"/>
            <w:noWrap/>
            <w:vAlign w:val="center"/>
          </w:tcPr>
          <w:p w14:paraId="1BE1FB91" w14:textId="77777777" w:rsidR="005D7B86" w:rsidRPr="00AE1C73" w:rsidRDefault="005D7B86" w:rsidP="00A435A0">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Global interior</w:t>
            </w:r>
          </w:p>
        </w:tc>
        <w:tc>
          <w:tcPr>
            <w:tcW w:w="659" w:type="pct"/>
            <w:shd w:val="clear" w:color="auto" w:fill="auto"/>
            <w:noWrap/>
          </w:tcPr>
          <w:p w14:paraId="477C9D27" w14:textId="77777777" w:rsidR="005D7B86" w:rsidRPr="00AE1C73" w:rsidRDefault="005D7B86" w:rsidP="00A435A0">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12A5B2D8"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0,40</w:t>
            </w:r>
          </w:p>
        </w:tc>
        <w:tc>
          <w:tcPr>
            <w:tcW w:w="1019" w:type="pct"/>
            <w:shd w:val="clear" w:color="auto" w:fill="auto"/>
            <w:noWrap/>
          </w:tcPr>
          <w:p w14:paraId="79CABB7E"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0,75</w:t>
            </w:r>
          </w:p>
        </w:tc>
      </w:tr>
      <w:tr w:rsidR="00AE1C73" w:rsidRPr="00AE1C73" w14:paraId="68959E5E" w14:textId="77777777" w:rsidTr="00A435A0">
        <w:trPr>
          <w:trHeight w:val="315"/>
        </w:trPr>
        <w:tc>
          <w:tcPr>
            <w:tcW w:w="2302" w:type="pct"/>
            <w:shd w:val="clear" w:color="auto" w:fill="auto"/>
            <w:noWrap/>
            <w:vAlign w:val="center"/>
          </w:tcPr>
          <w:p w14:paraId="00AB4C8B" w14:textId="77777777" w:rsidR="005D7B86" w:rsidRPr="00AE1C73" w:rsidRDefault="005D7B86" w:rsidP="00A435A0">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Longitudinal interior</w:t>
            </w:r>
          </w:p>
        </w:tc>
        <w:tc>
          <w:tcPr>
            <w:tcW w:w="659" w:type="pct"/>
            <w:shd w:val="clear" w:color="auto" w:fill="auto"/>
            <w:noWrap/>
          </w:tcPr>
          <w:p w14:paraId="46A4162F" w14:textId="77777777" w:rsidR="005D7B86" w:rsidRPr="00AE1C73" w:rsidRDefault="005D7B86" w:rsidP="00A435A0">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1FF3F0EE"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0,60</w:t>
            </w:r>
          </w:p>
        </w:tc>
        <w:tc>
          <w:tcPr>
            <w:tcW w:w="1019" w:type="pct"/>
            <w:shd w:val="clear" w:color="auto" w:fill="auto"/>
            <w:noWrap/>
          </w:tcPr>
          <w:p w14:paraId="6C6E8FF5"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0,84</w:t>
            </w:r>
          </w:p>
        </w:tc>
      </w:tr>
    </w:tbl>
    <w:p w14:paraId="4EE9596F" w14:textId="41DCD0B7" w:rsidR="005D7B86" w:rsidRPr="00AE1C73" w:rsidRDefault="005D7B86" w:rsidP="005D7B86">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63</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y uniformidad obtenidos. Túnel de Aguadulce tubo 1.</w:t>
      </w:r>
    </w:p>
    <w:p w14:paraId="63D9FABB" w14:textId="77777777" w:rsidR="005D7B86" w:rsidRPr="00AE1C73" w:rsidRDefault="005D7B86" w:rsidP="005D7B86">
      <w:pPr>
        <w:rPr>
          <w:color w:val="000000" w:themeColor="text1"/>
        </w:rPr>
      </w:pPr>
      <w:r w:rsidRPr="00AE1C73">
        <w:rPr>
          <w:color w:val="000000" w:themeColor="text1"/>
        </w:rPr>
        <w:t>Con estos resultados de luminancia obtenidos del cálculo se propone la siguiente distribución de luminarias: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42"/>
        <w:gridCol w:w="1989"/>
        <w:gridCol w:w="1989"/>
        <w:gridCol w:w="1400"/>
        <w:gridCol w:w="1400"/>
      </w:tblGrid>
      <w:tr w:rsidR="00AE1C73" w:rsidRPr="00AE1C73" w14:paraId="5176DE96" w14:textId="77777777" w:rsidTr="00A435A0">
        <w:trPr>
          <w:trHeight w:val="615"/>
        </w:trPr>
        <w:tc>
          <w:tcPr>
            <w:tcW w:w="1200" w:type="pct"/>
            <w:shd w:val="clear" w:color="000000" w:fill="365F91"/>
            <w:vAlign w:val="center"/>
            <w:hideMark/>
          </w:tcPr>
          <w:p w14:paraId="3C74D597"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Tubo 1</w:t>
            </w:r>
            <w:r w:rsidRPr="000342A6">
              <w:rPr>
                <w:rFonts w:cs="Calibri"/>
                <w:b/>
                <w:bCs/>
                <w:color w:val="FFFFFF" w:themeColor="background1"/>
                <w:szCs w:val="22"/>
              </w:rPr>
              <w:br/>
              <w:t>(sentido Almería)</w:t>
            </w:r>
          </w:p>
        </w:tc>
        <w:tc>
          <w:tcPr>
            <w:tcW w:w="1115" w:type="pct"/>
            <w:shd w:val="clear" w:color="000000" w:fill="365F91"/>
            <w:vAlign w:val="center"/>
            <w:hideMark/>
          </w:tcPr>
          <w:p w14:paraId="6932CCC8"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Refuerzo</w:t>
            </w:r>
            <w:r w:rsidRPr="000342A6">
              <w:rPr>
                <w:rFonts w:cs="Calibri"/>
                <w:b/>
                <w:bCs/>
                <w:color w:val="FFFFFF" w:themeColor="background1"/>
                <w:szCs w:val="22"/>
              </w:rPr>
              <w:br/>
              <w:t>izquierdo</w:t>
            </w:r>
          </w:p>
        </w:tc>
        <w:tc>
          <w:tcPr>
            <w:tcW w:w="1115" w:type="pct"/>
            <w:shd w:val="clear" w:color="000000" w:fill="365F91"/>
            <w:vAlign w:val="center"/>
            <w:hideMark/>
          </w:tcPr>
          <w:p w14:paraId="5CE70712"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Refuerzo</w:t>
            </w:r>
            <w:r w:rsidRPr="000342A6">
              <w:rPr>
                <w:rFonts w:cs="Calibri"/>
                <w:b/>
                <w:bCs/>
                <w:color w:val="FFFFFF" w:themeColor="background1"/>
                <w:szCs w:val="22"/>
              </w:rPr>
              <w:br/>
              <w:t>derecho</w:t>
            </w:r>
          </w:p>
        </w:tc>
        <w:tc>
          <w:tcPr>
            <w:tcW w:w="785" w:type="pct"/>
            <w:shd w:val="clear" w:color="000000" w:fill="365F91"/>
            <w:vAlign w:val="center"/>
            <w:hideMark/>
          </w:tcPr>
          <w:p w14:paraId="26072564"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Permanente</w:t>
            </w:r>
            <w:r w:rsidRPr="000342A6">
              <w:rPr>
                <w:rFonts w:cs="Calibri"/>
                <w:b/>
                <w:bCs/>
                <w:color w:val="FFFFFF" w:themeColor="background1"/>
                <w:szCs w:val="22"/>
              </w:rPr>
              <w:br/>
              <w:t>izquierdo</w:t>
            </w:r>
          </w:p>
        </w:tc>
        <w:tc>
          <w:tcPr>
            <w:tcW w:w="785" w:type="pct"/>
            <w:shd w:val="clear" w:color="000000" w:fill="365F91"/>
            <w:vAlign w:val="center"/>
            <w:hideMark/>
          </w:tcPr>
          <w:p w14:paraId="7B323DB9"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Permanente</w:t>
            </w:r>
            <w:r w:rsidRPr="000342A6">
              <w:rPr>
                <w:rFonts w:cs="Calibri"/>
                <w:b/>
                <w:bCs/>
                <w:color w:val="FFFFFF" w:themeColor="background1"/>
                <w:szCs w:val="22"/>
              </w:rPr>
              <w:br/>
              <w:t>derecho</w:t>
            </w:r>
          </w:p>
        </w:tc>
      </w:tr>
      <w:tr w:rsidR="00AE1C73" w:rsidRPr="00AE1C73" w14:paraId="7FCF2CB2" w14:textId="77777777" w:rsidTr="00A435A0">
        <w:trPr>
          <w:trHeight w:val="315"/>
        </w:trPr>
        <w:tc>
          <w:tcPr>
            <w:tcW w:w="1200" w:type="pct"/>
            <w:shd w:val="clear" w:color="auto" w:fill="auto"/>
            <w:noWrap/>
            <w:vAlign w:val="center"/>
            <w:hideMark/>
          </w:tcPr>
          <w:p w14:paraId="58460E69"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TIPO DE LUMINARIAS</w:t>
            </w:r>
          </w:p>
        </w:tc>
        <w:tc>
          <w:tcPr>
            <w:tcW w:w="1115" w:type="pct"/>
            <w:shd w:val="clear" w:color="auto" w:fill="auto"/>
            <w:noWrap/>
            <w:hideMark/>
          </w:tcPr>
          <w:p w14:paraId="12A3BDE5"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Tipos A-B-D</w:t>
            </w:r>
          </w:p>
        </w:tc>
        <w:tc>
          <w:tcPr>
            <w:tcW w:w="1115" w:type="pct"/>
            <w:shd w:val="clear" w:color="auto" w:fill="auto"/>
            <w:noWrap/>
            <w:hideMark/>
          </w:tcPr>
          <w:p w14:paraId="2EB8B550"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Tipos A-B-D</w:t>
            </w:r>
          </w:p>
        </w:tc>
        <w:tc>
          <w:tcPr>
            <w:tcW w:w="785" w:type="pct"/>
            <w:shd w:val="clear" w:color="auto" w:fill="auto"/>
            <w:noWrap/>
            <w:hideMark/>
          </w:tcPr>
          <w:p w14:paraId="7F107D99"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Tipo E</w:t>
            </w:r>
          </w:p>
        </w:tc>
        <w:tc>
          <w:tcPr>
            <w:tcW w:w="785" w:type="pct"/>
            <w:shd w:val="clear" w:color="auto" w:fill="auto"/>
            <w:noWrap/>
            <w:hideMark/>
          </w:tcPr>
          <w:p w14:paraId="36AF57FC"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Tipo E</w:t>
            </w:r>
          </w:p>
        </w:tc>
      </w:tr>
      <w:tr w:rsidR="00AE1C73" w:rsidRPr="00AE1C73" w14:paraId="1D786457" w14:textId="77777777" w:rsidTr="00A435A0">
        <w:trPr>
          <w:trHeight w:val="300"/>
        </w:trPr>
        <w:tc>
          <w:tcPr>
            <w:tcW w:w="1200" w:type="pct"/>
            <w:shd w:val="clear" w:color="auto" w:fill="auto"/>
            <w:noWrap/>
            <w:vAlign w:val="center"/>
            <w:hideMark/>
          </w:tcPr>
          <w:p w14:paraId="49F293D0"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Nº LUMINARIAS</w:t>
            </w:r>
          </w:p>
        </w:tc>
        <w:tc>
          <w:tcPr>
            <w:tcW w:w="1115" w:type="pct"/>
            <w:shd w:val="clear" w:color="auto" w:fill="auto"/>
            <w:noWrap/>
            <w:vAlign w:val="center"/>
            <w:hideMark/>
          </w:tcPr>
          <w:p w14:paraId="7A1D62CF"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64</w:t>
            </w:r>
          </w:p>
        </w:tc>
        <w:tc>
          <w:tcPr>
            <w:tcW w:w="1115" w:type="pct"/>
            <w:shd w:val="clear" w:color="auto" w:fill="auto"/>
            <w:noWrap/>
            <w:vAlign w:val="center"/>
            <w:hideMark/>
          </w:tcPr>
          <w:p w14:paraId="54648DA5"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64</w:t>
            </w:r>
          </w:p>
        </w:tc>
        <w:tc>
          <w:tcPr>
            <w:tcW w:w="785" w:type="pct"/>
            <w:shd w:val="clear" w:color="auto" w:fill="auto"/>
            <w:noWrap/>
            <w:vAlign w:val="center"/>
            <w:hideMark/>
          </w:tcPr>
          <w:p w14:paraId="309AC2E4"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35</w:t>
            </w:r>
          </w:p>
        </w:tc>
        <w:tc>
          <w:tcPr>
            <w:tcW w:w="785" w:type="pct"/>
            <w:shd w:val="clear" w:color="auto" w:fill="auto"/>
            <w:noWrap/>
            <w:vAlign w:val="center"/>
            <w:hideMark/>
          </w:tcPr>
          <w:p w14:paraId="3C337766"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35</w:t>
            </w:r>
          </w:p>
        </w:tc>
      </w:tr>
    </w:tbl>
    <w:p w14:paraId="2EAE20BE" w14:textId="0B78E888" w:rsidR="005D7B86" w:rsidRPr="00AE1C73" w:rsidRDefault="005D7B86" w:rsidP="005D7B86">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64</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Tipo y número de luminarias. Túnel de Aguadulce tubo 1.</w:t>
      </w:r>
    </w:p>
    <w:p w14:paraId="54092EA7" w14:textId="41ADE086" w:rsidR="004E46A9" w:rsidRPr="00AE1C73" w:rsidRDefault="004E46A9" w:rsidP="004E46A9">
      <w:pPr>
        <w:rPr>
          <w:color w:val="000000" w:themeColor="text1"/>
        </w:rPr>
      </w:pPr>
      <w:bookmarkStart w:id="379" w:name="_Hlk144731904"/>
      <w:r w:rsidRPr="00AE1C73">
        <w:rPr>
          <w:color w:val="000000" w:themeColor="text1"/>
        </w:rPr>
        <w:t>A continuación, se muestra la disposición de las luminarias de refuerzo en uno de los hastiales del tubo, ya que la posición bilateral simétrica coincide en ambos hastiales:</w:t>
      </w:r>
    </w:p>
    <w:tbl>
      <w:tblPr>
        <w:tblW w:w="9280" w:type="dxa"/>
        <w:tblCellMar>
          <w:left w:w="0" w:type="dxa"/>
          <w:right w:w="0" w:type="dxa"/>
        </w:tblCellMar>
        <w:tblLook w:val="04A0" w:firstRow="1" w:lastRow="0" w:firstColumn="1" w:lastColumn="0" w:noHBand="0" w:noVBand="1"/>
      </w:tblPr>
      <w:tblGrid>
        <w:gridCol w:w="1520"/>
        <w:gridCol w:w="2020"/>
        <w:gridCol w:w="1660"/>
        <w:gridCol w:w="1360"/>
        <w:gridCol w:w="1360"/>
        <w:gridCol w:w="1360"/>
      </w:tblGrid>
      <w:tr w:rsidR="00AE1C73" w:rsidRPr="00AE1C73" w14:paraId="082F7136" w14:textId="77777777" w:rsidTr="004818B7">
        <w:trPr>
          <w:trHeight w:val="300"/>
        </w:trPr>
        <w:tc>
          <w:tcPr>
            <w:tcW w:w="1520" w:type="dxa"/>
            <w:tcBorders>
              <w:top w:val="single" w:sz="8" w:space="0" w:color="auto"/>
              <w:left w:val="single" w:sz="8" w:space="0" w:color="auto"/>
              <w:bottom w:val="nil"/>
              <w:right w:val="single" w:sz="4" w:space="0" w:color="auto"/>
            </w:tcBorders>
            <w:shd w:val="clear" w:color="000000" w:fill="365F91"/>
            <w:noWrap/>
            <w:tcMar>
              <w:top w:w="15" w:type="dxa"/>
              <w:left w:w="15" w:type="dxa"/>
              <w:bottom w:w="0" w:type="dxa"/>
              <w:right w:w="15" w:type="dxa"/>
            </w:tcMar>
            <w:vAlign w:val="center"/>
            <w:hideMark/>
          </w:tcPr>
          <w:bookmarkEnd w:id="379"/>
          <w:p w14:paraId="0DFD9D7B" w14:textId="77777777" w:rsidR="004818B7" w:rsidRPr="000342A6" w:rsidRDefault="004818B7" w:rsidP="004818B7">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Nº</w:t>
            </w:r>
          </w:p>
        </w:tc>
        <w:tc>
          <w:tcPr>
            <w:tcW w:w="202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558F362C"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Posición</w:t>
            </w:r>
          </w:p>
        </w:tc>
        <w:tc>
          <w:tcPr>
            <w:tcW w:w="1660" w:type="dxa"/>
            <w:vMerge w:val="restart"/>
            <w:tcBorders>
              <w:top w:val="single" w:sz="8" w:space="0" w:color="auto"/>
              <w:left w:val="single" w:sz="4" w:space="0" w:color="auto"/>
              <w:bottom w:val="single" w:sz="4" w:space="0" w:color="000000"/>
              <w:right w:val="single" w:sz="4" w:space="0" w:color="auto"/>
            </w:tcBorders>
            <w:shd w:val="clear" w:color="000000" w:fill="365F91"/>
            <w:tcMar>
              <w:top w:w="15" w:type="dxa"/>
              <w:left w:w="15" w:type="dxa"/>
              <w:bottom w:w="0" w:type="dxa"/>
              <w:right w:w="15" w:type="dxa"/>
            </w:tcMar>
            <w:vAlign w:val="center"/>
            <w:hideMark/>
          </w:tcPr>
          <w:p w14:paraId="721E228E"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P.K.</w:t>
            </w:r>
          </w:p>
        </w:tc>
        <w:tc>
          <w:tcPr>
            <w:tcW w:w="136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092082FF" w14:textId="77777777" w:rsidR="004818B7" w:rsidRPr="000342A6" w:rsidRDefault="004818B7" w:rsidP="004818B7">
            <w:pPr>
              <w:spacing w:after="0"/>
              <w:jc w:val="center"/>
              <w:rPr>
                <w:rFonts w:cs="Calibri"/>
                <w:b/>
                <w:bCs/>
                <w:color w:val="FFFFFF" w:themeColor="background1"/>
                <w:szCs w:val="22"/>
              </w:rPr>
            </w:pPr>
            <w:proofErr w:type="spellStart"/>
            <w:r w:rsidRPr="000342A6">
              <w:rPr>
                <w:rFonts w:cs="Calibri"/>
                <w:b/>
                <w:bCs/>
                <w:color w:val="FFFFFF" w:themeColor="background1"/>
                <w:szCs w:val="22"/>
              </w:rPr>
              <w:t>Interdistancia</w:t>
            </w:r>
            <w:proofErr w:type="spellEnd"/>
          </w:p>
        </w:tc>
        <w:tc>
          <w:tcPr>
            <w:tcW w:w="136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3F4E2935"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Tipo de</w:t>
            </w:r>
          </w:p>
        </w:tc>
        <w:tc>
          <w:tcPr>
            <w:tcW w:w="1360" w:type="dxa"/>
            <w:tcBorders>
              <w:top w:val="single" w:sz="8" w:space="0" w:color="auto"/>
              <w:left w:val="nil"/>
              <w:bottom w:val="nil"/>
              <w:right w:val="single" w:sz="8" w:space="0" w:color="auto"/>
            </w:tcBorders>
            <w:shd w:val="clear" w:color="000000" w:fill="365F91"/>
            <w:noWrap/>
            <w:tcMar>
              <w:top w:w="15" w:type="dxa"/>
              <w:left w:w="15" w:type="dxa"/>
              <w:bottom w:w="0" w:type="dxa"/>
              <w:right w:w="15" w:type="dxa"/>
            </w:tcMar>
            <w:vAlign w:val="center"/>
            <w:hideMark/>
          </w:tcPr>
          <w:p w14:paraId="348FB56A"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Potencia</w:t>
            </w:r>
          </w:p>
        </w:tc>
      </w:tr>
      <w:tr w:rsidR="00AE1C73" w:rsidRPr="00AE1C73" w14:paraId="095EE90F" w14:textId="77777777" w:rsidTr="004818B7">
        <w:trPr>
          <w:trHeight w:val="300"/>
        </w:trPr>
        <w:tc>
          <w:tcPr>
            <w:tcW w:w="0" w:type="auto"/>
            <w:tcBorders>
              <w:top w:val="nil"/>
              <w:left w:val="single" w:sz="8" w:space="0" w:color="auto"/>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1F16E5F5"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Luminarias</w:t>
            </w: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4C80AA77"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(m)</w:t>
            </w:r>
          </w:p>
        </w:tc>
        <w:tc>
          <w:tcPr>
            <w:tcW w:w="0" w:type="auto"/>
            <w:vMerge/>
            <w:tcBorders>
              <w:top w:val="single" w:sz="8" w:space="0" w:color="auto"/>
              <w:left w:val="single" w:sz="4" w:space="0" w:color="auto"/>
              <w:bottom w:val="single" w:sz="4" w:space="0" w:color="000000"/>
              <w:right w:val="single" w:sz="4" w:space="0" w:color="auto"/>
            </w:tcBorders>
            <w:vAlign w:val="center"/>
            <w:hideMark/>
          </w:tcPr>
          <w:p w14:paraId="7F18757D" w14:textId="77777777" w:rsidR="004818B7" w:rsidRPr="000342A6" w:rsidRDefault="004818B7" w:rsidP="004818B7">
            <w:pPr>
              <w:spacing w:after="0"/>
              <w:rPr>
                <w:rFonts w:cs="Calibri"/>
                <w:b/>
                <w:bCs/>
                <w:color w:val="FFFFFF" w:themeColor="background1"/>
                <w:szCs w:val="22"/>
              </w:rPr>
            </w:pP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68602994"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(m)</w:t>
            </w: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4C2805A1"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luminarias</w:t>
            </w:r>
          </w:p>
        </w:tc>
        <w:tc>
          <w:tcPr>
            <w:tcW w:w="0" w:type="auto"/>
            <w:tcBorders>
              <w:top w:val="nil"/>
              <w:left w:val="nil"/>
              <w:bottom w:val="single" w:sz="4" w:space="0" w:color="auto"/>
              <w:right w:val="single" w:sz="8" w:space="0" w:color="auto"/>
            </w:tcBorders>
            <w:shd w:val="clear" w:color="000000" w:fill="365F91"/>
            <w:noWrap/>
            <w:tcMar>
              <w:top w:w="15" w:type="dxa"/>
              <w:left w:w="15" w:type="dxa"/>
              <w:bottom w:w="0" w:type="dxa"/>
              <w:right w:w="15" w:type="dxa"/>
            </w:tcMar>
            <w:vAlign w:val="center"/>
            <w:hideMark/>
          </w:tcPr>
          <w:p w14:paraId="366CDCC9" w14:textId="2294FD9D" w:rsidR="004818B7" w:rsidRPr="000342A6" w:rsidRDefault="00BF3D83" w:rsidP="004818B7">
            <w:pPr>
              <w:spacing w:after="0"/>
              <w:jc w:val="center"/>
              <w:rPr>
                <w:rFonts w:cs="Calibri"/>
                <w:b/>
                <w:bCs/>
                <w:color w:val="FFFFFF" w:themeColor="background1"/>
                <w:szCs w:val="22"/>
              </w:rPr>
            </w:pPr>
            <w:r w:rsidRPr="000342A6">
              <w:rPr>
                <w:rFonts w:cs="Calibri"/>
                <w:b/>
                <w:bCs/>
                <w:color w:val="FFFFFF" w:themeColor="background1"/>
                <w:szCs w:val="22"/>
              </w:rPr>
              <w:t>Lumínica</w:t>
            </w:r>
          </w:p>
        </w:tc>
      </w:tr>
      <w:tr w:rsidR="00AE1C73" w:rsidRPr="00AE1C73" w14:paraId="7CC6AB38" w14:textId="77777777" w:rsidTr="004818B7">
        <w:trPr>
          <w:trHeight w:val="439"/>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1F96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Inicio Tubo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D7D37C" w14:textId="48D2398A"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 </w:t>
            </w:r>
            <w:r w:rsidR="00BF3D83" w:rsidRPr="00AE1C73">
              <w:rPr>
                <w:rFonts w:cs="Calibri"/>
                <w:color w:val="000000" w:themeColor="text1"/>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D91F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795,644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90C6F9" w14:textId="43F6443D"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2E076F" w14:textId="59A4C195"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2E02A61" w14:textId="20A360C6"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r>
      <w:tr w:rsidR="00AE1C73" w:rsidRPr="00AE1C73" w14:paraId="32D31F1C"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A3775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25D89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F3C5B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795,642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F3FC2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1D50B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AF441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0783A3F"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5D545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790E9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312B7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795,639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5D5D0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C7C05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D2ADD4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88ABB0B"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5F5EF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CB595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3015A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795,636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BAC15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9715A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253C6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2D67CA7"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36726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D0D33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436BA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795,633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859F9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48271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F0F8E6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92756E8"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78E2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A3399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E4DD0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795,631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00FFF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692C4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6D58A4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8247D9B"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3DDF3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A83DA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5139B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2098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87FB2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9BA38D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3CFA45B"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F37EC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5429A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CDF7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795,625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9541C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0A46D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F4C79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77E25E8"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E107D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F648E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22,10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5692B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795,622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46578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99D8E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322C22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4A67D92"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811EC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86C5E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633AD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795,619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D3F5C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87F6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FFB3ED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9F08D53"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2C1E1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8BEA5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27,80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AAFBF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90976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0C58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7BE488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030C431E"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6A8AC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5B0E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47F0E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F2CFA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14F0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58F0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2601A25"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778E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98D12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9C432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C8640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B1C02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726463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9294B21"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D7F4C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D743E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53B5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795,608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601FE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B47FD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E9A1BC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3DDBF19"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34320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6F950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39,30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B5E63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795,605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4DCBA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8AD9A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1CCAB8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08DD3813"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F9067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7AAC2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42,20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2BE7C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795,602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66B3C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0C8D6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F99584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F3B9118"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BCE9E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66E55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45,10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7915F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795,599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4BA87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8C0A3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16FF5F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6560794"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3A1E6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AE700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47,90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0C7F0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795,596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7127A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09EBE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BACFC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5CB71E5"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6D9AE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DD27A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50,80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46018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795,593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B4D70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A9281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B73D55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4597F3F"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DD467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E6239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53,70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F1480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660B0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C2633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663F92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C4597BD"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734AF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0F864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56,50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9E18A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24522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705E5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DFDD9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641C576"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DB275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8134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59,40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BCBBE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795,585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81874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2F7A0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068F9B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B8D27FE"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413F1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1E65E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62,30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37C4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795,582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77795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75EB9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9DC17E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6A3D7A0"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4434E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AD947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65,10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24CB3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795,579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956CE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7FA51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2EC847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1EF685F"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93E6A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0439C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289E0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795,576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42F7C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28CF7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9AAA10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0532B60D"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83E9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A2411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70,90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A8353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795,573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0F919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50662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56BD76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40696CF"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7ED65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lastRenderedPageBreak/>
              <w:t>26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F14AE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73,80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D3597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1BB9B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B178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868B57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CB52620"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D4515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41AE7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76,60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CF74C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795,567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BFFD2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600C4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DC4A9D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59BE37A"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84853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F7AF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0B186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795,565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B3B4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32D64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1542F0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FED1B1A"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7275F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2393D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EBE69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795,562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FA806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1DD7A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DE7C7E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CA769A9"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3565A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8A5E4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4FF87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795,559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FB3D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64DD4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78AA34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C4AF2EA"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8D441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7951E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88,20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483CA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795,556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4B807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8B94F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EDDC13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E797A8E"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55C5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94745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91,40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41261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605A4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74996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2EF4F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5D7DFB5"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5F81F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09AC2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94,80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1F5D9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795,549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57487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83134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87912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69B2E7F"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ADDD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08F2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98,30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40D67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795,546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6F51D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A3861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75AEF4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757E104"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53899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D23C5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101,90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6107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795,542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621C5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E7249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E741BB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117B10B"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6056C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EEFC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105,70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5A526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795,538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1942A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1E710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0E234F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1936184"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EFB27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9E2CF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109,70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2EC58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5CE42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A9554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33A607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0979E28"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10C5D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82AE7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113,90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6C9BC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9FB9E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AC23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5D8934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C1C41AB"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9B2C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FFD35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118,30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5BF8E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795,526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680A7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661D3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47BCAB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79E4B5F"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1014A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F4910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123,10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6D5F6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F2281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F9F32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0F2A4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6A6C5E9"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BE592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6FC8C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128,20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761AF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F530B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5A1AF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3CA658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4D8250F"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0366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8E29B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133,80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E32DD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63761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B52A8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12DCB2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B0681B2"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1294A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DCB8C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140,10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A9B7C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795,504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FB64E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5B643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213BF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07F6DDE"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AA530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3FB9F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CEEA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795,497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FC088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2DF5CD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F9500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5FBA7B4"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A68AF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2E94E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155,50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1333F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795,489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BD609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2FAD9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22614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FDC7323"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5D915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9D6E2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163,40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96B25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795,481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43AE7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88A0F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B</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B93CAE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58klm</w:t>
            </w:r>
          </w:p>
        </w:tc>
      </w:tr>
      <w:tr w:rsidR="00AE1C73" w:rsidRPr="00AE1C73" w14:paraId="1483A96B"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39D06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FD766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172,70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B35B7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795,471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C8406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5C031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B</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EF685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58klm</w:t>
            </w:r>
          </w:p>
        </w:tc>
      </w:tr>
      <w:tr w:rsidR="00AE1C73" w:rsidRPr="00AE1C73" w14:paraId="233B96DA"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071F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5DA79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183,90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F32AF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C3264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A083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B</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DF3F64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58klm</w:t>
            </w:r>
          </w:p>
        </w:tc>
      </w:tr>
      <w:tr w:rsidR="00AE1C73" w:rsidRPr="00AE1C73" w14:paraId="4F6A1849"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16DE3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58E1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191,20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CD7BA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0C7F3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7955D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5E00D4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27B614D7"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328AE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0786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B9FAA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795,444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D15E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23A7E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EBFF8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1782E86E"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4A444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29951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210,50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4A13A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E2097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924C2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A8190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7DDF20F3"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1B7E6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CD295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222,50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B77BA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795,422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0F33C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42DE3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E52E9C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3D82CB91"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000A2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9362F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234,50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47CED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D690F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83B6E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0BD8A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5768AD70"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C858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EAF8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246,50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5038B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795,398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9D69B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EEC27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DA82A3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7C8D2FD0"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D28EA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B6BAB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259,50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26AEF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795,385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1400F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75000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8E1A2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798D9E14"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7037D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1C42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3D5AB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795,372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CD2CA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3752F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576CC6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45BF3EAF"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F66AB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68B54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283,50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FFA4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795,361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4F4F0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97A1B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E2327E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07866281"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D4910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CC57A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4BEF5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29F40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83DAC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86CF88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56F2F127"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7DA93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D2296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8A4C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97320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671E8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B0B98D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57277A61"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1A53D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0F1D7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323,50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E97D0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6F1F0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056DE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D5669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38384C0D"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8EBF3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49A07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338,50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9E54D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795,306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28B05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02C2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3F990E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59253646"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CA64A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84B4B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353,00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15739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795,291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017BD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F9DD1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A2EB2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3BCF0599" w14:textId="77777777" w:rsidTr="004818B7">
        <w:trPr>
          <w:trHeight w:val="33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A0113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C159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368,50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935A4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795,276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FAC99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141BA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762DF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31E10FEB" w14:textId="77777777" w:rsidTr="004818B7">
        <w:trPr>
          <w:trHeight w:val="345"/>
        </w:trPr>
        <w:tc>
          <w:tcPr>
            <w:tcW w:w="0" w:type="auto"/>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10168B6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64</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BEE0F6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380,50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06D1FCB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795,264</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0D8126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C47D0A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2A1CE74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bl>
    <w:p w14:paraId="4EC0BDAE" w14:textId="34D78E48" w:rsidR="004818B7" w:rsidRPr="00AE1C73" w:rsidRDefault="004818B7" w:rsidP="004818B7">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65</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Ubicación de luminarias túnel de Aguadulce sentido Almería. Refuerzo.</w:t>
      </w:r>
    </w:p>
    <w:p w14:paraId="33756467" w14:textId="3CEE3B3A" w:rsidR="004E46A9" w:rsidRPr="00AE1C73" w:rsidRDefault="004E46A9" w:rsidP="004E46A9">
      <w:pPr>
        <w:spacing w:before="240"/>
        <w:ind w:left="340"/>
        <w:rPr>
          <w:color w:val="000000" w:themeColor="text1"/>
          <w:u w:val="single"/>
        </w:rPr>
      </w:pPr>
      <w:r w:rsidRPr="00AE1C73">
        <w:rPr>
          <w:color w:val="000000" w:themeColor="text1"/>
          <w:u w:val="single"/>
        </w:rPr>
        <w:t>Permanente hastial izquierdo:</w:t>
      </w:r>
    </w:p>
    <w:p w14:paraId="3999A473"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35 luminarias Tipo E: Proyector LED 80 W – 145 W, de 9.250 a 20.000 lúmenes.</w:t>
      </w:r>
    </w:p>
    <w:p w14:paraId="5646B23B" w14:textId="77777777" w:rsidR="004E46A9" w:rsidRPr="00AE1C73" w:rsidRDefault="004E46A9" w:rsidP="004E46A9">
      <w:pPr>
        <w:spacing w:before="240"/>
        <w:ind w:left="340"/>
        <w:rPr>
          <w:color w:val="000000" w:themeColor="text1"/>
          <w:u w:val="single"/>
        </w:rPr>
      </w:pPr>
      <w:r w:rsidRPr="00AE1C73">
        <w:rPr>
          <w:color w:val="000000" w:themeColor="text1"/>
          <w:u w:val="single"/>
        </w:rPr>
        <w:t>Permanente hastial derecho:</w:t>
      </w:r>
    </w:p>
    <w:p w14:paraId="71307532"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35 luminarias Tipo E: Proyector LED 80 W – 145 W, de 9.250 a 20.000 lúmenes.</w:t>
      </w:r>
    </w:p>
    <w:p w14:paraId="56EB3A21" w14:textId="216F37F7" w:rsidR="004E46A9" w:rsidRPr="00AE1C73" w:rsidRDefault="004E46A9" w:rsidP="004E46A9">
      <w:pPr>
        <w:rPr>
          <w:color w:val="000000" w:themeColor="text1"/>
        </w:rPr>
      </w:pPr>
      <w:bookmarkStart w:id="380" w:name="_Hlk144732357"/>
      <w:r w:rsidRPr="00AE1C73">
        <w:rPr>
          <w:color w:val="000000" w:themeColor="text1"/>
        </w:rPr>
        <w:t>A continuación, se muestra la disposición de las luminarias de permanente en uno de los hastiales del tubo, ya que la posición bilateral simétrica coincide en ambos hastiales:</w:t>
      </w:r>
    </w:p>
    <w:tbl>
      <w:tblPr>
        <w:tblW w:w="9280" w:type="dxa"/>
        <w:tblCellMar>
          <w:left w:w="0" w:type="dxa"/>
          <w:right w:w="0" w:type="dxa"/>
        </w:tblCellMar>
        <w:tblLook w:val="04A0" w:firstRow="1" w:lastRow="0" w:firstColumn="1" w:lastColumn="0" w:noHBand="0" w:noVBand="1"/>
      </w:tblPr>
      <w:tblGrid>
        <w:gridCol w:w="1520"/>
        <w:gridCol w:w="2020"/>
        <w:gridCol w:w="1660"/>
        <w:gridCol w:w="1360"/>
        <w:gridCol w:w="1360"/>
        <w:gridCol w:w="1360"/>
      </w:tblGrid>
      <w:tr w:rsidR="00AE1C73" w:rsidRPr="00AE1C73" w14:paraId="09733B0D" w14:textId="77777777" w:rsidTr="004818B7">
        <w:trPr>
          <w:trHeight w:val="300"/>
        </w:trPr>
        <w:tc>
          <w:tcPr>
            <w:tcW w:w="1520" w:type="dxa"/>
            <w:tcBorders>
              <w:top w:val="single" w:sz="8" w:space="0" w:color="auto"/>
              <w:left w:val="single" w:sz="8" w:space="0" w:color="auto"/>
              <w:bottom w:val="nil"/>
              <w:right w:val="single" w:sz="4" w:space="0" w:color="auto"/>
            </w:tcBorders>
            <w:shd w:val="clear" w:color="000000" w:fill="365F91"/>
            <w:noWrap/>
            <w:tcMar>
              <w:top w:w="15" w:type="dxa"/>
              <w:left w:w="15" w:type="dxa"/>
              <w:bottom w:w="0" w:type="dxa"/>
              <w:right w:w="15" w:type="dxa"/>
            </w:tcMar>
            <w:vAlign w:val="center"/>
            <w:hideMark/>
          </w:tcPr>
          <w:bookmarkEnd w:id="380"/>
          <w:p w14:paraId="30BAAD97" w14:textId="77777777" w:rsidR="004818B7" w:rsidRPr="000342A6" w:rsidRDefault="004818B7" w:rsidP="004818B7">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Nº</w:t>
            </w:r>
          </w:p>
        </w:tc>
        <w:tc>
          <w:tcPr>
            <w:tcW w:w="202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04A23D12"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Posición</w:t>
            </w:r>
          </w:p>
        </w:tc>
        <w:tc>
          <w:tcPr>
            <w:tcW w:w="1660" w:type="dxa"/>
            <w:vMerge w:val="restart"/>
            <w:tcBorders>
              <w:top w:val="single" w:sz="8" w:space="0" w:color="auto"/>
              <w:left w:val="single" w:sz="4" w:space="0" w:color="auto"/>
              <w:bottom w:val="single" w:sz="4" w:space="0" w:color="000000"/>
              <w:right w:val="single" w:sz="4" w:space="0" w:color="auto"/>
            </w:tcBorders>
            <w:shd w:val="clear" w:color="000000" w:fill="365F91"/>
            <w:tcMar>
              <w:top w:w="15" w:type="dxa"/>
              <w:left w:w="15" w:type="dxa"/>
              <w:bottom w:w="0" w:type="dxa"/>
              <w:right w:w="15" w:type="dxa"/>
            </w:tcMar>
            <w:vAlign w:val="center"/>
            <w:hideMark/>
          </w:tcPr>
          <w:p w14:paraId="5F0D8C64"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P.K.</w:t>
            </w:r>
          </w:p>
        </w:tc>
        <w:tc>
          <w:tcPr>
            <w:tcW w:w="136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25CFC2A7" w14:textId="77777777" w:rsidR="004818B7" w:rsidRPr="000342A6" w:rsidRDefault="004818B7" w:rsidP="004818B7">
            <w:pPr>
              <w:spacing w:after="0"/>
              <w:jc w:val="center"/>
              <w:rPr>
                <w:rFonts w:cs="Calibri"/>
                <w:b/>
                <w:bCs/>
                <w:color w:val="FFFFFF" w:themeColor="background1"/>
                <w:szCs w:val="22"/>
              </w:rPr>
            </w:pPr>
            <w:proofErr w:type="spellStart"/>
            <w:r w:rsidRPr="000342A6">
              <w:rPr>
                <w:rFonts w:cs="Calibri"/>
                <w:b/>
                <w:bCs/>
                <w:color w:val="FFFFFF" w:themeColor="background1"/>
                <w:szCs w:val="22"/>
              </w:rPr>
              <w:t>Interdistancia</w:t>
            </w:r>
            <w:proofErr w:type="spellEnd"/>
          </w:p>
        </w:tc>
        <w:tc>
          <w:tcPr>
            <w:tcW w:w="136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2E6B50D8"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Tipo de</w:t>
            </w:r>
          </w:p>
        </w:tc>
        <w:tc>
          <w:tcPr>
            <w:tcW w:w="1360" w:type="dxa"/>
            <w:tcBorders>
              <w:top w:val="single" w:sz="8" w:space="0" w:color="auto"/>
              <w:left w:val="nil"/>
              <w:bottom w:val="nil"/>
              <w:right w:val="single" w:sz="8" w:space="0" w:color="auto"/>
            </w:tcBorders>
            <w:shd w:val="clear" w:color="000000" w:fill="365F91"/>
            <w:noWrap/>
            <w:tcMar>
              <w:top w:w="15" w:type="dxa"/>
              <w:left w:w="15" w:type="dxa"/>
              <w:bottom w:w="0" w:type="dxa"/>
              <w:right w:w="15" w:type="dxa"/>
            </w:tcMar>
            <w:vAlign w:val="center"/>
            <w:hideMark/>
          </w:tcPr>
          <w:p w14:paraId="66092F94"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Potencia</w:t>
            </w:r>
          </w:p>
        </w:tc>
      </w:tr>
      <w:tr w:rsidR="00AE1C73" w:rsidRPr="00AE1C73" w14:paraId="3B9AACD3" w14:textId="77777777" w:rsidTr="004818B7">
        <w:trPr>
          <w:trHeight w:val="300"/>
        </w:trPr>
        <w:tc>
          <w:tcPr>
            <w:tcW w:w="0" w:type="auto"/>
            <w:tcBorders>
              <w:top w:val="nil"/>
              <w:left w:val="single" w:sz="8" w:space="0" w:color="auto"/>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24AD25FC"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Luminarias</w:t>
            </w: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2196FA3B"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(m)</w:t>
            </w:r>
          </w:p>
        </w:tc>
        <w:tc>
          <w:tcPr>
            <w:tcW w:w="0" w:type="auto"/>
            <w:vMerge/>
            <w:tcBorders>
              <w:top w:val="single" w:sz="8" w:space="0" w:color="auto"/>
              <w:left w:val="single" w:sz="4" w:space="0" w:color="auto"/>
              <w:bottom w:val="single" w:sz="4" w:space="0" w:color="000000"/>
              <w:right w:val="single" w:sz="4" w:space="0" w:color="auto"/>
            </w:tcBorders>
            <w:vAlign w:val="center"/>
            <w:hideMark/>
          </w:tcPr>
          <w:p w14:paraId="380A806D" w14:textId="77777777" w:rsidR="004818B7" w:rsidRPr="000342A6" w:rsidRDefault="004818B7" w:rsidP="004818B7">
            <w:pPr>
              <w:spacing w:after="0"/>
              <w:rPr>
                <w:rFonts w:cs="Calibri"/>
                <w:b/>
                <w:bCs/>
                <w:color w:val="FFFFFF" w:themeColor="background1"/>
                <w:szCs w:val="22"/>
              </w:rPr>
            </w:pP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05EDAB05"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(m)</w:t>
            </w: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09C694FE"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luminarias</w:t>
            </w:r>
          </w:p>
        </w:tc>
        <w:tc>
          <w:tcPr>
            <w:tcW w:w="0" w:type="auto"/>
            <w:tcBorders>
              <w:top w:val="nil"/>
              <w:left w:val="nil"/>
              <w:bottom w:val="single" w:sz="4" w:space="0" w:color="auto"/>
              <w:right w:val="single" w:sz="8" w:space="0" w:color="auto"/>
            </w:tcBorders>
            <w:shd w:val="clear" w:color="000000" w:fill="365F91"/>
            <w:noWrap/>
            <w:tcMar>
              <w:top w:w="15" w:type="dxa"/>
              <w:left w:w="15" w:type="dxa"/>
              <w:bottom w:w="0" w:type="dxa"/>
              <w:right w:w="15" w:type="dxa"/>
            </w:tcMar>
            <w:vAlign w:val="center"/>
            <w:hideMark/>
          </w:tcPr>
          <w:p w14:paraId="224E9444" w14:textId="0C95B53D" w:rsidR="004818B7" w:rsidRPr="000342A6" w:rsidRDefault="00BF3D83" w:rsidP="004818B7">
            <w:pPr>
              <w:spacing w:after="0"/>
              <w:jc w:val="center"/>
              <w:rPr>
                <w:rFonts w:cs="Calibri"/>
                <w:b/>
                <w:bCs/>
                <w:color w:val="FFFFFF" w:themeColor="background1"/>
                <w:szCs w:val="22"/>
              </w:rPr>
            </w:pPr>
            <w:r w:rsidRPr="000342A6">
              <w:rPr>
                <w:rFonts w:cs="Calibri"/>
                <w:b/>
                <w:bCs/>
                <w:color w:val="FFFFFF" w:themeColor="background1"/>
                <w:szCs w:val="22"/>
              </w:rPr>
              <w:t>Lumínica</w:t>
            </w:r>
          </w:p>
        </w:tc>
      </w:tr>
      <w:tr w:rsidR="00AE1C73" w:rsidRPr="00AE1C73" w14:paraId="1A520C6A" w14:textId="77777777" w:rsidTr="004818B7">
        <w:trPr>
          <w:trHeight w:val="439"/>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E4F65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Inicio Tubo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CC3436" w14:textId="3D1F9A53"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 </w:t>
            </w:r>
            <w:r w:rsidR="00BF3D83" w:rsidRPr="00AE1C73">
              <w:rPr>
                <w:rFonts w:cs="Calibri"/>
                <w:color w:val="000000" w:themeColor="text1"/>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FBE11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795,644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F64722" w14:textId="00703960"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13A3CB" w14:textId="6C55B578"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 </w:t>
            </w:r>
            <w:r w:rsidR="00BF3D83" w:rsidRPr="00AE1C73">
              <w:rPr>
                <w:rFonts w:cs="Calibri"/>
                <w:color w:val="000000" w:themeColor="text1"/>
                <w:szCs w:val="22"/>
              </w:rPr>
              <w:t>-</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D7F5E50" w14:textId="2F1FB322"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r>
      <w:tr w:rsidR="00AE1C73" w:rsidRPr="00AE1C73" w14:paraId="6A0B88B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B300F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39085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0251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795,643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0B7E1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F0833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9E7509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817EC0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89E3B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F11B7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B7DBC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78486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7F483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02AF9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B4835C9"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C5D7A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EDF93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7F19A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0932D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EFCA5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432C8A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0C031D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4443B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E7ED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90005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795,598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69576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4AEFC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DDE35B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6C5FA1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45801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50C56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B1FDB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795,583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5E8A7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F34A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6903EC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1803A3F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191AD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2801C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D7F37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795,568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A34E4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FFE3C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D1E9D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5A779F2"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B5CE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B4D02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A2162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39843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91A02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DB9A2C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003DAFFA"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FE333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FEEFC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41DE1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795,538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F1092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F98C0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77E382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54B5517"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94C1F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E1164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1FFD2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795,523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3FA1D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3001A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EBB5F7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5610BA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0C37F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CC964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AE634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795,508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22B4D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7F879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81D1F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0099D790"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0A04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54D67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B580A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795,493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15818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17D3D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27B6B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518BD0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EF688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8B071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9C249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795,478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3355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5C813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FD6F8E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ADBBEA4"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17BF3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101B9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0046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795,463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9AAF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3D04D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1EF780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796E9F7"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2D723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83A39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288CC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ADD12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3EF3E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520D4F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AC863C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9A613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90C64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12CA2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795,433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E26E3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AB46B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C3C0C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9AC3D54"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A85A9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A8B53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226,00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3CCEB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795,418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D2B36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39FC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8993C5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93EAC9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B99F0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177FE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241,00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92942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795,403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4AE18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BAE2D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49C3F8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14A43A0"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70B2E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8C977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9BB5F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A11A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7FA2F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9A94C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CDF4247"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1126D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0BFE8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2FE3D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795,373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43CF6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793DC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744939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CCC50E3"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FE74A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CD58B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D0897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795,358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3599A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54813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9ED39B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2C856A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47F6C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D2C96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84FBD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795,343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BE19E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F4B8F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368B3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09817FE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B2630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8DA2C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AAEF6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AF425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901FF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E26972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1F5D2707"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144E0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025A9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59B92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2101C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4D3B3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2E6126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19CCB042"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AF0C1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6E977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346,00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B52E9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795,298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C8E44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E9F2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1FF4A2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9C6E7C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9291A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EA2D3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D5CC1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795,283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031C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69DA7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5EE809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971981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B6CAD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902B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376,00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EF990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795,268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CD551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452C4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C0044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346612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E5C6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lastRenderedPageBreak/>
              <w:t>27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EFF8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391,00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0EA65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0F17D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135A1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742F4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389C78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08FA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7F776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406,00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13FE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795,238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0C310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C1204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E00E62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4D8491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B82E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D7284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421,00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30459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795,223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EA94F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626D6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0ACFF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55C38F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799B0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3E208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436,00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71EC7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795,208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88CDB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48F2C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B9745C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3E5A2D7"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01F72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737F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451,00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ECD79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795,193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175E8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92FE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B3B101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1F77C254"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A4F37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1BE7A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466,00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92D4F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795,178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003B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FB6E2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ABE3EA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1D86493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66C29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431B6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481,00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7F196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795,163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FD8BB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E5870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97AF7E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3170B50"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B2AD9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B9B2E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496,00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10FA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75044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319AF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711DB4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8C90A32" w14:textId="77777777" w:rsidTr="004818B7">
        <w:trPr>
          <w:trHeight w:val="315"/>
        </w:trPr>
        <w:tc>
          <w:tcPr>
            <w:tcW w:w="0" w:type="auto"/>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0619DCF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35</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293E046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511,00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B3CEBF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795,133</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B35542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15,000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7EAF5F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E</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1BEB312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bl>
    <w:p w14:paraId="4A2569DD" w14:textId="5C3BB1F3" w:rsidR="004818B7" w:rsidRPr="00AE1C73" w:rsidRDefault="004818B7" w:rsidP="004818B7">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66</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Ubicación de luminarias túnel de Aguadulce sentido Almería. Permanente.</w:t>
      </w:r>
    </w:p>
    <w:p w14:paraId="19FF8F0F" w14:textId="004C8733" w:rsidR="00B04481" w:rsidRPr="00AE1C73" w:rsidRDefault="004E46A9" w:rsidP="00545BD6">
      <w:pPr>
        <w:pStyle w:val="Ttulo3"/>
        <w:numPr>
          <w:ilvl w:val="2"/>
          <w:numId w:val="78"/>
        </w:numPr>
        <w:rPr>
          <w:color w:val="000000" w:themeColor="text1"/>
        </w:rPr>
      </w:pPr>
      <w:bookmarkStart w:id="381" w:name="_Toc145670837"/>
      <w:bookmarkStart w:id="382" w:name="_Toc145670958"/>
      <w:r w:rsidRPr="00AE1C73">
        <w:rPr>
          <w:color w:val="000000" w:themeColor="text1"/>
        </w:rPr>
        <w:t>T</w:t>
      </w:r>
      <w:r w:rsidR="00B04481" w:rsidRPr="00AE1C73">
        <w:rPr>
          <w:color w:val="000000" w:themeColor="text1"/>
        </w:rPr>
        <w:t xml:space="preserve">ubo </w:t>
      </w:r>
      <w:r w:rsidR="001D3586" w:rsidRPr="00AE1C73">
        <w:rPr>
          <w:color w:val="000000" w:themeColor="text1"/>
        </w:rPr>
        <w:t>sentido Málaga</w:t>
      </w:r>
      <w:bookmarkEnd w:id="381"/>
      <w:bookmarkEnd w:id="382"/>
    </w:p>
    <w:tbl>
      <w:tblPr>
        <w:tblStyle w:val="Tablaconcuadrcula"/>
        <w:tblW w:w="5114" w:type="pct"/>
        <w:jc w:val="center"/>
        <w:tblLook w:val="04A0" w:firstRow="1" w:lastRow="0" w:firstColumn="1" w:lastColumn="0" w:noHBand="0" w:noVBand="1"/>
      </w:tblPr>
      <w:tblGrid>
        <w:gridCol w:w="3309"/>
        <w:gridCol w:w="960"/>
        <w:gridCol w:w="1272"/>
        <w:gridCol w:w="1195"/>
        <w:gridCol w:w="1272"/>
        <w:gridCol w:w="1115"/>
      </w:tblGrid>
      <w:tr w:rsidR="00AE1C73" w:rsidRPr="00AE1C73" w14:paraId="03BF8163" w14:textId="77777777" w:rsidTr="00A435A0">
        <w:trPr>
          <w:tblHeader/>
          <w:jc w:val="center"/>
        </w:trPr>
        <w:tc>
          <w:tcPr>
            <w:tcW w:w="1813" w:type="pct"/>
            <w:shd w:val="clear" w:color="auto" w:fill="365F91" w:themeFill="accent1" w:themeFillShade="BF"/>
            <w:vAlign w:val="center"/>
          </w:tcPr>
          <w:p w14:paraId="237A975D"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Posición y ángulo de las luminarias</w:t>
            </w:r>
          </w:p>
        </w:tc>
        <w:tc>
          <w:tcPr>
            <w:tcW w:w="526" w:type="pct"/>
            <w:shd w:val="clear" w:color="auto" w:fill="365F91" w:themeFill="accent1" w:themeFillShade="BF"/>
            <w:vAlign w:val="center"/>
          </w:tcPr>
          <w:p w14:paraId="310D9F88"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Ref.</w:t>
            </w:r>
          </w:p>
        </w:tc>
        <w:tc>
          <w:tcPr>
            <w:tcW w:w="697" w:type="pct"/>
            <w:shd w:val="clear" w:color="auto" w:fill="365F91" w:themeFill="accent1" w:themeFillShade="BF"/>
            <w:vAlign w:val="center"/>
          </w:tcPr>
          <w:p w14:paraId="72ADE897"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Refuerzo izquierdo</w:t>
            </w:r>
          </w:p>
        </w:tc>
        <w:tc>
          <w:tcPr>
            <w:tcW w:w="655" w:type="pct"/>
            <w:shd w:val="clear" w:color="auto" w:fill="365F91" w:themeFill="accent1" w:themeFillShade="BF"/>
            <w:vAlign w:val="center"/>
          </w:tcPr>
          <w:p w14:paraId="14C0CDF0"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Refuerzo derecho</w:t>
            </w:r>
          </w:p>
        </w:tc>
        <w:tc>
          <w:tcPr>
            <w:tcW w:w="697" w:type="pct"/>
            <w:shd w:val="clear" w:color="auto" w:fill="365F91" w:themeFill="accent1" w:themeFillShade="BF"/>
            <w:vAlign w:val="center"/>
          </w:tcPr>
          <w:p w14:paraId="43A92503"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Base izquierdo</w:t>
            </w:r>
          </w:p>
        </w:tc>
        <w:tc>
          <w:tcPr>
            <w:tcW w:w="611" w:type="pct"/>
            <w:shd w:val="clear" w:color="auto" w:fill="365F91" w:themeFill="accent1" w:themeFillShade="BF"/>
            <w:vAlign w:val="center"/>
          </w:tcPr>
          <w:p w14:paraId="4AFDC01A" w14:textId="77777777" w:rsidR="004E46A9" w:rsidRPr="000342A6" w:rsidRDefault="004E46A9" w:rsidP="00A435A0">
            <w:pPr>
              <w:keepNext/>
              <w:spacing w:after="0" w:line="240" w:lineRule="auto"/>
              <w:jc w:val="center"/>
              <w:rPr>
                <w:b/>
                <w:bCs/>
                <w:color w:val="FFFFFF" w:themeColor="background1"/>
                <w:szCs w:val="22"/>
              </w:rPr>
            </w:pPr>
            <w:r w:rsidRPr="000342A6">
              <w:rPr>
                <w:b/>
                <w:bCs/>
                <w:color w:val="FFFFFF" w:themeColor="background1"/>
                <w:szCs w:val="22"/>
              </w:rPr>
              <w:t>Base derecho</w:t>
            </w:r>
          </w:p>
        </w:tc>
      </w:tr>
      <w:tr w:rsidR="00AE1C73" w:rsidRPr="00AE1C73" w14:paraId="4C240F51" w14:textId="77777777" w:rsidTr="00A435A0">
        <w:trPr>
          <w:jc w:val="center"/>
        </w:trPr>
        <w:tc>
          <w:tcPr>
            <w:tcW w:w="1813" w:type="pct"/>
            <w:vAlign w:val="center"/>
          </w:tcPr>
          <w:p w14:paraId="64D36191" w14:textId="77777777" w:rsidR="004E46A9" w:rsidRPr="00AE1C73" w:rsidRDefault="004E46A9" w:rsidP="00A435A0">
            <w:pPr>
              <w:spacing w:after="0" w:line="240" w:lineRule="auto"/>
              <w:jc w:val="left"/>
              <w:rPr>
                <w:color w:val="000000" w:themeColor="text1"/>
                <w:szCs w:val="22"/>
              </w:rPr>
            </w:pPr>
            <w:r w:rsidRPr="00AE1C73">
              <w:rPr>
                <w:color w:val="000000" w:themeColor="text1"/>
                <w:szCs w:val="22"/>
              </w:rPr>
              <w:t xml:space="preserve">Altura- Posición </w:t>
            </w:r>
          </w:p>
        </w:tc>
        <w:tc>
          <w:tcPr>
            <w:tcW w:w="526" w:type="pct"/>
            <w:vAlign w:val="center"/>
          </w:tcPr>
          <w:p w14:paraId="1C52F722"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Z</w:t>
            </w:r>
          </w:p>
        </w:tc>
        <w:tc>
          <w:tcPr>
            <w:tcW w:w="697" w:type="pct"/>
            <w:vAlign w:val="center"/>
          </w:tcPr>
          <w:p w14:paraId="35DF85B4"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4,80</w:t>
            </w:r>
          </w:p>
        </w:tc>
        <w:tc>
          <w:tcPr>
            <w:tcW w:w="655" w:type="pct"/>
            <w:vAlign w:val="center"/>
          </w:tcPr>
          <w:p w14:paraId="5B1926A0"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4,80</w:t>
            </w:r>
          </w:p>
        </w:tc>
        <w:tc>
          <w:tcPr>
            <w:tcW w:w="697" w:type="pct"/>
            <w:vAlign w:val="center"/>
          </w:tcPr>
          <w:p w14:paraId="6EEBB8F7"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4,80</w:t>
            </w:r>
          </w:p>
        </w:tc>
        <w:tc>
          <w:tcPr>
            <w:tcW w:w="611" w:type="pct"/>
            <w:vAlign w:val="center"/>
          </w:tcPr>
          <w:p w14:paraId="6423CAB3"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4,80</w:t>
            </w:r>
          </w:p>
        </w:tc>
      </w:tr>
      <w:tr w:rsidR="00AE1C73" w:rsidRPr="00AE1C73" w14:paraId="78D9F527" w14:textId="77777777" w:rsidTr="00A435A0">
        <w:trPr>
          <w:jc w:val="center"/>
        </w:trPr>
        <w:tc>
          <w:tcPr>
            <w:tcW w:w="1813" w:type="pct"/>
            <w:vAlign w:val="center"/>
          </w:tcPr>
          <w:p w14:paraId="1E6C6B8C" w14:textId="77777777" w:rsidR="004E46A9" w:rsidRPr="00AE1C73" w:rsidRDefault="004E46A9" w:rsidP="00A435A0">
            <w:pPr>
              <w:spacing w:after="0" w:line="240" w:lineRule="auto"/>
              <w:jc w:val="left"/>
              <w:rPr>
                <w:color w:val="000000" w:themeColor="text1"/>
                <w:szCs w:val="22"/>
              </w:rPr>
            </w:pPr>
            <w:r w:rsidRPr="00AE1C73">
              <w:rPr>
                <w:color w:val="000000" w:themeColor="text1"/>
                <w:szCs w:val="22"/>
              </w:rPr>
              <w:t xml:space="preserve">Ángulo de rotación de la luminaria sobre su eje longitudinal </w:t>
            </w:r>
          </w:p>
        </w:tc>
        <w:tc>
          <w:tcPr>
            <w:tcW w:w="526" w:type="pct"/>
            <w:vAlign w:val="center"/>
          </w:tcPr>
          <w:p w14:paraId="40669A86"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Z [º]</w:t>
            </w:r>
          </w:p>
        </w:tc>
        <w:tc>
          <w:tcPr>
            <w:tcW w:w="697" w:type="pct"/>
            <w:vAlign w:val="center"/>
          </w:tcPr>
          <w:p w14:paraId="3B42D727"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180</w:t>
            </w:r>
          </w:p>
        </w:tc>
        <w:tc>
          <w:tcPr>
            <w:tcW w:w="655" w:type="pct"/>
            <w:vAlign w:val="center"/>
          </w:tcPr>
          <w:p w14:paraId="0E44D028"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c>
          <w:tcPr>
            <w:tcW w:w="697" w:type="pct"/>
            <w:vAlign w:val="center"/>
          </w:tcPr>
          <w:p w14:paraId="00F251F9"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180</w:t>
            </w:r>
          </w:p>
        </w:tc>
        <w:tc>
          <w:tcPr>
            <w:tcW w:w="611" w:type="pct"/>
            <w:vAlign w:val="center"/>
          </w:tcPr>
          <w:p w14:paraId="6B3F5CDA"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r>
      <w:tr w:rsidR="00AE1C73" w:rsidRPr="00AE1C73" w14:paraId="6DF2BBAE" w14:textId="77777777" w:rsidTr="00A435A0">
        <w:trPr>
          <w:jc w:val="center"/>
        </w:trPr>
        <w:tc>
          <w:tcPr>
            <w:tcW w:w="1813" w:type="pct"/>
            <w:vAlign w:val="center"/>
          </w:tcPr>
          <w:p w14:paraId="5C9EDC5E" w14:textId="77777777" w:rsidR="004E46A9" w:rsidRPr="00AE1C73" w:rsidRDefault="004E46A9" w:rsidP="00A435A0">
            <w:pPr>
              <w:spacing w:after="0" w:line="240" w:lineRule="auto"/>
              <w:jc w:val="left"/>
              <w:rPr>
                <w:color w:val="000000" w:themeColor="text1"/>
                <w:szCs w:val="22"/>
              </w:rPr>
            </w:pPr>
            <w:r w:rsidRPr="00AE1C73">
              <w:rPr>
                <w:color w:val="000000" w:themeColor="text1"/>
                <w:szCs w:val="22"/>
              </w:rPr>
              <w:t xml:space="preserve">Ángulo de rotación de la luminaria sobre su eje transversal </w:t>
            </w:r>
          </w:p>
        </w:tc>
        <w:tc>
          <w:tcPr>
            <w:tcW w:w="526" w:type="pct"/>
            <w:vAlign w:val="center"/>
          </w:tcPr>
          <w:p w14:paraId="5578DE16"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C0 [º]</w:t>
            </w:r>
          </w:p>
        </w:tc>
        <w:tc>
          <w:tcPr>
            <w:tcW w:w="697" w:type="pct"/>
            <w:vAlign w:val="center"/>
          </w:tcPr>
          <w:p w14:paraId="18ECC6F7"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15</w:t>
            </w:r>
          </w:p>
        </w:tc>
        <w:tc>
          <w:tcPr>
            <w:tcW w:w="655" w:type="pct"/>
            <w:vAlign w:val="center"/>
          </w:tcPr>
          <w:p w14:paraId="4E99A475"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15</w:t>
            </w:r>
          </w:p>
        </w:tc>
        <w:tc>
          <w:tcPr>
            <w:tcW w:w="697" w:type="pct"/>
            <w:vAlign w:val="center"/>
          </w:tcPr>
          <w:p w14:paraId="7746F537"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20</w:t>
            </w:r>
          </w:p>
        </w:tc>
        <w:tc>
          <w:tcPr>
            <w:tcW w:w="611" w:type="pct"/>
            <w:vAlign w:val="center"/>
          </w:tcPr>
          <w:p w14:paraId="783A4194"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20</w:t>
            </w:r>
          </w:p>
        </w:tc>
      </w:tr>
      <w:tr w:rsidR="00AE1C73" w:rsidRPr="00AE1C73" w14:paraId="727A927F" w14:textId="77777777" w:rsidTr="00A435A0">
        <w:trPr>
          <w:jc w:val="center"/>
        </w:trPr>
        <w:tc>
          <w:tcPr>
            <w:tcW w:w="1813" w:type="pct"/>
            <w:vAlign w:val="center"/>
          </w:tcPr>
          <w:p w14:paraId="1416F83A" w14:textId="77777777" w:rsidR="004E46A9" w:rsidRPr="00AE1C73" w:rsidRDefault="004E46A9" w:rsidP="00A435A0">
            <w:pPr>
              <w:spacing w:after="0" w:line="240" w:lineRule="auto"/>
              <w:jc w:val="left"/>
              <w:rPr>
                <w:color w:val="000000" w:themeColor="text1"/>
                <w:szCs w:val="22"/>
              </w:rPr>
            </w:pPr>
            <w:r w:rsidRPr="00AE1C73">
              <w:rPr>
                <w:color w:val="000000" w:themeColor="text1"/>
                <w:szCs w:val="22"/>
              </w:rPr>
              <w:t xml:space="preserve">Ángulo de rotación de la luminaria sobre su eje normal </w:t>
            </w:r>
          </w:p>
        </w:tc>
        <w:tc>
          <w:tcPr>
            <w:tcW w:w="526" w:type="pct"/>
            <w:vAlign w:val="center"/>
          </w:tcPr>
          <w:p w14:paraId="503D7FD8"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C90 [º]</w:t>
            </w:r>
          </w:p>
        </w:tc>
        <w:tc>
          <w:tcPr>
            <w:tcW w:w="697" w:type="pct"/>
            <w:vAlign w:val="center"/>
          </w:tcPr>
          <w:p w14:paraId="625E52D7"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c>
          <w:tcPr>
            <w:tcW w:w="655" w:type="pct"/>
            <w:vAlign w:val="center"/>
          </w:tcPr>
          <w:p w14:paraId="579CE5FC"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c>
          <w:tcPr>
            <w:tcW w:w="697" w:type="pct"/>
            <w:vAlign w:val="center"/>
          </w:tcPr>
          <w:p w14:paraId="392FD342"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c>
          <w:tcPr>
            <w:tcW w:w="611" w:type="pct"/>
            <w:vAlign w:val="center"/>
          </w:tcPr>
          <w:p w14:paraId="7AC8553A" w14:textId="77777777" w:rsidR="004E46A9" w:rsidRPr="00AE1C73" w:rsidRDefault="004E46A9" w:rsidP="00A435A0">
            <w:pPr>
              <w:spacing w:after="0" w:line="240" w:lineRule="auto"/>
              <w:jc w:val="center"/>
              <w:rPr>
                <w:color w:val="000000" w:themeColor="text1"/>
                <w:szCs w:val="22"/>
              </w:rPr>
            </w:pPr>
            <w:r w:rsidRPr="00AE1C73">
              <w:rPr>
                <w:color w:val="000000" w:themeColor="text1"/>
                <w:szCs w:val="22"/>
              </w:rPr>
              <w:t>0</w:t>
            </w:r>
          </w:p>
        </w:tc>
      </w:tr>
    </w:tbl>
    <w:p w14:paraId="6352F8DD" w14:textId="111BB482" w:rsidR="004E46A9" w:rsidRPr="00AE1C73" w:rsidRDefault="004E46A9" w:rsidP="004E46A9">
      <w:pPr>
        <w:pStyle w:val="DebajoT"/>
        <w:spacing w:before="0"/>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67</w:t>
      </w:r>
      <w:r w:rsidR="004545A3" w:rsidRPr="00AE1C73">
        <w:rPr>
          <w:noProof/>
          <w:color w:val="000000" w:themeColor="text1"/>
        </w:rPr>
        <w:fldChar w:fldCharType="end"/>
      </w:r>
      <w:r w:rsidRPr="00AE1C73">
        <w:rPr>
          <w:color w:val="000000" w:themeColor="text1"/>
        </w:rPr>
        <w:t>. Altura y ángulo de orientación de alumbrado. Túnel de Aguadulce tubo 2.</w:t>
      </w:r>
    </w:p>
    <w:p w14:paraId="788C38AD" w14:textId="77777777" w:rsidR="004E46A9" w:rsidRPr="00AE1C73" w:rsidRDefault="004E46A9" w:rsidP="004E46A9">
      <w:pPr>
        <w:spacing w:before="240"/>
        <w:ind w:left="340"/>
        <w:rPr>
          <w:color w:val="000000" w:themeColor="text1"/>
          <w:u w:val="single"/>
        </w:rPr>
      </w:pPr>
      <w:r w:rsidRPr="00AE1C73">
        <w:rPr>
          <w:color w:val="000000" w:themeColor="text1"/>
          <w:u w:val="single"/>
        </w:rPr>
        <w:t>Refuerzo hastial izquierdo:</w:t>
      </w:r>
    </w:p>
    <w:p w14:paraId="36674187"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46 luminarias Tipo A: Proyector LED 410 W – 625 W, de 52.000 a 100.000 lúmenes.</w:t>
      </w:r>
    </w:p>
    <w:p w14:paraId="3249BB79"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1 luminaria Tipo B: Proyector LED 301 W – 410 W, de 40.000 a 52.000 lúmenes.</w:t>
      </w:r>
    </w:p>
    <w:p w14:paraId="51A9EC38"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16 luminarias Tipo D: Proyector LED 146 W – 225 W, de 20.000 a 28.500 lúmenes.</w:t>
      </w:r>
    </w:p>
    <w:p w14:paraId="7ED80352" w14:textId="77777777" w:rsidR="004E46A9" w:rsidRPr="00AE1C73" w:rsidRDefault="004E46A9" w:rsidP="004E46A9">
      <w:pPr>
        <w:spacing w:before="240"/>
        <w:ind w:left="340"/>
        <w:rPr>
          <w:color w:val="000000" w:themeColor="text1"/>
          <w:u w:val="single"/>
        </w:rPr>
      </w:pPr>
      <w:r w:rsidRPr="00AE1C73">
        <w:rPr>
          <w:color w:val="000000" w:themeColor="text1"/>
          <w:u w:val="single"/>
        </w:rPr>
        <w:t>Refuerzo hastial derecho:</w:t>
      </w:r>
    </w:p>
    <w:p w14:paraId="40045EF8"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46 luminarias Tipo A: Proyector LED 410 W – 625 W, de 52.000 a 100.000 lúmenes.</w:t>
      </w:r>
    </w:p>
    <w:p w14:paraId="02BC2571"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1 luminaria Tipo B: Proyector LED 301 W – 410 W, de 40.000 a 52.000 lúmenes.</w:t>
      </w:r>
    </w:p>
    <w:p w14:paraId="06F50F42"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16 luminarias Tipo D: Proyector LED 146 W – 225 W, de 20.000 a 28.500 lúmenes.</w:t>
      </w:r>
    </w:p>
    <w:p w14:paraId="335317AB" w14:textId="77777777" w:rsidR="004E46A9" w:rsidRPr="00AE1C73" w:rsidRDefault="004E46A9" w:rsidP="004E46A9">
      <w:pPr>
        <w:rPr>
          <w:color w:val="000000" w:themeColor="text1"/>
        </w:rPr>
      </w:pPr>
      <w:r w:rsidRPr="00AE1C73">
        <w:rPr>
          <w:color w:val="000000" w:themeColor="text1"/>
        </w:rPr>
        <w:t>Los resultados obtenidos aseguran el cumplimiento de los requisitos mínimos.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06"/>
        <w:gridCol w:w="1176"/>
        <w:gridCol w:w="1820"/>
        <w:gridCol w:w="1818"/>
      </w:tblGrid>
      <w:tr w:rsidR="00AE1C73" w:rsidRPr="00AE1C73" w14:paraId="7F0FF110" w14:textId="77777777" w:rsidTr="00A435A0">
        <w:trPr>
          <w:trHeight w:val="615"/>
        </w:trPr>
        <w:tc>
          <w:tcPr>
            <w:tcW w:w="2302" w:type="pct"/>
            <w:shd w:val="clear" w:color="000000" w:fill="365F91"/>
            <w:vAlign w:val="center"/>
            <w:hideMark/>
          </w:tcPr>
          <w:p w14:paraId="0B4EEAAE" w14:textId="6BBD8979"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Tubo 2</w:t>
            </w:r>
            <w:r w:rsidRPr="000342A6">
              <w:rPr>
                <w:rFonts w:cs="Calibri"/>
                <w:b/>
                <w:bCs/>
                <w:color w:val="FFFFFF" w:themeColor="background1"/>
                <w:szCs w:val="22"/>
              </w:rPr>
              <w:br/>
              <w:t>(</w:t>
            </w:r>
            <w:r w:rsidR="001D3586" w:rsidRPr="000342A6">
              <w:rPr>
                <w:rFonts w:cs="Calibri"/>
                <w:b/>
                <w:bCs/>
                <w:color w:val="FFFFFF" w:themeColor="background1"/>
                <w:szCs w:val="22"/>
              </w:rPr>
              <w:t>sentido Málaga</w:t>
            </w:r>
            <w:r w:rsidRPr="000342A6">
              <w:rPr>
                <w:rFonts w:cs="Calibri"/>
                <w:b/>
                <w:bCs/>
                <w:color w:val="FFFFFF" w:themeColor="background1"/>
                <w:szCs w:val="22"/>
              </w:rPr>
              <w:t>)</w:t>
            </w:r>
          </w:p>
        </w:tc>
        <w:tc>
          <w:tcPr>
            <w:tcW w:w="659" w:type="pct"/>
            <w:shd w:val="clear" w:color="000000" w:fill="365F91"/>
            <w:vAlign w:val="center"/>
            <w:hideMark/>
          </w:tcPr>
          <w:p w14:paraId="6D8DBAAC" w14:textId="77777777" w:rsidR="005D7B86" w:rsidRPr="000342A6" w:rsidRDefault="005D7B86" w:rsidP="00A435A0">
            <w:pPr>
              <w:spacing w:after="0" w:line="240" w:lineRule="auto"/>
              <w:jc w:val="center"/>
              <w:rPr>
                <w:rFonts w:cs="Calibri"/>
                <w:b/>
                <w:bCs/>
                <w:color w:val="FFFFFF" w:themeColor="background1"/>
                <w:szCs w:val="22"/>
              </w:rPr>
            </w:pPr>
          </w:p>
        </w:tc>
        <w:tc>
          <w:tcPr>
            <w:tcW w:w="1020" w:type="pct"/>
            <w:shd w:val="clear" w:color="000000" w:fill="365F91"/>
            <w:vAlign w:val="center"/>
            <w:hideMark/>
          </w:tcPr>
          <w:p w14:paraId="713F51CA"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Valor de referencia</w:t>
            </w:r>
          </w:p>
        </w:tc>
        <w:tc>
          <w:tcPr>
            <w:tcW w:w="1019" w:type="pct"/>
            <w:shd w:val="clear" w:color="000000" w:fill="365F91"/>
            <w:vAlign w:val="center"/>
            <w:hideMark/>
          </w:tcPr>
          <w:p w14:paraId="2531B596"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Valor obtenido</w:t>
            </w:r>
          </w:p>
        </w:tc>
      </w:tr>
      <w:tr w:rsidR="00AE1C73" w:rsidRPr="00AE1C73" w14:paraId="0F7FDAAF" w14:textId="77777777" w:rsidTr="00A435A0">
        <w:trPr>
          <w:trHeight w:val="300"/>
        </w:trPr>
        <w:tc>
          <w:tcPr>
            <w:tcW w:w="5000" w:type="pct"/>
            <w:gridSpan w:val="4"/>
            <w:shd w:val="clear" w:color="auto" w:fill="auto"/>
            <w:noWrap/>
            <w:vAlign w:val="center"/>
          </w:tcPr>
          <w:p w14:paraId="219FEE26" w14:textId="77777777" w:rsidR="005D7B86" w:rsidRPr="00AE1C73" w:rsidRDefault="005D7B86" w:rsidP="00A435A0">
            <w:pPr>
              <w:spacing w:after="0" w:line="240" w:lineRule="auto"/>
              <w:jc w:val="center"/>
              <w:rPr>
                <w:rFonts w:cs="Calibri"/>
                <w:color w:val="000000" w:themeColor="text1"/>
                <w:szCs w:val="22"/>
              </w:rPr>
            </w:pPr>
            <w:r w:rsidRPr="00AE1C73">
              <w:rPr>
                <w:rFonts w:cs="Calibri"/>
                <w:b/>
                <w:bCs/>
                <w:color w:val="000000" w:themeColor="text1"/>
                <w:szCs w:val="22"/>
              </w:rPr>
              <w:t>Umbral</w:t>
            </w:r>
          </w:p>
        </w:tc>
      </w:tr>
      <w:tr w:rsidR="00AE1C73" w:rsidRPr="00AE1C73" w14:paraId="2B80BF69" w14:textId="77777777" w:rsidTr="00A435A0">
        <w:trPr>
          <w:trHeight w:val="300"/>
        </w:trPr>
        <w:tc>
          <w:tcPr>
            <w:tcW w:w="2302" w:type="pct"/>
            <w:shd w:val="clear" w:color="auto" w:fill="auto"/>
            <w:noWrap/>
            <w:vAlign w:val="center"/>
            <w:hideMark/>
          </w:tcPr>
          <w:p w14:paraId="36F52BDD"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Luminancia de entrada</w:t>
            </w:r>
          </w:p>
        </w:tc>
        <w:tc>
          <w:tcPr>
            <w:tcW w:w="659" w:type="pct"/>
            <w:shd w:val="clear" w:color="auto" w:fill="auto"/>
            <w:noWrap/>
            <w:vAlign w:val="center"/>
            <w:hideMark/>
          </w:tcPr>
          <w:p w14:paraId="76A09147" w14:textId="77777777" w:rsidR="005D7B86" w:rsidRPr="00AE1C73" w:rsidRDefault="005D7B86" w:rsidP="00A435A0">
            <w:pPr>
              <w:spacing w:after="0" w:line="240" w:lineRule="auto"/>
              <w:jc w:val="center"/>
              <w:rPr>
                <w:rFonts w:cs="Calibri"/>
                <w:color w:val="000000" w:themeColor="text1"/>
                <w:szCs w:val="22"/>
              </w:rPr>
            </w:pPr>
            <w:proofErr w:type="spellStart"/>
            <w:r w:rsidRPr="00AE1C73">
              <w:rPr>
                <w:rFonts w:cs="Calibri"/>
                <w:color w:val="000000" w:themeColor="text1"/>
                <w:szCs w:val="22"/>
              </w:rPr>
              <w:t>L</w:t>
            </w:r>
            <w:r w:rsidRPr="00AE1C73">
              <w:rPr>
                <w:rFonts w:cs="Calibri"/>
                <w:color w:val="000000" w:themeColor="text1"/>
                <w:szCs w:val="22"/>
                <w:vertAlign w:val="subscript"/>
              </w:rPr>
              <w:t>th</w:t>
            </w:r>
            <w:proofErr w:type="spellEnd"/>
          </w:p>
        </w:tc>
        <w:tc>
          <w:tcPr>
            <w:tcW w:w="1020" w:type="pct"/>
            <w:shd w:val="clear" w:color="auto" w:fill="auto"/>
            <w:noWrap/>
            <w:vAlign w:val="center"/>
          </w:tcPr>
          <w:p w14:paraId="08F24263"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189,00</w:t>
            </w:r>
          </w:p>
        </w:tc>
        <w:tc>
          <w:tcPr>
            <w:tcW w:w="1019" w:type="pct"/>
            <w:shd w:val="clear" w:color="auto" w:fill="auto"/>
            <w:noWrap/>
            <w:vAlign w:val="center"/>
          </w:tcPr>
          <w:p w14:paraId="50E99187"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191</w:t>
            </w:r>
          </w:p>
        </w:tc>
      </w:tr>
      <w:tr w:rsidR="00AE1C73" w:rsidRPr="00AE1C73" w14:paraId="065ECB53" w14:textId="77777777" w:rsidTr="00A435A0">
        <w:trPr>
          <w:trHeight w:val="315"/>
        </w:trPr>
        <w:tc>
          <w:tcPr>
            <w:tcW w:w="2302" w:type="pct"/>
            <w:shd w:val="clear" w:color="auto" w:fill="auto"/>
            <w:noWrap/>
            <w:vAlign w:val="center"/>
            <w:hideMark/>
          </w:tcPr>
          <w:p w14:paraId="053BF10C"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Uniformidad Global</w:t>
            </w:r>
          </w:p>
        </w:tc>
        <w:tc>
          <w:tcPr>
            <w:tcW w:w="659" w:type="pct"/>
            <w:shd w:val="clear" w:color="auto" w:fill="auto"/>
            <w:noWrap/>
          </w:tcPr>
          <w:p w14:paraId="679AFAED" w14:textId="77777777" w:rsidR="005D7B86" w:rsidRPr="00AE1C73" w:rsidRDefault="005D7B86" w:rsidP="00A435A0">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3F993E53"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0,40</w:t>
            </w:r>
          </w:p>
        </w:tc>
        <w:tc>
          <w:tcPr>
            <w:tcW w:w="1019" w:type="pct"/>
            <w:shd w:val="clear" w:color="auto" w:fill="auto"/>
            <w:noWrap/>
          </w:tcPr>
          <w:p w14:paraId="74F8C307"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0,90</w:t>
            </w:r>
          </w:p>
        </w:tc>
      </w:tr>
      <w:tr w:rsidR="00AE1C73" w:rsidRPr="00AE1C73" w14:paraId="11AEB4DA" w14:textId="77777777" w:rsidTr="00A435A0">
        <w:trPr>
          <w:trHeight w:val="315"/>
        </w:trPr>
        <w:tc>
          <w:tcPr>
            <w:tcW w:w="2302" w:type="pct"/>
            <w:shd w:val="clear" w:color="auto" w:fill="auto"/>
            <w:noWrap/>
            <w:vAlign w:val="center"/>
          </w:tcPr>
          <w:p w14:paraId="7DAAD24A"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Uniformidad Longitudinal</w:t>
            </w:r>
          </w:p>
        </w:tc>
        <w:tc>
          <w:tcPr>
            <w:tcW w:w="659" w:type="pct"/>
            <w:shd w:val="clear" w:color="auto" w:fill="auto"/>
            <w:noWrap/>
          </w:tcPr>
          <w:p w14:paraId="1D52685B" w14:textId="77777777" w:rsidR="005D7B86" w:rsidRPr="00AE1C73" w:rsidRDefault="005D7B86" w:rsidP="00A435A0">
            <w:pPr>
              <w:spacing w:after="0" w:line="240" w:lineRule="auto"/>
              <w:jc w:val="center"/>
              <w:rPr>
                <w:rFonts w:cs="Calibri"/>
                <w:color w:val="000000" w:themeColor="text1"/>
                <w:szCs w:val="22"/>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7D7A2E1E"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0,60</w:t>
            </w:r>
          </w:p>
        </w:tc>
        <w:tc>
          <w:tcPr>
            <w:tcW w:w="1019" w:type="pct"/>
            <w:shd w:val="clear" w:color="auto" w:fill="auto"/>
            <w:noWrap/>
          </w:tcPr>
          <w:p w14:paraId="5348248A"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0,99</w:t>
            </w:r>
          </w:p>
        </w:tc>
      </w:tr>
      <w:tr w:rsidR="00AE1C73" w:rsidRPr="00AE1C73" w14:paraId="05B0655B" w14:textId="77777777" w:rsidTr="00A435A0">
        <w:trPr>
          <w:trHeight w:val="315"/>
        </w:trPr>
        <w:tc>
          <w:tcPr>
            <w:tcW w:w="2302" w:type="pct"/>
            <w:shd w:val="clear" w:color="auto" w:fill="auto"/>
            <w:noWrap/>
            <w:vAlign w:val="center"/>
          </w:tcPr>
          <w:p w14:paraId="765CC631"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Deslumbramiento</w:t>
            </w:r>
          </w:p>
        </w:tc>
        <w:tc>
          <w:tcPr>
            <w:tcW w:w="659" w:type="pct"/>
            <w:shd w:val="clear" w:color="auto" w:fill="auto"/>
            <w:noWrap/>
          </w:tcPr>
          <w:p w14:paraId="602C2C14"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w:t>
            </w:r>
          </w:p>
        </w:tc>
        <w:tc>
          <w:tcPr>
            <w:tcW w:w="1020" w:type="pct"/>
            <w:shd w:val="clear" w:color="auto" w:fill="auto"/>
            <w:noWrap/>
          </w:tcPr>
          <w:p w14:paraId="19A3D2DC"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15</w:t>
            </w:r>
          </w:p>
        </w:tc>
        <w:tc>
          <w:tcPr>
            <w:tcW w:w="1019" w:type="pct"/>
            <w:shd w:val="clear" w:color="auto" w:fill="auto"/>
            <w:noWrap/>
          </w:tcPr>
          <w:p w14:paraId="3CDD025C"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8</w:t>
            </w:r>
          </w:p>
        </w:tc>
      </w:tr>
      <w:tr w:rsidR="00AE1C73" w:rsidRPr="00AE1C73" w14:paraId="17CDB9EE" w14:textId="77777777" w:rsidTr="00A435A0">
        <w:trPr>
          <w:trHeight w:val="315"/>
        </w:trPr>
        <w:tc>
          <w:tcPr>
            <w:tcW w:w="2302" w:type="pct"/>
            <w:shd w:val="clear" w:color="auto" w:fill="auto"/>
            <w:noWrap/>
            <w:vAlign w:val="center"/>
          </w:tcPr>
          <w:p w14:paraId="5B2D170B"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Coeficiente calidad contraste</w:t>
            </w:r>
          </w:p>
        </w:tc>
        <w:tc>
          <w:tcPr>
            <w:tcW w:w="659" w:type="pct"/>
            <w:shd w:val="clear" w:color="auto" w:fill="auto"/>
            <w:noWrap/>
          </w:tcPr>
          <w:p w14:paraId="6BD9E9AB" w14:textId="77777777" w:rsidR="005D7B86" w:rsidRPr="00AE1C73" w:rsidRDefault="005D7B86" w:rsidP="00A435A0">
            <w:pPr>
              <w:spacing w:after="0" w:line="240" w:lineRule="auto"/>
              <w:jc w:val="center"/>
              <w:rPr>
                <w:rFonts w:cs="Calibri"/>
                <w:color w:val="000000" w:themeColor="text1"/>
                <w:szCs w:val="22"/>
              </w:rPr>
            </w:pPr>
            <w:proofErr w:type="spellStart"/>
            <w:r w:rsidRPr="00AE1C73">
              <w:rPr>
                <w:rFonts w:cs="Calibri"/>
                <w:color w:val="000000" w:themeColor="text1"/>
                <w:szCs w:val="22"/>
              </w:rPr>
              <w:t>Q</w:t>
            </w:r>
            <w:r w:rsidRPr="00AE1C73">
              <w:rPr>
                <w:rFonts w:cs="Calibri"/>
                <w:color w:val="000000" w:themeColor="text1"/>
                <w:szCs w:val="22"/>
                <w:vertAlign w:val="subscript"/>
              </w:rPr>
              <w:t>c</w:t>
            </w:r>
            <w:proofErr w:type="spellEnd"/>
          </w:p>
        </w:tc>
        <w:tc>
          <w:tcPr>
            <w:tcW w:w="1020" w:type="pct"/>
            <w:shd w:val="clear" w:color="auto" w:fill="auto"/>
            <w:noWrap/>
          </w:tcPr>
          <w:p w14:paraId="21E63BCF"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w:t>
            </w:r>
          </w:p>
        </w:tc>
        <w:tc>
          <w:tcPr>
            <w:tcW w:w="1019" w:type="pct"/>
            <w:shd w:val="clear" w:color="auto" w:fill="auto"/>
            <w:noWrap/>
          </w:tcPr>
          <w:p w14:paraId="18914340"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0,1</w:t>
            </w:r>
          </w:p>
        </w:tc>
      </w:tr>
      <w:tr w:rsidR="00AE1C73" w:rsidRPr="00AE1C73" w14:paraId="454C7499" w14:textId="77777777" w:rsidTr="00A435A0">
        <w:trPr>
          <w:trHeight w:val="300"/>
        </w:trPr>
        <w:tc>
          <w:tcPr>
            <w:tcW w:w="5000" w:type="pct"/>
            <w:gridSpan w:val="4"/>
            <w:shd w:val="clear" w:color="auto" w:fill="auto"/>
            <w:noWrap/>
            <w:vAlign w:val="center"/>
          </w:tcPr>
          <w:p w14:paraId="4A62A478" w14:textId="77777777" w:rsidR="005D7B86" w:rsidRPr="00AE1C73" w:rsidRDefault="005D7B86" w:rsidP="00A435A0">
            <w:pPr>
              <w:spacing w:after="0" w:line="240" w:lineRule="auto"/>
              <w:jc w:val="center"/>
              <w:rPr>
                <w:rFonts w:cs="Calibri"/>
                <w:color w:val="000000" w:themeColor="text1"/>
                <w:szCs w:val="22"/>
              </w:rPr>
            </w:pPr>
            <w:r w:rsidRPr="00AE1C73">
              <w:rPr>
                <w:rFonts w:cs="Calibri"/>
                <w:b/>
                <w:bCs/>
                <w:color w:val="000000" w:themeColor="text1"/>
                <w:szCs w:val="22"/>
              </w:rPr>
              <w:t>Interior</w:t>
            </w:r>
          </w:p>
        </w:tc>
      </w:tr>
      <w:tr w:rsidR="00AE1C73" w:rsidRPr="00AE1C73" w14:paraId="1E7E05D4" w14:textId="77777777" w:rsidTr="00A435A0">
        <w:trPr>
          <w:trHeight w:val="315"/>
        </w:trPr>
        <w:tc>
          <w:tcPr>
            <w:tcW w:w="2302" w:type="pct"/>
            <w:shd w:val="clear" w:color="auto" w:fill="auto"/>
            <w:noWrap/>
            <w:vAlign w:val="center"/>
          </w:tcPr>
          <w:p w14:paraId="2121E5BB" w14:textId="77777777" w:rsidR="005D7B86" w:rsidRPr="00AE1C73" w:rsidRDefault="005D7B86" w:rsidP="00A435A0">
            <w:pPr>
              <w:spacing w:after="0" w:line="240" w:lineRule="auto"/>
              <w:jc w:val="left"/>
              <w:rPr>
                <w:rFonts w:cs="Calibri"/>
                <w:b/>
                <w:bCs/>
                <w:color w:val="000000" w:themeColor="text1"/>
                <w:szCs w:val="22"/>
                <w:highlight w:val="yellow"/>
              </w:rPr>
            </w:pPr>
            <w:r w:rsidRPr="00AE1C73">
              <w:rPr>
                <w:rFonts w:cs="Calibri"/>
                <w:b/>
                <w:bCs/>
                <w:color w:val="000000" w:themeColor="text1"/>
                <w:szCs w:val="22"/>
              </w:rPr>
              <w:t>Luminancia interior</w:t>
            </w:r>
          </w:p>
        </w:tc>
        <w:tc>
          <w:tcPr>
            <w:tcW w:w="659" w:type="pct"/>
            <w:shd w:val="clear" w:color="auto" w:fill="auto"/>
            <w:noWrap/>
          </w:tcPr>
          <w:p w14:paraId="2C76E9BD"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L</w:t>
            </w:r>
            <w:r w:rsidRPr="00AE1C73">
              <w:rPr>
                <w:rFonts w:cs="Calibri"/>
                <w:color w:val="000000" w:themeColor="text1"/>
                <w:szCs w:val="22"/>
                <w:vertAlign w:val="subscript"/>
              </w:rPr>
              <w:t>in</w:t>
            </w:r>
          </w:p>
        </w:tc>
        <w:tc>
          <w:tcPr>
            <w:tcW w:w="1020" w:type="pct"/>
            <w:shd w:val="clear" w:color="auto" w:fill="auto"/>
            <w:noWrap/>
          </w:tcPr>
          <w:p w14:paraId="68F1B0FA" w14:textId="205D102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4,7</w:t>
            </w:r>
            <w:r w:rsidR="00080AA2" w:rsidRPr="00AE1C73">
              <w:rPr>
                <w:rFonts w:cs="Calibri"/>
                <w:color w:val="000000" w:themeColor="text1"/>
                <w:szCs w:val="22"/>
              </w:rPr>
              <w:t>6</w:t>
            </w:r>
          </w:p>
        </w:tc>
        <w:tc>
          <w:tcPr>
            <w:tcW w:w="1019" w:type="pct"/>
            <w:shd w:val="clear" w:color="auto" w:fill="auto"/>
            <w:noWrap/>
          </w:tcPr>
          <w:p w14:paraId="1B1F654D"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4,76</w:t>
            </w:r>
          </w:p>
        </w:tc>
      </w:tr>
      <w:tr w:rsidR="00AE1C73" w:rsidRPr="00AE1C73" w14:paraId="14D9B448" w14:textId="77777777" w:rsidTr="00A435A0">
        <w:trPr>
          <w:trHeight w:val="315"/>
        </w:trPr>
        <w:tc>
          <w:tcPr>
            <w:tcW w:w="2302" w:type="pct"/>
            <w:shd w:val="clear" w:color="auto" w:fill="auto"/>
            <w:noWrap/>
            <w:vAlign w:val="center"/>
          </w:tcPr>
          <w:p w14:paraId="63B25B19" w14:textId="77777777" w:rsidR="005D7B86" w:rsidRPr="00AE1C73" w:rsidRDefault="005D7B86" w:rsidP="00A435A0">
            <w:pPr>
              <w:spacing w:after="0" w:line="240" w:lineRule="auto"/>
              <w:jc w:val="left"/>
              <w:rPr>
                <w:rFonts w:cs="Calibri"/>
                <w:b/>
                <w:bCs/>
                <w:color w:val="000000" w:themeColor="text1"/>
                <w:szCs w:val="22"/>
                <w:highlight w:val="yellow"/>
              </w:rPr>
            </w:pPr>
            <w:r w:rsidRPr="00AE1C73">
              <w:rPr>
                <w:rFonts w:cs="Calibri"/>
                <w:b/>
                <w:bCs/>
                <w:color w:val="000000" w:themeColor="text1"/>
                <w:szCs w:val="22"/>
              </w:rPr>
              <w:t>Uniformidad Global interior</w:t>
            </w:r>
          </w:p>
        </w:tc>
        <w:tc>
          <w:tcPr>
            <w:tcW w:w="659" w:type="pct"/>
            <w:shd w:val="clear" w:color="auto" w:fill="auto"/>
            <w:noWrap/>
          </w:tcPr>
          <w:p w14:paraId="4C5DBA0E" w14:textId="77777777" w:rsidR="005D7B86" w:rsidRPr="00AE1C73" w:rsidRDefault="005D7B86" w:rsidP="00A435A0">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o</w:t>
            </w:r>
            <w:proofErr w:type="spellEnd"/>
          </w:p>
        </w:tc>
        <w:tc>
          <w:tcPr>
            <w:tcW w:w="1020" w:type="pct"/>
            <w:shd w:val="clear" w:color="auto" w:fill="auto"/>
            <w:noWrap/>
          </w:tcPr>
          <w:p w14:paraId="42B77B1C"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0,40</w:t>
            </w:r>
          </w:p>
        </w:tc>
        <w:tc>
          <w:tcPr>
            <w:tcW w:w="1019" w:type="pct"/>
            <w:shd w:val="clear" w:color="auto" w:fill="auto"/>
            <w:noWrap/>
          </w:tcPr>
          <w:p w14:paraId="13FABAB7"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0,82</w:t>
            </w:r>
          </w:p>
        </w:tc>
      </w:tr>
      <w:tr w:rsidR="00AE1C73" w:rsidRPr="00AE1C73" w14:paraId="777DBAEB" w14:textId="77777777" w:rsidTr="00A435A0">
        <w:trPr>
          <w:trHeight w:val="315"/>
        </w:trPr>
        <w:tc>
          <w:tcPr>
            <w:tcW w:w="2302" w:type="pct"/>
            <w:shd w:val="clear" w:color="auto" w:fill="auto"/>
            <w:noWrap/>
            <w:vAlign w:val="center"/>
          </w:tcPr>
          <w:p w14:paraId="7EE5F1AA" w14:textId="77777777" w:rsidR="005D7B86" w:rsidRPr="00AE1C73" w:rsidRDefault="005D7B86" w:rsidP="00A435A0">
            <w:pPr>
              <w:spacing w:after="0" w:line="240" w:lineRule="auto"/>
              <w:jc w:val="left"/>
              <w:rPr>
                <w:rFonts w:cs="Calibri"/>
                <w:b/>
                <w:bCs/>
                <w:color w:val="000000" w:themeColor="text1"/>
                <w:szCs w:val="22"/>
                <w:highlight w:val="yellow"/>
              </w:rPr>
            </w:pPr>
            <w:r w:rsidRPr="00AE1C73">
              <w:rPr>
                <w:rFonts w:cs="Calibri"/>
                <w:b/>
                <w:bCs/>
                <w:color w:val="000000" w:themeColor="text1"/>
                <w:szCs w:val="22"/>
              </w:rPr>
              <w:t xml:space="preserve">Uniformidad </w:t>
            </w:r>
            <w:proofErr w:type="spellStart"/>
            <w:r w:rsidRPr="00AE1C73">
              <w:rPr>
                <w:rFonts w:cs="Calibri"/>
                <w:b/>
                <w:bCs/>
                <w:color w:val="000000" w:themeColor="text1"/>
                <w:szCs w:val="22"/>
              </w:rPr>
              <w:t>long</w:t>
            </w:r>
            <w:proofErr w:type="spellEnd"/>
            <w:r w:rsidRPr="00AE1C73">
              <w:rPr>
                <w:rFonts w:cs="Calibri"/>
                <w:b/>
                <w:bCs/>
                <w:color w:val="000000" w:themeColor="text1"/>
                <w:szCs w:val="22"/>
              </w:rPr>
              <w:t xml:space="preserve"> interior</w:t>
            </w:r>
          </w:p>
        </w:tc>
        <w:tc>
          <w:tcPr>
            <w:tcW w:w="659" w:type="pct"/>
            <w:shd w:val="clear" w:color="auto" w:fill="auto"/>
            <w:noWrap/>
          </w:tcPr>
          <w:p w14:paraId="5674F9D9" w14:textId="77777777" w:rsidR="005D7B86" w:rsidRPr="00AE1C73" w:rsidRDefault="005D7B86" w:rsidP="00A435A0">
            <w:pPr>
              <w:spacing w:after="0" w:line="240" w:lineRule="auto"/>
              <w:jc w:val="center"/>
              <w:rPr>
                <w:rFonts w:cs="Calibri"/>
                <w:color w:val="000000" w:themeColor="text1"/>
                <w:szCs w:val="22"/>
                <w:highlight w:val="yellow"/>
              </w:rPr>
            </w:pPr>
            <w:proofErr w:type="spellStart"/>
            <w:r w:rsidRPr="00AE1C73">
              <w:rPr>
                <w:rFonts w:cs="Calibri"/>
                <w:color w:val="000000" w:themeColor="text1"/>
                <w:szCs w:val="22"/>
              </w:rPr>
              <w:t>U</w:t>
            </w:r>
            <w:r w:rsidRPr="00AE1C73">
              <w:rPr>
                <w:rFonts w:cs="Calibri"/>
                <w:color w:val="000000" w:themeColor="text1"/>
                <w:szCs w:val="22"/>
                <w:vertAlign w:val="subscript"/>
              </w:rPr>
              <w:t>i</w:t>
            </w:r>
            <w:proofErr w:type="spellEnd"/>
          </w:p>
        </w:tc>
        <w:tc>
          <w:tcPr>
            <w:tcW w:w="1020" w:type="pct"/>
            <w:shd w:val="clear" w:color="auto" w:fill="auto"/>
            <w:noWrap/>
          </w:tcPr>
          <w:p w14:paraId="60A1D3AB"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0,60</w:t>
            </w:r>
          </w:p>
        </w:tc>
        <w:tc>
          <w:tcPr>
            <w:tcW w:w="1019" w:type="pct"/>
            <w:shd w:val="clear" w:color="auto" w:fill="auto"/>
            <w:noWrap/>
          </w:tcPr>
          <w:p w14:paraId="3B423F28" w14:textId="77777777" w:rsidR="005D7B86" w:rsidRPr="00AE1C73" w:rsidRDefault="005D7B86" w:rsidP="00A435A0">
            <w:pPr>
              <w:spacing w:after="0" w:line="240" w:lineRule="auto"/>
              <w:jc w:val="center"/>
              <w:rPr>
                <w:rFonts w:cs="Calibri"/>
                <w:color w:val="000000" w:themeColor="text1"/>
                <w:szCs w:val="22"/>
                <w:highlight w:val="yellow"/>
              </w:rPr>
            </w:pPr>
            <w:r w:rsidRPr="00AE1C73">
              <w:rPr>
                <w:rFonts w:cs="Calibri"/>
                <w:color w:val="000000" w:themeColor="text1"/>
                <w:szCs w:val="22"/>
              </w:rPr>
              <w:t>0,84</w:t>
            </w:r>
          </w:p>
        </w:tc>
      </w:tr>
    </w:tbl>
    <w:p w14:paraId="2D78BDF6" w14:textId="5253158A" w:rsidR="005D7B86" w:rsidRPr="00AE1C73" w:rsidRDefault="005D7B86" w:rsidP="005D7B86">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68</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Valores de luminancia y uniformidad obtenidos. Túnel de Aguadulce tubo 2.</w:t>
      </w:r>
    </w:p>
    <w:p w14:paraId="76A010DA" w14:textId="77777777" w:rsidR="005D7B86" w:rsidRPr="00AE1C73" w:rsidRDefault="005D7B86" w:rsidP="005D7B86">
      <w:pPr>
        <w:rPr>
          <w:color w:val="000000" w:themeColor="text1"/>
        </w:rPr>
      </w:pPr>
      <w:r w:rsidRPr="00AE1C73">
        <w:rPr>
          <w:color w:val="000000" w:themeColor="text1"/>
        </w:rPr>
        <w:t>Con estos resultados de luminancia obtenidos del cálculo se propone la siguiente distribución de luminarias: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42"/>
        <w:gridCol w:w="1989"/>
        <w:gridCol w:w="1989"/>
        <w:gridCol w:w="1400"/>
        <w:gridCol w:w="1400"/>
      </w:tblGrid>
      <w:tr w:rsidR="00AE1C73" w:rsidRPr="00AE1C73" w14:paraId="45C6E616" w14:textId="77777777" w:rsidTr="00A435A0">
        <w:trPr>
          <w:trHeight w:val="615"/>
        </w:trPr>
        <w:tc>
          <w:tcPr>
            <w:tcW w:w="1200" w:type="pct"/>
            <w:shd w:val="clear" w:color="000000" w:fill="365F91"/>
            <w:vAlign w:val="center"/>
            <w:hideMark/>
          </w:tcPr>
          <w:p w14:paraId="067787E5" w14:textId="4FEA9AA2"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Tubo 2</w:t>
            </w:r>
            <w:r w:rsidRPr="000342A6">
              <w:rPr>
                <w:rFonts w:cs="Calibri"/>
                <w:b/>
                <w:bCs/>
                <w:color w:val="FFFFFF" w:themeColor="background1"/>
                <w:szCs w:val="22"/>
              </w:rPr>
              <w:br/>
              <w:t>(</w:t>
            </w:r>
            <w:r w:rsidR="001D3586" w:rsidRPr="000342A6">
              <w:rPr>
                <w:rFonts w:cs="Calibri"/>
                <w:b/>
                <w:bCs/>
                <w:color w:val="FFFFFF" w:themeColor="background1"/>
                <w:szCs w:val="22"/>
              </w:rPr>
              <w:t>sentido Málaga</w:t>
            </w:r>
            <w:r w:rsidRPr="000342A6">
              <w:rPr>
                <w:rFonts w:cs="Calibri"/>
                <w:b/>
                <w:bCs/>
                <w:color w:val="FFFFFF" w:themeColor="background1"/>
                <w:szCs w:val="22"/>
              </w:rPr>
              <w:t>)</w:t>
            </w:r>
          </w:p>
        </w:tc>
        <w:tc>
          <w:tcPr>
            <w:tcW w:w="1115" w:type="pct"/>
            <w:shd w:val="clear" w:color="000000" w:fill="365F91"/>
            <w:vAlign w:val="center"/>
            <w:hideMark/>
          </w:tcPr>
          <w:p w14:paraId="32A50447"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Refuerzo</w:t>
            </w:r>
            <w:r w:rsidRPr="000342A6">
              <w:rPr>
                <w:rFonts w:cs="Calibri"/>
                <w:b/>
                <w:bCs/>
                <w:color w:val="FFFFFF" w:themeColor="background1"/>
                <w:szCs w:val="22"/>
              </w:rPr>
              <w:br/>
              <w:t>izquierdo</w:t>
            </w:r>
          </w:p>
        </w:tc>
        <w:tc>
          <w:tcPr>
            <w:tcW w:w="1115" w:type="pct"/>
            <w:shd w:val="clear" w:color="000000" w:fill="365F91"/>
            <w:vAlign w:val="center"/>
            <w:hideMark/>
          </w:tcPr>
          <w:p w14:paraId="7FA1F872"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Refuerzo</w:t>
            </w:r>
            <w:r w:rsidRPr="000342A6">
              <w:rPr>
                <w:rFonts w:cs="Calibri"/>
                <w:b/>
                <w:bCs/>
                <w:color w:val="FFFFFF" w:themeColor="background1"/>
                <w:szCs w:val="22"/>
              </w:rPr>
              <w:br/>
              <w:t>derecho</w:t>
            </w:r>
          </w:p>
        </w:tc>
        <w:tc>
          <w:tcPr>
            <w:tcW w:w="785" w:type="pct"/>
            <w:shd w:val="clear" w:color="000000" w:fill="365F91"/>
            <w:vAlign w:val="center"/>
            <w:hideMark/>
          </w:tcPr>
          <w:p w14:paraId="03C539C2"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Permanente</w:t>
            </w:r>
            <w:r w:rsidRPr="000342A6">
              <w:rPr>
                <w:rFonts w:cs="Calibri"/>
                <w:b/>
                <w:bCs/>
                <w:color w:val="FFFFFF" w:themeColor="background1"/>
                <w:szCs w:val="22"/>
              </w:rPr>
              <w:br/>
              <w:t>izquierdo</w:t>
            </w:r>
          </w:p>
        </w:tc>
        <w:tc>
          <w:tcPr>
            <w:tcW w:w="785" w:type="pct"/>
            <w:shd w:val="clear" w:color="000000" w:fill="365F91"/>
            <w:vAlign w:val="center"/>
            <w:hideMark/>
          </w:tcPr>
          <w:p w14:paraId="40458332" w14:textId="77777777" w:rsidR="005D7B86" w:rsidRPr="000342A6" w:rsidRDefault="005D7B86" w:rsidP="00A435A0">
            <w:pPr>
              <w:spacing w:after="0" w:line="240" w:lineRule="auto"/>
              <w:jc w:val="center"/>
              <w:rPr>
                <w:rFonts w:cs="Calibri"/>
                <w:b/>
                <w:bCs/>
                <w:color w:val="FFFFFF" w:themeColor="background1"/>
                <w:szCs w:val="22"/>
              </w:rPr>
            </w:pPr>
            <w:r w:rsidRPr="000342A6">
              <w:rPr>
                <w:rFonts w:cs="Calibri"/>
                <w:b/>
                <w:bCs/>
                <w:color w:val="FFFFFF" w:themeColor="background1"/>
                <w:szCs w:val="22"/>
              </w:rPr>
              <w:t>Permanente</w:t>
            </w:r>
            <w:r w:rsidRPr="000342A6">
              <w:rPr>
                <w:rFonts w:cs="Calibri"/>
                <w:b/>
                <w:bCs/>
                <w:color w:val="FFFFFF" w:themeColor="background1"/>
                <w:szCs w:val="22"/>
              </w:rPr>
              <w:br/>
              <w:t>derecho</w:t>
            </w:r>
          </w:p>
        </w:tc>
      </w:tr>
      <w:tr w:rsidR="00AE1C73" w:rsidRPr="00AE1C73" w14:paraId="65E97D5E" w14:textId="77777777" w:rsidTr="00A435A0">
        <w:trPr>
          <w:trHeight w:val="315"/>
        </w:trPr>
        <w:tc>
          <w:tcPr>
            <w:tcW w:w="1200" w:type="pct"/>
            <w:shd w:val="clear" w:color="auto" w:fill="auto"/>
            <w:noWrap/>
            <w:vAlign w:val="center"/>
            <w:hideMark/>
          </w:tcPr>
          <w:p w14:paraId="7A75BA6C"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TIPO DE LUMINARIAS</w:t>
            </w:r>
          </w:p>
        </w:tc>
        <w:tc>
          <w:tcPr>
            <w:tcW w:w="1115" w:type="pct"/>
            <w:shd w:val="clear" w:color="auto" w:fill="auto"/>
            <w:noWrap/>
            <w:hideMark/>
          </w:tcPr>
          <w:p w14:paraId="117DB8AC"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Tipos A-B-D</w:t>
            </w:r>
          </w:p>
        </w:tc>
        <w:tc>
          <w:tcPr>
            <w:tcW w:w="1115" w:type="pct"/>
            <w:shd w:val="clear" w:color="auto" w:fill="auto"/>
            <w:noWrap/>
            <w:hideMark/>
          </w:tcPr>
          <w:p w14:paraId="1F2266A5"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Tipos A-B-D</w:t>
            </w:r>
          </w:p>
        </w:tc>
        <w:tc>
          <w:tcPr>
            <w:tcW w:w="785" w:type="pct"/>
            <w:shd w:val="clear" w:color="auto" w:fill="auto"/>
            <w:noWrap/>
            <w:hideMark/>
          </w:tcPr>
          <w:p w14:paraId="05C87859"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Tipo E</w:t>
            </w:r>
          </w:p>
        </w:tc>
        <w:tc>
          <w:tcPr>
            <w:tcW w:w="785" w:type="pct"/>
            <w:shd w:val="clear" w:color="auto" w:fill="auto"/>
            <w:noWrap/>
            <w:hideMark/>
          </w:tcPr>
          <w:p w14:paraId="76BDAED8"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Tipo E</w:t>
            </w:r>
          </w:p>
        </w:tc>
      </w:tr>
      <w:tr w:rsidR="00AE1C73" w:rsidRPr="00AE1C73" w14:paraId="2F94DD02" w14:textId="77777777" w:rsidTr="00A435A0">
        <w:trPr>
          <w:trHeight w:val="300"/>
        </w:trPr>
        <w:tc>
          <w:tcPr>
            <w:tcW w:w="1200" w:type="pct"/>
            <w:shd w:val="clear" w:color="auto" w:fill="auto"/>
            <w:noWrap/>
            <w:vAlign w:val="center"/>
            <w:hideMark/>
          </w:tcPr>
          <w:p w14:paraId="497B6460" w14:textId="77777777" w:rsidR="005D7B86" w:rsidRPr="00AE1C73" w:rsidRDefault="005D7B86" w:rsidP="00A435A0">
            <w:pPr>
              <w:spacing w:after="0" w:line="240" w:lineRule="auto"/>
              <w:jc w:val="left"/>
              <w:rPr>
                <w:rFonts w:cs="Calibri"/>
                <w:b/>
                <w:bCs/>
                <w:color w:val="000000" w:themeColor="text1"/>
                <w:szCs w:val="22"/>
              </w:rPr>
            </w:pPr>
            <w:r w:rsidRPr="00AE1C73">
              <w:rPr>
                <w:rFonts w:cs="Calibri"/>
                <w:b/>
                <w:bCs/>
                <w:color w:val="000000" w:themeColor="text1"/>
                <w:szCs w:val="22"/>
              </w:rPr>
              <w:t>Nº LUMINARIAS</w:t>
            </w:r>
          </w:p>
        </w:tc>
        <w:tc>
          <w:tcPr>
            <w:tcW w:w="1115" w:type="pct"/>
            <w:shd w:val="clear" w:color="auto" w:fill="auto"/>
            <w:noWrap/>
            <w:vAlign w:val="center"/>
            <w:hideMark/>
          </w:tcPr>
          <w:p w14:paraId="1DC69FED"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63</w:t>
            </w:r>
          </w:p>
        </w:tc>
        <w:tc>
          <w:tcPr>
            <w:tcW w:w="1115" w:type="pct"/>
            <w:shd w:val="clear" w:color="auto" w:fill="auto"/>
            <w:noWrap/>
            <w:vAlign w:val="center"/>
            <w:hideMark/>
          </w:tcPr>
          <w:p w14:paraId="67F213E6"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63</w:t>
            </w:r>
          </w:p>
        </w:tc>
        <w:tc>
          <w:tcPr>
            <w:tcW w:w="785" w:type="pct"/>
            <w:shd w:val="clear" w:color="auto" w:fill="auto"/>
            <w:noWrap/>
            <w:vAlign w:val="center"/>
            <w:hideMark/>
          </w:tcPr>
          <w:p w14:paraId="4CF23F5D"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52</w:t>
            </w:r>
          </w:p>
        </w:tc>
        <w:tc>
          <w:tcPr>
            <w:tcW w:w="785" w:type="pct"/>
            <w:shd w:val="clear" w:color="auto" w:fill="auto"/>
            <w:noWrap/>
            <w:vAlign w:val="center"/>
            <w:hideMark/>
          </w:tcPr>
          <w:p w14:paraId="0475A057" w14:textId="77777777" w:rsidR="005D7B86" w:rsidRPr="00AE1C73" w:rsidRDefault="005D7B86" w:rsidP="00A435A0">
            <w:pPr>
              <w:spacing w:after="0" w:line="240" w:lineRule="auto"/>
              <w:jc w:val="center"/>
              <w:rPr>
                <w:rFonts w:cs="Calibri"/>
                <w:color w:val="000000" w:themeColor="text1"/>
                <w:szCs w:val="22"/>
              </w:rPr>
            </w:pPr>
            <w:r w:rsidRPr="00AE1C73">
              <w:rPr>
                <w:rFonts w:cs="Calibri"/>
                <w:color w:val="000000" w:themeColor="text1"/>
                <w:szCs w:val="22"/>
              </w:rPr>
              <w:t>52</w:t>
            </w:r>
          </w:p>
        </w:tc>
      </w:tr>
    </w:tbl>
    <w:p w14:paraId="7CEF606D" w14:textId="25D070ED" w:rsidR="005D7B86" w:rsidRPr="00AE1C73" w:rsidRDefault="005D7B86" w:rsidP="005D7B86">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69</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Tipo y número de luminarias. Túnel de Aguadulce tubo 2.</w:t>
      </w:r>
    </w:p>
    <w:p w14:paraId="6905DCFA" w14:textId="7802EFE0" w:rsidR="004E46A9" w:rsidRPr="00AE1C73" w:rsidRDefault="004E46A9" w:rsidP="004E46A9">
      <w:pPr>
        <w:rPr>
          <w:color w:val="000000" w:themeColor="text1"/>
        </w:rPr>
      </w:pPr>
      <w:r w:rsidRPr="00AE1C73">
        <w:rPr>
          <w:color w:val="000000" w:themeColor="text1"/>
        </w:rPr>
        <w:t>A continuación, se muestra la disposición de las luminarias de refuerzo en uno de los hastiales del tubo, ya que la posición bilateral simétrica coincide en ambos hastiales:</w:t>
      </w:r>
    </w:p>
    <w:tbl>
      <w:tblPr>
        <w:tblW w:w="9280" w:type="dxa"/>
        <w:tblCellMar>
          <w:left w:w="0" w:type="dxa"/>
          <w:right w:w="0" w:type="dxa"/>
        </w:tblCellMar>
        <w:tblLook w:val="04A0" w:firstRow="1" w:lastRow="0" w:firstColumn="1" w:lastColumn="0" w:noHBand="0" w:noVBand="1"/>
      </w:tblPr>
      <w:tblGrid>
        <w:gridCol w:w="1520"/>
        <w:gridCol w:w="2020"/>
        <w:gridCol w:w="1660"/>
        <w:gridCol w:w="1360"/>
        <w:gridCol w:w="1360"/>
        <w:gridCol w:w="1360"/>
      </w:tblGrid>
      <w:tr w:rsidR="00AE1C73" w:rsidRPr="00AE1C73" w14:paraId="6BF433FB" w14:textId="77777777" w:rsidTr="004818B7">
        <w:trPr>
          <w:trHeight w:val="300"/>
        </w:trPr>
        <w:tc>
          <w:tcPr>
            <w:tcW w:w="1520" w:type="dxa"/>
            <w:tcBorders>
              <w:top w:val="single" w:sz="8" w:space="0" w:color="auto"/>
              <w:left w:val="single" w:sz="8" w:space="0" w:color="auto"/>
              <w:bottom w:val="nil"/>
              <w:right w:val="single" w:sz="4" w:space="0" w:color="auto"/>
            </w:tcBorders>
            <w:shd w:val="clear" w:color="000000" w:fill="365F91"/>
            <w:noWrap/>
            <w:tcMar>
              <w:top w:w="15" w:type="dxa"/>
              <w:left w:w="15" w:type="dxa"/>
              <w:bottom w:w="0" w:type="dxa"/>
              <w:right w:w="15" w:type="dxa"/>
            </w:tcMar>
            <w:vAlign w:val="center"/>
            <w:hideMark/>
          </w:tcPr>
          <w:p w14:paraId="5B20BBE7" w14:textId="77777777" w:rsidR="004818B7" w:rsidRPr="000342A6" w:rsidRDefault="004818B7" w:rsidP="004818B7">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Nº</w:t>
            </w:r>
          </w:p>
        </w:tc>
        <w:tc>
          <w:tcPr>
            <w:tcW w:w="202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11D57346"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Posición</w:t>
            </w:r>
          </w:p>
        </w:tc>
        <w:tc>
          <w:tcPr>
            <w:tcW w:w="1660" w:type="dxa"/>
            <w:vMerge w:val="restart"/>
            <w:tcBorders>
              <w:top w:val="single" w:sz="8" w:space="0" w:color="auto"/>
              <w:left w:val="single" w:sz="4" w:space="0" w:color="auto"/>
              <w:bottom w:val="single" w:sz="4" w:space="0" w:color="000000"/>
              <w:right w:val="single" w:sz="4" w:space="0" w:color="auto"/>
            </w:tcBorders>
            <w:shd w:val="clear" w:color="000000" w:fill="365F91"/>
            <w:tcMar>
              <w:top w:w="15" w:type="dxa"/>
              <w:left w:w="15" w:type="dxa"/>
              <w:bottom w:w="0" w:type="dxa"/>
              <w:right w:w="15" w:type="dxa"/>
            </w:tcMar>
            <w:vAlign w:val="center"/>
            <w:hideMark/>
          </w:tcPr>
          <w:p w14:paraId="44B3FC8D"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P.K.</w:t>
            </w:r>
          </w:p>
        </w:tc>
        <w:tc>
          <w:tcPr>
            <w:tcW w:w="136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47EC88EF" w14:textId="77777777" w:rsidR="004818B7" w:rsidRPr="000342A6" w:rsidRDefault="004818B7" w:rsidP="004818B7">
            <w:pPr>
              <w:spacing w:after="0"/>
              <w:jc w:val="center"/>
              <w:rPr>
                <w:rFonts w:cs="Calibri"/>
                <w:b/>
                <w:bCs/>
                <w:color w:val="FFFFFF" w:themeColor="background1"/>
                <w:szCs w:val="22"/>
              </w:rPr>
            </w:pPr>
            <w:proofErr w:type="spellStart"/>
            <w:r w:rsidRPr="000342A6">
              <w:rPr>
                <w:rFonts w:cs="Calibri"/>
                <w:b/>
                <w:bCs/>
                <w:color w:val="FFFFFF" w:themeColor="background1"/>
                <w:szCs w:val="22"/>
              </w:rPr>
              <w:t>Interdistancia</w:t>
            </w:r>
            <w:proofErr w:type="spellEnd"/>
          </w:p>
        </w:tc>
        <w:tc>
          <w:tcPr>
            <w:tcW w:w="136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584E1F40"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Tipo de</w:t>
            </w:r>
          </w:p>
        </w:tc>
        <w:tc>
          <w:tcPr>
            <w:tcW w:w="1360" w:type="dxa"/>
            <w:tcBorders>
              <w:top w:val="single" w:sz="8" w:space="0" w:color="auto"/>
              <w:left w:val="nil"/>
              <w:bottom w:val="nil"/>
              <w:right w:val="single" w:sz="8" w:space="0" w:color="auto"/>
            </w:tcBorders>
            <w:shd w:val="clear" w:color="000000" w:fill="365F91"/>
            <w:noWrap/>
            <w:tcMar>
              <w:top w:w="15" w:type="dxa"/>
              <w:left w:w="15" w:type="dxa"/>
              <w:bottom w:w="0" w:type="dxa"/>
              <w:right w:w="15" w:type="dxa"/>
            </w:tcMar>
            <w:vAlign w:val="center"/>
            <w:hideMark/>
          </w:tcPr>
          <w:p w14:paraId="4811BFB4"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Potencia</w:t>
            </w:r>
          </w:p>
        </w:tc>
      </w:tr>
      <w:tr w:rsidR="00AE1C73" w:rsidRPr="00AE1C73" w14:paraId="565E918D" w14:textId="77777777" w:rsidTr="004818B7">
        <w:trPr>
          <w:trHeight w:val="300"/>
        </w:trPr>
        <w:tc>
          <w:tcPr>
            <w:tcW w:w="0" w:type="auto"/>
            <w:tcBorders>
              <w:top w:val="nil"/>
              <w:left w:val="single" w:sz="8" w:space="0" w:color="auto"/>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127B0AFD"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Luminarias</w:t>
            </w: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1561477B"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(m)</w:t>
            </w:r>
          </w:p>
        </w:tc>
        <w:tc>
          <w:tcPr>
            <w:tcW w:w="0" w:type="auto"/>
            <w:vMerge/>
            <w:tcBorders>
              <w:top w:val="single" w:sz="8" w:space="0" w:color="auto"/>
              <w:left w:val="single" w:sz="4" w:space="0" w:color="auto"/>
              <w:bottom w:val="single" w:sz="4" w:space="0" w:color="000000"/>
              <w:right w:val="single" w:sz="4" w:space="0" w:color="auto"/>
            </w:tcBorders>
            <w:vAlign w:val="center"/>
            <w:hideMark/>
          </w:tcPr>
          <w:p w14:paraId="4FFFFCAB" w14:textId="77777777" w:rsidR="004818B7" w:rsidRPr="000342A6" w:rsidRDefault="004818B7" w:rsidP="004818B7">
            <w:pPr>
              <w:spacing w:after="0"/>
              <w:rPr>
                <w:rFonts w:cs="Calibri"/>
                <w:b/>
                <w:bCs/>
                <w:color w:val="FFFFFF" w:themeColor="background1"/>
                <w:szCs w:val="22"/>
              </w:rPr>
            </w:pP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2A8D14CC"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(m)</w:t>
            </w: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0163A670"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luminarias</w:t>
            </w:r>
          </w:p>
        </w:tc>
        <w:tc>
          <w:tcPr>
            <w:tcW w:w="0" w:type="auto"/>
            <w:tcBorders>
              <w:top w:val="nil"/>
              <w:left w:val="nil"/>
              <w:bottom w:val="single" w:sz="4" w:space="0" w:color="auto"/>
              <w:right w:val="single" w:sz="8" w:space="0" w:color="auto"/>
            </w:tcBorders>
            <w:shd w:val="clear" w:color="000000" w:fill="365F91"/>
            <w:noWrap/>
            <w:tcMar>
              <w:top w:w="15" w:type="dxa"/>
              <w:left w:w="15" w:type="dxa"/>
              <w:bottom w:w="0" w:type="dxa"/>
              <w:right w:w="15" w:type="dxa"/>
            </w:tcMar>
            <w:vAlign w:val="center"/>
            <w:hideMark/>
          </w:tcPr>
          <w:p w14:paraId="66F4BF5F" w14:textId="2575DFC7" w:rsidR="004818B7" w:rsidRPr="000342A6" w:rsidRDefault="00BF3D83" w:rsidP="004818B7">
            <w:pPr>
              <w:spacing w:after="0"/>
              <w:jc w:val="center"/>
              <w:rPr>
                <w:rFonts w:cs="Calibri"/>
                <w:b/>
                <w:bCs/>
                <w:color w:val="FFFFFF" w:themeColor="background1"/>
                <w:szCs w:val="22"/>
              </w:rPr>
            </w:pPr>
            <w:r w:rsidRPr="000342A6">
              <w:rPr>
                <w:rFonts w:cs="Calibri"/>
                <w:b/>
                <w:bCs/>
                <w:color w:val="FFFFFF" w:themeColor="background1"/>
                <w:szCs w:val="22"/>
              </w:rPr>
              <w:t>Lumínica</w:t>
            </w:r>
          </w:p>
        </w:tc>
      </w:tr>
      <w:tr w:rsidR="00AE1C73" w:rsidRPr="00AE1C73" w14:paraId="7250ED95" w14:textId="77777777" w:rsidTr="004818B7">
        <w:trPr>
          <w:trHeight w:val="439"/>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02C51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Inicio Tubo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4EAD6F" w14:textId="6C031269"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 </w:t>
            </w:r>
            <w:r w:rsidR="00BF3D83" w:rsidRPr="00AE1C73">
              <w:rPr>
                <w:rFonts w:cs="Calibri"/>
                <w:color w:val="000000" w:themeColor="text1"/>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6065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144262" w14:textId="4CE62574"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43878F" w14:textId="3437AEC7"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1B4709C" w14:textId="5738E7C0"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 </w:t>
            </w:r>
            <w:r w:rsidR="00BF3D83" w:rsidRPr="00AE1C73">
              <w:rPr>
                <w:rFonts w:cs="Calibri"/>
                <w:color w:val="000000" w:themeColor="text1"/>
                <w:szCs w:val="22"/>
              </w:rPr>
              <w:t>-</w:t>
            </w:r>
          </w:p>
        </w:tc>
      </w:tr>
      <w:tr w:rsidR="00AE1C73" w:rsidRPr="00AE1C73" w14:paraId="3D5ACBE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B74FF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4835A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2CE05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795,122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A760A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344BA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B46FCB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22CC2F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4D56A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030B0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CBFA9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795,127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5A53C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4C744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01574C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9FA6A6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414A9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D64A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ED83E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EB030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DFD48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9E9D0C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5B6EE6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D1000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FA19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B510B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4F52A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2211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00973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A6A2A69"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E5C1B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443A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89129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795,137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9B133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3D99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2CE56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C92F13D"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E9F7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CCB9A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FABB9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FB892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C9ED0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196ADB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103A16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3D8E0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7D4B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C63B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795,143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E57AB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A1707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E64184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7B777CD"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54995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8B175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24,300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0B26B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795,146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D8361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9F9F0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A5338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D286D4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7BA35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36902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452E1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050C5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B7D22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2060C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B68C1B7"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F5F5D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E5354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39246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3768A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B7911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C45C37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0141410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DC4B4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405BF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154B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795,156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FB8AF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0FBF1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D228B2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AA41593"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690FB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8D060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37,100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2DD7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795,159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B0F48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A1031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D0101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0221D2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DC5C1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C6380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40,300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600B3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795,162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9ABF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B55E7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0F7090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BED15D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C668B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AD24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43,500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62112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795,166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38932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733B4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7B5FE6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0DB5919"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6CFA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C5AAF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46,700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3CCF2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795,169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E3CF0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8B154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5BCA38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B4525A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F5FE1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222C7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49,900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10EF8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795,172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C2ED0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0B381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972FC4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0EC000D4"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C26D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E26A2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53,000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10279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795,175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CBFDF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DA971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6E232B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C32BC20"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EC8BE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BFC9F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56,200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B34F9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795,178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000A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A08DE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37074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3242BE3"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67FF1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lastRenderedPageBreak/>
              <w:t>19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B25C7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59,400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91264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795,181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7659B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45CBF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5204C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D1A222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B465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A0146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62,600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3B28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795,185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841CF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589B1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9423C8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E0F8E82"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9DE54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72836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65,800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28DF5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0BDD6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3A5E8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5489F2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7AE6F93"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DB198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6EECB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7CFE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795,191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34C28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17F78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280F11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A479D7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FB41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09E97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72,200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4D24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795,194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76D4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C2F84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BAD9F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391FF3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717AF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86EBD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75,400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123AA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795,197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5FC35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D6022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1D5D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E6A505B"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F88E1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6FC95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8B14C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795,201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A8BC6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51B34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A56C90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4A8288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998B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96E70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81,800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2A30F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795,204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A6494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55194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6B8A53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BC7D71D"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28415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5FDFE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84,900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1D825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795,207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1D891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20F03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ACB5D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CB4DEB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9432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589C5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88,100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7370D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BC551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188E7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21F7AC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0ADC90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D0A01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9B7AF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91,400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C9F87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4D4AF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42A57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CD208F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0F8D1AD"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07379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ED62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94,800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F5C60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795,217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BA879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F029D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81ADE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A42938D"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90CF7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74A8C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98,300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7BC73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974D0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738FB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65C33F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43B313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2355C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9E66B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101,900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D685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795,224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CD046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2EA90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117419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E58853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DBE72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3F457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105,600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59BE7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EC2D2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68CEFC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7D8AC5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7F4D26D0"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FB28E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5D20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109,400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B1CEC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795,231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55EE8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AC62C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C56F6F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5C18459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D6E58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3088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113,400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FF8D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795,235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D70F9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7D3E4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ECB661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683A8FDB"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A32856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34883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117,500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59E6D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F8B51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492DE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E72768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0D79CDA2"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ADAAD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7FAB4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121,900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D9E2C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795,244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DF054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D9515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513A3A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5E9F30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D2677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D9039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126,400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6CC31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859C3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C655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8DD1E8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94B710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1DD57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92583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131,300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4E519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9C655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E7CA5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4B280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DA16E0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3B12B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4B0BF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136,400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17EA9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795,258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904CB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5,100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DB23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0E71F1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DADA5B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07023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ED0BF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141,900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F0D29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795,264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CC4FE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2282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CE6CF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B23B7BB"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BAEDD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42355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147,800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04BF8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795,270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34094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5529A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2C00B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3716CF7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44C5F9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FB27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154,400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20795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795,276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DBBE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6,600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25EBF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CDA205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0C9A49A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21F4B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EB65E0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161,800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4155C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795,284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84C3F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E5DD4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0AB098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1C32D4E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0866E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619B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170,300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9515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795,292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74BAF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3677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DA05D9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2F7B7F9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51D74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0F595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181,000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E3423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795,303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6EEE4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B7CE2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A</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6D204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78klm</w:t>
            </w:r>
          </w:p>
        </w:tc>
      </w:tr>
      <w:tr w:rsidR="00AE1C73" w:rsidRPr="00AE1C73" w14:paraId="41C23F2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DB524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F026A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191,300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081C6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37652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10,300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31588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B</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D1ECD9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58klm</w:t>
            </w:r>
          </w:p>
        </w:tc>
      </w:tr>
      <w:tr w:rsidR="00AE1C73" w:rsidRPr="00AE1C73" w14:paraId="36B64E93"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FD631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CFD58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3F8A4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A80D9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1E779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7DE502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4F9CA92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F125C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43555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207,700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2D520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B0C09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8,700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D8555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84EBC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3AD53AE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11280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3AB5D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217,900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5E021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84280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10,200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0009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27D453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29C71F1A"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4092C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4C536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229,800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28989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795,352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71E01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11,900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ADF3E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77189F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0E2B379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00F5C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E171C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241,800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D7297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795,364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A5DFD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C60CA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2E1093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3BC43399"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002D3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D42E6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253,800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052AB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795,376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C448DA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FA9A4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4FD7D7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686928C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FC52E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B05CF2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265,800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E8AD4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4BAF9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9D16C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8802DC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625D5EB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4EFD8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61726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277,800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6E6FA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BEF14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3BEC5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7E5B4F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08631E1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308A37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751E5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289,800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1AF72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8983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8456D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003AF2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5298E17A"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D8752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75883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301,800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6F68B6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795,424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4ED2D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FAAB6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08ED54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22C883AA"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0EF99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8AABE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313,800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F20C7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795,436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D536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BAAF7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8E5CBC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7A4D247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6FE4E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AD4B1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325,800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F26445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1794A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AE40C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8F7ED0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7A66E12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C7D044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192AC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337,800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8ABCD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7AF5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1A738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9CE4C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7869B45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D8A64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70D20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349,800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36529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795,472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0C962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E9EBD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509EA2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35F3A46A"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3827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62687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361,800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4EF52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795,484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20858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B079F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844E43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r w:rsidR="00AE1C73" w:rsidRPr="00AE1C73" w14:paraId="2A5D97EB" w14:textId="77777777" w:rsidTr="004818B7">
        <w:trPr>
          <w:trHeight w:val="315"/>
        </w:trPr>
        <w:tc>
          <w:tcPr>
            <w:tcW w:w="0" w:type="auto"/>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5EF7443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63</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F008CF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373,800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632C557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795,496</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6D7947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12,000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07686C9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4C1A5C8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36klm</w:t>
            </w:r>
          </w:p>
        </w:tc>
      </w:tr>
    </w:tbl>
    <w:p w14:paraId="08CFD842" w14:textId="0E0D21A9" w:rsidR="004818B7" w:rsidRPr="00AE1C73" w:rsidRDefault="004818B7" w:rsidP="004818B7">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70</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Ubicación de luminarias túnel de Aguadulce </w:t>
      </w:r>
      <w:r w:rsidR="001D3586" w:rsidRPr="00AE1C73">
        <w:rPr>
          <w:color w:val="000000" w:themeColor="text1"/>
        </w:rPr>
        <w:t>sentido Málaga</w:t>
      </w:r>
      <w:r w:rsidRPr="00AE1C73">
        <w:rPr>
          <w:color w:val="000000" w:themeColor="text1"/>
        </w:rPr>
        <w:t>. Refuerzo.</w:t>
      </w:r>
    </w:p>
    <w:p w14:paraId="02571B18" w14:textId="5D3B490D" w:rsidR="004E46A9" w:rsidRPr="00AE1C73" w:rsidRDefault="004E46A9" w:rsidP="004E46A9">
      <w:pPr>
        <w:spacing w:before="240"/>
        <w:ind w:left="340"/>
        <w:rPr>
          <w:color w:val="000000" w:themeColor="text1"/>
          <w:u w:val="single"/>
        </w:rPr>
      </w:pPr>
      <w:r w:rsidRPr="00AE1C73">
        <w:rPr>
          <w:color w:val="000000" w:themeColor="text1"/>
          <w:u w:val="single"/>
        </w:rPr>
        <w:t>Permanente hastial izquierdo:</w:t>
      </w:r>
    </w:p>
    <w:p w14:paraId="62B71018"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52 luminarias Tipo E: Proyector LED 80 W – 145 W, de 9.250 a 20.000 lúmenes.</w:t>
      </w:r>
    </w:p>
    <w:p w14:paraId="23F155FF" w14:textId="77777777" w:rsidR="004E46A9" w:rsidRPr="00AE1C73" w:rsidRDefault="004E46A9" w:rsidP="004E46A9">
      <w:pPr>
        <w:spacing w:before="240"/>
        <w:ind w:left="340"/>
        <w:rPr>
          <w:color w:val="000000" w:themeColor="text1"/>
          <w:u w:val="single"/>
        </w:rPr>
      </w:pPr>
      <w:r w:rsidRPr="00AE1C73">
        <w:rPr>
          <w:color w:val="000000" w:themeColor="text1"/>
          <w:u w:val="single"/>
        </w:rPr>
        <w:t>Permanente hastial derecho:</w:t>
      </w:r>
    </w:p>
    <w:p w14:paraId="7C7CE316" w14:textId="77777777" w:rsidR="004E46A9" w:rsidRPr="00AE1C73" w:rsidRDefault="004E46A9" w:rsidP="00FD3DF4">
      <w:pPr>
        <w:pStyle w:val="Prrafodelista"/>
        <w:numPr>
          <w:ilvl w:val="0"/>
          <w:numId w:val="82"/>
        </w:numPr>
        <w:ind w:left="1060"/>
        <w:rPr>
          <w:color w:val="000000" w:themeColor="text1"/>
        </w:rPr>
      </w:pPr>
      <w:r w:rsidRPr="00AE1C73">
        <w:rPr>
          <w:color w:val="000000" w:themeColor="text1"/>
        </w:rPr>
        <w:t>52 luminarias Tipo E: Proyector LED 80 W – 145 W, de 9.250 a 20.000 lúmenes.</w:t>
      </w:r>
    </w:p>
    <w:p w14:paraId="5989B533" w14:textId="77777777" w:rsidR="004E46A9" w:rsidRPr="00AE1C73" w:rsidRDefault="004E46A9" w:rsidP="004E46A9">
      <w:pPr>
        <w:rPr>
          <w:color w:val="000000" w:themeColor="text1"/>
        </w:rPr>
      </w:pPr>
      <w:r w:rsidRPr="00AE1C73">
        <w:rPr>
          <w:color w:val="000000" w:themeColor="text1"/>
        </w:rPr>
        <w:t>A continuación, se muestra la disposición de las luminarias de permanente en uno de los hastiales del tubo, ya que la posición bilateral simétrica coincide en ambos hastiales:</w:t>
      </w:r>
    </w:p>
    <w:tbl>
      <w:tblPr>
        <w:tblW w:w="9280" w:type="dxa"/>
        <w:tblCellMar>
          <w:left w:w="0" w:type="dxa"/>
          <w:right w:w="0" w:type="dxa"/>
        </w:tblCellMar>
        <w:tblLook w:val="04A0" w:firstRow="1" w:lastRow="0" w:firstColumn="1" w:lastColumn="0" w:noHBand="0" w:noVBand="1"/>
      </w:tblPr>
      <w:tblGrid>
        <w:gridCol w:w="1520"/>
        <w:gridCol w:w="2020"/>
        <w:gridCol w:w="1660"/>
        <w:gridCol w:w="1360"/>
        <w:gridCol w:w="1360"/>
        <w:gridCol w:w="1360"/>
      </w:tblGrid>
      <w:tr w:rsidR="00AE1C73" w:rsidRPr="00AE1C73" w14:paraId="7DC39249" w14:textId="77777777" w:rsidTr="004818B7">
        <w:trPr>
          <w:trHeight w:val="300"/>
        </w:trPr>
        <w:tc>
          <w:tcPr>
            <w:tcW w:w="1520" w:type="dxa"/>
            <w:tcBorders>
              <w:top w:val="single" w:sz="8" w:space="0" w:color="auto"/>
              <w:left w:val="single" w:sz="8" w:space="0" w:color="auto"/>
              <w:bottom w:val="nil"/>
              <w:right w:val="single" w:sz="4" w:space="0" w:color="auto"/>
            </w:tcBorders>
            <w:shd w:val="clear" w:color="000000" w:fill="365F91"/>
            <w:noWrap/>
            <w:tcMar>
              <w:top w:w="15" w:type="dxa"/>
              <w:left w:w="15" w:type="dxa"/>
              <w:bottom w:w="0" w:type="dxa"/>
              <w:right w:w="15" w:type="dxa"/>
            </w:tcMar>
            <w:vAlign w:val="center"/>
            <w:hideMark/>
          </w:tcPr>
          <w:p w14:paraId="4A5718D1" w14:textId="77777777" w:rsidR="004818B7" w:rsidRPr="000342A6" w:rsidRDefault="004818B7" w:rsidP="004818B7">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Nº</w:t>
            </w:r>
          </w:p>
        </w:tc>
        <w:tc>
          <w:tcPr>
            <w:tcW w:w="202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0A5FEE1C"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Posición</w:t>
            </w:r>
          </w:p>
        </w:tc>
        <w:tc>
          <w:tcPr>
            <w:tcW w:w="1660" w:type="dxa"/>
            <w:vMerge w:val="restart"/>
            <w:tcBorders>
              <w:top w:val="single" w:sz="8" w:space="0" w:color="auto"/>
              <w:left w:val="single" w:sz="4" w:space="0" w:color="auto"/>
              <w:bottom w:val="single" w:sz="4" w:space="0" w:color="000000"/>
              <w:right w:val="single" w:sz="4" w:space="0" w:color="auto"/>
            </w:tcBorders>
            <w:shd w:val="clear" w:color="000000" w:fill="365F91"/>
            <w:tcMar>
              <w:top w:w="15" w:type="dxa"/>
              <w:left w:w="15" w:type="dxa"/>
              <w:bottom w:w="0" w:type="dxa"/>
              <w:right w:w="15" w:type="dxa"/>
            </w:tcMar>
            <w:vAlign w:val="center"/>
            <w:hideMark/>
          </w:tcPr>
          <w:p w14:paraId="1D3E5608"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P.K.</w:t>
            </w:r>
          </w:p>
        </w:tc>
        <w:tc>
          <w:tcPr>
            <w:tcW w:w="136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7B772AAC" w14:textId="77777777" w:rsidR="004818B7" w:rsidRPr="000342A6" w:rsidRDefault="004818B7" w:rsidP="004818B7">
            <w:pPr>
              <w:spacing w:after="0"/>
              <w:jc w:val="center"/>
              <w:rPr>
                <w:rFonts w:cs="Calibri"/>
                <w:b/>
                <w:bCs/>
                <w:color w:val="FFFFFF" w:themeColor="background1"/>
                <w:szCs w:val="22"/>
              </w:rPr>
            </w:pPr>
            <w:proofErr w:type="spellStart"/>
            <w:r w:rsidRPr="000342A6">
              <w:rPr>
                <w:rFonts w:cs="Calibri"/>
                <w:b/>
                <w:bCs/>
                <w:color w:val="FFFFFF" w:themeColor="background1"/>
                <w:szCs w:val="22"/>
              </w:rPr>
              <w:t>Interdistancia</w:t>
            </w:r>
            <w:proofErr w:type="spellEnd"/>
          </w:p>
        </w:tc>
        <w:tc>
          <w:tcPr>
            <w:tcW w:w="1360" w:type="dxa"/>
            <w:tcBorders>
              <w:top w:val="single" w:sz="8" w:space="0" w:color="auto"/>
              <w:left w:val="nil"/>
              <w:bottom w:val="nil"/>
              <w:right w:val="single" w:sz="4" w:space="0" w:color="auto"/>
            </w:tcBorders>
            <w:shd w:val="clear" w:color="000000" w:fill="365F91"/>
            <w:noWrap/>
            <w:tcMar>
              <w:top w:w="15" w:type="dxa"/>
              <w:left w:w="15" w:type="dxa"/>
              <w:bottom w:w="0" w:type="dxa"/>
              <w:right w:w="15" w:type="dxa"/>
            </w:tcMar>
            <w:vAlign w:val="center"/>
            <w:hideMark/>
          </w:tcPr>
          <w:p w14:paraId="25AD0A69"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Tipo de</w:t>
            </w:r>
          </w:p>
        </w:tc>
        <w:tc>
          <w:tcPr>
            <w:tcW w:w="1360" w:type="dxa"/>
            <w:tcBorders>
              <w:top w:val="single" w:sz="8" w:space="0" w:color="auto"/>
              <w:left w:val="nil"/>
              <w:bottom w:val="nil"/>
              <w:right w:val="single" w:sz="8" w:space="0" w:color="auto"/>
            </w:tcBorders>
            <w:shd w:val="clear" w:color="000000" w:fill="365F91"/>
            <w:noWrap/>
            <w:tcMar>
              <w:top w:w="15" w:type="dxa"/>
              <w:left w:w="15" w:type="dxa"/>
              <w:bottom w:w="0" w:type="dxa"/>
              <w:right w:w="15" w:type="dxa"/>
            </w:tcMar>
            <w:vAlign w:val="center"/>
            <w:hideMark/>
          </w:tcPr>
          <w:p w14:paraId="7A7536C8"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Potencia</w:t>
            </w:r>
          </w:p>
        </w:tc>
      </w:tr>
      <w:tr w:rsidR="00AE1C73" w:rsidRPr="00AE1C73" w14:paraId="0C5D005D" w14:textId="77777777" w:rsidTr="004818B7">
        <w:trPr>
          <w:trHeight w:val="300"/>
        </w:trPr>
        <w:tc>
          <w:tcPr>
            <w:tcW w:w="0" w:type="auto"/>
            <w:tcBorders>
              <w:top w:val="nil"/>
              <w:left w:val="single" w:sz="8" w:space="0" w:color="auto"/>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52CFEFA2"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Luminarias</w:t>
            </w: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0E28F019"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(m)</w:t>
            </w:r>
          </w:p>
        </w:tc>
        <w:tc>
          <w:tcPr>
            <w:tcW w:w="0" w:type="auto"/>
            <w:vMerge/>
            <w:tcBorders>
              <w:top w:val="single" w:sz="8" w:space="0" w:color="auto"/>
              <w:left w:val="single" w:sz="4" w:space="0" w:color="auto"/>
              <w:bottom w:val="single" w:sz="4" w:space="0" w:color="000000"/>
              <w:right w:val="single" w:sz="4" w:space="0" w:color="auto"/>
            </w:tcBorders>
            <w:vAlign w:val="center"/>
            <w:hideMark/>
          </w:tcPr>
          <w:p w14:paraId="538FA52E" w14:textId="77777777" w:rsidR="004818B7" w:rsidRPr="000342A6" w:rsidRDefault="004818B7" w:rsidP="004818B7">
            <w:pPr>
              <w:spacing w:after="0"/>
              <w:rPr>
                <w:rFonts w:cs="Calibri"/>
                <w:b/>
                <w:bCs/>
                <w:color w:val="FFFFFF" w:themeColor="background1"/>
                <w:szCs w:val="22"/>
              </w:rPr>
            </w:pP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48C0B518"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(m)</w:t>
            </w:r>
          </w:p>
        </w:tc>
        <w:tc>
          <w:tcPr>
            <w:tcW w:w="0" w:type="auto"/>
            <w:tcBorders>
              <w:top w:val="nil"/>
              <w:left w:val="nil"/>
              <w:bottom w:val="single" w:sz="4" w:space="0" w:color="auto"/>
              <w:right w:val="single" w:sz="4" w:space="0" w:color="auto"/>
            </w:tcBorders>
            <w:shd w:val="clear" w:color="000000" w:fill="365F91"/>
            <w:noWrap/>
            <w:tcMar>
              <w:top w:w="15" w:type="dxa"/>
              <w:left w:w="15" w:type="dxa"/>
              <w:bottom w:w="0" w:type="dxa"/>
              <w:right w:w="15" w:type="dxa"/>
            </w:tcMar>
            <w:vAlign w:val="center"/>
            <w:hideMark/>
          </w:tcPr>
          <w:p w14:paraId="23F03C54" w14:textId="77777777" w:rsidR="004818B7" w:rsidRPr="000342A6" w:rsidRDefault="004818B7" w:rsidP="004818B7">
            <w:pPr>
              <w:spacing w:after="0"/>
              <w:jc w:val="center"/>
              <w:rPr>
                <w:rFonts w:cs="Calibri"/>
                <w:b/>
                <w:bCs/>
                <w:color w:val="FFFFFF" w:themeColor="background1"/>
                <w:szCs w:val="22"/>
              </w:rPr>
            </w:pPr>
            <w:r w:rsidRPr="000342A6">
              <w:rPr>
                <w:rFonts w:cs="Calibri"/>
                <w:b/>
                <w:bCs/>
                <w:color w:val="FFFFFF" w:themeColor="background1"/>
                <w:szCs w:val="22"/>
              </w:rPr>
              <w:t>luminarias</w:t>
            </w:r>
          </w:p>
        </w:tc>
        <w:tc>
          <w:tcPr>
            <w:tcW w:w="0" w:type="auto"/>
            <w:tcBorders>
              <w:top w:val="nil"/>
              <w:left w:val="nil"/>
              <w:bottom w:val="single" w:sz="4" w:space="0" w:color="auto"/>
              <w:right w:val="single" w:sz="8" w:space="0" w:color="auto"/>
            </w:tcBorders>
            <w:shd w:val="clear" w:color="000000" w:fill="365F91"/>
            <w:noWrap/>
            <w:tcMar>
              <w:top w:w="15" w:type="dxa"/>
              <w:left w:w="15" w:type="dxa"/>
              <w:bottom w:w="0" w:type="dxa"/>
              <w:right w:w="15" w:type="dxa"/>
            </w:tcMar>
            <w:vAlign w:val="center"/>
            <w:hideMark/>
          </w:tcPr>
          <w:p w14:paraId="5247177D" w14:textId="1CA31B8C" w:rsidR="004818B7" w:rsidRPr="000342A6" w:rsidRDefault="00BF3D83" w:rsidP="004818B7">
            <w:pPr>
              <w:spacing w:after="0"/>
              <w:jc w:val="center"/>
              <w:rPr>
                <w:rFonts w:cs="Calibri"/>
                <w:b/>
                <w:bCs/>
                <w:color w:val="FFFFFF" w:themeColor="background1"/>
                <w:szCs w:val="22"/>
              </w:rPr>
            </w:pPr>
            <w:r w:rsidRPr="000342A6">
              <w:rPr>
                <w:rFonts w:cs="Calibri"/>
                <w:b/>
                <w:bCs/>
                <w:color w:val="FFFFFF" w:themeColor="background1"/>
                <w:szCs w:val="22"/>
              </w:rPr>
              <w:t>Lumínica</w:t>
            </w:r>
          </w:p>
        </w:tc>
      </w:tr>
      <w:tr w:rsidR="00AE1C73" w:rsidRPr="00AE1C73" w14:paraId="526AB0E7" w14:textId="77777777" w:rsidTr="004818B7">
        <w:trPr>
          <w:trHeight w:val="439"/>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E39D1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Inicio Tubo</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0F5D9E" w14:textId="38648A60"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98748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F31348" w14:textId="041D476A"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 </w:t>
            </w:r>
            <w:r w:rsidR="00BF3D83" w:rsidRPr="00AE1C73">
              <w:rPr>
                <w:rFonts w:cs="Calibri"/>
                <w:color w:val="000000" w:themeColor="text1"/>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379149" w14:textId="72496C5F"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CD9F73" w14:textId="05CF6191" w:rsidR="004818B7" w:rsidRPr="00AE1C73" w:rsidRDefault="00BF3D83" w:rsidP="004818B7">
            <w:pPr>
              <w:spacing w:after="0"/>
              <w:jc w:val="center"/>
              <w:rPr>
                <w:rFonts w:cs="Calibri"/>
                <w:color w:val="000000" w:themeColor="text1"/>
                <w:szCs w:val="22"/>
              </w:rPr>
            </w:pPr>
            <w:r w:rsidRPr="00AE1C73">
              <w:rPr>
                <w:rFonts w:cs="Calibri"/>
                <w:color w:val="000000" w:themeColor="text1"/>
                <w:szCs w:val="22"/>
              </w:rPr>
              <w:t>-</w:t>
            </w:r>
            <w:r w:rsidR="004818B7" w:rsidRPr="00AE1C73">
              <w:rPr>
                <w:rFonts w:cs="Calibri"/>
                <w:color w:val="000000" w:themeColor="text1"/>
                <w:szCs w:val="22"/>
              </w:rPr>
              <w:t> </w:t>
            </w:r>
          </w:p>
        </w:tc>
      </w:tr>
      <w:tr w:rsidR="00AE1C73" w:rsidRPr="00AE1C73" w14:paraId="4C18B31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117B9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C00CE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BADB3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78D81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0802D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962BDD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DB386BD"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9C8EF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2495D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95D86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795,141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9B220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75859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193C9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E57F89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44D2A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515FC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D32C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795,160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6C9AD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F7BDB8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DA1AC3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0F282F7"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E7BCE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47994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58,000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D10A9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795,179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8F569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F9804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EBAD7B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B58C19B"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96FE6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AA392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5FDD3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795,201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B77D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4F9EE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9902E9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9D68992"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708343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C82B2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A2D273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46B9A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4D42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BF7507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ECC1CDD"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68838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8B861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118,500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A3562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2DDCE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81757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18462B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0DA315E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7C12F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DF06EE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137,500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DBD10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795,259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EF31C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56056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019ECE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E4A4E23"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8BA4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C3FC43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157,000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57525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795,278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FE9DB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FF51B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925E8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122E2D8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A46B7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BC349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176,500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393AD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795,298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937C0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0B348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E9DF7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8F61D90"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9532F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D1EE6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196,000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B48F4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795,317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E8B1A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F3B25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C0CFA9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1D85927"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D90BA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A2016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215,500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1CBB8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795,337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535EE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6D49C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0B4C43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BFA6FF2"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E131F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45BF4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235,000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BC88AC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795,356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78172D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1EE3C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814AB3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7A14CB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1A56B8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1A36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254,500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B69D1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795,376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2B4492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6836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DFD408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3C532F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208E20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D3B60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274,000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FC019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795,395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D4F74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1F7CA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EFE7B1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32BC54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401E9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E36FC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293,500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5444A6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795,415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E86B0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5FACA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370A30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C071C2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3CC87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E2EDC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313,000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C974E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97172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5F0E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EB11F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1760BAE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D0E81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64192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332,500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26283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795,454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5E0A1A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A6C3A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9AC05A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187B67C0"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EFA38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8609FC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352,000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DDE37F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795,473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169C3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73790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F7621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8ED65B4"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47DE3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25611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371,500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E0A79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795,493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D6F08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AD5AA8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1FBEE3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0C481D9B"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663820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28140D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391,000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3A1EF5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795,512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668D2E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6E9A2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41D1F5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FC537B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A4845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76174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410,500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6813E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795,532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D04A3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BC6DA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3C7B70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F1D082A"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F7862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E361C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430,000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B2A419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795,551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23303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3FCCF3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4A5939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B8442C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CEFF1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1CC1F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449,500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48F0F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795,571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506F2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C5BD1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2F491A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271529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03A6D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lastRenderedPageBreak/>
              <w:t>25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243CF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469,000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4334F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795,590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5460F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17DCA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378200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D68AF94"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07AE8A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3B975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488,500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2AEF6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795,610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2F1EB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BABD6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6001D1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797011B"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424B1C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C4360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508,000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592FC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795,629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8B274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56ED94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891AC9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AFD5699"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7126A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887278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527,500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403893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795,649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B38E1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15E1DE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2AD3CA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01E5C99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3EFE35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4F0ECC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547,000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B7566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795,668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97B2A7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1866F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4335F8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C459D7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737B1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447493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566,500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D1154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795,688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2B260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19,500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75DD7F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63221C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7013FA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B79C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0DF14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586,500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1EDC4B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795,708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A0D32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D2941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E87B39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16FF5F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F4ED4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3F61F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606,500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9DD17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795,728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78A30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6125E1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9B074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2A1B3F4"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F3B88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9FDECA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626,500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6CE49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795,748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58A3C7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33F53C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F7D3D3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9C61C83"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817D1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2A8D95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646,500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2A5929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795,768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F4FA4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33413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A592AA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9F1163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040B13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DC87B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666,500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4E67E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795,788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F57B4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18876D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B43FA9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991DF94"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EE58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C0783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686,500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CCFE78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795,808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EF256A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F2FD1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1E42CA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1C2641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C3B139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16B9E7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706,500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AAF27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795,828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124210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214286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5E612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34F2D61"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987C74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8F4328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726,500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B44239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795,848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0152B1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722309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55B030D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737BB8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8CCAB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39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748A3B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746,500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8BDA55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795,868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7C7F6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9305DD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F8E0A8F"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570BF33"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0232B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05607F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766,500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F7B4F7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795,888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8A35FF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A47BE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7319D6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29345C66"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64039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41</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EB49B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786,500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77EDB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795,908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0E74AA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27422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2121CFF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14FED4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C97FD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42</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539F2D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806,500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B26ABA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795,928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593F55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37017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0140E2F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7882B25E"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4F9F6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43</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23A418F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826,500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95F71C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795,948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D9CF7A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D4732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652FB6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6D84B9C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901C33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44</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3AA498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846,500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D39D4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795,968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F449EF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692D66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1A37E62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56FCE78"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7D9260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45</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094765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866,500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A8CD05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795,988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7220A5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FF3F51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D0E376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430909DC"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D50B50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46</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C3D827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886,500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EC20C0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796,008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55466B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1F59C8E"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4683A2C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0D8F9A6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CCC0BA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47</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AE89BA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906,500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A82B2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796,028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68CA766"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1CFED64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776F8D60"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0D9E0AE5"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243FD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EB2A2DA"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926,500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61E6D6D"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796,048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858951C"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595D3AF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68AB45B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5E7BA9BF" w14:textId="77777777" w:rsidTr="004818B7">
        <w:trPr>
          <w:trHeight w:val="300"/>
        </w:trPr>
        <w:tc>
          <w:tcPr>
            <w:tcW w:w="0" w:type="auto"/>
            <w:tcBorders>
              <w:top w:val="nil"/>
              <w:left w:val="single" w:sz="8"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14BA6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49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D3EBDC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946,500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B037161"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796,068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219145"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8CEE7CB"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4" w:space="0" w:color="auto"/>
              <w:right w:val="single" w:sz="8" w:space="0" w:color="auto"/>
            </w:tcBorders>
            <w:shd w:val="clear" w:color="auto" w:fill="auto"/>
            <w:noWrap/>
            <w:tcMar>
              <w:top w:w="15" w:type="dxa"/>
              <w:left w:w="15" w:type="dxa"/>
              <w:bottom w:w="0" w:type="dxa"/>
              <w:right w:w="15" w:type="dxa"/>
            </w:tcMar>
            <w:vAlign w:val="center"/>
            <w:hideMark/>
          </w:tcPr>
          <w:p w14:paraId="349F4DE2"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r w:rsidR="00AE1C73" w:rsidRPr="00AE1C73" w14:paraId="314F37A2" w14:textId="77777777" w:rsidTr="004818B7">
        <w:trPr>
          <w:trHeight w:val="315"/>
        </w:trPr>
        <w:tc>
          <w:tcPr>
            <w:tcW w:w="0" w:type="auto"/>
            <w:tcBorders>
              <w:top w:val="nil"/>
              <w:left w:val="single" w:sz="8" w:space="0" w:color="auto"/>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492BEBA3"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50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4FBB19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966,500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6D8E4D8"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796,088</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39CFF707"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20,000</w:t>
            </w:r>
          </w:p>
        </w:tc>
        <w:tc>
          <w:tcPr>
            <w:tcW w:w="0" w:type="auto"/>
            <w:tcBorders>
              <w:top w:val="nil"/>
              <w:left w:val="nil"/>
              <w:bottom w:val="single" w:sz="8" w:space="0" w:color="auto"/>
              <w:right w:val="single" w:sz="4" w:space="0" w:color="auto"/>
            </w:tcBorders>
            <w:shd w:val="clear" w:color="auto" w:fill="auto"/>
            <w:noWrap/>
            <w:tcMar>
              <w:top w:w="15" w:type="dxa"/>
              <w:left w:w="15" w:type="dxa"/>
              <w:bottom w:w="0" w:type="dxa"/>
              <w:right w:w="15" w:type="dxa"/>
            </w:tcMar>
            <w:vAlign w:val="center"/>
            <w:hideMark/>
          </w:tcPr>
          <w:p w14:paraId="7A44A919"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TIPO D</w:t>
            </w:r>
          </w:p>
        </w:tc>
        <w:tc>
          <w:tcPr>
            <w:tcW w:w="0" w:type="auto"/>
            <w:tcBorders>
              <w:top w:val="nil"/>
              <w:left w:val="nil"/>
              <w:bottom w:val="single" w:sz="8" w:space="0" w:color="auto"/>
              <w:right w:val="single" w:sz="8" w:space="0" w:color="auto"/>
            </w:tcBorders>
            <w:shd w:val="clear" w:color="auto" w:fill="auto"/>
            <w:noWrap/>
            <w:tcMar>
              <w:top w:w="15" w:type="dxa"/>
              <w:left w:w="15" w:type="dxa"/>
              <w:bottom w:w="0" w:type="dxa"/>
              <w:right w:w="15" w:type="dxa"/>
            </w:tcMar>
            <w:vAlign w:val="center"/>
            <w:hideMark/>
          </w:tcPr>
          <w:p w14:paraId="371810F4" w14:textId="77777777" w:rsidR="004818B7" w:rsidRPr="00AE1C73" w:rsidRDefault="004818B7" w:rsidP="004818B7">
            <w:pPr>
              <w:spacing w:after="0"/>
              <w:jc w:val="center"/>
              <w:rPr>
                <w:rFonts w:cs="Calibri"/>
                <w:color w:val="000000" w:themeColor="text1"/>
                <w:szCs w:val="22"/>
              </w:rPr>
            </w:pPr>
            <w:r w:rsidRPr="00AE1C73">
              <w:rPr>
                <w:rFonts w:cs="Calibri"/>
                <w:color w:val="000000" w:themeColor="text1"/>
                <w:szCs w:val="22"/>
              </w:rPr>
              <w:t>18klm</w:t>
            </w:r>
          </w:p>
        </w:tc>
      </w:tr>
    </w:tbl>
    <w:p w14:paraId="68DD9BDC" w14:textId="42EE022A" w:rsidR="004818B7" w:rsidRPr="00AE1C73" w:rsidRDefault="004818B7" w:rsidP="004818B7">
      <w:pPr>
        <w:pStyle w:val="Piefototabla"/>
        <w:rPr>
          <w:color w:val="000000" w:themeColor="text1"/>
        </w:rPr>
      </w:pPr>
      <w:r w:rsidRPr="00AE1C73">
        <w:rPr>
          <w:color w:val="000000" w:themeColor="text1"/>
        </w:rPr>
        <w:t xml:space="preserve">Tabla </w:t>
      </w:r>
      <w:r w:rsidR="004545A3" w:rsidRPr="00AE1C73">
        <w:rPr>
          <w:color w:val="000000" w:themeColor="text1"/>
        </w:rPr>
        <w:fldChar w:fldCharType="begin"/>
      </w:r>
      <w:r w:rsidR="004545A3" w:rsidRPr="00AE1C73">
        <w:rPr>
          <w:color w:val="000000" w:themeColor="text1"/>
        </w:rPr>
        <w:instrText xml:space="preserve"> SEQ Tabla \* ARABIC </w:instrText>
      </w:r>
      <w:r w:rsidR="004545A3" w:rsidRPr="00AE1C73">
        <w:rPr>
          <w:color w:val="000000" w:themeColor="text1"/>
        </w:rPr>
        <w:fldChar w:fldCharType="separate"/>
      </w:r>
      <w:r w:rsidR="00F77AA9">
        <w:rPr>
          <w:noProof/>
          <w:color w:val="000000" w:themeColor="text1"/>
        </w:rPr>
        <w:t>71</w:t>
      </w:r>
      <w:r w:rsidR="004545A3" w:rsidRPr="00AE1C73">
        <w:rPr>
          <w:noProof/>
          <w:color w:val="000000" w:themeColor="text1"/>
        </w:rPr>
        <w:fldChar w:fldCharType="end"/>
      </w:r>
      <w:r w:rsidRPr="00AE1C73">
        <w:rPr>
          <w:noProof/>
          <w:color w:val="000000" w:themeColor="text1"/>
        </w:rPr>
        <w:t>:</w:t>
      </w:r>
      <w:r w:rsidRPr="00AE1C73">
        <w:rPr>
          <w:color w:val="000000" w:themeColor="text1"/>
        </w:rPr>
        <w:t xml:space="preserve"> Ubicación de luminarias túnel de Aguadulce </w:t>
      </w:r>
      <w:r w:rsidR="001D3586" w:rsidRPr="00AE1C73">
        <w:rPr>
          <w:color w:val="000000" w:themeColor="text1"/>
        </w:rPr>
        <w:t>sentido Málaga</w:t>
      </w:r>
      <w:r w:rsidRPr="00AE1C73">
        <w:rPr>
          <w:color w:val="000000" w:themeColor="text1"/>
        </w:rPr>
        <w:t>. Permanente.</w:t>
      </w:r>
    </w:p>
    <w:p w14:paraId="1BDAA675" w14:textId="5259B589" w:rsidR="00F76379" w:rsidRPr="00AE1C73" w:rsidRDefault="005D7B86" w:rsidP="00FD3DF4">
      <w:pPr>
        <w:pStyle w:val="Ttulo2"/>
        <w:numPr>
          <w:ilvl w:val="1"/>
          <w:numId w:val="95"/>
        </w:numPr>
        <w:rPr>
          <w:color w:val="000000" w:themeColor="text1"/>
        </w:rPr>
      </w:pPr>
      <w:bookmarkStart w:id="383" w:name="_Toc136414194"/>
      <w:bookmarkStart w:id="384" w:name="_Toc137541216"/>
      <w:bookmarkStart w:id="385" w:name="_Toc138071184"/>
      <w:bookmarkStart w:id="386" w:name="_Toc145670838"/>
      <w:bookmarkStart w:id="387" w:name="_Toc145670959"/>
      <w:r w:rsidRPr="00AE1C73">
        <w:rPr>
          <w:color w:val="000000" w:themeColor="text1"/>
        </w:rPr>
        <w:t>SALIDA DEL ESTUDIO</w:t>
      </w:r>
      <w:r w:rsidR="00F76379" w:rsidRPr="00AE1C73">
        <w:rPr>
          <w:color w:val="000000" w:themeColor="text1"/>
        </w:rPr>
        <w:t xml:space="preserve"> LUMÍNICO</w:t>
      </w:r>
      <w:bookmarkEnd w:id="383"/>
      <w:bookmarkEnd w:id="384"/>
      <w:bookmarkEnd w:id="385"/>
      <w:r w:rsidRPr="00AE1C73">
        <w:rPr>
          <w:color w:val="000000" w:themeColor="text1"/>
        </w:rPr>
        <w:t xml:space="preserve"> PARA EL DISEÑO DE LOS CIRCUITOS ELÉCTRICOS</w:t>
      </w:r>
      <w:bookmarkEnd w:id="386"/>
      <w:bookmarkEnd w:id="387"/>
    </w:p>
    <w:p w14:paraId="4C010B3E" w14:textId="7F989DC2" w:rsidR="005D7B86" w:rsidRPr="00AE1C73" w:rsidRDefault="005D7B86" w:rsidP="005D7B86">
      <w:pPr>
        <w:spacing w:before="240"/>
        <w:rPr>
          <w:color w:val="000000" w:themeColor="text1"/>
        </w:rPr>
      </w:pPr>
      <w:r w:rsidRPr="00AE1C73">
        <w:rPr>
          <w:color w:val="000000" w:themeColor="text1"/>
        </w:rPr>
        <w:t>En función de los niveles lumínicos obtenidos y la distribución de luminarias por tramos en el túnel, hay distintas potencias de los equipos que determinarán el diseño de los circuitos eléctricos existentes.</w:t>
      </w:r>
    </w:p>
    <w:p w14:paraId="5F192635" w14:textId="1E239176" w:rsidR="005D7B86" w:rsidRPr="00AE1C73" w:rsidRDefault="005D7B86" w:rsidP="005D7B86">
      <w:pPr>
        <w:spacing w:before="240"/>
        <w:rPr>
          <w:color w:val="000000" w:themeColor="text1"/>
        </w:rPr>
      </w:pPr>
      <w:r w:rsidRPr="00AE1C73">
        <w:rPr>
          <w:color w:val="000000" w:themeColor="text1"/>
        </w:rPr>
        <w:t>Se han organizado las diferentes zonas según la tipología de luminarias, mostrando a continuación la distribución establecida.</w:t>
      </w:r>
    </w:p>
    <w:p w14:paraId="465514CB" w14:textId="6C8CB277" w:rsidR="005D7B86" w:rsidRPr="00AE1C73" w:rsidRDefault="005D7B86" w:rsidP="005D7B86">
      <w:pPr>
        <w:rPr>
          <w:color w:val="000000" w:themeColor="text1"/>
          <w:u w:val="single"/>
        </w:rPr>
      </w:pPr>
      <w:r w:rsidRPr="00AE1C73">
        <w:rPr>
          <w:color w:val="000000" w:themeColor="text1"/>
          <w:u w:val="single"/>
        </w:rPr>
        <w:t>Tubo 1 (sentido Almería):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59"/>
        <w:gridCol w:w="1429"/>
        <w:gridCol w:w="2257"/>
        <w:gridCol w:w="1875"/>
      </w:tblGrid>
      <w:tr w:rsidR="00AE1C73" w:rsidRPr="00AE1C73" w14:paraId="320E7818" w14:textId="77777777" w:rsidTr="00DF1F4E">
        <w:trPr>
          <w:trHeight w:val="650"/>
        </w:trPr>
        <w:tc>
          <w:tcPr>
            <w:tcW w:w="1883" w:type="pct"/>
            <w:shd w:val="clear" w:color="000000" w:fill="365F91"/>
            <w:vAlign w:val="center"/>
            <w:hideMark/>
          </w:tcPr>
          <w:p w14:paraId="490B8457" w14:textId="77777777" w:rsidR="005D7B86" w:rsidRPr="000342A6" w:rsidRDefault="005D7B86" w:rsidP="005D7B86">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Tubo 1</w:t>
            </w:r>
          </w:p>
        </w:tc>
        <w:tc>
          <w:tcPr>
            <w:tcW w:w="801" w:type="pct"/>
            <w:shd w:val="clear" w:color="000000" w:fill="365F91"/>
            <w:noWrap/>
            <w:vAlign w:val="center"/>
            <w:hideMark/>
          </w:tcPr>
          <w:p w14:paraId="767C85AB" w14:textId="77777777" w:rsidR="005D7B86" w:rsidRPr="000342A6" w:rsidRDefault="005D7B86" w:rsidP="00DF1F4E">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L</w:t>
            </w:r>
            <w:r w:rsidRPr="000342A6">
              <w:rPr>
                <w:rFonts w:cs="Calibri"/>
                <w:b/>
                <w:bCs/>
                <w:color w:val="FFFFFF" w:themeColor="background1"/>
                <w:szCs w:val="22"/>
                <w:vertAlign w:val="subscript"/>
              </w:rPr>
              <w:t>m</w:t>
            </w:r>
          </w:p>
          <w:p w14:paraId="22205D4E" w14:textId="7D3F0A56" w:rsidR="005D7B86" w:rsidRPr="000342A6" w:rsidRDefault="005D7B86" w:rsidP="00DF1F4E">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(cd/m</w:t>
            </w:r>
            <w:r w:rsidRPr="000342A6">
              <w:rPr>
                <w:rFonts w:cs="Calibri"/>
                <w:b/>
                <w:bCs/>
                <w:color w:val="FFFFFF" w:themeColor="background1"/>
                <w:szCs w:val="22"/>
                <w:vertAlign w:val="superscript"/>
              </w:rPr>
              <w:t>2</w:t>
            </w:r>
            <w:r w:rsidRPr="000342A6">
              <w:rPr>
                <w:rFonts w:cs="Calibri"/>
                <w:b/>
                <w:bCs/>
                <w:color w:val="FFFFFF" w:themeColor="background1"/>
                <w:szCs w:val="22"/>
              </w:rPr>
              <w:t>)</w:t>
            </w:r>
          </w:p>
        </w:tc>
        <w:tc>
          <w:tcPr>
            <w:tcW w:w="1265" w:type="pct"/>
            <w:shd w:val="clear" w:color="000000" w:fill="365F91"/>
            <w:noWrap/>
            <w:vAlign w:val="center"/>
          </w:tcPr>
          <w:p w14:paraId="3453DD41" w14:textId="77777777" w:rsidR="005D7B86" w:rsidRPr="000342A6" w:rsidRDefault="005D7B86" w:rsidP="00DF1F4E">
            <w:pPr>
              <w:spacing w:after="0" w:line="240" w:lineRule="auto"/>
              <w:jc w:val="center"/>
              <w:rPr>
                <w:rFonts w:cs="Calibri"/>
                <w:b/>
                <w:bCs/>
                <w:color w:val="FFFFFF" w:themeColor="background1"/>
                <w:szCs w:val="22"/>
              </w:rPr>
            </w:pPr>
            <w:r w:rsidRPr="000342A6">
              <w:rPr>
                <w:rFonts w:cs="Calibri"/>
                <w:b/>
                <w:bCs/>
                <w:color w:val="FFFFFF" w:themeColor="background1"/>
                <w:szCs w:val="22"/>
              </w:rPr>
              <w:t>Potencia</w:t>
            </w:r>
          </w:p>
          <w:p w14:paraId="4412316C" w14:textId="105BDE35" w:rsidR="005D7B86" w:rsidRPr="000342A6" w:rsidRDefault="005D7B86" w:rsidP="00DF1F4E">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luminarias (W)</w:t>
            </w:r>
          </w:p>
        </w:tc>
        <w:tc>
          <w:tcPr>
            <w:tcW w:w="1051" w:type="pct"/>
            <w:shd w:val="clear" w:color="000000" w:fill="365F91"/>
            <w:noWrap/>
            <w:vAlign w:val="center"/>
          </w:tcPr>
          <w:p w14:paraId="2F6857B2" w14:textId="77777777" w:rsidR="005D7B86" w:rsidRPr="000342A6" w:rsidRDefault="005D7B86" w:rsidP="00DF1F4E">
            <w:pPr>
              <w:spacing w:after="0" w:line="240" w:lineRule="auto"/>
              <w:jc w:val="center"/>
              <w:rPr>
                <w:rFonts w:cs="Calibri"/>
                <w:b/>
                <w:bCs/>
                <w:color w:val="FFFFFF" w:themeColor="background1"/>
                <w:szCs w:val="22"/>
              </w:rPr>
            </w:pPr>
            <w:r w:rsidRPr="000342A6">
              <w:rPr>
                <w:rFonts w:cs="Calibri"/>
                <w:b/>
                <w:bCs/>
                <w:color w:val="FFFFFF" w:themeColor="background1"/>
                <w:szCs w:val="22"/>
              </w:rPr>
              <w:t>Separación</w:t>
            </w:r>
          </w:p>
          <w:p w14:paraId="08FECD16" w14:textId="50F9033B" w:rsidR="005D7B86" w:rsidRPr="000342A6" w:rsidRDefault="005D7B86" w:rsidP="00DF1F4E">
            <w:pPr>
              <w:tabs>
                <w:tab w:val="clear" w:pos="340"/>
              </w:tabs>
              <w:spacing w:after="0" w:line="240" w:lineRule="auto"/>
              <w:jc w:val="center"/>
              <w:rPr>
                <w:rFonts w:cs="Calibri"/>
                <w:b/>
                <w:bCs/>
                <w:color w:val="FFFFFF" w:themeColor="background1"/>
                <w:szCs w:val="22"/>
              </w:rPr>
            </w:pPr>
            <w:r w:rsidRPr="000342A6">
              <w:rPr>
                <w:rFonts w:cs="Calibri"/>
                <w:b/>
                <w:bCs/>
                <w:color w:val="FFFFFF" w:themeColor="background1"/>
                <w:szCs w:val="22"/>
              </w:rPr>
              <w:t>(m)</w:t>
            </w:r>
          </w:p>
        </w:tc>
      </w:tr>
      <w:tr w:rsidR="00AE1C73" w:rsidRPr="00AE1C73" w14:paraId="2FD8BD2A" w14:textId="77777777" w:rsidTr="00DF1F4E">
        <w:trPr>
          <w:trHeight w:val="300"/>
        </w:trPr>
        <w:tc>
          <w:tcPr>
            <w:tcW w:w="1883" w:type="pct"/>
            <w:shd w:val="clear" w:color="000000" w:fill="FFFFFF"/>
            <w:noWrap/>
            <w:vAlign w:val="center"/>
            <w:hideMark/>
          </w:tcPr>
          <w:p w14:paraId="4FD517A1" w14:textId="77777777" w:rsidR="005D7B86" w:rsidRPr="00AE1C73" w:rsidRDefault="005D7B86" w:rsidP="005D7B86">
            <w:pPr>
              <w:tabs>
                <w:tab w:val="clear" w:pos="340"/>
              </w:tabs>
              <w:spacing w:after="0" w:line="240" w:lineRule="auto"/>
              <w:jc w:val="left"/>
              <w:rPr>
                <w:rFonts w:cs="Calibri"/>
                <w:b/>
                <w:bCs/>
                <w:color w:val="000000" w:themeColor="text1"/>
                <w:szCs w:val="22"/>
              </w:rPr>
            </w:pPr>
            <w:r w:rsidRPr="00AE1C73">
              <w:rPr>
                <w:color w:val="000000" w:themeColor="text1"/>
              </w:rPr>
              <w:t>INICIO DEL TÚNEL</w:t>
            </w:r>
          </w:p>
        </w:tc>
        <w:tc>
          <w:tcPr>
            <w:tcW w:w="801" w:type="pct"/>
            <w:shd w:val="clear" w:color="000000" w:fill="FFFFFF"/>
            <w:noWrap/>
            <w:vAlign w:val="center"/>
            <w:hideMark/>
          </w:tcPr>
          <w:p w14:paraId="20414E6B" w14:textId="77777777" w:rsidR="005D7B86" w:rsidRPr="00AE1C73" w:rsidRDefault="005D7B86" w:rsidP="005D7B86">
            <w:pPr>
              <w:tabs>
                <w:tab w:val="clear" w:pos="340"/>
              </w:tabs>
              <w:spacing w:after="0" w:line="240" w:lineRule="auto"/>
              <w:jc w:val="center"/>
              <w:rPr>
                <w:rFonts w:cs="Calibri"/>
                <w:color w:val="000000" w:themeColor="text1"/>
                <w:szCs w:val="22"/>
              </w:rPr>
            </w:pPr>
            <w:r w:rsidRPr="00AE1C73">
              <w:rPr>
                <w:color w:val="000000" w:themeColor="text1"/>
              </w:rPr>
              <w:t>200,97</w:t>
            </w:r>
          </w:p>
        </w:tc>
        <w:tc>
          <w:tcPr>
            <w:tcW w:w="1265" w:type="pct"/>
            <w:shd w:val="clear" w:color="000000" w:fill="FFFFFF"/>
            <w:noWrap/>
            <w:vAlign w:val="center"/>
          </w:tcPr>
          <w:p w14:paraId="61F4E9A8" w14:textId="3050F668" w:rsidR="005D7B86" w:rsidRPr="00AE1C73" w:rsidRDefault="002C20AE" w:rsidP="005D7B86">
            <w:pPr>
              <w:tabs>
                <w:tab w:val="clear" w:pos="340"/>
              </w:tabs>
              <w:spacing w:after="0" w:line="240" w:lineRule="auto"/>
              <w:jc w:val="center"/>
              <w:rPr>
                <w:rFonts w:cs="Calibri"/>
                <w:color w:val="000000" w:themeColor="text1"/>
                <w:szCs w:val="22"/>
              </w:rPr>
            </w:pPr>
            <w:r w:rsidRPr="00AE1C73">
              <w:rPr>
                <w:rFonts w:cs="Calibri"/>
                <w:color w:val="000000" w:themeColor="text1"/>
                <w:szCs w:val="22"/>
              </w:rPr>
              <w:t>475/104</w:t>
            </w:r>
          </w:p>
        </w:tc>
        <w:tc>
          <w:tcPr>
            <w:tcW w:w="1051" w:type="pct"/>
            <w:shd w:val="clear" w:color="000000" w:fill="FFFFFF"/>
            <w:noWrap/>
            <w:vAlign w:val="center"/>
          </w:tcPr>
          <w:p w14:paraId="0BB4BD8F" w14:textId="6CF75810" w:rsidR="005D7B86" w:rsidRPr="00AE1C73" w:rsidRDefault="002C20AE" w:rsidP="005D7B86">
            <w:pPr>
              <w:tabs>
                <w:tab w:val="clear" w:pos="340"/>
              </w:tabs>
              <w:spacing w:after="0" w:line="240" w:lineRule="auto"/>
              <w:jc w:val="center"/>
              <w:rPr>
                <w:rFonts w:cs="Calibri"/>
                <w:color w:val="000000" w:themeColor="text1"/>
                <w:szCs w:val="22"/>
              </w:rPr>
            </w:pPr>
            <w:r w:rsidRPr="00AE1C73">
              <w:rPr>
                <w:rFonts w:cs="Calibri"/>
                <w:color w:val="000000" w:themeColor="text1"/>
                <w:szCs w:val="22"/>
              </w:rPr>
              <w:t>Variable</w:t>
            </w:r>
          </w:p>
        </w:tc>
      </w:tr>
      <w:tr w:rsidR="00AE1C73" w:rsidRPr="00AE1C73" w14:paraId="2AD828C3" w14:textId="77777777" w:rsidTr="00DF1F4E">
        <w:trPr>
          <w:trHeight w:val="300"/>
        </w:trPr>
        <w:tc>
          <w:tcPr>
            <w:tcW w:w="1883" w:type="pct"/>
            <w:shd w:val="clear" w:color="000000" w:fill="FFFFFF"/>
            <w:noWrap/>
            <w:vAlign w:val="center"/>
          </w:tcPr>
          <w:p w14:paraId="28DDC029" w14:textId="77777777" w:rsidR="002C20AE" w:rsidRPr="00AE1C73" w:rsidRDefault="002C20AE" w:rsidP="002C20AE">
            <w:pPr>
              <w:tabs>
                <w:tab w:val="clear" w:pos="340"/>
              </w:tabs>
              <w:spacing w:after="0" w:line="240" w:lineRule="auto"/>
              <w:jc w:val="left"/>
              <w:rPr>
                <w:color w:val="000000" w:themeColor="text1"/>
              </w:rPr>
            </w:pPr>
            <w:r w:rsidRPr="00AE1C73">
              <w:rPr>
                <w:color w:val="000000" w:themeColor="text1"/>
              </w:rPr>
              <w:t>ZONA UMBRAL 1</w:t>
            </w:r>
          </w:p>
        </w:tc>
        <w:tc>
          <w:tcPr>
            <w:tcW w:w="801" w:type="pct"/>
            <w:shd w:val="clear" w:color="000000" w:fill="FFFFFF"/>
            <w:noWrap/>
            <w:vAlign w:val="center"/>
          </w:tcPr>
          <w:p w14:paraId="4FA1E3D7" w14:textId="77777777" w:rsidR="002C20AE" w:rsidRPr="00AE1C73" w:rsidRDefault="002C20AE" w:rsidP="002C20AE">
            <w:pPr>
              <w:tabs>
                <w:tab w:val="clear" w:pos="340"/>
              </w:tabs>
              <w:spacing w:after="0" w:line="240" w:lineRule="auto"/>
              <w:jc w:val="center"/>
              <w:rPr>
                <w:color w:val="000000" w:themeColor="text1"/>
              </w:rPr>
            </w:pPr>
            <w:r w:rsidRPr="00AE1C73">
              <w:rPr>
                <w:color w:val="000000" w:themeColor="text1"/>
              </w:rPr>
              <w:t>200,97</w:t>
            </w:r>
          </w:p>
        </w:tc>
        <w:tc>
          <w:tcPr>
            <w:tcW w:w="1265" w:type="pct"/>
            <w:shd w:val="clear" w:color="000000" w:fill="FFFFFF"/>
            <w:noWrap/>
            <w:vAlign w:val="center"/>
          </w:tcPr>
          <w:p w14:paraId="69BF818D" w14:textId="0AB09227" w:rsidR="002C20AE" w:rsidRPr="00AE1C73" w:rsidRDefault="002C20AE" w:rsidP="002C20AE">
            <w:pPr>
              <w:tabs>
                <w:tab w:val="clear" w:pos="340"/>
              </w:tabs>
              <w:spacing w:after="0" w:line="240" w:lineRule="auto"/>
              <w:jc w:val="center"/>
              <w:rPr>
                <w:color w:val="000000" w:themeColor="text1"/>
              </w:rPr>
            </w:pPr>
            <w:r w:rsidRPr="00AE1C73">
              <w:rPr>
                <w:rFonts w:cs="Calibri"/>
                <w:color w:val="000000" w:themeColor="text1"/>
                <w:szCs w:val="22"/>
              </w:rPr>
              <w:t>475/104</w:t>
            </w:r>
          </w:p>
        </w:tc>
        <w:tc>
          <w:tcPr>
            <w:tcW w:w="1051" w:type="pct"/>
            <w:shd w:val="clear" w:color="000000" w:fill="FFFFFF"/>
            <w:noWrap/>
            <w:vAlign w:val="center"/>
          </w:tcPr>
          <w:p w14:paraId="72D9DBF5" w14:textId="4A4D7C70" w:rsidR="002C20AE" w:rsidRPr="00AE1C73" w:rsidRDefault="002C20AE" w:rsidP="002C20AE">
            <w:pPr>
              <w:tabs>
                <w:tab w:val="clear" w:pos="340"/>
              </w:tabs>
              <w:spacing w:after="0" w:line="240" w:lineRule="auto"/>
              <w:jc w:val="center"/>
              <w:rPr>
                <w:color w:val="000000" w:themeColor="text1"/>
              </w:rPr>
            </w:pPr>
            <w:r w:rsidRPr="00AE1C73">
              <w:rPr>
                <w:rFonts w:cs="Calibri"/>
                <w:color w:val="000000" w:themeColor="text1"/>
                <w:szCs w:val="22"/>
              </w:rPr>
              <w:t>Variable</w:t>
            </w:r>
          </w:p>
        </w:tc>
      </w:tr>
      <w:tr w:rsidR="00AE1C73" w:rsidRPr="00AE1C73" w14:paraId="5E40F6CC" w14:textId="77777777" w:rsidTr="00DF1F4E">
        <w:trPr>
          <w:trHeight w:val="300"/>
        </w:trPr>
        <w:tc>
          <w:tcPr>
            <w:tcW w:w="1883" w:type="pct"/>
            <w:shd w:val="clear" w:color="000000" w:fill="FFFFFF"/>
            <w:noWrap/>
            <w:vAlign w:val="center"/>
            <w:hideMark/>
          </w:tcPr>
          <w:p w14:paraId="41A083E7" w14:textId="77777777" w:rsidR="002C20AE" w:rsidRPr="00AE1C73" w:rsidRDefault="002C20AE" w:rsidP="002C20AE">
            <w:pPr>
              <w:tabs>
                <w:tab w:val="clear" w:pos="340"/>
              </w:tabs>
              <w:spacing w:after="0" w:line="240" w:lineRule="auto"/>
              <w:jc w:val="left"/>
              <w:rPr>
                <w:rFonts w:cs="Calibri"/>
                <w:b/>
                <w:bCs/>
                <w:color w:val="000000" w:themeColor="text1"/>
                <w:szCs w:val="22"/>
              </w:rPr>
            </w:pPr>
            <w:r w:rsidRPr="00AE1C73">
              <w:rPr>
                <w:color w:val="000000" w:themeColor="text1"/>
              </w:rPr>
              <w:t>ZONA UMBRAL 2</w:t>
            </w:r>
          </w:p>
        </w:tc>
        <w:tc>
          <w:tcPr>
            <w:tcW w:w="801" w:type="pct"/>
            <w:shd w:val="clear" w:color="000000" w:fill="FFFFFF"/>
            <w:noWrap/>
            <w:vAlign w:val="center"/>
            <w:hideMark/>
          </w:tcPr>
          <w:p w14:paraId="4954B6BB" w14:textId="77777777" w:rsidR="002C20AE" w:rsidRPr="00AE1C73" w:rsidRDefault="002C20AE" w:rsidP="002C20AE">
            <w:pPr>
              <w:tabs>
                <w:tab w:val="clear" w:pos="340"/>
              </w:tabs>
              <w:spacing w:after="0" w:line="240" w:lineRule="auto"/>
              <w:jc w:val="center"/>
              <w:rPr>
                <w:rFonts w:cs="Calibri"/>
                <w:color w:val="000000" w:themeColor="text1"/>
                <w:szCs w:val="22"/>
              </w:rPr>
            </w:pPr>
            <w:r w:rsidRPr="00AE1C73">
              <w:rPr>
                <w:color w:val="000000" w:themeColor="text1"/>
              </w:rPr>
              <w:t>80,39</w:t>
            </w:r>
          </w:p>
        </w:tc>
        <w:tc>
          <w:tcPr>
            <w:tcW w:w="1265" w:type="pct"/>
            <w:shd w:val="clear" w:color="000000" w:fill="FFFFFF"/>
            <w:noWrap/>
            <w:vAlign w:val="center"/>
          </w:tcPr>
          <w:p w14:paraId="67777C88" w14:textId="32E39F29" w:rsidR="002C20AE" w:rsidRPr="00AE1C73" w:rsidRDefault="002C20AE" w:rsidP="002C20AE">
            <w:pPr>
              <w:tabs>
                <w:tab w:val="clear" w:pos="340"/>
              </w:tabs>
              <w:spacing w:after="0" w:line="240" w:lineRule="auto"/>
              <w:jc w:val="center"/>
              <w:rPr>
                <w:rFonts w:cs="Calibri"/>
                <w:color w:val="000000" w:themeColor="text1"/>
                <w:szCs w:val="22"/>
              </w:rPr>
            </w:pPr>
            <w:r w:rsidRPr="00AE1C73">
              <w:rPr>
                <w:rFonts w:cs="Calibri"/>
                <w:color w:val="000000" w:themeColor="text1"/>
                <w:szCs w:val="22"/>
              </w:rPr>
              <w:t>475/340/104</w:t>
            </w:r>
          </w:p>
        </w:tc>
        <w:tc>
          <w:tcPr>
            <w:tcW w:w="1051" w:type="pct"/>
            <w:shd w:val="clear" w:color="000000" w:fill="FFFFFF"/>
            <w:noWrap/>
            <w:vAlign w:val="center"/>
          </w:tcPr>
          <w:p w14:paraId="6DF1546E" w14:textId="19ABC276" w:rsidR="002C20AE" w:rsidRPr="00AE1C73" w:rsidRDefault="002C20AE" w:rsidP="002C20AE">
            <w:pPr>
              <w:tabs>
                <w:tab w:val="clear" w:pos="340"/>
              </w:tabs>
              <w:spacing w:after="0" w:line="240" w:lineRule="auto"/>
              <w:jc w:val="center"/>
              <w:rPr>
                <w:rFonts w:cs="Calibri"/>
                <w:color w:val="000000" w:themeColor="text1"/>
                <w:szCs w:val="22"/>
              </w:rPr>
            </w:pPr>
            <w:r w:rsidRPr="00AE1C73">
              <w:rPr>
                <w:rFonts w:cs="Calibri"/>
                <w:color w:val="000000" w:themeColor="text1"/>
                <w:szCs w:val="22"/>
              </w:rPr>
              <w:t>Variable</w:t>
            </w:r>
          </w:p>
        </w:tc>
      </w:tr>
      <w:tr w:rsidR="002C20AE" w:rsidRPr="00E92EDF" w14:paraId="79D9D122" w14:textId="77777777" w:rsidTr="00DF1F4E">
        <w:trPr>
          <w:trHeight w:val="300"/>
        </w:trPr>
        <w:tc>
          <w:tcPr>
            <w:tcW w:w="1883" w:type="pct"/>
            <w:shd w:val="clear" w:color="000000" w:fill="FFFFFF"/>
            <w:noWrap/>
            <w:vAlign w:val="center"/>
            <w:hideMark/>
          </w:tcPr>
          <w:p w14:paraId="7D48CD3E" w14:textId="77777777" w:rsidR="002C20AE" w:rsidRPr="000342A6" w:rsidRDefault="002C20AE" w:rsidP="002C20AE">
            <w:pPr>
              <w:tabs>
                <w:tab w:val="clear" w:pos="340"/>
              </w:tabs>
              <w:spacing w:after="0" w:line="240" w:lineRule="auto"/>
              <w:jc w:val="left"/>
              <w:rPr>
                <w:rFonts w:cs="Calibri"/>
                <w:b/>
                <w:bCs/>
                <w:szCs w:val="22"/>
              </w:rPr>
            </w:pPr>
            <w:r w:rsidRPr="000342A6">
              <w:t>ZONA TRANSICIÓN 1</w:t>
            </w:r>
          </w:p>
        </w:tc>
        <w:tc>
          <w:tcPr>
            <w:tcW w:w="801" w:type="pct"/>
            <w:shd w:val="clear" w:color="000000" w:fill="FFFFFF"/>
            <w:noWrap/>
            <w:vAlign w:val="center"/>
            <w:hideMark/>
          </w:tcPr>
          <w:p w14:paraId="507AB701" w14:textId="77777777" w:rsidR="002C20AE" w:rsidRPr="000342A6" w:rsidRDefault="002C20AE" w:rsidP="002C20AE">
            <w:pPr>
              <w:tabs>
                <w:tab w:val="clear" w:pos="340"/>
              </w:tabs>
              <w:spacing w:after="0" w:line="240" w:lineRule="auto"/>
              <w:jc w:val="center"/>
              <w:rPr>
                <w:rFonts w:cs="Calibri"/>
                <w:szCs w:val="22"/>
              </w:rPr>
            </w:pPr>
            <w:r w:rsidRPr="000342A6">
              <w:t>50,24</w:t>
            </w:r>
          </w:p>
        </w:tc>
        <w:tc>
          <w:tcPr>
            <w:tcW w:w="1265" w:type="pct"/>
            <w:shd w:val="clear" w:color="000000" w:fill="FFFFFF"/>
            <w:noWrap/>
            <w:vAlign w:val="center"/>
          </w:tcPr>
          <w:p w14:paraId="2AA9E927" w14:textId="2D0EE58B" w:rsidR="002C20AE" w:rsidRPr="000342A6" w:rsidRDefault="002C20AE" w:rsidP="002C20AE">
            <w:pPr>
              <w:tabs>
                <w:tab w:val="clear" w:pos="340"/>
              </w:tabs>
              <w:spacing w:after="0" w:line="240" w:lineRule="auto"/>
              <w:jc w:val="center"/>
              <w:rPr>
                <w:rFonts w:cs="Calibri"/>
                <w:szCs w:val="22"/>
              </w:rPr>
            </w:pPr>
            <w:r w:rsidRPr="000342A6">
              <w:rPr>
                <w:rFonts w:cs="Calibri"/>
                <w:szCs w:val="22"/>
              </w:rPr>
              <w:t>210/104</w:t>
            </w:r>
          </w:p>
        </w:tc>
        <w:tc>
          <w:tcPr>
            <w:tcW w:w="1051" w:type="pct"/>
            <w:shd w:val="clear" w:color="000000" w:fill="FFFFFF"/>
            <w:noWrap/>
            <w:vAlign w:val="center"/>
          </w:tcPr>
          <w:p w14:paraId="536236B6" w14:textId="6D4FE050" w:rsidR="002C20AE" w:rsidRPr="000342A6" w:rsidRDefault="002C20AE" w:rsidP="002C20AE">
            <w:pPr>
              <w:tabs>
                <w:tab w:val="clear" w:pos="340"/>
              </w:tabs>
              <w:spacing w:after="0" w:line="240" w:lineRule="auto"/>
              <w:jc w:val="center"/>
              <w:rPr>
                <w:rFonts w:cs="Calibri"/>
                <w:szCs w:val="22"/>
              </w:rPr>
            </w:pPr>
            <w:r w:rsidRPr="000342A6">
              <w:rPr>
                <w:rFonts w:cs="Calibri"/>
                <w:szCs w:val="22"/>
              </w:rPr>
              <w:t>Variable</w:t>
            </w:r>
          </w:p>
        </w:tc>
      </w:tr>
      <w:tr w:rsidR="002C20AE" w:rsidRPr="00E92EDF" w14:paraId="507E400F" w14:textId="77777777" w:rsidTr="00DF1F4E">
        <w:trPr>
          <w:trHeight w:val="300"/>
        </w:trPr>
        <w:tc>
          <w:tcPr>
            <w:tcW w:w="1883" w:type="pct"/>
            <w:shd w:val="clear" w:color="000000" w:fill="FFFFFF"/>
            <w:noWrap/>
            <w:vAlign w:val="center"/>
          </w:tcPr>
          <w:p w14:paraId="34391092" w14:textId="77777777" w:rsidR="002C20AE" w:rsidRPr="000342A6" w:rsidRDefault="002C20AE" w:rsidP="002C20AE">
            <w:pPr>
              <w:tabs>
                <w:tab w:val="clear" w:pos="340"/>
              </w:tabs>
              <w:spacing w:after="0" w:line="240" w:lineRule="auto"/>
              <w:jc w:val="left"/>
            </w:pPr>
            <w:r w:rsidRPr="000342A6">
              <w:t>ZONA TRANSICIÓN 2</w:t>
            </w:r>
          </w:p>
        </w:tc>
        <w:tc>
          <w:tcPr>
            <w:tcW w:w="801" w:type="pct"/>
            <w:shd w:val="clear" w:color="000000" w:fill="FFFFFF"/>
            <w:noWrap/>
            <w:vAlign w:val="center"/>
          </w:tcPr>
          <w:p w14:paraId="2D1A4D09" w14:textId="77777777" w:rsidR="002C20AE" w:rsidRPr="000342A6" w:rsidRDefault="002C20AE" w:rsidP="002C20AE">
            <w:pPr>
              <w:tabs>
                <w:tab w:val="clear" w:pos="340"/>
              </w:tabs>
              <w:spacing w:after="0" w:line="240" w:lineRule="auto"/>
              <w:jc w:val="center"/>
            </w:pPr>
            <w:r w:rsidRPr="000342A6">
              <w:t>24,12</w:t>
            </w:r>
          </w:p>
        </w:tc>
        <w:tc>
          <w:tcPr>
            <w:tcW w:w="1265" w:type="pct"/>
            <w:shd w:val="clear" w:color="000000" w:fill="FFFFFF"/>
            <w:noWrap/>
            <w:vAlign w:val="center"/>
          </w:tcPr>
          <w:p w14:paraId="0AB87B74" w14:textId="7E154DFD" w:rsidR="002C20AE" w:rsidRPr="000342A6" w:rsidRDefault="002C20AE" w:rsidP="002C20AE">
            <w:pPr>
              <w:tabs>
                <w:tab w:val="clear" w:pos="340"/>
              </w:tabs>
              <w:spacing w:after="0" w:line="240" w:lineRule="auto"/>
              <w:jc w:val="center"/>
            </w:pPr>
            <w:r w:rsidRPr="000342A6">
              <w:rPr>
                <w:rFonts w:cs="Calibri"/>
                <w:szCs w:val="22"/>
              </w:rPr>
              <w:t>210/104</w:t>
            </w:r>
          </w:p>
        </w:tc>
        <w:tc>
          <w:tcPr>
            <w:tcW w:w="1051" w:type="pct"/>
            <w:shd w:val="clear" w:color="000000" w:fill="FFFFFF"/>
            <w:noWrap/>
            <w:vAlign w:val="center"/>
          </w:tcPr>
          <w:p w14:paraId="6264CFA1" w14:textId="2C5D46CA" w:rsidR="002C20AE" w:rsidRPr="000342A6" w:rsidRDefault="002C20AE" w:rsidP="002C20AE">
            <w:pPr>
              <w:tabs>
                <w:tab w:val="clear" w:pos="340"/>
              </w:tabs>
              <w:spacing w:after="0" w:line="240" w:lineRule="auto"/>
              <w:jc w:val="center"/>
            </w:pPr>
            <w:r w:rsidRPr="000342A6">
              <w:rPr>
                <w:rFonts w:cs="Calibri"/>
                <w:szCs w:val="22"/>
              </w:rPr>
              <w:t>Variable</w:t>
            </w:r>
          </w:p>
        </w:tc>
      </w:tr>
      <w:tr w:rsidR="002C20AE" w:rsidRPr="00E92EDF" w14:paraId="24A5D8FC" w14:textId="77777777" w:rsidTr="00DF1F4E">
        <w:trPr>
          <w:trHeight w:val="300"/>
        </w:trPr>
        <w:tc>
          <w:tcPr>
            <w:tcW w:w="1883" w:type="pct"/>
            <w:shd w:val="clear" w:color="000000" w:fill="FFFFFF"/>
            <w:noWrap/>
            <w:vAlign w:val="center"/>
          </w:tcPr>
          <w:p w14:paraId="166C60DC" w14:textId="77777777" w:rsidR="002C20AE" w:rsidRPr="000342A6" w:rsidRDefault="002C20AE" w:rsidP="002C20AE">
            <w:pPr>
              <w:tabs>
                <w:tab w:val="clear" w:pos="340"/>
              </w:tabs>
              <w:spacing w:after="0" w:line="240" w:lineRule="auto"/>
              <w:jc w:val="left"/>
            </w:pPr>
            <w:r w:rsidRPr="000342A6">
              <w:t>ZONA TRANSICIÓN 3</w:t>
            </w:r>
          </w:p>
        </w:tc>
        <w:tc>
          <w:tcPr>
            <w:tcW w:w="801" w:type="pct"/>
            <w:shd w:val="clear" w:color="000000" w:fill="FFFFFF"/>
            <w:noWrap/>
            <w:vAlign w:val="center"/>
          </w:tcPr>
          <w:p w14:paraId="00D010F0" w14:textId="77777777" w:rsidR="002C20AE" w:rsidRPr="000342A6" w:rsidRDefault="002C20AE" w:rsidP="002C20AE">
            <w:pPr>
              <w:tabs>
                <w:tab w:val="clear" w:pos="340"/>
              </w:tabs>
              <w:spacing w:after="0" w:line="240" w:lineRule="auto"/>
              <w:jc w:val="center"/>
            </w:pPr>
            <w:r w:rsidRPr="000342A6">
              <w:t>12,06</w:t>
            </w:r>
          </w:p>
        </w:tc>
        <w:tc>
          <w:tcPr>
            <w:tcW w:w="1265" w:type="pct"/>
            <w:shd w:val="clear" w:color="000000" w:fill="FFFFFF"/>
            <w:noWrap/>
            <w:vAlign w:val="center"/>
          </w:tcPr>
          <w:p w14:paraId="3BE16787" w14:textId="71F0561C" w:rsidR="002C20AE" w:rsidRPr="000342A6" w:rsidRDefault="002C20AE" w:rsidP="002C20AE">
            <w:pPr>
              <w:tabs>
                <w:tab w:val="clear" w:pos="340"/>
              </w:tabs>
              <w:spacing w:after="0" w:line="240" w:lineRule="auto"/>
              <w:jc w:val="center"/>
            </w:pPr>
            <w:r w:rsidRPr="000342A6">
              <w:rPr>
                <w:rFonts w:cs="Calibri"/>
                <w:szCs w:val="22"/>
              </w:rPr>
              <w:t>210/104</w:t>
            </w:r>
          </w:p>
        </w:tc>
        <w:tc>
          <w:tcPr>
            <w:tcW w:w="1051" w:type="pct"/>
            <w:shd w:val="clear" w:color="000000" w:fill="FFFFFF"/>
            <w:noWrap/>
            <w:vAlign w:val="center"/>
          </w:tcPr>
          <w:p w14:paraId="514D7C49" w14:textId="11717240" w:rsidR="002C20AE" w:rsidRPr="000342A6" w:rsidRDefault="002C20AE" w:rsidP="002C20AE">
            <w:pPr>
              <w:tabs>
                <w:tab w:val="clear" w:pos="340"/>
              </w:tabs>
              <w:spacing w:after="0" w:line="240" w:lineRule="auto"/>
              <w:jc w:val="center"/>
            </w:pPr>
            <w:r w:rsidRPr="000342A6">
              <w:rPr>
                <w:rFonts w:cs="Calibri"/>
                <w:szCs w:val="22"/>
              </w:rPr>
              <w:t>Variable</w:t>
            </w:r>
          </w:p>
        </w:tc>
      </w:tr>
      <w:tr w:rsidR="002C20AE" w:rsidRPr="00E92EDF" w14:paraId="65E39F48" w14:textId="77777777" w:rsidTr="00DF1F4E">
        <w:trPr>
          <w:trHeight w:val="300"/>
        </w:trPr>
        <w:tc>
          <w:tcPr>
            <w:tcW w:w="1883" w:type="pct"/>
            <w:shd w:val="clear" w:color="000000" w:fill="FFFFFF"/>
            <w:noWrap/>
            <w:vAlign w:val="center"/>
          </w:tcPr>
          <w:p w14:paraId="0981F492" w14:textId="77777777" w:rsidR="002C20AE" w:rsidRPr="000342A6" w:rsidRDefault="002C20AE" w:rsidP="002C20AE">
            <w:pPr>
              <w:tabs>
                <w:tab w:val="clear" w:pos="340"/>
              </w:tabs>
              <w:spacing w:after="0" w:line="240" w:lineRule="auto"/>
              <w:jc w:val="left"/>
            </w:pPr>
            <w:r w:rsidRPr="000342A6">
              <w:t>ZONA TRANSICIÓN 4</w:t>
            </w:r>
          </w:p>
        </w:tc>
        <w:tc>
          <w:tcPr>
            <w:tcW w:w="801" w:type="pct"/>
            <w:shd w:val="clear" w:color="000000" w:fill="FFFFFF"/>
            <w:noWrap/>
            <w:vAlign w:val="center"/>
          </w:tcPr>
          <w:p w14:paraId="0E25427F" w14:textId="77777777" w:rsidR="002C20AE" w:rsidRPr="000342A6" w:rsidRDefault="002C20AE" w:rsidP="002C20AE">
            <w:pPr>
              <w:tabs>
                <w:tab w:val="clear" w:pos="340"/>
              </w:tabs>
              <w:spacing w:after="0" w:line="240" w:lineRule="auto"/>
              <w:jc w:val="center"/>
            </w:pPr>
            <w:r w:rsidRPr="000342A6">
              <w:t>10,05</w:t>
            </w:r>
          </w:p>
        </w:tc>
        <w:tc>
          <w:tcPr>
            <w:tcW w:w="1265" w:type="pct"/>
            <w:shd w:val="clear" w:color="000000" w:fill="FFFFFF"/>
            <w:noWrap/>
            <w:vAlign w:val="center"/>
          </w:tcPr>
          <w:p w14:paraId="7FD1FCA2" w14:textId="31AB2E35" w:rsidR="002C20AE" w:rsidRPr="000342A6" w:rsidRDefault="002C20AE" w:rsidP="002C20AE">
            <w:pPr>
              <w:tabs>
                <w:tab w:val="clear" w:pos="340"/>
              </w:tabs>
              <w:spacing w:after="0" w:line="240" w:lineRule="auto"/>
              <w:jc w:val="center"/>
            </w:pPr>
            <w:r w:rsidRPr="000342A6">
              <w:rPr>
                <w:rFonts w:cs="Calibri"/>
                <w:szCs w:val="22"/>
              </w:rPr>
              <w:t>210/104</w:t>
            </w:r>
          </w:p>
        </w:tc>
        <w:tc>
          <w:tcPr>
            <w:tcW w:w="1051" w:type="pct"/>
            <w:shd w:val="clear" w:color="000000" w:fill="FFFFFF"/>
            <w:noWrap/>
            <w:vAlign w:val="center"/>
          </w:tcPr>
          <w:p w14:paraId="35D5CB43" w14:textId="4838C3F0" w:rsidR="002C20AE" w:rsidRPr="000342A6" w:rsidRDefault="002C20AE" w:rsidP="002C20AE">
            <w:pPr>
              <w:tabs>
                <w:tab w:val="clear" w:pos="340"/>
              </w:tabs>
              <w:spacing w:after="0" w:line="240" w:lineRule="auto"/>
              <w:jc w:val="center"/>
            </w:pPr>
            <w:r w:rsidRPr="000342A6">
              <w:rPr>
                <w:rFonts w:cs="Calibri"/>
                <w:szCs w:val="22"/>
              </w:rPr>
              <w:t>Variable</w:t>
            </w:r>
          </w:p>
        </w:tc>
      </w:tr>
      <w:tr w:rsidR="002C20AE" w:rsidRPr="00E92EDF" w14:paraId="6E0286DE" w14:textId="77777777" w:rsidTr="00DF1F4E">
        <w:trPr>
          <w:trHeight w:val="300"/>
        </w:trPr>
        <w:tc>
          <w:tcPr>
            <w:tcW w:w="1883" w:type="pct"/>
            <w:shd w:val="clear" w:color="000000" w:fill="FFFFFF"/>
            <w:noWrap/>
            <w:vAlign w:val="center"/>
          </w:tcPr>
          <w:p w14:paraId="6862741B" w14:textId="77777777" w:rsidR="002C20AE" w:rsidRPr="000342A6" w:rsidRDefault="002C20AE" w:rsidP="002C20AE">
            <w:pPr>
              <w:tabs>
                <w:tab w:val="clear" w:pos="340"/>
              </w:tabs>
              <w:spacing w:after="0" w:line="240" w:lineRule="auto"/>
              <w:jc w:val="left"/>
            </w:pPr>
            <w:r w:rsidRPr="000342A6">
              <w:t>ZONA TRANSICIÓN 5</w:t>
            </w:r>
          </w:p>
        </w:tc>
        <w:tc>
          <w:tcPr>
            <w:tcW w:w="801" w:type="pct"/>
            <w:shd w:val="clear" w:color="000000" w:fill="FFFFFF"/>
            <w:noWrap/>
            <w:vAlign w:val="center"/>
          </w:tcPr>
          <w:p w14:paraId="268510F5" w14:textId="77777777" w:rsidR="002C20AE" w:rsidRPr="000342A6" w:rsidRDefault="002C20AE" w:rsidP="002C20AE">
            <w:pPr>
              <w:tabs>
                <w:tab w:val="clear" w:pos="340"/>
              </w:tabs>
              <w:spacing w:after="0" w:line="240" w:lineRule="auto"/>
              <w:jc w:val="center"/>
            </w:pPr>
            <w:r w:rsidRPr="000342A6">
              <w:t>8,04</w:t>
            </w:r>
          </w:p>
        </w:tc>
        <w:tc>
          <w:tcPr>
            <w:tcW w:w="1265" w:type="pct"/>
            <w:shd w:val="clear" w:color="000000" w:fill="FFFFFF"/>
            <w:noWrap/>
            <w:vAlign w:val="center"/>
          </w:tcPr>
          <w:p w14:paraId="02524FB6" w14:textId="182087AB" w:rsidR="002C20AE" w:rsidRPr="000342A6" w:rsidRDefault="002C20AE" w:rsidP="002C20AE">
            <w:pPr>
              <w:tabs>
                <w:tab w:val="clear" w:pos="340"/>
              </w:tabs>
              <w:spacing w:after="0" w:line="240" w:lineRule="auto"/>
              <w:jc w:val="center"/>
            </w:pPr>
            <w:r w:rsidRPr="000342A6">
              <w:rPr>
                <w:rFonts w:cs="Calibri"/>
                <w:szCs w:val="22"/>
              </w:rPr>
              <w:t>210/104</w:t>
            </w:r>
          </w:p>
        </w:tc>
        <w:tc>
          <w:tcPr>
            <w:tcW w:w="1051" w:type="pct"/>
            <w:shd w:val="clear" w:color="000000" w:fill="FFFFFF"/>
            <w:noWrap/>
            <w:vAlign w:val="center"/>
          </w:tcPr>
          <w:p w14:paraId="2AC8A22E" w14:textId="44C19AFD" w:rsidR="002C20AE" w:rsidRPr="000342A6" w:rsidRDefault="002C20AE" w:rsidP="002C20AE">
            <w:pPr>
              <w:tabs>
                <w:tab w:val="clear" w:pos="340"/>
              </w:tabs>
              <w:spacing w:after="0" w:line="240" w:lineRule="auto"/>
              <w:jc w:val="center"/>
            </w:pPr>
            <w:r w:rsidRPr="000342A6">
              <w:rPr>
                <w:rFonts w:cs="Calibri"/>
                <w:szCs w:val="22"/>
              </w:rPr>
              <w:t>Variable</w:t>
            </w:r>
          </w:p>
        </w:tc>
      </w:tr>
      <w:tr w:rsidR="002C20AE" w:rsidRPr="00E92EDF" w14:paraId="3C0C3744" w14:textId="77777777" w:rsidTr="00DF1F4E">
        <w:trPr>
          <w:trHeight w:val="300"/>
        </w:trPr>
        <w:tc>
          <w:tcPr>
            <w:tcW w:w="1883" w:type="pct"/>
            <w:shd w:val="clear" w:color="000000" w:fill="FFFFFF"/>
            <w:noWrap/>
            <w:vAlign w:val="center"/>
            <w:hideMark/>
          </w:tcPr>
          <w:p w14:paraId="71FCE06A" w14:textId="77777777" w:rsidR="002C20AE" w:rsidRPr="000342A6" w:rsidRDefault="002C20AE" w:rsidP="002C20AE">
            <w:pPr>
              <w:tabs>
                <w:tab w:val="clear" w:pos="340"/>
              </w:tabs>
              <w:spacing w:after="0" w:line="240" w:lineRule="auto"/>
              <w:jc w:val="left"/>
              <w:rPr>
                <w:rFonts w:cs="Calibri"/>
                <w:b/>
                <w:bCs/>
                <w:szCs w:val="22"/>
              </w:rPr>
            </w:pPr>
            <w:r w:rsidRPr="000342A6">
              <w:t>TÚNEL INTERIOR</w:t>
            </w:r>
          </w:p>
        </w:tc>
        <w:tc>
          <w:tcPr>
            <w:tcW w:w="801" w:type="pct"/>
            <w:shd w:val="clear" w:color="000000" w:fill="FFFFFF"/>
            <w:noWrap/>
            <w:vAlign w:val="center"/>
            <w:hideMark/>
          </w:tcPr>
          <w:p w14:paraId="0FB94AE2" w14:textId="4BAC87D7" w:rsidR="002C20AE" w:rsidRPr="000342A6" w:rsidRDefault="004B087F" w:rsidP="002C20AE">
            <w:pPr>
              <w:tabs>
                <w:tab w:val="clear" w:pos="340"/>
              </w:tabs>
              <w:spacing w:after="0" w:line="240" w:lineRule="auto"/>
              <w:jc w:val="center"/>
              <w:rPr>
                <w:rFonts w:cs="Calibri"/>
                <w:szCs w:val="22"/>
              </w:rPr>
            </w:pPr>
            <w:r w:rsidRPr="000342A6">
              <w:t>4,91</w:t>
            </w:r>
          </w:p>
        </w:tc>
        <w:tc>
          <w:tcPr>
            <w:tcW w:w="1265" w:type="pct"/>
            <w:shd w:val="clear" w:color="000000" w:fill="FFFFFF"/>
            <w:noWrap/>
            <w:vAlign w:val="center"/>
          </w:tcPr>
          <w:p w14:paraId="08B5BD6A" w14:textId="34B41BC2" w:rsidR="002C20AE" w:rsidRPr="000342A6" w:rsidRDefault="002C20AE" w:rsidP="002C20AE">
            <w:pPr>
              <w:tabs>
                <w:tab w:val="clear" w:pos="340"/>
              </w:tabs>
              <w:spacing w:after="0" w:line="240" w:lineRule="auto"/>
              <w:jc w:val="center"/>
              <w:rPr>
                <w:rFonts w:cs="Calibri"/>
                <w:szCs w:val="22"/>
              </w:rPr>
            </w:pPr>
            <w:r w:rsidRPr="000342A6">
              <w:rPr>
                <w:rFonts w:cs="Calibri"/>
                <w:szCs w:val="22"/>
              </w:rPr>
              <w:t>104</w:t>
            </w:r>
          </w:p>
        </w:tc>
        <w:tc>
          <w:tcPr>
            <w:tcW w:w="1051" w:type="pct"/>
            <w:shd w:val="clear" w:color="000000" w:fill="FFFFFF"/>
            <w:noWrap/>
            <w:vAlign w:val="center"/>
          </w:tcPr>
          <w:p w14:paraId="3F3053D0" w14:textId="07E0383D" w:rsidR="002C20AE" w:rsidRPr="000342A6" w:rsidRDefault="002C20AE" w:rsidP="002C20AE">
            <w:pPr>
              <w:tabs>
                <w:tab w:val="clear" w:pos="340"/>
              </w:tabs>
              <w:spacing w:after="0" w:line="240" w:lineRule="auto"/>
              <w:jc w:val="center"/>
              <w:rPr>
                <w:rFonts w:cs="Calibri"/>
                <w:szCs w:val="22"/>
              </w:rPr>
            </w:pPr>
            <w:r w:rsidRPr="000342A6">
              <w:rPr>
                <w:rFonts w:cs="Calibri"/>
                <w:szCs w:val="22"/>
              </w:rPr>
              <w:t>15,00</w:t>
            </w:r>
          </w:p>
        </w:tc>
      </w:tr>
    </w:tbl>
    <w:p w14:paraId="669D0634" w14:textId="56EFF0EA" w:rsidR="005D7B86" w:rsidRPr="0001382E" w:rsidRDefault="005D7B86" w:rsidP="005D7B86">
      <w:pPr>
        <w:pStyle w:val="Piefototabla"/>
      </w:pPr>
      <w:r w:rsidRPr="00E92EDF">
        <w:t xml:space="preserve">Tabla </w:t>
      </w:r>
      <w:r w:rsidR="00000000">
        <w:fldChar w:fldCharType="begin"/>
      </w:r>
      <w:r w:rsidR="00000000">
        <w:instrText xml:space="preserve"> SEQ Tabla \* ARABIC </w:instrText>
      </w:r>
      <w:r w:rsidR="00000000">
        <w:fldChar w:fldCharType="separate"/>
      </w:r>
      <w:r w:rsidR="00F77AA9">
        <w:rPr>
          <w:noProof/>
        </w:rPr>
        <w:t>72</w:t>
      </w:r>
      <w:r w:rsidR="00000000">
        <w:rPr>
          <w:noProof/>
        </w:rPr>
        <w:fldChar w:fldCharType="end"/>
      </w:r>
      <w:r w:rsidRPr="00E92EDF">
        <w:rPr>
          <w:noProof/>
        </w:rPr>
        <w:t>:</w:t>
      </w:r>
      <w:r w:rsidRPr="00E92EDF">
        <w:t xml:space="preserve"> </w:t>
      </w:r>
      <w:r w:rsidR="00DF1F4E">
        <w:t>Valores de luminancia</w:t>
      </w:r>
      <w:r>
        <w:t xml:space="preserve"> túnel de Aguadulce tubo 1</w:t>
      </w:r>
      <w:r w:rsidRPr="00E92EDF">
        <w:t>.</w:t>
      </w:r>
    </w:p>
    <w:p w14:paraId="3103EE87" w14:textId="64B0A301" w:rsidR="005D7B86" w:rsidRPr="00521F4F" w:rsidRDefault="005D7B86" w:rsidP="005D7B86">
      <w:pPr>
        <w:rPr>
          <w:u w:val="single"/>
        </w:rPr>
      </w:pPr>
      <w:r>
        <w:rPr>
          <w:u w:val="single"/>
        </w:rPr>
        <w:t>Tubo 2 (</w:t>
      </w:r>
      <w:r w:rsidR="001D3586">
        <w:rPr>
          <w:u w:val="single"/>
        </w:rPr>
        <w:t>sentido Málaga</w:t>
      </w:r>
      <w:r>
        <w:rPr>
          <w:u w:val="single"/>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420"/>
        <w:gridCol w:w="1284"/>
        <w:gridCol w:w="2296"/>
        <w:gridCol w:w="1920"/>
      </w:tblGrid>
      <w:tr w:rsidR="00DF1F4E" w:rsidRPr="003C4902" w14:paraId="31E41B1A" w14:textId="77777777" w:rsidTr="00DF1F4E">
        <w:trPr>
          <w:trHeight w:val="660"/>
        </w:trPr>
        <w:tc>
          <w:tcPr>
            <w:tcW w:w="1917" w:type="pct"/>
            <w:shd w:val="clear" w:color="000000" w:fill="365F91"/>
            <w:vAlign w:val="center"/>
            <w:hideMark/>
          </w:tcPr>
          <w:p w14:paraId="7EE2919F" w14:textId="77777777" w:rsidR="00DF1F4E" w:rsidRPr="003C4902" w:rsidRDefault="00DF1F4E" w:rsidP="00DF1F4E">
            <w:pPr>
              <w:tabs>
                <w:tab w:val="clear" w:pos="340"/>
              </w:tabs>
              <w:spacing w:after="0" w:line="240" w:lineRule="auto"/>
              <w:jc w:val="center"/>
              <w:rPr>
                <w:rFonts w:cs="Calibri"/>
                <w:b/>
                <w:bCs/>
                <w:color w:val="FFFFFF"/>
                <w:szCs w:val="22"/>
              </w:rPr>
            </w:pPr>
            <w:r w:rsidRPr="003C4902">
              <w:rPr>
                <w:rFonts w:cs="Calibri"/>
                <w:b/>
                <w:bCs/>
                <w:color w:val="FFFFFF"/>
                <w:szCs w:val="22"/>
              </w:rPr>
              <w:t>Tubo 2</w:t>
            </w:r>
          </w:p>
        </w:tc>
        <w:tc>
          <w:tcPr>
            <w:tcW w:w="720" w:type="pct"/>
            <w:shd w:val="clear" w:color="000000" w:fill="365F91"/>
            <w:noWrap/>
            <w:vAlign w:val="center"/>
          </w:tcPr>
          <w:p w14:paraId="74E84CF4" w14:textId="77777777" w:rsidR="00DF1F4E" w:rsidRDefault="00DF1F4E" w:rsidP="00DF1F4E">
            <w:pPr>
              <w:tabs>
                <w:tab w:val="clear" w:pos="340"/>
              </w:tabs>
              <w:spacing w:after="0" w:line="240" w:lineRule="auto"/>
              <w:jc w:val="center"/>
              <w:rPr>
                <w:rFonts w:cs="Calibri"/>
                <w:b/>
                <w:bCs/>
                <w:color w:val="FFFFFF"/>
                <w:szCs w:val="22"/>
              </w:rPr>
            </w:pPr>
            <w:r>
              <w:rPr>
                <w:rFonts w:cs="Calibri"/>
                <w:b/>
                <w:bCs/>
                <w:color w:val="FFFFFF"/>
                <w:szCs w:val="22"/>
              </w:rPr>
              <w:t>L</w:t>
            </w:r>
            <w:r w:rsidRPr="00DF1F4E">
              <w:rPr>
                <w:rFonts w:cs="Calibri"/>
                <w:b/>
                <w:bCs/>
                <w:color w:val="FFFFFF"/>
                <w:szCs w:val="22"/>
                <w:vertAlign w:val="subscript"/>
              </w:rPr>
              <w:t>m</w:t>
            </w:r>
          </w:p>
          <w:p w14:paraId="039BAC7C" w14:textId="0EDD2AC0" w:rsidR="00DF1F4E" w:rsidRPr="003C4902" w:rsidRDefault="00DF1F4E" w:rsidP="00DF1F4E">
            <w:pPr>
              <w:tabs>
                <w:tab w:val="clear" w:pos="340"/>
              </w:tabs>
              <w:spacing w:after="0" w:line="240" w:lineRule="auto"/>
              <w:jc w:val="center"/>
              <w:rPr>
                <w:rFonts w:cs="Calibri"/>
                <w:b/>
                <w:bCs/>
                <w:color w:val="FFFFFF"/>
                <w:szCs w:val="22"/>
              </w:rPr>
            </w:pPr>
            <w:r w:rsidRPr="00C37731">
              <w:rPr>
                <w:rFonts w:cs="Calibri"/>
                <w:b/>
                <w:bCs/>
                <w:color w:val="FFFFFF"/>
                <w:szCs w:val="22"/>
              </w:rPr>
              <w:t>(cd/m</w:t>
            </w:r>
            <w:r w:rsidRPr="00C37731">
              <w:rPr>
                <w:rFonts w:cs="Calibri"/>
                <w:b/>
                <w:bCs/>
                <w:color w:val="FFFFFF"/>
                <w:szCs w:val="22"/>
                <w:vertAlign w:val="superscript"/>
              </w:rPr>
              <w:t>2</w:t>
            </w:r>
            <w:r w:rsidRPr="00C37731">
              <w:rPr>
                <w:rFonts w:cs="Calibri"/>
                <w:b/>
                <w:bCs/>
                <w:color w:val="FFFFFF"/>
                <w:szCs w:val="22"/>
              </w:rPr>
              <w:t>)</w:t>
            </w:r>
          </w:p>
        </w:tc>
        <w:tc>
          <w:tcPr>
            <w:tcW w:w="1287" w:type="pct"/>
            <w:shd w:val="clear" w:color="000000" w:fill="365F91"/>
            <w:noWrap/>
            <w:vAlign w:val="center"/>
          </w:tcPr>
          <w:p w14:paraId="7C2D891E" w14:textId="77777777" w:rsidR="00DF1F4E" w:rsidRDefault="00DF1F4E" w:rsidP="00DF1F4E">
            <w:pPr>
              <w:spacing w:after="0" w:line="240" w:lineRule="auto"/>
              <w:jc w:val="center"/>
              <w:rPr>
                <w:rFonts w:cs="Calibri"/>
                <w:b/>
                <w:bCs/>
                <w:color w:val="FFFFFF"/>
                <w:szCs w:val="22"/>
              </w:rPr>
            </w:pPr>
            <w:r w:rsidRPr="00E66CA7">
              <w:rPr>
                <w:rFonts w:cs="Calibri"/>
                <w:b/>
                <w:bCs/>
                <w:color w:val="FFFFFF"/>
                <w:szCs w:val="22"/>
              </w:rPr>
              <w:t>Potencia</w:t>
            </w:r>
          </w:p>
          <w:p w14:paraId="6EA405CF" w14:textId="79F246A3" w:rsidR="00DF1F4E" w:rsidRPr="003C4902" w:rsidRDefault="00DF1F4E" w:rsidP="00DF1F4E">
            <w:pPr>
              <w:tabs>
                <w:tab w:val="clear" w:pos="340"/>
              </w:tabs>
              <w:spacing w:after="0" w:line="240" w:lineRule="auto"/>
              <w:jc w:val="center"/>
              <w:rPr>
                <w:rFonts w:cs="Calibri"/>
                <w:b/>
                <w:bCs/>
                <w:color w:val="FFFFFF"/>
                <w:szCs w:val="22"/>
              </w:rPr>
            </w:pPr>
            <w:r>
              <w:rPr>
                <w:rFonts w:cs="Calibri"/>
                <w:b/>
                <w:bCs/>
                <w:color w:val="FFFFFF"/>
                <w:szCs w:val="22"/>
              </w:rPr>
              <w:t xml:space="preserve">luminarias </w:t>
            </w:r>
            <w:r w:rsidRPr="00E66CA7">
              <w:rPr>
                <w:rFonts w:cs="Calibri"/>
                <w:b/>
                <w:bCs/>
                <w:color w:val="FFFFFF"/>
                <w:szCs w:val="22"/>
              </w:rPr>
              <w:t>(W)</w:t>
            </w:r>
          </w:p>
        </w:tc>
        <w:tc>
          <w:tcPr>
            <w:tcW w:w="1076" w:type="pct"/>
            <w:shd w:val="clear" w:color="000000" w:fill="365F91"/>
            <w:noWrap/>
            <w:vAlign w:val="center"/>
          </w:tcPr>
          <w:p w14:paraId="5E8CCAC8" w14:textId="77777777" w:rsidR="00DF1F4E" w:rsidRDefault="00DF1F4E" w:rsidP="00DF1F4E">
            <w:pPr>
              <w:spacing w:after="0" w:line="240" w:lineRule="auto"/>
              <w:jc w:val="center"/>
              <w:rPr>
                <w:rFonts w:cs="Calibri"/>
                <w:b/>
                <w:bCs/>
                <w:color w:val="FFFFFF"/>
                <w:szCs w:val="22"/>
              </w:rPr>
            </w:pPr>
            <w:r w:rsidRPr="00EF2456">
              <w:rPr>
                <w:rFonts w:cs="Calibri"/>
                <w:b/>
                <w:bCs/>
                <w:color w:val="FFFFFF"/>
                <w:szCs w:val="22"/>
              </w:rPr>
              <w:t>Separación</w:t>
            </w:r>
          </w:p>
          <w:p w14:paraId="257FC638" w14:textId="5A4C4654" w:rsidR="00DF1F4E" w:rsidRPr="003C4902" w:rsidRDefault="00DF1F4E" w:rsidP="00DF1F4E">
            <w:pPr>
              <w:tabs>
                <w:tab w:val="clear" w:pos="340"/>
              </w:tabs>
              <w:spacing w:after="0" w:line="240" w:lineRule="auto"/>
              <w:jc w:val="center"/>
              <w:rPr>
                <w:rFonts w:cs="Calibri"/>
                <w:b/>
                <w:bCs/>
                <w:color w:val="FFFFFF"/>
                <w:szCs w:val="22"/>
              </w:rPr>
            </w:pPr>
            <w:r w:rsidRPr="00EF2456">
              <w:rPr>
                <w:rFonts w:cs="Calibri"/>
                <w:b/>
                <w:bCs/>
                <w:color w:val="FFFFFF"/>
                <w:szCs w:val="22"/>
              </w:rPr>
              <w:t>(m)</w:t>
            </w:r>
          </w:p>
        </w:tc>
      </w:tr>
      <w:tr w:rsidR="006C470B" w:rsidRPr="003C4902" w14:paraId="76987A8A" w14:textId="77777777" w:rsidTr="00DF1F4E">
        <w:trPr>
          <w:trHeight w:val="300"/>
        </w:trPr>
        <w:tc>
          <w:tcPr>
            <w:tcW w:w="1917" w:type="pct"/>
            <w:shd w:val="clear" w:color="000000" w:fill="FFFFFF"/>
            <w:noWrap/>
            <w:vAlign w:val="center"/>
            <w:hideMark/>
          </w:tcPr>
          <w:p w14:paraId="1546B33C" w14:textId="77777777" w:rsidR="006C470B" w:rsidRPr="000342A6" w:rsidRDefault="006C470B" w:rsidP="006C470B">
            <w:pPr>
              <w:tabs>
                <w:tab w:val="clear" w:pos="340"/>
              </w:tabs>
              <w:spacing w:after="0" w:line="240" w:lineRule="auto"/>
              <w:jc w:val="left"/>
              <w:rPr>
                <w:rFonts w:cs="Calibri"/>
                <w:szCs w:val="22"/>
              </w:rPr>
            </w:pPr>
            <w:r w:rsidRPr="000342A6">
              <w:rPr>
                <w:rFonts w:cs="Calibri"/>
                <w:szCs w:val="22"/>
              </w:rPr>
              <w:t>INICIO DEL TÚNEL</w:t>
            </w:r>
          </w:p>
        </w:tc>
        <w:tc>
          <w:tcPr>
            <w:tcW w:w="720" w:type="pct"/>
            <w:shd w:val="clear" w:color="000000" w:fill="FFFFFF"/>
            <w:noWrap/>
            <w:vAlign w:val="center"/>
            <w:hideMark/>
          </w:tcPr>
          <w:p w14:paraId="1F5256CF" w14:textId="77777777" w:rsidR="006C470B" w:rsidRPr="000342A6" w:rsidRDefault="006C470B" w:rsidP="006C470B">
            <w:pPr>
              <w:tabs>
                <w:tab w:val="clear" w:pos="340"/>
              </w:tabs>
              <w:spacing w:after="0" w:line="240" w:lineRule="auto"/>
              <w:jc w:val="center"/>
              <w:rPr>
                <w:rFonts w:cs="Calibri"/>
                <w:szCs w:val="22"/>
              </w:rPr>
            </w:pPr>
            <w:r w:rsidRPr="000342A6">
              <w:rPr>
                <w:rFonts w:cs="Calibri"/>
                <w:szCs w:val="22"/>
              </w:rPr>
              <w:t>189,00</w:t>
            </w:r>
          </w:p>
        </w:tc>
        <w:tc>
          <w:tcPr>
            <w:tcW w:w="1287" w:type="pct"/>
            <w:shd w:val="clear" w:color="000000" w:fill="FFFFFF"/>
            <w:noWrap/>
            <w:vAlign w:val="center"/>
          </w:tcPr>
          <w:p w14:paraId="5E2EEA57" w14:textId="63E18F1A" w:rsidR="006C470B" w:rsidRPr="000342A6" w:rsidRDefault="006C470B" w:rsidP="006C470B">
            <w:pPr>
              <w:tabs>
                <w:tab w:val="clear" w:pos="340"/>
              </w:tabs>
              <w:spacing w:after="0" w:line="240" w:lineRule="auto"/>
              <w:jc w:val="center"/>
              <w:rPr>
                <w:rFonts w:cs="Calibri"/>
                <w:szCs w:val="22"/>
              </w:rPr>
            </w:pPr>
            <w:r w:rsidRPr="000342A6">
              <w:rPr>
                <w:rFonts w:cs="Calibri"/>
                <w:szCs w:val="22"/>
              </w:rPr>
              <w:t>475/104</w:t>
            </w:r>
          </w:p>
        </w:tc>
        <w:tc>
          <w:tcPr>
            <w:tcW w:w="1076" w:type="pct"/>
            <w:shd w:val="clear" w:color="000000" w:fill="FFFFFF"/>
            <w:noWrap/>
            <w:vAlign w:val="center"/>
          </w:tcPr>
          <w:p w14:paraId="48E0E405" w14:textId="0EA8EBEF" w:rsidR="006C470B" w:rsidRPr="000342A6" w:rsidRDefault="006C470B" w:rsidP="006C470B">
            <w:pPr>
              <w:tabs>
                <w:tab w:val="clear" w:pos="340"/>
              </w:tabs>
              <w:spacing w:after="0" w:line="240" w:lineRule="auto"/>
              <w:jc w:val="center"/>
              <w:rPr>
                <w:rFonts w:cs="Calibri"/>
                <w:szCs w:val="22"/>
              </w:rPr>
            </w:pPr>
            <w:r w:rsidRPr="000342A6">
              <w:rPr>
                <w:rFonts w:cs="Calibri"/>
                <w:szCs w:val="22"/>
              </w:rPr>
              <w:t>Variable</w:t>
            </w:r>
          </w:p>
        </w:tc>
      </w:tr>
      <w:tr w:rsidR="006C470B" w:rsidRPr="003C4902" w14:paraId="6C6C407C" w14:textId="77777777" w:rsidTr="00DF1F4E">
        <w:trPr>
          <w:trHeight w:val="298"/>
        </w:trPr>
        <w:tc>
          <w:tcPr>
            <w:tcW w:w="1917" w:type="pct"/>
            <w:shd w:val="clear" w:color="000000" w:fill="FFFFFF"/>
            <w:noWrap/>
            <w:vAlign w:val="center"/>
            <w:hideMark/>
          </w:tcPr>
          <w:p w14:paraId="52A20175" w14:textId="77777777" w:rsidR="006C470B" w:rsidRPr="000342A6" w:rsidRDefault="006C470B" w:rsidP="006C470B">
            <w:pPr>
              <w:tabs>
                <w:tab w:val="clear" w:pos="340"/>
              </w:tabs>
              <w:spacing w:after="0" w:line="240" w:lineRule="auto"/>
              <w:jc w:val="left"/>
              <w:rPr>
                <w:rFonts w:cs="Calibri"/>
                <w:szCs w:val="22"/>
              </w:rPr>
            </w:pPr>
            <w:r w:rsidRPr="000342A6">
              <w:rPr>
                <w:rFonts w:cs="Calibri"/>
                <w:szCs w:val="22"/>
              </w:rPr>
              <w:t>ZONA UMBRAL 1</w:t>
            </w:r>
          </w:p>
        </w:tc>
        <w:tc>
          <w:tcPr>
            <w:tcW w:w="720" w:type="pct"/>
            <w:shd w:val="clear" w:color="000000" w:fill="FFFFFF"/>
            <w:noWrap/>
            <w:vAlign w:val="center"/>
            <w:hideMark/>
          </w:tcPr>
          <w:p w14:paraId="35964280" w14:textId="77777777" w:rsidR="006C470B" w:rsidRPr="000342A6" w:rsidRDefault="006C470B" w:rsidP="006C470B">
            <w:pPr>
              <w:tabs>
                <w:tab w:val="clear" w:pos="340"/>
              </w:tabs>
              <w:spacing w:after="0" w:line="240" w:lineRule="auto"/>
              <w:jc w:val="center"/>
              <w:rPr>
                <w:rFonts w:cs="Calibri"/>
                <w:szCs w:val="22"/>
              </w:rPr>
            </w:pPr>
            <w:r w:rsidRPr="000342A6">
              <w:rPr>
                <w:rFonts w:cs="Calibri"/>
                <w:szCs w:val="22"/>
              </w:rPr>
              <w:t>189,00</w:t>
            </w:r>
          </w:p>
        </w:tc>
        <w:tc>
          <w:tcPr>
            <w:tcW w:w="1287" w:type="pct"/>
            <w:shd w:val="clear" w:color="000000" w:fill="FFFFFF"/>
            <w:noWrap/>
            <w:vAlign w:val="center"/>
          </w:tcPr>
          <w:p w14:paraId="314906F5" w14:textId="6985FAAE" w:rsidR="006C470B" w:rsidRPr="000342A6" w:rsidRDefault="006C470B" w:rsidP="006C470B">
            <w:pPr>
              <w:tabs>
                <w:tab w:val="clear" w:pos="340"/>
              </w:tabs>
              <w:spacing w:after="0" w:line="240" w:lineRule="auto"/>
              <w:jc w:val="center"/>
              <w:rPr>
                <w:rFonts w:cs="Calibri"/>
                <w:szCs w:val="22"/>
              </w:rPr>
            </w:pPr>
            <w:r w:rsidRPr="000342A6">
              <w:rPr>
                <w:rFonts w:cs="Calibri"/>
                <w:szCs w:val="22"/>
              </w:rPr>
              <w:t>475/104</w:t>
            </w:r>
          </w:p>
        </w:tc>
        <w:tc>
          <w:tcPr>
            <w:tcW w:w="1076" w:type="pct"/>
            <w:shd w:val="clear" w:color="000000" w:fill="FFFFFF"/>
            <w:noWrap/>
            <w:vAlign w:val="center"/>
          </w:tcPr>
          <w:p w14:paraId="599CB8D9" w14:textId="016FEFD1" w:rsidR="006C470B" w:rsidRPr="000342A6" w:rsidRDefault="006C470B" w:rsidP="006C470B">
            <w:pPr>
              <w:tabs>
                <w:tab w:val="clear" w:pos="340"/>
              </w:tabs>
              <w:spacing w:after="0" w:line="240" w:lineRule="auto"/>
              <w:jc w:val="center"/>
              <w:rPr>
                <w:rFonts w:cs="Calibri"/>
                <w:szCs w:val="22"/>
              </w:rPr>
            </w:pPr>
            <w:r w:rsidRPr="000342A6">
              <w:rPr>
                <w:rFonts w:cs="Calibri"/>
                <w:szCs w:val="22"/>
              </w:rPr>
              <w:t>Variable</w:t>
            </w:r>
          </w:p>
        </w:tc>
      </w:tr>
      <w:tr w:rsidR="006C470B" w:rsidRPr="003C4902" w14:paraId="34A49E44" w14:textId="77777777" w:rsidTr="00DF1F4E">
        <w:trPr>
          <w:trHeight w:val="300"/>
        </w:trPr>
        <w:tc>
          <w:tcPr>
            <w:tcW w:w="1917" w:type="pct"/>
            <w:shd w:val="clear" w:color="000000" w:fill="FFFFFF"/>
            <w:noWrap/>
            <w:vAlign w:val="center"/>
            <w:hideMark/>
          </w:tcPr>
          <w:p w14:paraId="0FF2C538" w14:textId="77777777" w:rsidR="006C470B" w:rsidRPr="000342A6" w:rsidRDefault="006C470B" w:rsidP="006C470B">
            <w:pPr>
              <w:tabs>
                <w:tab w:val="clear" w:pos="340"/>
              </w:tabs>
              <w:spacing w:after="0" w:line="240" w:lineRule="auto"/>
              <w:jc w:val="left"/>
              <w:rPr>
                <w:rFonts w:cs="Calibri"/>
                <w:szCs w:val="22"/>
              </w:rPr>
            </w:pPr>
            <w:r w:rsidRPr="000342A6">
              <w:rPr>
                <w:rFonts w:cs="Calibri"/>
                <w:szCs w:val="22"/>
              </w:rPr>
              <w:t>ZONA UMBRAL 2</w:t>
            </w:r>
          </w:p>
        </w:tc>
        <w:tc>
          <w:tcPr>
            <w:tcW w:w="720" w:type="pct"/>
            <w:shd w:val="clear" w:color="000000" w:fill="FFFFFF"/>
            <w:noWrap/>
            <w:vAlign w:val="center"/>
            <w:hideMark/>
          </w:tcPr>
          <w:p w14:paraId="4ED49764" w14:textId="77777777" w:rsidR="006C470B" w:rsidRPr="000342A6" w:rsidRDefault="006C470B" w:rsidP="006C470B">
            <w:pPr>
              <w:tabs>
                <w:tab w:val="clear" w:pos="340"/>
              </w:tabs>
              <w:spacing w:after="0" w:line="240" w:lineRule="auto"/>
              <w:jc w:val="center"/>
              <w:rPr>
                <w:rFonts w:cs="Calibri"/>
                <w:szCs w:val="22"/>
              </w:rPr>
            </w:pPr>
            <w:r w:rsidRPr="000342A6">
              <w:rPr>
                <w:rFonts w:cs="Calibri"/>
                <w:szCs w:val="22"/>
              </w:rPr>
              <w:t>75,60</w:t>
            </w:r>
          </w:p>
        </w:tc>
        <w:tc>
          <w:tcPr>
            <w:tcW w:w="1287" w:type="pct"/>
            <w:shd w:val="clear" w:color="000000" w:fill="FFFFFF"/>
            <w:noWrap/>
            <w:vAlign w:val="center"/>
          </w:tcPr>
          <w:p w14:paraId="286B4AA6" w14:textId="7FAC63C6" w:rsidR="006C470B" w:rsidRPr="000342A6" w:rsidRDefault="006C470B" w:rsidP="006C470B">
            <w:pPr>
              <w:tabs>
                <w:tab w:val="clear" w:pos="340"/>
              </w:tabs>
              <w:spacing w:after="0" w:line="240" w:lineRule="auto"/>
              <w:jc w:val="center"/>
              <w:rPr>
                <w:rFonts w:cs="Calibri"/>
                <w:szCs w:val="22"/>
              </w:rPr>
            </w:pPr>
            <w:r w:rsidRPr="000342A6">
              <w:rPr>
                <w:rFonts w:cs="Calibri"/>
                <w:szCs w:val="22"/>
              </w:rPr>
              <w:t>475/104</w:t>
            </w:r>
          </w:p>
        </w:tc>
        <w:tc>
          <w:tcPr>
            <w:tcW w:w="1076" w:type="pct"/>
            <w:shd w:val="clear" w:color="000000" w:fill="FFFFFF"/>
            <w:noWrap/>
            <w:vAlign w:val="center"/>
          </w:tcPr>
          <w:p w14:paraId="371B7D59" w14:textId="3E4FDD0C" w:rsidR="006C470B" w:rsidRPr="000342A6" w:rsidRDefault="006C470B" w:rsidP="006C470B">
            <w:pPr>
              <w:tabs>
                <w:tab w:val="clear" w:pos="340"/>
              </w:tabs>
              <w:spacing w:after="0" w:line="240" w:lineRule="auto"/>
              <w:jc w:val="center"/>
              <w:rPr>
                <w:rFonts w:cs="Calibri"/>
                <w:szCs w:val="22"/>
              </w:rPr>
            </w:pPr>
            <w:r w:rsidRPr="000342A6">
              <w:rPr>
                <w:rFonts w:cs="Calibri"/>
                <w:szCs w:val="22"/>
              </w:rPr>
              <w:t>Variable</w:t>
            </w:r>
          </w:p>
        </w:tc>
      </w:tr>
      <w:tr w:rsidR="006C470B" w:rsidRPr="003C4902" w14:paraId="5454F700" w14:textId="77777777" w:rsidTr="00DF1F4E">
        <w:trPr>
          <w:trHeight w:val="300"/>
        </w:trPr>
        <w:tc>
          <w:tcPr>
            <w:tcW w:w="1917" w:type="pct"/>
            <w:shd w:val="clear" w:color="000000" w:fill="FFFFFF"/>
            <w:noWrap/>
            <w:vAlign w:val="center"/>
            <w:hideMark/>
          </w:tcPr>
          <w:p w14:paraId="2A5875DD" w14:textId="77777777" w:rsidR="006C470B" w:rsidRPr="000342A6" w:rsidRDefault="006C470B" w:rsidP="006C470B">
            <w:pPr>
              <w:tabs>
                <w:tab w:val="clear" w:pos="340"/>
              </w:tabs>
              <w:spacing w:after="0" w:line="240" w:lineRule="auto"/>
              <w:jc w:val="left"/>
              <w:rPr>
                <w:rFonts w:cs="Calibri"/>
                <w:szCs w:val="22"/>
              </w:rPr>
            </w:pPr>
            <w:r w:rsidRPr="000342A6">
              <w:rPr>
                <w:rFonts w:cs="Calibri"/>
                <w:szCs w:val="22"/>
              </w:rPr>
              <w:t>ZONA TRANSICIÓN 1</w:t>
            </w:r>
          </w:p>
        </w:tc>
        <w:tc>
          <w:tcPr>
            <w:tcW w:w="720" w:type="pct"/>
            <w:shd w:val="clear" w:color="000000" w:fill="FFFFFF"/>
            <w:noWrap/>
            <w:vAlign w:val="center"/>
            <w:hideMark/>
          </w:tcPr>
          <w:p w14:paraId="2497E740" w14:textId="77777777" w:rsidR="006C470B" w:rsidRPr="000342A6" w:rsidRDefault="006C470B" w:rsidP="006C470B">
            <w:pPr>
              <w:tabs>
                <w:tab w:val="clear" w:pos="340"/>
              </w:tabs>
              <w:spacing w:after="0" w:line="240" w:lineRule="auto"/>
              <w:jc w:val="center"/>
              <w:rPr>
                <w:rFonts w:cs="Calibri"/>
                <w:szCs w:val="22"/>
              </w:rPr>
            </w:pPr>
            <w:r w:rsidRPr="000342A6">
              <w:rPr>
                <w:rFonts w:cs="Calibri"/>
                <w:szCs w:val="22"/>
              </w:rPr>
              <w:t>47,25</w:t>
            </w:r>
          </w:p>
        </w:tc>
        <w:tc>
          <w:tcPr>
            <w:tcW w:w="1287" w:type="pct"/>
            <w:shd w:val="clear" w:color="000000" w:fill="FFFFFF"/>
            <w:noWrap/>
            <w:vAlign w:val="center"/>
          </w:tcPr>
          <w:p w14:paraId="61B8C832" w14:textId="015E3102" w:rsidR="006C470B" w:rsidRPr="000342A6" w:rsidRDefault="006C470B" w:rsidP="006C470B">
            <w:pPr>
              <w:tabs>
                <w:tab w:val="clear" w:pos="340"/>
              </w:tabs>
              <w:spacing w:after="0" w:line="240" w:lineRule="auto"/>
              <w:jc w:val="center"/>
              <w:rPr>
                <w:rFonts w:cs="Calibri"/>
                <w:szCs w:val="22"/>
              </w:rPr>
            </w:pPr>
            <w:r w:rsidRPr="000342A6">
              <w:rPr>
                <w:rFonts w:cs="Calibri"/>
                <w:szCs w:val="22"/>
              </w:rPr>
              <w:t>340/210/104</w:t>
            </w:r>
          </w:p>
        </w:tc>
        <w:tc>
          <w:tcPr>
            <w:tcW w:w="1076" w:type="pct"/>
            <w:shd w:val="clear" w:color="000000" w:fill="FFFFFF"/>
            <w:noWrap/>
            <w:vAlign w:val="center"/>
          </w:tcPr>
          <w:p w14:paraId="08E5009B" w14:textId="18DFF113" w:rsidR="006C470B" w:rsidRPr="000342A6" w:rsidRDefault="006C470B" w:rsidP="006C470B">
            <w:pPr>
              <w:tabs>
                <w:tab w:val="clear" w:pos="340"/>
              </w:tabs>
              <w:spacing w:after="0" w:line="240" w:lineRule="auto"/>
              <w:jc w:val="center"/>
              <w:rPr>
                <w:rFonts w:cs="Calibri"/>
                <w:szCs w:val="22"/>
              </w:rPr>
            </w:pPr>
            <w:r w:rsidRPr="000342A6">
              <w:rPr>
                <w:rFonts w:cs="Calibri"/>
                <w:szCs w:val="22"/>
              </w:rPr>
              <w:t>Variable</w:t>
            </w:r>
          </w:p>
        </w:tc>
      </w:tr>
      <w:tr w:rsidR="006C470B" w:rsidRPr="003C4902" w14:paraId="569950F7" w14:textId="77777777" w:rsidTr="00DF1F4E">
        <w:trPr>
          <w:trHeight w:val="300"/>
        </w:trPr>
        <w:tc>
          <w:tcPr>
            <w:tcW w:w="1917" w:type="pct"/>
            <w:shd w:val="clear" w:color="000000" w:fill="FFFFFF"/>
            <w:noWrap/>
            <w:vAlign w:val="center"/>
          </w:tcPr>
          <w:p w14:paraId="5A9499C8" w14:textId="77777777" w:rsidR="006C470B" w:rsidRPr="000342A6" w:rsidRDefault="006C470B" w:rsidP="006C470B">
            <w:pPr>
              <w:tabs>
                <w:tab w:val="clear" w:pos="340"/>
              </w:tabs>
              <w:spacing w:after="0" w:line="240" w:lineRule="auto"/>
              <w:jc w:val="left"/>
              <w:rPr>
                <w:rFonts w:cs="Calibri"/>
                <w:szCs w:val="22"/>
              </w:rPr>
            </w:pPr>
            <w:r w:rsidRPr="000342A6">
              <w:rPr>
                <w:rFonts w:cs="Calibri"/>
                <w:szCs w:val="22"/>
              </w:rPr>
              <w:t>ZONA TRANSICIÓN 2</w:t>
            </w:r>
          </w:p>
        </w:tc>
        <w:tc>
          <w:tcPr>
            <w:tcW w:w="720" w:type="pct"/>
            <w:shd w:val="clear" w:color="000000" w:fill="FFFFFF"/>
            <w:noWrap/>
            <w:vAlign w:val="center"/>
          </w:tcPr>
          <w:p w14:paraId="53F07177" w14:textId="77777777" w:rsidR="006C470B" w:rsidRPr="000342A6" w:rsidRDefault="006C470B" w:rsidP="006C470B">
            <w:pPr>
              <w:tabs>
                <w:tab w:val="clear" w:pos="340"/>
              </w:tabs>
              <w:spacing w:after="0" w:line="240" w:lineRule="auto"/>
              <w:jc w:val="center"/>
              <w:rPr>
                <w:rFonts w:cs="Calibri"/>
                <w:szCs w:val="22"/>
              </w:rPr>
            </w:pPr>
            <w:r w:rsidRPr="000342A6">
              <w:rPr>
                <w:rFonts w:cs="Calibri"/>
                <w:szCs w:val="22"/>
              </w:rPr>
              <w:t>17,01</w:t>
            </w:r>
          </w:p>
        </w:tc>
        <w:tc>
          <w:tcPr>
            <w:tcW w:w="1287" w:type="pct"/>
            <w:shd w:val="clear" w:color="000000" w:fill="FFFFFF"/>
            <w:noWrap/>
            <w:vAlign w:val="center"/>
          </w:tcPr>
          <w:p w14:paraId="41B6E3DF" w14:textId="0635D906" w:rsidR="006C470B" w:rsidRPr="000342A6" w:rsidRDefault="006C470B" w:rsidP="006C470B">
            <w:pPr>
              <w:tabs>
                <w:tab w:val="clear" w:pos="340"/>
              </w:tabs>
              <w:spacing w:after="0" w:line="240" w:lineRule="auto"/>
              <w:jc w:val="center"/>
            </w:pPr>
            <w:r w:rsidRPr="000342A6">
              <w:t>210/104</w:t>
            </w:r>
          </w:p>
        </w:tc>
        <w:tc>
          <w:tcPr>
            <w:tcW w:w="1076" w:type="pct"/>
            <w:shd w:val="clear" w:color="000000" w:fill="FFFFFF"/>
            <w:noWrap/>
            <w:vAlign w:val="center"/>
          </w:tcPr>
          <w:p w14:paraId="2050CB70" w14:textId="6230316E" w:rsidR="006C470B" w:rsidRPr="000342A6" w:rsidRDefault="006C470B" w:rsidP="006C470B">
            <w:pPr>
              <w:tabs>
                <w:tab w:val="clear" w:pos="340"/>
              </w:tabs>
              <w:spacing w:after="0" w:line="240" w:lineRule="auto"/>
              <w:jc w:val="center"/>
            </w:pPr>
            <w:r w:rsidRPr="000342A6">
              <w:rPr>
                <w:rFonts w:cs="Calibri"/>
                <w:szCs w:val="22"/>
              </w:rPr>
              <w:t>Variable</w:t>
            </w:r>
          </w:p>
        </w:tc>
      </w:tr>
      <w:tr w:rsidR="006C470B" w:rsidRPr="003C4902" w14:paraId="75CE0AE5" w14:textId="77777777" w:rsidTr="00DF1F4E">
        <w:trPr>
          <w:trHeight w:val="300"/>
        </w:trPr>
        <w:tc>
          <w:tcPr>
            <w:tcW w:w="1917" w:type="pct"/>
            <w:shd w:val="clear" w:color="000000" w:fill="FFFFFF"/>
            <w:noWrap/>
            <w:vAlign w:val="center"/>
          </w:tcPr>
          <w:p w14:paraId="52C4064C" w14:textId="77777777" w:rsidR="006C470B" w:rsidRPr="000342A6" w:rsidRDefault="006C470B" w:rsidP="006C470B">
            <w:pPr>
              <w:tabs>
                <w:tab w:val="clear" w:pos="340"/>
              </w:tabs>
              <w:spacing w:after="0" w:line="240" w:lineRule="auto"/>
              <w:jc w:val="left"/>
              <w:rPr>
                <w:rFonts w:cs="Calibri"/>
                <w:szCs w:val="22"/>
              </w:rPr>
            </w:pPr>
            <w:r w:rsidRPr="000342A6">
              <w:rPr>
                <w:rFonts w:cs="Calibri"/>
                <w:szCs w:val="22"/>
              </w:rPr>
              <w:t>ZONA TRANSICIÓN 3</w:t>
            </w:r>
          </w:p>
        </w:tc>
        <w:tc>
          <w:tcPr>
            <w:tcW w:w="720" w:type="pct"/>
            <w:shd w:val="clear" w:color="000000" w:fill="FFFFFF"/>
            <w:noWrap/>
            <w:vAlign w:val="center"/>
          </w:tcPr>
          <w:p w14:paraId="38C15E6D" w14:textId="77777777" w:rsidR="006C470B" w:rsidRPr="000342A6" w:rsidRDefault="006C470B" w:rsidP="006C470B">
            <w:pPr>
              <w:tabs>
                <w:tab w:val="clear" w:pos="340"/>
              </w:tabs>
              <w:spacing w:after="0" w:line="240" w:lineRule="auto"/>
              <w:jc w:val="center"/>
              <w:rPr>
                <w:rFonts w:cs="Calibri"/>
                <w:szCs w:val="22"/>
              </w:rPr>
            </w:pPr>
            <w:r w:rsidRPr="000342A6">
              <w:rPr>
                <w:rFonts w:cs="Calibri"/>
                <w:szCs w:val="22"/>
              </w:rPr>
              <w:t>11,34</w:t>
            </w:r>
          </w:p>
        </w:tc>
        <w:tc>
          <w:tcPr>
            <w:tcW w:w="1287" w:type="pct"/>
            <w:shd w:val="clear" w:color="000000" w:fill="FFFFFF"/>
            <w:noWrap/>
            <w:vAlign w:val="center"/>
          </w:tcPr>
          <w:p w14:paraId="3E445C5F" w14:textId="66B62972" w:rsidR="006C470B" w:rsidRPr="000342A6" w:rsidRDefault="006C470B" w:rsidP="006C470B">
            <w:pPr>
              <w:tabs>
                <w:tab w:val="clear" w:pos="340"/>
              </w:tabs>
              <w:spacing w:after="0" w:line="240" w:lineRule="auto"/>
              <w:jc w:val="center"/>
            </w:pPr>
            <w:r w:rsidRPr="000342A6">
              <w:t>210/104</w:t>
            </w:r>
          </w:p>
        </w:tc>
        <w:tc>
          <w:tcPr>
            <w:tcW w:w="1076" w:type="pct"/>
            <w:shd w:val="clear" w:color="000000" w:fill="FFFFFF"/>
            <w:noWrap/>
            <w:vAlign w:val="center"/>
          </w:tcPr>
          <w:p w14:paraId="5F986E58" w14:textId="6DE52665" w:rsidR="006C470B" w:rsidRPr="000342A6" w:rsidRDefault="006C470B" w:rsidP="006C470B">
            <w:pPr>
              <w:tabs>
                <w:tab w:val="clear" w:pos="340"/>
              </w:tabs>
              <w:spacing w:after="0" w:line="240" w:lineRule="auto"/>
              <w:jc w:val="center"/>
            </w:pPr>
            <w:r w:rsidRPr="000342A6">
              <w:rPr>
                <w:rFonts w:cs="Calibri"/>
                <w:szCs w:val="22"/>
              </w:rPr>
              <w:t>Variable</w:t>
            </w:r>
          </w:p>
        </w:tc>
      </w:tr>
      <w:tr w:rsidR="006C470B" w:rsidRPr="003C4902" w14:paraId="28AAEAE7" w14:textId="77777777" w:rsidTr="00DF1F4E">
        <w:trPr>
          <w:trHeight w:val="300"/>
        </w:trPr>
        <w:tc>
          <w:tcPr>
            <w:tcW w:w="1917" w:type="pct"/>
            <w:shd w:val="clear" w:color="000000" w:fill="FFFFFF"/>
            <w:noWrap/>
            <w:vAlign w:val="center"/>
          </w:tcPr>
          <w:p w14:paraId="7C84E6BA" w14:textId="77777777" w:rsidR="006C470B" w:rsidRPr="000342A6" w:rsidRDefault="006C470B" w:rsidP="006C470B">
            <w:pPr>
              <w:tabs>
                <w:tab w:val="clear" w:pos="340"/>
              </w:tabs>
              <w:spacing w:after="0" w:line="240" w:lineRule="auto"/>
              <w:jc w:val="left"/>
              <w:rPr>
                <w:rFonts w:cs="Calibri"/>
                <w:szCs w:val="22"/>
              </w:rPr>
            </w:pPr>
            <w:r w:rsidRPr="000342A6">
              <w:rPr>
                <w:rFonts w:cs="Calibri"/>
                <w:szCs w:val="22"/>
              </w:rPr>
              <w:t>ZONA TRANSICIÓN 4</w:t>
            </w:r>
          </w:p>
        </w:tc>
        <w:tc>
          <w:tcPr>
            <w:tcW w:w="720" w:type="pct"/>
            <w:shd w:val="clear" w:color="000000" w:fill="FFFFFF"/>
            <w:noWrap/>
            <w:vAlign w:val="center"/>
          </w:tcPr>
          <w:p w14:paraId="06CE1079" w14:textId="77777777" w:rsidR="006C470B" w:rsidRPr="000342A6" w:rsidRDefault="006C470B" w:rsidP="006C470B">
            <w:pPr>
              <w:tabs>
                <w:tab w:val="clear" w:pos="340"/>
              </w:tabs>
              <w:spacing w:after="0" w:line="240" w:lineRule="auto"/>
              <w:jc w:val="center"/>
              <w:rPr>
                <w:rFonts w:cs="Calibri"/>
                <w:szCs w:val="22"/>
              </w:rPr>
            </w:pPr>
            <w:r w:rsidRPr="000342A6">
              <w:rPr>
                <w:rFonts w:cs="Calibri"/>
                <w:szCs w:val="22"/>
              </w:rPr>
              <w:t>7,56</w:t>
            </w:r>
          </w:p>
        </w:tc>
        <w:tc>
          <w:tcPr>
            <w:tcW w:w="1287" w:type="pct"/>
            <w:shd w:val="clear" w:color="000000" w:fill="FFFFFF"/>
            <w:noWrap/>
            <w:vAlign w:val="center"/>
          </w:tcPr>
          <w:p w14:paraId="1FE14943" w14:textId="242D4CE4" w:rsidR="006C470B" w:rsidRPr="000342A6" w:rsidRDefault="006C470B" w:rsidP="006C470B">
            <w:pPr>
              <w:tabs>
                <w:tab w:val="clear" w:pos="340"/>
              </w:tabs>
              <w:spacing w:after="0" w:line="240" w:lineRule="auto"/>
              <w:jc w:val="center"/>
            </w:pPr>
            <w:r w:rsidRPr="000342A6">
              <w:t>210/104</w:t>
            </w:r>
          </w:p>
        </w:tc>
        <w:tc>
          <w:tcPr>
            <w:tcW w:w="1076" w:type="pct"/>
            <w:shd w:val="clear" w:color="000000" w:fill="FFFFFF"/>
            <w:noWrap/>
            <w:vAlign w:val="center"/>
          </w:tcPr>
          <w:p w14:paraId="20C46031" w14:textId="0AFEDDF1" w:rsidR="006C470B" w:rsidRPr="000342A6" w:rsidRDefault="006C470B" w:rsidP="006C470B">
            <w:pPr>
              <w:tabs>
                <w:tab w:val="clear" w:pos="340"/>
              </w:tabs>
              <w:spacing w:after="0" w:line="240" w:lineRule="auto"/>
              <w:jc w:val="center"/>
            </w:pPr>
            <w:r w:rsidRPr="000342A6">
              <w:rPr>
                <w:rFonts w:cs="Calibri"/>
                <w:szCs w:val="22"/>
              </w:rPr>
              <w:t>Variable</w:t>
            </w:r>
          </w:p>
        </w:tc>
      </w:tr>
      <w:tr w:rsidR="00AC06D4" w:rsidRPr="003C4902" w14:paraId="21068F12" w14:textId="77777777" w:rsidTr="00DF1F4E">
        <w:trPr>
          <w:trHeight w:val="300"/>
        </w:trPr>
        <w:tc>
          <w:tcPr>
            <w:tcW w:w="1917" w:type="pct"/>
            <w:shd w:val="clear" w:color="000000" w:fill="FFFFFF"/>
            <w:noWrap/>
            <w:vAlign w:val="center"/>
            <w:hideMark/>
          </w:tcPr>
          <w:p w14:paraId="324A3FEA" w14:textId="77777777" w:rsidR="00AC06D4" w:rsidRPr="000342A6" w:rsidRDefault="00AC06D4" w:rsidP="00AC06D4">
            <w:pPr>
              <w:tabs>
                <w:tab w:val="clear" w:pos="340"/>
              </w:tabs>
              <w:spacing w:after="0" w:line="240" w:lineRule="auto"/>
              <w:jc w:val="left"/>
              <w:rPr>
                <w:rFonts w:cs="Calibri"/>
                <w:szCs w:val="22"/>
              </w:rPr>
            </w:pPr>
            <w:r w:rsidRPr="000342A6">
              <w:rPr>
                <w:rFonts w:cs="Calibri"/>
                <w:szCs w:val="22"/>
              </w:rPr>
              <w:t>TÚNEL INTERIOR</w:t>
            </w:r>
          </w:p>
        </w:tc>
        <w:tc>
          <w:tcPr>
            <w:tcW w:w="720" w:type="pct"/>
            <w:shd w:val="clear" w:color="000000" w:fill="FFFFFF"/>
            <w:noWrap/>
            <w:vAlign w:val="center"/>
            <w:hideMark/>
          </w:tcPr>
          <w:p w14:paraId="638D8D1E" w14:textId="40E6C949" w:rsidR="00AC06D4" w:rsidRPr="000342A6" w:rsidRDefault="00080AA2" w:rsidP="00AC06D4">
            <w:pPr>
              <w:tabs>
                <w:tab w:val="clear" w:pos="340"/>
              </w:tabs>
              <w:spacing w:after="0" w:line="240" w:lineRule="auto"/>
              <w:jc w:val="center"/>
              <w:rPr>
                <w:rFonts w:cs="Calibri"/>
                <w:szCs w:val="22"/>
              </w:rPr>
            </w:pPr>
            <w:r w:rsidRPr="000342A6">
              <w:rPr>
                <w:rFonts w:cs="Calibri"/>
                <w:szCs w:val="22"/>
              </w:rPr>
              <w:t>4,76</w:t>
            </w:r>
          </w:p>
        </w:tc>
        <w:tc>
          <w:tcPr>
            <w:tcW w:w="1287" w:type="pct"/>
            <w:shd w:val="clear" w:color="000000" w:fill="FFFFFF"/>
            <w:noWrap/>
            <w:vAlign w:val="center"/>
          </w:tcPr>
          <w:p w14:paraId="32B0045C" w14:textId="45356900" w:rsidR="00AC06D4" w:rsidRPr="000342A6" w:rsidRDefault="00AC06D4" w:rsidP="00AC06D4">
            <w:pPr>
              <w:tabs>
                <w:tab w:val="clear" w:pos="340"/>
              </w:tabs>
              <w:spacing w:after="0" w:line="240" w:lineRule="auto"/>
              <w:jc w:val="center"/>
              <w:rPr>
                <w:rFonts w:cs="Calibri"/>
                <w:szCs w:val="22"/>
              </w:rPr>
            </w:pPr>
            <w:r w:rsidRPr="000342A6">
              <w:rPr>
                <w:rFonts w:cs="Calibri"/>
                <w:szCs w:val="22"/>
              </w:rPr>
              <w:t>104</w:t>
            </w:r>
          </w:p>
        </w:tc>
        <w:tc>
          <w:tcPr>
            <w:tcW w:w="1076" w:type="pct"/>
            <w:shd w:val="clear" w:color="000000" w:fill="FFFFFF"/>
            <w:noWrap/>
            <w:vAlign w:val="center"/>
          </w:tcPr>
          <w:p w14:paraId="25A40953" w14:textId="74AB1E08" w:rsidR="00AC06D4" w:rsidRPr="000342A6" w:rsidRDefault="006C470B" w:rsidP="00AC06D4">
            <w:pPr>
              <w:tabs>
                <w:tab w:val="clear" w:pos="340"/>
              </w:tabs>
              <w:spacing w:after="0" w:line="240" w:lineRule="auto"/>
              <w:jc w:val="center"/>
              <w:rPr>
                <w:rFonts w:cs="Calibri"/>
                <w:szCs w:val="22"/>
              </w:rPr>
            </w:pPr>
            <w:r w:rsidRPr="000342A6">
              <w:rPr>
                <w:rFonts w:cs="Calibri"/>
                <w:szCs w:val="22"/>
              </w:rPr>
              <w:t>19,50</w:t>
            </w:r>
          </w:p>
        </w:tc>
      </w:tr>
    </w:tbl>
    <w:p w14:paraId="4D23D7FA" w14:textId="476145C4" w:rsidR="005D7B86" w:rsidRDefault="005D7B86" w:rsidP="005D7B86">
      <w:pPr>
        <w:pStyle w:val="Piefototabla"/>
      </w:pPr>
      <w:r w:rsidRPr="00E92EDF">
        <w:t xml:space="preserve">Tabla </w:t>
      </w:r>
      <w:r w:rsidR="00000000">
        <w:fldChar w:fldCharType="begin"/>
      </w:r>
      <w:r w:rsidR="00000000">
        <w:instrText xml:space="preserve"> SEQ Tabla \* ARABIC </w:instrText>
      </w:r>
      <w:r w:rsidR="00000000">
        <w:fldChar w:fldCharType="separate"/>
      </w:r>
      <w:r w:rsidR="00F77AA9">
        <w:rPr>
          <w:noProof/>
        </w:rPr>
        <w:t>73</w:t>
      </w:r>
      <w:r w:rsidR="00000000">
        <w:rPr>
          <w:noProof/>
        </w:rPr>
        <w:fldChar w:fldCharType="end"/>
      </w:r>
      <w:r w:rsidR="00DF1F4E">
        <w:rPr>
          <w:noProof/>
        </w:rPr>
        <w:t>: Valores de luminancia</w:t>
      </w:r>
      <w:r>
        <w:t xml:space="preserve"> túnel de Aguadulce tubo 2</w:t>
      </w:r>
      <w:r w:rsidRPr="00E92EDF">
        <w:t>.</w:t>
      </w:r>
    </w:p>
    <w:p w14:paraId="3DEB6360" w14:textId="382B9A8D" w:rsidR="005D7B86" w:rsidRPr="0055370F" w:rsidRDefault="005D7B86" w:rsidP="005D7B86">
      <w:r w:rsidRPr="0055370F">
        <w:t xml:space="preserve">A continuación, se muestran los </w:t>
      </w:r>
      <w:r>
        <w:t xml:space="preserve">resultados de los </w:t>
      </w:r>
      <w:r w:rsidRPr="0055370F">
        <w:t xml:space="preserve">cálculos realizados con el software </w:t>
      </w:r>
      <w:proofErr w:type="spellStart"/>
      <w:r w:rsidRPr="0055370F">
        <w:t>Relux</w:t>
      </w:r>
      <w:r>
        <w:t>Tunnel</w:t>
      </w:r>
      <w:proofErr w:type="spellEnd"/>
      <w:r w:rsidRPr="0055370F">
        <w:t xml:space="preserve"> para </w:t>
      </w:r>
      <w:r>
        <w:t>el túnel de Aguadulce</w:t>
      </w:r>
      <w:r w:rsidRPr="0055370F">
        <w:t xml:space="preserve"> formado por dos tubos unidireccionales de </w:t>
      </w:r>
      <w:r>
        <w:t>dos</w:t>
      </w:r>
      <w:r w:rsidRPr="0055370F">
        <w:t xml:space="preserve"> carriles.</w:t>
      </w:r>
    </w:p>
    <w:p w14:paraId="75388897" w14:textId="7BD4DE86" w:rsidR="00F76379" w:rsidRDefault="00BF3D83" w:rsidP="00FD3DF4">
      <w:pPr>
        <w:pStyle w:val="Ttulo3"/>
        <w:numPr>
          <w:ilvl w:val="2"/>
          <w:numId w:val="95"/>
        </w:numPr>
      </w:pPr>
      <w:bookmarkStart w:id="388" w:name="_Toc137541218"/>
      <w:bookmarkStart w:id="389" w:name="_Toc138071186"/>
      <w:r>
        <w:br w:type="column"/>
      </w:r>
      <w:bookmarkStart w:id="390" w:name="_Toc145670839"/>
      <w:bookmarkStart w:id="391" w:name="_Toc145670960"/>
      <w:r w:rsidR="00F76379" w:rsidRPr="00F76379">
        <w:lastRenderedPageBreak/>
        <w:t xml:space="preserve">Resultados tubo 1 (sentido </w:t>
      </w:r>
      <w:r w:rsidR="00097961">
        <w:t>Almería</w:t>
      </w:r>
      <w:r w:rsidR="00F76379" w:rsidRPr="00F76379">
        <w:t>)</w:t>
      </w:r>
      <w:bookmarkEnd w:id="388"/>
      <w:bookmarkEnd w:id="389"/>
      <w:bookmarkEnd w:id="390"/>
      <w:bookmarkEnd w:id="391"/>
    </w:p>
    <w:p w14:paraId="41B5630E" w14:textId="66A5F6E3" w:rsidR="00F76379" w:rsidRDefault="00F76379">
      <w:pPr>
        <w:tabs>
          <w:tab w:val="clear" w:pos="340"/>
        </w:tabs>
        <w:spacing w:after="0" w:line="240" w:lineRule="auto"/>
        <w:jc w:val="left"/>
      </w:pPr>
      <w:r>
        <w:br w:type="page"/>
      </w:r>
    </w:p>
    <w:p w14:paraId="1A35C00B" w14:textId="764F5873" w:rsidR="00F76379" w:rsidRDefault="00F76379" w:rsidP="00FD3DF4">
      <w:pPr>
        <w:pStyle w:val="Ttulo3"/>
        <w:numPr>
          <w:ilvl w:val="2"/>
          <w:numId w:val="95"/>
        </w:numPr>
      </w:pPr>
      <w:bookmarkStart w:id="392" w:name="_Toc137541219"/>
      <w:bookmarkStart w:id="393" w:name="_Toc138071187"/>
      <w:bookmarkStart w:id="394" w:name="_Toc145670840"/>
      <w:bookmarkStart w:id="395" w:name="_Toc145670961"/>
      <w:r w:rsidRPr="00F76379">
        <w:lastRenderedPageBreak/>
        <w:t xml:space="preserve">Resultados tubo </w:t>
      </w:r>
      <w:r>
        <w:t>2</w:t>
      </w:r>
      <w:r w:rsidRPr="00F76379">
        <w:t xml:space="preserve"> (</w:t>
      </w:r>
      <w:r w:rsidR="001D3586">
        <w:t>sentido Málaga</w:t>
      </w:r>
      <w:r w:rsidRPr="00F76379">
        <w:t>)</w:t>
      </w:r>
      <w:bookmarkEnd w:id="392"/>
      <w:bookmarkEnd w:id="393"/>
      <w:bookmarkEnd w:id="394"/>
      <w:bookmarkEnd w:id="395"/>
    </w:p>
    <w:p w14:paraId="7D46147C" w14:textId="5ADFAB26" w:rsidR="00B30484" w:rsidRDefault="00B30484">
      <w:pPr>
        <w:tabs>
          <w:tab w:val="clear" w:pos="340"/>
        </w:tabs>
        <w:spacing w:after="0" w:line="240" w:lineRule="auto"/>
        <w:jc w:val="left"/>
        <w:rPr>
          <w:b/>
        </w:rPr>
      </w:pPr>
    </w:p>
    <w:p w14:paraId="58CDD8E0" w14:textId="77777777" w:rsidR="00F76379" w:rsidRPr="00F76379" w:rsidRDefault="00F76379" w:rsidP="00F76379"/>
    <w:p w14:paraId="0944F13B" w14:textId="44DE51B4" w:rsidR="00124EC8" w:rsidRDefault="00124EC8" w:rsidP="00501E3A">
      <w:pPr>
        <w:sectPr w:rsidR="00124EC8" w:rsidSect="008C4691">
          <w:type w:val="continuous"/>
          <w:pgSz w:w="23814" w:h="16840" w:orient="landscape" w:code="8"/>
          <w:pgMar w:top="2268" w:right="2268" w:bottom="1134" w:left="2268" w:header="709" w:footer="709" w:gutter="0"/>
          <w:cols w:num="2" w:space="1418"/>
          <w:docGrid w:linePitch="326"/>
        </w:sectPr>
      </w:pPr>
    </w:p>
    <w:p w14:paraId="2410B1B4" w14:textId="77777777" w:rsidR="008F5304" w:rsidRPr="00B0121B" w:rsidRDefault="008F5304" w:rsidP="00501E3A">
      <w:pPr>
        <w:pStyle w:val="Portada2A3"/>
        <w:framePr w:wrap="around"/>
      </w:pPr>
      <w:bookmarkStart w:id="396" w:name="_Toc137541223"/>
      <w:bookmarkStart w:id="397" w:name="_Toc138071191"/>
      <w:bookmarkStart w:id="398" w:name="_Toc145670841"/>
      <w:bookmarkStart w:id="399" w:name="_Toc145670962"/>
      <w:bookmarkStart w:id="400" w:name="_Hlk130811735"/>
      <w:r>
        <w:lastRenderedPageBreak/>
        <w:t>APÉNDICE 4: CÁLCULOS ELÉCTRICOS</w:t>
      </w:r>
      <w:bookmarkEnd w:id="396"/>
      <w:bookmarkEnd w:id="397"/>
      <w:bookmarkEnd w:id="398"/>
      <w:bookmarkEnd w:id="399"/>
    </w:p>
    <w:bookmarkEnd w:id="373"/>
    <w:bookmarkEnd w:id="400"/>
    <w:p w14:paraId="51CB3439" w14:textId="5A929596" w:rsidR="0004454F" w:rsidRDefault="0004454F" w:rsidP="00501E3A">
      <w:r>
        <w:br w:type="page"/>
      </w:r>
    </w:p>
    <w:p w14:paraId="448189C9" w14:textId="233DACE4" w:rsidR="0004454F" w:rsidRPr="006E73DF" w:rsidRDefault="00D62B1B" w:rsidP="00FD3DF4">
      <w:pPr>
        <w:pStyle w:val="Ttulo2"/>
        <w:numPr>
          <w:ilvl w:val="1"/>
          <w:numId w:val="99"/>
        </w:numPr>
      </w:pPr>
      <w:bookmarkStart w:id="401" w:name="_Toc137541224"/>
      <w:bookmarkStart w:id="402" w:name="_Toc138071192"/>
      <w:bookmarkStart w:id="403" w:name="_Toc145670842"/>
      <w:bookmarkStart w:id="404" w:name="_Toc145670963"/>
      <w:r w:rsidRPr="00692552">
        <w:lastRenderedPageBreak/>
        <w:t>SUMINISTRO ELÉCTRICO</w:t>
      </w:r>
      <w:bookmarkEnd w:id="401"/>
      <w:bookmarkEnd w:id="402"/>
      <w:bookmarkEnd w:id="403"/>
      <w:bookmarkEnd w:id="404"/>
    </w:p>
    <w:p w14:paraId="62FC8C9B" w14:textId="2883DD84" w:rsidR="00D62B1B" w:rsidRPr="00AE1C73" w:rsidRDefault="00D62B1B" w:rsidP="00501E3A">
      <w:pPr>
        <w:rPr>
          <w:color w:val="000000" w:themeColor="text1"/>
        </w:rPr>
      </w:pPr>
      <w:r w:rsidRPr="00AE1C73">
        <w:rPr>
          <w:color w:val="000000" w:themeColor="text1"/>
        </w:rPr>
        <w:t xml:space="preserve">En este </w:t>
      </w:r>
      <w:r w:rsidR="00823BFA" w:rsidRPr="00AE1C73">
        <w:rPr>
          <w:color w:val="000000" w:themeColor="text1"/>
        </w:rPr>
        <w:t xml:space="preserve">Apéndice </w:t>
      </w:r>
      <w:r w:rsidRPr="00AE1C73">
        <w:rPr>
          <w:color w:val="000000" w:themeColor="text1"/>
        </w:rPr>
        <w:t xml:space="preserve">se incluyen los siguientes </w:t>
      </w:r>
      <w:r w:rsidR="00E33015" w:rsidRPr="00AE1C73">
        <w:rPr>
          <w:color w:val="000000" w:themeColor="text1"/>
        </w:rPr>
        <w:t>cálculos:</w:t>
      </w:r>
    </w:p>
    <w:p w14:paraId="0DAAF535" w14:textId="77777777" w:rsidR="00D62B1B" w:rsidRPr="00AE1C73" w:rsidRDefault="00D62B1B" w:rsidP="00FD3DF4">
      <w:pPr>
        <w:pStyle w:val="Prrafodelista"/>
        <w:numPr>
          <w:ilvl w:val="0"/>
          <w:numId w:val="88"/>
        </w:numPr>
        <w:rPr>
          <w:color w:val="000000" w:themeColor="text1"/>
        </w:rPr>
      </w:pPr>
      <w:r w:rsidRPr="00AE1C73">
        <w:rPr>
          <w:color w:val="000000" w:themeColor="text1"/>
        </w:rPr>
        <w:t>Potencia instalada y potencia de cálculo.</w:t>
      </w:r>
    </w:p>
    <w:p w14:paraId="728DBAC8" w14:textId="77777777" w:rsidR="00D62B1B" w:rsidRPr="00AE1C73" w:rsidRDefault="00D62B1B" w:rsidP="00FD3DF4">
      <w:pPr>
        <w:pStyle w:val="Prrafodelista"/>
        <w:numPr>
          <w:ilvl w:val="0"/>
          <w:numId w:val="88"/>
        </w:numPr>
        <w:rPr>
          <w:color w:val="000000" w:themeColor="text1"/>
        </w:rPr>
      </w:pPr>
      <w:r w:rsidRPr="00AE1C73">
        <w:rPr>
          <w:color w:val="000000" w:themeColor="text1"/>
        </w:rPr>
        <w:t>Intensidad de la línea.</w:t>
      </w:r>
    </w:p>
    <w:p w14:paraId="42438444" w14:textId="77777777" w:rsidR="00D62B1B" w:rsidRPr="00AE1C73" w:rsidRDefault="00D62B1B" w:rsidP="00FD3DF4">
      <w:pPr>
        <w:pStyle w:val="Prrafodelista"/>
        <w:numPr>
          <w:ilvl w:val="0"/>
          <w:numId w:val="88"/>
        </w:numPr>
        <w:rPr>
          <w:color w:val="000000" w:themeColor="text1"/>
        </w:rPr>
      </w:pPr>
      <w:r w:rsidRPr="00AE1C73">
        <w:rPr>
          <w:color w:val="000000" w:themeColor="text1"/>
        </w:rPr>
        <w:t>Sección de los conductores.</w:t>
      </w:r>
    </w:p>
    <w:p w14:paraId="3335F70D" w14:textId="77777777" w:rsidR="00D62B1B" w:rsidRPr="00AE1C73" w:rsidRDefault="00D62B1B" w:rsidP="00FD3DF4">
      <w:pPr>
        <w:pStyle w:val="Prrafodelista"/>
        <w:numPr>
          <w:ilvl w:val="0"/>
          <w:numId w:val="88"/>
        </w:numPr>
        <w:rPr>
          <w:color w:val="000000" w:themeColor="text1"/>
        </w:rPr>
      </w:pPr>
      <w:r w:rsidRPr="00AE1C73">
        <w:rPr>
          <w:color w:val="000000" w:themeColor="text1"/>
        </w:rPr>
        <w:t>Caída de tensión.</w:t>
      </w:r>
    </w:p>
    <w:p w14:paraId="3853791A" w14:textId="77777777" w:rsidR="00D62B1B" w:rsidRPr="00AE1C73" w:rsidRDefault="00D62B1B" w:rsidP="00FD3DF4">
      <w:pPr>
        <w:pStyle w:val="Prrafodelista"/>
        <w:numPr>
          <w:ilvl w:val="0"/>
          <w:numId w:val="88"/>
        </w:numPr>
        <w:rPr>
          <w:color w:val="000000" w:themeColor="text1"/>
        </w:rPr>
      </w:pPr>
      <w:r w:rsidRPr="00AE1C73">
        <w:rPr>
          <w:color w:val="000000" w:themeColor="text1"/>
        </w:rPr>
        <w:t>Intensidad de cortocircuito.</w:t>
      </w:r>
    </w:p>
    <w:p w14:paraId="7559A9F1" w14:textId="77777777" w:rsidR="00D62B1B" w:rsidRPr="00AE1C73" w:rsidRDefault="00D62B1B" w:rsidP="00FD3DF4">
      <w:pPr>
        <w:pStyle w:val="Prrafodelista"/>
        <w:numPr>
          <w:ilvl w:val="0"/>
          <w:numId w:val="88"/>
        </w:numPr>
        <w:rPr>
          <w:color w:val="000000" w:themeColor="text1"/>
        </w:rPr>
      </w:pPr>
      <w:r w:rsidRPr="00AE1C73">
        <w:rPr>
          <w:color w:val="000000" w:themeColor="text1"/>
        </w:rPr>
        <w:t>Resistencia de puesta a tierra.</w:t>
      </w:r>
    </w:p>
    <w:p w14:paraId="0BD9780B" w14:textId="77777777" w:rsidR="00D62B1B" w:rsidRPr="00AE1C73" w:rsidRDefault="00D62B1B" w:rsidP="00FD3DF4">
      <w:pPr>
        <w:pStyle w:val="Prrafodelista"/>
        <w:numPr>
          <w:ilvl w:val="0"/>
          <w:numId w:val="88"/>
        </w:numPr>
        <w:rPr>
          <w:color w:val="000000" w:themeColor="text1"/>
        </w:rPr>
      </w:pPr>
      <w:r w:rsidRPr="00AE1C73">
        <w:rPr>
          <w:color w:val="000000" w:themeColor="text1"/>
        </w:rPr>
        <w:t>Potencia instalada por m</w:t>
      </w:r>
      <w:r w:rsidRPr="00AE1C73">
        <w:rPr>
          <w:rFonts w:cs="Calibri"/>
          <w:color w:val="000000" w:themeColor="text1"/>
        </w:rPr>
        <w:t>²</w:t>
      </w:r>
      <w:r w:rsidRPr="00AE1C73">
        <w:rPr>
          <w:color w:val="000000" w:themeColor="text1"/>
        </w:rPr>
        <w:t>.</w:t>
      </w:r>
    </w:p>
    <w:p w14:paraId="17C0389E" w14:textId="19BCBF98" w:rsidR="00097961" w:rsidRPr="00AE1C73" w:rsidRDefault="00D62B1B" w:rsidP="00FD3DF4">
      <w:pPr>
        <w:pStyle w:val="Prrafodelista"/>
        <w:numPr>
          <w:ilvl w:val="0"/>
          <w:numId w:val="88"/>
        </w:numPr>
        <w:rPr>
          <w:color w:val="000000" w:themeColor="text1"/>
        </w:rPr>
      </w:pPr>
      <w:r w:rsidRPr="00AE1C73">
        <w:rPr>
          <w:color w:val="000000" w:themeColor="text1"/>
        </w:rPr>
        <w:t>Consumo energético por m</w:t>
      </w:r>
      <w:r w:rsidRPr="00AE1C73">
        <w:rPr>
          <w:rFonts w:cs="Calibri"/>
          <w:color w:val="000000" w:themeColor="text1"/>
        </w:rPr>
        <w:t>²</w:t>
      </w:r>
      <w:r w:rsidRPr="00AE1C73">
        <w:rPr>
          <w:color w:val="000000" w:themeColor="text1"/>
        </w:rPr>
        <w:t>.</w:t>
      </w:r>
    </w:p>
    <w:p w14:paraId="2E6417B9" w14:textId="77777777" w:rsidR="00097961" w:rsidRPr="00AE1C73" w:rsidRDefault="00097961" w:rsidP="00097961">
      <w:pPr>
        <w:rPr>
          <w:color w:val="000000" w:themeColor="text1"/>
        </w:rPr>
      </w:pPr>
      <w:r w:rsidRPr="00AE1C73">
        <w:rPr>
          <w:color w:val="000000" w:themeColor="text1"/>
        </w:rPr>
        <w:t>Se incluye en este apartado la descripción y justificación de las instalaciones eléctricas a llevar a cabo en el túnel de Aguadulce.</w:t>
      </w:r>
    </w:p>
    <w:p w14:paraId="18289CCD" w14:textId="5E23C547" w:rsidR="00B04481" w:rsidRPr="00AE1C73" w:rsidRDefault="00B04481" w:rsidP="00FD3DF4">
      <w:pPr>
        <w:pStyle w:val="Ttulo2"/>
        <w:numPr>
          <w:ilvl w:val="1"/>
          <w:numId w:val="99"/>
        </w:numPr>
        <w:rPr>
          <w:color w:val="000000" w:themeColor="text1"/>
        </w:rPr>
      </w:pPr>
      <w:bookmarkStart w:id="405" w:name="_Toc145670843"/>
      <w:bookmarkStart w:id="406" w:name="_Toc145670964"/>
      <w:bookmarkStart w:id="407" w:name="_Toc136414216"/>
      <w:bookmarkStart w:id="408" w:name="_Toc137541228"/>
      <w:bookmarkStart w:id="409" w:name="_Toc138071196"/>
      <w:r w:rsidRPr="00AE1C73">
        <w:rPr>
          <w:color w:val="000000" w:themeColor="text1"/>
        </w:rPr>
        <w:t>EQUIPAMIENTO ELÉCTRICO EXISTENTE</w:t>
      </w:r>
      <w:bookmarkEnd w:id="405"/>
      <w:bookmarkEnd w:id="406"/>
    </w:p>
    <w:p w14:paraId="525731C8" w14:textId="1DFCE142" w:rsidR="001B366A" w:rsidRPr="00AE1C73" w:rsidRDefault="001B366A" w:rsidP="001B366A">
      <w:pPr>
        <w:rPr>
          <w:color w:val="000000" w:themeColor="text1"/>
        </w:rPr>
      </w:pPr>
      <w:bookmarkStart w:id="410" w:name="_Hlk144898033"/>
      <w:bookmarkStart w:id="411" w:name="_Hlk143854402"/>
      <w:r w:rsidRPr="00AE1C73">
        <w:rPr>
          <w:color w:val="000000" w:themeColor="text1"/>
        </w:rPr>
        <w:t>En este apartado, se describe el equipamiento eléctrico existente en la actualidad en</w:t>
      </w:r>
      <w:bookmarkEnd w:id="410"/>
      <w:r w:rsidRPr="00AE1C73">
        <w:rPr>
          <w:color w:val="000000" w:themeColor="text1"/>
        </w:rPr>
        <w:t xml:space="preserve"> el túnel de Aguadulce. Dicha información ha sido obtenida de los “Informes de Evaluación de la Inspección” que se encuentran disponibles en la BIT 2.1 </w:t>
      </w:r>
      <w:bookmarkStart w:id="412" w:name="_Hlk144898034"/>
      <w:r w:rsidRPr="00AE1C73">
        <w:rPr>
          <w:color w:val="000000" w:themeColor="text1"/>
        </w:rPr>
        <w:t xml:space="preserve">“Base de datos de inventario, incidencias e inspecciones en túneles de la R.C.E” </w:t>
      </w:r>
      <w:bookmarkEnd w:id="412"/>
      <w:r w:rsidRPr="00AE1C73">
        <w:rPr>
          <w:color w:val="000000" w:themeColor="text1"/>
        </w:rPr>
        <w:t>y es con ella con la que se han realizado los cálculos eléctricos que se incluyen en este Apéndice.</w:t>
      </w:r>
    </w:p>
    <w:p w14:paraId="57FC099B" w14:textId="7F4E14B8" w:rsidR="001B366A" w:rsidRPr="00AE1C73" w:rsidRDefault="001B366A" w:rsidP="001B366A">
      <w:pPr>
        <w:rPr>
          <w:color w:val="000000" w:themeColor="text1"/>
        </w:rPr>
      </w:pPr>
      <w:r w:rsidRPr="00AE1C73">
        <w:rPr>
          <w:color w:val="000000" w:themeColor="text1"/>
        </w:rPr>
        <w:t>Actualmente, el túnel de Aguadulce está dotado de tres tipos de alumbrado: permanente o nocturno, nublado y pleno Sol. La iluminación interior es de tipo bilateral, con luminarias de vapor de sodio de alta presión (VSAP) de 400 W.</w:t>
      </w:r>
    </w:p>
    <w:bookmarkEnd w:id="411"/>
    <w:p w14:paraId="21C69FC0" w14:textId="044DD6B1" w:rsidR="00CF7CD3" w:rsidRPr="00AE1C73" w:rsidRDefault="00CF7CD3" w:rsidP="00CF7CD3">
      <w:pPr>
        <w:rPr>
          <w:color w:val="000000" w:themeColor="text1"/>
        </w:rPr>
      </w:pPr>
      <w:r w:rsidRPr="00AE1C73">
        <w:rPr>
          <w:color w:val="000000" w:themeColor="text1"/>
        </w:rPr>
        <w:t>Para asegurar el suministro eléctrico, el túnel cuenta en la actualidad con un centro de transformación de 1.000KVA con suplencia eléctrica mediante un grupo electrógeno</w:t>
      </w:r>
      <w:r w:rsidR="00FD0628">
        <w:rPr>
          <w:color w:val="000000" w:themeColor="text1"/>
        </w:rPr>
        <w:t xml:space="preserve"> (G.E.)</w:t>
      </w:r>
      <w:r w:rsidRPr="00AE1C73">
        <w:rPr>
          <w:color w:val="000000" w:themeColor="text1"/>
        </w:rPr>
        <w:t xml:space="preserve"> y dos </w:t>
      </w:r>
      <w:proofErr w:type="spellStart"/>
      <w:r w:rsidRPr="00AE1C73">
        <w:rPr>
          <w:color w:val="000000" w:themeColor="text1"/>
        </w:rPr>
        <w:t>SAI´s</w:t>
      </w:r>
      <w:proofErr w:type="spellEnd"/>
      <w:r w:rsidRPr="00AE1C73">
        <w:rPr>
          <w:color w:val="000000" w:themeColor="text1"/>
        </w:rPr>
        <w:t xml:space="preserve"> (80 </w:t>
      </w:r>
      <w:proofErr w:type="spellStart"/>
      <w:r w:rsidRPr="00AE1C73">
        <w:rPr>
          <w:color w:val="000000" w:themeColor="text1"/>
        </w:rPr>
        <w:t>kVA</w:t>
      </w:r>
      <w:proofErr w:type="spellEnd"/>
      <w:r w:rsidRPr="00AE1C73">
        <w:rPr>
          <w:color w:val="000000" w:themeColor="text1"/>
        </w:rPr>
        <w:t xml:space="preserve"> y 15 KVA). Todos estos generadores se ubican en la zona técnica dispuesta junto a la boca del tubo sentido Almería. El generador tiene una potencia de 450 kVA y puede mantener en servicio la totalidad del alumbrado permanente, alimentar al 50% de los ventiladores instalados, al equipo de comunicaciones remotas y el CCTV. En caso de fallo de la red principal que alimenta al túnel, se produce la conmutación red-grupo con el apoyo del SAI de 80 kVA para garantizar entre otros servicios, el funcionamiento de la iluminación. Teóricamente, la duración mínima de los dos </w:t>
      </w:r>
      <w:proofErr w:type="spellStart"/>
      <w:r w:rsidRPr="00AE1C73">
        <w:rPr>
          <w:color w:val="000000" w:themeColor="text1"/>
        </w:rPr>
        <w:t>SAI’s</w:t>
      </w:r>
      <w:proofErr w:type="spellEnd"/>
      <w:r w:rsidRPr="00AE1C73">
        <w:rPr>
          <w:color w:val="000000" w:themeColor="text1"/>
        </w:rPr>
        <w:t xml:space="preserve"> es de 10 minutos.</w:t>
      </w:r>
    </w:p>
    <w:p w14:paraId="5BEB3EFF" w14:textId="77777777" w:rsidR="00CF7CD3" w:rsidRPr="00AE1C73" w:rsidRDefault="00CF7CD3" w:rsidP="00CF7CD3">
      <w:pPr>
        <w:rPr>
          <w:color w:val="000000" w:themeColor="text1"/>
        </w:rPr>
      </w:pPr>
      <w:r w:rsidRPr="00AE1C73">
        <w:rPr>
          <w:color w:val="000000" w:themeColor="text1"/>
        </w:rPr>
        <w:t xml:space="preserve">El G.E. está dimensionado para mantener en funcionamiento los mismos servicios que alimenta la red y cuenta con un sistema de arranque manual para forzar su funcionamiento en caso de ser </w:t>
      </w:r>
      <w:r w:rsidRPr="00AE1C73">
        <w:rPr>
          <w:color w:val="000000" w:themeColor="text1"/>
        </w:rPr>
        <w:t>necesario. Dispone de un depósito adicional al situado en la bancada (400 litros), de 1500 litros con el que se asegura una autonomía de funcionamiento superior a las 24 horas.</w:t>
      </w:r>
    </w:p>
    <w:p w14:paraId="1ED10FFD" w14:textId="2F16C8F8" w:rsidR="00181227" w:rsidRPr="00AE1C73" w:rsidRDefault="00181227" w:rsidP="00FD3DF4">
      <w:pPr>
        <w:pStyle w:val="Ttulo2"/>
        <w:numPr>
          <w:ilvl w:val="1"/>
          <w:numId w:val="99"/>
        </w:numPr>
        <w:rPr>
          <w:color w:val="000000" w:themeColor="text1"/>
        </w:rPr>
      </w:pPr>
      <w:bookmarkStart w:id="413" w:name="_Toc145670844"/>
      <w:bookmarkStart w:id="414" w:name="_Toc145670965"/>
      <w:r w:rsidRPr="00AE1C73">
        <w:rPr>
          <w:color w:val="000000" w:themeColor="text1"/>
        </w:rPr>
        <w:t xml:space="preserve">ESTADO </w:t>
      </w:r>
      <w:r w:rsidR="00555D7A" w:rsidRPr="00AE1C73">
        <w:rPr>
          <w:color w:val="000000" w:themeColor="text1"/>
        </w:rPr>
        <w:t>DISEÑA</w:t>
      </w:r>
      <w:r w:rsidRPr="00AE1C73">
        <w:rPr>
          <w:color w:val="000000" w:themeColor="text1"/>
        </w:rPr>
        <w:t>DO</w:t>
      </w:r>
      <w:bookmarkEnd w:id="407"/>
      <w:bookmarkEnd w:id="408"/>
      <w:bookmarkEnd w:id="409"/>
      <w:bookmarkEnd w:id="413"/>
      <w:bookmarkEnd w:id="414"/>
    </w:p>
    <w:p w14:paraId="5B40C93E" w14:textId="77777777" w:rsidR="001B366A" w:rsidRPr="00AE1C73" w:rsidRDefault="001B366A" w:rsidP="001B366A">
      <w:pPr>
        <w:rPr>
          <w:color w:val="000000" w:themeColor="text1"/>
        </w:rPr>
      </w:pPr>
      <w:r w:rsidRPr="00AE1C73">
        <w:rPr>
          <w:color w:val="000000" w:themeColor="text1"/>
        </w:rPr>
        <w:t>Es objeto de este Documento Técnico el cambio de iluminación de VSAP a LED, el diseño del nuevo cableado de alimentación a las nuevas luminarias y la implementación de un sistema de control para éstas. No se contempla ningún trabajo de obra civil ni de nuevas canalizaciones.</w:t>
      </w:r>
    </w:p>
    <w:p w14:paraId="1151CD6C" w14:textId="695C49C0" w:rsidR="00CF7CD3" w:rsidRPr="00AE1C73" w:rsidRDefault="00097961" w:rsidP="00CF7CD3">
      <w:pPr>
        <w:rPr>
          <w:color w:val="000000" w:themeColor="text1"/>
        </w:rPr>
      </w:pPr>
      <w:r w:rsidRPr="00AE1C73">
        <w:rPr>
          <w:color w:val="000000" w:themeColor="text1"/>
        </w:rPr>
        <w:t xml:space="preserve">En el diseño de la instalación eléctrica, a pesar de que se produce una disminución de potencia al cambiar a tecnología tipo LED, </w:t>
      </w:r>
      <w:bookmarkStart w:id="415" w:name="_Hlk144898084"/>
      <w:r w:rsidRPr="00AE1C73">
        <w:rPr>
          <w:color w:val="000000" w:themeColor="text1"/>
        </w:rPr>
        <w:t xml:space="preserve">se adopta el criterio de conectar </w:t>
      </w:r>
      <w:bookmarkEnd w:id="415"/>
      <w:r w:rsidRPr="00AE1C73">
        <w:rPr>
          <w:color w:val="000000" w:themeColor="text1"/>
        </w:rPr>
        <w:t xml:space="preserve">todos los circuitos del nuevo alumbrado a </w:t>
      </w:r>
      <w:r w:rsidR="00CF7CD3" w:rsidRPr="00AE1C73">
        <w:rPr>
          <w:color w:val="000000" w:themeColor="text1"/>
        </w:rPr>
        <w:t xml:space="preserve">un nuevo cuadro de alumbrado, </w:t>
      </w:r>
      <w:bookmarkStart w:id="416" w:name="_Hlk144898147"/>
      <w:r w:rsidR="00CF7CD3" w:rsidRPr="00AE1C73">
        <w:rPr>
          <w:color w:val="000000" w:themeColor="text1"/>
        </w:rPr>
        <w:t>el cual será alimentado desde el cuadro general de protección ya existente</w:t>
      </w:r>
      <w:bookmarkEnd w:id="416"/>
      <w:r w:rsidR="00CF7CD3" w:rsidRPr="00AE1C73">
        <w:rPr>
          <w:color w:val="000000" w:themeColor="text1"/>
        </w:rPr>
        <w:t>. Concretamente</w:t>
      </w:r>
      <w:r w:rsidR="0044137E" w:rsidRPr="00AE1C73">
        <w:rPr>
          <w:color w:val="000000" w:themeColor="text1"/>
        </w:rPr>
        <w:t xml:space="preserve">, el nuevo cuadro de alumbrado </w:t>
      </w:r>
      <w:r w:rsidR="00CF7CD3" w:rsidRPr="00AE1C73">
        <w:rPr>
          <w:color w:val="000000" w:themeColor="text1"/>
        </w:rPr>
        <w:t xml:space="preserve">se ubicará en el local técnico de baja tensión (LTBT) existente </w:t>
      </w:r>
      <w:r w:rsidR="0044137E" w:rsidRPr="00AE1C73">
        <w:rPr>
          <w:color w:val="000000" w:themeColor="text1"/>
        </w:rPr>
        <w:t xml:space="preserve">en el túnel </w:t>
      </w:r>
      <w:r w:rsidR="00CF7CD3" w:rsidRPr="00AE1C73">
        <w:rPr>
          <w:color w:val="000000" w:themeColor="text1"/>
        </w:rPr>
        <w:t>junto a la boca del lado Málaga del tubo sentido Almería. Además, dada la ubicación del local técnico y la longitud del tubo sentido Málaga, el nuevo cuadro de alumbrado ubicado en el local técnico de baja tensión alimentará a un cuadro secundario que gobernará las líneas de alumbrado del tubo sentido Málaga y que se ubicará en la nueva galería de emergencia 1N que se está ejecutando en base al “Proyecto de Adecuación al Real Decreto 635/2006 del Túnel de Aguadulce. Provincia de Almería”. No obstante, la disposición exacta de ambos cuadros se decidirá durante el replanteo de obra.</w:t>
      </w:r>
    </w:p>
    <w:p w14:paraId="4CF04D3B" w14:textId="77777777" w:rsidR="00097961" w:rsidRPr="00AE1C73" w:rsidRDefault="00097961" w:rsidP="00097961">
      <w:pPr>
        <w:rPr>
          <w:color w:val="000000" w:themeColor="text1"/>
        </w:rPr>
      </w:pPr>
      <w:r w:rsidRPr="00AE1C73">
        <w:rPr>
          <w:color w:val="000000" w:themeColor="text1"/>
        </w:rPr>
        <w:t>Dada la disminución de los consumos eléctricos de la nueva instalación al cambiar a la tecnología LED, no se contemplan los cálculos aguas arriba de los interruptores de protección de los nuevos circuitos de alumbrado.</w:t>
      </w:r>
    </w:p>
    <w:p w14:paraId="58C19A22" w14:textId="77777777" w:rsidR="00DD2D19" w:rsidRPr="00AE1C73" w:rsidRDefault="00DD2D19" w:rsidP="00DD2D19">
      <w:pPr>
        <w:rPr>
          <w:color w:val="000000" w:themeColor="text1"/>
        </w:rPr>
      </w:pPr>
      <w:r w:rsidRPr="00AE1C73">
        <w:rPr>
          <w:color w:val="000000" w:themeColor="text1"/>
        </w:rPr>
        <w:t xml:space="preserve">Para el cálculo de las secciones de cable por el criterio de cortocircuito, se han tenido en cuenta las intensidades aportadas por los transformadores actualmente instalados en los correspondientes </w:t>
      </w:r>
      <w:proofErr w:type="spellStart"/>
      <w:r w:rsidRPr="00AE1C73">
        <w:rPr>
          <w:color w:val="000000" w:themeColor="text1"/>
        </w:rPr>
        <w:t>CTs</w:t>
      </w:r>
      <w:proofErr w:type="spellEnd"/>
      <w:r w:rsidRPr="00AE1C73">
        <w:rPr>
          <w:color w:val="000000" w:themeColor="text1"/>
        </w:rPr>
        <w:t xml:space="preserve"> y descritos anteriormente, teniendo en cuenta red infinita aguas arriba de los mismos.</w:t>
      </w:r>
    </w:p>
    <w:p w14:paraId="1642EB76" w14:textId="2E65B7F5" w:rsidR="00DD2D19" w:rsidRPr="00AE1C73" w:rsidRDefault="00DD2D19" w:rsidP="00DD2D19">
      <w:pPr>
        <w:rPr>
          <w:color w:val="000000" w:themeColor="text1"/>
        </w:rPr>
      </w:pPr>
      <w:r w:rsidRPr="00AE1C73">
        <w:rPr>
          <w:color w:val="000000" w:themeColor="text1"/>
        </w:rPr>
        <w:t xml:space="preserve">Para los cálculos eléctricos se ha utilizado un cable equivalente al introducido en las mediciones.  Esto es, en el programa se ha calculado con un cable tipo RZ1-K (AS+) por no tener la opción de poder elegir el tipo de cable que se ha </w:t>
      </w:r>
      <w:r w:rsidR="0044137E" w:rsidRPr="00AE1C73">
        <w:rPr>
          <w:color w:val="000000" w:themeColor="text1"/>
        </w:rPr>
        <w:t>incluido</w:t>
      </w:r>
      <w:r w:rsidRPr="00AE1C73">
        <w:rPr>
          <w:color w:val="000000" w:themeColor="text1"/>
        </w:rPr>
        <w:t xml:space="preserve"> en presupuesto, que es el de tipo SZ1-K (AS+), siendo los dos aptos y equivalentes para las mismas aplicaciones.</w:t>
      </w:r>
    </w:p>
    <w:p w14:paraId="39CFB331" w14:textId="1C5D1B8F" w:rsidR="00097961" w:rsidRPr="00AE1C73" w:rsidRDefault="00097961" w:rsidP="00097961">
      <w:pPr>
        <w:rPr>
          <w:color w:val="000000" w:themeColor="text1"/>
        </w:rPr>
      </w:pPr>
      <w:bookmarkStart w:id="417" w:name="_Hlk144898343"/>
      <w:r w:rsidRPr="00AE1C73">
        <w:rPr>
          <w:color w:val="000000" w:themeColor="text1"/>
        </w:rPr>
        <w:t xml:space="preserve">Seguidamente se muestra la información sobre </w:t>
      </w:r>
      <w:r w:rsidR="00DD2D19" w:rsidRPr="00AE1C73">
        <w:rPr>
          <w:color w:val="000000" w:themeColor="text1"/>
        </w:rPr>
        <w:t xml:space="preserve">la </w:t>
      </w:r>
      <w:r w:rsidRPr="00AE1C73">
        <w:rPr>
          <w:color w:val="000000" w:themeColor="text1"/>
        </w:rPr>
        <w:t xml:space="preserve">disposición, número y potencia de las nuevas luminarias </w:t>
      </w:r>
      <w:r w:rsidR="00DD2D19" w:rsidRPr="00AE1C73">
        <w:rPr>
          <w:color w:val="000000" w:themeColor="text1"/>
        </w:rPr>
        <w:t xml:space="preserve">a disponer </w:t>
      </w:r>
      <w:r w:rsidRPr="00AE1C73">
        <w:rPr>
          <w:color w:val="000000" w:themeColor="text1"/>
        </w:rPr>
        <w:t>en ambos tubos.</w:t>
      </w:r>
    </w:p>
    <w:bookmarkEnd w:id="417"/>
    <w:p w14:paraId="701A21B6" w14:textId="22E84D71" w:rsidR="00097961" w:rsidRPr="00AE1C73" w:rsidRDefault="00097961" w:rsidP="00097961">
      <w:pPr>
        <w:rPr>
          <w:color w:val="000000" w:themeColor="text1"/>
          <w:u w:val="single"/>
        </w:rPr>
      </w:pPr>
      <w:r w:rsidRPr="00AE1C73">
        <w:rPr>
          <w:color w:val="000000" w:themeColor="text1"/>
          <w:u w:val="single"/>
        </w:rPr>
        <w:t>Tubo 1 (</w:t>
      </w:r>
      <w:r w:rsidR="00DD2D19" w:rsidRPr="00AE1C73">
        <w:rPr>
          <w:color w:val="000000" w:themeColor="text1"/>
          <w:u w:val="single"/>
        </w:rPr>
        <w:t>sentido Almería). L</w:t>
      </w:r>
      <w:r w:rsidRPr="00AE1C73">
        <w:rPr>
          <w:color w:val="000000" w:themeColor="text1"/>
          <w:u w:val="single"/>
        </w:rPr>
        <w:t>ongitud 524 m:</w:t>
      </w:r>
    </w:p>
    <w:p w14:paraId="358C24D3" w14:textId="42970064" w:rsidR="00097961" w:rsidRPr="00AE1C73" w:rsidRDefault="00097961" w:rsidP="00FD3DF4">
      <w:pPr>
        <w:pStyle w:val="Prrafodelista"/>
        <w:numPr>
          <w:ilvl w:val="0"/>
          <w:numId w:val="89"/>
        </w:numPr>
        <w:rPr>
          <w:color w:val="000000" w:themeColor="text1"/>
        </w:rPr>
      </w:pPr>
      <w:r w:rsidRPr="00AE1C73">
        <w:rPr>
          <w:color w:val="000000" w:themeColor="text1"/>
        </w:rPr>
        <w:t xml:space="preserve">Alumbrado Seguridad/permanente: </w:t>
      </w:r>
      <w:r w:rsidR="003924D4" w:rsidRPr="00AE1C73">
        <w:rPr>
          <w:color w:val="000000" w:themeColor="text1"/>
        </w:rPr>
        <w:t>70 luminarias Tipo E</w:t>
      </w:r>
      <w:r w:rsidR="009B4792" w:rsidRPr="00AE1C73">
        <w:rPr>
          <w:color w:val="000000" w:themeColor="text1"/>
        </w:rPr>
        <w:t>. Potencia</w:t>
      </w:r>
      <w:r w:rsidR="003924D4" w:rsidRPr="00AE1C73">
        <w:rPr>
          <w:color w:val="000000" w:themeColor="text1"/>
        </w:rPr>
        <w:t xml:space="preserve"> 80 W – 145 W.</w:t>
      </w:r>
    </w:p>
    <w:p w14:paraId="5C6D8718" w14:textId="33EDE0E6" w:rsidR="00097961" w:rsidRPr="00AE1C73" w:rsidRDefault="00097961" w:rsidP="00FD3DF4">
      <w:pPr>
        <w:pStyle w:val="Prrafodelista"/>
        <w:numPr>
          <w:ilvl w:val="0"/>
          <w:numId w:val="89"/>
        </w:numPr>
        <w:rPr>
          <w:color w:val="000000" w:themeColor="text1"/>
        </w:rPr>
      </w:pPr>
      <w:r w:rsidRPr="00AE1C73">
        <w:rPr>
          <w:color w:val="000000" w:themeColor="text1"/>
        </w:rPr>
        <w:t xml:space="preserve">Alumbrado refuerzo: </w:t>
      </w:r>
      <w:r w:rsidR="009B4792" w:rsidRPr="00AE1C73">
        <w:rPr>
          <w:color w:val="000000" w:themeColor="text1"/>
        </w:rPr>
        <w:t>32</w:t>
      </w:r>
      <w:r w:rsidR="003924D4" w:rsidRPr="00AE1C73">
        <w:rPr>
          <w:color w:val="000000" w:themeColor="text1"/>
        </w:rPr>
        <w:t xml:space="preserve"> luminarias Tipo D</w:t>
      </w:r>
      <w:r w:rsidR="009B4792" w:rsidRPr="00AE1C73">
        <w:rPr>
          <w:color w:val="000000" w:themeColor="text1"/>
        </w:rPr>
        <w:t>. Potencia</w:t>
      </w:r>
      <w:r w:rsidR="003924D4" w:rsidRPr="00AE1C73">
        <w:rPr>
          <w:color w:val="000000" w:themeColor="text1"/>
        </w:rPr>
        <w:t xml:space="preserve"> 146 W – 225 W.</w:t>
      </w:r>
    </w:p>
    <w:p w14:paraId="70E498C1" w14:textId="3B9AB1AD" w:rsidR="00097961" w:rsidRPr="00AE1C73" w:rsidRDefault="00097961" w:rsidP="00FD3DF4">
      <w:pPr>
        <w:pStyle w:val="Prrafodelista"/>
        <w:numPr>
          <w:ilvl w:val="0"/>
          <w:numId w:val="89"/>
        </w:numPr>
        <w:rPr>
          <w:color w:val="000000" w:themeColor="text1"/>
        </w:rPr>
      </w:pPr>
      <w:r w:rsidRPr="00AE1C73">
        <w:rPr>
          <w:color w:val="000000" w:themeColor="text1"/>
        </w:rPr>
        <w:t xml:space="preserve">Alumbrado refuerzo: </w:t>
      </w:r>
      <w:r w:rsidR="009B4792" w:rsidRPr="00AE1C73">
        <w:rPr>
          <w:color w:val="000000" w:themeColor="text1"/>
        </w:rPr>
        <w:t>6 luminarias Tipo B. Potencia 301 W – 410 W</w:t>
      </w:r>
      <w:r w:rsidRPr="00AE1C73">
        <w:rPr>
          <w:color w:val="000000" w:themeColor="text1"/>
        </w:rPr>
        <w:t>.</w:t>
      </w:r>
    </w:p>
    <w:p w14:paraId="0CC519AE" w14:textId="46CE599C" w:rsidR="00097961" w:rsidRPr="00AE1C73" w:rsidRDefault="00097961" w:rsidP="00FD3DF4">
      <w:pPr>
        <w:pStyle w:val="Prrafodelista"/>
        <w:numPr>
          <w:ilvl w:val="0"/>
          <w:numId w:val="89"/>
        </w:numPr>
        <w:rPr>
          <w:color w:val="000000" w:themeColor="text1"/>
        </w:rPr>
      </w:pPr>
      <w:r w:rsidRPr="00AE1C73">
        <w:rPr>
          <w:color w:val="000000" w:themeColor="text1"/>
        </w:rPr>
        <w:t xml:space="preserve">Alumbrado refuerzo: </w:t>
      </w:r>
      <w:r w:rsidR="009B4792" w:rsidRPr="00AE1C73">
        <w:rPr>
          <w:color w:val="000000" w:themeColor="text1"/>
        </w:rPr>
        <w:t>90 luminarias Tipo A. Potencia 410 W – 625 W</w:t>
      </w:r>
      <w:r w:rsidRPr="00AE1C73">
        <w:rPr>
          <w:color w:val="000000" w:themeColor="text1"/>
        </w:rPr>
        <w:t xml:space="preserve">. </w:t>
      </w:r>
    </w:p>
    <w:p w14:paraId="6AD100DE" w14:textId="27323A84" w:rsidR="00097961" w:rsidRPr="00AE1C73" w:rsidRDefault="00097961" w:rsidP="00097961">
      <w:pPr>
        <w:rPr>
          <w:color w:val="000000" w:themeColor="text1"/>
          <w:u w:val="single"/>
        </w:rPr>
      </w:pPr>
      <w:r w:rsidRPr="00AE1C73">
        <w:rPr>
          <w:color w:val="000000" w:themeColor="text1"/>
          <w:u w:val="single"/>
        </w:rPr>
        <w:lastRenderedPageBreak/>
        <w:t>Tubo 2 (</w:t>
      </w:r>
      <w:r w:rsidR="001D3586" w:rsidRPr="00AE1C73">
        <w:rPr>
          <w:color w:val="000000" w:themeColor="text1"/>
          <w:u w:val="single"/>
        </w:rPr>
        <w:t>sentido Málaga</w:t>
      </w:r>
      <w:r w:rsidR="00DD2D19" w:rsidRPr="00AE1C73">
        <w:rPr>
          <w:color w:val="000000" w:themeColor="text1"/>
          <w:u w:val="single"/>
        </w:rPr>
        <w:t>). L</w:t>
      </w:r>
      <w:r w:rsidRPr="00AE1C73">
        <w:rPr>
          <w:color w:val="000000" w:themeColor="text1"/>
          <w:u w:val="single"/>
        </w:rPr>
        <w:t>ongitud 998 m:</w:t>
      </w:r>
    </w:p>
    <w:p w14:paraId="6F1B2647" w14:textId="3CA2400E" w:rsidR="00097961" w:rsidRPr="00AE1C73" w:rsidRDefault="00097961" w:rsidP="00FD3DF4">
      <w:pPr>
        <w:pStyle w:val="Prrafodelista"/>
        <w:numPr>
          <w:ilvl w:val="0"/>
          <w:numId w:val="89"/>
        </w:numPr>
        <w:rPr>
          <w:color w:val="000000" w:themeColor="text1"/>
        </w:rPr>
      </w:pPr>
      <w:r w:rsidRPr="00AE1C73">
        <w:rPr>
          <w:color w:val="000000" w:themeColor="text1"/>
        </w:rPr>
        <w:t xml:space="preserve">Alumbrado Seguridad/permanente: </w:t>
      </w:r>
      <w:r w:rsidR="009B4792" w:rsidRPr="00AE1C73">
        <w:rPr>
          <w:color w:val="000000" w:themeColor="text1"/>
        </w:rPr>
        <w:t>104 luminarias Tipo E. Potencia 80 W – 145 W</w:t>
      </w:r>
      <w:r w:rsidRPr="00AE1C73">
        <w:rPr>
          <w:color w:val="000000" w:themeColor="text1"/>
        </w:rPr>
        <w:t>.</w:t>
      </w:r>
    </w:p>
    <w:p w14:paraId="7F98713E" w14:textId="6A4FE358" w:rsidR="00097961" w:rsidRPr="00AE1C73" w:rsidRDefault="00097961" w:rsidP="00FD3DF4">
      <w:pPr>
        <w:pStyle w:val="Prrafodelista"/>
        <w:numPr>
          <w:ilvl w:val="0"/>
          <w:numId w:val="89"/>
        </w:numPr>
        <w:rPr>
          <w:color w:val="000000" w:themeColor="text1"/>
        </w:rPr>
      </w:pPr>
      <w:r w:rsidRPr="00AE1C73">
        <w:rPr>
          <w:color w:val="000000" w:themeColor="text1"/>
        </w:rPr>
        <w:t xml:space="preserve">Alumbrado refuerzo: </w:t>
      </w:r>
      <w:r w:rsidR="009B4792" w:rsidRPr="00AE1C73">
        <w:rPr>
          <w:color w:val="000000" w:themeColor="text1"/>
        </w:rPr>
        <w:t>32 luminarias Tipo D. Potencia 146 W – 225 W</w:t>
      </w:r>
      <w:r w:rsidRPr="00AE1C73">
        <w:rPr>
          <w:color w:val="000000" w:themeColor="text1"/>
        </w:rPr>
        <w:t>.</w:t>
      </w:r>
    </w:p>
    <w:p w14:paraId="163D56AE" w14:textId="51D64F09" w:rsidR="00097961" w:rsidRPr="00AE1C73" w:rsidRDefault="00097961" w:rsidP="00FD3DF4">
      <w:pPr>
        <w:pStyle w:val="Prrafodelista"/>
        <w:numPr>
          <w:ilvl w:val="0"/>
          <w:numId w:val="89"/>
        </w:numPr>
        <w:rPr>
          <w:color w:val="000000" w:themeColor="text1"/>
        </w:rPr>
      </w:pPr>
      <w:r w:rsidRPr="00AE1C73">
        <w:rPr>
          <w:color w:val="000000" w:themeColor="text1"/>
        </w:rPr>
        <w:t xml:space="preserve">Alumbrado refuerzo: </w:t>
      </w:r>
      <w:r w:rsidR="009B4792" w:rsidRPr="00AE1C73">
        <w:rPr>
          <w:color w:val="000000" w:themeColor="text1"/>
        </w:rPr>
        <w:t>2 luminarias Tipo B. Potencia 301 W – 410 W</w:t>
      </w:r>
      <w:r w:rsidRPr="00AE1C73">
        <w:rPr>
          <w:color w:val="000000" w:themeColor="text1"/>
        </w:rPr>
        <w:t>.</w:t>
      </w:r>
    </w:p>
    <w:p w14:paraId="4A330E21" w14:textId="7102FA47" w:rsidR="00097961" w:rsidRPr="00AE1C73" w:rsidRDefault="00097961" w:rsidP="00FD3DF4">
      <w:pPr>
        <w:pStyle w:val="Prrafodelista"/>
        <w:numPr>
          <w:ilvl w:val="0"/>
          <w:numId w:val="89"/>
        </w:numPr>
        <w:rPr>
          <w:color w:val="000000" w:themeColor="text1"/>
        </w:rPr>
      </w:pPr>
      <w:r w:rsidRPr="00AE1C73">
        <w:rPr>
          <w:color w:val="000000" w:themeColor="text1"/>
        </w:rPr>
        <w:t xml:space="preserve">Alumbrado refuerzo: </w:t>
      </w:r>
      <w:r w:rsidR="009B4792" w:rsidRPr="00AE1C73">
        <w:rPr>
          <w:color w:val="000000" w:themeColor="text1"/>
        </w:rPr>
        <w:t>92 luminarias Tipo A. Potencia 410 W – 625 W</w:t>
      </w:r>
      <w:r w:rsidRPr="00AE1C73">
        <w:rPr>
          <w:color w:val="000000" w:themeColor="text1"/>
        </w:rPr>
        <w:t xml:space="preserve">. </w:t>
      </w:r>
    </w:p>
    <w:p w14:paraId="78514948" w14:textId="77777777" w:rsidR="00097961" w:rsidRPr="00AE1C73" w:rsidRDefault="00097961" w:rsidP="00097961">
      <w:pPr>
        <w:rPr>
          <w:color w:val="000000" w:themeColor="text1"/>
        </w:rPr>
      </w:pPr>
      <w:r w:rsidRPr="00AE1C73">
        <w:rPr>
          <w:color w:val="000000" w:themeColor="text1"/>
        </w:rPr>
        <w:t>Con objeto de suministrar energía a las nuevas luminarias se proyectan los siguientes circuitos trifásicos:</w:t>
      </w:r>
    </w:p>
    <w:tbl>
      <w:tblPr>
        <w:tblW w:w="5000" w:type="pct"/>
        <w:tblCellMar>
          <w:left w:w="0" w:type="dxa"/>
          <w:right w:w="0" w:type="dxa"/>
        </w:tblCellMar>
        <w:tblLook w:val="04A0" w:firstRow="1" w:lastRow="0" w:firstColumn="1" w:lastColumn="0" w:noHBand="0" w:noVBand="1"/>
      </w:tblPr>
      <w:tblGrid>
        <w:gridCol w:w="4969"/>
        <w:gridCol w:w="2209"/>
        <w:gridCol w:w="1752"/>
      </w:tblGrid>
      <w:tr w:rsidR="00AE1C73" w:rsidRPr="00AE1C73" w14:paraId="0773631F" w14:textId="77777777" w:rsidTr="001D3586">
        <w:trPr>
          <w:trHeight w:val="300"/>
        </w:trPr>
        <w:tc>
          <w:tcPr>
            <w:tcW w:w="5000" w:type="pct"/>
            <w:gridSpan w:val="3"/>
            <w:tcBorders>
              <w:top w:val="nil"/>
              <w:left w:val="nil"/>
              <w:bottom w:val="nil"/>
              <w:right w:val="nil"/>
            </w:tcBorders>
            <w:shd w:val="clear" w:color="000000" w:fill="F2DCDB"/>
            <w:noWrap/>
            <w:vAlign w:val="bottom"/>
            <w:hideMark/>
          </w:tcPr>
          <w:p w14:paraId="56E76DFD" w14:textId="77777777" w:rsidR="001D3586" w:rsidRPr="00AE1C73" w:rsidRDefault="001D3586" w:rsidP="001D3586">
            <w:pPr>
              <w:tabs>
                <w:tab w:val="clear" w:pos="340"/>
              </w:tabs>
              <w:spacing w:after="0" w:line="240" w:lineRule="auto"/>
              <w:jc w:val="center"/>
              <w:rPr>
                <w:rFonts w:cs="Calibri"/>
                <w:b/>
                <w:bCs/>
                <w:color w:val="000000" w:themeColor="text1"/>
                <w:szCs w:val="22"/>
              </w:rPr>
            </w:pPr>
            <w:r w:rsidRPr="00AE1C73">
              <w:rPr>
                <w:rFonts w:cs="Calibri"/>
                <w:b/>
                <w:bCs/>
                <w:color w:val="000000" w:themeColor="text1"/>
                <w:szCs w:val="22"/>
              </w:rPr>
              <w:t>Refuerzo</w:t>
            </w:r>
          </w:p>
        </w:tc>
      </w:tr>
      <w:tr w:rsidR="00AE1C73" w:rsidRPr="00AE1C73" w14:paraId="4B4189A1" w14:textId="77777777" w:rsidTr="001D3586">
        <w:trPr>
          <w:trHeight w:val="300"/>
        </w:trPr>
        <w:tc>
          <w:tcPr>
            <w:tcW w:w="2782" w:type="pct"/>
            <w:tcBorders>
              <w:top w:val="nil"/>
              <w:left w:val="nil"/>
              <w:bottom w:val="nil"/>
              <w:right w:val="nil"/>
            </w:tcBorders>
            <w:shd w:val="clear" w:color="auto" w:fill="auto"/>
            <w:noWrap/>
            <w:vAlign w:val="bottom"/>
            <w:hideMark/>
          </w:tcPr>
          <w:p w14:paraId="70AE586D" w14:textId="77777777" w:rsidR="001D3586" w:rsidRPr="00AE1C73" w:rsidRDefault="001D3586" w:rsidP="001D3586">
            <w:pPr>
              <w:spacing w:after="0"/>
              <w:jc w:val="center"/>
              <w:rPr>
                <w:rFonts w:cs="Calibri"/>
                <w:b/>
                <w:bCs/>
                <w:color w:val="000000" w:themeColor="text1"/>
                <w:szCs w:val="22"/>
              </w:rPr>
            </w:pPr>
          </w:p>
        </w:tc>
        <w:tc>
          <w:tcPr>
            <w:tcW w:w="1237" w:type="pct"/>
            <w:tcBorders>
              <w:top w:val="nil"/>
              <w:left w:val="nil"/>
              <w:bottom w:val="nil"/>
              <w:right w:val="nil"/>
            </w:tcBorders>
            <w:shd w:val="clear" w:color="auto" w:fill="auto"/>
            <w:noWrap/>
            <w:vAlign w:val="bottom"/>
            <w:hideMark/>
          </w:tcPr>
          <w:p w14:paraId="6B834854" w14:textId="77777777" w:rsidR="001D3586" w:rsidRPr="00AE1C73" w:rsidRDefault="001D3586" w:rsidP="001D3586">
            <w:pPr>
              <w:spacing w:after="0"/>
              <w:rPr>
                <w:color w:val="000000" w:themeColor="text1"/>
                <w:sz w:val="20"/>
              </w:rPr>
            </w:pPr>
          </w:p>
        </w:tc>
        <w:tc>
          <w:tcPr>
            <w:tcW w:w="981" w:type="pct"/>
            <w:tcBorders>
              <w:top w:val="nil"/>
              <w:left w:val="nil"/>
              <w:bottom w:val="nil"/>
              <w:right w:val="nil"/>
            </w:tcBorders>
            <w:shd w:val="clear" w:color="auto" w:fill="auto"/>
            <w:noWrap/>
            <w:vAlign w:val="bottom"/>
            <w:hideMark/>
          </w:tcPr>
          <w:p w14:paraId="267AACBD" w14:textId="77777777" w:rsidR="001D3586" w:rsidRPr="00AE1C73" w:rsidRDefault="001D3586" w:rsidP="001D3586">
            <w:pPr>
              <w:spacing w:after="0"/>
              <w:rPr>
                <w:color w:val="000000" w:themeColor="text1"/>
                <w:sz w:val="20"/>
              </w:rPr>
            </w:pPr>
          </w:p>
        </w:tc>
      </w:tr>
      <w:tr w:rsidR="00AE1C73" w:rsidRPr="00AE1C73" w14:paraId="20DFC32D" w14:textId="77777777" w:rsidTr="001D3586">
        <w:trPr>
          <w:trHeight w:val="600"/>
        </w:trPr>
        <w:tc>
          <w:tcPr>
            <w:tcW w:w="2782" w:type="pct"/>
            <w:tcBorders>
              <w:top w:val="single" w:sz="4" w:space="0" w:color="auto"/>
              <w:left w:val="single" w:sz="4" w:space="0" w:color="auto"/>
              <w:bottom w:val="single" w:sz="4" w:space="0" w:color="auto"/>
              <w:right w:val="single" w:sz="4" w:space="0" w:color="auto"/>
            </w:tcBorders>
            <w:shd w:val="clear" w:color="000000" w:fill="E4DFEC"/>
            <w:vAlign w:val="center"/>
            <w:hideMark/>
          </w:tcPr>
          <w:p w14:paraId="2C49BD75"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C. ALUMBRADO REFUERZO TUBO SUR</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14:paraId="23F5EE6C"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Distancia a</w:t>
            </w:r>
            <w:r w:rsidRPr="00AE1C73">
              <w:rPr>
                <w:rFonts w:cs="Calibri"/>
                <w:b/>
                <w:bCs/>
                <w:color w:val="000000" w:themeColor="text1"/>
                <w:szCs w:val="22"/>
              </w:rPr>
              <w:br/>
              <w:t>C. AL-S</w:t>
            </w:r>
          </w:p>
        </w:tc>
        <w:tc>
          <w:tcPr>
            <w:tcW w:w="981" w:type="pct"/>
            <w:tcBorders>
              <w:top w:val="single" w:sz="4" w:space="0" w:color="auto"/>
              <w:left w:val="nil"/>
              <w:bottom w:val="single" w:sz="4" w:space="0" w:color="auto"/>
              <w:right w:val="single" w:sz="4" w:space="0" w:color="auto"/>
            </w:tcBorders>
            <w:shd w:val="clear" w:color="auto" w:fill="auto"/>
            <w:vAlign w:val="center"/>
            <w:hideMark/>
          </w:tcPr>
          <w:p w14:paraId="2CC87290"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Potencia (W)</w:t>
            </w:r>
          </w:p>
        </w:tc>
      </w:tr>
      <w:tr w:rsidR="00AE1C73" w:rsidRPr="00AE1C73" w14:paraId="077FE839" w14:textId="77777777" w:rsidTr="001D3586">
        <w:trPr>
          <w:trHeight w:val="300"/>
        </w:trPr>
        <w:tc>
          <w:tcPr>
            <w:tcW w:w="2782" w:type="pct"/>
            <w:tcBorders>
              <w:top w:val="nil"/>
              <w:left w:val="single" w:sz="4" w:space="0" w:color="auto"/>
              <w:bottom w:val="single" w:sz="4" w:space="0" w:color="auto"/>
              <w:right w:val="single" w:sz="4" w:space="0" w:color="auto"/>
            </w:tcBorders>
            <w:shd w:val="clear" w:color="auto" w:fill="auto"/>
            <w:noWrap/>
            <w:vAlign w:val="center"/>
            <w:hideMark/>
          </w:tcPr>
          <w:p w14:paraId="434F460D" w14:textId="4EAC3438" w:rsidR="001D3586" w:rsidRPr="00AE1C73" w:rsidRDefault="001D3586" w:rsidP="00260ED2">
            <w:pPr>
              <w:spacing w:after="0"/>
              <w:jc w:val="center"/>
              <w:rPr>
                <w:rFonts w:cs="Calibri"/>
                <w:color w:val="000000" w:themeColor="text1"/>
                <w:szCs w:val="22"/>
              </w:rPr>
            </w:pPr>
            <w:r w:rsidRPr="00AE1C73">
              <w:rPr>
                <w:rFonts w:cs="Calibri"/>
                <w:color w:val="000000" w:themeColor="text1"/>
                <w:szCs w:val="22"/>
              </w:rPr>
              <w:t> </w:t>
            </w:r>
            <w:r w:rsidR="00260ED2" w:rsidRPr="00AE1C73">
              <w:rPr>
                <w:rFonts w:cs="Calibri"/>
                <w:color w:val="000000" w:themeColor="text1"/>
                <w:szCs w:val="22"/>
              </w:rPr>
              <w:t>Acometida a C. AL-S</w:t>
            </w:r>
          </w:p>
        </w:tc>
        <w:tc>
          <w:tcPr>
            <w:tcW w:w="1237" w:type="pct"/>
            <w:tcBorders>
              <w:top w:val="nil"/>
              <w:left w:val="nil"/>
              <w:bottom w:val="single" w:sz="4" w:space="0" w:color="auto"/>
              <w:right w:val="single" w:sz="4" w:space="0" w:color="auto"/>
            </w:tcBorders>
            <w:shd w:val="clear" w:color="auto" w:fill="auto"/>
            <w:noWrap/>
            <w:vAlign w:val="center"/>
            <w:hideMark/>
          </w:tcPr>
          <w:p w14:paraId="533F3D1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w:t>
            </w:r>
          </w:p>
        </w:tc>
        <w:tc>
          <w:tcPr>
            <w:tcW w:w="981" w:type="pct"/>
            <w:tcBorders>
              <w:top w:val="nil"/>
              <w:left w:val="nil"/>
              <w:bottom w:val="single" w:sz="4" w:space="0" w:color="auto"/>
              <w:right w:val="single" w:sz="4" w:space="0" w:color="auto"/>
            </w:tcBorders>
            <w:shd w:val="clear" w:color="auto" w:fill="auto"/>
            <w:noWrap/>
            <w:vAlign w:val="center"/>
            <w:hideMark/>
          </w:tcPr>
          <w:p w14:paraId="3C18339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w:t>
            </w:r>
          </w:p>
        </w:tc>
      </w:tr>
      <w:tr w:rsidR="00AE1C73" w:rsidRPr="00AE1C73" w14:paraId="32264590"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50FC874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ILUM-REF-S-C1</w:t>
            </w:r>
          </w:p>
        </w:tc>
        <w:tc>
          <w:tcPr>
            <w:tcW w:w="1237" w:type="pct"/>
            <w:tcBorders>
              <w:top w:val="nil"/>
              <w:left w:val="nil"/>
              <w:bottom w:val="single" w:sz="4" w:space="0" w:color="auto"/>
              <w:right w:val="single" w:sz="4" w:space="0" w:color="auto"/>
            </w:tcBorders>
            <w:shd w:val="clear" w:color="auto" w:fill="auto"/>
            <w:noWrap/>
            <w:vAlign w:val="bottom"/>
            <w:hideMark/>
          </w:tcPr>
          <w:p w14:paraId="02DFA8CF"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549</w:t>
            </w:r>
          </w:p>
        </w:tc>
        <w:tc>
          <w:tcPr>
            <w:tcW w:w="981" w:type="pct"/>
            <w:tcBorders>
              <w:top w:val="nil"/>
              <w:left w:val="nil"/>
              <w:bottom w:val="single" w:sz="4" w:space="0" w:color="auto"/>
              <w:right w:val="single" w:sz="4" w:space="0" w:color="auto"/>
            </w:tcBorders>
            <w:shd w:val="clear" w:color="auto" w:fill="auto"/>
            <w:noWrap/>
            <w:vAlign w:val="center"/>
            <w:hideMark/>
          </w:tcPr>
          <w:p w14:paraId="595BCF2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64FF0BDB"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0147799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ILUM-REF-S-C2</w:t>
            </w:r>
          </w:p>
        </w:tc>
        <w:tc>
          <w:tcPr>
            <w:tcW w:w="1237" w:type="pct"/>
            <w:tcBorders>
              <w:top w:val="nil"/>
              <w:left w:val="nil"/>
              <w:bottom w:val="single" w:sz="4" w:space="0" w:color="auto"/>
              <w:right w:val="single" w:sz="4" w:space="0" w:color="auto"/>
            </w:tcBorders>
            <w:shd w:val="clear" w:color="auto" w:fill="auto"/>
            <w:noWrap/>
            <w:vAlign w:val="bottom"/>
            <w:hideMark/>
          </w:tcPr>
          <w:p w14:paraId="2E11166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538</w:t>
            </w:r>
          </w:p>
        </w:tc>
        <w:tc>
          <w:tcPr>
            <w:tcW w:w="981" w:type="pct"/>
            <w:tcBorders>
              <w:top w:val="nil"/>
              <w:left w:val="nil"/>
              <w:bottom w:val="single" w:sz="4" w:space="0" w:color="auto"/>
              <w:right w:val="single" w:sz="4" w:space="0" w:color="auto"/>
            </w:tcBorders>
            <w:shd w:val="clear" w:color="auto" w:fill="auto"/>
            <w:noWrap/>
            <w:vAlign w:val="center"/>
            <w:hideMark/>
          </w:tcPr>
          <w:p w14:paraId="6095919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5CCDA355"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2776C95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ILUM-REF-S-C3</w:t>
            </w:r>
          </w:p>
        </w:tc>
        <w:tc>
          <w:tcPr>
            <w:tcW w:w="1237" w:type="pct"/>
            <w:tcBorders>
              <w:top w:val="nil"/>
              <w:left w:val="nil"/>
              <w:bottom w:val="single" w:sz="4" w:space="0" w:color="auto"/>
              <w:right w:val="single" w:sz="4" w:space="0" w:color="auto"/>
            </w:tcBorders>
            <w:shd w:val="clear" w:color="auto" w:fill="auto"/>
            <w:noWrap/>
            <w:vAlign w:val="bottom"/>
            <w:hideMark/>
          </w:tcPr>
          <w:p w14:paraId="1317075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526</w:t>
            </w:r>
          </w:p>
        </w:tc>
        <w:tc>
          <w:tcPr>
            <w:tcW w:w="981" w:type="pct"/>
            <w:tcBorders>
              <w:top w:val="nil"/>
              <w:left w:val="nil"/>
              <w:bottom w:val="single" w:sz="4" w:space="0" w:color="auto"/>
              <w:right w:val="single" w:sz="4" w:space="0" w:color="auto"/>
            </w:tcBorders>
            <w:shd w:val="clear" w:color="auto" w:fill="auto"/>
            <w:noWrap/>
            <w:vAlign w:val="center"/>
            <w:hideMark/>
          </w:tcPr>
          <w:p w14:paraId="758079C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59D7EB37"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57FFE97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ILUM-REF-S-C4</w:t>
            </w:r>
          </w:p>
        </w:tc>
        <w:tc>
          <w:tcPr>
            <w:tcW w:w="1237" w:type="pct"/>
            <w:tcBorders>
              <w:top w:val="nil"/>
              <w:left w:val="nil"/>
              <w:bottom w:val="single" w:sz="4" w:space="0" w:color="auto"/>
              <w:right w:val="single" w:sz="4" w:space="0" w:color="auto"/>
            </w:tcBorders>
            <w:shd w:val="clear" w:color="auto" w:fill="auto"/>
            <w:noWrap/>
            <w:vAlign w:val="bottom"/>
            <w:hideMark/>
          </w:tcPr>
          <w:p w14:paraId="0FAB6DAB"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515</w:t>
            </w:r>
          </w:p>
        </w:tc>
        <w:tc>
          <w:tcPr>
            <w:tcW w:w="981" w:type="pct"/>
            <w:tcBorders>
              <w:top w:val="nil"/>
              <w:left w:val="nil"/>
              <w:bottom w:val="single" w:sz="4" w:space="0" w:color="auto"/>
              <w:right w:val="single" w:sz="4" w:space="0" w:color="auto"/>
            </w:tcBorders>
            <w:shd w:val="clear" w:color="auto" w:fill="auto"/>
            <w:noWrap/>
            <w:vAlign w:val="center"/>
            <w:hideMark/>
          </w:tcPr>
          <w:p w14:paraId="3E9AF5E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3.965</w:t>
            </w:r>
          </w:p>
        </w:tc>
      </w:tr>
      <w:tr w:rsidR="00AE1C73" w:rsidRPr="00AE1C73" w14:paraId="530FC30C"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4B67907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ILUM-REF-S-C5</w:t>
            </w:r>
          </w:p>
        </w:tc>
        <w:tc>
          <w:tcPr>
            <w:tcW w:w="1237" w:type="pct"/>
            <w:tcBorders>
              <w:top w:val="nil"/>
              <w:left w:val="nil"/>
              <w:bottom w:val="single" w:sz="4" w:space="0" w:color="auto"/>
              <w:right w:val="single" w:sz="4" w:space="0" w:color="auto"/>
            </w:tcBorders>
            <w:shd w:val="clear" w:color="auto" w:fill="auto"/>
            <w:noWrap/>
            <w:vAlign w:val="bottom"/>
            <w:hideMark/>
          </w:tcPr>
          <w:p w14:paraId="5F1D3BBB"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502</w:t>
            </w:r>
          </w:p>
        </w:tc>
        <w:tc>
          <w:tcPr>
            <w:tcW w:w="981" w:type="pct"/>
            <w:tcBorders>
              <w:top w:val="nil"/>
              <w:left w:val="nil"/>
              <w:bottom w:val="single" w:sz="4" w:space="0" w:color="auto"/>
              <w:right w:val="single" w:sz="4" w:space="0" w:color="auto"/>
            </w:tcBorders>
            <w:shd w:val="clear" w:color="auto" w:fill="auto"/>
            <w:noWrap/>
            <w:vAlign w:val="center"/>
            <w:hideMark/>
          </w:tcPr>
          <w:p w14:paraId="7F89585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3.965</w:t>
            </w:r>
          </w:p>
        </w:tc>
      </w:tr>
      <w:tr w:rsidR="00AE1C73" w:rsidRPr="00AE1C73" w14:paraId="4FA15ED0"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1EBA867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ILUM-REF-S-C6</w:t>
            </w:r>
          </w:p>
        </w:tc>
        <w:tc>
          <w:tcPr>
            <w:tcW w:w="1237" w:type="pct"/>
            <w:tcBorders>
              <w:top w:val="nil"/>
              <w:left w:val="nil"/>
              <w:bottom w:val="single" w:sz="4" w:space="0" w:color="auto"/>
              <w:right w:val="single" w:sz="4" w:space="0" w:color="auto"/>
            </w:tcBorders>
            <w:shd w:val="clear" w:color="auto" w:fill="auto"/>
            <w:noWrap/>
            <w:vAlign w:val="bottom"/>
            <w:hideMark/>
          </w:tcPr>
          <w:p w14:paraId="74C64F2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490</w:t>
            </w:r>
          </w:p>
        </w:tc>
        <w:tc>
          <w:tcPr>
            <w:tcW w:w="981" w:type="pct"/>
            <w:tcBorders>
              <w:top w:val="nil"/>
              <w:left w:val="nil"/>
              <w:bottom w:val="single" w:sz="4" w:space="0" w:color="auto"/>
              <w:right w:val="single" w:sz="4" w:space="0" w:color="auto"/>
            </w:tcBorders>
            <w:shd w:val="clear" w:color="auto" w:fill="auto"/>
            <w:noWrap/>
            <w:vAlign w:val="center"/>
            <w:hideMark/>
          </w:tcPr>
          <w:p w14:paraId="76D7CB5B"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3.600</w:t>
            </w:r>
          </w:p>
        </w:tc>
      </w:tr>
      <w:tr w:rsidR="00AE1C73" w:rsidRPr="00AE1C73" w14:paraId="15E419A1"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7CBF3C0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ILUM-REF-S-C7</w:t>
            </w:r>
          </w:p>
        </w:tc>
        <w:tc>
          <w:tcPr>
            <w:tcW w:w="1237" w:type="pct"/>
            <w:tcBorders>
              <w:top w:val="nil"/>
              <w:left w:val="nil"/>
              <w:bottom w:val="single" w:sz="4" w:space="0" w:color="auto"/>
              <w:right w:val="single" w:sz="4" w:space="0" w:color="auto"/>
            </w:tcBorders>
            <w:shd w:val="clear" w:color="auto" w:fill="auto"/>
            <w:noWrap/>
            <w:vAlign w:val="bottom"/>
            <w:hideMark/>
          </w:tcPr>
          <w:p w14:paraId="4F6F036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562</w:t>
            </w:r>
          </w:p>
        </w:tc>
        <w:tc>
          <w:tcPr>
            <w:tcW w:w="981" w:type="pct"/>
            <w:tcBorders>
              <w:top w:val="nil"/>
              <w:left w:val="nil"/>
              <w:bottom w:val="single" w:sz="4" w:space="0" w:color="auto"/>
              <w:right w:val="single" w:sz="4" w:space="0" w:color="auto"/>
            </w:tcBorders>
            <w:shd w:val="clear" w:color="auto" w:fill="auto"/>
            <w:noWrap/>
            <w:vAlign w:val="center"/>
            <w:hideMark/>
          </w:tcPr>
          <w:p w14:paraId="70E17F7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64B41B30"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6AB7F2D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ILUM-REF-S-C8</w:t>
            </w:r>
          </w:p>
        </w:tc>
        <w:tc>
          <w:tcPr>
            <w:tcW w:w="1237" w:type="pct"/>
            <w:tcBorders>
              <w:top w:val="nil"/>
              <w:left w:val="nil"/>
              <w:bottom w:val="single" w:sz="4" w:space="0" w:color="auto"/>
              <w:right w:val="single" w:sz="4" w:space="0" w:color="auto"/>
            </w:tcBorders>
            <w:shd w:val="clear" w:color="auto" w:fill="auto"/>
            <w:noWrap/>
            <w:vAlign w:val="bottom"/>
            <w:hideMark/>
          </w:tcPr>
          <w:p w14:paraId="2DEC8C5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551</w:t>
            </w:r>
          </w:p>
        </w:tc>
        <w:tc>
          <w:tcPr>
            <w:tcW w:w="981" w:type="pct"/>
            <w:tcBorders>
              <w:top w:val="nil"/>
              <w:left w:val="nil"/>
              <w:bottom w:val="single" w:sz="4" w:space="0" w:color="auto"/>
              <w:right w:val="single" w:sz="4" w:space="0" w:color="auto"/>
            </w:tcBorders>
            <w:shd w:val="clear" w:color="auto" w:fill="auto"/>
            <w:noWrap/>
            <w:vAlign w:val="center"/>
            <w:hideMark/>
          </w:tcPr>
          <w:p w14:paraId="66D06B5F"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1A856C43"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6C83EE0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ILUM-REF-S-C9</w:t>
            </w:r>
          </w:p>
        </w:tc>
        <w:tc>
          <w:tcPr>
            <w:tcW w:w="1237" w:type="pct"/>
            <w:tcBorders>
              <w:top w:val="nil"/>
              <w:left w:val="nil"/>
              <w:bottom w:val="single" w:sz="4" w:space="0" w:color="auto"/>
              <w:right w:val="single" w:sz="4" w:space="0" w:color="auto"/>
            </w:tcBorders>
            <w:shd w:val="clear" w:color="auto" w:fill="auto"/>
            <w:noWrap/>
            <w:vAlign w:val="bottom"/>
            <w:hideMark/>
          </w:tcPr>
          <w:p w14:paraId="1C50855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539</w:t>
            </w:r>
          </w:p>
        </w:tc>
        <w:tc>
          <w:tcPr>
            <w:tcW w:w="981" w:type="pct"/>
            <w:tcBorders>
              <w:top w:val="nil"/>
              <w:left w:val="nil"/>
              <w:bottom w:val="single" w:sz="4" w:space="0" w:color="auto"/>
              <w:right w:val="single" w:sz="4" w:space="0" w:color="auto"/>
            </w:tcBorders>
            <w:shd w:val="clear" w:color="auto" w:fill="auto"/>
            <w:noWrap/>
            <w:vAlign w:val="center"/>
            <w:hideMark/>
          </w:tcPr>
          <w:p w14:paraId="58178CE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6C93D7BD"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0B9700D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ILUM-REF-S-C10</w:t>
            </w:r>
          </w:p>
        </w:tc>
        <w:tc>
          <w:tcPr>
            <w:tcW w:w="1237" w:type="pct"/>
            <w:tcBorders>
              <w:top w:val="nil"/>
              <w:left w:val="nil"/>
              <w:bottom w:val="single" w:sz="4" w:space="0" w:color="auto"/>
              <w:right w:val="single" w:sz="4" w:space="0" w:color="auto"/>
            </w:tcBorders>
            <w:shd w:val="clear" w:color="auto" w:fill="auto"/>
            <w:noWrap/>
            <w:vAlign w:val="bottom"/>
            <w:hideMark/>
          </w:tcPr>
          <w:p w14:paraId="3B08CC7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528</w:t>
            </w:r>
          </w:p>
        </w:tc>
        <w:tc>
          <w:tcPr>
            <w:tcW w:w="981" w:type="pct"/>
            <w:tcBorders>
              <w:top w:val="nil"/>
              <w:left w:val="nil"/>
              <w:bottom w:val="single" w:sz="4" w:space="0" w:color="auto"/>
              <w:right w:val="single" w:sz="4" w:space="0" w:color="auto"/>
            </w:tcBorders>
            <w:shd w:val="clear" w:color="auto" w:fill="auto"/>
            <w:noWrap/>
            <w:vAlign w:val="center"/>
            <w:hideMark/>
          </w:tcPr>
          <w:p w14:paraId="5B97E0B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3.965</w:t>
            </w:r>
          </w:p>
        </w:tc>
      </w:tr>
      <w:tr w:rsidR="00AE1C73" w:rsidRPr="00AE1C73" w14:paraId="43F4F315"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7EC86E0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ILUM-REF-S-C11</w:t>
            </w:r>
          </w:p>
        </w:tc>
        <w:tc>
          <w:tcPr>
            <w:tcW w:w="1237" w:type="pct"/>
            <w:tcBorders>
              <w:top w:val="nil"/>
              <w:left w:val="nil"/>
              <w:bottom w:val="single" w:sz="4" w:space="0" w:color="auto"/>
              <w:right w:val="single" w:sz="4" w:space="0" w:color="auto"/>
            </w:tcBorders>
            <w:shd w:val="clear" w:color="auto" w:fill="auto"/>
            <w:noWrap/>
            <w:vAlign w:val="bottom"/>
            <w:hideMark/>
          </w:tcPr>
          <w:p w14:paraId="6A3148C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515</w:t>
            </w:r>
          </w:p>
        </w:tc>
        <w:tc>
          <w:tcPr>
            <w:tcW w:w="981" w:type="pct"/>
            <w:tcBorders>
              <w:top w:val="nil"/>
              <w:left w:val="nil"/>
              <w:bottom w:val="single" w:sz="4" w:space="0" w:color="auto"/>
              <w:right w:val="single" w:sz="4" w:space="0" w:color="auto"/>
            </w:tcBorders>
            <w:shd w:val="clear" w:color="auto" w:fill="auto"/>
            <w:noWrap/>
            <w:vAlign w:val="center"/>
            <w:hideMark/>
          </w:tcPr>
          <w:p w14:paraId="7FC1AC1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3.965</w:t>
            </w:r>
          </w:p>
        </w:tc>
      </w:tr>
      <w:tr w:rsidR="00AE1C73" w:rsidRPr="00AE1C73" w14:paraId="4762C071"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271E53F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ILUM-REF-S-C12</w:t>
            </w:r>
          </w:p>
        </w:tc>
        <w:tc>
          <w:tcPr>
            <w:tcW w:w="1237" w:type="pct"/>
            <w:tcBorders>
              <w:top w:val="nil"/>
              <w:left w:val="nil"/>
              <w:bottom w:val="single" w:sz="4" w:space="0" w:color="auto"/>
              <w:right w:val="single" w:sz="4" w:space="0" w:color="auto"/>
            </w:tcBorders>
            <w:shd w:val="clear" w:color="auto" w:fill="auto"/>
            <w:noWrap/>
            <w:vAlign w:val="bottom"/>
            <w:hideMark/>
          </w:tcPr>
          <w:p w14:paraId="5187A3F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503</w:t>
            </w:r>
          </w:p>
        </w:tc>
        <w:tc>
          <w:tcPr>
            <w:tcW w:w="981" w:type="pct"/>
            <w:tcBorders>
              <w:top w:val="nil"/>
              <w:left w:val="nil"/>
              <w:bottom w:val="single" w:sz="4" w:space="0" w:color="auto"/>
              <w:right w:val="single" w:sz="4" w:space="0" w:color="auto"/>
            </w:tcBorders>
            <w:shd w:val="clear" w:color="auto" w:fill="auto"/>
            <w:noWrap/>
            <w:vAlign w:val="center"/>
            <w:hideMark/>
          </w:tcPr>
          <w:p w14:paraId="5BAAED6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3.600</w:t>
            </w:r>
          </w:p>
        </w:tc>
      </w:tr>
      <w:tr w:rsidR="00AE1C73" w:rsidRPr="00AE1C73" w14:paraId="22309369"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BFBFBF"/>
            <w:noWrap/>
            <w:vAlign w:val="center"/>
            <w:hideMark/>
          </w:tcPr>
          <w:p w14:paraId="327D8D1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RESERVA-S-C1</w:t>
            </w:r>
          </w:p>
        </w:tc>
        <w:tc>
          <w:tcPr>
            <w:tcW w:w="1237" w:type="pct"/>
            <w:tcBorders>
              <w:top w:val="nil"/>
              <w:left w:val="nil"/>
              <w:bottom w:val="single" w:sz="4" w:space="0" w:color="auto"/>
              <w:right w:val="single" w:sz="4" w:space="0" w:color="auto"/>
            </w:tcBorders>
            <w:shd w:val="clear" w:color="auto" w:fill="auto"/>
            <w:noWrap/>
            <w:vAlign w:val="bottom"/>
            <w:hideMark/>
          </w:tcPr>
          <w:p w14:paraId="159A5D4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w:t>
            </w:r>
          </w:p>
        </w:tc>
        <w:tc>
          <w:tcPr>
            <w:tcW w:w="981" w:type="pct"/>
            <w:tcBorders>
              <w:top w:val="nil"/>
              <w:left w:val="nil"/>
              <w:bottom w:val="single" w:sz="4" w:space="0" w:color="auto"/>
              <w:right w:val="single" w:sz="4" w:space="0" w:color="auto"/>
            </w:tcBorders>
            <w:shd w:val="clear" w:color="auto" w:fill="auto"/>
            <w:noWrap/>
            <w:vAlign w:val="center"/>
            <w:hideMark/>
          </w:tcPr>
          <w:p w14:paraId="5DF885C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1.250</w:t>
            </w:r>
          </w:p>
        </w:tc>
      </w:tr>
      <w:tr w:rsidR="00AE1C73" w:rsidRPr="00AE1C73" w14:paraId="1CE897CE"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BFBFBF"/>
            <w:noWrap/>
            <w:vAlign w:val="center"/>
            <w:hideMark/>
          </w:tcPr>
          <w:p w14:paraId="3C93E98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RESERVA-S-C2</w:t>
            </w:r>
          </w:p>
        </w:tc>
        <w:tc>
          <w:tcPr>
            <w:tcW w:w="1237" w:type="pct"/>
            <w:tcBorders>
              <w:top w:val="nil"/>
              <w:left w:val="nil"/>
              <w:bottom w:val="single" w:sz="4" w:space="0" w:color="auto"/>
              <w:right w:val="single" w:sz="4" w:space="0" w:color="auto"/>
            </w:tcBorders>
            <w:shd w:val="clear" w:color="auto" w:fill="auto"/>
            <w:noWrap/>
            <w:vAlign w:val="bottom"/>
            <w:hideMark/>
          </w:tcPr>
          <w:p w14:paraId="1171C2D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w:t>
            </w:r>
          </w:p>
        </w:tc>
        <w:tc>
          <w:tcPr>
            <w:tcW w:w="981" w:type="pct"/>
            <w:tcBorders>
              <w:top w:val="nil"/>
              <w:left w:val="nil"/>
              <w:bottom w:val="single" w:sz="4" w:space="0" w:color="auto"/>
              <w:right w:val="single" w:sz="4" w:space="0" w:color="auto"/>
            </w:tcBorders>
            <w:shd w:val="clear" w:color="auto" w:fill="auto"/>
            <w:noWrap/>
            <w:vAlign w:val="center"/>
            <w:hideMark/>
          </w:tcPr>
          <w:p w14:paraId="544CAF2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1.250</w:t>
            </w:r>
          </w:p>
        </w:tc>
      </w:tr>
      <w:tr w:rsidR="00AE1C73" w:rsidRPr="00AE1C73" w14:paraId="1B3A1213" w14:textId="77777777" w:rsidTr="001D3586">
        <w:trPr>
          <w:trHeight w:val="600"/>
        </w:trPr>
        <w:tc>
          <w:tcPr>
            <w:tcW w:w="2782" w:type="pct"/>
            <w:tcBorders>
              <w:top w:val="nil"/>
              <w:left w:val="single" w:sz="4" w:space="0" w:color="auto"/>
              <w:bottom w:val="single" w:sz="4" w:space="0" w:color="auto"/>
              <w:right w:val="single" w:sz="4" w:space="0" w:color="auto"/>
            </w:tcBorders>
            <w:shd w:val="clear" w:color="000000" w:fill="E4DFEC"/>
            <w:vAlign w:val="center"/>
            <w:hideMark/>
          </w:tcPr>
          <w:p w14:paraId="2214807F"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SC. ALUMBRADO REFUERZO TUBO NORTE</w:t>
            </w:r>
          </w:p>
        </w:tc>
        <w:tc>
          <w:tcPr>
            <w:tcW w:w="1237" w:type="pct"/>
            <w:tcBorders>
              <w:top w:val="nil"/>
              <w:left w:val="nil"/>
              <w:bottom w:val="single" w:sz="4" w:space="0" w:color="auto"/>
              <w:right w:val="single" w:sz="4" w:space="0" w:color="auto"/>
            </w:tcBorders>
            <w:shd w:val="clear" w:color="auto" w:fill="auto"/>
            <w:vAlign w:val="center"/>
            <w:hideMark/>
          </w:tcPr>
          <w:p w14:paraId="079246A1"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Distancia</w:t>
            </w:r>
            <w:r w:rsidRPr="00AE1C73">
              <w:rPr>
                <w:rFonts w:cs="Calibri"/>
                <w:b/>
                <w:bCs/>
                <w:color w:val="000000" w:themeColor="text1"/>
                <w:szCs w:val="22"/>
              </w:rPr>
              <w:br/>
              <w:t>C. AL-S - C. AL-N</w:t>
            </w:r>
          </w:p>
        </w:tc>
        <w:tc>
          <w:tcPr>
            <w:tcW w:w="981" w:type="pct"/>
            <w:tcBorders>
              <w:top w:val="nil"/>
              <w:left w:val="nil"/>
              <w:bottom w:val="single" w:sz="4" w:space="0" w:color="auto"/>
              <w:right w:val="single" w:sz="4" w:space="0" w:color="auto"/>
            </w:tcBorders>
            <w:shd w:val="clear" w:color="auto" w:fill="auto"/>
            <w:vAlign w:val="center"/>
            <w:hideMark/>
          </w:tcPr>
          <w:p w14:paraId="11AC54B3"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Potencia (W)</w:t>
            </w:r>
          </w:p>
        </w:tc>
      </w:tr>
      <w:tr w:rsidR="00AE1C73" w:rsidRPr="00AE1C73" w14:paraId="7B05C15B" w14:textId="77777777" w:rsidTr="001D3586">
        <w:trPr>
          <w:trHeight w:val="300"/>
        </w:trPr>
        <w:tc>
          <w:tcPr>
            <w:tcW w:w="2782" w:type="pct"/>
            <w:tcBorders>
              <w:top w:val="nil"/>
              <w:left w:val="single" w:sz="4" w:space="0" w:color="auto"/>
              <w:bottom w:val="single" w:sz="4" w:space="0" w:color="auto"/>
              <w:right w:val="single" w:sz="4" w:space="0" w:color="auto"/>
            </w:tcBorders>
            <w:shd w:val="clear" w:color="auto" w:fill="auto"/>
            <w:noWrap/>
            <w:vAlign w:val="center"/>
            <w:hideMark/>
          </w:tcPr>
          <w:p w14:paraId="1DD41B7A" w14:textId="4C8CB743"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 </w:t>
            </w:r>
            <w:r w:rsidR="00260ED2" w:rsidRPr="00AE1C73">
              <w:rPr>
                <w:rFonts w:cs="Calibri"/>
                <w:color w:val="000000" w:themeColor="text1"/>
                <w:szCs w:val="22"/>
              </w:rPr>
              <w:t xml:space="preserve">Línea </w:t>
            </w:r>
            <w:proofErr w:type="spellStart"/>
            <w:r w:rsidR="00260ED2" w:rsidRPr="00AE1C73">
              <w:rPr>
                <w:rFonts w:cs="Calibri"/>
                <w:color w:val="000000" w:themeColor="text1"/>
                <w:szCs w:val="22"/>
              </w:rPr>
              <w:t>subcuadro</w:t>
            </w:r>
            <w:proofErr w:type="spellEnd"/>
            <w:r w:rsidR="00260ED2" w:rsidRPr="00AE1C73">
              <w:rPr>
                <w:rFonts w:cs="Calibri"/>
                <w:color w:val="000000" w:themeColor="text1"/>
                <w:szCs w:val="22"/>
              </w:rPr>
              <w:t xml:space="preserve"> C. AL-S a C. AL-N</w:t>
            </w:r>
          </w:p>
        </w:tc>
        <w:tc>
          <w:tcPr>
            <w:tcW w:w="1237" w:type="pct"/>
            <w:tcBorders>
              <w:top w:val="nil"/>
              <w:left w:val="nil"/>
              <w:bottom w:val="single" w:sz="4" w:space="0" w:color="auto"/>
              <w:right w:val="single" w:sz="4" w:space="0" w:color="auto"/>
            </w:tcBorders>
            <w:shd w:val="clear" w:color="auto" w:fill="auto"/>
            <w:noWrap/>
            <w:vAlign w:val="center"/>
            <w:hideMark/>
          </w:tcPr>
          <w:p w14:paraId="6D2ED01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150</w:t>
            </w:r>
          </w:p>
        </w:tc>
        <w:tc>
          <w:tcPr>
            <w:tcW w:w="981" w:type="pct"/>
            <w:tcBorders>
              <w:top w:val="nil"/>
              <w:left w:val="nil"/>
              <w:bottom w:val="single" w:sz="4" w:space="0" w:color="auto"/>
              <w:right w:val="single" w:sz="4" w:space="0" w:color="auto"/>
            </w:tcBorders>
            <w:shd w:val="clear" w:color="auto" w:fill="auto"/>
            <w:noWrap/>
            <w:vAlign w:val="center"/>
            <w:hideMark/>
          </w:tcPr>
          <w:p w14:paraId="37F2DC9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w:t>
            </w:r>
          </w:p>
        </w:tc>
      </w:tr>
      <w:tr w:rsidR="00AE1C73" w:rsidRPr="00AE1C73" w14:paraId="6F88B880"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26D7AFD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w:t>
            </w:r>
          </w:p>
        </w:tc>
        <w:tc>
          <w:tcPr>
            <w:tcW w:w="1237" w:type="pct"/>
            <w:tcBorders>
              <w:top w:val="nil"/>
              <w:left w:val="nil"/>
              <w:bottom w:val="single" w:sz="4" w:space="0" w:color="auto"/>
              <w:right w:val="single" w:sz="4" w:space="0" w:color="auto"/>
            </w:tcBorders>
            <w:shd w:val="clear" w:color="auto" w:fill="auto"/>
            <w:noWrap/>
            <w:vAlign w:val="bottom"/>
            <w:hideMark/>
          </w:tcPr>
          <w:p w14:paraId="3B82185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1.148</w:t>
            </w:r>
          </w:p>
        </w:tc>
        <w:tc>
          <w:tcPr>
            <w:tcW w:w="981" w:type="pct"/>
            <w:tcBorders>
              <w:top w:val="nil"/>
              <w:left w:val="nil"/>
              <w:bottom w:val="single" w:sz="4" w:space="0" w:color="auto"/>
              <w:right w:val="single" w:sz="4" w:space="0" w:color="auto"/>
            </w:tcBorders>
            <w:shd w:val="clear" w:color="auto" w:fill="auto"/>
            <w:noWrap/>
            <w:vAlign w:val="center"/>
            <w:hideMark/>
          </w:tcPr>
          <w:p w14:paraId="08EC626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4411919D"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6B1AFC9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ILUM-REF-N-C2</w:t>
            </w:r>
          </w:p>
        </w:tc>
        <w:tc>
          <w:tcPr>
            <w:tcW w:w="1237" w:type="pct"/>
            <w:tcBorders>
              <w:top w:val="nil"/>
              <w:left w:val="nil"/>
              <w:bottom w:val="single" w:sz="4" w:space="0" w:color="auto"/>
              <w:right w:val="single" w:sz="4" w:space="0" w:color="auto"/>
            </w:tcBorders>
            <w:shd w:val="clear" w:color="auto" w:fill="auto"/>
            <w:noWrap/>
            <w:vAlign w:val="bottom"/>
            <w:hideMark/>
          </w:tcPr>
          <w:p w14:paraId="0558EA8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1.137</w:t>
            </w:r>
          </w:p>
        </w:tc>
        <w:tc>
          <w:tcPr>
            <w:tcW w:w="981" w:type="pct"/>
            <w:tcBorders>
              <w:top w:val="nil"/>
              <w:left w:val="nil"/>
              <w:bottom w:val="single" w:sz="4" w:space="0" w:color="auto"/>
              <w:right w:val="single" w:sz="4" w:space="0" w:color="auto"/>
            </w:tcBorders>
            <w:shd w:val="clear" w:color="auto" w:fill="auto"/>
            <w:noWrap/>
            <w:vAlign w:val="center"/>
            <w:hideMark/>
          </w:tcPr>
          <w:p w14:paraId="3F29DD0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5B5B5888"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710C0AB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ILUM-REF-N-C3</w:t>
            </w:r>
          </w:p>
        </w:tc>
        <w:tc>
          <w:tcPr>
            <w:tcW w:w="1237" w:type="pct"/>
            <w:tcBorders>
              <w:top w:val="nil"/>
              <w:left w:val="nil"/>
              <w:bottom w:val="single" w:sz="4" w:space="0" w:color="auto"/>
              <w:right w:val="single" w:sz="4" w:space="0" w:color="auto"/>
            </w:tcBorders>
            <w:shd w:val="clear" w:color="auto" w:fill="auto"/>
            <w:noWrap/>
            <w:vAlign w:val="bottom"/>
            <w:hideMark/>
          </w:tcPr>
          <w:p w14:paraId="7604617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1.125</w:t>
            </w:r>
          </w:p>
        </w:tc>
        <w:tc>
          <w:tcPr>
            <w:tcW w:w="981" w:type="pct"/>
            <w:tcBorders>
              <w:top w:val="nil"/>
              <w:left w:val="nil"/>
              <w:bottom w:val="single" w:sz="4" w:space="0" w:color="auto"/>
              <w:right w:val="single" w:sz="4" w:space="0" w:color="auto"/>
            </w:tcBorders>
            <w:shd w:val="clear" w:color="auto" w:fill="auto"/>
            <w:noWrap/>
            <w:vAlign w:val="center"/>
            <w:hideMark/>
          </w:tcPr>
          <w:p w14:paraId="211C725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5E43E961"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5A604CF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ILUM-REF-N-C4</w:t>
            </w:r>
          </w:p>
        </w:tc>
        <w:tc>
          <w:tcPr>
            <w:tcW w:w="1237" w:type="pct"/>
            <w:tcBorders>
              <w:top w:val="nil"/>
              <w:left w:val="nil"/>
              <w:bottom w:val="single" w:sz="4" w:space="0" w:color="auto"/>
              <w:right w:val="single" w:sz="4" w:space="0" w:color="auto"/>
            </w:tcBorders>
            <w:shd w:val="clear" w:color="auto" w:fill="auto"/>
            <w:noWrap/>
            <w:vAlign w:val="bottom"/>
            <w:hideMark/>
          </w:tcPr>
          <w:p w14:paraId="3B74BD3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1.114</w:t>
            </w:r>
          </w:p>
        </w:tc>
        <w:tc>
          <w:tcPr>
            <w:tcW w:w="981" w:type="pct"/>
            <w:tcBorders>
              <w:top w:val="nil"/>
              <w:left w:val="nil"/>
              <w:bottom w:val="single" w:sz="4" w:space="0" w:color="auto"/>
              <w:right w:val="single" w:sz="4" w:space="0" w:color="auto"/>
            </w:tcBorders>
            <w:shd w:val="clear" w:color="auto" w:fill="auto"/>
            <w:noWrap/>
            <w:vAlign w:val="center"/>
            <w:hideMark/>
          </w:tcPr>
          <w:p w14:paraId="088B2CD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3C286312"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6E5D0DB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ILUM-REF-N-C5</w:t>
            </w:r>
          </w:p>
        </w:tc>
        <w:tc>
          <w:tcPr>
            <w:tcW w:w="1237" w:type="pct"/>
            <w:tcBorders>
              <w:top w:val="nil"/>
              <w:left w:val="nil"/>
              <w:bottom w:val="single" w:sz="4" w:space="0" w:color="auto"/>
              <w:right w:val="single" w:sz="4" w:space="0" w:color="auto"/>
            </w:tcBorders>
            <w:shd w:val="clear" w:color="auto" w:fill="auto"/>
            <w:noWrap/>
            <w:vAlign w:val="bottom"/>
            <w:hideMark/>
          </w:tcPr>
          <w:p w14:paraId="02E34F3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1.103</w:t>
            </w:r>
          </w:p>
        </w:tc>
        <w:tc>
          <w:tcPr>
            <w:tcW w:w="981" w:type="pct"/>
            <w:tcBorders>
              <w:top w:val="nil"/>
              <w:left w:val="nil"/>
              <w:bottom w:val="single" w:sz="4" w:space="0" w:color="auto"/>
              <w:right w:val="single" w:sz="4" w:space="0" w:color="auto"/>
            </w:tcBorders>
            <w:shd w:val="clear" w:color="auto" w:fill="auto"/>
            <w:noWrap/>
            <w:vAlign w:val="center"/>
            <w:hideMark/>
          </w:tcPr>
          <w:p w14:paraId="6563AE7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1594FD4F"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746D8C9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ILUM-REF-N-C6</w:t>
            </w:r>
          </w:p>
        </w:tc>
        <w:tc>
          <w:tcPr>
            <w:tcW w:w="1237" w:type="pct"/>
            <w:tcBorders>
              <w:top w:val="nil"/>
              <w:left w:val="nil"/>
              <w:bottom w:val="single" w:sz="4" w:space="0" w:color="auto"/>
              <w:right w:val="single" w:sz="4" w:space="0" w:color="auto"/>
            </w:tcBorders>
            <w:shd w:val="clear" w:color="auto" w:fill="auto"/>
            <w:noWrap/>
            <w:vAlign w:val="bottom"/>
            <w:hideMark/>
          </w:tcPr>
          <w:p w14:paraId="29B7820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1.091</w:t>
            </w:r>
          </w:p>
        </w:tc>
        <w:tc>
          <w:tcPr>
            <w:tcW w:w="981" w:type="pct"/>
            <w:tcBorders>
              <w:top w:val="nil"/>
              <w:left w:val="nil"/>
              <w:bottom w:val="single" w:sz="4" w:space="0" w:color="auto"/>
              <w:right w:val="single" w:sz="4" w:space="0" w:color="auto"/>
            </w:tcBorders>
            <w:shd w:val="clear" w:color="auto" w:fill="auto"/>
            <w:noWrap/>
            <w:vAlign w:val="center"/>
            <w:hideMark/>
          </w:tcPr>
          <w:p w14:paraId="000331A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3EA48C9A"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0FC67C2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ILUM-REF-N-C7</w:t>
            </w:r>
          </w:p>
        </w:tc>
        <w:tc>
          <w:tcPr>
            <w:tcW w:w="1237" w:type="pct"/>
            <w:tcBorders>
              <w:top w:val="nil"/>
              <w:left w:val="nil"/>
              <w:bottom w:val="single" w:sz="4" w:space="0" w:color="auto"/>
              <w:right w:val="single" w:sz="4" w:space="0" w:color="auto"/>
            </w:tcBorders>
            <w:shd w:val="clear" w:color="auto" w:fill="auto"/>
            <w:noWrap/>
            <w:vAlign w:val="bottom"/>
            <w:hideMark/>
          </w:tcPr>
          <w:p w14:paraId="4C96555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1.080</w:t>
            </w:r>
          </w:p>
        </w:tc>
        <w:tc>
          <w:tcPr>
            <w:tcW w:w="981" w:type="pct"/>
            <w:tcBorders>
              <w:top w:val="nil"/>
              <w:left w:val="nil"/>
              <w:bottom w:val="single" w:sz="4" w:space="0" w:color="auto"/>
              <w:right w:val="single" w:sz="4" w:space="0" w:color="auto"/>
            </w:tcBorders>
            <w:shd w:val="clear" w:color="auto" w:fill="auto"/>
            <w:noWrap/>
            <w:vAlign w:val="center"/>
            <w:hideMark/>
          </w:tcPr>
          <w:p w14:paraId="3E542F3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0EBFA2B0"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49B2C33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ILUM-REF-N-C8</w:t>
            </w:r>
          </w:p>
        </w:tc>
        <w:tc>
          <w:tcPr>
            <w:tcW w:w="1237" w:type="pct"/>
            <w:tcBorders>
              <w:top w:val="nil"/>
              <w:left w:val="nil"/>
              <w:bottom w:val="single" w:sz="4" w:space="0" w:color="auto"/>
              <w:right w:val="single" w:sz="4" w:space="0" w:color="auto"/>
            </w:tcBorders>
            <w:shd w:val="clear" w:color="auto" w:fill="auto"/>
            <w:noWrap/>
            <w:vAlign w:val="bottom"/>
            <w:hideMark/>
          </w:tcPr>
          <w:p w14:paraId="69F7011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1.068</w:t>
            </w:r>
          </w:p>
        </w:tc>
        <w:tc>
          <w:tcPr>
            <w:tcW w:w="981" w:type="pct"/>
            <w:tcBorders>
              <w:top w:val="nil"/>
              <w:left w:val="nil"/>
              <w:bottom w:val="single" w:sz="4" w:space="0" w:color="auto"/>
              <w:right w:val="single" w:sz="4" w:space="0" w:color="auto"/>
            </w:tcBorders>
            <w:shd w:val="clear" w:color="auto" w:fill="auto"/>
            <w:noWrap/>
            <w:vAlign w:val="center"/>
            <w:hideMark/>
          </w:tcPr>
          <w:p w14:paraId="43F0FA50"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59FC50A9"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68D0E25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ILUM-REF-N-C9</w:t>
            </w:r>
          </w:p>
        </w:tc>
        <w:tc>
          <w:tcPr>
            <w:tcW w:w="1237" w:type="pct"/>
            <w:tcBorders>
              <w:top w:val="nil"/>
              <w:left w:val="nil"/>
              <w:bottom w:val="single" w:sz="4" w:space="0" w:color="auto"/>
              <w:right w:val="single" w:sz="4" w:space="0" w:color="auto"/>
            </w:tcBorders>
            <w:shd w:val="clear" w:color="auto" w:fill="auto"/>
            <w:noWrap/>
            <w:vAlign w:val="bottom"/>
            <w:hideMark/>
          </w:tcPr>
          <w:p w14:paraId="3087605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1.057</w:t>
            </w:r>
          </w:p>
        </w:tc>
        <w:tc>
          <w:tcPr>
            <w:tcW w:w="981" w:type="pct"/>
            <w:tcBorders>
              <w:top w:val="nil"/>
              <w:left w:val="nil"/>
              <w:bottom w:val="single" w:sz="4" w:space="0" w:color="auto"/>
              <w:right w:val="single" w:sz="4" w:space="0" w:color="auto"/>
            </w:tcBorders>
            <w:shd w:val="clear" w:color="auto" w:fill="auto"/>
            <w:noWrap/>
            <w:vAlign w:val="center"/>
            <w:hideMark/>
          </w:tcPr>
          <w:p w14:paraId="5486FF4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3647647C"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3FAF45A0"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ILUM-REF-N-C10</w:t>
            </w:r>
          </w:p>
        </w:tc>
        <w:tc>
          <w:tcPr>
            <w:tcW w:w="1237" w:type="pct"/>
            <w:tcBorders>
              <w:top w:val="nil"/>
              <w:left w:val="nil"/>
              <w:bottom w:val="single" w:sz="4" w:space="0" w:color="auto"/>
              <w:right w:val="single" w:sz="4" w:space="0" w:color="auto"/>
            </w:tcBorders>
            <w:shd w:val="clear" w:color="auto" w:fill="auto"/>
            <w:noWrap/>
            <w:vAlign w:val="bottom"/>
            <w:hideMark/>
          </w:tcPr>
          <w:p w14:paraId="420EE9F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1.046</w:t>
            </w:r>
          </w:p>
        </w:tc>
        <w:tc>
          <w:tcPr>
            <w:tcW w:w="981" w:type="pct"/>
            <w:tcBorders>
              <w:top w:val="nil"/>
              <w:left w:val="nil"/>
              <w:bottom w:val="single" w:sz="4" w:space="0" w:color="auto"/>
              <w:right w:val="single" w:sz="4" w:space="0" w:color="auto"/>
            </w:tcBorders>
            <w:shd w:val="clear" w:color="auto" w:fill="auto"/>
            <w:noWrap/>
            <w:vAlign w:val="center"/>
            <w:hideMark/>
          </w:tcPr>
          <w:p w14:paraId="513340B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3.965</w:t>
            </w:r>
          </w:p>
        </w:tc>
      </w:tr>
      <w:tr w:rsidR="00AE1C73" w:rsidRPr="00AE1C73" w14:paraId="38171E75"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6BE6AA0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ILUM-REF-N-C11</w:t>
            </w:r>
          </w:p>
        </w:tc>
        <w:tc>
          <w:tcPr>
            <w:tcW w:w="1237" w:type="pct"/>
            <w:tcBorders>
              <w:top w:val="nil"/>
              <w:left w:val="nil"/>
              <w:bottom w:val="single" w:sz="4" w:space="0" w:color="auto"/>
              <w:right w:val="single" w:sz="4" w:space="0" w:color="auto"/>
            </w:tcBorders>
            <w:shd w:val="clear" w:color="auto" w:fill="auto"/>
            <w:noWrap/>
            <w:vAlign w:val="bottom"/>
            <w:hideMark/>
          </w:tcPr>
          <w:p w14:paraId="0B14FB1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1.033</w:t>
            </w:r>
          </w:p>
        </w:tc>
        <w:tc>
          <w:tcPr>
            <w:tcW w:w="981" w:type="pct"/>
            <w:tcBorders>
              <w:top w:val="nil"/>
              <w:left w:val="nil"/>
              <w:bottom w:val="single" w:sz="4" w:space="0" w:color="auto"/>
              <w:right w:val="single" w:sz="4" w:space="0" w:color="auto"/>
            </w:tcBorders>
            <w:shd w:val="clear" w:color="auto" w:fill="auto"/>
            <w:noWrap/>
            <w:vAlign w:val="center"/>
            <w:hideMark/>
          </w:tcPr>
          <w:p w14:paraId="3EF0D48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3.965</w:t>
            </w:r>
          </w:p>
        </w:tc>
      </w:tr>
      <w:tr w:rsidR="00AE1C73" w:rsidRPr="00AE1C73" w14:paraId="6EFA7A71"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69F8444B"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ILUM-REF-N-C12</w:t>
            </w:r>
          </w:p>
        </w:tc>
        <w:tc>
          <w:tcPr>
            <w:tcW w:w="1237" w:type="pct"/>
            <w:tcBorders>
              <w:top w:val="nil"/>
              <w:left w:val="nil"/>
              <w:bottom w:val="single" w:sz="4" w:space="0" w:color="auto"/>
              <w:right w:val="single" w:sz="4" w:space="0" w:color="auto"/>
            </w:tcBorders>
            <w:shd w:val="clear" w:color="auto" w:fill="auto"/>
            <w:noWrap/>
            <w:vAlign w:val="bottom"/>
            <w:hideMark/>
          </w:tcPr>
          <w:p w14:paraId="7460F09F"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1.020</w:t>
            </w:r>
          </w:p>
        </w:tc>
        <w:tc>
          <w:tcPr>
            <w:tcW w:w="981" w:type="pct"/>
            <w:tcBorders>
              <w:top w:val="nil"/>
              <w:left w:val="nil"/>
              <w:bottom w:val="single" w:sz="4" w:space="0" w:color="auto"/>
              <w:right w:val="single" w:sz="4" w:space="0" w:color="auto"/>
            </w:tcBorders>
            <w:shd w:val="clear" w:color="auto" w:fill="auto"/>
            <w:noWrap/>
            <w:vAlign w:val="center"/>
            <w:hideMark/>
          </w:tcPr>
          <w:p w14:paraId="45FBFBDF"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3.600</w:t>
            </w:r>
          </w:p>
        </w:tc>
      </w:tr>
      <w:tr w:rsidR="00AE1C73" w:rsidRPr="00AE1C73" w14:paraId="7B807613"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1A38387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ILUM-REF-N-C13</w:t>
            </w:r>
          </w:p>
        </w:tc>
        <w:tc>
          <w:tcPr>
            <w:tcW w:w="1237" w:type="pct"/>
            <w:tcBorders>
              <w:top w:val="nil"/>
              <w:left w:val="nil"/>
              <w:bottom w:val="single" w:sz="4" w:space="0" w:color="auto"/>
              <w:right w:val="single" w:sz="4" w:space="0" w:color="auto"/>
            </w:tcBorders>
            <w:shd w:val="clear" w:color="auto" w:fill="auto"/>
            <w:noWrap/>
            <w:vAlign w:val="bottom"/>
            <w:hideMark/>
          </w:tcPr>
          <w:p w14:paraId="79DBDB90"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1.161</w:t>
            </w:r>
          </w:p>
        </w:tc>
        <w:tc>
          <w:tcPr>
            <w:tcW w:w="981" w:type="pct"/>
            <w:tcBorders>
              <w:top w:val="nil"/>
              <w:left w:val="nil"/>
              <w:bottom w:val="single" w:sz="4" w:space="0" w:color="auto"/>
              <w:right w:val="single" w:sz="4" w:space="0" w:color="auto"/>
            </w:tcBorders>
            <w:shd w:val="clear" w:color="auto" w:fill="auto"/>
            <w:noWrap/>
            <w:vAlign w:val="center"/>
            <w:hideMark/>
          </w:tcPr>
          <w:p w14:paraId="0283207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4829241B"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0A3EADBF"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ILUM-REF-N-C14</w:t>
            </w:r>
          </w:p>
        </w:tc>
        <w:tc>
          <w:tcPr>
            <w:tcW w:w="1237" w:type="pct"/>
            <w:tcBorders>
              <w:top w:val="nil"/>
              <w:left w:val="nil"/>
              <w:bottom w:val="single" w:sz="4" w:space="0" w:color="auto"/>
              <w:right w:val="single" w:sz="4" w:space="0" w:color="auto"/>
            </w:tcBorders>
            <w:shd w:val="clear" w:color="auto" w:fill="auto"/>
            <w:noWrap/>
            <w:vAlign w:val="bottom"/>
            <w:hideMark/>
          </w:tcPr>
          <w:p w14:paraId="219C1FB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1.150</w:t>
            </w:r>
          </w:p>
        </w:tc>
        <w:tc>
          <w:tcPr>
            <w:tcW w:w="981" w:type="pct"/>
            <w:tcBorders>
              <w:top w:val="nil"/>
              <w:left w:val="nil"/>
              <w:bottom w:val="single" w:sz="4" w:space="0" w:color="auto"/>
              <w:right w:val="single" w:sz="4" w:space="0" w:color="auto"/>
            </w:tcBorders>
            <w:shd w:val="clear" w:color="auto" w:fill="auto"/>
            <w:noWrap/>
            <w:vAlign w:val="center"/>
            <w:hideMark/>
          </w:tcPr>
          <w:p w14:paraId="7D79E3E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5DB857C0"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6D5AFE2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ILUM-REF-N-C15</w:t>
            </w:r>
          </w:p>
        </w:tc>
        <w:tc>
          <w:tcPr>
            <w:tcW w:w="1237" w:type="pct"/>
            <w:tcBorders>
              <w:top w:val="nil"/>
              <w:left w:val="nil"/>
              <w:bottom w:val="single" w:sz="4" w:space="0" w:color="auto"/>
              <w:right w:val="single" w:sz="4" w:space="0" w:color="auto"/>
            </w:tcBorders>
            <w:shd w:val="clear" w:color="auto" w:fill="auto"/>
            <w:noWrap/>
            <w:vAlign w:val="bottom"/>
            <w:hideMark/>
          </w:tcPr>
          <w:p w14:paraId="56D49F3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1.138</w:t>
            </w:r>
          </w:p>
        </w:tc>
        <w:tc>
          <w:tcPr>
            <w:tcW w:w="981" w:type="pct"/>
            <w:tcBorders>
              <w:top w:val="nil"/>
              <w:left w:val="nil"/>
              <w:bottom w:val="single" w:sz="4" w:space="0" w:color="auto"/>
              <w:right w:val="single" w:sz="4" w:space="0" w:color="auto"/>
            </w:tcBorders>
            <w:shd w:val="clear" w:color="auto" w:fill="auto"/>
            <w:noWrap/>
            <w:vAlign w:val="center"/>
            <w:hideMark/>
          </w:tcPr>
          <w:p w14:paraId="35ECEFC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76E9EF38"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040B372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ILUM-REF-N-C16</w:t>
            </w:r>
          </w:p>
        </w:tc>
        <w:tc>
          <w:tcPr>
            <w:tcW w:w="1237" w:type="pct"/>
            <w:tcBorders>
              <w:top w:val="nil"/>
              <w:left w:val="nil"/>
              <w:bottom w:val="single" w:sz="4" w:space="0" w:color="auto"/>
              <w:right w:val="single" w:sz="4" w:space="0" w:color="auto"/>
            </w:tcBorders>
            <w:shd w:val="clear" w:color="auto" w:fill="auto"/>
            <w:noWrap/>
            <w:vAlign w:val="bottom"/>
            <w:hideMark/>
          </w:tcPr>
          <w:p w14:paraId="3D4F4A7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1.127</w:t>
            </w:r>
          </w:p>
        </w:tc>
        <w:tc>
          <w:tcPr>
            <w:tcW w:w="981" w:type="pct"/>
            <w:tcBorders>
              <w:top w:val="nil"/>
              <w:left w:val="nil"/>
              <w:bottom w:val="single" w:sz="4" w:space="0" w:color="auto"/>
              <w:right w:val="single" w:sz="4" w:space="0" w:color="auto"/>
            </w:tcBorders>
            <w:shd w:val="clear" w:color="auto" w:fill="auto"/>
            <w:noWrap/>
            <w:vAlign w:val="center"/>
            <w:hideMark/>
          </w:tcPr>
          <w:p w14:paraId="25E9017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11E5EC3A"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078B320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ILUM-REF-N-C17</w:t>
            </w:r>
          </w:p>
        </w:tc>
        <w:tc>
          <w:tcPr>
            <w:tcW w:w="1237" w:type="pct"/>
            <w:tcBorders>
              <w:top w:val="nil"/>
              <w:left w:val="nil"/>
              <w:bottom w:val="single" w:sz="4" w:space="0" w:color="auto"/>
              <w:right w:val="single" w:sz="4" w:space="0" w:color="auto"/>
            </w:tcBorders>
            <w:shd w:val="clear" w:color="auto" w:fill="auto"/>
            <w:noWrap/>
            <w:vAlign w:val="bottom"/>
            <w:hideMark/>
          </w:tcPr>
          <w:p w14:paraId="020A112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1.116</w:t>
            </w:r>
          </w:p>
        </w:tc>
        <w:tc>
          <w:tcPr>
            <w:tcW w:w="981" w:type="pct"/>
            <w:tcBorders>
              <w:top w:val="nil"/>
              <w:left w:val="nil"/>
              <w:bottom w:val="single" w:sz="4" w:space="0" w:color="auto"/>
              <w:right w:val="single" w:sz="4" w:space="0" w:color="auto"/>
            </w:tcBorders>
            <w:shd w:val="clear" w:color="auto" w:fill="auto"/>
            <w:noWrap/>
            <w:vAlign w:val="center"/>
            <w:hideMark/>
          </w:tcPr>
          <w:p w14:paraId="5741C9C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5D90E20F"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3CA421E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ILUM-REF-N-C18</w:t>
            </w:r>
          </w:p>
        </w:tc>
        <w:tc>
          <w:tcPr>
            <w:tcW w:w="1237" w:type="pct"/>
            <w:tcBorders>
              <w:top w:val="nil"/>
              <w:left w:val="nil"/>
              <w:bottom w:val="single" w:sz="4" w:space="0" w:color="auto"/>
              <w:right w:val="single" w:sz="4" w:space="0" w:color="auto"/>
            </w:tcBorders>
            <w:shd w:val="clear" w:color="auto" w:fill="auto"/>
            <w:noWrap/>
            <w:vAlign w:val="bottom"/>
            <w:hideMark/>
          </w:tcPr>
          <w:p w14:paraId="7FB52A3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1.104</w:t>
            </w:r>
          </w:p>
        </w:tc>
        <w:tc>
          <w:tcPr>
            <w:tcW w:w="981" w:type="pct"/>
            <w:tcBorders>
              <w:top w:val="nil"/>
              <w:left w:val="nil"/>
              <w:bottom w:val="single" w:sz="4" w:space="0" w:color="auto"/>
              <w:right w:val="single" w:sz="4" w:space="0" w:color="auto"/>
            </w:tcBorders>
            <w:shd w:val="clear" w:color="auto" w:fill="auto"/>
            <w:noWrap/>
            <w:vAlign w:val="center"/>
            <w:hideMark/>
          </w:tcPr>
          <w:p w14:paraId="6420E8D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792D0CDF"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1A3D398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ILUM-REF-N-C19</w:t>
            </w:r>
          </w:p>
        </w:tc>
        <w:tc>
          <w:tcPr>
            <w:tcW w:w="1237" w:type="pct"/>
            <w:tcBorders>
              <w:top w:val="nil"/>
              <w:left w:val="nil"/>
              <w:bottom w:val="single" w:sz="4" w:space="0" w:color="auto"/>
              <w:right w:val="single" w:sz="4" w:space="0" w:color="auto"/>
            </w:tcBorders>
            <w:shd w:val="clear" w:color="auto" w:fill="auto"/>
            <w:noWrap/>
            <w:vAlign w:val="bottom"/>
            <w:hideMark/>
          </w:tcPr>
          <w:p w14:paraId="39D404D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1.093</w:t>
            </w:r>
          </w:p>
        </w:tc>
        <w:tc>
          <w:tcPr>
            <w:tcW w:w="981" w:type="pct"/>
            <w:tcBorders>
              <w:top w:val="nil"/>
              <w:left w:val="nil"/>
              <w:bottom w:val="single" w:sz="4" w:space="0" w:color="auto"/>
              <w:right w:val="single" w:sz="4" w:space="0" w:color="auto"/>
            </w:tcBorders>
            <w:shd w:val="clear" w:color="auto" w:fill="auto"/>
            <w:noWrap/>
            <w:vAlign w:val="center"/>
            <w:hideMark/>
          </w:tcPr>
          <w:p w14:paraId="15C9C8E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156B1CE1"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5053C7B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ILUM-REF-N-C20</w:t>
            </w:r>
          </w:p>
        </w:tc>
        <w:tc>
          <w:tcPr>
            <w:tcW w:w="1237" w:type="pct"/>
            <w:tcBorders>
              <w:top w:val="nil"/>
              <w:left w:val="nil"/>
              <w:bottom w:val="single" w:sz="4" w:space="0" w:color="auto"/>
              <w:right w:val="single" w:sz="4" w:space="0" w:color="auto"/>
            </w:tcBorders>
            <w:shd w:val="clear" w:color="auto" w:fill="auto"/>
            <w:noWrap/>
            <w:vAlign w:val="bottom"/>
            <w:hideMark/>
          </w:tcPr>
          <w:p w14:paraId="392279E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1.081</w:t>
            </w:r>
          </w:p>
        </w:tc>
        <w:tc>
          <w:tcPr>
            <w:tcW w:w="981" w:type="pct"/>
            <w:tcBorders>
              <w:top w:val="nil"/>
              <w:left w:val="nil"/>
              <w:bottom w:val="single" w:sz="4" w:space="0" w:color="auto"/>
              <w:right w:val="single" w:sz="4" w:space="0" w:color="auto"/>
            </w:tcBorders>
            <w:shd w:val="clear" w:color="auto" w:fill="auto"/>
            <w:noWrap/>
            <w:vAlign w:val="center"/>
            <w:hideMark/>
          </w:tcPr>
          <w:p w14:paraId="7AAB370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3CAD08E4"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493F97A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ILUM-REF-N-C21</w:t>
            </w:r>
          </w:p>
        </w:tc>
        <w:tc>
          <w:tcPr>
            <w:tcW w:w="1237" w:type="pct"/>
            <w:tcBorders>
              <w:top w:val="nil"/>
              <w:left w:val="nil"/>
              <w:bottom w:val="single" w:sz="4" w:space="0" w:color="auto"/>
              <w:right w:val="single" w:sz="4" w:space="0" w:color="auto"/>
            </w:tcBorders>
            <w:shd w:val="clear" w:color="auto" w:fill="auto"/>
            <w:noWrap/>
            <w:vAlign w:val="bottom"/>
            <w:hideMark/>
          </w:tcPr>
          <w:p w14:paraId="27AA29E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1.070</w:t>
            </w:r>
          </w:p>
        </w:tc>
        <w:tc>
          <w:tcPr>
            <w:tcW w:w="981" w:type="pct"/>
            <w:tcBorders>
              <w:top w:val="nil"/>
              <w:left w:val="nil"/>
              <w:bottom w:val="single" w:sz="4" w:space="0" w:color="auto"/>
              <w:right w:val="single" w:sz="4" w:space="0" w:color="auto"/>
            </w:tcBorders>
            <w:shd w:val="clear" w:color="auto" w:fill="auto"/>
            <w:noWrap/>
            <w:vAlign w:val="center"/>
            <w:hideMark/>
          </w:tcPr>
          <w:p w14:paraId="46155D6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3.555</w:t>
            </w:r>
          </w:p>
        </w:tc>
      </w:tr>
      <w:tr w:rsidR="00AE1C73" w:rsidRPr="00AE1C73" w14:paraId="28AF9B75"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553AEFD0"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ILUM-REF-N-C22</w:t>
            </w:r>
          </w:p>
        </w:tc>
        <w:tc>
          <w:tcPr>
            <w:tcW w:w="1237" w:type="pct"/>
            <w:tcBorders>
              <w:top w:val="nil"/>
              <w:left w:val="nil"/>
              <w:bottom w:val="single" w:sz="4" w:space="0" w:color="auto"/>
              <w:right w:val="single" w:sz="4" w:space="0" w:color="auto"/>
            </w:tcBorders>
            <w:shd w:val="clear" w:color="auto" w:fill="auto"/>
            <w:noWrap/>
            <w:vAlign w:val="bottom"/>
            <w:hideMark/>
          </w:tcPr>
          <w:p w14:paraId="510EE85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1.059</w:t>
            </w:r>
          </w:p>
        </w:tc>
        <w:tc>
          <w:tcPr>
            <w:tcW w:w="981" w:type="pct"/>
            <w:tcBorders>
              <w:top w:val="nil"/>
              <w:left w:val="nil"/>
              <w:bottom w:val="single" w:sz="4" w:space="0" w:color="auto"/>
              <w:right w:val="single" w:sz="4" w:space="0" w:color="auto"/>
            </w:tcBorders>
            <w:shd w:val="clear" w:color="auto" w:fill="auto"/>
            <w:noWrap/>
            <w:vAlign w:val="center"/>
            <w:hideMark/>
          </w:tcPr>
          <w:p w14:paraId="43F4FD8B"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3.965</w:t>
            </w:r>
          </w:p>
        </w:tc>
      </w:tr>
      <w:tr w:rsidR="00AE1C73" w:rsidRPr="00AE1C73" w14:paraId="0FE0BB35"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73EBA8C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ILUM-REF-N-C23</w:t>
            </w:r>
          </w:p>
        </w:tc>
        <w:tc>
          <w:tcPr>
            <w:tcW w:w="1237" w:type="pct"/>
            <w:tcBorders>
              <w:top w:val="nil"/>
              <w:left w:val="nil"/>
              <w:bottom w:val="single" w:sz="4" w:space="0" w:color="auto"/>
              <w:right w:val="single" w:sz="4" w:space="0" w:color="auto"/>
            </w:tcBorders>
            <w:shd w:val="clear" w:color="auto" w:fill="auto"/>
            <w:noWrap/>
            <w:vAlign w:val="bottom"/>
            <w:hideMark/>
          </w:tcPr>
          <w:p w14:paraId="32B79D6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1.046</w:t>
            </w:r>
          </w:p>
        </w:tc>
        <w:tc>
          <w:tcPr>
            <w:tcW w:w="981" w:type="pct"/>
            <w:tcBorders>
              <w:top w:val="nil"/>
              <w:left w:val="nil"/>
              <w:bottom w:val="single" w:sz="4" w:space="0" w:color="auto"/>
              <w:right w:val="single" w:sz="4" w:space="0" w:color="auto"/>
            </w:tcBorders>
            <w:shd w:val="clear" w:color="auto" w:fill="auto"/>
            <w:noWrap/>
            <w:vAlign w:val="center"/>
            <w:hideMark/>
          </w:tcPr>
          <w:p w14:paraId="491D9B6F"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3.965</w:t>
            </w:r>
          </w:p>
        </w:tc>
      </w:tr>
      <w:tr w:rsidR="00AE1C73" w:rsidRPr="00AE1C73" w14:paraId="6F04E063"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3B7A977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ILUM-REF-N-C24</w:t>
            </w:r>
          </w:p>
        </w:tc>
        <w:tc>
          <w:tcPr>
            <w:tcW w:w="1237" w:type="pct"/>
            <w:tcBorders>
              <w:top w:val="nil"/>
              <w:left w:val="nil"/>
              <w:bottom w:val="single" w:sz="4" w:space="0" w:color="auto"/>
              <w:right w:val="single" w:sz="4" w:space="0" w:color="auto"/>
            </w:tcBorders>
            <w:shd w:val="clear" w:color="auto" w:fill="auto"/>
            <w:noWrap/>
            <w:vAlign w:val="bottom"/>
            <w:hideMark/>
          </w:tcPr>
          <w:p w14:paraId="6911F82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1.033</w:t>
            </w:r>
          </w:p>
        </w:tc>
        <w:tc>
          <w:tcPr>
            <w:tcW w:w="981" w:type="pct"/>
            <w:tcBorders>
              <w:top w:val="nil"/>
              <w:left w:val="nil"/>
              <w:bottom w:val="single" w:sz="4" w:space="0" w:color="auto"/>
              <w:right w:val="single" w:sz="4" w:space="0" w:color="auto"/>
            </w:tcBorders>
            <w:shd w:val="clear" w:color="auto" w:fill="auto"/>
            <w:noWrap/>
            <w:vAlign w:val="center"/>
            <w:hideMark/>
          </w:tcPr>
          <w:p w14:paraId="7169483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3.600</w:t>
            </w:r>
          </w:p>
        </w:tc>
      </w:tr>
      <w:tr w:rsidR="00AE1C73" w:rsidRPr="00AE1C73" w14:paraId="7D03D158"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BFBFBF"/>
            <w:noWrap/>
            <w:vAlign w:val="center"/>
            <w:hideMark/>
          </w:tcPr>
          <w:p w14:paraId="292137F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RESERVA-N-C1</w:t>
            </w:r>
          </w:p>
        </w:tc>
        <w:tc>
          <w:tcPr>
            <w:tcW w:w="1237" w:type="pct"/>
            <w:tcBorders>
              <w:top w:val="nil"/>
              <w:left w:val="nil"/>
              <w:bottom w:val="single" w:sz="4" w:space="0" w:color="auto"/>
              <w:right w:val="single" w:sz="4" w:space="0" w:color="auto"/>
            </w:tcBorders>
            <w:shd w:val="clear" w:color="auto" w:fill="auto"/>
            <w:noWrap/>
            <w:vAlign w:val="bottom"/>
            <w:hideMark/>
          </w:tcPr>
          <w:p w14:paraId="7A6CDE4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w:t>
            </w:r>
          </w:p>
        </w:tc>
        <w:tc>
          <w:tcPr>
            <w:tcW w:w="981" w:type="pct"/>
            <w:tcBorders>
              <w:top w:val="nil"/>
              <w:left w:val="nil"/>
              <w:bottom w:val="single" w:sz="4" w:space="0" w:color="auto"/>
              <w:right w:val="single" w:sz="4" w:space="0" w:color="auto"/>
            </w:tcBorders>
            <w:shd w:val="clear" w:color="auto" w:fill="auto"/>
            <w:noWrap/>
            <w:vAlign w:val="center"/>
            <w:hideMark/>
          </w:tcPr>
          <w:p w14:paraId="3D97A0E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1.250</w:t>
            </w:r>
          </w:p>
        </w:tc>
      </w:tr>
      <w:tr w:rsidR="00AE1C73" w:rsidRPr="00AE1C73" w14:paraId="603C5CC3"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BFBFBF"/>
            <w:noWrap/>
            <w:vAlign w:val="center"/>
            <w:hideMark/>
          </w:tcPr>
          <w:p w14:paraId="1683159B"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RESERVA-N-C2</w:t>
            </w:r>
          </w:p>
        </w:tc>
        <w:tc>
          <w:tcPr>
            <w:tcW w:w="1237" w:type="pct"/>
            <w:tcBorders>
              <w:top w:val="nil"/>
              <w:left w:val="nil"/>
              <w:bottom w:val="single" w:sz="4" w:space="0" w:color="auto"/>
              <w:right w:val="single" w:sz="4" w:space="0" w:color="auto"/>
            </w:tcBorders>
            <w:shd w:val="clear" w:color="auto" w:fill="auto"/>
            <w:noWrap/>
            <w:vAlign w:val="bottom"/>
            <w:hideMark/>
          </w:tcPr>
          <w:p w14:paraId="3DE09FD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w:t>
            </w:r>
          </w:p>
        </w:tc>
        <w:tc>
          <w:tcPr>
            <w:tcW w:w="981" w:type="pct"/>
            <w:tcBorders>
              <w:top w:val="nil"/>
              <w:left w:val="nil"/>
              <w:bottom w:val="single" w:sz="4" w:space="0" w:color="auto"/>
              <w:right w:val="single" w:sz="4" w:space="0" w:color="auto"/>
            </w:tcBorders>
            <w:shd w:val="clear" w:color="auto" w:fill="auto"/>
            <w:noWrap/>
            <w:vAlign w:val="center"/>
            <w:hideMark/>
          </w:tcPr>
          <w:p w14:paraId="6D61E93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1.250</w:t>
            </w:r>
          </w:p>
        </w:tc>
      </w:tr>
      <w:tr w:rsidR="00AE1C73" w:rsidRPr="00AE1C73" w14:paraId="26F8BD5F" w14:textId="77777777" w:rsidTr="001D3586">
        <w:trPr>
          <w:trHeight w:val="300"/>
        </w:trPr>
        <w:tc>
          <w:tcPr>
            <w:tcW w:w="2782" w:type="pct"/>
            <w:tcBorders>
              <w:top w:val="nil"/>
              <w:left w:val="single" w:sz="4" w:space="0" w:color="auto"/>
              <w:bottom w:val="single" w:sz="4" w:space="0" w:color="auto"/>
              <w:right w:val="single" w:sz="4" w:space="0" w:color="auto"/>
            </w:tcBorders>
            <w:shd w:val="clear" w:color="auto" w:fill="auto"/>
            <w:noWrap/>
            <w:vAlign w:val="bottom"/>
            <w:hideMark/>
          </w:tcPr>
          <w:p w14:paraId="06BF7BD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 </w:t>
            </w:r>
          </w:p>
        </w:tc>
        <w:tc>
          <w:tcPr>
            <w:tcW w:w="1237" w:type="pct"/>
            <w:tcBorders>
              <w:top w:val="nil"/>
              <w:left w:val="nil"/>
              <w:bottom w:val="single" w:sz="4" w:space="0" w:color="auto"/>
              <w:right w:val="single" w:sz="4" w:space="0" w:color="auto"/>
            </w:tcBorders>
            <w:shd w:val="clear" w:color="auto" w:fill="auto"/>
            <w:noWrap/>
            <w:vAlign w:val="bottom"/>
            <w:hideMark/>
          </w:tcPr>
          <w:p w14:paraId="7AFE6FCB"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 </w:t>
            </w:r>
          </w:p>
        </w:tc>
        <w:tc>
          <w:tcPr>
            <w:tcW w:w="981" w:type="pct"/>
            <w:tcBorders>
              <w:top w:val="nil"/>
              <w:left w:val="nil"/>
              <w:bottom w:val="single" w:sz="4" w:space="0" w:color="auto"/>
              <w:right w:val="single" w:sz="4" w:space="0" w:color="auto"/>
            </w:tcBorders>
            <w:shd w:val="clear" w:color="auto" w:fill="auto"/>
            <w:noWrap/>
            <w:vAlign w:val="bottom"/>
            <w:hideMark/>
          </w:tcPr>
          <w:p w14:paraId="0E13C1A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 </w:t>
            </w:r>
          </w:p>
        </w:tc>
      </w:tr>
      <w:tr w:rsidR="00AE1C73" w:rsidRPr="00AE1C73" w14:paraId="22119193" w14:textId="77777777" w:rsidTr="001D3586">
        <w:trPr>
          <w:trHeight w:val="300"/>
        </w:trPr>
        <w:tc>
          <w:tcPr>
            <w:tcW w:w="4019" w:type="pct"/>
            <w:gridSpan w:val="2"/>
            <w:tcBorders>
              <w:top w:val="nil"/>
              <w:left w:val="single" w:sz="4" w:space="0" w:color="auto"/>
              <w:bottom w:val="single" w:sz="4" w:space="0" w:color="auto"/>
              <w:right w:val="single" w:sz="4" w:space="0" w:color="auto"/>
            </w:tcBorders>
            <w:shd w:val="clear" w:color="auto" w:fill="auto"/>
            <w:noWrap/>
            <w:vAlign w:val="bottom"/>
            <w:hideMark/>
          </w:tcPr>
          <w:p w14:paraId="2F85A49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Total REFUERZO</w:t>
            </w:r>
          </w:p>
        </w:tc>
        <w:tc>
          <w:tcPr>
            <w:tcW w:w="981" w:type="pct"/>
            <w:tcBorders>
              <w:top w:val="nil"/>
              <w:left w:val="nil"/>
              <w:bottom w:val="single" w:sz="4" w:space="0" w:color="auto"/>
              <w:right w:val="single" w:sz="4" w:space="0" w:color="auto"/>
            </w:tcBorders>
            <w:shd w:val="clear" w:color="auto" w:fill="auto"/>
            <w:noWrap/>
            <w:vAlign w:val="bottom"/>
            <w:hideMark/>
          </w:tcPr>
          <w:p w14:paraId="35087F8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136.430</w:t>
            </w:r>
          </w:p>
        </w:tc>
      </w:tr>
      <w:tr w:rsidR="00AE1C73" w:rsidRPr="00AE1C73" w14:paraId="792DE0E4" w14:textId="77777777" w:rsidTr="001D3586">
        <w:trPr>
          <w:trHeight w:val="300"/>
        </w:trPr>
        <w:tc>
          <w:tcPr>
            <w:tcW w:w="2782" w:type="pct"/>
            <w:tcBorders>
              <w:top w:val="nil"/>
              <w:left w:val="nil"/>
              <w:bottom w:val="nil"/>
              <w:right w:val="nil"/>
            </w:tcBorders>
            <w:shd w:val="clear" w:color="auto" w:fill="auto"/>
            <w:noWrap/>
            <w:vAlign w:val="bottom"/>
            <w:hideMark/>
          </w:tcPr>
          <w:p w14:paraId="170A6FF9" w14:textId="77777777" w:rsidR="001D3586" w:rsidRPr="00AE1C73" w:rsidRDefault="001D3586" w:rsidP="001D3586">
            <w:pPr>
              <w:spacing w:after="0"/>
              <w:jc w:val="center"/>
              <w:rPr>
                <w:rFonts w:cs="Calibri"/>
                <w:color w:val="000000" w:themeColor="text1"/>
                <w:szCs w:val="22"/>
              </w:rPr>
            </w:pPr>
          </w:p>
        </w:tc>
        <w:tc>
          <w:tcPr>
            <w:tcW w:w="1237" w:type="pct"/>
            <w:tcBorders>
              <w:top w:val="nil"/>
              <w:left w:val="nil"/>
              <w:bottom w:val="nil"/>
              <w:right w:val="nil"/>
            </w:tcBorders>
            <w:shd w:val="clear" w:color="auto" w:fill="auto"/>
            <w:noWrap/>
            <w:vAlign w:val="bottom"/>
            <w:hideMark/>
          </w:tcPr>
          <w:p w14:paraId="06766672" w14:textId="77777777" w:rsidR="001D3586" w:rsidRPr="00AE1C73" w:rsidRDefault="001D3586" w:rsidP="001D3586">
            <w:pPr>
              <w:spacing w:after="0"/>
              <w:jc w:val="center"/>
              <w:rPr>
                <w:color w:val="000000" w:themeColor="text1"/>
                <w:sz w:val="20"/>
              </w:rPr>
            </w:pPr>
          </w:p>
        </w:tc>
        <w:tc>
          <w:tcPr>
            <w:tcW w:w="981" w:type="pct"/>
            <w:tcBorders>
              <w:top w:val="nil"/>
              <w:left w:val="nil"/>
              <w:bottom w:val="nil"/>
              <w:right w:val="nil"/>
            </w:tcBorders>
            <w:shd w:val="clear" w:color="auto" w:fill="auto"/>
            <w:noWrap/>
            <w:vAlign w:val="bottom"/>
            <w:hideMark/>
          </w:tcPr>
          <w:p w14:paraId="0744E5BB" w14:textId="77777777" w:rsidR="001D3586" w:rsidRPr="00AE1C73" w:rsidRDefault="001D3586" w:rsidP="001D3586">
            <w:pPr>
              <w:spacing w:after="0"/>
              <w:jc w:val="center"/>
              <w:rPr>
                <w:color w:val="000000" w:themeColor="text1"/>
                <w:sz w:val="20"/>
              </w:rPr>
            </w:pPr>
          </w:p>
        </w:tc>
      </w:tr>
      <w:tr w:rsidR="00AE1C73" w:rsidRPr="00AE1C73" w14:paraId="1D599647" w14:textId="77777777" w:rsidTr="001D3586">
        <w:trPr>
          <w:trHeight w:val="300"/>
        </w:trPr>
        <w:tc>
          <w:tcPr>
            <w:tcW w:w="5000" w:type="pct"/>
            <w:gridSpan w:val="3"/>
            <w:tcBorders>
              <w:top w:val="nil"/>
              <w:left w:val="nil"/>
              <w:bottom w:val="nil"/>
              <w:right w:val="nil"/>
            </w:tcBorders>
            <w:shd w:val="clear" w:color="000000" w:fill="F2DCDB"/>
            <w:noWrap/>
            <w:vAlign w:val="bottom"/>
            <w:hideMark/>
          </w:tcPr>
          <w:p w14:paraId="7019803D"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Permanente</w:t>
            </w:r>
          </w:p>
        </w:tc>
      </w:tr>
      <w:tr w:rsidR="00AE1C73" w:rsidRPr="00AE1C73" w14:paraId="3EF31075" w14:textId="77777777" w:rsidTr="001D3586">
        <w:trPr>
          <w:trHeight w:val="300"/>
        </w:trPr>
        <w:tc>
          <w:tcPr>
            <w:tcW w:w="2782" w:type="pct"/>
            <w:tcBorders>
              <w:top w:val="nil"/>
              <w:left w:val="nil"/>
              <w:bottom w:val="nil"/>
              <w:right w:val="nil"/>
            </w:tcBorders>
            <w:shd w:val="clear" w:color="auto" w:fill="auto"/>
            <w:noWrap/>
            <w:vAlign w:val="bottom"/>
            <w:hideMark/>
          </w:tcPr>
          <w:p w14:paraId="10E6EDD9" w14:textId="77777777" w:rsidR="001D3586" w:rsidRPr="00AE1C73" w:rsidRDefault="001D3586" w:rsidP="001D3586">
            <w:pPr>
              <w:spacing w:after="0"/>
              <w:jc w:val="center"/>
              <w:rPr>
                <w:rFonts w:cs="Calibri"/>
                <w:b/>
                <w:bCs/>
                <w:color w:val="000000" w:themeColor="text1"/>
                <w:szCs w:val="22"/>
              </w:rPr>
            </w:pPr>
          </w:p>
        </w:tc>
        <w:tc>
          <w:tcPr>
            <w:tcW w:w="1237" w:type="pct"/>
            <w:tcBorders>
              <w:top w:val="nil"/>
              <w:left w:val="nil"/>
              <w:bottom w:val="nil"/>
              <w:right w:val="nil"/>
            </w:tcBorders>
            <w:shd w:val="clear" w:color="auto" w:fill="auto"/>
            <w:noWrap/>
            <w:vAlign w:val="bottom"/>
            <w:hideMark/>
          </w:tcPr>
          <w:p w14:paraId="063F5F53" w14:textId="77777777" w:rsidR="001D3586" w:rsidRPr="00AE1C73" w:rsidRDefault="001D3586" w:rsidP="001D3586">
            <w:pPr>
              <w:spacing w:after="0"/>
              <w:rPr>
                <w:color w:val="000000" w:themeColor="text1"/>
                <w:sz w:val="20"/>
              </w:rPr>
            </w:pPr>
          </w:p>
        </w:tc>
        <w:tc>
          <w:tcPr>
            <w:tcW w:w="981" w:type="pct"/>
            <w:tcBorders>
              <w:top w:val="nil"/>
              <w:left w:val="nil"/>
              <w:bottom w:val="nil"/>
              <w:right w:val="nil"/>
            </w:tcBorders>
            <w:shd w:val="clear" w:color="auto" w:fill="auto"/>
            <w:noWrap/>
            <w:vAlign w:val="bottom"/>
            <w:hideMark/>
          </w:tcPr>
          <w:p w14:paraId="48389D30" w14:textId="77777777" w:rsidR="001D3586" w:rsidRPr="00AE1C73" w:rsidRDefault="001D3586" w:rsidP="001D3586">
            <w:pPr>
              <w:spacing w:after="0"/>
              <w:rPr>
                <w:color w:val="000000" w:themeColor="text1"/>
                <w:sz w:val="20"/>
              </w:rPr>
            </w:pPr>
          </w:p>
        </w:tc>
      </w:tr>
      <w:tr w:rsidR="00AE1C73" w:rsidRPr="00AE1C73" w14:paraId="544585D8" w14:textId="77777777" w:rsidTr="001D3586">
        <w:trPr>
          <w:trHeight w:val="600"/>
        </w:trPr>
        <w:tc>
          <w:tcPr>
            <w:tcW w:w="2782" w:type="pct"/>
            <w:tcBorders>
              <w:top w:val="single" w:sz="4" w:space="0" w:color="auto"/>
              <w:left w:val="single" w:sz="4" w:space="0" w:color="auto"/>
              <w:bottom w:val="single" w:sz="4" w:space="0" w:color="auto"/>
              <w:right w:val="single" w:sz="4" w:space="0" w:color="auto"/>
            </w:tcBorders>
            <w:shd w:val="clear" w:color="000000" w:fill="E4DFEC"/>
            <w:vAlign w:val="center"/>
            <w:hideMark/>
          </w:tcPr>
          <w:p w14:paraId="0DCB2010"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C. ALUMBRADO PERMANENTE TUBO SUR</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14:paraId="4499CB32"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Distancia a</w:t>
            </w:r>
            <w:r w:rsidRPr="00AE1C73">
              <w:rPr>
                <w:rFonts w:cs="Calibri"/>
                <w:b/>
                <w:bCs/>
                <w:color w:val="000000" w:themeColor="text1"/>
                <w:szCs w:val="22"/>
              </w:rPr>
              <w:br/>
              <w:t>C. AL-S</w:t>
            </w:r>
          </w:p>
        </w:tc>
        <w:tc>
          <w:tcPr>
            <w:tcW w:w="981" w:type="pct"/>
            <w:tcBorders>
              <w:top w:val="single" w:sz="4" w:space="0" w:color="auto"/>
              <w:left w:val="nil"/>
              <w:bottom w:val="single" w:sz="4" w:space="0" w:color="auto"/>
              <w:right w:val="single" w:sz="4" w:space="0" w:color="auto"/>
            </w:tcBorders>
            <w:shd w:val="clear" w:color="auto" w:fill="auto"/>
            <w:vAlign w:val="center"/>
            <w:hideMark/>
          </w:tcPr>
          <w:p w14:paraId="5B151EA5"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Potencia (W)</w:t>
            </w:r>
          </w:p>
        </w:tc>
      </w:tr>
      <w:tr w:rsidR="00AE1C73" w:rsidRPr="00AE1C73" w14:paraId="6933A563"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0A2C8A83"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ILUM-PERM-S-C1</w:t>
            </w:r>
          </w:p>
        </w:tc>
        <w:tc>
          <w:tcPr>
            <w:tcW w:w="1237" w:type="pct"/>
            <w:tcBorders>
              <w:top w:val="nil"/>
              <w:left w:val="nil"/>
              <w:bottom w:val="single" w:sz="4" w:space="0" w:color="auto"/>
              <w:right w:val="single" w:sz="4" w:space="0" w:color="auto"/>
            </w:tcBorders>
            <w:shd w:val="clear" w:color="auto" w:fill="auto"/>
            <w:noWrap/>
            <w:vAlign w:val="center"/>
            <w:hideMark/>
          </w:tcPr>
          <w:p w14:paraId="69CA6B4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549</w:t>
            </w:r>
          </w:p>
        </w:tc>
        <w:tc>
          <w:tcPr>
            <w:tcW w:w="981" w:type="pct"/>
            <w:tcBorders>
              <w:top w:val="nil"/>
              <w:left w:val="nil"/>
              <w:bottom w:val="single" w:sz="4" w:space="0" w:color="auto"/>
              <w:right w:val="single" w:sz="4" w:space="0" w:color="auto"/>
            </w:tcBorders>
            <w:shd w:val="clear" w:color="auto" w:fill="auto"/>
            <w:noWrap/>
            <w:vAlign w:val="center"/>
            <w:hideMark/>
          </w:tcPr>
          <w:p w14:paraId="15834D28"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6D776065"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7D5CA718"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ILUM-PERM-S-C2</w:t>
            </w:r>
          </w:p>
        </w:tc>
        <w:tc>
          <w:tcPr>
            <w:tcW w:w="1237" w:type="pct"/>
            <w:tcBorders>
              <w:top w:val="nil"/>
              <w:left w:val="nil"/>
              <w:bottom w:val="single" w:sz="4" w:space="0" w:color="auto"/>
              <w:right w:val="single" w:sz="4" w:space="0" w:color="auto"/>
            </w:tcBorders>
            <w:shd w:val="clear" w:color="auto" w:fill="auto"/>
            <w:noWrap/>
            <w:vAlign w:val="center"/>
            <w:hideMark/>
          </w:tcPr>
          <w:p w14:paraId="668345A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538</w:t>
            </w:r>
          </w:p>
        </w:tc>
        <w:tc>
          <w:tcPr>
            <w:tcW w:w="981" w:type="pct"/>
            <w:tcBorders>
              <w:top w:val="nil"/>
              <w:left w:val="nil"/>
              <w:bottom w:val="single" w:sz="4" w:space="0" w:color="auto"/>
              <w:right w:val="single" w:sz="4" w:space="0" w:color="auto"/>
            </w:tcBorders>
            <w:shd w:val="clear" w:color="auto" w:fill="auto"/>
            <w:noWrap/>
            <w:vAlign w:val="center"/>
            <w:hideMark/>
          </w:tcPr>
          <w:p w14:paraId="5513A39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3D609D8D"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17B9F7A8"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ILUM-PERM-S-C3</w:t>
            </w:r>
          </w:p>
        </w:tc>
        <w:tc>
          <w:tcPr>
            <w:tcW w:w="1237" w:type="pct"/>
            <w:tcBorders>
              <w:top w:val="nil"/>
              <w:left w:val="nil"/>
              <w:bottom w:val="single" w:sz="4" w:space="0" w:color="auto"/>
              <w:right w:val="single" w:sz="4" w:space="0" w:color="auto"/>
            </w:tcBorders>
            <w:shd w:val="clear" w:color="auto" w:fill="auto"/>
            <w:noWrap/>
            <w:vAlign w:val="center"/>
            <w:hideMark/>
          </w:tcPr>
          <w:p w14:paraId="545EB05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562</w:t>
            </w:r>
          </w:p>
        </w:tc>
        <w:tc>
          <w:tcPr>
            <w:tcW w:w="981" w:type="pct"/>
            <w:tcBorders>
              <w:top w:val="nil"/>
              <w:left w:val="nil"/>
              <w:bottom w:val="single" w:sz="4" w:space="0" w:color="auto"/>
              <w:right w:val="single" w:sz="4" w:space="0" w:color="auto"/>
            </w:tcBorders>
            <w:shd w:val="clear" w:color="auto" w:fill="auto"/>
            <w:noWrap/>
            <w:vAlign w:val="center"/>
            <w:hideMark/>
          </w:tcPr>
          <w:p w14:paraId="4F9FB7F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527C82E1"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3E88ED82"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ILUM-PERM-S-C4</w:t>
            </w:r>
          </w:p>
        </w:tc>
        <w:tc>
          <w:tcPr>
            <w:tcW w:w="1237" w:type="pct"/>
            <w:tcBorders>
              <w:top w:val="nil"/>
              <w:left w:val="nil"/>
              <w:bottom w:val="single" w:sz="4" w:space="0" w:color="auto"/>
              <w:right w:val="single" w:sz="4" w:space="0" w:color="auto"/>
            </w:tcBorders>
            <w:shd w:val="clear" w:color="auto" w:fill="auto"/>
            <w:noWrap/>
            <w:vAlign w:val="center"/>
            <w:hideMark/>
          </w:tcPr>
          <w:p w14:paraId="260C726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551</w:t>
            </w:r>
          </w:p>
        </w:tc>
        <w:tc>
          <w:tcPr>
            <w:tcW w:w="981" w:type="pct"/>
            <w:tcBorders>
              <w:top w:val="nil"/>
              <w:left w:val="nil"/>
              <w:bottom w:val="single" w:sz="4" w:space="0" w:color="auto"/>
              <w:right w:val="single" w:sz="4" w:space="0" w:color="auto"/>
            </w:tcBorders>
            <w:shd w:val="clear" w:color="auto" w:fill="auto"/>
            <w:noWrap/>
            <w:vAlign w:val="center"/>
            <w:hideMark/>
          </w:tcPr>
          <w:p w14:paraId="468E0C5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1A0020DE" w14:textId="77777777" w:rsidTr="001D3586">
        <w:trPr>
          <w:trHeight w:val="600"/>
        </w:trPr>
        <w:tc>
          <w:tcPr>
            <w:tcW w:w="2782" w:type="pct"/>
            <w:tcBorders>
              <w:top w:val="nil"/>
              <w:left w:val="single" w:sz="4" w:space="0" w:color="auto"/>
              <w:bottom w:val="single" w:sz="4" w:space="0" w:color="auto"/>
              <w:right w:val="single" w:sz="4" w:space="0" w:color="auto"/>
            </w:tcBorders>
            <w:shd w:val="clear" w:color="000000" w:fill="E4DFEC"/>
            <w:vAlign w:val="center"/>
            <w:hideMark/>
          </w:tcPr>
          <w:p w14:paraId="0DB5D5B2"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SUBC. ALUMBRADO PERMANENTE TUBO NORTE</w:t>
            </w:r>
          </w:p>
        </w:tc>
        <w:tc>
          <w:tcPr>
            <w:tcW w:w="1237" w:type="pct"/>
            <w:tcBorders>
              <w:top w:val="nil"/>
              <w:left w:val="nil"/>
              <w:bottom w:val="single" w:sz="4" w:space="0" w:color="auto"/>
              <w:right w:val="single" w:sz="4" w:space="0" w:color="auto"/>
            </w:tcBorders>
            <w:shd w:val="clear" w:color="auto" w:fill="auto"/>
            <w:vAlign w:val="center"/>
            <w:hideMark/>
          </w:tcPr>
          <w:p w14:paraId="13D3CCFB"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Distancia</w:t>
            </w:r>
            <w:r w:rsidRPr="00AE1C73">
              <w:rPr>
                <w:rFonts w:cs="Calibri"/>
                <w:b/>
                <w:bCs/>
                <w:color w:val="000000" w:themeColor="text1"/>
                <w:szCs w:val="22"/>
              </w:rPr>
              <w:br/>
              <w:t>C. AL-S - C. AL-N</w:t>
            </w:r>
          </w:p>
        </w:tc>
        <w:tc>
          <w:tcPr>
            <w:tcW w:w="981" w:type="pct"/>
            <w:tcBorders>
              <w:top w:val="nil"/>
              <w:left w:val="nil"/>
              <w:bottom w:val="single" w:sz="4" w:space="0" w:color="auto"/>
              <w:right w:val="single" w:sz="4" w:space="0" w:color="auto"/>
            </w:tcBorders>
            <w:shd w:val="clear" w:color="auto" w:fill="auto"/>
            <w:vAlign w:val="center"/>
            <w:hideMark/>
          </w:tcPr>
          <w:p w14:paraId="3F6B7F51"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Potencia (W)</w:t>
            </w:r>
          </w:p>
        </w:tc>
      </w:tr>
      <w:tr w:rsidR="00AE1C73" w:rsidRPr="00AE1C73" w14:paraId="26F0BD2B"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11F9A158"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ILUM-PERM-N-C1</w:t>
            </w:r>
          </w:p>
        </w:tc>
        <w:tc>
          <w:tcPr>
            <w:tcW w:w="1237" w:type="pct"/>
            <w:tcBorders>
              <w:top w:val="nil"/>
              <w:left w:val="nil"/>
              <w:bottom w:val="single" w:sz="4" w:space="0" w:color="auto"/>
              <w:right w:val="single" w:sz="4" w:space="0" w:color="auto"/>
            </w:tcBorders>
            <w:shd w:val="clear" w:color="auto" w:fill="auto"/>
            <w:noWrap/>
            <w:vAlign w:val="center"/>
            <w:hideMark/>
          </w:tcPr>
          <w:p w14:paraId="30AF656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1.148</w:t>
            </w:r>
          </w:p>
        </w:tc>
        <w:tc>
          <w:tcPr>
            <w:tcW w:w="981" w:type="pct"/>
            <w:tcBorders>
              <w:top w:val="nil"/>
              <w:left w:val="nil"/>
              <w:bottom w:val="single" w:sz="4" w:space="0" w:color="auto"/>
              <w:right w:val="single" w:sz="4" w:space="0" w:color="auto"/>
            </w:tcBorders>
            <w:shd w:val="clear" w:color="auto" w:fill="auto"/>
            <w:noWrap/>
            <w:vAlign w:val="center"/>
            <w:hideMark/>
          </w:tcPr>
          <w:p w14:paraId="53D17E8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19E67D72"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7C95DB35"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ILUM-PERM-N-C2</w:t>
            </w:r>
          </w:p>
        </w:tc>
        <w:tc>
          <w:tcPr>
            <w:tcW w:w="1237" w:type="pct"/>
            <w:tcBorders>
              <w:top w:val="nil"/>
              <w:left w:val="nil"/>
              <w:bottom w:val="single" w:sz="4" w:space="0" w:color="auto"/>
              <w:right w:val="single" w:sz="4" w:space="0" w:color="auto"/>
            </w:tcBorders>
            <w:shd w:val="clear" w:color="auto" w:fill="auto"/>
            <w:noWrap/>
            <w:vAlign w:val="center"/>
            <w:hideMark/>
          </w:tcPr>
          <w:p w14:paraId="1C077020"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1.137</w:t>
            </w:r>
          </w:p>
        </w:tc>
        <w:tc>
          <w:tcPr>
            <w:tcW w:w="981" w:type="pct"/>
            <w:tcBorders>
              <w:top w:val="nil"/>
              <w:left w:val="nil"/>
              <w:bottom w:val="single" w:sz="4" w:space="0" w:color="auto"/>
              <w:right w:val="single" w:sz="4" w:space="0" w:color="auto"/>
            </w:tcBorders>
            <w:shd w:val="clear" w:color="auto" w:fill="auto"/>
            <w:noWrap/>
            <w:vAlign w:val="center"/>
            <w:hideMark/>
          </w:tcPr>
          <w:p w14:paraId="6465367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727144E7"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3A674393"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ILUM-PERM-N-C3</w:t>
            </w:r>
          </w:p>
        </w:tc>
        <w:tc>
          <w:tcPr>
            <w:tcW w:w="1237" w:type="pct"/>
            <w:tcBorders>
              <w:top w:val="nil"/>
              <w:left w:val="nil"/>
              <w:bottom w:val="single" w:sz="4" w:space="0" w:color="auto"/>
              <w:right w:val="single" w:sz="4" w:space="0" w:color="auto"/>
            </w:tcBorders>
            <w:shd w:val="clear" w:color="auto" w:fill="auto"/>
            <w:noWrap/>
            <w:vAlign w:val="center"/>
            <w:hideMark/>
          </w:tcPr>
          <w:p w14:paraId="26982AFB"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1.125</w:t>
            </w:r>
          </w:p>
        </w:tc>
        <w:tc>
          <w:tcPr>
            <w:tcW w:w="981" w:type="pct"/>
            <w:tcBorders>
              <w:top w:val="nil"/>
              <w:left w:val="nil"/>
              <w:bottom w:val="single" w:sz="4" w:space="0" w:color="auto"/>
              <w:right w:val="single" w:sz="4" w:space="0" w:color="auto"/>
            </w:tcBorders>
            <w:shd w:val="clear" w:color="auto" w:fill="auto"/>
            <w:noWrap/>
            <w:vAlign w:val="center"/>
            <w:hideMark/>
          </w:tcPr>
          <w:p w14:paraId="36B5AB1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138954BA"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7E6D50EB"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ILUM-PERM-N-C4</w:t>
            </w:r>
          </w:p>
        </w:tc>
        <w:tc>
          <w:tcPr>
            <w:tcW w:w="1237" w:type="pct"/>
            <w:tcBorders>
              <w:top w:val="nil"/>
              <w:left w:val="nil"/>
              <w:bottom w:val="single" w:sz="4" w:space="0" w:color="auto"/>
              <w:right w:val="single" w:sz="4" w:space="0" w:color="auto"/>
            </w:tcBorders>
            <w:shd w:val="clear" w:color="auto" w:fill="auto"/>
            <w:noWrap/>
            <w:vAlign w:val="center"/>
            <w:hideMark/>
          </w:tcPr>
          <w:p w14:paraId="42C6431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1.161</w:t>
            </w:r>
          </w:p>
        </w:tc>
        <w:tc>
          <w:tcPr>
            <w:tcW w:w="981" w:type="pct"/>
            <w:tcBorders>
              <w:top w:val="nil"/>
              <w:left w:val="nil"/>
              <w:bottom w:val="single" w:sz="4" w:space="0" w:color="auto"/>
              <w:right w:val="single" w:sz="4" w:space="0" w:color="auto"/>
            </w:tcBorders>
            <w:shd w:val="clear" w:color="auto" w:fill="auto"/>
            <w:noWrap/>
            <w:vAlign w:val="center"/>
            <w:hideMark/>
          </w:tcPr>
          <w:p w14:paraId="4B082BE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0E3FAF3E"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16841733"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ILUM-PERM-N-C5</w:t>
            </w:r>
          </w:p>
        </w:tc>
        <w:tc>
          <w:tcPr>
            <w:tcW w:w="1237" w:type="pct"/>
            <w:tcBorders>
              <w:top w:val="nil"/>
              <w:left w:val="nil"/>
              <w:bottom w:val="single" w:sz="4" w:space="0" w:color="auto"/>
              <w:right w:val="single" w:sz="4" w:space="0" w:color="auto"/>
            </w:tcBorders>
            <w:shd w:val="clear" w:color="auto" w:fill="auto"/>
            <w:noWrap/>
            <w:vAlign w:val="center"/>
            <w:hideMark/>
          </w:tcPr>
          <w:p w14:paraId="647AB8C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1.150</w:t>
            </w:r>
          </w:p>
        </w:tc>
        <w:tc>
          <w:tcPr>
            <w:tcW w:w="981" w:type="pct"/>
            <w:tcBorders>
              <w:top w:val="nil"/>
              <w:left w:val="nil"/>
              <w:bottom w:val="single" w:sz="4" w:space="0" w:color="auto"/>
              <w:right w:val="single" w:sz="4" w:space="0" w:color="auto"/>
            </w:tcBorders>
            <w:shd w:val="clear" w:color="auto" w:fill="auto"/>
            <w:noWrap/>
            <w:vAlign w:val="center"/>
            <w:hideMark/>
          </w:tcPr>
          <w:p w14:paraId="530F551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7E021F4F"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3C32A23C"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ILUM-PERM-N-C6</w:t>
            </w:r>
          </w:p>
        </w:tc>
        <w:tc>
          <w:tcPr>
            <w:tcW w:w="1237" w:type="pct"/>
            <w:tcBorders>
              <w:top w:val="nil"/>
              <w:left w:val="nil"/>
              <w:bottom w:val="single" w:sz="4" w:space="0" w:color="auto"/>
              <w:right w:val="single" w:sz="4" w:space="0" w:color="auto"/>
            </w:tcBorders>
            <w:shd w:val="clear" w:color="auto" w:fill="auto"/>
            <w:noWrap/>
            <w:vAlign w:val="center"/>
            <w:hideMark/>
          </w:tcPr>
          <w:p w14:paraId="7D86A0E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1.138</w:t>
            </w:r>
          </w:p>
        </w:tc>
        <w:tc>
          <w:tcPr>
            <w:tcW w:w="981" w:type="pct"/>
            <w:tcBorders>
              <w:top w:val="nil"/>
              <w:left w:val="nil"/>
              <w:bottom w:val="single" w:sz="4" w:space="0" w:color="auto"/>
              <w:right w:val="single" w:sz="4" w:space="0" w:color="auto"/>
            </w:tcBorders>
            <w:shd w:val="clear" w:color="auto" w:fill="auto"/>
            <w:noWrap/>
            <w:vAlign w:val="center"/>
            <w:hideMark/>
          </w:tcPr>
          <w:p w14:paraId="30D888B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w:t>
            </w:r>
          </w:p>
        </w:tc>
      </w:tr>
      <w:tr w:rsidR="00AE1C73" w:rsidRPr="00AE1C73" w14:paraId="381819DF" w14:textId="77777777" w:rsidTr="001D3586">
        <w:trPr>
          <w:trHeight w:val="300"/>
        </w:trPr>
        <w:tc>
          <w:tcPr>
            <w:tcW w:w="2782" w:type="pct"/>
            <w:tcBorders>
              <w:top w:val="nil"/>
              <w:left w:val="single" w:sz="4" w:space="0" w:color="auto"/>
              <w:bottom w:val="single" w:sz="4" w:space="0" w:color="auto"/>
              <w:right w:val="single" w:sz="4" w:space="0" w:color="auto"/>
            </w:tcBorders>
            <w:shd w:val="clear" w:color="auto" w:fill="auto"/>
            <w:noWrap/>
            <w:vAlign w:val="bottom"/>
            <w:hideMark/>
          </w:tcPr>
          <w:p w14:paraId="32780E70"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 </w:t>
            </w:r>
          </w:p>
        </w:tc>
        <w:tc>
          <w:tcPr>
            <w:tcW w:w="1237" w:type="pct"/>
            <w:tcBorders>
              <w:top w:val="nil"/>
              <w:left w:val="nil"/>
              <w:bottom w:val="single" w:sz="4" w:space="0" w:color="auto"/>
              <w:right w:val="single" w:sz="4" w:space="0" w:color="auto"/>
            </w:tcBorders>
            <w:shd w:val="clear" w:color="auto" w:fill="auto"/>
            <w:noWrap/>
            <w:vAlign w:val="bottom"/>
            <w:hideMark/>
          </w:tcPr>
          <w:p w14:paraId="42CEB887" w14:textId="77777777" w:rsidR="001D3586" w:rsidRPr="00AE1C73" w:rsidRDefault="001D3586" w:rsidP="001D3586">
            <w:pPr>
              <w:spacing w:after="0"/>
              <w:rPr>
                <w:rFonts w:cs="Calibri"/>
                <w:color w:val="000000" w:themeColor="text1"/>
                <w:szCs w:val="22"/>
              </w:rPr>
            </w:pPr>
            <w:r w:rsidRPr="00AE1C73">
              <w:rPr>
                <w:rFonts w:cs="Calibri"/>
                <w:color w:val="000000" w:themeColor="text1"/>
                <w:szCs w:val="22"/>
              </w:rPr>
              <w:t> </w:t>
            </w:r>
          </w:p>
        </w:tc>
        <w:tc>
          <w:tcPr>
            <w:tcW w:w="981" w:type="pct"/>
            <w:tcBorders>
              <w:top w:val="nil"/>
              <w:left w:val="nil"/>
              <w:bottom w:val="single" w:sz="4" w:space="0" w:color="auto"/>
              <w:right w:val="single" w:sz="4" w:space="0" w:color="auto"/>
            </w:tcBorders>
            <w:shd w:val="clear" w:color="auto" w:fill="auto"/>
            <w:noWrap/>
            <w:vAlign w:val="bottom"/>
            <w:hideMark/>
          </w:tcPr>
          <w:p w14:paraId="0F89E4B8" w14:textId="77777777" w:rsidR="001D3586" w:rsidRPr="00AE1C73" w:rsidRDefault="001D3586" w:rsidP="001D3586">
            <w:pPr>
              <w:spacing w:after="0"/>
              <w:rPr>
                <w:rFonts w:cs="Calibri"/>
                <w:color w:val="000000" w:themeColor="text1"/>
                <w:szCs w:val="22"/>
              </w:rPr>
            </w:pPr>
            <w:r w:rsidRPr="00AE1C73">
              <w:rPr>
                <w:rFonts w:cs="Calibri"/>
                <w:color w:val="000000" w:themeColor="text1"/>
                <w:szCs w:val="22"/>
              </w:rPr>
              <w:t> </w:t>
            </w:r>
          </w:p>
        </w:tc>
      </w:tr>
      <w:tr w:rsidR="00AE1C73" w:rsidRPr="00AE1C73" w14:paraId="3901EDFC" w14:textId="77777777" w:rsidTr="001D3586">
        <w:trPr>
          <w:trHeight w:val="300"/>
        </w:trPr>
        <w:tc>
          <w:tcPr>
            <w:tcW w:w="4019"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FA54E3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Total PERMANENTE</w:t>
            </w:r>
          </w:p>
        </w:tc>
        <w:tc>
          <w:tcPr>
            <w:tcW w:w="981" w:type="pct"/>
            <w:tcBorders>
              <w:top w:val="nil"/>
              <w:left w:val="nil"/>
              <w:bottom w:val="single" w:sz="4" w:space="0" w:color="auto"/>
              <w:right w:val="single" w:sz="4" w:space="0" w:color="auto"/>
            </w:tcBorders>
            <w:shd w:val="clear" w:color="auto" w:fill="auto"/>
            <w:noWrap/>
            <w:vAlign w:val="center"/>
            <w:hideMark/>
          </w:tcPr>
          <w:p w14:paraId="53B745E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25.230</w:t>
            </w:r>
          </w:p>
        </w:tc>
      </w:tr>
      <w:tr w:rsidR="001D3586" w:rsidRPr="00AE1C73" w14:paraId="6CAB9698" w14:textId="77777777" w:rsidTr="001D3586">
        <w:trPr>
          <w:trHeight w:val="300"/>
        </w:trPr>
        <w:tc>
          <w:tcPr>
            <w:tcW w:w="2782" w:type="pct"/>
            <w:tcBorders>
              <w:top w:val="nil"/>
              <w:left w:val="nil"/>
              <w:bottom w:val="nil"/>
              <w:right w:val="nil"/>
            </w:tcBorders>
            <w:shd w:val="clear" w:color="auto" w:fill="auto"/>
            <w:noWrap/>
            <w:vAlign w:val="bottom"/>
            <w:hideMark/>
          </w:tcPr>
          <w:p w14:paraId="1A13BD6F" w14:textId="77777777" w:rsidR="001D3586" w:rsidRPr="00AE1C73" w:rsidRDefault="001D3586" w:rsidP="001D3586">
            <w:pPr>
              <w:spacing w:after="0"/>
              <w:jc w:val="center"/>
              <w:rPr>
                <w:rFonts w:cs="Calibri"/>
                <w:color w:val="000000" w:themeColor="text1"/>
                <w:szCs w:val="22"/>
              </w:rPr>
            </w:pPr>
          </w:p>
        </w:tc>
        <w:tc>
          <w:tcPr>
            <w:tcW w:w="1237" w:type="pct"/>
            <w:tcBorders>
              <w:top w:val="nil"/>
              <w:left w:val="nil"/>
              <w:bottom w:val="nil"/>
              <w:right w:val="nil"/>
            </w:tcBorders>
            <w:shd w:val="clear" w:color="auto" w:fill="auto"/>
            <w:noWrap/>
            <w:vAlign w:val="bottom"/>
            <w:hideMark/>
          </w:tcPr>
          <w:p w14:paraId="0256F97C" w14:textId="77777777" w:rsidR="001D3586" w:rsidRPr="00AE1C73" w:rsidRDefault="001D3586" w:rsidP="001D3586">
            <w:pPr>
              <w:spacing w:after="0"/>
              <w:rPr>
                <w:color w:val="000000" w:themeColor="text1"/>
                <w:sz w:val="20"/>
              </w:rPr>
            </w:pPr>
          </w:p>
        </w:tc>
        <w:tc>
          <w:tcPr>
            <w:tcW w:w="981" w:type="pct"/>
            <w:tcBorders>
              <w:top w:val="nil"/>
              <w:left w:val="nil"/>
              <w:bottom w:val="nil"/>
              <w:right w:val="nil"/>
            </w:tcBorders>
            <w:shd w:val="clear" w:color="auto" w:fill="auto"/>
            <w:noWrap/>
            <w:vAlign w:val="bottom"/>
            <w:hideMark/>
          </w:tcPr>
          <w:p w14:paraId="5DADB953" w14:textId="77777777" w:rsidR="001D3586" w:rsidRPr="00AE1C73" w:rsidRDefault="001D3586" w:rsidP="001D3586">
            <w:pPr>
              <w:spacing w:after="0"/>
              <w:rPr>
                <w:color w:val="000000" w:themeColor="text1"/>
                <w:sz w:val="20"/>
              </w:rPr>
            </w:pPr>
          </w:p>
        </w:tc>
      </w:tr>
    </w:tbl>
    <w:p w14:paraId="3069A993" w14:textId="77777777" w:rsidR="00BF3D83" w:rsidRPr="00AE1C73" w:rsidRDefault="00BF3D83">
      <w:pPr>
        <w:rPr>
          <w:color w:val="000000" w:themeColor="text1"/>
        </w:rPr>
      </w:pPr>
    </w:p>
    <w:tbl>
      <w:tblPr>
        <w:tblW w:w="5000" w:type="pct"/>
        <w:tblCellMar>
          <w:left w:w="0" w:type="dxa"/>
          <w:right w:w="0" w:type="dxa"/>
        </w:tblCellMar>
        <w:tblLook w:val="04A0" w:firstRow="1" w:lastRow="0" w:firstColumn="1" w:lastColumn="0" w:noHBand="0" w:noVBand="1"/>
      </w:tblPr>
      <w:tblGrid>
        <w:gridCol w:w="4969"/>
        <w:gridCol w:w="2209"/>
        <w:gridCol w:w="1752"/>
      </w:tblGrid>
      <w:tr w:rsidR="00AE1C73" w:rsidRPr="00AE1C73" w14:paraId="2ED58C29" w14:textId="77777777" w:rsidTr="001D3586">
        <w:trPr>
          <w:trHeight w:val="300"/>
        </w:trPr>
        <w:tc>
          <w:tcPr>
            <w:tcW w:w="5000" w:type="pct"/>
            <w:gridSpan w:val="3"/>
            <w:tcBorders>
              <w:top w:val="nil"/>
              <w:left w:val="nil"/>
              <w:bottom w:val="nil"/>
              <w:right w:val="nil"/>
            </w:tcBorders>
            <w:shd w:val="clear" w:color="000000" w:fill="F2DCDB"/>
            <w:noWrap/>
            <w:vAlign w:val="bottom"/>
            <w:hideMark/>
          </w:tcPr>
          <w:p w14:paraId="0DBD3637"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lastRenderedPageBreak/>
              <w:t>Otros</w:t>
            </w:r>
          </w:p>
        </w:tc>
      </w:tr>
      <w:tr w:rsidR="00AE1C73" w:rsidRPr="00AE1C73" w14:paraId="46E17BFB" w14:textId="77777777" w:rsidTr="001D3586">
        <w:trPr>
          <w:trHeight w:val="300"/>
        </w:trPr>
        <w:tc>
          <w:tcPr>
            <w:tcW w:w="2782" w:type="pct"/>
            <w:tcBorders>
              <w:top w:val="nil"/>
              <w:left w:val="nil"/>
              <w:bottom w:val="nil"/>
              <w:right w:val="nil"/>
            </w:tcBorders>
            <w:shd w:val="clear" w:color="auto" w:fill="auto"/>
            <w:noWrap/>
            <w:vAlign w:val="bottom"/>
            <w:hideMark/>
          </w:tcPr>
          <w:p w14:paraId="516ED2DE" w14:textId="77777777" w:rsidR="001D3586" w:rsidRPr="00AE1C73" w:rsidRDefault="001D3586" w:rsidP="001D3586">
            <w:pPr>
              <w:spacing w:after="0"/>
              <w:jc w:val="center"/>
              <w:rPr>
                <w:rFonts w:cs="Calibri"/>
                <w:b/>
                <w:bCs/>
                <w:color w:val="000000" w:themeColor="text1"/>
                <w:szCs w:val="22"/>
              </w:rPr>
            </w:pPr>
          </w:p>
        </w:tc>
        <w:tc>
          <w:tcPr>
            <w:tcW w:w="1237" w:type="pct"/>
            <w:tcBorders>
              <w:top w:val="nil"/>
              <w:left w:val="nil"/>
              <w:bottom w:val="nil"/>
              <w:right w:val="nil"/>
            </w:tcBorders>
            <w:shd w:val="clear" w:color="auto" w:fill="auto"/>
            <w:noWrap/>
            <w:vAlign w:val="center"/>
            <w:hideMark/>
          </w:tcPr>
          <w:p w14:paraId="239C5D8D" w14:textId="77777777" w:rsidR="001D3586" w:rsidRPr="00AE1C73" w:rsidRDefault="001D3586" w:rsidP="001D3586">
            <w:pPr>
              <w:spacing w:after="0"/>
              <w:jc w:val="center"/>
              <w:rPr>
                <w:color w:val="000000" w:themeColor="text1"/>
                <w:sz w:val="20"/>
              </w:rPr>
            </w:pPr>
          </w:p>
        </w:tc>
        <w:tc>
          <w:tcPr>
            <w:tcW w:w="981" w:type="pct"/>
            <w:tcBorders>
              <w:top w:val="nil"/>
              <w:left w:val="nil"/>
              <w:bottom w:val="nil"/>
              <w:right w:val="nil"/>
            </w:tcBorders>
            <w:shd w:val="clear" w:color="auto" w:fill="auto"/>
            <w:noWrap/>
            <w:vAlign w:val="center"/>
            <w:hideMark/>
          </w:tcPr>
          <w:p w14:paraId="40BDA7F7" w14:textId="77777777" w:rsidR="001D3586" w:rsidRPr="00AE1C73" w:rsidRDefault="001D3586" w:rsidP="001D3586">
            <w:pPr>
              <w:spacing w:after="0"/>
              <w:jc w:val="center"/>
              <w:rPr>
                <w:color w:val="000000" w:themeColor="text1"/>
                <w:sz w:val="20"/>
              </w:rPr>
            </w:pPr>
          </w:p>
        </w:tc>
      </w:tr>
      <w:tr w:rsidR="00AE1C73" w:rsidRPr="00AE1C73" w14:paraId="6E1A35E6" w14:textId="77777777" w:rsidTr="001D3586">
        <w:trPr>
          <w:trHeight w:val="600"/>
        </w:trPr>
        <w:tc>
          <w:tcPr>
            <w:tcW w:w="2782" w:type="pct"/>
            <w:tcBorders>
              <w:top w:val="single" w:sz="4" w:space="0" w:color="auto"/>
              <w:left w:val="single" w:sz="4" w:space="0" w:color="auto"/>
              <w:bottom w:val="single" w:sz="4" w:space="0" w:color="auto"/>
              <w:right w:val="single" w:sz="4" w:space="0" w:color="auto"/>
            </w:tcBorders>
            <w:shd w:val="clear" w:color="000000" w:fill="E4DFEC"/>
            <w:vAlign w:val="center"/>
            <w:hideMark/>
          </w:tcPr>
          <w:p w14:paraId="535E3070"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C. CONTROL TUBO SUR</w:t>
            </w:r>
          </w:p>
        </w:tc>
        <w:tc>
          <w:tcPr>
            <w:tcW w:w="1237" w:type="pct"/>
            <w:tcBorders>
              <w:top w:val="single" w:sz="4" w:space="0" w:color="auto"/>
              <w:left w:val="nil"/>
              <w:bottom w:val="single" w:sz="4" w:space="0" w:color="auto"/>
              <w:right w:val="single" w:sz="4" w:space="0" w:color="auto"/>
            </w:tcBorders>
            <w:shd w:val="clear" w:color="auto" w:fill="auto"/>
            <w:vAlign w:val="center"/>
            <w:hideMark/>
          </w:tcPr>
          <w:p w14:paraId="5F7513E0"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Distancia a</w:t>
            </w:r>
            <w:r w:rsidRPr="00AE1C73">
              <w:rPr>
                <w:rFonts w:cs="Calibri"/>
                <w:b/>
                <w:bCs/>
                <w:color w:val="000000" w:themeColor="text1"/>
                <w:szCs w:val="22"/>
              </w:rPr>
              <w:br/>
              <w:t>C. CONT-S</w:t>
            </w:r>
          </w:p>
        </w:tc>
        <w:tc>
          <w:tcPr>
            <w:tcW w:w="981" w:type="pct"/>
            <w:tcBorders>
              <w:top w:val="single" w:sz="4" w:space="0" w:color="auto"/>
              <w:left w:val="nil"/>
              <w:bottom w:val="single" w:sz="4" w:space="0" w:color="auto"/>
              <w:right w:val="single" w:sz="4" w:space="0" w:color="auto"/>
            </w:tcBorders>
            <w:shd w:val="clear" w:color="auto" w:fill="auto"/>
            <w:vAlign w:val="center"/>
            <w:hideMark/>
          </w:tcPr>
          <w:p w14:paraId="29885463"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Potencia (W)</w:t>
            </w:r>
          </w:p>
        </w:tc>
      </w:tr>
      <w:tr w:rsidR="00AE1C73" w:rsidRPr="00AE1C73" w14:paraId="5577BDDC"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7E92B3E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REP-DALI-S-C1</w:t>
            </w:r>
          </w:p>
        </w:tc>
        <w:tc>
          <w:tcPr>
            <w:tcW w:w="1237" w:type="pct"/>
            <w:tcBorders>
              <w:top w:val="nil"/>
              <w:left w:val="nil"/>
              <w:bottom w:val="single" w:sz="4" w:space="0" w:color="auto"/>
              <w:right w:val="single" w:sz="4" w:space="0" w:color="auto"/>
            </w:tcBorders>
            <w:shd w:val="clear" w:color="auto" w:fill="auto"/>
            <w:noWrap/>
            <w:vAlign w:val="center"/>
            <w:hideMark/>
          </w:tcPr>
          <w:p w14:paraId="5D0BE4B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562</w:t>
            </w:r>
          </w:p>
        </w:tc>
        <w:tc>
          <w:tcPr>
            <w:tcW w:w="981" w:type="pct"/>
            <w:tcBorders>
              <w:top w:val="nil"/>
              <w:left w:val="nil"/>
              <w:bottom w:val="single" w:sz="4" w:space="0" w:color="auto"/>
              <w:right w:val="single" w:sz="4" w:space="0" w:color="auto"/>
            </w:tcBorders>
            <w:shd w:val="clear" w:color="auto" w:fill="auto"/>
            <w:noWrap/>
            <w:vAlign w:val="center"/>
            <w:hideMark/>
          </w:tcPr>
          <w:p w14:paraId="2C51B41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2.000</w:t>
            </w:r>
          </w:p>
        </w:tc>
      </w:tr>
      <w:tr w:rsidR="00AE1C73" w:rsidRPr="00AE1C73" w14:paraId="25920E89"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6DBB8E6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MOD-CON-S-C1</w:t>
            </w:r>
          </w:p>
        </w:tc>
        <w:tc>
          <w:tcPr>
            <w:tcW w:w="1237" w:type="pct"/>
            <w:tcBorders>
              <w:top w:val="nil"/>
              <w:left w:val="nil"/>
              <w:bottom w:val="single" w:sz="4" w:space="0" w:color="auto"/>
              <w:right w:val="single" w:sz="4" w:space="0" w:color="auto"/>
            </w:tcBorders>
            <w:shd w:val="clear" w:color="auto" w:fill="auto"/>
            <w:noWrap/>
            <w:vAlign w:val="center"/>
            <w:hideMark/>
          </w:tcPr>
          <w:p w14:paraId="4F527AA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w:t>
            </w:r>
          </w:p>
        </w:tc>
        <w:tc>
          <w:tcPr>
            <w:tcW w:w="981" w:type="pct"/>
            <w:tcBorders>
              <w:top w:val="nil"/>
              <w:left w:val="nil"/>
              <w:bottom w:val="single" w:sz="4" w:space="0" w:color="auto"/>
              <w:right w:val="single" w:sz="4" w:space="0" w:color="auto"/>
            </w:tcBorders>
            <w:shd w:val="clear" w:color="auto" w:fill="auto"/>
            <w:noWrap/>
            <w:vAlign w:val="center"/>
            <w:hideMark/>
          </w:tcPr>
          <w:p w14:paraId="2A37465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1.200</w:t>
            </w:r>
          </w:p>
        </w:tc>
      </w:tr>
      <w:tr w:rsidR="00AE1C73" w:rsidRPr="00AE1C73" w14:paraId="23BE6642"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6F446792"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SEN-CON-S-C1</w:t>
            </w:r>
          </w:p>
        </w:tc>
        <w:tc>
          <w:tcPr>
            <w:tcW w:w="1237" w:type="pct"/>
            <w:tcBorders>
              <w:top w:val="nil"/>
              <w:left w:val="nil"/>
              <w:bottom w:val="single" w:sz="4" w:space="0" w:color="auto"/>
              <w:right w:val="single" w:sz="4" w:space="0" w:color="auto"/>
            </w:tcBorders>
            <w:shd w:val="clear" w:color="auto" w:fill="auto"/>
            <w:noWrap/>
            <w:vAlign w:val="center"/>
            <w:hideMark/>
          </w:tcPr>
          <w:p w14:paraId="2E46490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562</w:t>
            </w:r>
          </w:p>
        </w:tc>
        <w:tc>
          <w:tcPr>
            <w:tcW w:w="981" w:type="pct"/>
            <w:tcBorders>
              <w:top w:val="nil"/>
              <w:left w:val="nil"/>
              <w:bottom w:val="single" w:sz="4" w:space="0" w:color="auto"/>
              <w:right w:val="single" w:sz="4" w:space="0" w:color="auto"/>
            </w:tcBorders>
            <w:shd w:val="clear" w:color="auto" w:fill="auto"/>
            <w:noWrap/>
            <w:vAlign w:val="center"/>
            <w:hideMark/>
          </w:tcPr>
          <w:p w14:paraId="596C1DC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1.500</w:t>
            </w:r>
          </w:p>
        </w:tc>
      </w:tr>
      <w:tr w:rsidR="00AE1C73" w:rsidRPr="00AE1C73" w14:paraId="265C93A9"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EBF1DE"/>
            <w:noWrap/>
            <w:vAlign w:val="center"/>
            <w:hideMark/>
          </w:tcPr>
          <w:p w14:paraId="5A65B01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VARIOS-S-C1</w:t>
            </w:r>
          </w:p>
        </w:tc>
        <w:tc>
          <w:tcPr>
            <w:tcW w:w="1237" w:type="pct"/>
            <w:tcBorders>
              <w:top w:val="nil"/>
              <w:left w:val="nil"/>
              <w:bottom w:val="single" w:sz="4" w:space="0" w:color="auto"/>
              <w:right w:val="single" w:sz="4" w:space="0" w:color="auto"/>
            </w:tcBorders>
            <w:shd w:val="clear" w:color="auto" w:fill="auto"/>
            <w:noWrap/>
            <w:vAlign w:val="center"/>
            <w:hideMark/>
          </w:tcPr>
          <w:p w14:paraId="0A215274"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w:t>
            </w:r>
          </w:p>
        </w:tc>
        <w:tc>
          <w:tcPr>
            <w:tcW w:w="981" w:type="pct"/>
            <w:tcBorders>
              <w:top w:val="nil"/>
              <w:left w:val="nil"/>
              <w:bottom w:val="single" w:sz="4" w:space="0" w:color="auto"/>
              <w:right w:val="single" w:sz="4" w:space="0" w:color="auto"/>
            </w:tcBorders>
            <w:shd w:val="clear" w:color="auto" w:fill="auto"/>
            <w:noWrap/>
            <w:vAlign w:val="center"/>
            <w:hideMark/>
          </w:tcPr>
          <w:p w14:paraId="3B64D56D"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1.000</w:t>
            </w:r>
          </w:p>
        </w:tc>
      </w:tr>
      <w:tr w:rsidR="00AE1C73" w:rsidRPr="00AE1C73" w14:paraId="06AAB42C" w14:textId="77777777" w:rsidTr="001D3586">
        <w:trPr>
          <w:trHeight w:val="600"/>
        </w:trPr>
        <w:tc>
          <w:tcPr>
            <w:tcW w:w="2782" w:type="pct"/>
            <w:tcBorders>
              <w:top w:val="nil"/>
              <w:left w:val="single" w:sz="4" w:space="0" w:color="auto"/>
              <w:bottom w:val="single" w:sz="4" w:space="0" w:color="auto"/>
              <w:right w:val="single" w:sz="4" w:space="0" w:color="auto"/>
            </w:tcBorders>
            <w:shd w:val="clear" w:color="000000" w:fill="E4DFEC"/>
            <w:vAlign w:val="center"/>
            <w:hideMark/>
          </w:tcPr>
          <w:p w14:paraId="206D29AC"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SUBC. CONTROL TUBO NORTE</w:t>
            </w:r>
          </w:p>
        </w:tc>
        <w:tc>
          <w:tcPr>
            <w:tcW w:w="1237" w:type="pct"/>
            <w:tcBorders>
              <w:top w:val="nil"/>
              <w:left w:val="nil"/>
              <w:bottom w:val="single" w:sz="4" w:space="0" w:color="auto"/>
              <w:right w:val="single" w:sz="4" w:space="0" w:color="auto"/>
            </w:tcBorders>
            <w:shd w:val="clear" w:color="auto" w:fill="auto"/>
            <w:vAlign w:val="center"/>
            <w:hideMark/>
          </w:tcPr>
          <w:p w14:paraId="16E469D4" w14:textId="77777777" w:rsidR="001D3586" w:rsidRPr="00AE1C73" w:rsidRDefault="001D3586" w:rsidP="001D3586">
            <w:pPr>
              <w:spacing w:after="0"/>
              <w:jc w:val="center"/>
              <w:rPr>
                <w:rFonts w:cs="Calibri"/>
                <w:b/>
                <w:bCs/>
                <w:color w:val="000000" w:themeColor="text1"/>
                <w:szCs w:val="22"/>
                <w:lang w:val="en-US"/>
              </w:rPr>
            </w:pPr>
            <w:proofErr w:type="spellStart"/>
            <w:r w:rsidRPr="00AE1C73">
              <w:rPr>
                <w:rFonts w:cs="Calibri"/>
                <w:b/>
                <w:bCs/>
                <w:color w:val="000000" w:themeColor="text1"/>
                <w:szCs w:val="22"/>
                <w:lang w:val="en-US"/>
              </w:rPr>
              <w:t>Distancia</w:t>
            </w:r>
            <w:proofErr w:type="spellEnd"/>
            <w:r w:rsidRPr="00AE1C73">
              <w:rPr>
                <w:rFonts w:cs="Calibri"/>
                <w:b/>
                <w:bCs/>
                <w:color w:val="000000" w:themeColor="text1"/>
                <w:szCs w:val="22"/>
                <w:lang w:val="en-US"/>
              </w:rPr>
              <w:br/>
              <w:t>C. CONT-S - C. CONT-N</w:t>
            </w:r>
          </w:p>
        </w:tc>
        <w:tc>
          <w:tcPr>
            <w:tcW w:w="981" w:type="pct"/>
            <w:tcBorders>
              <w:top w:val="nil"/>
              <w:left w:val="nil"/>
              <w:bottom w:val="single" w:sz="4" w:space="0" w:color="auto"/>
              <w:right w:val="single" w:sz="4" w:space="0" w:color="auto"/>
            </w:tcBorders>
            <w:shd w:val="clear" w:color="auto" w:fill="auto"/>
            <w:vAlign w:val="center"/>
            <w:hideMark/>
          </w:tcPr>
          <w:p w14:paraId="53BCA249"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Potencia (W)</w:t>
            </w:r>
          </w:p>
        </w:tc>
      </w:tr>
      <w:tr w:rsidR="00AE1C73" w:rsidRPr="00AE1C73" w14:paraId="09D704AB"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5DCEB3C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REP-DALI-N-C1</w:t>
            </w:r>
          </w:p>
        </w:tc>
        <w:tc>
          <w:tcPr>
            <w:tcW w:w="1237" w:type="pct"/>
            <w:tcBorders>
              <w:top w:val="nil"/>
              <w:left w:val="nil"/>
              <w:bottom w:val="single" w:sz="4" w:space="0" w:color="auto"/>
              <w:right w:val="single" w:sz="4" w:space="0" w:color="auto"/>
            </w:tcBorders>
            <w:shd w:val="clear" w:color="auto" w:fill="auto"/>
            <w:noWrap/>
            <w:vAlign w:val="center"/>
            <w:hideMark/>
          </w:tcPr>
          <w:p w14:paraId="5DD4CC0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1.161</w:t>
            </w:r>
          </w:p>
        </w:tc>
        <w:tc>
          <w:tcPr>
            <w:tcW w:w="981" w:type="pct"/>
            <w:tcBorders>
              <w:top w:val="nil"/>
              <w:left w:val="nil"/>
              <w:bottom w:val="single" w:sz="4" w:space="0" w:color="auto"/>
              <w:right w:val="single" w:sz="4" w:space="0" w:color="auto"/>
            </w:tcBorders>
            <w:shd w:val="clear" w:color="auto" w:fill="auto"/>
            <w:noWrap/>
            <w:vAlign w:val="center"/>
            <w:hideMark/>
          </w:tcPr>
          <w:p w14:paraId="47A46C2E"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2.000</w:t>
            </w:r>
          </w:p>
        </w:tc>
      </w:tr>
      <w:tr w:rsidR="00AE1C73" w:rsidRPr="00AE1C73" w14:paraId="7697299F"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18DAD370"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MOD-CON-N-C1</w:t>
            </w:r>
          </w:p>
        </w:tc>
        <w:tc>
          <w:tcPr>
            <w:tcW w:w="1237" w:type="pct"/>
            <w:tcBorders>
              <w:top w:val="nil"/>
              <w:left w:val="nil"/>
              <w:bottom w:val="single" w:sz="4" w:space="0" w:color="auto"/>
              <w:right w:val="single" w:sz="4" w:space="0" w:color="auto"/>
            </w:tcBorders>
            <w:shd w:val="clear" w:color="auto" w:fill="auto"/>
            <w:noWrap/>
            <w:vAlign w:val="center"/>
            <w:hideMark/>
          </w:tcPr>
          <w:p w14:paraId="1DEE35D3"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w:t>
            </w:r>
          </w:p>
        </w:tc>
        <w:tc>
          <w:tcPr>
            <w:tcW w:w="981" w:type="pct"/>
            <w:tcBorders>
              <w:top w:val="nil"/>
              <w:left w:val="nil"/>
              <w:bottom w:val="single" w:sz="4" w:space="0" w:color="auto"/>
              <w:right w:val="single" w:sz="4" w:space="0" w:color="auto"/>
            </w:tcBorders>
            <w:shd w:val="clear" w:color="auto" w:fill="auto"/>
            <w:noWrap/>
            <w:vAlign w:val="center"/>
            <w:hideMark/>
          </w:tcPr>
          <w:p w14:paraId="569393B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1.200</w:t>
            </w:r>
          </w:p>
        </w:tc>
      </w:tr>
      <w:tr w:rsidR="00AE1C73" w:rsidRPr="00AE1C73" w14:paraId="76EDE7B2"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2024BDE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SEN-CON-N-C1</w:t>
            </w:r>
          </w:p>
        </w:tc>
        <w:tc>
          <w:tcPr>
            <w:tcW w:w="1237" w:type="pct"/>
            <w:tcBorders>
              <w:top w:val="nil"/>
              <w:left w:val="nil"/>
              <w:bottom w:val="single" w:sz="4" w:space="0" w:color="auto"/>
              <w:right w:val="single" w:sz="4" w:space="0" w:color="auto"/>
            </w:tcBorders>
            <w:shd w:val="clear" w:color="auto" w:fill="auto"/>
            <w:noWrap/>
            <w:vAlign w:val="center"/>
            <w:hideMark/>
          </w:tcPr>
          <w:p w14:paraId="3C9664F1"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1.161</w:t>
            </w:r>
          </w:p>
        </w:tc>
        <w:tc>
          <w:tcPr>
            <w:tcW w:w="981" w:type="pct"/>
            <w:tcBorders>
              <w:top w:val="nil"/>
              <w:left w:val="nil"/>
              <w:bottom w:val="single" w:sz="4" w:space="0" w:color="auto"/>
              <w:right w:val="single" w:sz="4" w:space="0" w:color="auto"/>
            </w:tcBorders>
            <w:shd w:val="clear" w:color="auto" w:fill="auto"/>
            <w:noWrap/>
            <w:vAlign w:val="center"/>
            <w:hideMark/>
          </w:tcPr>
          <w:p w14:paraId="70AB4E76"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1.500</w:t>
            </w:r>
          </w:p>
        </w:tc>
      </w:tr>
      <w:tr w:rsidR="00AE1C73" w:rsidRPr="00AE1C73" w14:paraId="2339A1D8"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C5D9F1"/>
            <w:noWrap/>
            <w:vAlign w:val="center"/>
            <w:hideMark/>
          </w:tcPr>
          <w:p w14:paraId="1FDE87F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VARIOS-N-C1</w:t>
            </w:r>
          </w:p>
        </w:tc>
        <w:tc>
          <w:tcPr>
            <w:tcW w:w="1237" w:type="pct"/>
            <w:tcBorders>
              <w:top w:val="nil"/>
              <w:left w:val="nil"/>
              <w:bottom w:val="single" w:sz="4" w:space="0" w:color="auto"/>
              <w:right w:val="single" w:sz="4" w:space="0" w:color="auto"/>
            </w:tcBorders>
            <w:shd w:val="clear" w:color="auto" w:fill="auto"/>
            <w:noWrap/>
            <w:vAlign w:val="center"/>
            <w:hideMark/>
          </w:tcPr>
          <w:p w14:paraId="37138CD0"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25</w:t>
            </w:r>
          </w:p>
        </w:tc>
        <w:tc>
          <w:tcPr>
            <w:tcW w:w="981" w:type="pct"/>
            <w:tcBorders>
              <w:top w:val="nil"/>
              <w:left w:val="nil"/>
              <w:bottom w:val="single" w:sz="4" w:space="0" w:color="auto"/>
              <w:right w:val="single" w:sz="4" w:space="0" w:color="auto"/>
            </w:tcBorders>
            <w:shd w:val="clear" w:color="auto" w:fill="auto"/>
            <w:noWrap/>
            <w:vAlign w:val="center"/>
            <w:hideMark/>
          </w:tcPr>
          <w:p w14:paraId="040DDF3C"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1.000</w:t>
            </w:r>
          </w:p>
        </w:tc>
      </w:tr>
      <w:tr w:rsidR="00AE1C73" w:rsidRPr="00AE1C73" w14:paraId="772C9104" w14:textId="77777777" w:rsidTr="001D3586">
        <w:trPr>
          <w:trHeight w:val="300"/>
        </w:trPr>
        <w:tc>
          <w:tcPr>
            <w:tcW w:w="2782" w:type="pct"/>
            <w:tcBorders>
              <w:top w:val="nil"/>
              <w:left w:val="single" w:sz="4" w:space="0" w:color="auto"/>
              <w:bottom w:val="single" w:sz="4" w:space="0" w:color="auto"/>
              <w:right w:val="single" w:sz="4" w:space="0" w:color="auto"/>
            </w:tcBorders>
            <w:shd w:val="clear" w:color="auto" w:fill="auto"/>
            <w:noWrap/>
            <w:vAlign w:val="bottom"/>
            <w:hideMark/>
          </w:tcPr>
          <w:p w14:paraId="750292EA"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 </w:t>
            </w:r>
          </w:p>
        </w:tc>
        <w:tc>
          <w:tcPr>
            <w:tcW w:w="1237" w:type="pct"/>
            <w:tcBorders>
              <w:top w:val="nil"/>
              <w:left w:val="nil"/>
              <w:bottom w:val="single" w:sz="4" w:space="0" w:color="auto"/>
              <w:right w:val="single" w:sz="4" w:space="0" w:color="auto"/>
            </w:tcBorders>
            <w:shd w:val="clear" w:color="auto" w:fill="auto"/>
            <w:noWrap/>
            <w:vAlign w:val="bottom"/>
            <w:hideMark/>
          </w:tcPr>
          <w:p w14:paraId="7ECB04BA"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 </w:t>
            </w:r>
          </w:p>
        </w:tc>
        <w:tc>
          <w:tcPr>
            <w:tcW w:w="981" w:type="pct"/>
            <w:tcBorders>
              <w:top w:val="nil"/>
              <w:left w:val="nil"/>
              <w:bottom w:val="single" w:sz="4" w:space="0" w:color="auto"/>
              <w:right w:val="single" w:sz="4" w:space="0" w:color="auto"/>
            </w:tcBorders>
            <w:shd w:val="clear" w:color="auto" w:fill="auto"/>
            <w:noWrap/>
            <w:vAlign w:val="center"/>
            <w:hideMark/>
          </w:tcPr>
          <w:p w14:paraId="4D815F29"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 </w:t>
            </w:r>
          </w:p>
        </w:tc>
      </w:tr>
      <w:tr w:rsidR="00AE1C73" w:rsidRPr="00AE1C73" w14:paraId="4E304D61" w14:textId="77777777" w:rsidTr="001D3586">
        <w:trPr>
          <w:trHeight w:val="300"/>
        </w:trPr>
        <w:tc>
          <w:tcPr>
            <w:tcW w:w="4019" w:type="pct"/>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C44097"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Total OTROS</w:t>
            </w:r>
          </w:p>
        </w:tc>
        <w:tc>
          <w:tcPr>
            <w:tcW w:w="981" w:type="pct"/>
            <w:tcBorders>
              <w:top w:val="nil"/>
              <w:left w:val="nil"/>
              <w:bottom w:val="single" w:sz="4" w:space="0" w:color="auto"/>
              <w:right w:val="single" w:sz="4" w:space="0" w:color="auto"/>
            </w:tcBorders>
            <w:shd w:val="clear" w:color="auto" w:fill="auto"/>
            <w:noWrap/>
            <w:vAlign w:val="center"/>
            <w:hideMark/>
          </w:tcPr>
          <w:p w14:paraId="1AEE9755" w14:textId="77777777" w:rsidR="001D3586" w:rsidRPr="00AE1C73" w:rsidRDefault="001D3586" w:rsidP="001D3586">
            <w:pPr>
              <w:spacing w:after="0"/>
              <w:jc w:val="center"/>
              <w:rPr>
                <w:rFonts w:cs="Calibri"/>
                <w:color w:val="000000" w:themeColor="text1"/>
                <w:szCs w:val="22"/>
              </w:rPr>
            </w:pPr>
            <w:r w:rsidRPr="00AE1C73">
              <w:rPr>
                <w:rFonts w:cs="Calibri"/>
                <w:color w:val="000000" w:themeColor="text1"/>
                <w:szCs w:val="22"/>
              </w:rPr>
              <w:t>11.400</w:t>
            </w:r>
          </w:p>
        </w:tc>
      </w:tr>
      <w:tr w:rsidR="00AE1C73" w:rsidRPr="00AE1C73" w14:paraId="37EA27F5" w14:textId="77777777" w:rsidTr="001D3586">
        <w:trPr>
          <w:trHeight w:val="300"/>
        </w:trPr>
        <w:tc>
          <w:tcPr>
            <w:tcW w:w="2782" w:type="pct"/>
            <w:tcBorders>
              <w:top w:val="nil"/>
              <w:left w:val="single" w:sz="4" w:space="0" w:color="auto"/>
              <w:bottom w:val="single" w:sz="4" w:space="0" w:color="auto"/>
              <w:right w:val="single" w:sz="4" w:space="0" w:color="auto"/>
            </w:tcBorders>
            <w:shd w:val="clear" w:color="auto" w:fill="auto"/>
            <w:noWrap/>
            <w:vAlign w:val="bottom"/>
            <w:hideMark/>
          </w:tcPr>
          <w:p w14:paraId="2E15503D" w14:textId="77777777" w:rsidR="001D3586" w:rsidRPr="00AE1C73" w:rsidRDefault="001D3586" w:rsidP="001D3586">
            <w:pPr>
              <w:spacing w:after="0"/>
              <w:jc w:val="left"/>
              <w:rPr>
                <w:rFonts w:cs="Calibri"/>
                <w:color w:val="000000" w:themeColor="text1"/>
                <w:szCs w:val="22"/>
              </w:rPr>
            </w:pPr>
            <w:r w:rsidRPr="00AE1C73">
              <w:rPr>
                <w:rFonts w:cs="Calibri"/>
                <w:color w:val="000000" w:themeColor="text1"/>
                <w:szCs w:val="22"/>
              </w:rPr>
              <w:t> </w:t>
            </w:r>
          </w:p>
        </w:tc>
        <w:tc>
          <w:tcPr>
            <w:tcW w:w="1237" w:type="pct"/>
            <w:tcBorders>
              <w:top w:val="nil"/>
              <w:left w:val="nil"/>
              <w:bottom w:val="nil"/>
              <w:right w:val="nil"/>
            </w:tcBorders>
            <w:shd w:val="clear" w:color="auto" w:fill="auto"/>
            <w:noWrap/>
            <w:vAlign w:val="bottom"/>
            <w:hideMark/>
          </w:tcPr>
          <w:p w14:paraId="02B41160" w14:textId="77777777" w:rsidR="001D3586" w:rsidRPr="00AE1C73" w:rsidRDefault="001D3586" w:rsidP="001D3586">
            <w:pPr>
              <w:spacing w:after="0"/>
              <w:rPr>
                <w:rFonts w:cs="Calibri"/>
                <w:color w:val="000000" w:themeColor="text1"/>
                <w:szCs w:val="22"/>
              </w:rPr>
            </w:pPr>
          </w:p>
        </w:tc>
        <w:tc>
          <w:tcPr>
            <w:tcW w:w="981" w:type="pct"/>
            <w:tcBorders>
              <w:top w:val="nil"/>
              <w:left w:val="nil"/>
              <w:bottom w:val="nil"/>
              <w:right w:val="nil"/>
            </w:tcBorders>
            <w:shd w:val="clear" w:color="auto" w:fill="auto"/>
            <w:noWrap/>
            <w:vAlign w:val="bottom"/>
            <w:hideMark/>
          </w:tcPr>
          <w:p w14:paraId="510B41DA" w14:textId="77777777" w:rsidR="001D3586" w:rsidRPr="00AE1C73" w:rsidRDefault="001D3586" w:rsidP="001D3586">
            <w:pPr>
              <w:spacing w:after="0"/>
              <w:rPr>
                <w:color w:val="000000" w:themeColor="text1"/>
                <w:sz w:val="20"/>
              </w:rPr>
            </w:pPr>
          </w:p>
        </w:tc>
      </w:tr>
      <w:tr w:rsidR="00AE1C73" w:rsidRPr="00AE1C73" w14:paraId="14BFAA3B" w14:textId="77777777" w:rsidTr="001D3586">
        <w:trPr>
          <w:trHeight w:val="300"/>
        </w:trPr>
        <w:tc>
          <w:tcPr>
            <w:tcW w:w="2782" w:type="pct"/>
            <w:tcBorders>
              <w:top w:val="nil"/>
              <w:left w:val="single" w:sz="4" w:space="0" w:color="auto"/>
              <w:bottom w:val="single" w:sz="4" w:space="0" w:color="auto"/>
              <w:right w:val="single" w:sz="4" w:space="0" w:color="auto"/>
            </w:tcBorders>
            <w:shd w:val="clear" w:color="000000" w:fill="D9D9D9"/>
            <w:noWrap/>
            <w:vAlign w:val="center"/>
            <w:hideMark/>
          </w:tcPr>
          <w:p w14:paraId="2D0BB1BB"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Potencia total</w:t>
            </w:r>
          </w:p>
        </w:tc>
        <w:tc>
          <w:tcPr>
            <w:tcW w:w="2218" w:type="pct"/>
            <w:gridSpan w:val="2"/>
            <w:tcBorders>
              <w:top w:val="single" w:sz="4" w:space="0" w:color="auto"/>
              <w:left w:val="nil"/>
              <w:bottom w:val="single" w:sz="4" w:space="0" w:color="auto"/>
              <w:right w:val="single" w:sz="4" w:space="0" w:color="000000"/>
            </w:tcBorders>
            <w:shd w:val="clear" w:color="auto" w:fill="auto"/>
            <w:noWrap/>
            <w:vAlign w:val="bottom"/>
            <w:hideMark/>
          </w:tcPr>
          <w:p w14:paraId="34AE109A" w14:textId="77777777" w:rsidR="001D3586" w:rsidRPr="00AE1C73" w:rsidRDefault="001D3586" w:rsidP="001D3586">
            <w:pPr>
              <w:spacing w:after="0"/>
              <w:jc w:val="center"/>
              <w:rPr>
                <w:rFonts w:cs="Calibri"/>
                <w:b/>
                <w:bCs/>
                <w:color w:val="000000" w:themeColor="text1"/>
                <w:szCs w:val="22"/>
              </w:rPr>
            </w:pPr>
            <w:r w:rsidRPr="00AE1C73">
              <w:rPr>
                <w:rFonts w:cs="Calibri"/>
                <w:b/>
                <w:bCs/>
                <w:color w:val="000000" w:themeColor="text1"/>
                <w:szCs w:val="22"/>
              </w:rPr>
              <w:t>173.060</w:t>
            </w:r>
          </w:p>
        </w:tc>
      </w:tr>
    </w:tbl>
    <w:p w14:paraId="658E6E05" w14:textId="328A5037" w:rsidR="00097961" w:rsidRPr="00AE1C73" w:rsidRDefault="001D3586" w:rsidP="00097961">
      <w:pPr>
        <w:pStyle w:val="DebajoT"/>
        <w:rPr>
          <w:color w:val="000000" w:themeColor="text1"/>
        </w:rPr>
      </w:pPr>
      <w:r w:rsidRPr="00AE1C73">
        <w:rPr>
          <w:color w:val="000000" w:themeColor="text1"/>
        </w:rPr>
        <w:t xml:space="preserve"> </w:t>
      </w:r>
      <w:r w:rsidR="00097961" w:rsidRPr="00AE1C73">
        <w:rPr>
          <w:color w:val="000000" w:themeColor="text1"/>
        </w:rPr>
        <w:t>Tabla</w:t>
      </w:r>
      <w:r w:rsidR="007E76E3" w:rsidRPr="00AE1C73">
        <w:rPr>
          <w:color w:val="000000" w:themeColor="text1"/>
        </w:rPr>
        <w:t xml:space="preserve"> </w:t>
      </w:r>
      <w:r w:rsidR="004545A3" w:rsidRPr="00AE1C73">
        <w:rPr>
          <w:color w:val="000000" w:themeColor="text1"/>
        </w:rPr>
        <w:fldChar w:fldCharType="begin"/>
      </w:r>
      <w:r w:rsidR="004545A3" w:rsidRPr="00AE1C73">
        <w:rPr>
          <w:color w:val="000000" w:themeColor="text1"/>
        </w:rPr>
        <w:instrText xml:space="preserve"> SEQ Tabla \* ARABIC \s 1 </w:instrText>
      </w:r>
      <w:r w:rsidR="004545A3" w:rsidRPr="00AE1C73">
        <w:rPr>
          <w:color w:val="000000" w:themeColor="text1"/>
        </w:rPr>
        <w:fldChar w:fldCharType="separate"/>
      </w:r>
      <w:r w:rsidR="00F77AA9">
        <w:rPr>
          <w:noProof/>
          <w:color w:val="000000" w:themeColor="text1"/>
        </w:rPr>
        <w:t>74</w:t>
      </w:r>
      <w:r w:rsidR="004545A3" w:rsidRPr="00AE1C73">
        <w:rPr>
          <w:noProof/>
          <w:color w:val="000000" w:themeColor="text1"/>
        </w:rPr>
        <w:fldChar w:fldCharType="end"/>
      </w:r>
      <w:r w:rsidR="00097961" w:rsidRPr="00AE1C73">
        <w:rPr>
          <w:noProof/>
          <w:color w:val="000000" w:themeColor="text1"/>
        </w:rPr>
        <w:t>:</w:t>
      </w:r>
      <w:r w:rsidR="00097961" w:rsidRPr="00AE1C73">
        <w:rPr>
          <w:color w:val="000000" w:themeColor="text1"/>
        </w:rPr>
        <w:t xml:space="preserve"> Tabla de Consumos Diseñados.</w:t>
      </w:r>
    </w:p>
    <w:p w14:paraId="241FACBB" w14:textId="3017D89E" w:rsidR="00097961" w:rsidRPr="00AE1C73" w:rsidRDefault="00097961" w:rsidP="00097961">
      <w:pPr>
        <w:rPr>
          <w:color w:val="000000" w:themeColor="text1"/>
        </w:rPr>
      </w:pPr>
      <w:r w:rsidRPr="00AE1C73">
        <w:rPr>
          <w:color w:val="000000" w:themeColor="text1"/>
        </w:rPr>
        <w:t>Los circuitos de “alumbrado permanente” indicados en la</w:t>
      </w:r>
      <w:r w:rsidR="00770544" w:rsidRPr="00AE1C73">
        <w:rPr>
          <w:color w:val="000000" w:themeColor="text1"/>
        </w:rPr>
        <w:t>s</w:t>
      </w:r>
      <w:r w:rsidRPr="00AE1C73">
        <w:rPr>
          <w:color w:val="000000" w:themeColor="text1"/>
        </w:rPr>
        <w:t xml:space="preserve"> tabla</w:t>
      </w:r>
      <w:r w:rsidR="00770544" w:rsidRPr="00AE1C73">
        <w:rPr>
          <w:color w:val="000000" w:themeColor="text1"/>
        </w:rPr>
        <w:t>s</w:t>
      </w:r>
      <w:r w:rsidRPr="00AE1C73">
        <w:rPr>
          <w:color w:val="000000" w:themeColor="text1"/>
        </w:rPr>
        <w:t xml:space="preserve"> anterior</w:t>
      </w:r>
      <w:r w:rsidR="00770544" w:rsidRPr="00AE1C73">
        <w:rPr>
          <w:color w:val="000000" w:themeColor="text1"/>
        </w:rPr>
        <w:t>es</w:t>
      </w:r>
      <w:r w:rsidRPr="00AE1C73">
        <w:rPr>
          <w:color w:val="000000" w:themeColor="text1"/>
        </w:rPr>
        <w:t>, serán conectados al SAI existente, el cual a su vez está alimentado desde el grupo electrógeno también existente para que, en caso de pérdida del suministro de la red, éste se haga cargo de la alimentación de las cargas en modo de emergencia.</w:t>
      </w:r>
    </w:p>
    <w:p w14:paraId="6E323F86" w14:textId="77777777" w:rsidR="00097961" w:rsidRPr="00AE1C73" w:rsidRDefault="00097961" w:rsidP="00FD3DF4">
      <w:pPr>
        <w:pStyle w:val="Ttulo2"/>
        <w:numPr>
          <w:ilvl w:val="1"/>
          <w:numId w:val="99"/>
        </w:numPr>
        <w:rPr>
          <w:color w:val="000000" w:themeColor="text1"/>
        </w:rPr>
      </w:pPr>
      <w:bookmarkStart w:id="418" w:name="_Toc134203026"/>
      <w:bookmarkStart w:id="419" w:name="_Toc145670845"/>
      <w:bookmarkStart w:id="420" w:name="_Toc145670966"/>
      <w:r w:rsidRPr="00AE1C73">
        <w:rPr>
          <w:color w:val="000000" w:themeColor="text1"/>
        </w:rPr>
        <w:t>ANÁLISIS DE LA POTENCIA DE TRANSFORMADOR</w:t>
      </w:r>
      <w:bookmarkEnd w:id="418"/>
      <w:bookmarkEnd w:id="419"/>
      <w:bookmarkEnd w:id="420"/>
    </w:p>
    <w:p w14:paraId="18BBDD5C" w14:textId="77777777" w:rsidR="00097961" w:rsidRPr="00AE1C73" w:rsidRDefault="00097961" w:rsidP="00097961">
      <w:pPr>
        <w:rPr>
          <w:color w:val="000000" w:themeColor="text1"/>
        </w:rPr>
      </w:pPr>
      <w:r w:rsidRPr="00AE1C73">
        <w:rPr>
          <w:color w:val="000000" w:themeColor="text1"/>
        </w:rPr>
        <w:t>Dado que la potencia demandada por las nuevas luminarias con tecnología LED es inferior al consumo actual de las luminarias VSAP, el transformador existente de 1.000 kVA se considera válido.</w:t>
      </w:r>
    </w:p>
    <w:p w14:paraId="7A27D8A0" w14:textId="77777777" w:rsidR="00097961" w:rsidRPr="00AE1C73" w:rsidRDefault="00097961" w:rsidP="00FD3DF4">
      <w:pPr>
        <w:pStyle w:val="Ttulo2"/>
        <w:numPr>
          <w:ilvl w:val="1"/>
          <w:numId w:val="99"/>
        </w:numPr>
        <w:rPr>
          <w:color w:val="000000" w:themeColor="text1"/>
        </w:rPr>
      </w:pPr>
      <w:bookmarkStart w:id="421" w:name="_Toc134203027"/>
      <w:bookmarkStart w:id="422" w:name="_Toc145670846"/>
      <w:bookmarkStart w:id="423" w:name="_Toc145670967"/>
      <w:r w:rsidRPr="00AE1C73">
        <w:rPr>
          <w:color w:val="000000" w:themeColor="text1"/>
        </w:rPr>
        <w:t>ANÁLISIS DE POTENCIA DEL GRUPO ELECTRÓGENO</w:t>
      </w:r>
      <w:bookmarkEnd w:id="421"/>
      <w:bookmarkEnd w:id="422"/>
      <w:bookmarkEnd w:id="423"/>
    </w:p>
    <w:p w14:paraId="65AE79E5" w14:textId="77777777" w:rsidR="00097961" w:rsidRPr="00AE1C73" w:rsidRDefault="00097961" w:rsidP="00097961">
      <w:pPr>
        <w:rPr>
          <w:color w:val="000000" w:themeColor="text1"/>
        </w:rPr>
      </w:pPr>
      <w:r w:rsidRPr="00AE1C73">
        <w:rPr>
          <w:color w:val="000000" w:themeColor="text1"/>
        </w:rPr>
        <w:t>Dado que la potencia demandada por las nuevas luminarias con tecnología LED es inferior al consumo actual de las luminarias VSAP, el grupo electrógeno de 450 kVA existente se considera válido.</w:t>
      </w:r>
    </w:p>
    <w:p w14:paraId="7187251F" w14:textId="77777777" w:rsidR="00097961" w:rsidRPr="00AE1C73" w:rsidRDefault="00097961" w:rsidP="00FD3DF4">
      <w:pPr>
        <w:pStyle w:val="Ttulo2"/>
        <w:numPr>
          <w:ilvl w:val="1"/>
          <w:numId w:val="99"/>
        </w:numPr>
        <w:rPr>
          <w:color w:val="000000" w:themeColor="text1"/>
        </w:rPr>
      </w:pPr>
      <w:bookmarkStart w:id="424" w:name="_Toc134203028"/>
      <w:bookmarkStart w:id="425" w:name="_Toc145670847"/>
      <w:bookmarkStart w:id="426" w:name="_Toc145670968"/>
      <w:r w:rsidRPr="00AE1C73">
        <w:rPr>
          <w:color w:val="000000" w:themeColor="text1"/>
        </w:rPr>
        <w:t>ANÁLISIS DE POTENCIA DEL SAI</w:t>
      </w:r>
      <w:bookmarkEnd w:id="424"/>
      <w:bookmarkEnd w:id="425"/>
      <w:bookmarkEnd w:id="426"/>
    </w:p>
    <w:p w14:paraId="68A81BC8" w14:textId="77777777" w:rsidR="00097961" w:rsidRPr="00AE1C73" w:rsidRDefault="00097961" w:rsidP="00097961">
      <w:pPr>
        <w:rPr>
          <w:color w:val="000000" w:themeColor="text1"/>
        </w:rPr>
      </w:pPr>
      <w:r w:rsidRPr="00AE1C73">
        <w:rPr>
          <w:color w:val="000000" w:themeColor="text1"/>
        </w:rPr>
        <w:t>Dado que la potencia demandada por las nuevas luminarias con tecnología LED es inferior al consumo actual de las luminarias VSAP, el SAI existente de 80 kVA destinado al funcionamiento de la iluminación se considera válido.</w:t>
      </w:r>
    </w:p>
    <w:p w14:paraId="143EBBDF" w14:textId="77777777" w:rsidR="00097961" w:rsidRPr="00AE1C73" w:rsidRDefault="00097961" w:rsidP="00FD3DF4">
      <w:pPr>
        <w:pStyle w:val="Ttulo2"/>
        <w:numPr>
          <w:ilvl w:val="1"/>
          <w:numId w:val="99"/>
        </w:numPr>
        <w:rPr>
          <w:color w:val="000000" w:themeColor="text1"/>
        </w:rPr>
      </w:pPr>
      <w:bookmarkStart w:id="427" w:name="_Toc134203029"/>
      <w:bookmarkStart w:id="428" w:name="_Toc145670848"/>
      <w:bookmarkStart w:id="429" w:name="_Toc145670969"/>
      <w:r w:rsidRPr="00AE1C73">
        <w:rPr>
          <w:color w:val="000000" w:themeColor="text1"/>
        </w:rPr>
        <w:t>CÁLCULOS JUSTIFICATIVOS DEL CABLEADO DE BAJA TENSIÓN</w:t>
      </w:r>
      <w:bookmarkEnd w:id="427"/>
      <w:bookmarkEnd w:id="428"/>
      <w:bookmarkEnd w:id="429"/>
    </w:p>
    <w:p w14:paraId="45BA2949" w14:textId="77777777" w:rsidR="00097961" w:rsidRPr="00AE1C73" w:rsidRDefault="00097961" w:rsidP="00097961">
      <w:pPr>
        <w:rPr>
          <w:color w:val="000000" w:themeColor="text1"/>
        </w:rPr>
      </w:pPr>
      <w:r w:rsidRPr="00AE1C73">
        <w:rPr>
          <w:color w:val="000000" w:themeColor="text1"/>
        </w:rPr>
        <w:t>Se incluye, a continuación, la justificación del dimensionamiento del cableado correspondiente a las instalaciones de B.T. objeto del alcance de este Documento Técnico. Los cálculos han sido realizados empleando el software “</w:t>
      </w:r>
      <w:proofErr w:type="spellStart"/>
      <w:r w:rsidRPr="00AE1C73">
        <w:rPr>
          <w:color w:val="000000" w:themeColor="text1"/>
        </w:rPr>
        <w:t>DmELECT</w:t>
      </w:r>
      <w:proofErr w:type="spellEnd"/>
      <w:r w:rsidRPr="00AE1C73">
        <w:rPr>
          <w:color w:val="000000" w:themeColor="text1"/>
        </w:rPr>
        <w:t>”, en el que se han establecido los siguientes criterios y consideraciones de partida:</w:t>
      </w:r>
    </w:p>
    <w:p w14:paraId="11CEB61B" w14:textId="77777777" w:rsidR="00097961" w:rsidRPr="00AE1C73" w:rsidRDefault="00097961" w:rsidP="00FD3DF4">
      <w:pPr>
        <w:pStyle w:val="Prrafodelista"/>
        <w:numPr>
          <w:ilvl w:val="0"/>
          <w:numId w:val="90"/>
        </w:numPr>
        <w:spacing w:after="0" w:line="240" w:lineRule="auto"/>
        <w:jc w:val="left"/>
        <w:rPr>
          <w:color w:val="000000" w:themeColor="text1"/>
        </w:rPr>
      </w:pPr>
      <w:r w:rsidRPr="00AE1C73">
        <w:rPr>
          <w:color w:val="000000" w:themeColor="text1"/>
        </w:rPr>
        <w:t>Recorrido de cables</w:t>
      </w:r>
    </w:p>
    <w:p w14:paraId="422CE274" w14:textId="77777777" w:rsidR="00097961" w:rsidRPr="00AE1C73" w:rsidRDefault="00097961" w:rsidP="00097961">
      <w:pPr>
        <w:pStyle w:val="Prrafodelista"/>
        <w:ind w:left="720"/>
        <w:rPr>
          <w:color w:val="000000" w:themeColor="text1"/>
        </w:rPr>
      </w:pPr>
      <w:r w:rsidRPr="00AE1C73">
        <w:rPr>
          <w:color w:val="000000" w:themeColor="text1"/>
        </w:rPr>
        <w:t>El cableado tendrá un recorrido mixto, es decir, discurrirá tanto por el interior como por el exterior (instalación subterránea) del túnel. Dada esta configuración, serán de aplicación los requisitos recogidos en las I.T.C del R.E.B.T. 2002 correspondientes a “Instalaciones interiores o receptoras” y “Redes subterráneas para distribución en baja tensión”. Teniendo en cuenta esta configuración mixta, se ha adoptado el criterio de realizar los cálculos considerando los requisitos de una “Instalación interior o receptora” (ITC-BT-19 a 24) e imponiendo una sección mínima de cable de 6 mm</w:t>
      </w:r>
      <w:r w:rsidRPr="00AE1C73">
        <w:rPr>
          <w:color w:val="000000" w:themeColor="text1"/>
          <w:vertAlign w:val="superscript"/>
        </w:rPr>
        <w:t>2</w:t>
      </w:r>
      <w:r w:rsidRPr="00AE1C73">
        <w:rPr>
          <w:color w:val="000000" w:themeColor="text1"/>
        </w:rPr>
        <w:t xml:space="preserve"> (ITC-BT-07).</w:t>
      </w:r>
    </w:p>
    <w:p w14:paraId="4EF86244" w14:textId="77777777" w:rsidR="00097961" w:rsidRPr="00AE1C73" w:rsidRDefault="00097961" w:rsidP="00FD3DF4">
      <w:pPr>
        <w:pStyle w:val="Prrafodelista"/>
        <w:numPr>
          <w:ilvl w:val="0"/>
          <w:numId w:val="90"/>
        </w:numPr>
        <w:spacing w:after="0" w:line="240" w:lineRule="auto"/>
        <w:jc w:val="left"/>
        <w:rPr>
          <w:color w:val="000000" w:themeColor="text1"/>
        </w:rPr>
      </w:pPr>
      <w:r w:rsidRPr="00AE1C73">
        <w:rPr>
          <w:color w:val="000000" w:themeColor="text1"/>
        </w:rPr>
        <w:t>Cálculo</w:t>
      </w:r>
    </w:p>
    <w:p w14:paraId="29DEBAA6" w14:textId="77777777" w:rsidR="00097961" w:rsidRPr="00AE1C73" w:rsidRDefault="00097961" w:rsidP="00097961">
      <w:pPr>
        <w:ind w:left="720"/>
        <w:rPr>
          <w:color w:val="000000" w:themeColor="text1"/>
        </w:rPr>
      </w:pPr>
      <w:r w:rsidRPr="00AE1C73">
        <w:rPr>
          <w:color w:val="000000" w:themeColor="text1"/>
        </w:rPr>
        <w:t>Para el cálculo de las secciones de cable por el criterio de cortocircuito, se ha tenido en cuenta la intensidad aportada por el transformador actualmente instalado en el CT existente, teniendo en cuenta una red infinita aguas arriba del mismo.</w:t>
      </w:r>
    </w:p>
    <w:p w14:paraId="60AB3404" w14:textId="77777777" w:rsidR="00097961" w:rsidRPr="00AE1C73" w:rsidRDefault="00097961" w:rsidP="00097961">
      <w:pPr>
        <w:ind w:left="720"/>
        <w:rPr>
          <w:color w:val="000000" w:themeColor="text1"/>
        </w:rPr>
      </w:pPr>
      <w:r w:rsidRPr="00AE1C73">
        <w:rPr>
          <w:color w:val="000000" w:themeColor="text1"/>
        </w:rPr>
        <w:t>Para el cálculo de las secciones de cable de los circuitos de alumbrado se ha considerado la carga total del mismo aplicada en el centro de gravedad de cargas. En los planos del Documento se podrán observar dos longitudes:</w:t>
      </w:r>
    </w:p>
    <w:p w14:paraId="0CD60A0E" w14:textId="77777777" w:rsidR="00770544" w:rsidRPr="00AE1C73" w:rsidRDefault="00770544" w:rsidP="00FD3DF4">
      <w:pPr>
        <w:pStyle w:val="Prrafodelista"/>
        <w:numPr>
          <w:ilvl w:val="1"/>
          <w:numId w:val="90"/>
        </w:numPr>
        <w:spacing w:after="0" w:line="240" w:lineRule="auto"/>
        <w:jc w:val="left"/>
        <w:rPr>
          <w:color w:val="000000" w:themeColor="text1"/>
        </w:rPr>
      </w:pPr>
      <w:proofErr w:type="spellStart"/>
      <w:r w:rsidRPr="00AE1C73">
        <w:rPr>
          <w:color w:val="000000" w:themeColor="text1"/>
        </w:rPr>
        <w:t>L</w:t>
      </w:r>
      <w:r w:rsidRPr="00AE1C73">
        <w:rPr>
          <w:color w:val="000000" w:themeColor="text1"/>
          <w:vertAlign w:val="subscript"/>
        </w:rPr>
        <w:t>c</w:t>
      </w:r>
      <w:proofErr w:type="spellEnd"/>
      <w:r w:rsidRPr="00AE1C73">
        <w:rPr>
          <w:color w:val="000000" w:themeColor="text1"/>
        </w:rPr>
        <w:t xml:space="preserve"> = </w:t>
      </w:r>
      <w:proofErr w:type="spellStart"/>
      <w:r w:rsidRPr="00AE1C73">
        <w:rPr>
          <w:color w:val="000000" w:themeColor="text1"/>
        </w:rPr>
        <w:t>L</w:t>
      </w:r>
      <w:r w:rsidRPr="00AE1C73">
        <w:rPr>
          <w:color w:val="000000" w:themeColor="text1"/>
          <w:vertAlign w:val="subscript"/>
        </w:rPr>
        <w:t>ct</w:t>
      </w:r>
      <w:proofErr w:type="spellEnd"/>
      <w:r w:rsidRPr="00AE1C73">
        <w:rPr>
          <w:color w:val="000000" w:themeColor="text1"/>
        </w:rPr>
        <w:t xml:space="preserve"> + </w:t>
      </w:r>
      <w:proofErr w:type="spellStart"/>
      <w:r w:rsidRPr="00AE1C73">
        <w:rPr>
          <w:color w:val="000000" w:themeColor="text1"/>
        </w:rPr>
        <w:t>L</w:t>
      </w:r>
      <w:r w:rsidRPr="00AE1C73">
        <w:rPr>
          <w:color w:val="000000" w:themeColor="text1"/>
          <w:vertAlign w:val="subscript"/>
        </w:rPr>
        <w:t>g</w:t>
      </w:r>
      <w:proofErr w:type="spellEnd"/>
    </w:p>
    <w:p w14:paraId="0A4C7E4D" w14:textId="77777777" w:rsidR="00770544" w:rsidRPr="00AE1C73" w:rsidRDefault="00770544" w:rsidP="00770544">
      <w:pPr>
        <w:pStyle w:val="Prrafodelista"/>
        <w:spacing w:after="0" w:line="240" w:lineRule="auto"/>
        <w:ind w:left="1440"/>
        <w:jc w:val="left"/>
        <w:rPr>
          <w:color w:val="000000" w:themeColor="text1"/>
        </w:rPr>
      </w:pPr>
    </w:p>
    <w:p w14:paraId="339600D4" w14:textId="77777777" w:rsidR="00770544" w:rsidRPr="00AE1C73" w:rsidRDefault="00770544" w:rsidP="00770544">
      <w:pPr>
        <w:pStyle w:val="Prrafodelista"/>
        <w:spacing w:after="0" w:line="240" w:lineRule="auto"/>
        <w:ind w:left="1440"/>
        <w:jc w:val="left"/>
        <w:rPr>
          <w:color w:val="000000" w:themeColor="text1"/>
        </w:rPr>
      </w:pPr>
      <w:r w:rsidRPr="00AE1C73">
        <w:rPr>
          <w:color w:val="000000" w:themeColor="text1"/>
        </w:rPr>
        <w:t>Siendo:</w:t>
      </w:r>
    </w:p>
    <w:p w14:paraId="1CAA88FA" w14:textId="77777777" w:rsidR="00770544" w:rsidRPr="00AE1C73" w:rsidRDefault="00770544" w:rsidP="00FD3DF4">
      <w:pPr>
        <w:pStyle w:val="Prrafodelista"/>
        <w:numPr>
          <w:ilvl w:val="0"/>
          <w:numId w:val="105"/>
        </w:numPr>
        <w:tabs>
          <w:tab w:val="clear" w:pos="340"/>
        </w:tabs>
        <w:spacing w:after="0" w:line="240" w:lineRule="auto"/>
        <w:jc w:val="left"/>
        <w:rPr>
          <w:color w:val="000000" w:themeColor="text1"/>
        </w:rPr>
      </w:pPr>
      <w:proofErr w:type="spellStart"/>
      <w:r w:rsidRPr="00AE1C73">
        <w:rPr>
          <w:color w:val="000000" w:themeColor="text1"/>
        </w:rPr>
        <w:t>L</w:t>
      </w:r>
      <w:r w:rsidRPr="00AE1C73">
        <w:rPr>
          <w:color w:val="000000" w:themeColor="text1"/>
          <w:vertAlign w:val="subscript"/>
        </w:rPr>
        <w:t>c</w:t>
      </w:r>
      <w:proofErr w:type="spellEnd"/>
      <w:r w:rsidRPr="00AE1C73">
        <w:rPr>
          <w:color w:val="000000" w:themeColor="text1"/>
        </w:rPr>
        <w:t>: longitud cálculo circuito</w:t>
      </w:r>
    </w:p>
    <w:p w14:paraId="5555AEFE" w14:textId="77777777" w:rsidR="00770544" w:rsidRPr="00AE1C73" w:rsidRDefault="00770544" w:rsidP="00FD3DF4">
      <w:pPr>
        <w:pStyle w:val="Prrafodelista"/>
        <w:numPr>
          <w:ilvl w:val="0"/>
          <w:numId w:val="105"/>
        </w:numPr>
        <w:tabs>
          <w:tab w:val="clear" w:pos="340"/>
        </w:tabs>
        <w:spacing w:after="0" w:line="240" w:lineRule="auto"/>
        <w:jc w:val="left"/>
        <w:rPr>
          <w:color w:val="000000" w:themeColor="text1"/>
        </w:rPr>
      </w:pPr>
      <w:proofErr w:type="spellStart"/>
      <w:r w:rsidRPr="00AE1C73">
        <w:rPr>
          <w:color w:val="000000" w:themeColor="text1"/>
        </w:rPr>
        <w:t>L</w:t>
      </w:r>
      <w:r w:rsidRPr="00AE1C73">
        <w:rPr>
          <w:color w:val="000000" w:themeColor="text1"/>
          <w:vertAlign w:val="subscript"/>
        </w:rPr>
        <w:t>ct</w:t>
      </w:r>
      <w:proofErr w:type="spellEnd"/>
      <w:r w:rsidRPr="00AE1C73">
        <w:rPr>
          <w:color w:val="000000" w:themeColor="text1"/>
        </w:rPr>
        <w:t>: distancia CT a túnel</w:t>
      </w:r>
    </w:p>
    <w:p w14:paraId="53272DC0" w14:textId="77777777" w:rsidR="00770544" w:rsidRPr="00AE1C73" w:rsidRDefault="00770544" w:rsidP="00FD3DF4">
      <w:pPr>
        <w:pStyle w:val="Prrafodelista"/>
        <w:numPr>
          <w:ilvl w:val="0"/>
          <w:numId w:val="105"/>
        </w:numPr>
        <w:tabs>
          <w:tab w:val="clear" w:pos="340"/>
        </w:tabs>
        <w:spacing w:after="0" w:line="240" w:lineRule="auto"/>
        <w:jc w:val="left"/>
        <w:rPr>
          <w:color w:val="000000" w:themeColor="text1"/>
        </w:rPr>
      </w:pPr>
      <w:proofErr w:type="spellStart"/>
      <w:r w:rsidRPr="00AE1C73">
        <w:rPr>
          <w:color w:val="000000" w:themeColor="text1"/>
        </w:rPr>
        <w:t>L</w:t>
      </w:r>
      <w:r w:rsidRPr="00AE1C73">
        <w:rPr>
          <w:color w:val="000000" w:themeColor="text1"/>
          <w:vertAlign w:val="subscript"/>
        </w:rPr>
        <w:t>g</w:t>
      </w:r>
      <w:proofErr w:type="spellEnd"/>
      <w:r w:rsidRPr="00AE1C73">
        <w:rPr>
          <w:color w:val="000000" w:themeColor="text1"/>
        </w:rPr>
        <w:t>: longitud túnel/2</w:t>
      </w:r>
    </w:p>
    <w:p w14:paraId="2112F2AC" w14:textId="77777777" w:rsidR="00770544" w:rsidRPr="00AE1C73" w:rsidRDefault="00770544" w:rsidP="00770544">
      <w:pPr>
        <w:pStyle w:val="Prrafodelista"/>
        <w:spacing w:after="0" w:line="240" w:lineRule="auto"/>
        <w:ind w:left="1720"/>
        <w:jc w:val="left"/>
        <w:rPr>
          <w:color w:val="000000" w:themeColor="text1"/>
        </w:rPr>
      </w:pPr>
    </w:p>
    <w:p w14:paraId="6EF474BE" w14:textId="4E931C46" w:rsidR="00770544" w:rsidRPr="00AE1C73" w:rsidRDefault="00770544" w:rsidP="00FD3DF4">
      <w:pPr>
        <w:pStyle w:val="Prrafodelista"/>
        <w:numPr>
          <w:ilvl w:val="1"/>
          <w:numId w:val="90"/>
        </w:numPr>
        <w:spacing w:after="0" w:line="240" w:lineRule="auto"/>
        <w:jc w:val="left"/>
        <w:rPr>
          <w:color w:val="000000" w:themeColor="text1"/>
        </w:rPr>
      </w:pPr>
      <w:r w:rsidRPr="00AE1C73">
        <w:rPr>
          <w:color w:val="000000" w:themeColor="text1"/>
        </w:rPr>
        <w:br w:type="column"/>
      </w:r>
      <w:r w:rsidRPr="00AE1C73">
        <w:rPr>
          <w:color w:val="000000" w:themeColor="text1"/>
        </w:rPr>
        <w:lastRenderedPageBreak/>
        <w:t>L</w:t>
      </w:r>
      <w:r w:rsidRPr="00AE1C73">
        <w:rPr>
          <w:color w:val="000000" w:themeColor="text1"/>
          <w:vertAlign w:val="subscript"/>
        </w:rPr>
        <w:t>m</w:t>
      </w:r>
      <w:r w:rsidRPr="00AE1C73">
        <w:rPr>
          <w:color w:val="000000" w:themeColor="text1"/>
        </w:rPr>
        <w:t xml:space="preserve"> = </w:t>
      </w:r>
      <w:proofErr w:type="spellStart"/>
      <w:r w:rsidRPr="00AE1C73">
        <w:rPr>
          <w:color w:val="000000" w:themeColor="text1"/>
        </w:rPr>
        <w:t>L</w:t>
      </w:r>
      <w:r w:rsidRPr="00AE1C73">
        <w:rPr>
          <w:color w:val="000000" w:themeColor="text1"/>
          <w:vertAlign w:val="subscript"/>
        </w:rPr>
        <w:t>ct</w:t>
      </w:r>
      <w:proofErr w:type="spellEnd"/>
      <w:r w:rsidRPr="00AE1C73">
        <w:rPr>
          <w:color w:val="000000" w:themeColor="text1"/>
        </w:rPr>
        <w:t xml:space="preserve"> + </w:t>
      </w:r>
      <w:proofErr w:type="spellStart"/>
      <w:r w:rsidRPr="00AE1C73">
        <w:rPr>
          <w:color w:val="000000" w:themeColor="text1"/>
        </w:rPr>
        <w:t>L</w:t>
      </w:r>
      <w:r w:rsidRPr="00AE1C73">
        <w:rPr>
          <w:color w:val="000000" w:themeColor="text1"/>
          <w:vertAlign w:val="subscript"/>
        </w:rPr>
        <w:t>t</w:t>
      </w:r>
      <w:proofErr w:type="spellEnd"/>
      <w:r w:rsidRPr="00AE1C73">
        <w:rPr>
          <w:color w:val="000000" w:themeColor="text1"/>
        </w:rPr>
        <w:t xml:space="preserve"> </w:t>
      </w:r>
    </w:p>
    <w:p w14:paraId="332F8912" w14:textId="77777777" w:rsidR="00770544" w:rsidRPr="00AE1C73" w:rsidRDefault="00770544" w:rsidP="00770544">
      <w:pPr>
        <w:pStyle w:val="Prrafodelista"/>
        <w:spacing w:after="0" w:line="240" w:lineRule="auto"/>
        <w:ind w:left="1440"/>
        <w:jc w:val="left"/>
        <w:rPr>
          <w:color w:val="000000" w:themeColor="text1"/>
        </w:rPr>
      </w:pPr>
    </w:p>
    <w:p w14:paraId="41AA4EAE" w14:textId="77777777" w:rsidR="00770544" w:rsidRPr="00AE1C73" w:rsidRDefault="00770544" w:rsidP="00770544">
      <w:pPr>
        <w:pStyle w:val="Prrafodelista"/>
        <w:spacing w:after="0" w:line="240" w:lineRule="auto"/>
        <w:ind w:left="1440"/>
        <w:jc w:val="left"/>
        <w:rPr>
          <w:color w:val="000000" w:themeColor="text1"/>
        </w:rPr>
      </w:pPr>
      <w:r w:rsidRPr="00AE1C73">
        <w:rPr>
          <w:color w:val="000000" w:themeColor="text1"/>
        </w:rPr>
        <w:t>Siendo:</w:t>
      </w:r>
    </w:p>
    <w:p w14:paraId="3D994C91" w14:textId="77777777" w:rsidR="00770544" w:rsidRPr="00AE1C73" w:rsidRDefault="00770544" w:rsidP="00FD3DF4">
      <w:pPr>
        <w:pStyle w:val="Prrafodelista"/>
        <w:numPr>
          <w:ilvl w:val="0"/>
          <w:numId w:val="106"/>
        </w:numPr>
        <w:tabs>
          <w:tab w:val="clear" w:pos="340"/>
        </w:tabs>
        <w:spacing w:after="0" w:line="240" w:lineRule="auto"/>
        <w:jc w:val="left"/>
        <w:rPr>
          <w:color w:val="000000" w:themeColor="text1"/>
        </w:rPr>
      </w:pPr>
      <w:r w:rsidRPr="00AE1C73">
        <w:rPr>
          <w:color w:val="000000" w:themeColor="text1"/>
        </w:rPr>
        <w:t>L</w:t>
      </w:r>
      <w:r w:rsidRPr="00AE1C73">
        <w:rPr>
          <w:color w:val="000000" w:themeColor="text1"/>
          <w:vertAlign w:val="subscript"/>
        </w:rPr>
        <w:t>m</w:t>
      </w:r>
      <w:r w:rsidRPr="00AE1C73">
        <w:rPr>
          <w:color w:val="000000" w:themeColor="text1"/>
        </w:rPr>
        <w:t>: longitud medición circuito</w:t>
      </w:r>
    </w:p>
    <w:p w14:paraId="3D1B2AF8" w14:textId="77777777" w:rsidR="00770544" w:rsidRPr="00AE1C73" w:rsidRDefault="00770544" w:rsidP="00FD3DF4">
      <w:pPr>
        <w:pStyle w:val="Prrafodelista"/>
        <w:numPr>
          <w:ilvl w:val="0"/>
          <w:numId w:val="106"/>
        </w:numPr>
        <w:tabs>
          <w:tab w:val="clear" w:pos="340"/>
        </w:tabs>
        <w:spacing w:after="0" w:line="240" w:lineRule="auto"/>
        <w:jc w:val="left"/>
        <w:rPr>
          <w:color w:val="000000" w:themeColor="text1"/>
        </w:rPr>
      </w:pPr>
      <w:proofErr w:type="spellStart"/>
      <w:r w:rsidRPr="00AE1C73">
        <w:rPr>
          <w:color w:val="000000" w:themeColor="text1"/>
        </w:rPr>
        <w:t>L</w:t>
      </w:r>
      <w:r w:rsidRPr="00AE1C73">
        <w:rPr>
          <w:color w:val="000000" w:themeColor="text1"/>
          <w:vertAlign w:val="subscript"/>
        </w:rPr>
        <w:t>ct</w:t>
      </w:r>
      <w:proofErr w:type="spellEnd"/>
      <w:r w:rsidRPr="00AE1C73">
        <w:rPr>
          <w:color w:val="000000" w:themeColor="text1"/>
        </w:rPr>
        <w:t>: distancia CT a túnel</w:t>
      </w:r>
    </w:p>
    <w:p w14:paraId="4295B6B6" w14:textId="604445E9" w:rsidR="00097961" w:rsidRPr="00AE1C73" w:rsidRDefault="00770544" w:rsidP="00FD3DF4">
      <w:pPr>
        <w:pStyle w:val="Prrafodelista"/>
        <w:numPr>
          <w:ilvl w:val="0"/>
          <w:numId w:val="106"/>
        </w:numPr>
        <w:tabs>
          <w:tab w:val="clear" w:pos="340"/>
        </w:tabs>
        <w:spacing w:after="0" w:line="240" w:lineRule="auto"/>
        <w:jc w:val="left"/>
        <w:rPr>
          <w:color w:val="000000" w:themeColor="text1"/>
        </w:rPr>
      </w:pPr>
      <w:proofErr w:type="spellStart"/>
      <w:r w:rsidRPr="00AE1C73">
        <w:rPr>
          <w:color w:val="000000" w:themeColor="text1"/>
        </w:rPr>
        <w:t>L</w:t>
      </w:r>
      <w:r w:rsidRPr="00AE1C73">
        <w:rPr>
          <w:color w:val="000000" w:themeColor="text1"/>
          <w:vertAlign w:val="subscript"/>
        </w:rPr>
        <w:t>t</w:t>
      </w:r>
      <w:proofErr w:type="spellEnd"/>
      <w:r w:rsidRPr="00AE1C73">
        <w:rPr>
          <w:color w:val="000000" w:themeColor="text1"/>
        </w:rPr>
        <w:t>: longitud túnel</w:t>
      </w:r>
    </w:p>
    <w:p w14:paraId="5F58930C" w14:textId="77777777" w:rsidR="00462883" w:rsidRPr="00AE1C73" w:rsidRDefault="00462883" w:rsidP="00501E3A">
      <w:pPr>
        <w:pStyle w:val="Prrafodelista"/>
        <w:rPr>
          <w:color w:val="000000" w:themeColor="text1"/>
          <w:highlight w:val="yellow"/>
          <w:lang w:val="en-US"/>
        </w:rPr>
      </w:pPr>
    </w:p>
    <w:p w14:paraId="3333AD40" w14:textId="77777777" w:rsidR="00545BD6" w:rsidRPr="00AE1C73" w:rsidRDefault="00545BD6" w:rsidP="00545BD6">
      <w:pPr>
        <w:pStyle w:val="Prrafodelista"/>
        <w:keepNext/>
        <w:keepLines/>
        <w:numPr>
          <w:ilvl w:val="0"/>
          <w:numId w:val="95"/>
        </w:numPr>
        <w:outlineLvl w:val="2"/>
        <w:rPr>
          <w:b/>
          <w:vanish/>
          <w:color w:val="000000" w:themeColor="text1"/>
        </w:rPr>
      </w:pPr>
      <w:bookmarkStart w:id="430" w:name="_Toc136414231"/>
      <w:bookmarkStart w:id="431" w:name="_Toc137541236"/>
      <w:bookmarkStart w:id="432" w:name="_Toc138071204"/>
    </w:p>
    <w:p w14:paraId="35689918" w14:textId="77777777" w:rsidR="00545BD6" w:rsidRPr="00AE1C73" w:rsidRDefault="00545BD6" w:rsidP="00545BD6">
      <w:pPr>
        <w:pStyle w:val="Prrafodelista"/>
        <w:keepNext/>
        <w:keepLines/>
        <w:numPr>
          <w:ilvl w:val="1"/>
          <w:numId w:val="95"/>
        </w:numPr>
        <w:outlineLvl w:val="2"/>
        <w:rPr>
          <w:b/>
          <w:vanish/>
          <w:color w:val="000000" w:themeColor="text1"/>
        </w:rPr>
      </w:pPr>
    </w:p>
    <w:p w14:paraId="3186FA54" w14:textId="77777777" w:rsidR="00545BD6" w:rsidRPr="00AE1C73" w:rsidRDefault="00545BD6" w:rsidP="00545BD6">
      <w:pPr>
        <w:pStyle w:val="Prrafodelista"/>
        <w:keepNext/>
        <w:keepLines/>
        <w:numPr>
          <w:ilvl w:val="1"/>
          <w:numId w:val="95"/>
        </w:numPr>
        <w:outlineLvl w:val="2"/>
        <w:rPr>
          <w:b/>
          <w:vanish/>
          <w:color w:val="000000" w:themeColor="text1"/>
        </w:rPr>
      </w:pPr>
    </w:p>
    <w:p w14:paraId="465F92F1" w14:textId="77777777" w:rsidR="00545BD6" w:rsidRPr="00AE1C73" w:rsidRDefault="00545BD6" w:rsidP="00545BD6">
      <w:pPr>
        <w:pStyle w:val="Prrafodelista"/>
        <w:keepNext/>
        <w:keepLines/>
        <w:numPr>
          <w:ilvl w:val="1"/>
          <w:numId w:val="95"/>
        </w:numPr>
        <w:outlineLvl w:val="2"/>
        <w:rPr>
          <w:b/>
          <w:vanish/>
          <w:color w:val="000000" w:themeColor="text1"/>
        </w:rPr>
      </w:pPr>
    </w:p>
    <w:p w14:paraId="7EC4E699" w14:textId="77777777" w:rsidR="00545BD6" w:rsidRPr="00AE1C73" w:rsidRDefault="00545BD6" w:rsidP="00545BD6">
      <w:pPr>
        <w:pStyle w:val="Prrafodelista"/>
        <w:keepNext/>
        <w:keepLines/>
        <w:numPr>
          <w:ilvl w:val="1"/>
          <w:numId w:val="95"/>
        </w:numPr>
        <w:outlineLvl w:val="2"/>
        <w:rPr>
          <w:b/>
          <w:vanish/>
          <w:color w:val="000000" w:themeColor="text1"/>
        </w:rPr>
      </w:pPr>
    </w:p>
    <w:p w14:paraId="4EBB0986" w14:textId="77777777" w:rsidR="00545BD6" w:rsidRPr="00AE1C73" w:rsidRDefault="00545BD6" w:rsidP="00545BD6">
      <w:pPr>
        <w:pStyle w:val="Prrafodelista"/>
        <w:keepNext/>
        <w:keepLines/>
        <w:numPr>
          <w:ilvl w:val="1"/>
          <w:numId w:val="95"/>
        </w:numPr>
        <w:outlineLvl w:val="2"/>
        <w:rPr>
          <w:b/>
          <w:vanish/>
          <w:color w:val="000000" w:themeColor="text1"/>
        </w:rPr>
      </w:pPr>
    </w:p>
    <w:p w14:paraId="7526FB4A" w14:textId="77777777" w:rsidR="00545BD6" w:rsidRPr="00AE1C73" w:rsidRDefault="00545BD6" w:rsidP="00545BD6">
      <w:pPr>
        <w:pStyle w:val="Prrafodelista"/>
        <w:keepNext/>
        <w:keepLines/>
        <w:numPr>
          <w:ilvl w:val="1"/>
          <w:numId w:val="95"/>
        </w:numPr>
        <w:outlineLvl w:val="2"/>
        <w:rPr>
          <w:b/>
          <w:vanish/>
          <w:color w:val="000000" w:themeColor="text1"/>
        </w:rPr>
      </w:pPr>
    </w:p>
    <w:p w14:paraId="0D4FD550" w14:textId="77777777" w:rsidR="00545BD6" w:rsidRPr="00AE1C73" w:rsidRDefault="00545BD6" w:rsidP="00545BD6">
      <w:pPr>
        <w:pStyle w:val="Prrafodelista"/>
        <w:keepNext/>
        <w:keepLines/>
        <w:numPr>
          <w:ilvl w:val="1"/>
          <w:numId w:val="95"/>
        </w:numPr>
        <w:outlineLvl w:val="2"/>
        <w:rPr>
          <w:b/>
          <w:vanish/>
          <w:color w:val="000000" w:themeColor="text1"/>
        </w:rPr>
      </w:pPr>
    </w:p>
    <w:bookmarkEnd w:id="430"/>
    <w:bookmarkEnd w:id="431"/>
    <w:bookmarkEnd w:id="432"/>
    <w:p w14:paraId="2CBC55B0" w14:textId="77777777" w:rsidR="009318CA" w:rsidRPr="00AE1C73" w:rsidRDefault="00D80996" w:rsidP="009318CA">
      <w:pPr>
        <w:rPr>
          <w:color w:val="000000" w:themeColor="text1"/>
        </w:rPr>
      </w:pPr>
      <w:r w:rsidRPr="00AE1C73">
        <w:rPr>
          <w:color w:val="000000" w:themeColor="text1"/>
        </w:rPr>
        <w:t xml:space="preserve">El dimensionamiento del cableado de los circuitos que colgarán </w:t>
      </w:r>
      <w:r w:rsidR="00770544" w:rsidRPr="00AE1C73">
        <w:rPr>
          <w:color w:val="000000" w:themeColor="text1"/>
        </w:rPr>
        <w:t xml:space="preserve">tanto </w:t>
      </w:r>
      <w:r w:rsidRPr="00AE1C73">
        <w:rPr>
          <w:color w:val="000000" w:themeColor="text1"/>
        </w:rPr>
        <w:t xml:space="preserve">del nuevo cuadro de alumbrado a ubicar en el local técnico de baja tensión de la boca este del </w:t>
      </w:r>
      <w:r w:rsidR="00770544" w:rsidRPr="00AE1C73">
        <w:rPr>
          <w:color w:val="000000" w:themeColor="text1"/>
        </w:rPr>
        <w:t xml:space="preserve">del tubo </w:t>
      </w:r>
      <w:r w:rsidR="001D3586" w:rsidRPr="00AE1C73">
        <w:rPr>
          <w:color w:val="000000" w:themeColor="text1"/>
        </w:rPr>
        <w:t>Sur (</w:t>
      </w:r>
      <w:r w:rsidR="00770544" w:rsidRPr="00AE1C73">
        <w:rPr>
          <w:color w:val="000000" w:themeColor="text1"/>
        </w:rPr>
        <w:t>sentido Almería</w:t>
      </w:r>
      <w:r w:rsidR="001D3586" w:rsidRPr="00AE1C73">
        <w:rPr>
          <w:color w:val="000000" w:themeColor="text1"/>
        </w:rPr>
        <w:t>)</w:t>
      </w:r>
      <w:r w:rsidR="00770544" w:rsidRPr="00AE1C73">
        <w:rPr>
          <w:color w:val="000000" w:themeColor="text1"/>
        </w:rPr>
        <w:t xml:space="preserve"> como del cuadro secundario que gobernará las líneas de alumbrado del tubo </w:t>
      </w:r>
      <w:r w:rsidR="001D3586" w:rsidRPr="00AE1C73">
        <w:rPr>
          <w:color w:val="000000" w:themeColor="text1"/>
        </w:rPr>
        <w:t>Norte (sentido Málaga)</w:t>
      </w:r>
      <w:r w:rsidR="00770544" w:rsidRPr="00AE1C73">
        <w:rPr>
          <w:color w:val="000000" w:themeColor="text1"/>
        </w:rPr>
        <w:t xml:space="preserve"> y que se ubicará en la nueva galería de emergencia 1N es</w:t>
      </w:r>
      <w:r w:rsidRPr="00AE1C73">
        <w:rPr>
          <w:color w:val="000000" w:themeColor="text1"/>
        </w:rPr>
        <w:t xml:space="preserve"> el siguiente:</w:t>
      </w:r>
    </w:p>
    <w:p w14:paraId="1E3D4F70" w14:textId="5D608AD1" w:rsidR="009318CA" w:rsidRPr="00AE1C73" w:rsidRDefault="009318CA" w:rsidP="009318CA">
      <w:pPr>
        <w:jc w:val="center"/>
        <w:rPr>
          <w:rFonts w:ascii="Arial" w:hAnsi="Arial" w:cs="Arial"/>
          <w:b/>
          <w:bCs/>
          <w:color w:val="000000" w:themeColor="text1"/>
          <w:sz w:val="24"/>
          <w:szCs w:val="24"/>
        </w:rPr>
      </w:pPr>
      <w:r w:rsidRPr="00AE1C73">
        <w:rPr>
          <w:color w:val="000000" w:themeColor="text1"/>
        </w:rPr>
        <w:br w:type="column"/>
      </w:r>
      <w:r w:rsidRPr="00AE1C73">
        <w:rPr>
          <w:rFonts w:ascii="Arial" w:hAnsi="Arial" w:cs="Arial"/>
          <w:b/>
          <w:bCs/>
          <w:color w:val="000000" w:themeColor="text1"/>
          <w:sz w:val="24"/>
          <w:szCs w:val="24"/>
        </w:rPr>
        <w:t xml:space="preserve">CUADRO GENERAL DE MANDO Y </w:t>
      </w:r>
      <w:r w:rsidR="00FD0628">
        <w:rPr>
          <w:rFonts w:ascii="Arial" w:hAnsi="Arial" w:cs="Arial"/>
          <w:b/>
          <w:bCs/>
          <w:color w:val="000000" w:themeColor="text1"/>
          <w:sz w:val="24"/>
          <w:szCs w:val="24"/>
        </w:rPr>
        <w:t>PROTECCIÓN</w:t>
      </w:r>
    </w:p>
    <w:p w14:paraId="311D388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90E7FC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C484B2F" w14:textId="77777777" w:rsidR="009318CA" w:rsidRPr="00AE1C73" w:rsidRDefault="009318CA" w:rsidP="009318CA">
      <w:pPr>
        <w:autoSpaceDE w:val="0"/>
        <w:autoSpaceDN w:val="0"/>
        <w:adjustRightInd w:val="0"/>
        <w:spacing w:after="0" w:line="240" w:lineRule="auto"/>
        <w:rPr>
          <w:rFonts w:ascii="Arial" w:hAnsi="Arial" w:cs="Arial"/>
          <w:b/>
          <w:bCs/>
          <w:color w:val="000000" w:themeColor="text1"/>
          <w:sz w:val="18"/>
          <w:szCs w:val="18"/>
        </w:rPr>
      </w:pPr>
      <w:r w:rsidRPr="00AE1C73">
        <w:rPr>
          <w:rFonts w:ascii="Arial" w:hAnsi="Arial" w:cs="Arial"/>
          <w:b/>
          <w:bCs/>
          <w:color w:val="000000" w:themeColor="text1"/>
          <w:sz w:val="18"/>
          <w:szCs w:val="18"/>
        </w:rPr>
        <w:t>Fórmulas</w:t>
      </w:r>
    </w:p>
    <w:p w14:paraId="0C7920C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p>
    <w:p w14:paraId="1DEADF1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Emplearemos las siguientes:</w:t>
      </w:r>
    </w:p>
    <w:p w14:paraId="567E223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Sistema Trifásico</w:t>
      </w:r>
    </w:p>
    <w:p w14:paraId="3FF296A8"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I = Pc / 1,732 x U x Cos</w:t>
      </w:r>
      <w:proofErr w:type="gramStart"/>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x</w:t>
      </w:r>
      <w:proofErr w:type="gramEnd"/>
      <w:r w:rsidRPr="00AE1C73">
        <w:rPr>
          <w:rFonts w:ascii="Arial" w:hAnsi="Arial" w:cs="Arial"/>
          <w:color w:val="000000" w:themeColor="text1"/>
          <w:sz w:val="18"/>
          <w:szCs w:val="18"/>
        </w:rPr>
        <w:t xml:space="preserve"> R = </w:t>
      </w:r>
      <w:proofErr w:type="spellStart"/>
      <w:r w:rsidRPr="00AE1C73">
        <w:rPr>
          <w:rFonts w:ascii="Arial" w:hAnsi="Arial" w:cs="Arial"/>
          <w:color w:val="000000" w:themeColor="text1"/>
          <w:sz w:val="18"/>
          <w:szCs w:val="18"/>
        </w:rPr>
        <w:t>amp</w:t>
      </w:r>
      <w:proofErr w:type="spellEnd"/>
      <w:r w:rsidRPr="00AE1C73">
        <w:rPr>
          <w:rFonts w:ascii="Arial" w:hAnsi="Arial" w:cs="Arial"/>
          <w:color w:val="000000" w:themeColor="text1"/>
          <w:sz w:val="18"/>
          <w:szCs w:val="18"/>
        </w:rPr>
        <w:t xml:space="preserve"> (A)</w:t>
      </w:r>
    </w:p>
    <w:p w14:paraId="588A713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 xml:space="preserve"> = (L x Pc / k x U x n x S x R) + (L x Pc x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 xml:space="preserve"> x Sen</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 1000 x U x n x R x Cos</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 voltios (V)</w:t>
      </w:r>
    </w:p>
    <w:p w14:paraId="5227129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Sistema Monofásico:</w:t>
      </w:r>
    </w:p>
    <w:p w14:paraId="4000239C"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I = Pc / U x Cos</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x R = </w:t>
      </w:r>
      <w:proofErr w:type="spellStart"/>
      <w:r w:rsidRPr="00AE1C73">
        <w:rPr>
          <w:rFonts w:ascii="Arial" w:hAnsi="Arial" w:cs="Arial"/>
          <w:color w:val="000000" w:themeColor="text1"/>
          <w:sz w:val="18"/>
          <w:szCs w:val="18"/>
        </w:rPr>
        <w:t>amp</w:t>
      </w:r>
      <w:proofErr w:type="spellEnd"/>
      <w:r w:rsidRPr="00AE1C73">
        <w:rPr>
          <w:rFonts w:ascii="Arial" w:hAnsi="Arial" w:cs="Arial"/>
          <w:color w:val="000000" w:themeColor="text1"/>
          <w:sz w:val="18"/>
          <w:szCs w:val="18"/>
        </w:rPr>
        <w:t xml:space="preserve"> (A)</w:t>
      </w:r>
    </w:p>
    <w:p w14:paraId="6062F6D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 xml:space="preserve"> = (2 x L x Pc / k x U x n x S x R) + (2 x L x Pc x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 xml:space="preserve"> x Sen</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 1000 x U x n x R x Cos</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 voltios (V)</w:t>
      </w:r>
    </w:p>
    <w:p w14:paraId="4FA417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En donde:</w:t>
      </w:r>
    </w:p>
    <w:p w14:paraId="651641F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Pc = Potencia de Cálculo en Watios.</w:t>
      </w:r>
    </w:p>
    <w:p w14:paraId="21ED898F"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L = Longitud de Cálculo en metros.</w:t>
      </w:r>
    </w:p>
    <w:p w14:paraId="30C2EAD9"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 xml:space="preserve"> = Caída de tensión en Voltios.</w:t>
      </w:r>
    </w:p>
    <w:p w14:paraId="40B84DA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K = Conductividad.</w:t>
      </w:r>
    </w:p>
    <w:p w14:paraId="7987590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I = Intensidad en Amperios.</w:t>
      </w:r>
    </w:p>
    <w:p w14:paraId="586E5FB1"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 xml:space="preserve">U = Tensión de Servicio en Voltios (Trifásica </w:t>
      </w:r>
      <w:proofErr w:type="spellStart"/>
      <w:r w:rsidRPr="00AE1C73">
        <w:rPr>
          <w:rFonts w:ascii="Arial" w:hAnsi="Arial" w:cs="Arial"/>
          <w:color w:val="000000" w:themeColor="text1"/>
          <w:sz w:val="18"/>
          <w:szCs w:val="18"/>
        </w:rPr>
        <w:t>ó</w:t>
      </w:r>
      <w:proofErr w:type="spellEnd"/>
      <w:r w:rsidRPr="00AE1C73">
        <w:rPr>
          <w:rFonts w:ascii="Arial" w:hAnsi="Arial" w:cs="Arial"/>
          <w:color w:val="000000" w:themeColor="text1"/>
          <w:sz w:val="18"/>
          <w:szCs w:val="18"/>
        </w:rPr>
        <w:t xml:space="preserve"> Monofásica).</w:t>
      </w:r>
    </w:p>
    <w:p w14:paraId="1D59EB89"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S = Sección del conductor en mm².</w:t>
      </w:r>
    </w:p>
    <w:p w14:paraId="1DAD9F45"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 xml:space="preserve">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 Coseno de fi. Factor de potencia.</w:t>
      </w:r>
    </w:p>
    <w:p w14:paraId="28C3CBE5"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R = Rendimiento. (Para líneas motor).</w:t>
      </w:r>
    </w:p>
    <w:p w14:paraId="7A71E203"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n = Nº de conductores por fase.</w:t>
      </w:r>
    </w:p>
    <w:p w14:paraId="7DF8746A"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 xml:space="preserve"> = Reactancia por unidad de longitud en 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/m.</w:t>
      </w:r>
    </w:p>
    <w:p w14:paraId="3F96F2EE"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1CF26802" w14:textId="77777777" w:rsidR="009318CA" w:rsidRPr="00AE1C73" w:rsidRDefault="009318CA" w:rsidP="009318CA">
      <w:pPr>
        <w:autoSpaceDE w:val="0"/>
        <w:autoSpaceDN w:val="0"/>
        <w:adjustRightInd w:val="0"/>
        <w:spacing w:after="0" w:line="240" w:lineRule="auto"/>
        <w:rPr>
          <w:rFonts w:ascii="Arial" w:hAnsi="Arial" w:cs="Arial"/>
          <w:b/>
          <w:bCs/>
          <w:color w:val="000000" w:themeColor="text1"/>
          <w:sz w:val="18"/>
          <w:szCs w:val="18"/>
        </w:rPr>
      </w:pPr>
      <w:r w:rsidRPr="00AE1C73">
        <w:rPr>
          <w:rFonts w:ascii="Arial" w:hAnsi="Arial" w:cs="Arial"/>
          <w:b/>
          <w:bCs/>
          <w:color w:val="000000" w:themeColor="text1"/>
          <w:sz w:val="18"/>
          <w:szCs w:val="18"/>
        </w:rPr>
        <w:t>Fórmula Conductividad Eléctrica</w:t>
      </w:r>
    </w:p>
    <w:p w14:paraId="1A8CDC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8F4418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K = 1/</w:t>
      </w:r>
      <w:r w:rsidRPr="00AE1C73">
        <w:rPr>
          <w:rFonts w:ascii="Symbol" w:hAnsi="Symbol" w:cs="Symbol"/>
          <w:color w:val="000000" w:themeColor="text1"/>
          <w:sz w:val="18"/>
          <w:szCs w:val="18"/>
        </w:rPr>
        <w:t>r</w:t>
      </w:r>
    </w:p>
    <w:p w14:paraId="3D823A1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 </w:t>
      </w:r>
      <w:r w:rsidRPr="00AE1C73">
        <w:rPr>
          <w:rFonts w:ascii="Symbol" w:hAnsi="Symbol" w:cs="Symbol"/>
          <w:color w:val="000000" w:themeColor="text1"/>
          <w:sz w:val="18"/>
          <w:szCs w:val="18"/>
        </w:rPr>
        <w:t>r</w:t>
      </w:r>
      <w:r w:rsidRPr="00AE1C73">
        <w:rPr>
          <w:rFonts w:ascii="Arial" w:hAnsi="Arial" w:cs="Arial"/>
          <w:color w:val="000000" w:themeColor="text1"/>
          <w:position w:val="-6"/>
          <w:sz w:val="16"/>
          <w:szCs w:val="16"/>
        </w:rPr>
        <w:t>20</w:t>
      </w:r>
      <w:r w:rsidRPr="00AE1C73">
        <w:rPr>
          <w:rFonts w:ascii="Arial" w:hAnsi="Arial" w:cs="Arial"/>
          <w:color w:val="000000" w:themeColor="text1"/>
          <w:sz w:val="18"/>
          <w:szCs w:val="18"/>
        </w:rPr>
        <w:t>[1+</w:t>
      </w:r>
      <w:r w:rsidRPr="00AE1C73">
        <w:rPr>
          <w:rFonts w:ascii="Symbol" w:hAnsi="Symbol" w:cs="Symbol"/>
          <w:color w:val="000000" w:themeColor="text1"/>
          <w:sz w:val="18"/>
          <w:szCs w:val="18"/>
        </w:rPr>
        <w:t>a</w:t>
      </w:r>
      <w:r w:rsidRPr="00AE1C73">
        <w:rPr>
          <w:rFonts w:ascii="Arial" w:hAnsi="Arial" w:cs="Arial"/>
          <w:color w:val="000000" w:themeColor="text1"/>
          <w:sz w:val="18"/>
          <w:szCs w:val="18"/>
        </w:rPr>
        <w:t xml:space="preserve"> (T-20)] </w:t>
      </w:r>
    </w:p>
    <w:p w14:paraId="47FAAB9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T = T</w:t>
      </w:r>
      <w:r w:rsidRPr="00AE1C73">
        <w:rPr>
          <w:rFonts w:ascii="Arial" w:hAnsi="Arial" w:cs="Arial"/>
          <w:color w:val="000000" w:themeColor="text1"/>
          <w:position w:val="-6"/>
          <w:sz w:val="16"/>
          <w:szCs w:val="16"/>
          <w:lang w:val="en-US"/>
        </w:rPr>
        <w:t>0</w:t>
      </w:r>
      <w:r w:rsidRPr="00AE1C73">
        <w:rPr>
          <w:rFonts w:ascii="Arial" w:hAnsi="Arial" w:cs="Arial"/>
          <w:color w:val="000000" w:themeColor="text1"/>
          <w:sz w:val="18"/>
          <w:szCs w:val="18"/>
          <w:lang w:val="en-US"/>
        </w:rPr>
        <w:t xml:space="preserve"> + [(T</w:t>
      </w:r>
      <w:r w:rsidRPr="00AE1C73">
        <w:rPr>
          <w:rFonts w:ascii="Arial" w:hAnsi="Arial" w:cs="Arial"/>
          <w:color w:val="000000" w:themeColor="text1"/>
          <w:position w:val="-6"/>
          <w:sz w:val="16"/>
          <w:szCs w:val="16"/>
          <w:lang w:val="en-US"/>
        </w:rPr>
        <w:t>max</w:t>
      </w:r>
      <w:r w:rsidRPr="00AE1C73">
        <w:rPr>
          <w:rFonts w:ascii="Arial" w:hAnsi="Arial" w:cs="Arial"/>
          <w:color w:val="000000" w:themeColor="text1"/>
          <w:sz w:val="18"/>
          <w:szCs w:val="18"/>
          <w:lang w:val="en-US"/>
        </w:rPr>
        <w:t>-T</w:t>
      </w:r>
      <w:r w:rsidRPr="00AE1C73">
        <w:rPr>
          <w:rFonts w:ascii="Arial" w:hAnsi="Arial" w:cs="Arial"/>
          <w:color w:val="000000" w:themeColor="text1"/>
          <w:position w:val="-6"/>
          <w:sz w:val="16"/>
          <w:szCs w:val="16"/>
          <w:lang w:val="en-US"/>
        </w:rPr>
        <w:t>0</w:t>
      </w:r>
      <w:r w:rsidRPr="00AE1C73">
        <w:rPr>
          <w:rFonts w:ascii="Arial" w:hAnsi="Arial" w:cs="Arial"/>
          <w:color w:val="000000" w:themeColor="text1"/>
          <w:sz w:val="18"/>
          <w:szCs w:val="18"/>
          <w:lang w:val="en-US"/>
        </w:rPr>
        <w:t>) (I/</w:t>
      </w:r>
      <w:proofErr w:type="gramStart"/>
      <w:r w:rsidRPr="00AE1C73">
        <w:rPr>
          <w:rFonts w:ascii="Arial" w:hAnsi="Arial" w:cs="Arial"/>
          <w:color w:val="000000" w:themeColor="text1"/>
          <w:sz w:val="18"/>
          <w:szCs w:val="18"/>
          <w:lang w:val="en-US"/>
        </w:rPr>
        <w:t>I</w:t>
      </w:r>
      <w:r w:rsidRPr="00AE1C73">
        <w:rPr>
          <w:rFonts w:ascii="Arial" w:hAnsi="Arial" w:cs="Arial"/>
          <w:color w:val="000000" w:themeColor="text1"/>
          <w:position w:val="-6"/>
          <w:sz w:val="16"/>
          <w:szCs w:val="16"/>
          <w:lang w:val="en-US"/>
        </w:rPr>
        <w:t>max</w:t>
      </w:r>
      <w:r w:rsidRPr="00AE1C73">
        <w:rPr>
          <w:rFonts w:ascii="Arial" w:hAnsi="Arial" w:cs="Arial"/>
          <w:color w:val="000000" w:themeColor="text1"/>
          <w:sz w:val="18"/>
          <w:szCs w:val="18"/>
          <w:lang w:val="en-US"/>
        </w:rPr>
        <w:t>)²</w:t>
      </w:r>
      <w:proofErr w:type="gramEnd"/>
      <w:r w:rsidRPr="00AE1C73">
        <w:rPr>
          <w:rFonts w:ascii="Arial" w:hAnsi="Arial" w:cs="Arial"/>
          <w:color w:val="000000" w:themeColor="text1"/>
          <w:sz w:val="18"/>
          <w:szCs w:val="18"/>
          <w:lang w:val="en-US"/>
        </w:rPr>
        <w:t xml:space="preserve">] </w:t>
      </w:r>
    </w:p>
    <w:p w14:paraId="7694AA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405050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Siendo,</w:t>
      </w:r>
    </w:p>
    <w:p w14:paraId="64383F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K = Conductividad del conductor a la temperatura T.</w:t>
      </w:r>
    </w:p>
    <w:p w14:paraId="5CDF93B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 Resistividad del conductor a la temperatura T.</w:t>
      </w:r>
    </w:p>
    <w:p w14:paraId="08323A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position w:val="-6"/>
          <w:sz w:val="16"/>
          <w:szCs w:val="16"/>
        </w:rPr>
        <w:t>20</w:t>
      </w:r>
      <w:r w:rsidRPr="00AE1C73">
        <w:rPr>
          <w:rFonts w:ascii="Arial" w:hAnsi="Arial" w:cs="Arial"/>
          <w:color w:val="000000" w:themeColor="text1"/>
          <w:sz w:val="18"/>
          <w:szCs w:val="18"/>
        </w:rPr>
        <w:t xml:space="preserve"> = Resistividad del conductor a 20ºC. </w:t>
      </w:r>
    </w:p>
    <w:p w14:paraId="09F0BB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Cu = 0.017241 ohmiosxmm²/m </w:t>
      </w:r>
    </w:p>
    <w:p w14:paraId="7346D4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Al = 0.028264 ohmiosxmm²/m </w:t>
      </w:r>
    </w:p>
    <w:p w14:paraId="7F4776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a</w:t>
      </w:r>
      <w:r w:rsidRPr="00AE1C73">
        <w:rPr>
          <w:rFonts w:ascii="Arial" w:hAnsi="Arial" w:cs="Arial"/>
          <w:color w:val="000000" w:themeColor="text1"/>
          <w:sz w:val="18"/>
          <w:szCs w:val="18"/>
        </w:rPr>
        <w:t xml:space="preserve"> = Coeficiente de temperatura: </w:t>
      </w:r>
    </w:p>
    <w:p w14:paraId="73A395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Cu = 0.003929 </w:t>
      </w:r>
    </w:p>
    <w:p w14:paraId="65B931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Al = 0.004032 </w:t>
      </w:r>
    </w:p>
    <w:p w14:paraId="0CB487F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 = Temperatura del conductor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w:t>
      </w:r>
    </w:p>
    <w:p w14:paraId="04D0730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w:t>
      </w:r>
      <w:r w:rsidRPr="00AE1C73">
        <w:rPr>
          <w:rFonts w:ascii="Arial" w:hAnsi="Arial" w:cs="Arial"/>
          <w:color w:val="000000" w:themeColor="text1"/>
          <w:position w:val="-6"/>
          <w:sz w:val="16"/>
          <w:szCs w:val="16"/>
        </w:rPr>
        <w:t>0</w:t>
      </w:r>
      <w:r w:rsidRPr="00AE1C73">
        <w:rPr>
          <w:rFonts w:ascii="Arial" w:hAnsi="Arial" w:cs="Arial"/>
          <w:color w:val="000000" w:themeColor="text1"/>
          <w:sz w:val="18"/>
          <w:szCs w:val="18"/>
        </w:rPr>
        <w:t xml:space="preserve"> = Temperatura ambiente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w:t>
      </w:r>
    </w:p>
    <w:p w14:paraId="4BD8E5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Cables enterrados = 25ºC </w:t>
      </w:r>
    </w:p>
    <w:p w14:paraId="5AEDF30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Cables al aire = 40ºC </w:t>
      </w:r>
    </w:p>
    <w:p w14:paraId="7592484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w:t>
      </w:r>
      <w:proofErr w:type="spellStart"/>
      <w:r w:rsidRPr="00AE1C73">
        <w:rPr>
          <w:rFonts w:ascii="Arial" w:hAnsi="Arial" w:cs="Arial"/>
          <w:color w:val="000000" w:themeColor="text1"/>
          <w:position w:val="-6"/>
          <w:sz w:val="16"/>
          <w:szCs w:val="16"/>
        </w:rPr>
        <w:t>max</w:t>
      </w:r>
      <w:proofErr w:type="spellEnd"/>
      <w:r w:rsidRPr="00AE1C73">
        <w:rPr>
          <w:rFonts w:ascii="Arial" w:hAnsi="Arial" w:cs="Arial"/>
          <w:color w:val="000000" w:themeColor="text1"/>
          <w:sz w:val="18"/>
          <w:szCs w:val="18"/>
        </w:rPr>
        <w:t xml:space="preserve"> = Temperatura máxima admisible del conductor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w:t>
      </w:r>
    </w:p>
    <w:p w14:paraId="07ECF1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XLPE, EPR = 90ºC </w:t>
      </w:r>
    </w:p>
    <w:p w14:paraId="280A6C1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PVC = 70ºC </w:t>
      </w:r>
    </w:p>
    <w:p w14:paraId="32E26BE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Barras </w:t>
      </w:r>
      <w:proofErr w:type="gramStart"/>
      <w:r w:rsidRPr="00AE1C73">
        <w:rPr>
          <w:rFonts w:ascii="Arial" w:hAnsi="Arial" w:cs="Arial"/>
          <w:color w:val="000000" w:themeColor="text1"/>
          <w:sz w:val="18"/>
          <w:szCs w:val="18"/>
        </w:rPr>
        <w:t>Blindadas  =</w:t>
      </w:r>
      <w:proofErr w:type="gramEnd"/>
      <w:r w:rsidRPr="00AE1C73">
        <w:rPr>
          <w:rFonts w:ascii="Arial" w:hAnsi="Arial" w:cs="Arial"/>
          <w:color w:val="000000" w:themeColor="text1"/>
          <w:sz w:val="18"/>
          <w:szCs w:val="18"/>
        </w:rPr>
        <w:t xml:space="preserve"> 85ºC </w:t>
      </w:r>
    </w:p>
    <w:p w14:paraId="33524ED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 Intensidad prevista por el conductor (A). </w:t>
      </w:r>
    </w:p>
    <w:p w14:paraId="77A66F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w:t>
      </w:r>
      <w:proofErr w:type="spellStart"/>
      <w:r w:rsidRPr="00AE1C73">
        <w:rPr>
          <w:rFonts w:ascii="Arial" w:hAnsi="Arial" w:cs="Arial"/>
          <w:color w:val="000000" w:themeColor="text1"/>
          <w:position w:val="-6"/>
          <w:sz w:val="16"/>
          <w:szCs w:val="16"/>
        </w:rPr>
        <w:t>max</w:t>
      </w:r>
      <w:proofErr w:type="spellEnd"/>
      <w:r w:rsidRPr="00AE1C73">
        <w:rPr>
          <w:rFonts w:ascii="Arial" w:hAnsi="Arial" w:cs="Arial"/>
          <w:color w:val="000000" w:themeColor="text1"/>
          <w:sz w:val="18"/>
          <w:szCs w:val="18"/>
        </w:rPr>
        <w:t xml:space="preserve"> = Intensidad máxima admisible del conductor (A). </w:t>
      </w:r>
    </w:p>
    <w:p w14:paraId="471E0C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6DD47F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Fórmulas Sobrecargas</w:t>
      </w:r>
      <w:r w:rsidRPr="00AE1C73">
        <w:rPr>
          <w:rFonts w:ascii="Arial" w:hAnsi="Arial" w:cs="Arial"/>
          <w:color w:val="000000" w:themeColor="text1"/>
          <w:sz w:val="18"/>
          <w:szCs w:val="18"/>
        </w:rPr>
        <w:t xml:space="preserve"> </w:t>
      </w:r>
    </w:p>
    <w:p w14:paraId="521EE3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61774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Ib</w:t>
      </w:r>
      <w:proofErr w:type="spellEnd"/>
      <w:r w:rsidRPr="00AE1C73">
        <w:rPr>
          <w:rFonts w:ascii="Arial" w:hAnsi="Arial" w:cs="Arial"/>
          <w:color w:val="000000" w:themeColor="text1"/>
          <w:sz w:val="18"/>
          <w:szCs w:val="18"/>
        </w:rPr>
        <w:t xml:space="preserve"> </w:t>
      </w:r>
      <w:r w:rsidRPr="00AE1C73">
        <w:rPr>
          <w:rFonts w:ascii="Symbol" w:hAnsi="Symbol" w:cs="Symbol"/>
          <w:color w:val="000000" w:themeColor="text1"/>
          <w:sz w:val="18"/>
          <w:szCs w:val="18"/>
        </w:rPr>
        <w:t xml:space="preserve">£ </w:t>
      </w:r>
      <w:r w:rsidRPr="00AE1C73">
        <w:rPr>
          <w:rFonts w:ascii="Arial" w:hAnsi="Arial" w:cs="Arial"/>
          <w:color w:val="000000" w:themeColor="text1"/>
          <w:sz w:val="18"/>
          <w:szCs w:val="18"/>
        </w:rPr>
        <w:t xml:space="preserve">In </w:t>
      </w:r>
      <w:r w:rsidRPr="00AE1C73">
        <w:rPr>
          <w:rFonts w:ascii="Symbol" w:hAnsi="Symbol" w:cs="Symbol"/>
          <w:color w:val="000000" w:themeColor="text1"/>
          <w:sz w:val="18"/>
          <w:szCs w:val="18"/>
        </w:rPr>
        <w:t xml:space="preserve">£ </w:t>
      </w:r>
      <w:proofErr w:type="spellStart"/>
      <w:r w:rsidRPr="00AE1C73">
        <w:rPr>
          <w:rFonts w:ascii="Arial" w:hAnsi="Arial" w:cs="Arial"/>
          <w:color w:val="000000" w:themeColor="text1"/>
          <w:sz w:val="18"/>
          <w:szCs w:val="18"/>
        </w:rPr>
        <w:t>Iz</w:t>
      </w:r>
      <w:proofErr w:type="spellEnd"/>
      <w:r w:rsidRPr="00AE1C73">
        <w:rPr>
          <w:rFonts w:ascii="Arial" w:hAnsi="Arial" w:cs="Arial"/>
          <w:color w:val="000000" w:themeColor="text1"/>
          <w:sz w:val="18"/>
          <w:szCs w:val="18"/>
        </w:rPr>
        <w:t xml:space="preserve"> </w:t>
      </w:r>
    </w:p>
    <w:p w14:paraId="4CD9E10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I2 </w:t>
      </w:r>
      <w:r w:rsidRPr="00AE1C73">
        <w:rPr>
          <w:rFonts w:ascii="Symbol" w:hAnsi="Symbol" w:cs="Symbol"/>
          <w:color w:val="000000" w:themeColor="text1"/>
          <w:sz w:val="18"/>
          <w:szCs w:val="18"/>
        </w:rPr>
        <w:t xml:space="preserve">£ </w:t>
      </w:r>
      <w:r w:rsidRPr="00AE1C73">
        <w:rPr>
          <w:rFonts w:ascii="Arial" w:hAnsi="Arial" w:cs="Arial"/>
          <w:color w:val="000000" w:themeColor="text1"/>
          <w:sz w:val="18"/>
          <w:szCs w:val="18"/>
        </w:rPr>
        <w:t xml:space="preserve">1,45 </w:t>
      </w:r>
      <w:proofErr w:type="spellStart"/>
      <w:r w:rsidRPr="00AE1C73">
        <w:rPr>
          <w:rFonts w:ascii="Arial" w:hAnsi="Arial" w:cs="Arial"/>
          <w:color w:val="000000" w:themeColor="text1"/>
          <w:sz w:val="18"/>
          <w:szCs w:val="18"/>
        </w:rPr>
        <w:t>Iz</w:t>
      </w:r>
      <w:proofErr w:type="spellEnd"/>
    </w:p>
    <w:p w14:paraId="5D9A66D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76820C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Donde:</w:t>
      </w:r>
    </w:p>
    <w:p w14:paraId="40BDF7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Ib</w:t>
      </w:r>
      <w:proofErr w:type="spellEnd"/>
      <w:r w:rsidRPr="00AE1C73">
        <w:rPr>
          <w:rFonts w:ascii="Arial" w:hAnsi="Arial" w:cs="Arial"/>
          <w:color w:val="000000" w:themeColor="text1"/>
          <w:sz w:val="18"/>
          <w:szCs w:val="18"/>
        </w:rPr>
        <w:t>: intensidad utilizada en el circuito.</w:t>
      </w:r>
    </w:p>
    <w:p w14:paraId="52BFD8A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Iz</w:t>
      </w:r>
      <w:proofErr w:type="spellEnd"/>
      <w:r w:rsidRPr="00AE1C73">
        <w:rPr>
          <w:rFonts w:ascii="Arial" w:hAnsi="Arial" w:cs="Arial"/>
          <w:color w:val="000000" w:themeColor="text1"/>
          <w:sz w:val="18"/>
          <w:szCs w:val="18"/>
        </w:rPr>
        <w:t>: intensidad admisible de la canalización según la norma UNE-HD 60364-5-52.</w:t>
      </w:r>
    </w:p>
    <w:p w14:paraId="24E85D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lastRenderedPageBreak/>
        <w:t>In: intensidad nominal del dispositivo de protección. Para los dispositivos de protección regulables, In es la intensidad de regulación escogida.</w:t>
      </w:r>
    </w:p>
    <w:p w14:paraId="015A025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 intensidad que asegura efectivamente el funcionamiento del dispositivo de protección. En la práctica I2 se toma igual:</w:t>
      </w:r>
    </w:p>
    <w:p w14:paraId="7518200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a la intensidad de funcionamiento en el tiempo convencional, para los interruptores automáticos (1,45 In como máximo).</w:t>
      </w:r>
    </w:p>
    <w:p w14:paraId="3991089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a la intensidad de fusión en el tiempo convencional, para los fusibles (1,6 In).</w:t>
      </w:r>
    </w:p>
    <w:p w14:paraId="0C02F3F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855977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Fórmulas compensación energía reactiva</w:t>
      </w:r>
    </w:p>
    <w:p w14:paraId="36A11A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D782D6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cosØ</w:t>
      </w:r>
      <w:proofErr w:type="spellEnd"/>
      <w:r w:rsidRPr="00AE1C73">
        <w:rPr>
          <w:rFonts w:ascii="Arial" w:hAnsi="Arial" w:cs="Arial"/>
          <w:color w:val="000000" w:themeColor="text1"/>
          <w:sz w:val="18"/>
          <w:szCs w:val="18"/>
        </w:rPr>
        <w:t xml:space="preserve"> = P/</w:t>
      </w:r>
      <w:r w:rsidRPr="00AE1C73">
        <w:rPr>
          <w:rFonts w:ascii="Symbol" w:hAnsi="Symbol" w:cs="Symbol"/>
          <w:color w:val="000000" w:themeColor="text1"/>
          <w:sz w:val="18"/>
          <w:szCs w:val="18"/>
        </w:rPr>
        <w:t>Ö</w:t>
      </w:r>
      <w:r w:rsidRPr="00AE1C73">
        <w:rPr>
          <w:rFonts w:ascii="Arial" w:hAnsi="Arial" w:cs="Arial"/>
          <w:color w:val="000000" w:themeColor="text1"/>
          <w:sz w:val="18"/>
          <w:szCs w:val="18"/>
        </w:rPr>
        <w:t xml:space="preserve">(P²+ Q²). </w:t>
      </w:r>
    </w:p>
    <w:p w14:paraId="667214A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proofErr w:type="gramStart"/>
      <w:r w:rsidRPr="00AE1C73">
        <w:rPr>
          <w:rFonts w:ascii="Arial" w:hAnsi="Arial" w:cs="Arial"/>
          <w:color w:val="000000" w:themeColor="text1"/>
          <w:sz w:val="18"/>
          <w:szCs w:val="18"/>
        </w:rPr>
        <w:t>tgØ</w:t>
      </w:r>
      <w:proofErr w:type="spellEnd"/>
      <w:r w:rsidRPr="00AE1C73">
        <w:rPr>
          <w:rFonts w:ascii="Arial" w:hAnsi="Arial" w:cs="Arial"/>
          <w:color w:val="000000" w:themeColor="text1"/>
          <w:sz w:val="18"/>
          <w:szCs w:val="18"/>
        </w:rPr>
        <w:t xml:space="preserve">  =</w:t>
      </w:r>
      <w:proofErr w:type="gramEnd"/>
      <w:r w:rsidRPr="00AE1C73">
        <w:rPr>
          <w:rFonts w:ascii="Arial" w:hAnsi="Arial" w:cs="Arial"/>
          <w:color w:val="000000" w:themeColor="text1"/>
          <w:sz w:val="18"/>
          <w:szCs w:val="18"/>
        </w:rPr>
        <w:t xml:space="preserve"> Q/P. </w:t>
      </w:r>
    </w:p>
    <w:p w14:paraId="418EC41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Qc</w:t>
      </w:r>
      <w:proofErr w:type="spellEnd"/>
      <w:r w:rsidRPr="00AE1C73">
        <w:rPr>
          <w:rFonts w:ascii="Arial" w:hAnsi="Arial" w:cs="Arial"/>
          <w:color w:val="000000" w:themeColor="text1"/>
          <w:sz w:val="18"/>
          <w:szCs w:val="18"/>
        </w:rPr>
        <w:t xml:space="preserve">   = </w:t>
      </w:r>
      <w:proofErr w:type="spellStart"/>
      <w:r w:rsidRPr="00AE1C73">
        <w:rPr>
          <w:rFonts w:ascii="Arial" w:hAnsi="Arial" w:cs="Arial"/>
          <w:color w:val="000000" w:themeColor="text1"/>
          <w:sz w:val="18"/>
          <w:szCs w:val="18"/>
        </w:rPr>
        <w:t>Px</w:t>
      </w:r>
      <w:proofErr w:type="spellEnd"/>
      <w:r w:rsidRPr="00AE1C73">
        <w:rPr>
          <w:rFonts w:ascii="Arial" w:hAnsi="Arial" w:cs="Arial"/>
          <w:color w:val="000000" w:themeColor="text1"/>
          <w:sz w:val="18"/>
          <w:szCs w:val="18"/>
        </w:rPr>
        <w:t xml:space="preserve">(tgØ1-tgØ2). </w:t>
      </w:r>
    </w:p>
    <w:p w14:paraId="1D04E75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    = Qcx1000/U²x</w:t>
      </w:r>
      <w:r w:rsidRPr="00AE1C73">
        <w:rPr>
          <w:rFonts w:ascii="Symbol" w:hAnsi="Symbol" w:cs="Symbol"/>
          <w:color w:val="000000" w:themeColor="text1"/>
          <w:sz w:val="18"/>
          <w:szCs w:val="18"/>
        </w:rPr>
        <w:t>w</w:t>
      </w:r>
      <w:r w:rsidRPr="00AE1C73">
        <w:rPr>
          <w:rFonts w:ascii="Arial" w:hAnsi="Arial" w:cs="Arial"/>
          <w:color w:val="000000" w:themeColor="text1"/>
          <w:sz w:val="18"/>
          <w:szCs w:val="18"/>
        </w:rPr>
        <w:t xml:space="preserve">; (Monofásico - Trifásico conexión estrella). </w:t>
      </w:r>
    </w:p>
    <w:p w14:paraId="602BD7A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    = Qcx1000/3xU²x</w:t>
      </w:r>
      <w:r w:rsidRPr="00AE1C73">
        <w:rPr>
          <w:rFonts w:ascii="Symbol" w:hAnsi="Symbol" w:cs="Symbol"/>
          <w:color w:val="000000" w:themeColor="text1"/>
          <w:sz w:val="18"/>
          <w:szCs w:val="18"/>
        </w:rPr>
        <w:t>w</w:t>
      </w:r>
      <w:r w:rsidRPr="00AE1C73">
        <w:rPr>
          <w:rFonts w:ascii="Arial" w:hAnsi="Arial" w:cs="Arial"/>
          <w:color w:val="000000" w:themeColor="text1"/>
          <w:sz w:val="18"/>
          <w:szCs w:val="18"/>
        </w:rPr>
        <w:t xml:space="preserve">; (Trifásico conexión triángulo). </w:t>
      </w:r>
    </w:p>
    <w:p w14:paraId="0CFD4D2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Siendo: </w:t>
      </w:r>
    </w:p>
    <w:p w14:paraId="6C86AE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gramStart"/>
      <w:r w:rsidRPr="00AE1C73">
        <w:rPr>
          <w:rFonts w:ascii="Arial" w:hAnsi="Arial" w:cs="Arial"/>
          <w:color w:val="000000" w:themeColor="text1"/>
          <w:sz w:val="18"/>
          <w:szCs w:val="18"/>
        </w:rPr>
        <w:t>P  =</w:t>
      </w:r>
      <w:proofErr w:type="gramEnd"/>
      <w:r w:rsidRPr="00AE1C73">
        <w:rPr>
          <w:rFonts w:ascii="Arial" w:hAnsi="Arial" w:cs="Arial"/>
          <w:color w:val="000000" w:themeColor="text1"/>
          <w:sz w:val="18"/>
          <w:szCs w:val="18"/>
        </w:rPr>
        <w:t xml:space="preserve"> Potencia activa instalación (kW). </w:t>
      </w:r>
    </w:p>
    <w:p w14:paraId="05F1DCC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gramStart"/>
      <w:r w:rsidRPr="00AE1C73">
        <w:rPr>
          <w:rFonts w:ascii="Arial" w:hAnsi="Arial" w:cs="Arial"/>
          <w:color w:val="000000" w:themeColor="text1"/>
          <w:sz w:val="18"/>
          <w:szCs w:val="18"/>
        </w:rPr>
        <w:t>Q  =</w:t>
      </w:r>
      <w:proofErr w:type="gramEnd"/>
      <w:r w:rsidRPr="00AE1C73">
        <w:rPr>
          <w:rFonts w:ascii="Arial" w:hAnsi="Arial" w:cs="Arial"/>
          <w:color w:val="000000" w:themeColor="text1"/>
          <w:sz w:val="18"/>
          <w:szCs w:val="18"/>
        </w:rPr>
        <w:t xml:space="preserve"> Potencia reactiva instalación (</w:t>
      </w:r>
      <w:proofErr w:type="spellStart"/>
      <w:r w:rsidRPr="00AE1C73">
        <w:rPr>
          <w:rFonts w:ascii="Arial" w:hAnsi="Arial" w:cs="Arial"/>
          <w:color w:val="000000" w:themeColor="text1"/>
          <w:sz w:val="18"/>
          <w:szCs w:val="18"/>
        </w:rPr>
        <w:t>kVAr</w:t>
      </w:r>
      <w:proofErr w:type="spellEnd"/>
      <w:r w:rsidRPr="00AE1C73">
        <w:rPr>
          <w:rFonts w:ascii="Arial" w:hAnsi="Arial" w:cs="Arial"/>
          <w:color w:val="000000" w:themeColor="text1"/>
          <w:sz w:val="18"/>
          <w:szCs w:val="18"/>
        </w:rPr>
        <w:t xml:space="preserve">). </w:t>
      </w:r>
    </w:p>
    <w:p w14:paraId="2AAF32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Qc</w:t>
      </w:r>
      <w:proofErr w:type="spellEnd"/>
      <w:r w:rsidRPr="00AE1C73">
        <w:rPr>
          <w:rFonts w:ascii="Arial" w:hAnsi="Arial" w:cs="Arial"/>
          <w:color w:val="000000" w:themeColor="text1"/>
          <w:sz w:val="18"/>
          <w:szCs w:val="18"/>
        </w:rPr>
        <w:t xml:space="preserve"> = Potencia reactiva a compensar (</w:t>
      </w:r>
      <w:proofErr w:type="spellStart"/>
      <w:r w:rsidRPr="00AE1C73">
        <w:rPr>
          <w:rFonts w:ascii="Arial" w:hAnsi="Arial" w:cs="Arial"/>
          <w:color w:val="000000" w:themeColor="text1"/>
          <w:sz w:val="18"/>
          <w:szCs w:val="18"/>
        </w:rPr>
        <w:t>kVAr</w:t>
      </w:r>
      <w:proofErr w:type="spellEnd"/>
      <w:r w:rsidRPr="00AE1C73">
        <w:rPr>
          <w:rFonts w:ascii="Arial" w:hAnsi="Arial" w:cs="Arial"/>
          <w:color w:val="000000" w:themeColor="text1"/>
          <w:sz w:val="18"/>
          <w:szCs w:val="18"/>
        </w:rPr>
        <w:t xml:space="preserve">). </w:t>
      </w:r>
    </w:p>
    <w:p w14:paraId="1E26D1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Ø1 = Angulo de desfase de la instalación sin compensar. </w:t>
      </w:r>
    </w:p>
    <w:p w14:paraId="524F8E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Ø2 = Angulo de desfase que se quiere conseguir. </w:t>
      </w:r>
    </w:p>
    <w:p w14:paraId="5111B0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gramStart"/>
      <w:r w:rsidRPr="00AE1C73">
        <w:rPr>
          <w:rFonts w:ascii="Arial" w:hAnsi="Arial" w:cs="Arial"/>
          <w:color w:val="000000" w:themeColor="text1"/>
          <w:sz w:val="18"/>
          <w:szCs w:val="18"/>
        </w:rPr>
        <w:t>U  =</w:t>
      </w:r>
      <w:proofErr w:type="gramEnd"/>
      <w:r w:rsidRPr="00AE1C73">
        <w:rPr>
          <w:rFonts w:ascii="Arial" w:hAnsi="Arial" w:cs="Arial"/>
          <w:color w:val="000000" w:themeColor="text1"/>
          <w:sz w:val="18"/>
          <w:szCs w:val="18"/>
        </w:rPr>
        <w:t xml:space="preserve"> Tensión compuesta (V). </w:t>
      </w:r>
    </w:p>
    <w:p w14:paraId="2EAD0A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gramStart"/>
      <w:r w:rsidRPr="00AE1C73">
        <w:rPr>
          <w:rFonts w:ascii="Symbol" w:hAnsi="Symbol" w:cs="Symbol"/>
          <w:color w:val="000000" w:themeColor="text1"/>
          <w:sz w:val="18"/>
          <w:szCs w:val="18"/>
        </w:rPr>
        <w:t>w</w:t>
      </w:r>
      <w:r w:rsidRPr="00AE1C73">
        <w:rPr>
          <w:rFonts w:ascii="Arial" w:hAnsi="Arial" w:cs="Arial"/>
          <w:color w:val="000000" w:themeColor="text1"/>
          <w:sz w:val="18"/>
          <w:szCs w:val="18"/>
        </w:rPr>
        <w:t xml:space="preserve">  =</w:t>
      </w:r>
      <w:proofErr w:type="gramEnd"/>
      <w:r w:rsidRPr="00AE1C73">
        <w:rPr>
          <w:rFonts w:ascii="Arial" w:hAnsi="Arial" w:cs="Arial"/>
          <w:color w:val="000000" w:themeColor="text1"/>
          <w:sz w:val="18"/>
          <w:szCs w:val="18"/>
        </w:rPr>
        <w:t xml:space="preserve"> 2xPixf ; f = 50 Hz. </w:t>
      </w:r>
    </w:p>
    <w:p w14:paraId="3F7D53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gramStart"/>
      <w:r w:rsidRPr="00AE1C73">
        <w:rPr>
          <w:rFonts w:ascii="Arial" w:hAnsi="Arial" w:cs="Arial"/>
          <w:color w:val="000000" w:themeColor="text1"/>
          <w:sz w:val="18"/>
          <w:szCs w:val="18"/>
        </w:rPr>
        <w:t>C  =</w:t>
      </w:r>
      <w:proofErr w:type="gramEnd"/>
      <w:r w:rsidRPr="00AE1C73">
        <w:rPr>
          <w:rFonts w:ascii="Arial" w:hAnsi="Arial" w:cs="Arial"/>
          <w:color w:val="000000" w:themeColor="text1"/>
          <w:sz w:val="18"/>
          <w:szCs w:val="18"/>
        </w:rPr>
        <w:t xml:space="preserve"> Capacidad condensadores (F); cx1000000(µF). </w:t>
      </w:r>
    </w:p>
    <w:p w14:paraId="4601B1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A037EC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Fórmulas Cortocircuito</w:t>
      </w:r>
    </w:p>
    <w:p w14:paraId="032354C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D7786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Ik3 = </w:t>
      </w:r>
      <w:proofErr w:type="spellStart"/>
      <w:r w:rsidRPr="00AE1C73">
        <w:rPr>
          <w:rFonts w:ascii="Arial" w:hAnsi="Arial" w:cs="Arial"/>
          <w:color w:val="000000" w:themeColor="text1"/>
          <w:sz w:val="18"/>
          <w:szCs w:val="18"/>
        </w:rPr>
        <w:t>ct</w:t>
      </w:r>
      <w:proofErr w:type="spellEnd"/>
      <w:r w:rsidRPr="00AE1C73">
        <w:rPr>
          <w:rFonts w:ascii="Arial" w:hAnsi="Arial" w:cs="Arial"/>
          <w:color w:val="000000" w:themeColor="text1"/>
          <w:sz w:val="18"/>
          <w:szCs w:val="18"/>
        </w:rPr>
        <w:t xml:space="preserve"> U / </w:t>
      </w:r>
      <w:r w:rsidRPr="00AE1C73">
        <w:rPr>
          <w:rFonts w:ascii="Symbol" w:hAnsi="Symbol" w:cs="Symbol"/>
          <w:color w:val="000000" w:themeColor="text1"/>
          <w:sz w:val="18"/>
          <w:szCs w:val="18"/>
        </w:rPr>
        <w:t>Ö</w:t>
      </w:r>
      <w:r w:rsidRPr="00AE1C73">
        <w:rPr>
          <w:rFonts w:ascii="Arial" w:hAnsi="Arial" w:cs="Arial"/>
          <w:color w:val="000000" w:themeColor="text1"/>
          <w:sz w:val="18"/>
          <w:szCs w:val="18"/>
        </w:rPr>
        <w:t xml:space="preserve">3 (ZQ+ZT+ZL) </w:t>
      </w:r>
    </w:p>
    <w:p w14:paraId="6D781E6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4344D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Ik2 = </w:t>
      </w:r>
      <w:proofErr w:type="spellStart"/>
      <w:r w:rsidRPr="00AE1C73">
        <w:rPr>
          <w:rFonts w:ascii="Arial" w:hAnsi="Arial" w:cs="Arial"/>
          <w:color w:val="000000" w:themeColor="text1"/>
          <w:sz w:val="18"/>
          <w:szCs w:val="18"/>
        </w:rPr>
        <w:t>ct</w:t>
      </w:r>
      <w:proofErr w:type="spellEnd"/>
      <w:r w:rsidRPr="00AE1C73">
        <w:rPr>
          <w:rFonts w:ascii="Arial" w:hAnsi="Arial" w:cs="Arial"/>
          <w:color w:val="000000" w:themeColor="text1"/>
          <w:sz w:val="18"/>
          <w:szCs w:val="18"/>
        </w:rPr>
        <w:t xml:space="preserve"> U / 2 (ZQ+ZT+ZL) </w:t>
      </w:r>
    </w:p>
    <w:p w14:paraId="5598DA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3F6FF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Ik1 = </w:t>
      </w:r>
      <w:proofErr w:type="spellStart"/>
      <w:r w:rsidRPr="00AE1C73">
        <w:rPr>
          <w:rFonts w:ascii="Arial" w:hAnsi="Arial" w:cs="Arial"/>
          <w:color w:val="000000" w:themeColor="text1"/>
          <w:sz w:val="18"/>
          <w:szCs w:val="18"/>
        </w:rPr>
        <w:t>ct</w:t>
      </w:r>
      <w:proofErr w:type="spellEnd"/>
      <w:r w:rsidRPr="00AE1C73">
        <w:rPr>
          <w:rFonts w:ascii="Arial" w:hAnsi="Arial" w:cs="Arial"/>
          <w:color w:val="000000" w:themeColor="text1"/>
          <w:sz w:val="18"/>
          <w:szCs w:val="18"/>
        </w:rPr>
        <w:t xml:space="preserve"> U / </w:t>
      </w:r>
      <w:r w:rsidRPr="00AE1C73">
        <w:rPr>
          <w:rFonts w:ascii="Symbol" w:hAnsi="Symbol" w:cs="Symbol"/>
          <w:color w:val="000000" w:themeColor="text1"/>
          <w:sz w:val="18"/>
          <w:szCs w:val="18"/>
        </w:rPr>
        <w:t>Ö</w:t>
      </w:r>
      <w:r w:rsidRPr="00AE1C73">
        <w:rPr>
          <w:rFonts w:ascii="Arial" w:hAnsi="Arial" w:cs="Arial"/>
          <w:color w:val="000000" w:themeColor="text1"/>
          <w:sz w:val="18"/>
          <w:szCs w:val="18"/>
        </w:rPr>
        <w:t xml:space="preserve">3 (2/3·ZQ+ZT+ZL+(ZN </w:t>
      </w:r>
      <w:proofErr w:type="spellStart"/>
      <w:r w:rsidRPr="00AE1C73">
        <w:rPr>
          <w:rFonts w:ascii="Arial" w:hAnsi="Arial" w:cs="Arial"/>
          <w:color w:val="000000" w:themeColor="text1"/>
          <w:sz w:val="18"/>
          <w:szCs w:val="18"/>
        </w:rPr>
        <w:t>ó</w:t>
      </w:r>
      <w:proofErr w:type="spellEnd"/>
      <w:r w:rsidRPr="00AE1C73">
        <w:rPr>
          <w:rFonts w:ascii="Arial" w:hAnsi="Arial" w:cs="Arial"/>
          <w:color w:val="000000" w:themeColor="text1"/>
          <w:sz w:val="18"/>
          <w:szCs w:val="18"/>
        </w:rPr>
        <w:t xml:space="preserve"> ZPE)) </w:t>
      </w:r>
    </w:p>
    <w:p w14:paraId="15B329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53ED4D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¡ATENCION!: La suma de las impedancias es vectorial, son números complejos y se suman partes reales por un lado (R) e imaginarias por otro (X).</w:t>
      </w:r>
    </w:p>
    <w:p w14:paraId="26776EB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EDED7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La impedancia total hasta el punto de cortocircuito será:</w:t>
      </w:r>
    </w:p>
    <w:p w14:paraId="55F435E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4C574C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lang w:val="en-US"/>
        </w:rPr>
        <w:t>Zt</w:t>
      </w:r>
      <w:proofErr w:type="spellEnd"/>
      <w:r w:rsidRPr="00AE1C73">
        <w:rPr>
          <w:rFonts w:ascii="Arial" w:hAnsi="Arial" w:cs="Arial"/>
          <w:color w:val="000000" w:themeColor="text1"/>
          <w:sz w:val="18"/>
          <w:szCs w:val="18"/>
          <w:lang w:val="en-US"/>
        </w:rPr>
        <w:t xml:space="preserve"> = (Rt² + Xt</w:t>
      </w:r>
      <w:proofErr w:type="gramStart"/>
      <w:r w:rsidRPr="00AE1C73">
        <w:rPr>
          <w:rFonts w:ascii="Arial" w:hAnsi="Arial" w:cs="Arial"/>
          <w:color w:val="000000" w:themeColor="text1"/>
          <w:sz w:val="18"/>
          <w:szCs w:val="18"/>
          <w:lang w:val="en-US"/>
        </w:rPr>
        <w:t>²)</w:t>
      </w:r>
      <w:r w:rsidRPr="00AE1C73">
        <w:rPr>
          <w:rFonts w:ascii="Arial" w:hAnsi="Arial" w:cs="Arial"/>
          <w:color w:val="000000" w:themeColor="text1"/>
          <w:position w:val="6"/>
          <w:sz w:val="18"/>
          <w:szCs w:val="18"/>
          <w:lang w:val="en-US"/>
        </w:rPr>
        <w:t>½</w:t>
      </w:r>
      <w:proofErr w:type="gramEnd"/>
    </w:p>
    <w:p w14:paraId="761CD7A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4B8AA6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Rt: R</w:t>
      </w:r>
      <w:r w:rsidRPr="00AE1C73">
        <w:rPr>
          <w:rFonts w:ascii="Arial" w:hAnsi="Arial" w:cs="Arial"/>
          <w:color w:val="000000" w:themeColor="text1"/>
          <w:position w:val="-6"/>
          <w:sz w:val="16"/>
          <w:szCs w:val="16"/>
          <w:lang w:val="en-US"/>
        </w:rPr>
        <w:t>1</w:t>
      </w:r>
      <w:r w:rsidRPr="00AE1C73">
        <w:rPr>
          <w:rFonts w:ascii="Arial" w:hAnsi="Arial" w:cs="Arial"/>
          <w:color w:val="000000" w:themeColor="text1"/>
          <w:sz w:val="18"/>
          <w:szCs w:val="18"/>
          <w:lang w:val="en-US"/>
        </w:rPr>
        <w:t xml:space="preserve"> + R</w:t>
      </w:r>
      <w:r w:rsidRPr="00AE1C73">
        <w:rPr>
          <w:rFonts w:ascii="Arial" w:hAnsi="Arial" w:cs="Arial"/>
          <w:color w:val="000000" w:themeColor="text1"/>
          <w:position w:val="-6"/>
          <w:sz w:val="16"/>
          <w:szCs w:val="16"/>
          <w:lang w:val="en-US"/>
        </w:rPr>
        <w:t>2</w:t>
      </w:r>
      <w:r w:rsidRPr="00AE1C73">
        <w:rPr>
          <w:rFonts w:ascii="Arial" w:hAnsi="Arial" w:cs="Arial"/>
          <w:color w:val="000000" w:themeColor="text1"/>
          <w:sz w:val="18"/>
          <w:szCs w:val="18"/>
          <w:lang w:val="en-US"/>
        </w:rPr>
        <w:t xml:space="preserve"> + ................+ </w:t>
      </w:r>
      <w:r w:rsidRPr="00AE1C73">
        <w:rPr>
          <w:rFonts w:ascii="Arial" w:hAnsi="Arial" w:cs="Arial"/>
          <w:color w:val="000000" w:themeColor="text1"/>
          <w:sz w:val="18"/>
          <w:szCs w:val="18"/>
        </w:rPr>
        <w:t>R</w:t>
      </w:r>
      <w:r w:rsidRPr="00AE1C73">
        <w:rPr>
          <w:rFonts w:ascii="Arial" w:hAnsi="Arial" w:cs="Arial"/>
          <w:color w:val="000000" w:themeColor="text1"/>
          <w:position w:val="-6"/>
          <w:sz w:val="16"/>
          <w:szCs w:val="16"/>
        </w:rPr>
        <w:t>n</w:t>
      </w:r>
      <w:r w:rsidRPr="00AE1C73">
        <w:rPr>
          <w:rFonts w:ascii="Arial" w:hAnsi="Arial" w:cs="Arial"/>
          <w:color w:val="000000" w:themeColor="text1"/>
          <w:sz w:val="18"/>
          <w:szCs w:val="18"/>
        </w:rPr>
        <w:t xml:space="preserve"> (suma de las resistencias de las líneas aguas arriba hasta el punto de c.c.)</w:t>
      </w:r>
    </w:p>
    <w:p w14:paraId="2130744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Xt</w:t>
      </w:r>
      <w:proofErr w:type="spellEnd"/>
      <w:r w:rsidRPr="00AE1C73">
        <w:rPr>
          <w:rFonts w:ascii="Arial" w:hAnsi="Arial" w:cs="Arial"/>
          <w:color w:val="000000" w:themeColor="text1"/>
          <w:sz w:val="18"/>
          <w:szCs w:val="18"/>
        </w:rPr>
        <w:t>: X</w:t>
      </w:r>
      <w:r w:rsidRPr="00AE1C73">
        <w:rPr>
          <w:rFonts w:ascii="Arial" w:hAnsi="Arial" w:cs="Arial"/>
          <w:color w:val="000000" w:themeColor="text1"/>
          <w:position w:val="-6"/>
          <w:sz w:val="16"/>
          <w:szCs w:val="16"/>
        </w:rPr>
        <w:t>1</w:t>
      </w:r>
      <w:r w:rsidRPr="00AE1C73">
        <w:rPr>
          <w:rFonts w:ascii="Arial" w:hAnsi="Arial" w:cs="Arial"/>
          <w:color w:val="000000" w:themeColor="text1"/>
          <w:sz w:val="18"/>
          <w:szCs w:val="18"/>
        </w:rPr>
        <w:t xml:space="preserve"> + X</w:t>
      </w:r>
      <w:r w:rsidRPr="00AE1C73">
        <w:rPr>
          <w:rFonts w:ascii="Arial" w:hAnsi="Arial" w:cs="Arial"/>
          <w:color w:val="000000" w:themeColor="text1"/>
          <w:position w:val="-6"/>
          <w:sz w:val="16"/>
          <w:szCs w:val="16"/>
        </w:rPr>
        <w:t>2</w:t>
      </w:r>
      <w:r w:rsidRPr="00AE1C73">
        <w:rPr>
          <w:rFonts w:ascii="Arial" w:hAnsi="Arial" w:cs="Arial"/>
          <w:color w:val="000000" w:themeColor="text1"/>
          <w:sz w:val="18"/>
          <w:szCs w:val="18"/>
        </w:rPr>
        <w:t xml:space="preserve"> + .............. + X</w:t>
      </w:r>
      <w:r w:rsidRPr="00AE1C73">
        <w:rPr>
          <w:rFonts w:ascii="Arial" w:hAnsi="Arial" w:cs="Arial"/>
          <w:color w:val="000000" w:themeColor="text1"/>
          <w:position w:val="-6"/>
          <w:sz w:val="16"/>
          <w:szCs w:val="16"/>
        </w:rPr>
        <w:t>n</w:t>
      </w:r>
      <w:r w:rsidRPr="00AE1C73">
        <w:rPr>
          <w:rFonts w:ascii="Arial" w:hAnsi="Arial" w:cs="Arial"/>
          <w:color w:val="000000" w:themeColor="text1"/>
          <w:sz w:val="18"/>
          <w:szCs w:val="18"/>
        </w:rPr>
        <w:t xml:space="preserve"> (suma de las reactancias de las líneas aguas arriba hasta el punto de c.c.)</w:t>
      </w:r>
    </w:p>
    <w:p w14:paraId="5AE9BBA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3D008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Siendo:</w:t>
      </w:r>
    </w:p>
    <w:p w14:paraId="6EE897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BFAAA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Ik3: Intensidad permanente de c.c. trifásico (simétrico). </w:t>
      </w:r>
    </w:p>
    <w:p w14:paraId="0A5D5F1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Ik2: Intensidad permanente de c.c. bifásico (F-F). </w:t>
      </w:r>
    </w:p>
    <w:p w14:paraId="3B15207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Ik1: Intensidad permanente de c.c. Fase-Neutro o Fase PE (conductor de protección).</w:t>
      </w:r>
    </w:p>
    <w:p w14:paraId="348B306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ct</w:t>
      </w:r>
      <w:proofErr w:type="spellEnd"/>
      <w:r w:rsidRPr="00AE1C73">
        <w:rPr>
          <w:rFonts w:ascii="Arial" w:hAnsi="Arial" w:cs="Arial"/>
          <w:color w:val="000000" w:themeColor="text1"/>
          <w:sz w:val="18"/>
          <w:szCs w:val="18"/>
        </w:rPr>
        <w:t xml:space="preserve">: Coeficiente de tensión.(Condiciones generales de </w:t>
      </w:r>
      <w:proofErr w:type="spellStart"/>
      <w:r w:rsidRPr="00AE1C73">
        <w:rPr>
          <w:rFonts w:ascii="Arial" w:hAnsi="Arial" w:cs="Arial"/>
          <w:color w:val="000000" w:themeColor="text1"/>
          <w:sz w:val="18"/>
          <w:szCs w:val="18"/>
        </w:rPr>
        <w:t>cc</w:t>
      </w:r>
      <w:proofErr w:type="spellEnd"/>
      <w:r w:rsidRPr="00AE1C73">
        <w:rPr>
          <w:rFonts w:ascii="Arial" w:hAnsi="Arial" w:cs="Arial"/>
          <w:color w:val="000000" w:themeColor="text1"/>
          <w:sz w:val="18"/>
          <w:szCs w:val="18"/>
        </w:rPr>
        <w:t xml:space="preserve"> según </w:t>
      </w:r>
      <w:proofErr w:type="spellStart"/>
      <w:r w:rsidRPr="00AE1C73">
        <w:rPr>
          <w:rFonts w:ascii="Arial" w:hAnsi="Arial" w:cs="Arial"/>
          <w:color w:val="000000" w:themeColor="text1"/>
          <w:sz w:val="18"/>
          <w:szCs w:val="18"/>
        </w:rPr>
        <w:t>Ikmax</w:t>
      </w:r>
      <w:proofErr w:type="spellEnd"/>
      <w:r w:rsidRPr="00AE1C73">
        <w:rPr>
          <w:rFonts w:ascii="Arial" w:hAnsi="Arial" w:cs="Arial"/>
          <w:color w:val="000000" w:themeColor="text1"/>
          <w:sz w:val="18"/>
          <w:szCs w:val="18"/>
        </w:rPr>
        <w:t xml:space="preserve"> o </w:t>
      </w:r>
      <w:proofErr w:type="spellStart"/>
      <w:r w:rsidRPr="00AE1C73">
        <w:rPr>
          <w:rFonts w:ascii="Arial" w:hAnsi="Arial" w:cs="Arial"/>
          <w:color w:val="000000" w:themeColor="text1"/>
          <w:sz w:val="18"/>
          <w:szCs w:val="18"/>
        </w:rPr>
        <w:t>Ikmin</w:t>
      </w:r>
      <w:proofErr w:type="spellEnd"/>
      <w:r w:rsidRPr="00AE1C73">
        <w:rPr>
          <w:rFonts w:ascii="Arial" w:hAnsi="Arial" w:cs="Arial"/>
          <w:color w:val="000000" w:themeColor="text1"/>
          <w:sz w:val="18"/>
          <w:szCs w:val="18"/>
        </w:rPr>
        <w:t>), UNE_EN 60909.</w:t>
      </w:r>
    </w:p>
    <w:p w14:paraId="5ACD8C1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U: Tensión F-F.</w:t>
      </w:r>
    </w:p>
    <w:p w14:paraId="1A84BEB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ZQ: Impedancia de la red de Alta Tensión que alimenta nuestra instalación. </w:t>
      </w:r>
      <w:proofErr w:type="spellStart"/>
      <w:r w:rsidRPr="00AE1C73">
        <w:rPr>
          <w:rFonts w:ascii="Arial" w:hAnsi="Arial" w:cs="Arial"/>
          <w:color w:val="000000" w:themeColor="text1"/>
          <w:sz w:val="18"/>
          <w:szCs w:val="18"/>
        </w:rPr>
        <w:t>Scc</w:t>
      </w:r>
      <w:proofErr w:type="spellEnd"/>
      <w:r w:rsidRPr="00AE1C73">
        <w:rPr>
          <w:rFonts w:ascii="Arial" w:hAnsi="Arial" w:cs="Arial"/>
          <w:color w:val="000000" w:themeColor="text1"/>
          <w:sz w:val="18"/>
          <w:szCs w:val="18"/>
        </w:rPr>
        <w:t xml:space="preserve"> (MVA) Potencia </w:t>
      </w:r>
      <w:proofErr w:type="spellStart"/>
      <w:r w:rsidRPr="00AE1C73">
        <w:rPr>
          <w:rFonts w:ascii="Arial" w:hAnsi="Arial" w:cs="Arial"/>
          <w:color w:val="000000" w:themeColor="text1"/>
          <w:sz w:val="18"/>
          <w:szCs w:val="18"/>
        </w:rPr>
        <w:t>cc</w:t>
      </w:r>
      <w:proofErr w:type="spellEnd"/>
      <w:r w:rsidRPr="00AE1C73">
        <w:rPr>
          <w:rFonts w:ascii="Arial" w:hAnsi="Arial" w:cs="Arial"/>
          <w:color w:val="000000" w:themeColor="text1"/>
          <w:sz w:val="18"/>
          <w:szCs w:val="18"/>
        </w:rPr>
        <w:t xml:space="preserve"> AT.</w:t>
      </w:r>
    </w:p>
    <w:p w14:paraId="7195B4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728047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ZQ = </w:t>
      </w:r>
      <w:proofErr w:type="spellStart"/>
      <w:r w:rsidRPr="00AE1C73">
        <w:rPr>
          <w:rFonts w:ascii="Arial" w:hAnsi="Arial" w:cs="Arial"/>
          <w:color w:val="000000" w:themeColor="text1"/>
          <w:sz w:val="18"/>
          <w:szCs w:val="18"/>
        </w:rPr>
        <w:t>ct</w:t>
      </w:r>
      <w:proofErr w:type="spellEnd"/>
      <w:r w:rsidRPr="00AE1C73">
        <w:rPr>
          <w:rFonts w:ascii="Arial" w:hAnsi="Arial" w:cs="Arial"/>
          <w:color w:val="000000" w:themeColor="text1"/>
          <w:sz w:val="18"/>
          <w:szCs w:val="18"/>
        </w:rPr>
        <w:t xml:space="preserve"> U²/ </w:t>
      </w:r>
      <w:proofErr w:type="spellStart"/>
      <w:r w:rsidRPr="00AE1C73">
        <w:rPr>
          <w:rFonts w:ascii="Arial" w:hAnsi="Arial" w:cs="Arial"/>
          <w:color w:val="000000" w:themeColor="text1"/>
          <w:sz w:val="18"/>
          <w:szCs w:val="18"/>
        </w:rPr>
        <w:t>Scc</w:t>
      </w:r>
      <w:proofErr w:type="spellEnd"/>
      <w:r w:rsidRPr="00AE1C73">
        <w:rPr>
          <w:rFonts w:ascii="Arial" w:hAnsi="Arial" w:cs="Arial"/>
          <w:color w:val="000000" w:themeColor="text1"/>
          <w:sz w:val="18"/>
          <w:szCs w:val="18"/>
        </w:rPr>
        <w:tab/>
      </w:r>
      <w:r w:rsidRPr="00AE1C73">
        <w:rPr>
          <w:rFonts w:ascii="Arial" w:hAnsi="Arial" w:cs="Arial"/>
          <w:color w:val="000000" w:themeColor="text1"/>
          <w:sz w:val="18"/>
          <w:szCs w:val="18"/>
        </w:rPr>
        <w:tab/>
        <w:t>XQ = 0.995 ZQ</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t>RQ = 0.1 XQ</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t xml:space="preserve">UNE_EN 60909  </w:t>
      </w:r>
    </w:p>
    <w:p w14:paraId="75407C1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5E5219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ZT: Impedancia de </w:t>
      </w:r>
      <w:proofErr w:type="spellStart"/>
      <w:r w:rsidRPr="00AE1C73">
        <w:rPr>
          <w:rFonts w:ascii="Arial" w:hAnsi="Arial" w:cs="Arial"/>
          <w:color w:val="000000" w:themeColor="text1"/>
          <w:sz w:val="18"/>
          <w:szCs w:val="18"/>
        </w:rPr>
        <w:t>cc</w:t>
      </w:r>
      <w:proofErr w:type="spellEnd"/>
      <w:r w:rsidRPr="00AE1C73">
        <w:rPr>
          <w:rFonts w:ascii="Arial" w:hAnsi="Arial" w:cs="Arial"/>
          <w:color w:val="000000" w:themeColor="text1"/>
          <w:sz w:val="18"/>
          <w:szCs w:val="18"/>
        </w:rPr>
        <w:t xml:space="preserve"> del Transformador. Sn (KVA) Potencia nominal </w:t>
      </w:r>
      <w:proofErr w:type="spellStart"/>
      <w:r w:rsidRPr="00AE1C73">
        <w:rPr>
          <w:rFonts w:ascii="Arial" w:hAnsi="Arial" w:cs="Arial"/>
          <w:color w:val="000000" w:themeColor="text1"/>
          <w:sz w:val="18"/>
          <w:szCs w:val="18"/>
        </w:rPr>
        <w:t>Trafo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ucc</w:t>
      </w:r>
      <w:proofErr w:type="spellEnd"/>
      <w:r w:rsidRPr="00AE1C73">
        <w:rPr>
          <w:rFonts w:ascii="Arial" w:hAnsi="Arial" w:cs="Arial"/>
          <w:color w:val="000000" w:themeColor="text1"/>
          <w:sz w:val="18"/>
          <w:szCs w:val="18"/>
        </w:rPr>
        <w:t xml:space="preserve">% e </w:t>
      </w:r>
      <w:proofErr w:type="spellStart"/>
      <w:r w:rsidRPr="00AE1C73">
        <w:rPr>
          <w:rFonts w:ascii="Arial" w:hAnsi="Arial" w:cs="Arial"/>
          <w:color w:val="000000" w:themeColor="text1"/>
          <w:sz w:val="18"/>
          <w:szCs w:val="18"/>
        </w:rPr>
        <w:t>urcc</w:t>
      </w:r>
      <w:proofErr w:type="spellEnd"/>
      <w:r w:rsidRPr="00AE1C73">
        <w:rPr>
          <w:rFonts w:ascii="Arial" w:hAnsi="Arial" w:cs="Arial"/>
          <w:color w:val="000000" w:themeColor="text1"/>
          <w:sz w:val="18"/>
          <w:szCs w:val="18"/>
        </w:rPr>
        <w:t xml:space="preserve">% Tensiones </w:t>
      </w:r>
      <w:proofErr w:type="spellStart"/>
      <w:r w:rsidRPr="00AE1C73">
        <w:rPr>
          <w:rFonts w:ascii="Arial" w:hAnsi="Arial" w:cs="Arial"/>
          <w:color w:val="000000" w:themeColor="text1"/>
          <w:sz w:val="18"/>
          <w:szCs w:val="18"/>
        </w:rPr>
        <w:t>cc</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Trafo</w:t>
      </w:r>
      <w:proofErr w:type="spellEnd"/>
      <w:r w:rsidRPr="00AE1C73">
        <w:rPr>
          <w:rFonts w:ascii="Arial" w:hAnsi="Arial" w:cs="Arial"/>
          <w:color w:val="000000" w:themeColor="text1"/>
          <w:sz w:val="18"/>
          <w:szCs w:val="18"/>
        </w:rPr>
        <w:t>.</w:t>
      </w:r>
    </w:p>
    <w:p w14:paraId="0245C6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9D3EB9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ZT = (</w:t>
      </w:r>
      <w:proofErr w:type="spellStart"/>
      <w:r w:rsidRPr="00AE1C73">
        <w:rPr>
          <w:rFonts w:ascii="Arial" w:hAnsi="Arial" w:cs="Arial"/>
          <w:color w:val="000000" w:themeColor="text1"/>
          <w:sz w:val="18"/>
          <w:szCs w:val="18"/>
        </w:rPr>
        <w:t>ucc</w:t>
      </w:r>
      <w:proofErr w:type="spellEnd"/>
      <w:r w:rsidRPr="00AE1C73">
        <w:rPr>
          <w:rFonts w:ascii="Arial" w:hAnsi="Arial" w:cs="Arial"/>
          <w:color w:val="000000" w:themeColor="text1"/>
          <w:sz w:val="18"/>
          <w:szCs w:val="18"/>
        </w:rPr>
        <w:t>%/100) (U²/ Sn)</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t>RT = (</w:t>
      </w:r>
      <w:proofErr w:type="spellStart"/>
      <w:r w:rsidRPr="00AE1C73">
        <w:rPr>
          <w:rFonts w:ascii="Arial" w:hAnsi="Arial" w:cs="Arial"/>
          <w:color w:val="000000" w:themeColor="text1"/>
          <w:sz w:val="18"/>
          <w:szCs w:val="18"/>
        </w:rPr>
        <w:t>urcc</w:t>
      </w:r>
      <w:proofErr w:type="spellEnd"/>
      <w:r w:rsidRPr="00AE1C73">
        <w:rPr>
          <w:rFonts w:ascii="Arial" w:hAnsi="Arial" w:cs="Arial"/>
          <w:color w:val="000000" w:themeColor="text1"/>
          <w:sz w:val="18"/>
          <w:szCs w:val="18"/>
        </w:rPr>
        <w:t>%/100) (U²/ Sn)</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t>XT = (ZT² -RT²)</w:t>
      </w:r>
      <w:r w:rsidRPr="00AE1C73">
        <w:rPr>
          <w:rFonts w:ascii="Arial" w:hAnsi="Arial" w:cs="Arial"/>
          <w:color w:val="000000" w:themeColor="text1"/>
          <w:position w:val="6"/>
          <w:sz w:val="18"/>
          <w:szCs w:val="18"/>
        </w:rPr>
        <w:t>½</w:t>
      </w:r>
      <w:r w:rsidRPr="00AE1C73">
        <w:rPr>
          <w:rFonts w:ascii="Arial" w:hAnsi="Arial" w:cs="Arial"/>
          <w:color w:val="000000" w:themeColor="text1"/>
          <w:sz w:val="18"/>
          <w:szCs w:val="18"/>
        </w:rPr>
        <w:t xml:space="preserve">  </w:t>
      </w:r>
    </w:p>
    <w:p w14:paraId="6201748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CE0D8E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ZL,ZN,ZPE: Impedancias de los conductores de fase, neutro y protección eléctrica respectivamente. </w:t>
      </w:r>
    </w:p>
    <w:p w14:paraId="08EEF38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20196E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R = </w:t>
      </w: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L / S · n </w:t>
      </w:r>
      <w:r w:rsidRPr="00AE1C73">
        <w:rPr>
          <w:rFonts w:ascii="Arial" w:hAnsi="Arial" w:cs="Arial"/>
          <w:color w:val="000000" w:themeColor="text1"/>
          <w:sz w:val="18"/>
          <w:szCs w:val="18"/>
        </w:rPr>
        <w:tab/>
      </w:r>
    </w:p>
    <w:p w14:paraId="2207D8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X =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 xml:space="preserve"> · L / n </w:t>
      </w:r>
      <w:r w:rsidRPr="00AE1C73">
        <w:rPr>
          <w:rFonts w:ascii="Arial" w:hAnsi="Arial" w:cs="Arial"/>
          <w:color w:val="000000" w:themeColor="text1"/>
          <w:sz w:val="18"/>
          <w:szCs w:val="18"/>
        </w:rPr>
        <w:tab/>
        <w:t xml:space="preserve">  </w:t>
      </w:r>
    </w:p>
    <w:p w14:paraId="22177D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A2976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R: Resistencia de la línea.</w:t>
      </w:r>
    </w:p>
    <w:p w14:paraId="23BF2EF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X: Reactancia de la línea.</w:t>
      </w:r>
    </w:p>
    <w:p w14:paraId="7879EF9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L: Longitud de la línea en m.</w:t>
      </w:r>
    </w:p>
    <w:p w14:paraId="78E8FA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sz w:val="18"/>
          <w:szCs w:val="18"/>
        </w:rPr>
        <w:t>: Resistividad conductor, (</w:t>
      </w:r>
      <w:proofErr w:type="spellStart"/>
      <w:r w:rsidRPr="00AE1C73">
        <w:rPr>
          <w:rFonts w:ascii="Arial" w:hAnsi="Arial" w:cs="Arial"/>
          <w:color w:val="000000" w:themeColor="text1"/>
          <w:sz w:val="18"/>
          <w:szCs w:val="18"/>
        </w:rPr>
        <w:t>Ikmax</w:t>
      </w:r>
      <w:proofErr w:type="spellEnd"/>
      <w:r w:rsidRPr="00AE1C73">
        <w:rPr>
          <w:rFonts w:ascii="Arial" w:hAnsi="Arial" w:cs="Arial"/>
          <w:color w:val="000000" w:themeColor="text1"/>
          <w:sz w:val="18"/>
          <w:szCs w:val="18"/>
        </w:rPr>
        <w:t xml:space="preserve"> se evalúa a 20ºC, </w:t>
      </w:r>
      <w:proofErr w:type="spellStart"/>
      <w:r w:rsidRPr="00AE1C73">
        <w:rPr>
          <w:rFonts w:ascii="Arial" w:hAnsi="Arial" w:cs="Arial"/>
          <w:color w:val="000000" w:themeColor="text1"/>
          <w:sz w:val="18"/>
          <w:szCs w:val="18"/>
        </w:rPr>
        <w:t>Ikmin</w:t>
      </w:r>
      <w:proofErr w:type="spellEnd"/>
      <w:r w:rsidRPr="00AE1C73">
        <w:rPr>
          <w:rFonts w:ascii="Arial" w:hAnsi="Arial" w:cs="Arial"/>
          <w:color w:val="000000" w:themeColor="text1"/>
          <w:sz w:val="18"/>
          <w:szCs w:val="18"/>
        </w:rPr>
        <w:t xml:space="preserve"> a la temperatura final de </w:t>
      </w:r>
      <w:proofErr w:type="spellStart"/>
      <w:r w:rsidRPr="00AE1C73">
        <w:rPr>
          <w:rFonts w:ascii="Arial" w:hAnsi="Arial" w:cs="Arial"/>
          <w:color w:val="000000" w:themeColor="text1"/>
          <w:sz w:val="18"/>
          <w:szCs w:val="18"/>
        </w:rPr>
        <w:t>cc</w:t>
      </w:r>
      <w:proofErr w:type="spellEnd"/>
      <w:r w:rsidRPr="00AE1C73">
        <w:rPr>
          <w:rFonts w:ascii="Arial" w:hAnsi="Arial" w:cs="Arial"/>
          <w:color w:val="000000" w:themeColor="text1"/>
          <w:sz w:val="18"/>
          <w:szCs w:val="18"/>
        </w:rPr>
        <w:t xml:space="preserve"> según condiciones generales de </w:t>
      </w:r>
      <w:proofErr w:type="spellStart"/>
      <w:r w:rsidRPr="00AE1C73">
        <w:rPr>
          <w:rFonts w:ascii="Arial" w:hAnsi="Arial" w:cs="Arial"/>
          <w:color w:val="000000" w:themeColor="text1"/>
          <w:sz w:val="18"/>
          <w:szCs w:val="18"/>
        </w:rPr>
        <w:t>cc</w:t>
      </w:r>
      <w:proofErr w:type="spellEnd"/>
      <w:r w:rsidRPr="00AE1C73">
        <w:rPr>
          <w:rFonts w:ascii="Arial" w:hAnsi="Arial" w:cs="Arial"/>
          <w:color w:val="000000" w:themeColor="text1"/>
          <w:sz w:val="18"/>
          <w:szCs w:val="18"/>
        </w:rPr>
        <w:t>).</w:t>
      </w:r>
    </w:p>
    <w:p w14:paraId="1CEE26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 Sección de la línea en mm². (Fase, Neutro o PE)</w:t>
      </w:r>
    </w:p>
    <w:p w14:paraId="7743A6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 xml:space="preserve">: Reactancia de la línea, en </w:t>
      </w:r>
      <w:proofErr w:type="spellStart"/>
      <w:r w:rsidRPr="00AE1C73">
        <w:rPr>
          <w:rFonts w:ascii="Arial" w:hAnsi="Arial" w:cs="Arial"/>
          <w:color w:val="000000" w:themeColor="text1"/>
          <w:sz w:val="18"/>
          <w:szCs w:val="18"/>
        </w:rPr>
        <w:t>mohm</w:t>
      </w:r>
      <w:proofErr w:type="spellEnd"/>
      <w:r w:rsidRPr="00AE1C73">
        <w:rPr>
          <w:rFonts w:ascii="Arial" w:hAnsi="Arial" w:cs="Arial"/>
          <w:color w:val="000000" w:themeColor="text1"/>
          <w:sz w:val="18"/>
          <w:szCs w:val="18"/>
        </w:rPr>
        <w:t xml:space="preserve"> por metro.</w:t>
      </w:r>
    </w:p>
    <w:p w14:paraId="794E53A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n: nº de conductores por fase.</w:t>
      </w:r>
    </w:p>
    <w:p w14:paraId="4CECC6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2908DE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Curvas válidas.(Interruptores automáticos dotados de Relé electromagnético).</w:t>
      </w:r>
    </w:p>
    <w:p w14:paraId="6EA1E4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3D2E07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CURVA B</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t>IMAG = 5 In</w:t>
      </w:r>
    </w:p>
    <w:p w14:paraId="5BFB03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CURVA C</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t>IMAG = 10 In</w:t>
      </w:r>
    </w:p>
    <w:p w14:paraId="47CD10D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CURVA D</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r w:rsidRPr="00AE1C73">
        <w:rPr>
          <w:rFonts w:ascii="Arial" w:hAnsi="Arial" w:cs="Arial"/>
          <w:color w:val="000000" w:themeColor="text1"/>
          <w:sz w:val="18"/>
          <w:szCs w:val="18"/>
        </w:rPr>
        <w:tab/>
        <w:t>IMAG = 20 In</w:t>
      </w:r>
    </w:p>
    <w:p w14:paraId="210B9A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542CD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EC67D8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FCAB51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Fórmulas Embarrados</w:t>
      </w:r>
      <w:r w:rsidRPr="00AE1C73">
        <w:rPr>
          <w:rFonts w:ascii="Arial" w:hAnsi="Arial" w:cs="Arial"/>
          <w:color w:val="000000" w:themeColor="text1"/>
          <w:sz w:val="18"/>
          <w:szCs w:val="18"/>
        </w:rPr>
        <w:t xml:space="preserve"> </w:t>
      </w:r>
    </w:p>
    <w:p w14:paraId="3E92997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91616B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Cálculo electrodinámico</w:t>
      </w:r>
    </w:p>
    <w:p w14:paraId="7F73267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F970927"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Symbol" w:hAnsi="Symbol" w:cs="Symbol"/>
          <w:color w:val="000000" w:themeColor="text1"/>
          <w:sz w:val="18"/>
          <w:szCs w:val="18"/>
        </w:rPr>
        <w:t>s</w:t>
      </w:r>
      <w:proofErr w:type="spellStart"/>
      <w:r w:rsidRPr="003B6AA9">
        <w:rPr>
          <w:rFonts w:ascii="Arial" w:hAnsi="Arial" w:cs="Arial"/>
          <w:color w:val="000000" w:themeColor="text1"/>
          <w:sz w:val="18"/>
          <w:szCs w:val="18"/>
        </w:rPr>
        <w:t>max</w:t>
      </w:r>
      <w:proofErr w:type="spellEnd"/>
      <w:r w:rsidRPr="003B6AA9">
        <w:rPr>
          <w:rFonts w:ascii="Arial" w:hAnsi="Arial" w:cs="Arial"/>
          <w:color w:val="000000" w:themeColor="text1"/>
          <w:sz w:val="18"/>
          <w:szCs w:val="18"/>
        </w:rPr>
        <w:t xml:space="preserve"> = Ipcc² · L² / ( 60 · d · </w:t>
      </w:r>
      <w:proofErr w:type="spellStart"/>
      <w:r w:rsidRPr="003B6AA9">
        <w:rPr>
          <w:rFonts w:ascii="Arial" w:hAnsi="Arial" w:cs="Arial"/>
          <w:color w:val="000000" w:themeColor="text1"/>
          <w:sz w:val="18"/>
          <w:szCs w:val="18"/>
        </w:rPr>
        <w:t>Wy</w:t>
      </w:r>
      <w:proofErr w:type="spellEnd"/>
      <w:r w:rsidRPr="003B6AA9">
        <w:rPr>
          <w:rFonts w:ascii="Arial" w:hAnsi="Arial" w:cs="Arial"/>
          <w:color w:val="000000" w:themeColor="text1"/>
          <w:sz w:val="18"/>
          <w:szCs w:val="18"/>
        </w:rPr>
        <w:t xml:space="preserve"> · n) </w:t>
      </w:r>
    </w:p>
    <w:p w14:paraId="6047154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Siendo, </w:t>
      </w:r>
    </w:p>
    <w:p w14:paraId="2208253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s</w:t>
      </w:r>
      <w:proofErr w:type="spellStart"/>
      <w:r w:rsidRPr="00AE1C73">
        <w:rPr>
          <w:rFonts w:ascii="Arial" w:hAnsi="Arial" w:cs="Arial"/>
          <w:color w:val="000000" w:themeColor="text1"/>
          <w:sz w:val="18"/>
          <w:szCs w:val="18"/>
        </w:rPr>
        <w:t>max</w:t>
      </w:r>
      <w:proofErr w:type="spellEnd"/>
      <w:r w:rsidRPr="00AE1C73">
        <w:rPr>
          <w:rFonts w:ascii="Arial" w:hAnsi="Arial" w:cs="Arial"/>
          <w:color w:val="000000" w:themeColor="text1"/>
          <w:sz w:val="18"/>
          <w:szCs w:val="18"/>
        </w:rPr>
        <w:t xml:space="preserve">: Tensión máxima en las pletinas (kg/cm²) </w:t>
      </w:r>
    </w:p>
    <w:p w14:paraId="2D88F3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Ipcc</w:t>
      </w:r>
      <w:proofErr w:type="spellEnd"/>
      <w:r w:rsidRPr="00AE1C73">
        <w:rPr>
          <w:rFonts w:ascii="Arial" w:hAnsi="Arial" w:cs="Arial"/>
          <w:color w:val="000000" w:themeColor="text1"/>
          <w:sz w:val="18"/>
          <w:szCs w:val="18"/>
        </w:rPr>
        <w:t>: Intensidad permanente de c.c. (</w:t>
      </w:r>
      <w:proofErr w:type="spellStart"/>
      <w:r w:rsidRPr="00AE1C73">
        <w:rPr>
          <w:rFonts w:ascii="Arial" w:hAnsi="Arial" w:cs="Arial"/>
          <w:color w:val="000000" w:themeColor="text1"/>
          <w:sz w:val="18"/>
          <w:szCs w:val="18"/>
        </w:rPr>
        <w:t>kA</w:t>
      </w:r>
      <w:proofErr w:type="spellEnd"/>
      <w:r w:rsidRPr="00AE1C73">
        <w:rPr>
          <w:rFonts w:ascii="Arial" w:hAnsi="Arial" w:cs="Arial"/>
          <w:color w:val="000000" w:themeColor="text1"/>
          <w:sz w:val="18"/>
          <w:szCs w:val="18"/>
        </w:rPr>
        <w:t xml:space="preserve">) </w:t>
      </w:r>
    </w:p>
    <w:p w14:paraId="79E49A7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L: Separación entre apoyos (cm) </w:t>
      </w:r>
    </w:p>
    <w:p w14:paraId="5205F6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d: Separación entre pletinas (cm) </w:t>
      </w:r>
    </w:p>
    <w:p w14:paraId="49D2876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n: nº de pletinas por fase </w:t>
      </w:r>
    </w:p>
    <w:p w14:paraId="2CA248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Wy</w:t>
      </w:r>
      <w:proofErr w:type="spellEnd"/>
      <w:r w:rsidRPr="00AE1C73">
        <w:rPr>
          <w:rFonts w:ascii="Arial" w:hAnsi="Arial" w:cs="Arial"/>
          <w:color w:val="000000" w:themeColor="text1"/>
          <w:sz w:val="18"/>
          <w:szCs w:val="18"/>
        </w:rPr>
        <w:t xml:space="preserve">: Módulo resistente por pletina eje y-y (cm³) </w:t>
      </w:r>
    </w:p>
    <w:p w14:paraId="68CDB3A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s</w:t>
      </w:r>
      <w:proofErr w:type="spellStart"/>
      <w:r w:rsidRPr="00AE1C73">
        <w:rPr>
          <w:rFonts w:ascii="Arial" w:hAnsi="Arial" w:cs="Arial"/>
          <w:color w:val="000000" w:themeColor="text1"/>
          <w:sz w:val="18"/>
          <w:szCs w:val="18"/>
        </w:rPr>
        <w:t>adm</w:t>
      </w:r>
      <w:proofErr w:type="spellEnd"/>
      <w:r w:rsidRPr="00AE1C73">
        <w:rPr>
          <w:rFonts w:ascii="Arial" w:hAnsi="Arial" w:cs="Arial"/>
          <w:color w:val="000000" w:themeColor="text1"/>
          <w:sz w:val="18"/>
          <w:szCs w:val="18"/>
        </w:rPr>
        <w:t xml:space="preserve">: Tensión admisible material (kg/cm²) </w:t>
      </w:r>
    </w:p>
    <w:p w14:paraId="36721F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33FB68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Comprobación por solicitación térmica en cortocircuito</w:t>
      </w:r>
    </w:p>
    <w:p w14:paraId="4E49C39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EE239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lang w:val="en-US"/>
        </w:rPr>
        <w:t>Icccs</w:t>
      </w:r>
      <w:proofErr w:type="spellEnd"/>
      <w:r w:rsidRPr="00AE1C73">
        <w:rPr>
          <w:rFonts w:ascii="Arial" w:hAnsi="Arial" w:cs="Arial"/>
          <w:color w:val="000000" w:themeColor="text1"/>
          <w:sz w:val="18"/>
          <w:szCs w:val="18"/>
          <w:lang w:val="en-US"/>
        </w:rPr>
        <w:t xml:space="preserve"> = Kc · S / </w:t>
      </w:r>
      <w:proofErr w:type="gramStart"/>
      <w:r w:rsidRPr="00AE1C73">
        <w:rPr>
          <w:rFonts w:ascii="Arial" w:hAnsi="Arial" w:cs="Arial"/>
          <w:color w:val="000000" w:themeColor="text1"/>
          <w:sz w:val="18"/>
          <w:szCs w:val="18"/>
          <w:lang w:val="en-US"/>
        </w:rPr>
        <w:t>( 1000</w:t>
      </w:r>
      <w:proofErr w:type="gramEnd"/>
      <w:r w:rsidRPr="00AE1C73">
        <w:rPr>
          <w:rFonts w:ascii="Arial" w:hAnsi="Arial" w:cs="Arial"/>
          <w:color w:val="000000" w:themeColor="text1"/>
          <w:sz w:val="18"/>
          <w:szCs w:val="18"/>
          <w:lang w:val="en-US"/>
        </w:rPr>
        <w:t xml:space="preserve"> · </w:t>
      </w:r>
      <w:r w:rsidRPr="00AE1C73">
        <w:rPr>
          <w:rFonts w:ascii="Symbol" w:hAnsi="Symbol" w:cs="Symbol"/>
          <w:color w:val="000000" w:themeColor="text1"/>
          <w:sz w:val="18"/>
          <w:szCs w:val="18"/>
        </w:rPr>
        <w:t>Ö</w:t>
      </w:r>
      <w:proofErr w:type="spellStart"/>
      <w:r w:rsidRPr="00AE1C73">
        <w:rPr>
          <w:rFonts w:ascii="Arial" w:hAnsi="Arial" w:cs="Arial"/>
          <w:color w:val="000000" w:themeColor="text1"/>
          <w:sz w:val="18"/>
          <w:szCs w:val="18"/>
          <w:lang w:val="en-US"/>
        </w:rPr>
        <w:t>tcc</w:t>
      </w:r>
      <w:proofErr w:type="spellEnd"/>
      <w:r w:rsidRPr="00AE1C73">
        <w:rPr>
          <w:rFonts w:ascii="Arial" w:hAnsi="Arial" w:cs="Arial"/>
          <w:color w:val="000000" w:themeColor="text1"/>
          <w:sz w:val="18"/>
          <w:szCs w:val="18"/>
          <w:lang w:val="en-US"/>
        </w:rPr>
        <w:t xml:space="preserve">) </w:t>
      </w:r>
    </w:p>
    <w:p w14:paraId="47D11AA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Siendo</w:t>
      </w:r>
      <w:proofErr w:type="spellEnd"/>
      <w:r w:rsidRPr="00AE1C73">
        <w:rPr>
          <w:rFonts w:ascii="Arial" w:hAnsi="Arial" w:cs="Arial"/>
          <w:color w:val="000000" w:themeColor="text1"/>
          <w:sz w:val="18"/>
          <w:szCs w:val="18"/>
          <w:lang w:val="en-US"/>
        </w:rPr>
        <w:t xml:space="preserve">, </w:t>
      </w:r>
    </w:p>
    <w:p w14:paraId="3BF98CE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Ipcc</w:t>
      </w:r>
      <w:proofErr w:type="spellEnd"/>
      <w:r w:rsidRPr="00AE1C73">
        <w:rPr>
          <w:rFonts w:ascii="Arial" w:hAnsi="Arial" w:cs="Arial"/>
          <w:color w:val="000000" w:themeColor="text1"/>
          <w:sz w:val="18"/>
          <w:szCs w:val="18"/>
        </w:rPr>
        <w:t>: Intensidad permanente de c.c. (</w:t>
      </w:r>
      <w:proofErr w:type="spellStart"/>
      <w:r w:rsidRPr="00AE1C73">
        <w:rPr>
          <w:rFonts w:ascii="Arial" w:hAnsi="Arial" w:cs="Arial"/>
          <w:color w:val="000000" w:themeColor="text1"/>
          <w:sz w:val="18"/>
          <w:szCs w:val="18"/>
        </w:rPr>
        <w:t>kA</w:t>
      </w:r>
      <w:proofErr w:type="spellEnd"/>
      <w:r w:rsidRPr="00AE1C73">
        <w:rPr>
          <w:rFonts w:ascii="Arial" w:hAnsi="Arial" w:cs="Arial"/>
          <w:color w:val="000000" w:themeColor="text1"/>
          <w:sz w:val="18"/>
          <w:szCs w:val="18"/>
        </w:rPr>
        <w:t xml:space="preserve">) </w:t>
      </w:r>
    </w:p>
    <w:p w14:paraId="6F9F78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Icccs</w:t>
      </w:r>
      <w:proofErr w:type="spellEnd"/>
      <w:r w:rsidRPr="00AE1C73">
        <w:rPr>
          <w:rFonts w:ascii="Arial" w:hAnsi="Arial" w:cs="Arial"/>
          <w:color w:val="000000" w:themeColor="text1"/>
          <w:sz w:val="18"/>
          <w:szCs w:val="18"/>
        </w:rPr>
        <w:t>: Intensidad de c.c. soportada por el conductor durante el tiempo de duración del c.c. (</w:t>
      </w:r>
      <w:proofErr w:type="spellStart"/>
      <w:r w:rsidRPr="00AE1C73">
        <w:rPr>
          <w:rFonts w:ascii="Arial" w:hAnsi="Arial" w:cs="Arial"/>
          <w:color w:val="000000" w:themeColor="text1"/>
          <w:sz w:val="18"/>
          <w:szCs w:val="18"/>
        </w:rPr>
        <w:t>kA</w:t>
      </w:r>
      <w:proofErr w:type="spellEnd"/>
      <w:r w:rsidRPr="00AE1C73">
        <w:rPr>
          <w:rFonts w:ascii="Arial" w:hAnsi="Arial" w:cs="Arial"/>
          <w:color w:val="000000" w:themeColor="text1"/>
          <w:sz w:val="18"/>
          <w:szCs w:val="18"/>
        </w:rPr>
        <w:t xml:space="preserve">) </w:t>
      </w:r>
    </w:p>
    <w:p w14:paraId="53D4EC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 Sección total de las pletinas (mm²) </w:t>
      </w:r>
    </w:p>
    <w:p w14:paraId="2A74FB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tcc</w:t>
      </w:r>
      <w:proofErr w:type="spellEnd"/>
      <w:r w:rsidRPr="00AE1C73">
        <w:rPr>
          <w:rFonts w:ascii="Arial" w:hAnsi="Arial" w:cs="Arial"/>
          <w:color w:val="000000" w:themeColor="text1"/>
          <w:sz w:val="18"/>
          <w:szCs w:val="18"/>
        </w:rPr>
        <w:t xml:space="preserve">: Tiempo de duración del cortocircuito (s) </w:t>
      </w:r>
    </w:p>
    <w:p w14:paraId="64CEE10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Kc: Constante del conductor: Cu = 164, Al = 107 </w:t>
      </w:r>
    </w:p>
    <w:p w14:paraId="6F9ADCA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3108F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 xml:space="preserve">Fórmulas </w:t>
      </w:r>
      <w:proofErr w:type="spellStart"/>
      <w:r w:rsidRPr="00AE1C73">
        <w:rPr>
          <w:rFonts w:ascii="Arial" w:hAnsi="Arial" w:cs="Arial"/>
          <w:b/>
          <w:bCs/>
          <w:color w:val="000000" w:themeColor="text1"/>
          <w:sz w:val="18"/>
          <w:szCs w:val="18"/>
        </w:rPr>
        <w:t>Lmáx</w:t>
      </w:r>
      <w:proofErr w:type="spellEnd"/>
    </w:p>
    <w:p w14:paraId="4D5438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318E2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Lmáx</w:t>
      </w:r>
      <w:proofErr w:type="spellEnd"/>
      <w:r w:rsidRPr="00AE1C73">
        <w:rPr>
          <w:rFonts w:ascii="Arial" w:hAnsi="Arial" w:cs="Arial"/>
          <w:color w:val="000000" w:themeColor="text1"/>
          <w:sz w:val="18"/>
          <w:szCs w:val="18"/>
        </w:rPr>
        <w:t xml:space="preserve"> = 0.8 · U · S · k1 / (1.5 · </w:t>
      </w:r>
      <w:r w:rsidRPr="00AE1C73">
        <w:rPr>
          <w:rFonts w:ascii="Symbol" w:hAnsi="Symbol" w:cs="Symbol"/>
          <w:color w:val="000000" w:themeColor="text1"/>
          <w:sz w:val="18"/>
          <w:szCs w:val="18"/>
        </w:rPr>
        <w:t>r</w:t>
      </w:r>
      <w:r w:rsidRPr="00AE1C73">
        <w:rPr>
          <w:rFonts w:ascii="Arial" w:hAnsi="Arial" w:cs="Arial"/>
          <w:color w:val="000000" w:themeColor="text1"/>
          <w:position w:val="-6"/>
          <w:sz w:val="16"/>
          <w:szCs w:val="16"/>
        </w:rPr>
        <w:t>20</w:t>
      </w:r>
      <w:r w:rsidRPr="00AE1C73">
        <w:rPr>
          <w:rFonts w:ascii="Arial" w:hAnsi="Arial" w:cs="Arial"/>
          <w:color w:val="000000" w:themeColor="text1"/>
          <w:sz w:val="18"/>
          <w:szCs w:val="18"/>
        </w:rPr>
        <w:t xml:space="preserve"> · (1+m) · </w:t>
      </w:r>
      <w:proofErr w:type="spellStart"/>
      <w:r w:rsidRPr="00AE1C73">
        <w:rPr>
          <w:rFonts w:ascii="Arial" w:hAnsi="Arial" w:cs="Arial"/>
          <w:color w:val="000000" w:themeColor="text1"/>
          <w:sz w:val="18"/>
          <w:szCs w:val="18"/>
        </w:rPr>
        <w:t>Ia</w:t>
      </w:r>
      <w:proofErr w:type="spellEnd"/>
      <w:r w:rsidRPr="00AE1C73">
        <w:rPr>
          <w:rFonts w:ascii="Arial" w:hAnsi="Arial" w:cs="Arial"/>
          <w:color w:val="000000" w:themeColor="text1"/>
          <w:sz w:val="18"/>
          <w:szCs w:val="18"/>
        </w:rPr>
        <w:t xml:space="preserve"> · k2) </w:t>
      </w:r>
    </w:p>
    <w:p w14:paraId="5CB6DC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E45B3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Lmáx</w:t>
      </w:r>
      <w:proofErr w:type="spellEnd"/>
      <w:r w:rsidRPr="00AE1C73">
        <w:rPr>
          <w:rFonts w:ascii="Arial" w:hAnsi="Arial" w:cs="Arial"/>
          <w:color w:val="000000" w:themeColor="text1"/>
          <w:sz w:val="18"/>
          <w:szCs w:val="18"/>
        </w:rPr>
        <w:t xml:space="preserve"> = Longitud máxima (m), para protección de personas por corte de la alimentación con dispositivos de corriente máxima. </w:t>
      </w:r>
    </w:p>
    <w:p w14:paraId="02FAB1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U = Tensión (V), </w:t>
      </w:r>
      <w:proofErr w:type="spellStart"/>
      <w:r w:rsidRPr="00AE1C73">
        <w:rPr>
          <w:rFonts w:ascii="Arial" w:hAnsi="Arial" w:cs="Arial"/>
          <w:color w:val="000000" w:themeColor="text1"/>
          <w:sz w:val="18"/>
          <w:szCs w:val="18"/>
        </w:rPr>
        <w:t>Uff</w:t>
      </w:r>
      <w:proofErr w:type="spellEnd"/>
      <w:r w:rsidRPr="00AE1C73">
        <w:rPr>
          <w:rFonts w:ascii="Arial" w:hAnsi="Arial" w:cs="Arial"/>
          <w:color w:val="000000" w:themeColor="text1"/>
          <w:sz w:val="18"/>
          <w:szCs w:val="18"/>
        </w:rPr>
        <w:t xml:space="preserve">/ </w:t>
      </w:r>
      <w:r w:rsidRPr="00AE1C73">
        <w:rPr>
          <w:rFonts w:ascii="Symbol" w:hAnsi="Symbol" w:cs="Symbol"/>
          <w:color w:val="000000" w:themeColor="text1"/>
          <w:sz w:val="18"/>
          <w:szCs w:val="18"/>
        </w:rPr>
        <w:t>Ö</w:t>
      </w:r>
      <w:r w:rsidRPr="00AE1C73">
        <w:rPr>
          <w:rFonts w:ascii="Arial" w:hAnsi="Arial" w:cs="Arial"/>
          <w:color w:val="000000" w:themeColor="text1"/>
          <w:sz w:val="18"/>
          <w:szCs w:val="18"/>
        </w:rPr>
        <w:t xml:space="preserve">3 en sistemas TN e IT con neutro distribuido, </w:t>
      </w:r>
      <w:proofErr w:type="spellStart"/>
      <w:r w:rsidRPr="00AE1C73">
        <w:rPr>
          <w:rFonts w:ascii="Arial" w:hAnsi="Arial" w:cs="Arial"/>
          <w:color w:val="000000" w:themeColor="text1"/>
          <w:sz w:val="18"/>
          <w:szCs w:val="18"/>
        </w:rPr>
        <w:t>Uff</w:t>
      </w:r>
      <w:proofErr w:type="spellEnd"/>
      <w:r w:rsidRPr="00AE1C73">
        <w:rPr>
          <w:rFonts w:ascii="Arial" w:hAnsi="Arial" w:cs="Arial"/>
          <w:color w:val="000000" w:themeColor="text1"/>
          <w:sz w:val="18"/>
          <w:szCs w:val="18"/>
        </w:rPr>
        <w:t xml:space="preserve"> en IT con neutro NO distribuido. </w:t>
      </w:r>
    </w:p>
    <w:p w14:paraId="6688F8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 Sección (mm²), </w:t>
      </w:r>
      <w:proofErr w:type="spellStart"/>
      <w:r w:rsidRPr="00AE1C73">
        <w:rPr>
          <w:rFonts w:ascii="Arial" w:hAnsi="Arial" w:cs="Arial"/>
          <w:color w:val="000000" w:themeColor="text1"/>
          <w:sz w:val="18"/>
          <w:szCs w:val="18"/>
        </w:rPr>
        <w:t>Sfase</w:t>
      </w:r>
      <w:proofErr w:type="spellEnd"/>
      <w:r w:rsidRPr="00AE1C73">
        <w:rPr>
          <w:rFonts w:ascii="Arial" w:hAnsi="Arial" w:cs="Arial"/>
          <w:color w:val="000000" w:themeColor="text1"/>
          <w:sz w:val="18"/>
          <w:szCs w:val="18"/>
        </w:rPr>
        <w:t xml:space="preserve"> en sistemas TN e IT con neutro NO distribuido, </w:t>
      </w:r>
      <w:proofErr w:type="spellStart"/>
      <w:r w:rsidRPr="00AE1C73">
        <w:rPr>
          <w:rFonts w:ascii="Arial" w:hAnsi="Arial" w:cs="Arial"/>
          <w:color w:val="000000" w:themeColor="text1"/>
          <w:sz w:val="18"/>
          <w:szCs w:val="18"/>
        </w:rPr>
        <w:t>Sneutro</w:t>
      </w:r>
      <w:proofErr w:type="spellEnd"/>
      <w:r w:rsidRPr="00AE1C73">
        <w:rPr>
          <w:rFonts w:ascii="Arial" w:hAnsi="Arial" w:cs="Arial"/>
          <w:color w:val="000000" w:themeColor="text1"/>
          <w:sz w:val="18"/>
          <w:szCs w:val="18"/>
        </w:rPr>
        <w:t xml:space="preserve"> en sistemas IT con neutro distribuido. </w:t>
      </w:r>
    </w:p>
    <w:p w14:paraId="2FA9056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k1 = Coeficiente por efecto inductivo en las líneas, 1 S&lt;120mm², 0.9 S=120mm², 0.85 S=150mm², 0.8 S=185mm², 0.75 S&gt;=240mm². </w:t>
      </w:r>
    </w:p>
    <w:p w14:paraId="0240E9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position w:val="-6"/>
          <w:sz w:val="16"/>
          <w:szCs w:val="16"/>
        </w:rPr>
        <w:t>20</w:t>
      </w:r>
      <w:r w:rsidRPr="00AE1C73">
        <w:rPr>
          <w:rFonts w:ascii="Arial" w:hAnsi="Arial" w:cs="Arial"/>
          <w:color w:val="000000" w:themeColor="text1"/>
          <w:sz w:val="18"/>
          <w:szCs w:val="18"/>
        </w:rPr>
        <w:t xml:space="preserve"> = Resistividad del conductor a 20ºC. </w:t>
      </w:r>
    </w:p>
    <w:p w14:paraId="0F49DBD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Cu = 0.017241 ohmiosxmm²/m </w:t>
      </w:r>
    </w:p>
    <w:p w14:paraId="1F839DE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Al = 0.028264 ohmiosxmm²/m </w:t>
      </w:r>
    </w:p>
    <w:p w14:paraId="174C71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m = </w:t>
      </w:r>
      <w:proofErr w:type="spellStart"/>
      <w:r w:rsidRPr="00AE1C73">
        <w:rPr>
          <w:rFonts w:ascii="Arial" w:hAnsi="Arial" w:cs="Arial"/>
          <w:color w:val="000000" w:themeColor="text1"/>
          <w:sz w:val="18"/>
          <w:szCs w:val="18"/>
        </w:rPr>
        <w:t>Sfase</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Sneutro</w:t>
      </w:r>
      <w:proofErr w:type="spellEnd"/>
      <w:r w:rsidRPr="00AE1C73">
        <w:rPr>
          <w:rFonts w:ascii="Arial" w:hAnsi="Arial" w:cs="Arial"/>
          <w:color w:val="000000" w:themeColor="text1"/>
          <w:sz w:val="18"/>
          <w:szCs w:val="18"/>
        </w:rPr>
        <w:t xml:space="preserve"> sistema TN_C, </w:t>
      </w:r>
      <w:proofErr w:type="spellStart"/>
      <w:r w:rsidRPr="00AE1C73">
        <w:rPr>
          <w:rFonts w:ascii="Arial" w:hAnsi="Arial" w:cs="Arial"/>
          <w:color w:val="000000" w:themeColor="text1"/>
          <w:sz w:val="18"/>
          <w:szCs w:val="18"/>
        </w:rPr>
        <w:t>Sfase</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Sprotección</w:t>
      </w:r>
      <w:proofErr w:type="spellEnd"/>
      <w:r w:rsidRPr="00AE1C73">
        <w:rPr>
          <w:rFonts w:ascii="Arial" w:hAnsi="Arial" w:cs="Arial"/>
          <w:color w:val="000000" w:themeColor="text1"/>
          <w:sz w:val="18"/>
          <w:szCs w:val="18"/>
        </w:rPr>
        <w:t xml:space="preserve"> sistema TN_S, </w:t>
      </w:r>
      <w:proofErr w:type="spellStart"/>
      <w:r w:rsidRPr="00AE1C73">
        <w:rPr>
          <w:rFonts w:ascii="Arial" w:hAnsi="Arial" w:cs="Arial"/>
          <w:color w:val="000000" w:themeColor="text1"/>
          <w:sz w:val="18"/>
          <w:szCs w:val="18"/>
        </w:rPr>
        <w:t>Sneutro</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Sprotección</w:t>
      </w:r>
      <w:proofErr w:type="spellEnd"/>
      <w:r w:rsidRPr="00AE1C73">
        <w:rPr>
          <w:rFonts w:ascii="Arial" w:hAnsi="Arial" w:cs="Arial"/>
          <w:color w:val="000000" w:themeColor="text1"/>
          <w:sz w:val="18"/>
          <w:szCs w:val="18"/>
        </w:rPr>
        <w:t xml:space="preserve"> sistema IT neutro distribuido, </w:t>
      </w:r>
      <w:proofErr w:type="spellStart"/>
      <w:r w:rsidRPr="00AE1C73">
        <w:rPr>
          <w:rFonts w:ascii="Arial" w:hAnsi="Arial" w:cs="Arial"/>
          <w:color w:val="000000" w:themeColor="text1"/>
          <w:sz w:val="18"/>
          <w:szCs w:val="18"/>
        </w:rPr>
        <w:t>Sfase</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Sprotección</w:t>
      </w:r>
      <w:proofErr w:type="spellEnd"/>
      <w:r w:rsidRPr="00AE1C73">
        <w:rPr>
          <w:rFonts w:ascii="Arial" w:hAnsi="Arial" w:cs="Arial"/>
          <w:color w:val="000000" w:themeColor="text1"/>
          <w:sz w:val="18"/>
          <w:szCs w:val="18"/>
        </w:rPr>
        <w:t xml:space="preserve"> sistema IT neutro NO distribuido.</w:t>
      </w:r>
    </w:p>
    <w:p w14:paraId="6ABA17A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Ia</w:t>
      </w:r>
      <w:proofErr w:type="spellEnd"/>
      <w:r w:rsidRPr="00AE1C73">
        <w:rPr>
          <w:rFonts w:ascii="Arial" w:hAnsi="Arial" w:cs="Arial"/>
          <w:color w:val="000000" w:themeColor="text1"/>
          <w:sz w:val="18"/>
          <w:szCs w:val="18"/>
        </w:rPr>
        <w:t>: Fusibles, I</w:t>
      </w:r>
      <w:r w:rsidRPr="00AE1C73">
        <w:rPr>
          <w:rFonts w:ascii="Arial" w:hAnsi="Arial" w:cs="Arial"/>
          <w:color w:val="000000" w:themeColor="text1"/>
          <w:position w:val="-6"/>
          <w:sz w:val="16"/>
          <w:szCs w:val="16"/>
        </w:rPr>
        <w:t>F5</w:t>
      </w:r>
      <w:r w:rsidRPr="00AE1C73">
        <w:rPr>
          <w:rFonts w:ascii="Arial" w:hAnsi="Arial" w:cs="Arial"/>
          <w:color w:val="000000" w:themeColor="text1"/>
          <w:sz w:val="18"/>
          <w:szCs w:val="18"/>
        </w:rPr>
        <w:t xml:space="preserve"> = Intensidad de fusión en amperios de fusibles en 5sg.</w:t>
      </w:r>
    </w:p>
    <w:p w14:paraId="002A947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C8DC263" w14:textId="50301AC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br w:type="column"/>
      </w:r>
      <w:r w:rsidRPr="00AE1C73">
        <w:rPr>
          <w:rFonts w:ascii="Arial" w:hAnsi="Arial" w:cs="Arial"/>
          <w:color w:val="000000" w:themeColor="text1"/>
          <w:sz w:val="18"/>
          <w:szCs w:val="18"/>
        </w:rPr>
        <w:lastRenderedPageBreak/>
        <w:t xml:space="preserve">Interruptores automáticos, </w:t>
      </w:r>
      <w:proofErr w:type="spellStart"/>
      <w:r w:rsidRPr="00AE1C73">
        <w:rPr>
          <w:rFonts w:ascii="Arial" w:hAnsi="Arial" w:cs="Arial"/>
          <w:color w:val="000000" w:themeColor="text1"/>
          <w:sz w:val="18"/>
          <w:szCs w:val="18"/>
        </w:rPr>
        <w:t>Imag</w:t>
      </w:r>
      <w:proofErr w:type="spellEnd"/>
      <w:r w:rsidRPr="00AE1C73">
        <w:rPr>
          <w:rFonts w:ascii="Arial" w:hAnsi="Arial" w:cs="Arial"/>
          <w:color w:val="000000" w:themeColor="text1"/>
          <w:sz w:val="18"/>
          <w:szCs w:val="18"/>
        </w:rPr>
        <w:t xml:space="preserve"> (A): </w:t>
      </w:r>
    </w:p>
    <w:p w14:paraId="65673C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CURVA B</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r w:rsidRPr="00AE1C73">
        <w:rPr>
          <w:rFonts w:ascii="Arial" w:hAnsi="Arial" w:cs="Arial"/>
          <w:color w:val="000000" w:themeColor="text1"/>
          <w:sz w:val="18"/>
          <w:szCs w:val="18"/>
        </w:rPr>
        <w:tab/>
        <w:t>IMAG = 5 In</w:t>
      </w:r>
    </w:p>
    <w:p w14:paraId="447BE4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CURVA C</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t>IMAG = 10 In</w:t>
      </w:r>
    </w:p>
    <w:p w14:paraId="5FEEB3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CURVA D</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t>IMAG = 20 In</w:t>
      </w:r>
    </w:p>
    <w:p w14:paraId="637C294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k2 = 1 sistemas TN, 2 sistemas IT.  </w:t>
      </w:r>
    </w:p>
    <w:p w14:paraId="2D4996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B147FA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C71913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Fórmulas Resistencia Tierra</w:t>
      </w:r>
    </w:p>
    <w:p w14:paraId="0BDDC9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67F3C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Placa enterrada</w:t>
      </w:r>
    </w:p>
    <w:p w14:paraId="6A3DEB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88248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Rt</w:t>
      </w:r>
      <w:proofErr w:type="spellEnd"/>
      <w:r w:rsidRPr="00AE1C73">
        <w:rPr>
          <w:rFonts w:ascii="Arial" w:hAnsi="Arial" w:cs="Arial"/>
          <w:color w:val="000000" w:themeColor="text1"/>
          <w:sz w:val="18"/>
          <w:szCs w:val="18"/>
        </w:rPr>
        <w:t xml:space="preserve"> = 0,8 · </w:t>
      </w: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P </w:t>
      </w:r>
    </w:p>
    <w:p w14:paraId="55EDCAC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E88DA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Siendo, </w:t>
      </w:r>
    </w:p>
    <w:p w14:paraId="0327F9A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Rt</w:t>
      </w:r>
      <w:proofErr w:type="spellEnd"/>
      <w:r w:rsidRPr="00AE1C73">
        <w:rPr>
          <w:rFonts w:ascii="Arial" w:hAnsi="Arial" w:cs="Arial"/>
          <w:color w:val="000000" w:themeColor="text1"/>
          <w:sz w:val="18"/>
          <w:szCs w:val="18"/>
        </w:rPr>
        <w:t xml:space="preserve">: Resistencia de tierra (Ohm) </w:t>
      </w:r>
    </w:p>
    <w:p w14:paraId="2FA1195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sz w:val="18"/>
          <w:szCs w:val="18"/>
        </w:rPr>
        <w:t>: Resistividad del terreno (</w:t>
      </w:r>
      <w:proofErr w:type="spellStart"/>
      <w:r w:rsidRPr="00AE1C73">
        <w:rPr>
          <w:rFonts w:ascii="Arial" w:hAnsi="Arial" w:cs="Arial"/>
          <w:color w:val="000000" w:themeColor="text1"/>
          <w:sz w:val="18"/>
          <w:szCs w:val="18"/>
        </w:rPr>
        <w:t>Ohm·m</w:t>
      </w:r>
      <w:proofErr w:type="spellEnd"/>
      <w:r w:rsidRPr="00AE1C73">
        <w:rPr>
          <w:rFonts w:ascii="Arial" w:hAnsi="Arial" w:cs="Arial"/>
          <w:color w:val="000000" w:themeColor="text1"/>
          <w:sz w:val="18"/>
          <w:szCs w:val="18"/>
        </w:rPr>
        <w:t xml:space="preserve">) </w:t>
      </w:r>
    </w:p>
    <w:p w14:paraId="5255F5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P: Perímetro de la placa (m) </w:t>
      </w:r>
    </w:p>
    <w:p w14:paraId="46C19A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C5A5C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Pica vertical</w:t>
      </w:r>
    </w:p>
    <w:p w14:paraId="019FDAF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C9FE6B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Rt</w:t>
      </w:r>
      <w:proofErr w:type="spellEnd"/>
      <w:r w:rsidRPr="00AE1C73">
        <w:rPr>
          <w:rFonts w:ascii="Arial" w:hAnsi="Arial" w:cs="Arial"/>
          <w:color w:val="000000" w:themeColor="text1"/>
          <w:sz w:val="18"/>
          <w:szCs w:val="18"/>
        </w:rPr>
        <w:t xml:space="preserve"> = </w:t>
      </w: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 L </w:t>
      </w:r>
    </w:p>
    <w:p w14:paraId="4D638C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F062DB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Siendo, </w:t>
      </w:r>
    </w:p>
    <w:p w14:paraId="2B1466E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Rt</w:t>
      </w:r>
      <w:proofErr w:type="spellEnd"/>
      <w:r w:rsidRPr="00AE1C73">
        <w:rPr>
          <w:rFonts w:ascii="Arial" w:hAnsi="Arial" w:cs="Arial"/>
          <w:color w:val="000000" w:themeColor="text1"/>
          <w:sz w:val="18"/>
          <w:szCs w:val="18"/>
        </w:rPr>
        <w:t xml:space="preserve">: Resistencia de tierra (Ohm) </w:t>
      </w:r>
    </w:p>
    <w:p w14:paraId="48BC5F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sz w:val="18"/>
          <w:szCs w:val="18"/>
        </w:rPr>
        <w:t>: Resistividad del terreno (</w:t>
      </w:r>
      <w:proofErr w:type="spellStart"/>
      <w:r w:rsidRPr="00AE1C73">
        <w:rPr>
          <w:rFonts w:ascii="Arial" w:hAnsi="Arial" w:cs="Arial"/>
          <w:color w:val="000000" w:themeColor="text1"/>
          <w:sz w:val="18"/>
          <w:szCs w:val="18"/>
        </w:rPr>
        <w:t>Ohm·m</w:t>
      </w:r>
      <w:proofErr w:type="spellEnd"/>
      <w:r w:rsidRPr="00AE1C73">
        <w:rPr>
          <w:rFonts w:ascii="Arial" w:hAnsi="Arial" w:cs="Arial"/>
          <w:color w:val="000000" w:themeColor="text1"/>
          <w:sz w:val="18"/>
          <w:szCs w:val="18"/>
        </w:rPr>
        <w:t xml:space="preserve">) </w:t>
      </w:r>
    </w:p>
    <w:p w14:paraId="7DBB76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L: Longitud de la pica (m) </w:t>
      </w:r>
    </w:p>
    <w:p w14:paraId="1BB7534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30382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Conductor enterrado horizontalmente</w:t>
      </w:r>
    </w:p>
    <w:p w14:paraId="18A96DF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6ECF2A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Rt</w:t>
      </w:r>
      <w:proofErr w:type="spellEnd"/>
      <w:r w:rsidRPr="00AE1C73">
        <w:rPr>
          <w:rFonts w:ascii="Arial" w:hAnsi="Arial" w:cs="Arial"/>
          <w:color w:val="000000" w:themeColor="text1"/>
          <w:sz w:val="18"/>
          <w:szCs w:val="18"/>
        </w:rPr>
        <w:t xml:space="preserve"> = 2· </w:t>
      </w: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L </w:t>
      </w:r>
    </w:p>
    <w:p w14:paraId="3B25BA8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1726A7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Siendo, </w:t>
      </w:r>
    </w:p>
    <w:p w14:paraId="0D6A6C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Rt</w:t>
      </w:r>
      <w:proofErr w:type="spellEnd"/>
      <w:r w:rsidRPr="00AE1C73">
        <w:rPr>
          <w:rFonts w:ascii="Arial" w:hAnsi="Arial" w:cs="Arial"/>
          <w:color w:val="000000" w:themeColor="text1"/>
          <w:sz w:val="18"/>
          <w:szCs w:val="18"/>
        </w:rPr>
        <w:t xml:space="preserve">: Resistencia de tierra (Ohm) </w:t>
      </w:r>
    </w:p>
    <w:p w14:paraId="46C704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sz w:val="18"/>
          <w:szCs w:val="18"/>
        </w:rPr>
        <w:t>: Resistividad del terreno (</w:t>
      </w:r>
      <w:proofErr w:type="spellStart"/>
      <w:r w:rsidRPr="00AE1C73">
        <w:rPr>
          <w:rFonts w:ascii="Arial" w:hAnsi="Arial" w:cs="Arial"/>
          <w:color w:val="000000" w:themeColor="text1"/>
          <w:sz w:val="18"/>
          <w:szCs w:val="18"/>
        </w:rPr>
        <w:t>Ohm·m</w:t>
      </w:r>
      <w:proofErr w:type="spellEnd"/>
      <w:r w:rsidRPr="00AE1C73">
        <w:rPr>
          <w:rFonts w:ascii="Arial" w:hAnsi="Arial" w:cs="Arial"/>
          <w:color w:val="000000" w:themeColor="text1"/>
          <w:sz w:val="18"/>
          <w:szCs w:val="18"/>
        </w:rPr>
        <w:t xml:space="preserve">) </w:t>
      </w:r>
    </w:p>
    <w:p w14:paraId="5C15BF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L: Longitud del conductor (m) </w:t>
      </w:r>
    </w:p>
    <w:p w14:paraId="49563C4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C538E0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Asociación en paralelo de varios electrodos</w:t>
      </w:r>
    </w:p>
    <w:p w14:paraId="7C7D077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3939D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Rt</w:t>
      </w:r>
      <w:proofErr w:type="spellEnd"/>
      <w:r w:rsidRPr="00AE1C73">
        <w:rPr>
          <w:rFonts w:ascii="Arial" w:hAnsi="Arial" w:cs="Arial"/>
          <w:color w:val="000000" w:themeColor="text1"/>
          <w:sz w:val="18"/>
          <w:szCs w:val="18"/>
        </w:rPr>
        <w:t xml:space="preserve"> = 1 / (</w:t>
      </w:r>
      <w:proofErr w:type="spellStart"/>
      <w:r w:rsidRPr="00AE1C73">
        <w:rPr>
          <w:rFonts w:ascii="Arial" w:hAnsi="Arial" w:cs="Arial"/>
          <w:color w:val="000000" w:themeColor="text1"/>
          <w:sz w:val="18"/>
          <w:szCs w:val="18"/>
        </w:rPr>
        <w:t>Lc</w:t>
      </w:r>
      <w:proofErr w:type="spellEnd"/>
      <w:r w:rsidRPr="00AE1C73">
        <w:rPr>
          <w:rFonts w:ascii="Arial" w:hAnsi="Arial" w:cs="Arial"/>
          <w:color w:val="000000" w:themeColor="text1"/>
          <w:sz w:val="18"/>
          <w:szCs w:val="18"/>
        </w:rPr>
        <w:t>/2</w:t>
      </w: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 </w:t>
      </w:r>
      <w:proofErr w:type="spellStart"/>
      <w:r w:rsidRPr="00AE1C73">
        <w:rPr>
          <w:rFonts w:ascii="Arial" w:hAnsi="Arial" w:cs="Arial"/>
          <w:color w:val="000000" w:themeColor="text1"/>
          <w:sz w:val="18"/>
          <w:szCs w:val="18"/>
        </w:rPr>
        <w:t>Lp</w:t>
      </w:r>
      <w:proofErr w:type="spellEnd"/>
      <w:r w:rsidRPr="00AE1C73">
        <w:rPr>
          <w:rFonts w:ascii="Arial" w:hAnsi="Arial" w:cs="Arial"/>
          <w:color w:val="000000" w:themeColor="text1"/>
          <w:sz w:val="18"/>
          <w:szCs w:val="18"/>
        </w:rPr>
        <w:t>/</w:t>
      </w: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 P/0,8</w:t>
      </w:r>
      <w:r w:rsidRPr="00AE1C73">
        <w:rPr>
          <w:rFonts w:ascii="Symbol" w:hAnsi="Symbol" w:cs="Symbol"/>
          <w:color w:val="000000" w:themeColor="text1"/>
          <w:sz w:val="18"/>
          <w:szCs w:val="18"/>
        </w:rPr>
        <w:t>r</w:t>
      </w:r>
      <w:r w:rsidRPr="00AE1C73">
        <w:rPr>
          <w:rFonts w:ascii="Arial" w:hAnsi="Arial" w:cs="Arial"/>
          <w:color w:val="000000" w:themeColor="text1"/>
          <w:sz w:val="18"/>
          <w:szCs w:val="18"/>
        </w:rPr>
        <w:t xml:space="preserve">) </w:t>
      </w:r>
    </w:p>
    <w:p w14:paraId="3104450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BD9719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Siendo, </w:t>
      </w:r>
    </w:p>
    <w:p w14:paraId="2FE7895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Rt</w:t>
      </w:r>
      <w:proofErr w:type="spellEnd"/>
      <w:r w:rsidRPr="00AE1C73">
        <w:rPr>
          <w:rFonts w:ascii="Arial" w:hAnsi="Arial" w:cs="Arial"/>
          <w:color w:val="000000" w:themeColor="text1"/>
          <w:sz w:val="18"/>
          <w:szCs w:val="18"/>
        </w:rPr>
        <w:t xml:space="preserve">: Resistencia de tierra (Ohm) </w:t>
      </w:r>
    </w:p>
    <w:p w14:paraId="608CC67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Symbol" w:hAnsi="Symbol" w:cs="Symbol"/>
          <w:color w:val="000000" w:themeColor="text1"/>
          <w:sz w:val="18"/>
          <w:szCs w:val="18"/>
        </w:rPr>
        <w:t>r</w:t>
      </w:r>
      <w:r w:rsidRPr="00AE1C73">
        <w:rPr>
          <w:rFonts w:ascii="Arial" w:hAnsi="Arial" w:cs="Arial"/>
          <w:color w:val="000000" w:themeColor="text1"/>
          <w:sz w:val="18"/>
          <w:szCs w:val="18"/>
        </w:rPr>
        <w:t>: Resistividad del terreno (</w:t>
      </w:r>
      <w:proofErr w:type="spellStart"/>
      <w:r w:rsidRPr="00AE1C73">
        <w:rPr>
          <w:rFonts w:ascii="Arial" w:hAnsi="Arial" w:cs="Arial"/>
          <w:color w:val="000000" w:themeColor="text1"/>
          <w:sz w:val="18"/>
          <w:szCs w:val="18"/>
        </w:rPr>
        <w:t>Ohm·m</w:t>
      </w:r>
      <w:proofErr w:type="spellEnd"/>
      <w:r w:rsidRPr="00AE1C73">
        <w:rPr>
          <w:rFonts w:ascii="Arial" w:hAnsi="Arial" w:cs="Arial"/>
          <w:color w:val="000000" w:themeColor="text1"/>
          <w:sz w:val="18"/>
          <w:szCs w:val="18"/>
        </w:rPr>
        <w:t xml:space="preserve">) </w:t>
      </w:r>
    </w:p>
    <w:p w14:paraId="13A79B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Lc</w:t>
      </w:r>
      <w:proofErr w:type="spellEnd"/>
      <w:r w:rsidRPr="00AE1C73">
        <w:rPr>
          <w:rFonts w:ascii="Arial" w:hAnsi="Arial" w:cs="Arial"/>
          <w:color w:val="000000" w:themeColor="text1"/>
          <w:sz w:val="18"/>
          <w:szCs w:val="18"/>
        </w:rPr>
        <w:t xml:space="preserve">: Longitud total del conductor (m) </w:t>
      </w:r>
    </w:p>
    <w:p w14:paraId="1FFAD68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Lp</w:t>
      </w:r>
      <w:proofErr w:type="spellEnd"/>
      <w:r w:rsidRPr="00AE1C73">
        <w:rPr>
          <w:rFonts w:ascii="Arial" w:hAnsi="Arial" w:cs="Arial"/>
          <w:color w:val="000000" w:themeColor="text1"/>
          <w:sz w:val="18"/>
          <w:szCs w:val="18"/>
        </w:rPr>
        <w:t xml:space="preserve">: Longitud total de las picas (m) </w:t>
      </w:r>
    </w:p>
    <w:p w14:paraId="7505372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P: Perímetro de las placas (m) </w:t>
      </w:r>
    </w:p>
    <w:p w14:paraId="62F26C06" w14:textId="563A3AF9"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br w:type="column"/>
      </w:r>
      <w:r w:rsidRPr="00AE1C73">
        <w:rPr>
          <w:rFonts w:ascii="Arial" w:hAnsi="Arial" w:cs="Arial"/>
          <w:color w:val="000000" w:themeColor="text1"/>
          <w:sz w:val="18"/>
          <w:szCs w:val="18"/>
          <w:u w:val="single"/>
        </w:rPr>
        <w:t xml:space="preserve">DEMANDA DE POTENCIAS - ESQUEMA DE </w:t>
      </w:r>
      <w:r w:rsidR="00FD0628">
        <w:rPr>
          <w:rFonts w:ascii="Arial" w:hAnsi="Arial" w:cs="Arial"/>
          <w:color w:val="000000" w:themeColor="text1"/>
          <w:sz w:val="18"/>
          <w:szCs w:val="18"/>
          <w:u w:val="single"/>
        </w:rPr>
        <w:t>DISTRIBUCIÓN</w:t>
      </w:r>
      <w:r w:rsidRPr="00AE1C73">
        <w:rPr>
          <w:rFonts w:ascii="Arial" w:hAnsi="Arial" w:cs="Arial"/>
          <w:color w:val="000000" w:themeColor="text1"/>
          <w:sz w:val="18"/>
          <w:szCs w:val="18"/>
          <w:u w:val="single"/>
        </w:rPr>
        <w:t xml:space="preserve"> TT</w:t>
      </w:r>
    </w:p>
    <w:p w14:paraId="0927195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C030AE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total instalada:</w:t>
      </w:r>
    </w:p>
    <w:p w14:paraId="5BC6D90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6818EFA"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ILUM-REF-S-C1        </w:t>
      </w:r>
      <w:r w:rsidRPr="00AE1C73">
        <w:rPr>
          <w:rFonts w:ascii="Arial" w:hAnsi="Arial" w:cs="Arial"/>
          <w:color w:val="000000" w:themeColor="text1"/>
          <w:sz w:val="18"/>
          <w:szCs w:val="18"/>
        </w:rPr>
        <w:tab/>
        <w:t xml:space="preserve">    3555 W</w:t>
      </w:r>
    </w:p>
    <w:p w14:paraId="6357030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ILUM-REF-S-C2        </w:t>
      </w:r>
      <w:r w:rsidRPr="00AE1C73">
        <w:rPr>
          <w:rFonts w:ascii="Arial" w:hAnsi="Arial" w:cs="Arial"/>
          <w:color w:val="000000" w:themeColor="text1"/>
          <w:sz w:val="18"/>
          <w:szCs w:val="18"/>
          <w:lang w:val="en-US"/>
        </w:rPr>
        <w:tab/>
        <w:t xml:space="preserve">    3555 W</w:t>
      </w:r>
    </w:p>
    <w:p w14:paraId="1C1D2234"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ILUM-REF-S-C3        </w:t>
      </w:r>
      <w:r w:rsidRPr="00AE1C73">
        <w:rPr>
          <w:rFonts w:ascii="Arial" w:hAnsi="Arial" w:cs="Arial"/>
          <w:color w:val="000000" w:themeColor="text1"/>
          <w:sz w:val="18"/>
          <w:szCs w:val="18"/>
          <w:lang w:val="en-US"/>
        </w:rPr>
        <w:tab/>
        <w:t xml:space="preserve">    3555 W</w:t>
      </w:r>
    </w:p>
    <w:p w14:paraId="24B5F0DF"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ILUM-REF-S-C4        </w:t>
      </w:r>
      <w:r w:rsidRPr="00AE1C73">
        <w:rPr>
          <w:rFonts w:ascii="Arial" w:hAnsi="Arial" w:cs="Arial"/>
          <w:color w:val="000000" w:themeColor="text1"/>
          <w:sz w:val="18"/>
          <w:szCs w:val="18"/>
          <w:lang w:val="en-US"/>
        </w:rPr>
        <w:tab/>
        <w:t xml:space="preserve">    3965 W</w:t>
      </w:r>
    </w:p>
    <w:p w14:paraId="72E65587"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ILUM-REF-S-C5        </w:t>
      </w:r>
      <w:r w:rsidRPr="00AE1C73">
        <w:rPr>
          <w:rFonts w:ascii="Arial" w:hAnsi="Arial" w:cs="Arial"/>
          <w:color w:val="000000" w:themeColor="text1"/>
          <w:sz w:val="18"/>
          <w:szCs w:val="18"/>
          <w:lang w:val="en-US"/>
        </w:rPr>
        <w:tab/>
        <w:t xml:space="preserve">    3965 W</w:t>
      </w:r>
    </w:p>
    <w:p w14:paraId="096C16E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ILUM-REF-S-C6        </w:t>
      </w:r>
      <w:r w:rsidRPr="00AE1C73">
        <w:rPr>
          <w:rFonts w:ascii="Arial" w:hAnsi="Arial" w:cs="Arial"/>
          <w:color w:val="000000" w:themeColor="text1"/>
          <w:sz w:val="18"/>
          <w:szCs w:val="18"/>
          <w:lang w:val="en-US"/>
        </w:rPr>
        <w:tab/>
        <w:t xml:space="preserve">    3600 W</w:t>
      </w:r>
    </w:p>
    <w:p w14:paraId="12B857B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ILUM-REF-S-C7        </w:t>
      </w:r>
      <w:r w:rsidRPr="00AE1C73">
        <w:rPr>
          <w:rFonts w:ascii="Arial" w:hAnsi="Arial" w:cs="Arial"/>
          <w:color w:val="000000" w:themeColor="text1"/>
          <w:sz w:val="18"/>
          <w:szCs w:val="18"/>
          <w:lang w:val="en-US"/>
        </w:rPr>
        <w:tab/>
        <w:t xml:space="preserve">    3555 W</w:t>
      </w:r>
    </w:p>
    <w:p w14:paraId="450ADF1A"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ILUM-REF-S-C8        </w:t>
      </w:r>
      <w:r w:rsidRPr="00AE1C73">
        <w:rPr>
          <w:rFonts w:ascii="Arial" w:hAnsi="Arial" w:cs="Arial"/>
          <w:color w:val="000000" w:themeColor="text1"/>
          <w:sz w:val="18"/>
          <w:szCs w:val="18"/>
          <w:lang w:val="en-US"/>
        </w:rPr>
        <w:tab/>
        <w:t xml:space="preserve">    3555 W</w:t>
      </w:r>
    </w:p>
    <w:p w14:paraId="4D1DC26F"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ILUM-REF-S-C9        </w:t>
      </w:r>
      <w:r w:rsidRPr="00AE1C73">
        <w:rPr>
          <w:rFonts w:ascii="Arial" w:hAnsi="Arial" w:cs="Arial"/>
          <w:color w:val="000000" w:themeColor="text1"/>
          <w:sz w:val="18"/>
          <w:szCs w:val="18"/>
          <w:lang w:val="en-US"/>
        </w:rPr>
        <w:tab/>
        <w:t xml:space="preserve">    3555 W</w:t>
      </w:r>
    </w:p>
    <w:p w14:paraId="09B8FBF0"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ILUM-REF-S-C10       </w:t>
      </w:r>
      <w:r w:rsidRPr="00AE1C73">
        <w:rPr>
          <w:rFonts w:ascii="Arial" w:hAnsi="Arial" w:cs="Arial"/>
          <w:color w:val="000000" w:themeColor="text1"/>
          <w:sz w:val="18"/>
          <w:szCs w:val="18"/>
          <w:lang w:val="en-US"/>
        </w:rPr>
        <w:tab/>
        <w:t xml:space="preserve">    3965 W</w:t>
      </w:r>
    </w:p>
    <w:p w14:paraId="18A5D0F9"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ILUM-REF-S-C11       </w:t>
      </w:r>
      <w:r w:rsidRPr="00AE1C73">
        <w:rPr>
          <w:rFonts w:ascii="Arial" w:hAnsi="Arial" w:cs="Arial"/>
          <w:color w:val="000000" w:themeColor="text1"/>
          <w:sz w:val="18"/>
          <w:szCs w:val="18"/>
          <w:lang w:val="en-US"/>
        </w:rPr>
        <w:tab/>
        <w:t xml:space="preserve">    3965 W</w:t>
      </w:r>
    </w:p>
    <w:p w14:paraId="2C4EAF6F"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ILUM-REF-S-C12       </w:t>
      </w:r>
      <w:r w:rsidRPr="00AE1C73">
        <w:rPr>
          <w:rFonts w:ascii="Arial" w:hAnsi="Arial" w:cs="Arial"/>
          <w:color w:val="000000" w:themeColor="text1"/>
          <w:sz w:val="18"/>
          <w:szCs w:val="18"/>
          <w:lang w:val="en-US"/>
        </w:rPr>
        <w:tab/>
        <w:t xml:space="preserve">    3600 W</w:t>
      </w:r>
    </w:p>
    <w:p w14:paraId="61ACFA08"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RESERVA-S-C1         </w:t>
      </w:r>
      <w:r w:rsidRPr="00AE1C73">
        <w:rPr>
          <w:rFonts w:ascii="Arial" w:hAnsi="Arial" w:cs="Arial"/>
          <w:color w:val="000000" w:themeColor="text1"/>
          <w:sz w:val="18"/>
          <w:szCs w:val="18"/>
          <w:lang w:val="en-US"/>
        </w:rPr>
        <w:tab/>
        <w:t xml:space="preserve">    1250 W</w:t>
      </w:r>
    </w:p>
    <w:p w14:paraId="4400F466"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RESERVA-S-C2         </w:t>
      </w:r>
      <w:r w:rsidRPr="00AE1C73">
        <w:rPr>
          <w:rFonts w:ascii="Arial" w:hAnsi="Arial" w:cs="Arial"/>
          <w:color w:val="000000" w:themeColor="text1"/>
          <w:sz w:val="18"/>
          <w:szCs w:val="18"/>
          <w:lang w:val="en-US"/>
        </w:rPr>
        <w:tab/>
        <w:t xml:space="preserve">    1250 W</w:t>
      </w:r>
    </w:p>
    <w:p w14:paraId="73ACD1A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C-AL-N               </w:t>
      </w:r>
      <w:r w:rsidRPr="00AE1C73">
        <w:rPr>
          <w:rFonts w:ascii="Arial" w:hAnsi="Arial" w:cs="Arial"/>
          <w:color w:val="000000" w:themeColor="text1"/>
          <w:sz w:val="18"/>
          <w:szCs w:val="18"/>
          <w:lang w:val="en-US"/>
        </w:rPr>
        <w:tab/>
        <w:t xml:space="preserve">   89550 W</w:t>
      </w:r>
    </w:p>
    <w:p w14:paraId="47F4FE3D"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SAI1                 </w:t>
      </w:r>
      <w:r w:rsidRPr="00AE1C73">
        <w:rPr>
          <w:rFonts w:ascii="Arial" w:hAnsi="Arial" w:cs="Arial"/>
          <w:color w:val="000000" w:themeColor="text1"/>
          <w:sz w:val="18"/>
          <w:szCs w:val="18"/>
          <w:lang w:val="en-US"/>
        </w:rPr>
        <w:tab/>
        <w:t xml:space="preserve">   72000 W</w:t>
      </w:r>
    </w:p>
    <w:p w14:paraId="1CCA5815"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C.CONT-S             </w:t>
      </w:r>
      <w:r w:rsidRPr="00AE1C73">
        <w:rPr>
          <w:rFonts w:ascii="Arial" w:hAnsi="Arial" w:cs="Arial"/>
          <w:color w:val="000000" w:themeColor="text1"/>
          <w:sz w:val="18"/>
          <w:szCs w:val="18"/>
          <w:lang w:val="en-US"/>
        </w:rPr>
        <w:tab/>
        <w:t xml:space="preserve">   11400 W</w:t>
      </w:r>
    </w:p>
    <w:p w14:paraId="19A1E304"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ab/>
        <w:t xml:space="preserve">TOTAL.... </w:t>
      </w:r>
      <w:r w:rsidRPr="00AE1C73">
        <w:rPr>
          <w:rFonts w:ascii="Arial" w:hAnsi="Arial" w:cs="Arial"/>
          <w:color w:val="000000" w:themeColor="text1"/>
          <w:sz w:val="18"/>
          <w:szCs w:val="18"/>
          <w:lang w:val="en-US"/>
        </w:rPr>
        <w:tab/>
        <w:t xml:space="preserve">  </w:t>
      </w:r>
      <w:r w:rsidRPr="00AE1C73">
        <w:rPr>
          <w:rFonts w:ascii="Arial" w:hAnsi="Arial" w:cs="Arial"/>
          <w:color w:val="000000" w:themeColor="text1"/>
          <w:sz w:val="18"/>
          <w:szCs w:val="18"/>
        </w:rPr>
        <w:t>219840 W</w:t>
      </w:r>
    </w:p>
    <w:p w14:paraId="728ECB92"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p>
    <w:p w14:paraId="6B2485F0"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Instalada Alumbrado (W): 136440 </w:t>
      </w:r>
    </w:p>
    <w:p w14:paraId="73334996"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Instalada Fuerza (W): 83400 </w:t>
      </w:r>
    </w:p>
    <w:p w14:paraId="119AF402"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Máxima Admisible (W)_</w:t>
      </w:r>
      <w:proofErr w:type="spellStart"/>
      <w:r w:rsidRPr="00AE1C73">
        <w:rPr>
          <w:rFonts w:ascii="Arial" w:hAnsi="Arial" w:cs="Arial"/>
          <w:color w:val="000000" w:themeColor="text1"/>
          <w:sz w:val="18"/>
          <w:szCs w:val="18"/>
        </w:rPr>
        <w:t>Cosfi</w:t>
      </w:r>
      <w:proofErr w:type="spellEnd"/>
      <w:r w:rsidRPr="00AE1C73">
        <w:rPr>
          <w:rFonts w:ascii="Arial" w:hAnsi="Arial" w:cs="Arial"/>
          <w:color w:val="000000" w:themeColor="text1"/>
          <w:sz w:val="18"/>
          <w:szCs w:val="18"/>
        </w:rPr>
        <w:t xml:space="preserve"> 0.8: 221696 </w:t>
      </w:r>
    </w:p>
    <w:p w14:paraId="008FB597"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Máxima Admisible (W)_</w:t>
      </w:r>
      <w:proofErr w:type="spellStart"/>
      <w:r w:rsidRPr="00AE1C73">
        <w:rPr>
          <w:rFonts w:ascii="Arial" w:hAnsi="Arial" w:cs="Arial"/>
          <w:color w:val="000000" w:themeColor="text1"/>
          <w:sz w:val="18"/>
          <w:szCs w:val="18"/>
        </w:rPr>
        <w:t>Cosfi</w:t>
      </w:r>
      <w:proofErr w:type="spellEnd"/>
      <w:r w:rsidRPr="00AE1C73">
        <w:rPr>
          <w:rFonts w:ascii="Arial" w:hAnsi="Arial" w:cs="Arial"/>
          <w:color w:val="000000" w:themeColor="text1"/>
          <w:sz w:val="18"/>
          <w:szCs w:val="18"/>
        </w:rPr>
        <w:t xml:space="preserve"> 1: 277120 </w:t>
      </w:r>
    </w:p>
    <w:p w14:paraId="2436129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972D4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548CB28" w14:textId="40FCD82C"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 xml:space="preserve">Cálculo de la </w:t>
      </w:r>
      <w:r w:rsidR="00FD0628">
        <w:rPr>
          <w:rFonts w:ascii="Arial" w:hAnsi="Arial" w:cs="Arial"/>
          <w:color w:val="000000" w:themeColor="text1"/>
          <w:sz w:val="18"/>
          <w:szCs w:val="18"/>
          <w:u w:val="single"/>
        </w:rPr>
        <w:t>DERIVACIÓN</w:t>
      </w:r>
      <w:r w:rsidRPr="00AE1C73">
        <w:rPr>
          <w:rFonts w:ascii="Arial" w:hAnsi="Arial" w:cs="Arial"/>
          <w:color w:val="000000" w:themeColor="text1"/>
          <w:sz w:val="18"/>
          <w:szCs w:val="18"/>
          <w:u w:val="single"/>
        </w:rPr>
        <w:t xml:space="preserve"> INDIVIDUAL</w:t>
      </w:r>
    </w:p>
    <w:p w14:paraId="64A6B2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A28D9B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3C3557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656462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0.08; </w:t>
      </w:r>
    </w:p>
    <w:p w14:paraId="5731DCA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219840 W.</w:t>
      </w:r>
    </w:p>
    <w:p w14:paraId="2EEBC6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262F7936"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219840 </w:t>
      </w:r>
      <w:proofErr w:type="gramStart"/>
      <w:r w:rsidRPr="00AE1C73">
        <w:rPr>
          <w:rFonts w:ascii="Arial" w:hAnsi="Arial" w:cs="Arial"/>
          <w:color w:val="000000" w:themeColor="text1"/>
          <w:sz w:val="18"/>
          <w:szCs w:val="18"/>
          <w:lang w:val="en-US"/>
        </w:rPr>
        <w:t>W.(</w:t>
      </w:r>
      <w:proofErr w:type="gramEnd"/>
      <w:r w:rsidRPr="00AE1C73">
        <w:rPr>
          <w:rFonts w:ascii="Arial" w:hAnsi="Arial" w:cs="Arial"/>
          <w:color w:val="000000" w:themeColor="text1"/>
          <w:sz w:val="18"/>
          <w:szCs w:val="18"/>
          <w:lang w:val="en-US"/>
        </w:rPr>
        <w:t xml:space="preserve">Coef. de </w:t>
      </w:r>
      <w:proofErr w:type="spellStart"/>
      <w:r w:rsidRPr="00AE1C73">
        <w:rPr>
          <w:rFonts w:ascii="Arial" w:hAnsi="Arial" w:cs="Arial"/>
          <w:color w:val="000000" w:themeColor="text1"/>
          <w:sz w:val="18"/>
          <w:szCs w:val="18"/>
          <w:lang w:val="en-US"/>
        </w:rPr>
        <w:t>Simult</w:t>
      </w:r>
      <w:proofErr w:type="spellEnd"/>
      <w:r w:rsidRPr="00AE1C73">
        <w:rPr>
          <w:rFonts w:ascii="Arial" w:hAnsi="Arial" w:cs="Arial"/>
          <w:color w:val="000000" w:themeColor="text1"/>
          <w:sz w:val="18"/>
          <w:szCs w:val="18"/>
          <w:lang w:val="en-US"/>
        </w:rPr>
        <w:t xml:space="preserve">.: </w:t>
      </w:r>
      <w:proofErr w:type="gramStart"/>
      <w:r w:rsidRPr="00AE1C73">
        <w:rPr>
          <w:rFonts w:ascii="Arial" w:hAnsi="Arial" w:cs="Arial"/>
          <w:color w:val="000000" w:themeColor="text1"/>
          <w:sz w:val="18"/>
          <w:szCs w:val="18"/>
          <w:lang w:val="en-US"/>
        </w:rPr>
        <w:t>1 )</w:t>
      </w:r>
      <w:proofErr w:type="gramEnd"/>
    </w:p>
    <w:p w14:paraId="0649CFFB"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lang w:val="en-US"/>
        </w:rPr>
      </w:pPr>
    </w:p>
    <w:p w14:paraId="58BC8E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I=219840/1,732x400x0.8=396.65 A.</w:t>
      </w:r>
    </w:p>
    <w:p w14:paraId="54C5C88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4x240+TTx120mm²Cu</w:t>
      </w:r>
    </w:p>
    <w:p w14:paraId="42AB270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B0624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489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5B3D36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200x60 mm. Sección útil: 9900 mm².</w:t>
      </w:r>
    </w:p>
    <w:p w14:paraId="0EC16B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D3F8B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79CA008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72.9 </w:t>
      </w:r>
    </w:p>
    <w:p w14:paraId="55831F1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e(parcial)=(25x219840/48.02x400x240)+(25x219840x0.08x0.6/1000x400x1x0.8)=2.02 V.=0.5 %</w:t>
      </w:r>
    </w:p>
    <w:p w14:paraId="224BE2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(total)=0.5% ADMIS (4.5% MAX.)</w:t>
      </w:r>
    </w:p>
    <w:p w14:paraId="5433ED5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2439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73BE03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Aut</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w:t>
      </w:r>
      <w:proofErr w:type="spellEnd"/>
      <w:r w:rsidRPr="00AE1C73">
        <w:rPr>
          <w:rFonts w:ascii="Arial" w:hAnsi="Arial" w:cs="Arial"/>
          <w:color w:val="000000" w:themeColor="text1"/>
          <w:sz w:val="18"/>
          <w:szCs w:val="18"/>
        </w:rPr>
        <w:t xml:space="preserve">. In.: 400 A. Térmico reg. </w:t>
      </w:r>
      <w:proofErr w:type="spellStart"/>
      <w:r w:rsidRPr="00AE1C73">
        <w:rPr>
          <w:rFonts w:ascii="Arial" w:hAnsi="Arial" w:cs="Arial"/>
          <w:color w:val="000000" w:themeColor="text1"/>
          <w:sz w:val="18"/>
          <w:szCs w:val="18"/>
        </w:rPr>
        <w:t>Int.Reg</w:t>
      </w:r>
      <w:proofErr w:type="spellEnd"/>
      <w:r w:rsidRPr="00AE1C73">
        <w:rPr>
          <w:rFonts w:ascii="Arial" w:hAnsi="Arial" w:cs="Arial"/>
          <w:color w:val="000000" w:themeColor="text1"/>
          <w:sz w:val="18"/>
          <w:szCs w:val="18"/>
        </w:rPr>
        <w:t>.: 400 A.</w:t>
      </w:r>
    </w:p>
    <w:p w14:paraId="5B9CA4E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36E0A4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ILUM-REF-S-C1</w:t>
      </w:r>
    </w:p>
    <w:p w14:paraId="4F8E1F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A5BC1E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4D298DA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4E2D4E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549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B1E4D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147FBB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03480E8A"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7E62881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250BD0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lastRenderedPageBreak/>
        <w:t>I=3555/1,732x400x1=5.13 A.</w:t>
      </w:r>
    </w:p>
    <w:p w14:paraId="5159B96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7A29B6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2D48349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46153E5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80695F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FB4A55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003898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40.55 </w:t>
      </w:r>
    </w:p>
    <w:p w14:paraId="164BF8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(parcial)=549x3555/53.67x400x6=15.15 V.=3.79 %</w:t>
      </w:r>
    </w:p>
    <w:p w14:paraId="7B7AA7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(total)=4.29% ADMIS (4.5% MAX.)</w:t>
      </w:r>
    </w:p>
    <w:p w14:paraId="2B84A3A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A86CF2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40C4E4D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5C8B699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6B5D9D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1671F6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C2BB8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ILUM-REF-S-C2</w:t>
      </w:r>
    </w:p>
    <w:p w14:paraId="645DBE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B662A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98418C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7BB6F66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538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518FB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1A6FB5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4A9DD728"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2453EC08"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292A1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0E583C2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6A09809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0996C61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83A6B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742C6D6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6D42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65A8E2E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40.55 </w:t>
      </w:r>
    </w:p>
    <w:p w14:paraId="1B1695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(parcial)=538x3555/53.67x400x6=14.85 V.=3.71 %</w:t>
      </w:r>
    </w:p>
    <w:p w14:paraId="4C67F1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(total)=4.22% ADMIS (4.5% MAX.)</w:t>
      </w:r>
    </w:p>
    <w:p w14:paraId="4AA0A3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FAF929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D96BA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A8D6E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ED93B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EBC310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B1AD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ILUM-REF-S-C3</w:t>
      </w:r>
    </w:p>
    <w:p w14:paraId="0F52B2C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2A03DA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086AEC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08F00A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526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BDEB32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298CCA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935BBF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3D7846AC"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A3C15D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7E1DCA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57FD701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0C2AF9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7D666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71CB86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3DA3D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6895A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40.55 </w:t>
      </w:r>
    </w:p>
    <w:p w14:paraId="1E70D55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(parcial)=526x3555/53.67x400x6=14.52 V.=3.63 %</w:t>
      </w:r>
    </w:p>
    <w:p w14:paraId="69B43A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(total)=4.13% ADMIS (4.5% MAX.)</w:t>
      </w:r>
    </w:p>
    <w:p w14:paraId="424465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4F387D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1DB0533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10758A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083DCE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61933F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FEC114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ILUM-REF-S-C4</w:t>
      </w:r>
    </w:p>
    <w:p w14:paraId="2E5FBC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9D3BB7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3ACC65D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4E6B516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515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61FB3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3965 W.</w:t>
      </w:r>
    </w:p>
    <w:p w14:paraId="09369E8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0F6C772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3965x1=3965 W.</w:t>
      </w:r>
    </w:p>
    <w:p w14:paraId="4F23483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179733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I=3965/1,732x400x1=5.72 A.</w:t>
      </w:r>
    </w:p>
    <w:p w14:paraId="1EAA87E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0F2B7EC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12AA9E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69F209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1B239C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D5FDA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615495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40.68 </w:t>
      </w:r>
    </w:p>
    <w:p w14:paraId="04EED5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(parcial)=515x3965/53.64x400x6=15.86 V.=3.97 %</w:t>
      </w:r>
    </w:p>
    <w:p w14:paraId="5976DA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(total)=4.47% ADMIS (4.5% MAX.)</w:t>
      </w:r>
    </w:p>
    <w:p w14:paraId="3F9BD9F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905C3B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4D329F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A0E447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006586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51F47D6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B7B57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ILUM-REF-S-C5</w:t>
      </w:r>
    </w:p>
    <w:p w14:paraId="35E20A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BB077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7BF63CF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08D45C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502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6BA440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3965 W.</w:t>
      </w:r>
    </w:p>
    <w:p w14:paraId="22D164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55F6B742"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3965x1=3965 W.</w:t>
      </w:r>
    </w:p>
    <w:p w14:paraId="74E1359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ED1E12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I=3965/1,732x400x1=5.72 A.</w:t>
      </w:r>
    </w:p>
    <w:p w14:paraId="54B7AC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256B06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15F4E5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F0A87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020145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5D7642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32941A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40.68 </w:t>
      </w:r>
    </w:p>
    <w:p w14:paraId="50C7565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(parcial)=502x3965/53.64x400x6=15.46 V.=3.87 %</w:t>
      </w:r>
    </w:p>
    <w:p w14:paraId="0A48B75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(total)=4.37% ADMIS (4.5% MAX.)</w:t>
      </w:r>
    </w:p>
    <w:p w14:paraId="22AE51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47303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1B627B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C29505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47FC0E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2BB95F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1A1865A" w14:textId="56C03C29"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br w:type="column"/>
      </w:r>
      <w:r w:rsidRPr="00AE1C73">
        <w:rPr>
          <w:rFonts w:ascii="Arial" w:hAnsi="Arial" w:cs="Arial"/>
          <w:color w:val="000000" w:themeColor="text1"/>
          <w:sz w:val="18"/>
          <w:szCs w:val="18"/>
          <w:u w:val="single"/>
        </w:rPr>
        <w:lastRenderedPageBreak/>
        <w:t>Cálculo de la Línea: ILUM-REF-S-C6</w:t>
      </w:r>
    </w:p>
    <w:p w14:paraId="2CABE5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98543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687B66A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611DA1B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490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48D167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3600 W.</w:t>
      </w:r>
    </w:p>
    <w:p w14:paraId="247AD1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6B1544E"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3600x1=3600 W.</w:t>
      </w:r>
    </w:p>
    <w:p w14:paraId="2BFC039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E23584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I=3600/1,732x400x1=5.2 A.</w:t>
      </w:r>
    </w:p>
    <w:p w14:paraId="2CFD94A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173B7D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0595D6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5F6146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1E824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1DAFB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90015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40.56 </w:t>
      </w:r>
    </w:p>
    <w:p w14:paraId="533B599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(parcial)=490x3600/53.67x400x6=13.7 V.=3.42 %</w:t>
      </w:r>
    </w:p>
    <w:p w14:paraId="26E9CC6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(total)=3.93% ADMIS (4.5% MAX.)</w:t>
      </w:r>
    </w:p>
    <w:p w14:paraId="72545D1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9853AD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772F162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6471E46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005354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17D019C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5790D2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ILUM-REF-S-C7</w:t>
      </w:r>
    </w:p>
    <w:p w14:paraId="2FFA8C0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9DAEC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EAC92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D8592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562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85159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13DA64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3C56803F"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5D82BA7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B384F4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3A4748A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5BBA85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1D9617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220F84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485B12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8F0A05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724469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40.55 </w:t>
      </w:r>
    </w:p>
    <w:p w14:paraId="45876E5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(parcial)=562x3555/53.67x400x6=15.51 V.=3.88 %</w:t>
      </w:r>
    </w:p>
    <w:p w14:paraId="77A08C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(total)=4.38% ADMIS (4.5% MAX.)</w:t>
      </w:r>
    </w:p>
    <w:p w14:paraId="654900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C9BB5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C805B9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346E7A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7231E1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7E97C6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FA7DA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ILUM-REF-S-C8</w:t>
      </w:r>
    </w:p>
    <w:p w14:paraId="05732FB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EF92D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84916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16ED9C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551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48C4E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059DDF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4A025A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5ED036A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4CD821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0B050CB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5BC4B5D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24810D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05F41A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00A2B7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D5DB91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0F929E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40.55 </w:t>
      </w:r>
    </w:p>
    <w:p w14:paraId="06CBA6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(parcial)=551x3555/53.67x400x6=15.21 V.=3.8 %</w:t>
      </w:r>
    </w:p>
    <w:p w14:paraId="4DB8A6E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(total)=4.31% ADMIS (4.5% MAX.)</w:t>
      </w:r>
    </w:p>
    <w:p w14:paraId="3FE7C3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938B98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032FB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4EF7017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7501358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A6F9E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72B72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ILUM-REF-S-C9</w:t>
      </w:r>
    </w:p>
    <w:p w14:paraId="18E54C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FC54E4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3F59EC3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77C8BB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539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AC2619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3E2735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0133A09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34A47262"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23C4F5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561AEEF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624E002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56819A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5ADEF5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5CC2DE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AE759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585E1B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40.55 </w:t>
      </w:r>
    </w:p>
    <w:p w14:paraId="2D44E41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(parcial)=539x3555/53.67x400x6=14.88 V.=3.72 %</w:t>
      </w:r>
    </w:p>
    <w:p w14:paraId="46EE106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(total)=4.22% ADMIS (4.5% MAX.)</w:t>
      </w:r>
    </w:p>
    <w:p w14:paraId="35F924E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2097C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1019D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5F65E2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77878DA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26515C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A66479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ILUM-REF-S-C10</w:t>
      </w:r>
    </w:p>
    <w:p w14:paraId="60D42E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71790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6E118C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246E59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528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4E2670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3965 W.</w:t>
      </w:r>
    </w:p>
    <w:p w14:paraId="5C9893C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646AE1C8"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3965x1=3965 W.</w:t>
      </w:r>
    </w:p>
    <w:p w14:paraId="7364AC5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8347B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I=3965/1,732x400x1=5.72 A.</w:t>
      </w:r>
    </w:p>
    <w:p w14:paraId="10603A9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4x10+TTx10mm²Cu</w:t>
      </w:r>
    </w:p>
    <w:p w14:paraId="56B3BF1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8B6BD3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68</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25856AA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0A595EB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1924D7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04B3C68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40.35 </w:t>
      </w:r>
    </w:p>
    <w:p w14:paraId="7FD3BDC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(parcial)=528x3965/53.71x400x10=9.75 V.=2.44 %</w:t>
      </w:r>
    </w:p>
    <w:p w14:paraId="7925210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(total)=2.94% ADMIS (4.5% MAX.)</w:t>
      </w:r>
    </w:p>
    <w:p w14:paraId="0EFEFF2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lastRenderedPageBreak/>
        <w:t>Prot</w:t>
      </w:r>
      <w:proofErr w:type="spellEnd"/>
      <w:r w:rsidRPr="00AE1C73">
        <w:rPr>
          <w:rFonts w:ascii="Arial" w:hAnsi="Arial" w:cs="Arial"/>
          <w:color w:val="000000" w:themeColor="text1"/>
          <w:sz w:val="18"/>
          <w:szCs w:val="18"/>
        </w:rPr>
        <w:t>. Térmica:</w:t>
      </w:r>
    </w:p>
    <w:p w14:paraId="678ECC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6C560A6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3BD932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166434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D33E5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ILUM-REF-S-C11</w:t>
      </w:r>
    </w:p>
    <w:p w14:paraId="6B063ED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9A61C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4AB6B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F3FE40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515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11BBAD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3965 W.</w:t>
      </w:r>
    </w:p>
    <w:p w14:paraId="0FDB52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6BF8B929"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3965x1=3965 W.</w:t>
      </w:r>
    </w:p>
    <w:p w14:paraId="3FE450BB"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34F9F31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I=3965/1,732x400x1=5.72 A.</w:t>
      </w:r>
    </w:p>
    <w:p w14:paraId="73EECA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2AEB308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1BB163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F419D7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342411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FC7A9A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59C462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40.68 </w:t>
      </w:r>
    </w:p>
    <w:p w14:paraId="5E03CB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(parcial)=515x3965/53.64x400x6=15.86 V.=3.97 %</w:t>
      </w:r>
    </w:p>
    <w:p w14:paraId="52B5ED5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(total)=4.47% ADMIS (4.5% MAX.)</w:t>
      </w:r>
    </w:p>
    <w:p w14:paraId="286039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E86900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B5099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3E2C738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4A58E8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FE0E8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24F5CB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ILUM-REF-S-C12</w:t>
      </w:r>
    </w:p>
    <w:p w14:paraId="39A559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766C4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5C9E02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4CC33D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503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18EEC64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3600 W.</w:t>
      </w:r>
    </w:p>
    <w:p w14:paraId="1B3A857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2F1DF121"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3600x1=3600 W.</w:t>
      </w:r>
    </w:p>
    <w:p w14:paraId="2AB857DB"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D0F30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I=3600/1,732x400x1=5.2 A.</w:t>
      </w:r>
    </w:p>
    <w:p w14:paraId="4ABF6E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2D08851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AE72FF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52287B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761632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CAD1AC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27E9D6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40.56 </w:t>
      </w:r>
    </w:p>
    <w:p w14:paraId="50D511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(parcial)=503x3600/53.67x400x6=14.06 V.=3.51 %</w:t>
      </w:r>
    </w:p>
    <w:p w14:paraId="191BDA9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(total)=4.02% ADMIS (4.5% MAX.)</w:t>
      </w:r>
    </w:p>
    <w:p w14:paraId="5C9E151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79B26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614C0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523158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DFDD30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6D959E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FED1C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RESERVA-S-C1</w:t>
      </w:r>
    </w:p>
    <w:p w14:paraId="6676380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050BC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45BCD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20EC07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19F448C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1250 W.</w:t>
      </w:r>
    </w:p>
    <w:p w14:paraId="4B988CB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365B8946"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1250x1=1250 W.</w:t>
      </w:r>
    </w:p>
    <w:p w14:paraId="70AE03C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5ED35F0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I=1250/1,732x400x1=1.8 A.</w:t>
      </w:r>
    </w:p>
    <w:p w14:paraId="6DF16DE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62111E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5CC766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4FE766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7B5113A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06ACB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C0EAA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40.07 </w:t>
      </w:r>
    </w:p>
    <w:p w14:paraId="69BC1D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(parcial)=25x1250/53.76x400x6=0.24 V.=0.06 %</w:t>
      </w:r>
    </w:p>
    <w:p w14:paraId="70CCF71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(total)=0.56% ADMIS (4.5% MAX.)</w:t>
      </w:r>
    </w:p>
    <w:p w14:paraId="0230A9C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FEE824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1C0893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1018C87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21CFABB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36FC4D1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8259C7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RESERVA-S-C2</w:t>
      </w:r>
    </w:p>
    <w:p w14:paraId="25F004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3D9495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41E01CF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4DC3578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5A022A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1250 W.</w:t>
      </w:r>
    </w:p>
    <w:p w14:paraId="20380E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218919AE"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1250x1=1250 W.</w:t>
      </w:r>
    </w:p>
    <w:p w14:paraId="23AAF829"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0FF0F7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I=1250/1,732x400x1=1.8 A.</w:t>
      </w:r>
    </w:p>
    <w:p w14:paraId="0401288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3B7C13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21F8097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4390514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28B075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AA508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2856CC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40.07 </w:t>
      </w:r>
    </w:p>
    <w:p w14:paraId="24E45E6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(parcial)=25x1250/53.76x400x6=0.24 V.=0.06 %</w:t>
      </w:r>
    </w:p>
    <w:p w14:paraId="6807414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(total)=0.56% ADMIS (4.5% MAX.)</w:t>
      </w:r>
    </w:p>
    <w:p w14:paraId="79603E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C3D0D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4D3120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0AED0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7D92DFB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69DE0A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1C11B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C-AL-N</w:t>
      </w:r>
    </w:p>
    <w:p w14:paraId="184113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38CFDD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2F29DF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Canalización: B1-Unip.Tubos </w:t>
      </w:r>
      <w:proofErr w:type="spellStart"/>
      <w:r w:rsidRPr="00AE1C73">
        <w:rPr>
          <w:rFonts w:ascii="Arial" w:hAnsi="Arial" w:cs="Arial"/>
          <w:color w:val="000000" w:themeColor="text1"/>
          <w:sz w:val="18"/>
          <w:szCs w:val="18"/>
        </w:rPr>
        <w:t>Superf.o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Emp.Obra</w:t>
      </w:r>
      <w:proofErr w:type="spellEnd"/>
    </w:p>
    <w:p w14:paraId="50A2A8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150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B16EC9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89550 W.</w:t>
      </w:r>
    </w:p>
    <w:p w14:paraId="097E66B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51368358"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89550 </w:t>
      </w:r>
      <w:proofErr w:type="gramStart"/>
      <w:r w:rsidRPr="00AE1C73">
        <w:rPr>
          <w:rFonts w:ascii="Arial" w:hAnsi="Arial" w:cs="Arial"/>
          <w:color w:val="000000" w:themeColor="text1"/>
          <w:sz w:val="18"/>
          <w:szCs w:val="18"/>
          <w:lang w:val="en-US"/>
        </w:rPr>
        <w:t>W.(</w:t>
      </w:r>
      <w:proofErr w:type="gramEnd"/>
      <w:r w:rsidRPr="00AE1C73">
        <w:rPr>
          <w:rFonts w:ascii="Arial" w:hAnsi="Arial" w:cs="Arial"/>
          <w:color w:val="000000" w:themeColor="text1"/>
          <w:sz w:val="18"/>
          <w:szCs w:val="18"/>
          <w:lang w:val="en-US"/>
        </w:rPr>
        <w:t xml:space="preserve">Coef. de </w:t>
      </w:r>
      <w:proofErr w:type="spellStart"/>
      <w:r w:rsidRPr="00AE1C73">
        <w:rPr>
          <w:rFonts w:ascii="Arial" w:hAnsi="Arial" w:cs="Arial"/>
          <w:color w:val="000000" w:themeColor="text1"/>
          <w:sz w:val="18"/>
          <w:szCs w:val="18"/>
          <w:lang w:val="en-US"/>
        </w:rPr>
        <w:t>Simult</w:t>
      </w:r>
      <w:proofErr w:type="spellEnd"/>
      <w:r w:rsidRPr="00AE1C73">
        <w:rPr>
          <w:rFonts w:ascii="Arial" w:hAnsi="Arial" w:cs="Arial"/>
          <w:color w:val="000000" w:themeColor="text1"/>
          <w:sz w:val="18"/>
          <w:szCs w:val="18"/>
          <w:lang w:val="en-US"/>
        </w:rPr>
        <w:t xml:space="preserve">.: </w:t>
      </w:r>
      <w:proofErr w:type="gramStart"/>
      <w:r w:rsidRPr="00AE1C73">
        <w:rPr>
          <w:rFonts w:ascii="Arial" w:hAnsi="Arial" w:cs="Arial"/>
          <w:color w:val="000000" w:themeColor="text1"/>
          <w:sz w:val="18"/>
          <w:szCs w:val="18"/>
          <w:lang w:val="en-US"/>
        </w:rPr>
        <w:t>1 )</w:t>
      </w:r>
      <w:proofErr w:type="gramEnd"/>
    </w:p>
    <w:p w14:paraId="3359A82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lang w:val="en-US"/>
        </w:rPr>
      </w:pPr>
    </w:p>
    <w:p w14:paraId="1194AA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I=89550/1,732x400x0.8=161.57 A.</w:t>
      </w:r>
    </w:p>
    <w:p w14:paraId="0F522BB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4x240+TTx120mm²Cu</w:t>
      </w:r>
    </w:p>
    <w:p w14:paraId="5E62CB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0F2652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419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4C4575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Diámetro exterior tubo: 15 mm. (Tubo compartido: TUBO1)</w:t>
      </w:r>
    </w:p>
    <w:p w14:paraId="036A71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lastRenderedPageBreak/>
        <w:t>Caída de tensión:</w:t>
      </w:r>
    </w:p>
    <w:p w14:paraId="259E86C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47.43 </w:t>
      </w:r>
    </w:p>
    <w:p w14:paraId="4DA6085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(parcial)=150x89550/52.36x400x240=2.67 V.=0.67 %</w:t>
      </w:r>
    </w:p>
    <w:p w14:paraId="759ACF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(total)=1.17% ADMIS (4.5% MAX.)</w:t>
      </w:r>
    </w:p>
    <w:p w14:paraId="4F111F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EECF5D8" w14:textId="1D877D3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T</w:t>
      </w:r>
      <w:r w:rsidR="00FD0628">
        <w:rPr>
          <w:rFonts w:ascii="Arial" w:hAnsi="Arial" w:cs="Arial"/>
          <w:color w:val="000000" w:themeColor="text1"/>
          <w:sz w:val="18"/>
          <w:szCs w:val="18"/>
        </w:rPr>
        <w:t>é</w:t>
      </w:r>
      <w:r w:rsidRPr="00AE1C73">
        <w:rPr>
          <w:rFonts w:ascii="Arial" w:hAnsi="Arial" w:cs="Arial"/>
          <w:color w:val="000000" w:themeColor="text1"/>
          <w:sz w:val="18"/>
          <w:szCs w:val="18"/>
        </w:rPr>
        <w:t>rmica en Principio de Línea</w:t>
      </w:r>
    </w:p>
    <w:p w14:paraId="43A04F1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 xml:space="preserve">I. </w:t>
      </w:r>
      <w:proofErr w:type="spellStart"/>
      <w:proofErr w:type="gramStart"/>
      <w:r w:rsidRPr="00AE1C73">
        <w:rPr>
          <w:rFonts w:ascii="Arial" w:hAnsi="Arial" w:cs="Arial"/>
          <w:color w:val="000000" w:themeColor="text1"/>
          <w:sz w:val="18"/>
          <w:szCs w:val="18"/>
          <w:lang w:val="en-US"/>
        </w:rPr>
        <w:t>Aut</w:t>
      </w:r>
      <w:proofErr w:type="spellEnd"/>
      <w:r w:rsidRPr="00AE1C73">
        <w:rPr>
          <w:rFonts w:ascii="Arial" w:hAnsi="Arial" w:cs="Arial"/>
          <w:color w:val="000000" w:themeColor="text1"/>
          <w:sz w:val="18"/>
          <w:szCs w:val="18"/>
          <w:lang w:val="en-US"/>
        </w:rPr>
        <w:t>./</w:t>
      </w:r>
      <w:proofErr w:type="gramEnd"/>
      <w:r w:rsidRPr="00AE1C73">
        <w:rPr>
          <w:rFonts w:ascii="Arial" w:hAnsi="Arial" w:cs="Arial"/>
          <w:color w:val="000000" w:themeColor="text1"/>
          <w:sz w:val="18"/>
          <w:szCs w:val="18"/>
          <w:lang w:val="en-US"/>
        </w:rPr>
        <w:t xml:space="preserve">Tet. In.: 250 A. </w:t>
      </w:r>
      <w:proofErr w:type="spellStart"/>
      <w:r w:rsidRPr="00AE1C73">
        <w:rPr>
          <w:rFonts w:ascii="Arial" w:hAnsi="Arial" w:cs="Arial"/>
          <w:color w:val="000000" w:themeColor="text1"/>
          <w:sz w:val="18"/>
          <w:szCs w:val="18"/>
          <w:lang w:val="en-US"/>
        </w:rPr>
        <w:t>Térmico</w:t>
      </w:r>
      <w:proofErr w:type="spellEnd"/>
      <w:r w:rsidRPr="00AE1C73">
        <w:rPr>
          <w:rFonts w:ascii="Arial" w:hAnsi="Arial" w:cs="Arial"/>
          <w:color w:val="000000" w:themeColor="text1"/>
          <w:sz w:val="18"/>
          <w:szCs w:val="18"/>
          <w:lang w:val="en-US"/>
        </w:rPr>
        <w:t xml:space="preserve"> reg. </w:t>
      </w:r>
      <w:proofErr w:type="spellStart"/>
      <w:r w:rsidRPr="00AE1C73">
        <w:rPr>
          <w:rFonts w:ascii="Arial" w:hAnsi="Arial" w:cs="Arial"/>
          <w:color w:val="000000" w:themeColor="text1"/>
          <w:sz w:val="18"/>
          <w:szCs w:val="18"/>
        </w:rPr>
        <w:t>Int.Reg</w:t>
      </w:r>
      <w:proofErr w:type="spellEnd"/>
      <w:r w:rsidRPr="00AE1C73">
        <w:rPr>
          <w:rFonts w:ascii="Arial" w:hAnsi="Arial" w:cs="Arial"/>
          <w:color w:val="000000" w:themeColor="text1"/>
          <w:sz w:val="18"/>
          <w:szCs w:val="18"/>
        </w:rPr>
        <w:t>.: 250 A.</w:t>
      </w:r>
    </w:p>
    <w:p w14:paraId="7807D7B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Térmica en Final de Línea</w:t>
      </w:r>
    </w:p>
    <w:p w14:paraId="5FEC3D1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 xml:space="preserve">I. </w:t>
      </w:r>
      <w:proofErr w:type="spellStart"/>
      <w:proofErr w:type="gramStart"/>
      <w:r w:rsidRPr="00AE1C73">
        <w:rPr>
          <w:rFonts w:ascii="Arial" w:hAnsi="Arial" w:cs="Arial"/>
          <w:color w:val="000000" w:themeColor="text1"/>
          <w:sz w:val="18"/>
          <w:szCs w:val="18"/>
          <w:lang w:val="en-US"/>
        </w:rPr>
        <w:t>Aut</w:t>
      </w:r>
      <w:proofErr w:type="spellEnd"/>
      <w:r w:rsidRPr="00AE1C73">
        <w:rPr>
          <w:rFonts w:ascii="Arial" w:hAnsi="Arial" w:cs="Arial"/>
          <w:color w:val="000000" w:themeColor="text1"/>
          <w:sz w:val="18"/>
          <w:szCs w:val="18"/>
          <w:lang w:val="en-US"/>
        </w:rPr>
        <w:t>./</w:t>
      </w:r>
      <w:proofErr w:type="gramEnd"/>
      <w:r w:rsidRPr="00AE1C73">
        <w:rPr>
          <w:rFonts w:ascii="Arial" w:hAnsi="Arial" w:cs="Arial"/>
          <w:color w:val="000000" w:themeColor="text1"/>
          <w:sz w:val="18"/>
          <w:szCs w:val="18"/>
          <w:lang w:val="en-US"/>
        </w:rPr>
        <w:t xml:space="preserve">Tet. In.: 250 A. </w:t>
      </w:r>
      <w:proofErr w:type="spellStart"/>
      <w:r w:rsidRPr="00AE1C73">
        <w:rPr>
          <w:rFonts w:ascii="Arial" w:hAnsi="Arial" w:cs="Arial"/>
          <w:color w:val="000000" w:themeColor="text1"/>
          <w:sz w:val="18"/>
          <w:szCs w:val="18"/>
          <w:lang w:val="en-US"/>
        </w:rPr>
        <w:t>Térmico</w:t>
      </w:r>
      <w:proofErr w:type="spellEnd"/>
      <w:r w:rsidRPr="00AE1C73">
        <w:rPr>
          <w:rFonts w:ascii="Arial" w:hAnsi="Arial" w:cs="Arial"/>
          <w:color w:val="000000" w:themeColor="text1"/>
          <w:sz w:val="18"/>
          <w:szCs w:val="18"/>
          <w:lang w:val="en-US"/>
        </w:rPr>
        <w:t xml:space="preserve"> reg. </w:t>
      </w:r>
      <w:proofErr w:type="spellStart"/>
      <w:r w:rsidRPr="00AE1C73">
        <w:rPr>
          <w:rFonts w:ascii="Arial" w:hAnsi="Arial" w:cs="Arial"/>
          <w:color w:val="000000" w:themeColor="text1"/>
          <w:sz w:val="18"/>
          <w:szCs w:val="18"/>
        </w:rPr>
        <w:t>Int.Reg</w:t>
      </w:r>
      <w:proofErr w:type="spellEnd"/>
      <w:r w:rsidRPr="00AE1C73">
        <w:rPr>
          <w:rFonts w:ascii="Arial" w:hAnsi="Arial" w:cs="Arial"/>
          <w:color w:val="000000" w:themeColor="text1"/>
          <w:sz w:val="18"/>
          <w:szCs w:val="18"/>
        </w:rPr>
        <w:t>.: 250 A.</w:t>
      </w:r>
    </w:p>
    <w:p w14:paraId="04F03D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 en Principio de Línea</w:t>
      </w:r>
    </w:p>
    <w:p w14:paraId="0F66B19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Relé y Transfor. Diferencial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30 mA. Clase AC.</w:t>
      </w:r>
    </w:p>
    <w:p w14:paraId="71B714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7AA3DE9" w14:textId="77777777" w:rsidR="009318CA" w:rsidRPr="00AE1C73" w:rsidRDefault="009318CA" w:rsidP="009318CA">
      <w:pPr>
        <w:autoSpaceDE w:val="0"/>
        <w:autoSpaceDN w:val="0"/>
        <w:adjustRightInd w:val="0"/>
        <w:spacing w:after="0" w:line="240" w:lineRule="auto"/>
        <w:rPr>
          <w:rFonts w:ascii="Arial" w:hAnsi="Arial" w:cs="Arial"/>
          <w:b/>
          <w:bCs/>
          <w:color w:val="000000" w:themeColor="text1"/>
          <w:sz w:val="18"/>
          <w:szCs w:val="18"/>
        </w:rPr>
      </w:pPr>
      <w:r w:rsidRPr="00AE1C73">
        <w:rPr>
          <w:rFonts w:ascii="Arial" w:hAnsi="Arial" w:cs="Arial"/>
          <w:b/>
          <w:bCs/>
          <w:color w:val="000000" w:themeColor="text1"/>
          <w:sz w:val="18"/>
          <w:szCs w:val="18"/>
        </w:rPr>
        <w:t xml:space="preserve">SUBCUADRO </w:t>
      </w:r>
    </w:p>
    <w:p w14:paraId="7915D28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 xml:space="preserve">C-AL-N </w:t>
      </w:r>
    </w:p>
    <w:p w14:paraId="5539AE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0DFA6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DEMANDA DE POTENCIAS</w:t>
      </w:r>
    </w:p>
    <w:p w14:paraId="3F0CB5C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5A60BE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total instalada:</w:t>
      </w:r>
    </w:p>
    <w:p w14:paraId="2E226A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96B707C"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        </w:t>
      </w:r>
      <w:r w:rsidRPr="00AE1C73">
        <w:rPr>
          <w:rFonts w:ascii="Arial" w:hAnsi="Arial" w:cs="Arial"/>
          <w:color w:val="000000" w:themeColor="text1"/>
          <w:sz w:val="18"/>
          <w:szCs w:val="18"/>
          <w:lang w:val="en-US"/>
        </w:rPr>
        <w:tab/>
        <w:t xml:space="preserve">    3555 W</w:t>
      </w:r>
    </w:p>
    <w:p w14:paraId="29C74613"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ILUM-REF-N-C2        </w:t>
      </w:r>
      <w:r w:rsidRPr="00AE1C73">
        <w:rPr>
          <w:rFonts w:ascii="Arial" w:hAnsi="Arial" w:cs="Arial"/>
          <w:color w:val="000000" w:themeColor="text1"/>
          <w:sz w:val="18"/>
          <w:szCs w:val="18"/>
          <w:lang w:val="en-US"/>
        </w:rPr>
        <w:tab/>
        <w:t xml:space="preserve">    3555 W</w:t>
      </w:r>
    </w:p>
    <w:p w14:paraId="5CD818A6"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ILUM-REF-N-C3        </w:t>
      </w:r>
      <w:r w:rsidRPr="00AE1C73">
        <w:rPr>
          <w:rFonts w:ascii="Arial" w:hAnsi="Arial" w:cs="Arial"/>
          <w:color w:val="000000" w:themeColor="text1"/>
          <w:sz w:val="18"/>
          <w:szCs w:val="18"/>
          <w:lang w:val="en-US"/>
        </w:rPr>
        <w:tab/>
        <w:t xml:space="preserve">    3555 W</w:t>
      </w:r>
    </w:p>
    <w:p w14:paraId="693678A9"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ILUM-REF-N-C4        </w:t>
      </w:r>
      <w:r w:rsidRPr="00AE1C73">
        <w:rPr>
          <w:rFonts w:ascii="Arial" w:hAnsi="Arial" w:cs="Arial"/>
          <w:color w:val="000000" w:themeColor="text1"/>
          <w:sz w:val="18"/>
          <w:szCs w:val="18"/>
          <w:lang w:val="en-US"/>
        </w:rPr>
        <w:tab/>
        <w:t xml:space="preserve">    3555 W</w:t>
      </w:r>
    </w:p>
    <w:p w14:paraId="69BFDBDC"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ILUM-REF-N-C5        </w:t>
      </w:r>
      <w:r w:rsidRPr="00AE1C73">
        <w:rPr>
          <w:rFonts w:ascii="Arial" w:hAnsi="Arial" w:cs="Arial"/>
          <w:color w:val="000000" w:themeColor="text1"/>
          <w:sz w:val="18"/>
          <w:szCs w:val="18"/>
          <w:lang w:val="en-US"/>
        </w:rPr>
        <w:tab/>
        <w:t xml:space="preserve">    3555 W</w:t>
      </w:r>
    </w:p>
    <w:p w14:paraId="0062796B"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ILUM-REF-N-C6        </w:t>
      </w:r>
      <w:r w:rsidRPr="00AE1C73">
        <w:rPr>
          <w:rFonts w:ascii="Arial" w:hAnsi="Arial" w:cs="Arial"/>
          <w:color w:val="000000" w:themeColor="text1"/>
          <w:sz w:val="18"/>
          <w:szCs w:val="18"/>
          <w:lang w:val="en-US"/>
        </w:rPr>
        <w:tab/>
        <w:t xml:space="preserve">    3555 W</w:t>
      </w:r>
    </w:p>
    <w:p w14:paraId="5CD89FF6"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ILUM-REF-N-C7        </w:t>
      </w:r>
      <w:r w:rsidRPr="00AE1C73">
        <w:rPr>
          <w:rFonts w:ascii="Arial" w:hAnsi="Arial" w:cs="Arial"/>
          <w:color w:val="000000" w:themeColor="text1"/>
          <w:sz w:val="18"/>
          <w:szCs w:val="18"/>
          <w:lang w:val="en-US"/>
        </w:rPr>
        <w:tab/>
        <w:t xml:space="preserve">    3555 W</w:t>
      </w:r>
    </w:p>
    <w:p w14:paraId="7D7D9301"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ILUM-REF-N-C8        </w:t>
      </w:r>
      <w:r w:rsidRPr="00AE1C73">
        <w:rPr>
          <w:rFonts w:ascii="Arial" w:hAnsi="Arial" w:cs="Arial"/>
          <w:color w:val="000000" w:themeColor="text1"/>
          <w:sz w:val="18"/>
          <w:szCs w:val="18"/>
          <w:lang w:val="en-US"/>
        </w:rPr>
        <w:tab/>
        <w:t xml:space="preserve">    3555 W</w:t>
      </w:r>
    </w:p>
    <w:p w14:paraId="557D9881"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ILUM-REF-N-C9        </w:t>
      </w:r>
      <w:r w:rsidRPr="00AE1C73">
        <w:rPr>
          <w:rFonts w:ascii="Arial" w:hAnsi="Arial" w:cs="Arial"/>
          <w:color w:val="000000" w:themeColor="text1"/>
          <w:sz w:val="18"/>
          <w:szCs w:val="18"/>
          <w:lang w:val="en-US"/>
        </w:rPr>
        <w:tab/>
        <w:t xml:space="preserve">    3555 W</w:t>
      </w:r>
    </w:p>
    <w:p w14:paraId="4E50728A"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ILUM-REF-N-C10       </w:t>
      </w:r>
      <w:r w:rsidRPr="00AE1C73">
        <w:rPr>
          <w:rFonts w:ascii="Arial" w:hAnsi="Arial" w:cs="Arial"/>
          <w:color w:val="000000" w:themeColor="text1"/>
          <w:sz w:val="18"/>
          <w:szCs w:val="18"/>
          <w:lang w:val="en-US"/>
        </w:rPr>
        <w:tab/>
        <w:t xml:space="preserve">    3965 W</w:t>
      </w:r>
    </w:p>
    <w:p w14:paraId="7F4704A0"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ILUM-REF-N-C11       </w:t>
      </w:r>
      <w:r w:rsidRPr="00AE1C73">
        <w:rPr>
          <w:rFonts w:ascii="Arial" w:hAnsi="Arial" w:cs="Arial"/>
          <w:color w:val="000000" w:themeColor="text1"/>
          <w:sz w:val="18"/>
          <w:szCs w:val="18"/>
          <w:lang w:val="en-US"/>
        </w:rPr>
        <w:tab/>
        <w:t xml:space="preserve">    3965 W</w:t>
      </w:r>
    </w:p>
    <w:p w14:paraId="62896EED"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ILUM-REF-N-C12       </w:t>
      </w:r>
      <w:r w:rsidRPr="00AE1C73">
        <w:rPr>
          <w:rFonts w:ascii="Arial" w:hAnsi="Arial" w:cs="Arial"/>
          <w:color w:val="000000" w:themeColor="text1"/>
          <w:sz w:val="18"/>
          <w:szCs w:val="18"/>
          <w:lang w:val="en-US"/>
        </w:rPr>
        <w:tab/>
        <w:t xml:space="preserve">    3600 W</w:t>
      </w:r>
    </w:p>
    <w:p w14:paraId="4D715D3A"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ILUM-REF-N-C13       </w:t>
      </w:r>
      <w:r w:rsidRPr="00AE1C73">
        <w:rPr>
          <w:rFonts w:ascii="Arial" w:hAnsi="Arial" w:cs="Arial"/>
          <w:color w:val="000000" w:themeColor="text1"/>
          <w:sz w:val="18"/>
          <w:szCs w:val="18"/>
          <w:lang w:val="en-US"/>
        </w:rPr>
        <w:tab/>
        <w:t xml:space="preserve">    3555 W</w:t>
      </w:r>
    </w:p>
    <w:p w14:paraId="11125FD3"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ILUM-REF-N-C14       </w:t>
      </w:r>
      <w:r w:rsidRPr="00AE1C73">
        <w:rPr>
          <w:rFonts w:ascii="Arial" w:hAnsi="Arial" w:cs="Arial"/>
          <w:color w:val="000000" w:themeColor="text1"/>
          <w:sz w:val="18"/>
          <w:szCs w:val="18"/>
          <w:lang w:val="en-US"/>
        </w:rPr>
        <w:tab/>
        <w:t xml:space="preserve">    3555 W</w:t>
      </w:r>
    </w:p>
    <w:p w14:paraId="08F2EEC2"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ILUM-REF-N-C15       </w:t>
      </w:r>
      <w:r w:rsidRPr="00AE1C73">
        <w:rPr>
          <w:rFonts w:ascii="Arial" w:hAnsi="Arial" w:cs="Arial"/>
          <w:color w:val="000000" w:themeColor="text1"/>
          <w:sz w:val="18"/>
          <w:szCs w:val="18"/>
          <w:lang w:val="en-US"/>
        </w:rPr>
        <w:tab/>
        <w:t xml:space="preserve">    3555 W</w:t>
      </w:r>
    </w:p>
    <w:p w14:paraId="6ABE386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ILUM-REF-N-C16       </w:t>
      </w:r>
      <w:r w:rsidRPr="00AE1C73">
        <w:rPr>
          <w:rFonts w:ascii="Arial" w:hAnsi="Arial" w:cs="Arial"/>
          <w:color w:val="000000" w:themeColor="text1"/>
          <w:sz w:val="18"/>
          <w:szCs w:val="18"/>
          <w:lang w:val="en-US"/>
        </w:rPr>
        <w:tab/>
        <w:t xml:space="preserve">    3555 W</w:t>
      </w:r>
    </w:p>
    <w:p w14:paraId="1E87B765"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ILUM-REF-N-C17       </w:t>
      </w:r>
      <w:r w:rsidRPr="00AE1C73">
        <w:rPr>
          <w:rFonts w:ascii="Arial" w:hAnsi="Arial" w:cs="Arial"/>
          <w:color w:val="000000" w:themeColor="text1"/>
          <w:sz w:val="18"/>
          <w:szCs w:val="18"/>
          <w:lang w:val="en-US"/>
        </w:rPr>
        <w:tab/>
        <w:t xml:space="preserve">    3555 W</w:t>
      </w:r>
    </w:p>
    <w:p w14:paraId="57935297"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ILUM-REF-N-C18       </w:t>
      </w:r>
      <w:r w:rsidRPr="00AE1C73">
        <w:rPr>
          <w:rFonts w:ascii="Arial" w:hAnsi="Arial" w:cs="Arial"/>
          <w:color w:val="000000" w:themeColor="text1"/>
          <w:sz w:val="18"/>
          <w:szCs w:val="18"/>
          <w:lang w:val="en-US"/>
        </w:rPr>
        <w:tab/>
        <w:t xml:space="preserve">    3555 W</w:t>
      </w:r>
    </w:p>
    <w:p w14:paraId="49D44DD6"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ILUM-REF-N-C19       </w:t>
      </w:r>
      <w:r w:rsidRPr="00AE1C73">
        <w:rPr>
          <w:rFonts w:ascii="Arial" w:hAnsi="Arial" w:cs="Arial"/>
          <w:color w:val="000000" w:themeColor="text1"/>
          <w:sz w:val="18"/>
          <w:szCs w:val="18"/>
          <w:lang w:val="en-US"/>
        </w:rPr>
        <w:tab/>
        <w:t xml:space="preserve">    3555 W</w:t>
      </w:r>
    </w:p>
    <w:p w14:paraId="70BAE28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ILUM-REF-N-C20       </w:t>
      </w:r>
      <w:r w:rsidRPr="00AE1C73">
        <w:rPr>
          <w:rFonts w:ascii="Arial" w:hAnsi="Arial" w:cs="Arial"/>
          <w:color w:val="000000" w:themeColor="text1"/>
          <w:sz w:val="18"/>
          <w:szCs w:val="18"/>
          <w:lang w:val="en-US"/>
        </w:rPr>
        <w:tab/>
        <w:t xml:space="preserve">    3555 W</w:t>
      </w:r>
    </w:p>
    <w:p w14:paraId="4C925D4B"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ILUM-REF-N-C21       </w:t>
      </w:r>
      <w:r w:rsidRPr="00AE1C73">
        <w:rPr>
          <w:rFonts w:ascii="Arial" w:hAnsi="Arial" w:cs="Arial"/>
          <w:color w:val="000000" w:themeColor="text1"/>
          <w:sz w:val="18"/>
          <w:szCs w:val="18"/>
          <w:lang w:val="en-US"/>
        </w:rPr>
        <w:tab/>
        <w:t xml:space="preserve">    3555 W</w:t>
      </w:r>
    </w:p>
    <w:p w14:paraId="2611DBE4"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ILUM-REF-N-C22       </w:t>
      </w:r>
      <w:r w:rsidRPr="00AE1C73">
        <w:rPr>
          <w:rFonts w:ascii="Arial" w:hAnsi="Arial" w:cs="Arial"/>
          <w:color w:val="000000" w:themeColor="text1"/>
          <w:sz w:val="18"/>
          <w:szCs w:val="18"/>
          <w:lang w:val="en-US"/>
        </w:rPr>
        <w:tab/>
        <w:t xml:space="preserve">    3965 W</w:t>
      </w:r>
    </w:p>
    <w:p w14:paraId="162D84E9"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ILUM-REF-N-C23       </w:t>
      </w:r>
      <w:r w:rsidRPr="00AE1C73">
        <w:rPr>
          <w:rFonts w:ascii="Arial" w:hAnsi="Arial" w:cs="Arial"/>
          <w:color w:val="000000" w:themeColor="text1"/>
          <w:sz w:val="18"/>
          <w:szCs w:val="18"/>
          <w:lang w:val="en-US"/>
        </w:rPr>
        <w:tab/>
        <w:t xml:space="preserve">    3965 W</w:t>
      </w:r>
    </w:p>
    <w:p w14:paraId="6B509245"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ILUM-REF-N-C24       </w:t>
      </w:r>
      <w:r w:rsidRPr="00AE1C73">
        <w:rPr>
          <w:rFonts w:ascii="Arial" w:hAnsi="Arial" w:cs="Arial"/>
          <w:color w:val="000000" w:themeColor="text1"/>
          <w:sz w:val="18"/>
          <w:szCs w:val="18"/>
          <w:lang w:val="en-US"/>
        </w:rPr>
        <w:tab/>
        <w:t xml:space="preserve">    3600 W</w:t>
      </w:r>
    </w:p>
    <w:p w14:paraId="0D0840A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RESERVA-N-C1         </w:t>
      </w:r>
      <w:r w:rsidRPr="00AE1C73">
        <w:rPr>
          <w:rFonts w:ascii="Arial" w:hAnsi="Arial" w:cs="Arial"/>
          <w:color w:val="000000" w:themeColor="text1"/>
          <w:sz w:val="18"/>
          <w:szCs w:val="18"/>
        </w:rPr>
        <w:tab/>
        <w:t xml:space="preserve">    1250 W</w:t>
      </w:r>
    </w:p>
    <w:p w14:paraId="10A5FE00"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RESERVA-N-C2         </w:t>
      </w:r>
      <w:r w:rsidRPr="00AE1C73">
        <w:rPr>
          <w:rFonts w:ascii="Arial" w:hAnsi="Arial" w:cs="Arial"/>
          <w:color w:val="000000" w:themeColor="text1"/>
          <w:sz w:val="18"/>
          <w:szCs w:val="18"/>
        </w:rPr>
        <w:tab/>
        <w:t xml:space="preserve">    1250 W</w:t>
      </w:r>
    </w:p>
    <w:p w14:paraId="4B0DEE9C"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TOTAL.... </w:t>
      </w:r>
      <w:r w:rsidRPr="00AE1C73">
        <w:rPr>
          <w:rFonts w:ascii="Arial" w:hAnsi="Arial" w:cs="Arial"/>
          <w:color w:val="000000" w:themeColor="text1"/>
          <w:sz w:val="18"/>
          <w:szCs w:val="18"/>
        </w:rPr>
        <w:tab/>
        <w:t xml:space="preserve">   89550 W</w:t>
      </w:r>
    </w:p>
    <w:p w14:paraId="7087C1BE"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p>
    <w:p w14:paraId="23208585"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Instalada Alumbrado (W): 89550 </w:t>
      </w:r>
    </w:p>
    <w:p w14:paraId="31AEFD9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14314C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5819D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w:t>
      </w:r>
    </w:p>
    <w:p w14:paraId="7884AEC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531589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11F718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4E53A42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1148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9CE6BD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7F0D51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3CF045A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68ABE4F6"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257BA96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141EAD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77FEAC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00299D5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578651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56FAF43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478A6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53A9632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244D0BA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(parcial)=1148x3555/53.74x400x16=11.86 V.=2.97 %</w:t>
      </w:r>
    </w:p>
    <w:p w14:paraId="3AC512F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(total)=4.14% ADMIS (4.5% MAX.)</w:t>
      </w:r>
    </w:p>
    <w:p w14:paraId="357617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E5F2ED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749464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BDE0C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08BE5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61E5E5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BB062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ILUM-REF-N-C2</w:t>
      </w:r>
    </w:p>
    <w:p w14:paraId="48CEBE9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E7260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44F495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761A635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1135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D61087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3E8FC38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2C4D18B1"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24B9017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878F5E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037FC0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56FFE6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248974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25E08DA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2A834F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A0498A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1D6156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3A397A3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(parcial)=1135x3555/53.74x400x16=11.73 V.=2.93 %</w:t>
      </w:r>
    </w:p>
    <w:p w14:paraId="4A1204B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 ADMIS (4.5% MAX.)</w:t>
      </w:r>
    </w:p>
    <w:p w14:paraId="304CBD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B0BAE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A28BB2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67A14C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31FB93A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1B5B6D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D8070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ILUM-REF-N-C3</w:t>
      </w:r>
    </w:p>
    <w:p w14:paraId="636394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E3A32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9BF02B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4FD6D3B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1122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F84A2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1E53D5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1425FC8"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3A61331B"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3DF2562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14E094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06B852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82F0E0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03969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65920A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EB356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1016B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1E92B14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(parcial)=1122x3555/53.74x400x16=11.6 V.=2.9 %</w:t>
      </w:r>
    </w:p>
    <w:p w14:paraId="7CA6F38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(total)=4.07% ADMIS (4.5% MAX.)</w:t>
      </w:r>
    </w:p>
    <w:p w14:paraId="2BD8CD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75CB4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7A742A7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558F00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lastRenderedPageBreak/>
        <w:t>Protección diferencial:</w:t>
      </w:r>
    </w:p>
    <w:p w14:paraId="6A117C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3BF02D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81C29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ILUM-REF-N-C4</w:t>
      </w:r>
    </w:p>
    <w:p w14:paraId="3B67CF1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880D12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0E5255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11D6D9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1109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A63856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5701A2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74B85A03"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5F621CF9"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51FE6E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28D949E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32F4C7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73988BF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E3E8CD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00AD4B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33646F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244D46E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43A6C5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(parcial)=1109x3555/53.74x400x16=11.46 V.=2.87 %</w:t>
      </w:r>
    </w:p>
    <w:p w14:paraId="6FE9436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(total)=4.04% ADMIS (4.5% MAX.)</w:t>
      </w:r>
    </w:p>
    <w:p w14:paraId="62CCD72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661D1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376470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B90C6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7C0F308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6DC624E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5838F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ILUM-REF-N-C5</w:t>
      </w:r>
    </w:p>
    <w:p w14:paraId="032922B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C25DE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33E46F7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D9570F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1096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491B7E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3EDCA5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31BA020C"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47ED5782"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742E5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5C5FC0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606C9D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1D5A66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C5D90F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6C8F1B8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91F4AE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50886E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1D148E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(parcial)=1096x3555/53.74x400x16=11.33 V.=2.83 %</w:t>
      </w:r>
    </w:p>
    <w:p w14:paraId="38A9EA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 ADMIS (4.5% MAX.)</w:t>
      </w:r>
    </w:p>
    <w:p w14:paraId="69A3B0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7C70DA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A6370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13EC08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610073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6954AD0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07F1E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ILUM-REF-N-C6</w:t>
      </w:r>
    </w:p>
    <w:p w14:paraId="57C0A02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3CD12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3D3DF9B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0DA0FC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1083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411133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4E1AB43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717F90D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45E48E8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C3CA5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6DB0FA9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398971E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8E3940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DB33DC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605564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70C4CD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DEC3E3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2B1C0F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(parcial)=1083x3555/53.74x400x16=11.19 V.=2.8 %</w:t>
      </w:r>
    </w:p>
    <w:p w14:paraId="6E880EE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(total)=3.97% ADMIS (4.5% MAX.)</w:t>
      </w:r>
    </w:p>
    <w:p w14:paraId="74B0930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504542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021DE87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506CC85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784EB60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7EA933A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C2E9DA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ILUM-REF-N-C7</w:t>
      </w:r>
    </w:p>
    <w:p w14:paraId="6362D46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17A56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D5038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799F01F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1070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41B01C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7B1FE6D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1E6AA42"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591E60A5"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D6E7C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12A722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30E1AE6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5CECA5B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D9D764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CD063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18A001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263115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441723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(parcial)=1070x3555/53.74x400x16=11.06 V.=2.76 %</w:t>
      </w:r>
    </w:p>
    <w:p w14:paraId="46C8D0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(total)=3.94% ADMIS (4.5% MAX.)</w:t>
      </w:r>
    </w:p>
    <w:p w14:paraId="21006C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8448F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93ACA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0F6ED3F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29C5AF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1FF2362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A134A2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ILUM-REF-N-C8</w:t>
      </w:r>
    </w:p>
    <w:p w14:paraId="410FD26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707309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09DF66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A7E23B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1057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42C10D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198F1C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22498D53"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7ABF7E45"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1F5C04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2815DD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69D65DA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5FD3DBB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5DA09B4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7570C0A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3AA55A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19D02FF" w14:textId="27D0E33D"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lastRenderedPageBreak/>
        <w:t>Caída de tensión:</w:t>
      </w:r>
    </w:p>
    <w:p w14:paraId="7F88A93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38D035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(parcial)=1057x3555/53.74x400x16=10.92 V.=2.73 %</w:t>
      </w:r>
    </w:p>
    <w:p w14:paraId="269DFC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(total)=3.9% ADMIS (4.5% MAX.)</w:t>
      </w:r>
    </w:p>
    <w:p w14:paraId="15F6120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C1EDDA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72934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32D8386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2BF8C5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1B014B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B17055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ILUM-REF-N-C9</w:t>
      </w:r>
    </w:p>
    <w:p w14:paraId="1D34030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F6494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009B5F9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63AEEE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1044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48F1823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741E29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4437E21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2EEA579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F2FFD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1F0F6FD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2E42B7F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50985A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FCCC7B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6E1764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28A3B1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5C0AB57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21E00E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(parcial)=1044x3555/53.74x400x16=10.79 V.=2.7 %</w:t>
      </w:r>
    </w:p>
    <w:p w14:paraId="2BA7FB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(total)=3.87% ADMIS (4.5% MAX.)</w:t>
      </w:r>
    </w:p>
    <w:p w14:paraId="667958D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85124F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C03E5C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C93F40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30511A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483D3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05A2FF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ILUM-REF-N-C10</w:t>
      </w:r>
    </w:p>
    <w:p w14:paraId="2EEEC8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99C674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031FF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921F2F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1030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67392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3965 W.</w:t>
      </w:r>
    </w:p>
    <w:p w14:paraId="7AC15F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678354A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3965x1=3965 W.</w:t>
      </w:r>
    </w:p>
    <w:p w14:paraId="3452F63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DBC5F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I=3965/1,732x400x1=5.72 A.</w:t>
      </w:r>
    </w:p>
    <w:p w14:paraId="6E9F91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7AAC97B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A462B9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01040C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3702F8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1DCCCB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1EA6C9C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 </w:t>
      </w:r>
    </w:p>
    <w:p w14:paraId="7F96F2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(parcial)=1030x3965/53.74x400x16=11.87 V.=2.97 %</w:t>
      </w:r>
    </w:p>
    <w:p w14:paraId="5CF0DF6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(total)=4.14% ADMIS (4.5% MAX.)</w:t>
      </w:r>
    </w:p>
    <w:p w14:paraId="1FB682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7AFAE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9BEFD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5F0EA6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00C03C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77F96A5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6717A4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ILUM-REF-N-C11</w:t>
      </w:r>
    </w:p>
    <w:p w14:paraId="3A6CB43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74A3A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75C0C91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7FEF2FA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1015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1602F6D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3965 W.</w:t>
      </w:r>
    </w:p>
    <w:p w14:paraId="0AC4C81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3A3BD08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3965x1=3965 W.</w:t>
      </w:r>
    </w:p>
    <w:p w14:paraId="23BA8B4E"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67EE9C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I=3965/1,732x400x1=5.72 A.</w:t>
      </w:r>
    </w:p>
    <w:p w14:paraId="0DDB6B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35ACAA0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C034C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59B67D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5EAFD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319FC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708CA5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 </w:t>
      </w:r>
    </w:p>
    <w:p w14:paraId="374664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(parcial)=1015x3965/53.74x400x16=11.7 V.=2.93 %</w:t>
      </w:r>
    </w:p>
    <w:p w14:paraId="228ABC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 ADMIS (4.5% MAX.)</w:t>
      </w:r>
    </w:p>
    <w:p w14:paraId="3F67819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0E426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4B97550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07A662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51A2C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281D0ED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DCE2D4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ILUM-REF-N-C12</w:t>
      </w:r>
    </w:p>
    <w:p w14:paraId="69AD11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F78F7B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4EC2FC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296E99D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1161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1311BE3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3600 W.</w:t>
      </w:r>
    </w:p>
    <w:p w14:paraId="2ABAA1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54D5E962"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3600x1=3600 W.</w:t>
      </w:r>
    </w:p>
    <w:p w14:paraId="2D67320A"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AF770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I=3600/1,732x400x1=5.2 A.</w:t>
      </w:r>
    </w:p>
    <w:p w14:paraId="31A44B5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06EB75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120BF18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F3DE5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487B8E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5CD1F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93E6A6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2A86049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(parcial)=1161x3600/53.74x400x16=12.15 V.=3.04 %</w:t>
      </w:r>
    </w:p>
    <w:p w14:paraId="726B97C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(total)=4.21% ADMIS (4.5% MAX.)</w:t>
      </w:r>
    </w:p>
    <w:p w14:paraId="24ABB07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99CF3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4546EE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4D3BFDB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181D7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3D41EB9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4F882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ILUM-REF-N-C13</w:t>
      </w:r>
    </w:p>
    <w:p w14:paraId="6CADD0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319FB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76D2C4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0EC962A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1148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5ED9855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59DD46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8D54CB2"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49EC18B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017BF1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0AEBB1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lastRenderedPageBreak/>
        <w:t>Se eligen conductores Unipolares 4x16+TTx16mm²Cu</w:t>
      </w:r>
    </w:p>
    <w:p w14:paraId="0F04A59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050372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061A1D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C8A60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3B2DB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7F8D10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61B069A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(parcial)=1148x3555/53.74x400x16=11.86 V.=2.97 %</w:t>
      </w:r>
    </w:p>
    <w:p w14:paraId="47D0FC6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(total)=4.14% ADMIS (4.5% MAX.)</w:t>
      </w:r>
    </w:p>
    <w:p w14:paraId="3770277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A668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F0E79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4961A4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41E9DB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3918F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239E52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ILUM-REF-N-C14</w:t>
      </w:r>
    </w:p>
    <w:p w14:paraId="42180A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F564B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C8DDB6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0927D0A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1135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577C20E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500846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687B950F"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681246C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203304F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605206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45D880E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1DD629B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C0BE8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2FF233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9A599A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6103C5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68B11E5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(parcial)=1135x3555/53.74x400x16=11.73 V.=2.93 %</w:t>
      </w:r>
    </w:p>
    <w:p w14:paraId="6DE640F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 ADMIS (4.5% MAX.)</w:t>
      </w:r>
    </w:p>
    <w:p w14:paraId="3556BDD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BBCA11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E7BCE1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1E9EE6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0F2579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7C1741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34AF2E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ILUM-REF-N-C15</w:t>
      </w:r>
    </w:p>
    <w:p w14:paraId="0D5575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279BF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33BF3FF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4B0688B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1122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54B7394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141D5B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454ADC0A"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63E8567B"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34A87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3D34530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1B633C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927AE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125475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4D3784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5D48CE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262D51A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33A168A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(parcial)=1122x3555/53.74x400x16=11.6 V.=2.9 %</w:t>
      </w:r>
    </w:p>
    <w:p w14:paraId="523990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(total)=4.07% ADMIS (4.5% MAX.)</w:t>
      </w:r>
    </w:p>
    <w:p w14:paraId="46A783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37B9AE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57F3021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20A3E2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A2ABB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77C89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ILUM-REF-N-C16</w:t>
      </w:r>
    </w:p>
    <w:p w14:paraId="625809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667AA6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3200F63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69F1F8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1109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2E9E2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619FFA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5169A6E5"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5D347F66"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2084E9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53BBA4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60B079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D44D8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0536187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075527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8CEDD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631059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053962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(parcial)=1109x3555/53.74x400x16=11.46 V.=2.87 %</w:t>
      </w:r>
    </w:p>
    <w:p w14:paraId="0578EC0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(total)=4.04% ADMIS (4.5% MAX.)</w:t>
      </w:r>
    </w:p>
    <w:p w14:paraId="0B02EC6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A33356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994AD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07CCFB0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DC5D3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94C6D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4244CA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ILUM-REF-N-C17</w:t>
      </w:r>
    </w:p>
    <w:p w14:paraId="0F9CFF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4F8312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081AFC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A40671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1096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3C0A1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400EB5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0F60CED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0FEBDA63"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625B7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501075A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227F1EA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01C6C3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414619F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95F72E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DC8B6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801D2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38F5B03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(parcial)=1096x3555/53.74x400x16=11.33 V.=2.83 %</w:t>
      </w:r>
    </w:p>
    <w:p w14:paraId="447663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 ADMIS (4.5% MAX.)</w:t>
      </w:r>
    </w:p>
    <w:p w14:paraId="0CC9B7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1855D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45BAA1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B988D5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672444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38B2283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5BCB5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ILUM-REF-N-C18</w:t>
      </w:r>
    </w:p>
    <w:p w14:paraId="539800D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9654A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0DDD01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728DF1C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1083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4A80ED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lastRenderedPageBreak/>
        <w:t>- Potencia a instalar: 3555 W.</w:t>
      </w:r>
    </w:p>
    <w:p w14:paraId="4F2821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519870A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602686C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10CEDB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280837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5E38E3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78738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299D3B8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00130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8BC561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0C3EA47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5A383E5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(parcial)=1083x3555/53.74x400x16=11.19 V.=2.8 %</w:t>
      </w:r>
    </w:p>
    <w:p w14:paraId="3ABCC3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(total)=3.97% ADMIS (4.5% MAX.)</w:t>
      </w:r>
    </w:p>
    <w:p w14:paraId="769F70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DBADE2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4EA4E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0BC7AD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0655552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12B0FDE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B0A6CD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ILUM-REF-N-C19</w:t>
      </w:r>
    </w:p>
    <w:p w14:paraId="49FEB5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B82BB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7172A4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62C795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1070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3381F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1B2DA3B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40EE441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0FB67E46"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716F01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76055FB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47360CF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7F9CCBD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D446B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04D3F5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273B6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C4010F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00D742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(parcial)=1070x3555/53.74x400x16=11.06 V.=2.76 %</w:t>
      </w:r>
    </w:p>
    <w:p w14:paraId="5D3023B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(total)=3.94% ADMIS (4.5% MAX.)</w:t>
      </w:r>
    </w:p>
    <w:p w14:paraId="1AD8041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C21EA6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C2967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0B623EA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30A4EA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D7944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03379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ILUM-REF-N-C20</w:t>
      </w:r>
    </w:p>
    <w:p w14:paraId="11D12B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084C57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09937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0E3F9D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1057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4F3E68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0BDF787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71D92FA"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649C2C3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5658A7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22150C5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1C87CB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208AB8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04E3F5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7646F7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1BA2D60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50FABA8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(parcial)=1057x3555/53.74x400x16=10.92 V.=2.73 %</w:t>
      </w:r>
    </w:p>
    <w:p w14:paraId="3DD235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(total)=3.9% ADMIS (4.5% MAX.)</w:t>
      </w:r>
    </w:p>
    <w:p w14:paraId="445061F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ACAF22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6B9CA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1097407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58FF3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E704A0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4D3E7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ILUM-REF-N-C21</w:t>
      </w:r>
    </w:p>
    <w:p w14:paraId="1068AD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ACB53D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055BD5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2F0F79B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1043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FBD606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3555 W.</w:t>
      </w:r>
    </w:p>
    <w:p w14:paraId="1F286A7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6C886A35"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3555x1=3555 W.</w:t>
      </w:r>
    </w:p>
    <w:p w14:paraId="485F6871"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0F36943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I=3555/1,732x400x1=5.13 A.</w:t>
      </w:r>
    </w:p>
    <w:p w14:paraId="3BDFC6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12DAD71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7079F8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125159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55D3080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BE855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B188E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382413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(parcial)=1043x3555/53.74x400x16=10.78 V.=2.69 %</w:t>
      </w:r>
    </w:p>
    <w:p w14:paraId="5AFE704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(total)=3.87% ADMIS (4.5% MAX.)</w:t>
      </w:r>
    </w:p>
    <w:p w14:paraId="6E26B38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DC22A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7CE225C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0ACF69F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22188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6B7485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045487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ILUM-REF-N-C22</w:t>
      </w:r>
    </w:p>
    <w:p w14:paraId="2CF942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16FE0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6BF6190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B2AB6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1028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109AA7D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3965 W.</w:t>
      </w:r>
    </w:p>
    <w:p w14:paraId="1825F3B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0303A30E"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3965x1=3965 W.</w:t>
      </w:r>
    </w:p>
    <w:p w14:paraId="3D92EEF5"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8E6008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I=3965/1,732x400x1=5.72 A.</w:t>
      </w:r>
    </w:p>
    <w:p w14:paraId="3AB0000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0CFD1DF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572C9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F9E50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777B3D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DE462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DABF6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 </w:t>
      </w:r>
    </w:p>
    <w:p w14:paraId="592D946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(parcial)=1028x3965/53.74x400x16=11.85 V.=2.96 %</w:t>
      </w:r>
    </w:p>
    <w:p w14:paraId="44A3223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(total)=4.14% ADMIS (4.5% MAX.)</w:t>
      </w:r>
    </w:p>
    <w:p w14:paraId="41654A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5E581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095C6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CF33E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AC0E0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74811F1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892840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lastRenderedPageBreak/>
        <w:t>Cálculo de la Línea: ILUM-REF-N-C23</w:t>
      </w:r>
    </w:p>
    <w:p w14:paraId="47DFF6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5F703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0413D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01D39B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1028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2DEEDBD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3965 W.</w:t>
      </w:r>
    </w:p>
    <w:p w14:paraId="3F74BC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7C7C9C7A"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3965x1=3965 W.</w:t>
      </w:r>
    </w:p>
    <w:p w14:paraId="538BEC81"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39FCF83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I=3965/1,732x400x1=5.72 A.</w:t>
      </w:r>
    </w:p>
    <w:p w14:paraId="38CA35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407E2C8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37ED59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3D5C61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6B1C78C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E534F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1D2850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 </w:t>
      </w:r>
    </w:p>
    <w:p w14:paraId="2E9786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(parcial)=1028x3965/53.74x400x16=11.85 V.=2.96 %</w:t>
      </w:r>
    </w:p>
    <w:p w14:paraId="061E9E7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(total)=4.14% ADMIS (4.5% MAX.)</w:t>
      </w:r>
    </w:p>
    <w:p w14:paraId="5FB0FEB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42865A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CD0BA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E83D3A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25C609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7CF1C13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18F39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ILUM-REF-N-C24</w:t>
      </w:r>
    </w:p>
    <w:p w14:paraId="4E920CB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3FE318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59BFD8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2FD203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1028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26E8F60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3600 W.</w:t>
      </w:r>
    </w:p>
    <w:p w14:paraId="5233AF4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23D91CBA"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3600x1=3600 W.</w:t>
      </w:r>
    </w:p>
    <w:p w14:paraId="5B2FD9CB"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55C332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I=3600/1,732x400x1=5.2 A.</w:t>
      </w:r>
    </w:p>
    <w:p w14:paraId="3C8314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0BAD2F3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0DF972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59FF0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53E267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FABB2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68FC80C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40.16 </w:t>
      </w:r>
    </w:p>
    <w:p w14:paraId="39E5E34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(parcial)=1028x3600/53.74x400x16=10.76 V.=2.69 %</w:t>
      </w:r>
    </w:p>
    <w:p w14:paraId="434C29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(total)=3.86% ADMIS (4.5% MAX.)</w:t>
      </w:r>
    </w:p>
    <w:p w14:paraId="5BF23A5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6B557D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5F71E4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145187E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6D750E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5D4894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4685FE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RESERVA-N-C1</w:t>
      </w:r>
    </w:p>
    <w:p w14:paraId="7334028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D52A8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571EAD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4F0506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ECC67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1250 W.</w:t>
      </w:r>
    </w:p>
    <w:p w14:paraId="52A1614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41DE3FF"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1250x1=1250 W.</w:t>
      </w:r>
    </w:p>
    <w:p w14:paraId="59C06322"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4A803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I=1250/1,732x400x1=1.8 A.</w:t>
      </w:r>
    </w:p>
    <w:p w14:paraId="7CA360B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22C13E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A8CF96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D4917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80BC22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623A4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107A639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40.07 </w:t>
      </w:r>
    </w:p>
    <w:p w14:paraId="424ACB9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(parcial)=25x1250/53.76x400x6=0.24 V.=0.06 %</w:t>
      </w:r>
    </w:p>
    <w:p w14:paraId="4A70CA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(total)=1.23% ADMIS (4.5% MAX.)</w:t>
      </w:r>
    </w:p>
    <w:p w14:paraId="6404340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04CF28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73019DF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01583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7457AC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6278C45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E11C9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RESERVA-N-C2</w:t>
      </w:r>
    </w:p>
    <w:p w14:paraId="1B6B0E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523EB9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7E1222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18C635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6FF5B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1250 W.</w:t>
      </w:r>
    </w:p>
    <w:p w14:paraId="0D5F41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A56A2F2"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1250x1=1250 W.</w:t>
      </w:r>
    </w:p>
    <w:p w14:paraId="08B5D2F8"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26B184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I=1250/1,732x400x1=1.8 A.</w:t>
      </w:r>
    </w:p>
    <w:p w14:paraId="218F78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17FF06D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2DB5281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19CFBB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515D7E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AC165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872AE1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40.07 </w:t>
      </w:r>
    </w:p>
    <w:p w14:paraId="228CB87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(parcial)=25x1250/53.76x400x6=0.24 V.=0.06 %</w:t>
      </w:r>
    </w:p>
    <w:p w14:paraId="0B8E65F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(total)=1.23% ADMIS (4.5% MAX.)</w:t>
      </w:r>
    </w:p>
    <w:p w14:paraId="70EB2E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96274B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124FA2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29EA52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3B32BF5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24E2E48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F655E1E" w14:textId="4217C253" w:rsidR="009318CA" w:rsidRPr="00AE1C73" w:rsidRDefault="00FD0628" w:rsidP="009318CA">
      <w:pPr>
        <w:autoSpaceDE w:val="0"/>
        <w:autoSpaceDN w:val="0"/>
        <w:adjustRightInd w:val="0"/>
        <w:spacing w:after="0" w:line="240" w:lineRule="auto"/>
        <w:rPr>
          <w:rFonts w:ascii="Arial" w:hAnsi="Arial" w:cs="Arial"/>
          <w:b/>
          <w:bCs/>
          <w:color w:val="000000" w:themeColor="text1"/>
          <w:sz w:val="18"/>
          <w:szCs w:val="18"/>
        </w:rPr>
      </w:pPr>
      <w:r>
        <w:rPr>
          <w:rFonts w:ascii="Arial" w:hAnsi="Arial" w:cs="Arial"/>
          <w:b/>
          <w:bCs/>
          <w:color w:val="000000" w:themeColor="text1"/>
          <w:sz w:val="18"/>
          <w:szCs w:val="18"/>
        </w:rPr>
        <w:t>CÁLCULO</w:t>
      </w:r>
      <w:r w:rsidR="009318CA" w:rsidRPr="00AE1C73">
        <w:rPr>
          <w:rFonts w:ascii="Arial" w:hAnsi="Arial" w:cs="Arial"/>
          <w:b/>
          <w:bCs/>
          <w:color w:val="000000" w:themeColor="text1"/>
          <w:sz w:val="18"/>
          <w:szCs w:val="18"/>
        </w:rPr>
        <w:t xml:space="preserve"> DE EMBARRADO C-AL-N</w:t>
      </w:r>
    </w:p>
    <w:p w14:paraId="5ED8674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EFF32D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 xml:space="preserve">Datos </w:t>
      </w:r>
    </w:p>
    <w:p w14:paraId="0F4D207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CE44DD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Metal: Cu </w:t>
      </w:r>
    </w:p>
    <w:p w14:paraId="7D8A7F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Estado pletinas: desnudas </w:t>
      </w:r>
    </w:p>
    <w:p w14:paraId="454A48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nº pletinas por fase: 1 </w:t>
      </w:r>
    </w:p>
    <w:p w14:paraId="4DC3086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pletinas, d(cm): 10 </w:t>
      </w:r>
    </w:p>
    <w:p w14:paraId="4E2758D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apoyos, L(cm): 25 </w:t>
      </w:r>
    </w:p>
    <w:p w14:paraId="568864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Tiempo duración c.c. (s): 0.5 </w:t>
      </w:r>
    </w:p>
    <w:p w14:paraId="4982BE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7CDB1C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Pletina adoptada</w:t>
      </w:r>
    </w:p>
    <w:p w14:paraId="692AF2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F9D11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Sección (mm²): 100 </w:t>
      </w:r>
    </w:p>
    <w:p w14:paraId="37A299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Ancho (mm): 20 </w:t>
      </w:r>
    </w:p>
    <w:p w14:paraId="73D55B7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Espesor (mm): 5 </w:t>
      </w:r>
    </w:p>
    <w:p w14:paraId="5B22A75D"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rPr>
      </w:pPr>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Wy</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Iy</w:t>
      </w:r>
      <w:proofErr w:type="spellEnd"/>
      <w:r w:rsidRPr="003B6AA9">
        <w:rPr>
          <w:rFonts w:ascii="Arial" w:hAnsi="Arial" w:cs="Arial"/>
          <w:color w:val="000000" w:themeColor="text1"/>
          <w:sz w:val="18"/>
          <w:szCs w:val="18"/>
        </w:rPr>
        <w:t xml:space="preserve"> (cm</w:t>
      </w:r>
      <w:r w:rsidRPr="003B6AA9">
        <w:rPr>
          <w:rFonts w:ascii="Arial" w:hAnsi="Arial" w:cs="Arial"/>
          <w:color w:val="000000" w:themeColor="text1"/>
          <w:position w:val="6"/>
          <w:sz w:val="18"/>
          <w:szCs w:val="18"/>
        </w:rPr>
        <w:t>3</w:t>
      </w:r>
      <w:r w:rsidRPr="003B6AA9">
        <w:rPr>
          <w:rFonts w:ascii="Arial" w:hAnsi="Arial" w:cs="Arial"/>
          <w:color w:val="000000" w:themeColor="text1"/>
          <w:sz w:val="18"/>
          <w:szCs w:val="18"/>
        </w:rPr>
        <w:t>,cm</w:t>
      </w:r>
      <w:r w:rsidRPr="003B6AA9">
        <w:rPr>
          <w:rFonts w:ascii="Arial" w:hAnsi="Arial" w:cs="Arial"/>
          <w:color w:val="000000" w:themeColor="text1"/>
          <w:position w:val="6"/>
          <w:sz w:val="18"/>
          <w:szCs w:val="18"/>
        </w:rPr>
        <w:t>4</w:t>
      </w:r>
      <w:r w:rsidRPr="003B6AA9">
        <w:rPr>
          <w:rFonts w:ascii="Arial" w:hAnsi="Arial" w:cs="Arial"/>
          <w:color w:val="000000" w:themeColor="text1"/>
          <w:sz w:val="18"/>
          <w:szCs w:val="18"/>
        </w:rPr>
        <w:t xml:space="preserve">) : 0.333, 0.333, 0.083, 0.0208 </w:t>
      </w:r>
    </w:p>
    <w:p w14:paraId="5B7B91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I. admisible del embarrado (A): 290 </w:t>
      </w:r>
    </w:p>
    <w:p w14:paraId="5B12839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E85BE2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BDC14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lastRenderedPageBreak/>
        <w:t>a) Cálculo electrodinámico</w:t>
      </w:r>
    </w:p>
    <w:p w14:paraId="250BD0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14DF3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Symbol" w:hAnsi="Symbol" w:cs="Symbol"/>
          <w:color w:val="000000" w:themeColor="text1"/>
          <w:sz w:val="18"/>
          <w:szCs w:val="18"/>
        </w:rPr>
        <w:t>s</w:t>
      </w:r>
      <w:proofErr w:type="spellStart"/>
      <w:r w:rsidRPr="00AE1C73">
        <w:rPr>
          <w:rFonts w:ascii="Arial" w:hAnsi="Arial" w:cs="Arial"/>
          <w:color w:val="000000" w:themeColor="text1"/>
          <w:sz w:val="18"/>
          <w:szCs w:val="18"/>
        </w:rPr>
        <w:t>max</w:t>
      </w:r>
      <w:proofErr w:type="spellEnd"/>
      <w:r w:rsidRPr="00AE1C73">
        <w:rPr>
          <w:rFonts w:ascii="Arial" w:hAnsi="Arial" w:cs="Arial"/>
          <w:color w:val="000000" w:themeColor="text1"/>
          <w:sz w:val="18"/>
          <w:szCs w:val="18"/>
        </w:rPr>
        <w:t xml:space="preserve"> = Ipcc² · L² / ( 60 · d · </w:t>
      </w:r>
      <w:proofErr w:type="spellStart"/>
      <w:r w:rsidRPr="00AE1C73">
        <w:rPr>
          <w:rFonts w:ascii="Arial" w:hAnsi="Arial" w:cs="Arial"/>
          <w:color w:val="000000" w:themeColor="text1"/>
          <w:sz w:val="18"/>
          <w:szCs w:val="18"/>
        </w:rPr>
        <w:t>Wy</w:t>
      </w:r>
      <w:proofErr w:type="spellEnd"/>
      <w:r w:rsidRPr="00AE1C73">
        <w:rPr>
          <w:rFonts w:ascii="Arial" w:hAnsi="Arial" w:cs="Arial"/>
          <w:color w:val="000000" w:themeColor="text1"/>
          <w:sz w:val="18"/>
          <w:szCs w:val="18"/>
        </w:rPr>
        <w:t xml:space="preserve"> · n) =8.54² · 25² /(60 · 10 · 0.083 · 1) = 914.386 &lt;= 1200 kg/cm² Cu </w:t>
      </w:r>
    </w:p>
    <w:p w14:paraId="3670C93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FE3A72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b) Cálculo térmico, por intensidad admisible</w:t>
      </w:r>
    </w:p>
    <w:p w14:paraId="7B91810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80ECF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Ical</w:t>
      </w:r>
      <w:proofErr w:type="spellEnd"/>
      <w:r w:rsidRPr="00AE1C73">
        <w:rPr>
          <w:rFonts w:ascii="Arial" w:hAnsi="Arial" w:cs="Arial"/>
          <w:color w:val="000000" w:themeColor="text1"/>
          <w:sz w:val="18"/>
          <w:szCs w:val="18"/>
        </w:rPr>
        <w:t xml:space="preserve"> = 161.57 A </w:t>
      </w:r>
    </w:p>
    <w:p w14:paraId="0B37FD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Iadm</w:t>
      </w:r>
      <w:proofErr w:type="spellEnd"/>
      <w:r w:rsidRPr="00AE1C73">
        <w:rPr>
          <w:rFonts w:ascii="Arial" w:hAnsi="Arial" w:cs="Arial"/>
          <w:color w:val="000000" w:themeColor="text1"/>
          <w:sz w:val="18"/>
          <w:szCs w:val="18"/>
        </w:rPr>
        <w:t xml:space="preserve"> = 290 A </w:t>
      </w:r>
    </w:p>
    <w:p w14:paraId="7E0262B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C90F2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FA8568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c) Comprobación por solicitación térmica en cortocircuito</w:t>
      </w:r>
    </w:p>
    <w:p w14:paraId="180C8E9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4C772B4"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ab/>
      </w:r>
      <w:proofErr w:type="spellStart"/>
      <w:r w:rsidRPr="003B6AA9">
        <w:rPr>
          <w:rFonts w:ascii="Arial" w:hAnsi="Arial" w:cs="Arial"/>
          <w:color w:val="000000" w:themeColor="text1"/>
          <w:sz w:val="18"/>
          <w:szCs w:val="18"/>
          <w:lang w:val="en-US"/>
        </w:rPr>
        <w:t>Ipcc</w:t>
      </w:r>
      <w:proofErr w:type="spellEnd"/>
      <w:r w:rsidRPr="003B6AA9">
        <w:rPr>
          <w:rFonts w:ascii="Arial" w:hAnsi="Arial" w:cs="Arial"/>
          <w:color w:val="000000" w:themeColor="text1"/>
          <w:sz w:val="18"/>
          <w:szCs w:val="18"/>
          <w:lang w:val="en-US"/>
        </w:rPr>
        <w:t xml:space="preserve"> = 8.54 kA </w:t>
      </w:r>
    </w:p>
    <w:p w14:paraId="6288252D"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3B6AA9">
        <w:rPr>
          <w:rFonts w:ascii="Arial" w:hAnsi="Arial" w:cs="Arial"/>
          <w:color w:val="000000" w:themeColor="text1"/>
          <w:sz w:val="18"/>
          <w:szCs w:val="18"/>
          <w:lang w:val="en-US"/>
        </w:rPr>
        <w:tab/>
      </w:r>
      <w:proofErr w:type="spellStart"/>
      <w:r w:rsidRPr="003B6AA9">
        <w:rPr>
          <w:rFonts w:ascii="Arial" w:hAnsi="Arial" w:cs="Arial"/>
          <w:color w:val="000000" w:themeColor="text1"/>
          <w:sz w:val="18"/>
          <w:szCs w:val="18"/>
          <w:lang w:val="en-US"/>
        </w:rPr>
        <w:t>Icccs</w:t>
      </w:r>
      <w:proofErr w:type="spellEnd"/>
      <w:r w:rsidRPr="003B6AA9">
        <w:rPr>
          <w:rFonts w:ascii="Arial" w:hAnsi="Arial" w:cs="Arial"/>
          <w:color w:val="000000" w:themeColor="text1"/>
          <w:sz w:val="18"/>
          <w:szCs w:val="18"/>
          <w:lang w:val="en-US"/>
        </w:rPr>
        <w:t xml:space="preserve"> = Kc · S / </w:t>
      </w:r>
      <w:proofErr w:type="gramStart"/>
      <w:r w:rsidRPr="003B6AA9">
        <w:rPr>
          <w:rFonts w:ascii="Arial" w:hAnsi="Arial" w:cs="Arial"/>
          <w:color w:val="000000" w:themeColor="text1"/>
          <w:sz w:val="18"/>
          <w:szCs w:val="18"/>
          <w:lang w:val="en-US"/>
        </w:rPr>
        <w:t>( 1000</w:t>
      </w:r>
      <w:proofErr w:type="gramEnd"/>
      <w:r w:rsidRPr="003B6AA9">
        <w:rPr>
          <w:rFonts w:ascii="Arial" w:hAnsi="Arial" w:cs="Arial"/>
          <w:color w:val="000000" w:themeColor="text1"/>
          <w:sz w:val="18"/>
          <w:szCs w:val="18"/>
          <w:lang w:val="en-US"/>
        </w:rPr>
        <w:t xml:space="preserve"> · </w:t>
      </w:r>
      <w:r w:rsidRPr="00AE1C73">
        <w:rPr>
          <w:rFonts w:ascii="Symbol" w:hAnsi="Symbol" w:cs="Symbol"/>
          <w:color w:val="000000" w:themeColor="text1"/>
          <w:sz w:val="18"/>
          <w:szCs w:val="18"/>
        </w:rPr>
        <w:t>Ö</w:t>
      </w:r>
      <w:proofErr w:type="spellStart"/>
      <w:r w:rsidRPr="003B6AA9">
        <w:rPr>
          <w:rFonts w:ascii="Arial" w:hAnsi="Arial" w:cs="Arial"/>
          <w:color w:val="000000" w:themeColor="text1"/>
          <w:sz w:val="18"/>
          <w:szCs w:val="18"/>
          <w:lang w:val="en-US"/>
        </w:rPr>
        <w:t>tcc</w:t>
      </w:r>
      <w:proofErr w:type="spellEnd"/>
      <w:r w:rsidRPr="003B6AA9">
        <w:rPr>
          <w:rFonts w:ascii="Arial" w:hAnsi="Arial" w:cs="Arial"/>
          <w:color w:val="000000" w:themeColor="text1"/>
          <w:sz w:val="18"/>
          <w:szCs w:val="18"/>
          <w:lang w:val="en-US"/>
        </w:rPr>
        <w:t xml:space="preserve">) = 164 · 100 · 1 / (1000 · </w:t>
      </w:r>
      <w:r w:rsidRPr="00AE1C73">
        <w:rPr>
          <w:rFonts w:ascii="Symbol" w:hAnsi="Symbol" w:cs="Symbol"/>
          <w:color w:val="000000" w:themeColor="text1"/>
          <w:sz w:val="18"/>
          <w:szCs w:val="18"/>
        </w:rPr>
        <w:t>Ö</w:t>
      </w:r>
      <w:r w:rsidRPr="003B6AA9">
        <w:rPr>
          <w:rFonts w:ascii="Arial" w:hAnsi="Arial" w:cs="Arial"/>
          <w:color w:val="000000" w:themeColor="text1"/>
          <w:sz w:val="18"/>
          <w:szCs w:val="18"/>
          <w:lang w:val="en-US"/>
        </w:rPr>
        <w:t xml:space="preserve">0.5) = 23.19 kA </w:t>
      </w:r>
    </w:p>
    <w:p w14:paraId="1C071B9F"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57BB684B"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4B9CF4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SAI1</w:t>
      </w:r>
    </w:p>
    <w:p w14:paraId="5F62FB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35413A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7B8301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6BDA93E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0.9;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B69E9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aparente:  80 kVA.</w:t>
      </w:r>
    </w:p>
    <w:p w14:paraId="692FBD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Indice</w:t>
      </w:r>
      <w:proofErr w:type="spellEnd"/>
      <w:r w:rsidRPr="00AE1C73">
        <w:rPr>
          <w:rFonts w:ascii="Arial" w:hAnsi="Arial" w:cs="Arial"/>
          <w:color w:val="000000" w:themeColor="text1"/>
          <w:sz w:val="18"/>
          <w:szCs w:val="18"/>
        </w:rPr>
        <w:t xml:space="preserve"> carga c: 0.262.</w:t>
      </w:r>
    </w:p>
    <w:p w14:paraId="679217D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AA8E1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Cs x </w:t>
      </w:r>
      <w:proofErr w:type="spellStart"/>
      <w:r w:rsidRPr="00AE1C73">
        <w:rPr>
          <w:rFonts w:ascii="Arial" w:hAnsi="Arial" w:cs="Arial"/>
          <w:color w:val="000000" w:themeColor="text1"/>
          <w:sz w:val="18"/>
          <w:szCs w:val="18"/>
        </w:rPr>
        <w:t>Ss</w:t>
      </w:r>
      <w:proofErr w:type="spellEnd"/>
      <w:r w:rsidRPr="00AE1C73">
        <w:rPr>
          <w:rFonts w:ascii="Arial" w:hAnsi="Arial" w:cs="Arial"/>
          <w:color w:val="000000" w:themeColor="text1"/>
          <w:sz w:val="18"/>
          <w:szCs w:val="18"/>
        </w:rPr>
        <w:t xml:space="preserve"> x 1000 / (1.732 x U) = 1x80x1000/(1,732x400)=115.47 A.</w:t>
      </w:r>
    </w:p>
    <w:p w14:paraId="6BD182E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4x95+TTx50mm²Cu</w:t>
      </w:r>
    </w:p>
    <w:p w14:paraId="5F97E8E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1CED20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271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565CA79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B96438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EA8FBD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03D330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49.08 </w:t>
      </w:r>
    </w:p>
    <w:p w14:paraId="57E9B8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(parcial)=25x72000/52.05x400x95=0.91 V.=0.23 %</w:t>
      </w:r>
    </w:p>
    <w:p w14:paraId="3C6287E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(total)=0.73% ADMIS (4.5% MAX.)</w:t>
      </w:r>
    </w:p>
    <w:p w14:paraId="2B0397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3DA141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0420A6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Aut</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w:t>
      </w:r>
      <w:proofErr w:type="spellEnd"/>
      <w:r w:rsidRPr="00AE1C73">
        <w:rPr>
          <w:rFonts w:ascii="Arial" w:hAnsi="Arial" w:cs="Arial"/>
          <w:color w:val="000000" w:themeColor="text1"/>
          <w:sz w:val="18"/>
          <w:szCs w:val="18"/>
        </w:rPr>
        <w:t xml:space="preserve">. In.: 125 A. Térmico reg. </w:t>
      </w:r>
      <w:proofErr w:type="spellStart"/>
      <w:r w:rsidRPr="00AE1C73">
        <w:rPr>
          <w:rFonts w:ascii="Arial" w:hAnsi="Arial" w:cs="Arial"/>
          <w:color w:val="000000" w:themeColor="text1"/>
          <w:sz w:val="18"/>
          <w:szCs w:val="18"/>
        </w:rPr>
        <w:t>Int.Reg</w:t>
      </w:r>
      <w:proofErr w:type="spellEnd"/>
      <w:r w:rsidRPr="00AE1C73">
        <w:rPr>
          <w:rFonts w:ascii="Arial" w:hAnsi="Arial" w:cs="Arial"/>
          <w:color w:val="000000" w:themeColor="text1"/>
          <w:sz w:val="18"/>
          <w:szCs w:val="18"/>
        </w:rPr>
        <w:t>.: 125 A.</w:t>
      </w:r>
    </w:p>
    <w:p w14:paraId="2095ECE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32AE51C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Relé y Transfor. Diferencial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300 mA. Clase A "si" [s].</w:t>
      </w:r>
    </w:p>
    <w:p w14:paraId="6485174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0DB4859" w14:textId="77777777" w:rsidR="009318CA" w:rsidRPr="00AE1C73" w:rsidRDefault="009318CA" w:rsidP="009318CA">
      <w:pPr>
        <w:autoSpaceDE w:val="0"/>
        <w:autoSpaceDN w:val="0"/>
        <w:adjustRightInd w:val="0"/>
        <w:spacing w:after="0" w:line="240" w:lineRule="auto"/>
        <w:rPr>
          <w:rFonts w:ascii="Arial" w:hAnsi="Arial" w:cs="Arial"/>
          <w:b/>
          <w:bCs/>
          <w:color w:val="000000" w:themeColor="text1"/>
          <w:sz w:val="18"/>
          <w:szCs w:val="18"/>
        </w:rPr>
      </w:pPr>
      <w:r w:rsidRPr="00AE1C73">
        <w:rPr>
          <w:rFonts w:ascii="Arial" w:hAnsi="Arial" w:cs="Arial"/>
          <w:b/>
          <w:bCs/>
          <w:color w:val="000000" w:themeColor="text1"/>
          <w:sz w:val="18"/>
          <w:szCs w:val="18"/>
        </w:rPr>
        <w:t xml:space="preserve">SISTEMA ALIMENTACION ININTERRUMPIDA </w:t>
      </w:r>
    </w:p>
    <w:p w14:paraId="57736F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 xml:space="preserve">SAI1 </w:t>
      </w:r>
    </w:p>
    <w:p w14:paraId="0290F9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EAF25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DEMANDA DE POTENCIAS</w:t>
      </w:r>
    </w:p>
    <w:p w14:paraId="702EB42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AC13F7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total instalada:</w:t>
      </w:r>
    </w:p>
    <w:p w14:paraId="72AD6EA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27B117B" w14:textId="77777777" w:rsidR="009318CA" w:rsidRPr="003B6AA9"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rPr>
      </w:pPr>
      <w:r w:rsidRPr="003B6AA9">
        <w:rPr>
          <w:rFonts w:ascii="Arial" w:hAnsi="Arial" w:cs="Arial"/>
          <w:color w:val="000000" w:themeColor="text1"/>
          <w:sz w:val="18"/>
          <w:szCs w:val="18"/>
        </w:rPr>
        <w:t xml:space="preserve">ILUM-PERM-S-C1       </w:t>
      </w:r>
      <w:r w:rsidRPr="003B6AA9">
        <w:rPr>
          <w:rFonts w:ascii="Arial" w:hAnsi="Arial" w:cs="Arial"/>
          <w:color w:val="000000" w:themeColor="text1"/>
          <w:sz w:val="18"/>
          <w:szCs w:val="18"/>
        </w:rPr>
        <w:tab/>
        <w:t xml:space="preserve">    2523 W</w:t>
      </w:r>
    </w:p>
    <w:p w14:paraId="465A4545"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ILUM-PERM-S-C2       </w:t>
      </w:r>
      <w:r w:rsidRPr="00AE1C73">
        <w:rPr>
          <w:rFonts w:ascii="Arial" w:hAnsi="Arial" w:cs="Arial"/>
          <w:color w:val="000000" w:themeColor="text1"/>
          <w:sz w:val="18"/>
          <w:szCs w:val="18"/>
          <w:lang w:val="en-US"/>
        </w:rPr>
        <w:tab/>
        <w:t xml:space="preserve">    2523 W</w:t>
      </w:r>
    </w:p>
    <w:p w14:paraId="10203AA5"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ILUM-PERM-S-C3       </w:t>
      </w:r>
      <w:r w:rsidRPr="00AE1C73">
        <w:rPr>
          <w:rFonts w:ascii="Arial" w:hAnsi="Arial" w:cs="Arial"/>
          <w:color w:val="000000" w:themeColor="text1"/>
          <w:sz w:val="18"/>
          <w:szCs w:val="18"/>
          <w:lang w:val="en-US"/>
        </w:rPr>
        <w:tab/>
        <w:t xml:space="preserve">    2523 W</w:t>
      </w:r>
    </w:p>
    <w:p w14:paraId="3F767680"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ILUM-PERM-S-C4       </w:t>
      </w:r>
      <w:r w:rsidRPr="00AE1C73">
        <w:rPr>
          <w:rFonts w:ascii="Arial" w:hAnsi="Arial" w:cs="Arial"/>
          <w:color w:val="000000" w:themeColor="text1"/>
          <w:sz w:val="18"/>
          <w:szCs w:val="18"/>
          <w:lang w:val="en-US"/>
        </w:rPr>
        <w:tab/>
        <w:t xml:space="preserve">    2523 W</w:t>
      </w:r>
    </w:p>
    <w:p w14:paraId="3EACECEF"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C.</w:t>
      </w:r>
      <w:proofErr w:type="gramStart"/>
      <w:r w:rsidRPr="00AE1C73">
        <w:rPr>
          <w:rFonts w:ascii="Arial" w:hAnsi="Arial" w:cs="Arial"/>
          <w:color w:val="000000" w:themeColor="text1"/>
          <w:sz w:val="18"/>
          <w:szCs w:val="18"/>
          <w:lang w:val="en-US"/>
        </w:rPr>
        <w:t>AL.N</w:t>
      </w:r>
      <w:proofErr w:type="gramEnd"/>
      <w:r w:rsidRPr="00AE1C73">
        <w:rPr>
          <w:rFonts w:ascii="Arial" w:hAnsi="Arial" w:cs="Arial"/>
          <w:color w:val="000000" w:themeColor="text1"/>
          <w:sz w:val="18"/>
          <w:szCs w:val="18"/>
          <w:lang w:val="en-US"/>
        </w:rPr>
        <w:t xml:space="preserve">               </w:t>
      </w:r>
      <w:r w:rsidRPr="00AE1C73">
        <w:rPr>
          <w:rFonts w:ascii="Arial" w:hAnsi="Arial" w:cs="Arial"/>
          <w:color w:val="000000" w:themeColor="text1"/>
          <w:sz w:val="18"/>
          <w:szCs w:val="18"/>
          <w:lang w:val="en-US"/>
        </w:rPr>
        <w:tab/>
        <w:t xml:space="preserve">   64000 W</w:t>
      </w:r>
    </w:p>
    <w:p w14:paraId="0B0A5DE6"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ab/>
      </w:r>
      <w:r w:rsidRPr="003B6AA9">
        <w:rPr>
          <w:rFonts w:ascii="Arial" w:hAnsi="Arial" w:cs="Arial"/>
          <w:color w:val="000000" w:themeColor="text1"/>
          <w:sz w:val="18"/>
          <w:szCs w:val="18"/>
        </w:rPr>
        <w:t xml:space="preserve">TOTAL.... </w:t>
      </w:r>
      <w:r w:rsidRPr="003B6AA9">
        <w:rPr>
          <w:rFonts w:ascii="Arial" w:hAnsi="Arial" w:cs="Arial"/>
          <w:color w:val="000000" w:themeColor="text1"/>
          <w:sz w:val="18"/>
          <w:szCs w:val="18"/>
        </w:rPr>
        <w:tab/>
        <w:t xml:space="preserve">   </w:t>
      </w:r>
      <w:r w:rsidRPr="00AE1C73">
        <w:rPr>
          <w:rFonts w:ascii="Arial" w:hAnsi="Arial" w:cs="Arial"/>
          <w:color w:val="000000" w:themeColor="text1"/>
          <w:sz w:val="18"/>
          <w:szCs w:val="18"/>
        </w:rPr>
        <w:t>74092 W</w:t>
      </w:r>
    </w:p>
    <w:p w14:paraId="27C10890"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p>
    <w:p w14:paraId="33724525"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Instalada Alumbrado (W): 10092 </w:t>
      </w:r>
    </w:p>
    <w:p w14:paraId="41D36532"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Instalada Fuerza (W): 64000 </w:t>
      </w:r>
    </w:p>
    <w:p w14:paraId="65DE17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43144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1175C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ILUM-PERM-S-C1</w:t>
      </w:r>
    </w:p>
    <w:p w14:paraId="384F075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AD9BE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E80F21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3D316D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549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4203DC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43EFB9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5EA9E0F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3628576C"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4AE8F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77B462C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5E3E956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21F68F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0AE337C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49DF0AA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CA9A30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62E134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40.28 </w:t>
      </w:r>
    </w:p>
    <w:p w14:paraId="74B5E7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(parcial)=549x2523/53.72x400x6=10.74 V.=2.69 %</w:t>
      </w:r>
    </w:p>
    <w:p w14:paraId="018DD4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(total)=3.42% ADMIS (4.5% MAX.)</w:t>
      </w:r>
    </w:p>
    <w:p w14:paraId="3930F2E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5E397E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7486F1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0DB63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1B7F804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5685A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F739A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ILUM-PERM-S-C2</w:t>
      </w:r>
    </w:p>
    <w:p w14:paraId="60F7E08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06E47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41B4487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C4E133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538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1A431D9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1BD2D4B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0237466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1D95843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0BFCEE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01678B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7C65B2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48760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8831C1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8D9465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26D5D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18B5C4D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40.28 </w:t>
      </w:r>
    </w:p>
    <w:p w14:paraId="104D4DB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(parcial)=538x2523/53.72x400x6=10.53 V.=2.63 %</w:t>
      </w:r>
    </w:p>
    <w:p w14:paraId="00AC192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(total)=3.36% ADMIS (4.5% MAX.)</w:t>
      </w:r>
    </w:p>
    <w:p w14:paraId="654D268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BCB3E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1F2651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1C02688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2370D6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3AD6C74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CA8040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ILUM-PERM-S-C3</w:t>
      </w:r>
    </w:p>
    <w:p w14:paraId="34B039F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ACB15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671D278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64836C9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562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20E8EB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22AA7A8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012C48B8"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1AEE77F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97DE0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7D251CA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13C919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24E2F28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lastRenderedPageBreak/>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17EE80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6C983D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7715DA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323382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40.28 </w:t>
      </w:r>
    </w:p>
    <w:p w14:paraId="392EBB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(parcial)=562x2523/53.72x400x6=11 V.=2.75 %</w:t>
      </w:r>
    </w:p>
    <w:p w14:paraId="50E22DC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(total)=3.48% ADMIS (4.5% MAX.)</w:t>
      </w:r>
    </w:p>
    <w:p w14:paraId="10029D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F55CE6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9DBF8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6CE5C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65AD50A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4FC2E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98712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ILUM-PERM-S-C4</w:t>
      </w:r>
    </w:p>
    <w:p w14:paraId="6DD732D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3C6A5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6BD2E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42BC705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551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522E841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5D8E08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2CECAFCC"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0F20F343"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E2116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565A99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6CC82E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56B7DA6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642147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017961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3E58BB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82D5DB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40.28 </w:t>
      </w:r>
    </w:p>
    <w:p w14:paraId="0F703F5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(parcial)=551x2523/53.72x400x6=10.78 V.=2.7 %</w:t>
      </w:r>
    </w:p>
    <w:p w14:paraId="6039F57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(total)=3.43% ADMIS (4.5% MAX.)</w:t>
      </w:r>
    </w:p>
    <w:p w14:paraId="2A8ADD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C6AE5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1BEC66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571DD7A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2EE67A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5AF59A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B38B83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C.AL.N</w:t>
      </w:r>
    </w:p>
    <w:p w14:paraId="6A0037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57040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5E6437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Canalización: B1-Unip.Tubos </w:t>
      </w:r>
      <w:proofErr w:type="spellStart"/>
      <w:r w:rsidRPr="00AE1C73">
        <w:rPr>
          <w:rFonts w:ascii="Arial" w:hAnsi="Arial" w:cs="Arial"/>
          <w:color w:val="000000" w:themeColor="text1"/>
          <w:sz w:val="18"/>
          <w:szCs w:val="18"/>
        </w:rPr>
        <w:t>Superf.o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Emp.Obra</w:t>
      </w:r>
      <w:proofErr w:type="spellEnd"/>
    </w:p>
    <w:p w14:paraId="45B0ADF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150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260EBF7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aparente:  80 kVA.</w:t>
      </w:r>
    </w:p>
    <w:p w14:paraId="1ED4E1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D4E87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Cm x </w:t>
      </w:r>
      <w:proofErr w:type="spellStart"/>
      <w:r w:rsidRPr="00AE1C73">
        <w:rPr>
          <w:rFonts w:ascii="Arial" w:hAnsi="Arial" w:cs="Arial"/>
          <w:color w:val="000000" w:themeColor="text1"/>
          <w:sz w:val="18"/>
          <w:szCs w:val="18"/>
        </w:rPr>
        <w:t>Ss</w:t>
      </w:r>
      <w:proofErr w:type="spellEnd"/>
      <w:r w:rsidRPr="00AE1C73">
        <w:rPr>
          <w:rFonts w:ascii="Arial" w:hAnsi="Arial" w:cs="Arial"/>
          <w:color w:val="000000" w:themeColor="text1"/>
          <w:sz w:val="18"/>
          <w:szCs w:val="18"/>
        </w:rPr>
        <w:t xml:space="preserve"> x 1000 / (1.732 x U) = 1x80x1000/(1,732x400)=115.47 A.</w:t>
      </w:r>
    </w:p>
    <w:p w14:paraId="6DE8249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4x95+TTx50mm²Cu</w:t>
      </w:r>
    </w:p>
    <w:p w14:paraId="7DD036C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7D34C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234</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401E8E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Diámetro exterior tubo: 15 mm. (Tubo compartido: TUBO1)</w:t>
      </w:r>
    </w:p>
    <w:p w14:paraId="6F554A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626A2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033435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52.18 </w:t>
      </w:r>
    </w:p>
    <w:p w14:paraId="04F75F8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(parcial)=150x64000/51.49x400x95=4.91 V.=1.23 %</w:t>
      </w:r>
    </w:p>
    <w:p w14:paraId="2117A65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(total)=1.96% ADMIS (4.5% MAX.)</w:t>
      </w:r>
    </w:p>
    <w:p w14:paraId="235442B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2903424" w14:textId="217418E4"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T</w:t>
      </w:r>
      <w:r w:rsidR="00FD0628">
        <w:rPr>
          <w:rFonts w:ascii="Arial" w:hAnsi="Arial" w:cs="Arial"/>
          <w:color w:val="000000" w:themeColor="text1"/>
          <w:sz w:val="18"/>
          <w:szCs w:val="18"/>
        </w:rPr>
        <w:t>é</w:t>
      </w:r>
      <w:r w:rsidRPr="00AE1C73">
        <w:rPr>
          <w:rFonts w:ascii="Arial" w:hAnsi="Arial" w:cs="Arial"/>
          <w:color w:val="000000" w:themeColor="text1"/>
          <w:sz w:val="18"/>
          <w:szCs w:val="18"/>
        </w:rPr>
        <w:t>rmica en Principio de Línea</w:t>
      </w:r>
    </w:p>
    <w:p w14:paraId="212D40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 xml:space="preserve">I. </w:t>
      </w:r>
      <w:proofErr w:type="spellStart"/>
      <w:proofErr w:type="gramStart"/>
      <w:r w:rsidRPr="00AE1C73">
        <w:rPr>
          <w:rFonts w:ascii="Arial" w:hAnsi="Arial" w:cs="Arial"/>
          <w:color w:val="000000" w:themeColor="text1"/>
          <w:sz w:val="18"/>
          <w:szCs w:val="18"/>
          <w:lang w:val="en-US"/>
        </w:rPr>
        <w:t>Aut</w:t>
      </w:r>
      <w:proofErr w:type="spellEnd"/>
      <w:r w:rsidRPr="00AE1C73">
        <w:rPr>
          <w:rFonts w:ascii="Arial" w:hAnsi="Arial" w:cs="Arial"/>
          <w:color w:val="000000" w:themeColor="text1"/>
          <w:sz w:val="18"/>
          <w:szCs w:val="18"/>
          <w:lang w:val="en-US"/>
        </w:rPr>
        <w:t>./</w:t>
      </w:r>
      <w:proofErr w:type="gramEnd"/>
      <w:r w:rsidRPr="00AE1C73">
        <w:rPr>
          <w:rFonts w:ascii="Arial" w:hAnsi="Arial" w:cs="Arial"/>
          <w:color w:val="000000" w:themeColor="text1"/>
          <w:sz w:val="18"/>
          <w:szCs w:val="18"/>
          <w:lang w:val="en-US"/>
        </w:rPr>
        <w:t xml:space="preserve">Tet. In.: 125 A. </w:t>
      </w:r>
      <w:proofErr w:type="spellStart"/>
      <w:r w:rsidRPr="00AE1C73">
        <w:rPr>
          <w:rFonts w:ascii="Arial" w:hAnsi="Arial" w:cs="Arial"/>
          <w:color w:val="000000" w:themeColor="text1"/>
          <w:sz w:val="18"/>
          <w:szCs w:val="18"/>
          <w:lang w:val="en-US"/>
        </w:rPr>
        <w:t>Térmico</w:t>
      </w:r>
      <w:proofErr w:type="spellEnd"/>
      <w:r w:rsidRPr="00AE1C73">
        <w:rPr>
          <w:rFonts w:ascii="Arial" w:hAnsi="Arial" w:cs="Arial"/>
          <w:color w:val="000000" w:themeColor="text1"/>
          <w:sz w:val="18"/>
          <w:szCs w:val="18"/>
          <w:lang w:val="en-US"/>
        </w:rPr>
        <w:t xml:space="preserve"> reg. </w:t>
      </w:r>
      <w:proofErr w:type="spellStart"/>
      <w:r w:rsidRPr="00AE1C73">
        <w:rPr>
          <w:rFonts w:ascii="Arial" w:hAnsi="Arial" w:cs="Arial"/>
          <w:color w:val="000000" w:themeColor="text1"/>
          <w:sz w:val="18"/>
          <w:szCs w:val="18"/>
        </w:rPr>
        <w:t>Int.Reg</w:t>
      </w:r>
      <w:proofErr w:type="spellEnd"/>
      <w:r w:rsidRPr="00AE1C73">
        <w:rPr>
          <w:rFonts w:ascii="Arial" w:hAnsi="Arial" w:cs="Arial"/>
          <w:color w:val="000000" w:themeColor="text1"/>
          <w:sz w:val="18"/>
          <w:szCs w:val="18"/>
        </w:rPr>
        <w:t>.: 120 A.</w:t>
      </w:r>
    </w:p>
    <w:p w14:paraId="600F600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Térmica en Final de Línea</w:t>
      </w:r>
    </w:p>
    <w:p w14:paraId="48E514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 xml:space="preserve">I. </w:t>
      </w:r>
      <w:proofErr w:type="spellStart"/>
      <w:proofErr w:type="gramStart"/>
      <w:r w:rsidRPr="00AE1C73">
        <w:rPr>
          <w:rFonts w:ascii="Arial" w:hAnsi="Arial" w:cs="Arial"/>
          <w:color w:val="000000" w:themeColor="text1"/>
          <w:sz w:val="18"/>
          <w:szCs w:val="18"/>
          <w:lang w:val="en-US"/>
        </w:rPr>
        <w:t>Aut</w:t>
      </w:r>
      <w:proofErr w:type="spellEnd"/>
      <w:r w:rsidRPr="00AE1C73">
        <w:rPr>
          <w:rFonts w:ascii="Arial" w:hAnsi="Arial" w:cs="Arial"/>
          <w:color w:val="000000" w:themeColor="text1"/>
          <w:sz w:val="18"/>
          <w:szCs w:val="18"/>
          <w:lang w:val="en-US"/>
        </w:rPr>
        <w:t>./</w:t>
      </w:r>
      <w:proofErr w:type="gramEnd"/>
      <w:r w:rsidRPr="00AE1C73">
        <w:rPr>
          <w:rFonts w:ascii="Arial" w:hAnsi="Arial" w:cs="Arial"/>
          <w:color w:val="000000" w:themeColor="text1"/>
          <w:sz w:val="18"/>
          <w:szCs w:val="18"/>
          <w:lang w:val="en-US"/>
        </w:rPr>
        <w:t xml:space="preserve">Tet. In.: 125 A. </w:t>
      </w:r>
      <w:proofErr w:type="spellStart"/>
      <w:r w:rsidRPr="00AE1C73">
        <w:rPr>
          <w:rFonts w:ascii="Arial" w:hAnsi="Arial" w:cs="Arial"/>
          <w:color w:val="000000" w:themeColor="text1"/>
          <w:sz w:val="18"/>
          <w:szCs w:val="18"/>
          <w:lang w:val="en-US"/>
        </w:rPr>
        <w:t>Térmico</w:t>
      </w:r>
      <w:proofErr w:type="spellEnd"/>
      <w:r w:rsidRPr="00AE1C73">
        <w:rPr>
          <w:rFonts w:ascii="Arial" w:hAnsi="Arial" w:cs="Arial"/>
          <w:color w:val="000000" w:themeColor="text1"/>
          <w:sz w:val="18"/>
          <w:szCs w:val="18"/>
          <w:lang w:val="en-US"/>
        </w:rPr>
        <w:t xml:space="preserve"> reg. </w:t>
      </w:r>
      <w:proofErr w:type="spellStart"/>
      <w:r w:rsidRPr="00AE1C73">
        <w:rPr>
          <w:rFonts w:ascii="Arial" w:hAnsi="Arial" w:cs="Arial"/>
          <w:color w:val="000000" w:themeColor="text1"/>
          <w:sz w:val="18"/>
          <w:szCs w:val="18"/>
        </w:rPr>
        <w:t>Int.Reg</w:t>
      </w:r>
      <w:proofErr w:type="spellEnd"/>
      <w:r w:rsidRPr="00AE1C73">
        <w:rPr>
          <w:rFonts w:ascii="Arial" w:hAnsi="Arial" w:cs="Arial"/>
          <w:color w:val="000000" w:themeColor="text1"/>
          <w:sz w:val="18"/>
          <w:szCs w:val="18"/>
        </w:rPr>
        <w:t>.: 120 A.</w:t>
      </w:r>
    </w:p>
    <w:p w14:paraId="17444F2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 en Principio de Línea</w:t>
      </w:r>
    </w:p>
    <w:p w14:paraId="329C68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Relé y Transfor. Diferencial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300 mA. Clase A "si" [s].</w:t>
      </w:r>
    </w:p>
    <w:p w14:paraId="356A62D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D5E9F95" w14:textId="77777777" w:rsidR="009318CA" w:rsidRPr="00AE1C73" w:rsidRDefault="009318CA" w:rsidP="009318CA">
      <w:pPr>
        <w:autoSpaceDE w:val="0"/>
        <w:autoSpaceDN w:val="0"/>
        <w:adjustRightInd w:val="0"/>
        <w:spacing w:after="0" w:line="240" w:lineRule="auto"/>
        <w:rPr>
          <w:rFonts w:ascii="Arial" w:hAnsi="Arial" w:cs="Arial"/>
          <w:b/>
          <w:bCs/>
          <w:color w:val="000000" w:themeColor="text1"/>
          <w:sz w:val="18"/>
          <w:szCs w:val="18"/>
        </w:rPr>
      </w:pPr>
      <w:r w:rsidRPr="00AE1C73">
        <w:rPr>
          <w:rFonts w:ascii="Arial" w:hAnsi="Arial" w:cs="Arial"/>
          <w:b/>
          <w:bCs/>
          <w:color w:val="000000" w:themeColor="text1"/>
          <w:sz w:val="18"/>
          <w:szCs w:val="18"/>
        </w:rPr>
        <w:t xml:space="preserve">SUBCUADRO </w:t>
      </w:r>
    </w:p>
    <w:p w14:paraId="421CE9E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 xml:space="preserve">C.AL.N </w:t>
      </w:r>
    </w:p>
    <w:p w14:paraId="6A46F7E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FA1F5D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DEMANDA DE POTENCIAS</w:t>
      </w:r>
    </w:p>
    <w:p w14:paraId="43623D6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AD9BC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total instalada:</w:t>
      </w:r>
    </w:p>
    <w:p w14:paraId="7E20996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3A981F2" w14:textId="77777777" w:rsidR="009318CA" w:rsidRPr="003B6AA9"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3B6AA9">
        <w:rPr>
          <w:rFonts w:ascii="Arial" w:hAnsi="Arial" w:cs="Arial"/>
          <w:color w:val="000000" w:themeColor="text1"/>
          <w:sz w:val="18"/>
          <w:szCs w:val="18"/>
          <w:lang w:val="en-US"/>
        </w:rPr>
        <w:t xml:space="preserve">ILUM-PERM-N-C1       </w:t>
      </w:r>
      <w:r w:rsidRPr="003B6AA9">
        <w:rPr>
          <w:rFonts w:ascii="Arial" w:hAnsi="Arial" w:cs="Arial"/>
          <w:color w:val="000000" w:themeColor="text1"/>
          <w:sz w:val="18"/>
          <w:szCs w:val="18"/>
          <w:lang w:val="en-US"/>
        </w:rPr>
        <w:tab/>
        <w:t xml:space="preserve">    2523 W</w:t>
      </w:r>
    </w:p>
    <w:p w14:paraId="58EAFB0D"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ILUM-PERM-N-C2       </w:t>
      </w:r>
      <w:r w:rsidRPr="00AE1C73">
        <w:rPr>
          <w:rFonts w:ascii="Arial" w:hAnsi="Arial" w:cs="Arial"/>
          <w:color w:val="000000" w:themeColor="text1"/>
          <w:sz w:val="18"/>
          <w:szCs w:val="18"/>
          <w:lang w:val="en-US"/>
        </w:rPr>
        <w:tab/>
        <w:t xml:space="preserve">    2523 W</w:t>
      </w:r>
    </w:p>
    <w:p w14:paraId="49AE0F44"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ILUM-PERM-N-C3       </w:t>
      </w:r>
      <w:r w:rsidRPr="00AE1C73">
        <w:rPr>
          <w:rFonts w:ascii="Arial" w:hAnsi="Arial" w:cs="Arial"/>
          <w:color w:val="000000" w:themeColor="text1"/>
          <w:sz w:val="18"/>
          <w:szCs w:val="18"/>
          <w:lang w:val="en-US"/>
        </w:rPr>
        <w:tab/>
        <w:t xml:space="preserve">    2523 W</w:t>
      </w:r>
    </w:p>
    <w:p w14:paraId="358C92F9"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ILUM-PERM-N-C4       </w:t>
      </w:r>
      <w:r w:rsidRPr="00AE1C73">
        <w:rPr>
          <w:rFonts w:ascii="Arial" w:hAnsi="Arial" w:cs="Arial"/>
          <w:color w:val="000000" w:themeColor="text1"/>
          <w:sz w:val="18"/>
          <w:szCs w:val="18"/>
          <w:lang w:val="en-US"/>
        </w:rPr>
        <w:tab/>
        <w:t xml:space="preserve">    2523 W</w:t>
      </w:r>
    </w:p>
    <w:p w14:paraId="6CEF2A2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ILUM-PERM-N-C5       </w:t>
      </w:r>
      <w:r w:rsidRPr="00AE1C73">
        <w:rPr>
          <w:rFonts w:ascii="Arial" w:hAnsi="Arial" w:cs="Arial"/>
          <w:color w:val="000000" w:themeColor="text1"/>
          <w:sz w:val="18"/>
          <w:szCs w:val="18"/>
          <w:lang w:val="en-US"/>
        </w:rPr>
        <w:tab/>
        <w:t xml:space="preserve">    2523 W</w:t>
      </w:r>
    </w:p>
    <w:p w14:paraId="2E320ABE"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ILUM-PERM-N-C6       </w:t>
      </w:r>
      <w:r w:rsidRPr="00AE1C73">
        <w:rPr>
          <w:rFonts w:ascii="Arial" w:hAnsi="Arial" w:cs="Arial"/>
          <w:color w:val="000000" w:themeColor="text1"/>
          <w:sz w:val="18"/>
          <w:szCs w:val="18"/>
          <w:lang w:val="en-US"/>
        </w:rPr>
        <w:tab/>
        <w:t xml:space="preserve">    2523 W</w:t>
      </w:r>
    </w:p>
    <w:p w14:paraId="50D2E161"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ab/>
      </w:r>
      <w:r w:rsidRPr="003B6AA9">
        <w:rPr>
          <w:rFonts w:ascii="Arial" w:hAnsi="Arial" w:cs="Arial"/>
          <w:color w:val="000000" w:themeColor="text1"/>
          <w:sz w:val="18"/>
          <w:szCs w:val="18"/>
        </w:rPr>
        <w:t xml:space="preserve">TOTAL.... </w:t>
      </w:r>
      <w:r w:rsidRPr="003B6AA9">
        <w:rPr>
          <w:rFonts w:ascii="Arial" w:hAnsi="Arial" w:cs="Arial"/>
          <w:color w:val="000000" w:themeColor="text1"/>
          <w:sz w:val="18"/>
          <w:szCs w:val="18"/>
        </w:rPr>
        <w:tab/>
        <w:t xml:space="preserve">   </w:t>
      </w:r>
      <w:r w:rsidRPr="00AE1C73">
        <w:rPr>
          <w:rFonts w:ascii="Arial" w:hAnsi="Arial" w:cs="Arial"/>
          <w:color w:val="000000" w:themeColor="text1"/>
          <w:sz w:val="18"/>
          <w:szCs w:val="18"/>
        </w:rPr>
        <w:t>15138 W</w:t>
      </w:r>
    </w:p>
    <w:p w14:paraId="451D3595"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p>
    <w:p w14:paraId="0C9D6BD3"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Instalada Alumbrado (W): 15138 </w:t>
      </w:r>
    </w:p>
    <w:p w14:paraId="0E3E37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3D866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FD4FD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ILUM-PERM-N-C1</w:t>
      </w:r>
    </w:p>
    <w:p w14:paraId="491E59A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C62D68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66CCD7F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B8670F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1148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4FA91A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257937C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365E9C4C"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669EEDDE"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7A184AD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10FB26B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0E091ED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0EEFCD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20A5F3F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98C8D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020AB4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05893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40.08 </w:t>
      </w:r>
    </w:p>
    <w:p w14:paraId="212BB9E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(parcial)=1148x2523/53.76x400x16=8.42 V.=2.1 %</w:t>
      </w:r>
    </w:p>
    <w:p w14:paraId="2586B7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(total)=4.06% ADMIS (4.5% MAX.)</w:t>
      </w:r>
    </w:p>
    <w:p w14:paraId="3C3567B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D7C3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B6B23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383731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38776E0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58C44D5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DD804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ILUM-PERM-N-C2</w:t>
      </w:r>
    </w:p>
    <w:p w14:paraId="63244E8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2E606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4D91A5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677F07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1137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F495DF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0CA6798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69916E6F"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0B468739"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2BBE42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3D0D6D2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47204F6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D92CFA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4435EE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72750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lastRenderedPageBreak/>
        <w:t>Caída de tensión:</w:t>
      </w:r>
    </w:p>
    <w:p w14:paraId="7A3E3E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40.08 </w:t>
      </w:r>
    </w:p>
    <w:p w14:paraId="40DE74C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(parcial)=1137x2523/53.76x400x16=8.34 V.=2.08 %</w:t>
      </w:r>
    </w:p>
    <w:p w14:paraId="3132AE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(total)=4.04% ADMIS (4.5% MAX.)</w:t>
      </w:r>
    </w:p>
    <w:p w14:paraId="006B337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BA16A1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A70C2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02D86C2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43B8CE3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23CBA5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68B376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ILUM-PERM-N-C3</w:t>
      </w:r>
    </w:p>
    <w:p w14:paraId="35D98F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654087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0D5177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9F21B7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814083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738BB5A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51C42CFE"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6DFEF2FF"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8BD21F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3ACCC7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5D2104C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56C15E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5357DE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6CF2DA6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BB0B55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052ADA5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40.08 </w:t>
      </w:r>
    </w:p>
    <w:p w14:paraId="5807643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(parcial)=1125x2523/53.76x400x16=8.25 V.=2.06 %</w:t>
      </w:r>
    </w:p>
    <w:p w14:paraId="2E9BA0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(total)=4.02% ADMIS (4.5% MAX.)</w:t>
      </w:r>
    </w:p>
    <w:p w14:paraId="235C487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654FB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551DF9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50FB36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05BA2B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667E0B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C9CDEA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ILUM-PERM-N-C4</w:t>
      </w:r>
    </w:p>
    <w:p w14:paraId="7915F4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A64B60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64A8DB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CF102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1161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4F4A6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389A67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16701EF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66618B67"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472DD0C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43B00EE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5438AA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1CE76C0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52742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7E349D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388C84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7178FA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40.08 </w:t>
      </w:r>
    </w:p>
    <w:p w14:paraId="49209AC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(parcial)=1161x2523/53.76x400x16=8.51 V.=2.13 %</w:t>
      </w:r>
    </w:p>
    <w:p w14:paraId="02DDC5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(total)=4.09% ADMIS (4.5% MAX.)</w:t>
      </w:r>
    </w:p>
    <w:p w14:paraId="10E0C68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A2DEC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ECBAE0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16E132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584D6E0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2D82484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A1A8C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ILUM-PERM-N-C5</w:t>
      </w:r>
    </w:p>
    <w:p w14:paraId="679E2DF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A56B8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BF6703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283B41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1150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04543C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2EA012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4DF167C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412608A4"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6B2657E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3906974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4CE6435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8B2B5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3AE045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48C88D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0DCEC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65CC18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40.08 </w:t>
      </w:r>
    </w:p>
    <w:p w14:paraId="6F7A24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(parcial)=1150x2523/53.76x400x16=8.43 V.=2.11 %</w:t>
      </w:r>
    </w:p>
    <w:p w14:paraId="3BCB9A8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(total)=4.07% ADMIS (4.5% MAX.)</w:t>
      </w:r>
    </w:p>
    <w:p w14:paraId="0CF443B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1D6F4C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7E78AD8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76A652A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65BDFAD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44C84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67DB1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ILUM-PERM-N-C6</w:t>
      </w:r>
    </w:p>
    <w:p w14:paraId="5F1363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5D8FC9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705F4A6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12B7376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1138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1;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19D625F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2523 W.</w:t>
      </w:r>
    </w:p>
    <w:p w14:paraId="477A641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(Según ITC-BT-44): </w:t>
      </w:r>
    </w:p>
    <w:p w14:paraId="3D5FBD5F"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r w:rsidRPr="00AE1C73">
        <w:rPr>
          <w:rFonts w:ascii="Arial" w:hAnsi="Arial" w:cs="Arial"/>
          <w:color w:val="000000" w:themeColor="text1"/>
          <w:sz w:val="18"/>
          <w:szCs w:val="18"/>
        </w:rPr>
        <w:t>2523x1=2523 W.</w:t>
      </w:r>
    </w:p>
    <w:p w14:paraId="1CF0C3A0"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rPr>
      </w:pPr>
    </w:p>
    <w:p w14:paraId="5B8D89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I=2523/1,732x400x1=3.64 A.</w:t>
      </w:r>
    </w:p>
    <w:p w14:paraId="5FF3D04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4x16+TTx16mm²Cu</w:t>
      </w:r>
    </w:p>
    <w:p w14:paraId="278B23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1FEDB1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91</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CB418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242FA0D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23A268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1BE5F6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40.08 </w:t>
      </w:r>
    </w:p>
    <w:p w14:paraId="60248E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(parcial)=1138x2523/53.76x400x16=8.34 V.=2.09 %</w:t>
      </w:r>
    </w:p>
    <w:p w14:paraId="757BA6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(total)=4.04% ADMIS (4.5% MAX.)</w:t>
      </w:r>
    </w:p>
    <w:p w14:paraId="23AF932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1AE305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28151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10 A. </w:t>
      </w:r>
    </w:p>
    <w:p w14:paraId="2617B1D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760E3C8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1B35D6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B83E724" w14:textId="269F85DA" w:rsidR="009318CA" w:rsidRPr="00AE1C73" w:rsidRDefault="00FD0628" w:rsidP="009318CA">
      <w:pPr>
        <w:autoSpaceDE w:val="0"/>
        <w:autoSpaceDN w:val="0"/>
        <w:adjustRightInd w:val="0"/>
        <w:spacing w:after="0" w:line="240" w:lineRule="auto"/>
        <w:rPr>
          <w:rFonts w:ascii="Arial" w:hAnsi="Arial" w:cs="Arial"/>
          <w:b/>
          <w:bCs/>
          <w:color w:val="000000" w:themeColor="text1"/>
          <w:sz w:val="18"/>
          <w:szCs w:val="18"/>
        </w:rPr>
      </w:pPr>
      <w:r>
        <w:rPr>
          <w:rFonts w:ascii="Arial" w:hAnsi="Arial" w:cs="Arial"/>
          <w:b/>
          <w:bCs/>
          <w:color w:val="000000" w:themeColor="text1"/>
          <w:sz w:val="18"/>
          <w:szCs w:val="18"/>
        </w:rPr>
        <w:t>CÁLCULO</w:t>
      </w:r>
      <w:r w:rsidR="009318CA" w:rsidRPr="00AE1C73">
        <w:rPr>
          <w:rFonts w:ascii="Arial" w:hAnsi="Arial" w:cs="Arial"/>
          <w:b/>
          <w:bCs/>
          <w:color w:val="000000" w:themeColor="text1"/>
          <w:sz w:val="18"/>
          <w:szCs w:val="18"/>
        </w:rPr>
        <w:t xml:space="preserve"> DE EMBARRADO C.AL.N</w:t>
      </w:r>
    </w:p>
    <w:p w14:paraId="0E47392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D6773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 xml:space="preserve">Datos </w:t>
      </w:r>
    </w:p>
    <w:p w14:paraId="64D7AC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112122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Metal: Cu </w:t>
      </w:r>
    </w:p>
    <w:p w14:paraId="6D4E7C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Estado pletinas: desnudas </w:t>
      </w:r>
    </w:p>
    <w:p w14:paraId="7719144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nº pletinas por fase: 1 </w:t>
      </w:r>
    </w:p>
    <w:p w14:paraId="182CF57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pletinas, d(cm): 10 </w:t>
      </w:r>
    </w:p>
    <w:p w14:paraId="0FD0A25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apoyos, L(cm): 25 </w:t>
      </w:r>
    </w:p>
    <w:p w14:paraId="51F045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Tiempo duración c.c. (s): 0.5 </w:t>
      </w:r>
    </w:p>
    <w:p w14:paraId="0C81E1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lastRenderedPageBreak/>
        <w:t>Pletina adoptada</w:t>
      </w:r>
    </w:p>
    <w:p w14:paraId="6DC7AB0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FF84E7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Sección (mm²): 60 </w:t>
      </w:r>
    </w:p>
    <w:p w14:paraId="13E7AE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Ancho (mm): 20 </w:t>
      </w:r>
    </w:p>
    <w:p w14:paraId="3A0F317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Espesor (mm): 3 </w:t>
      </w:r>
    </w:p>
    <w:p w14:paraId="73E8FB57"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rPr>
      </w:pPr>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Wy</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Iy</w:t>
      </w:r>
      <w:proofErr w:type="spellEnd"/>
      <w:r w:rsidRPr="003B6AA9">
        <w:rPr>
          <w:rFonts w:ascii="Arial" w:hAnsi="Arial" w:cs="Arial"/>
          <w:color w:val="000000" w:themeColor="text1"/>
          <w:sz w:val="18"/>
          <w:szCs w:val="18"/>
        </w:rPr>
        <w:t xml:space="preserve"> (cm</w:t>
      </w:r>
      <w:r w:rsidRPr="003B6AA9">
        <w:rPr>
          <w:rFonts w:ascii="Arial" w:hAnsi="Arial" w:cs="Arial"/>
          <w:color w:val="000000" w:themeColor="text1"/>
          <w:position w:val="6"/>
          <w:sz w:val="18"/>
          <w:szCs w:val="18"/>
        </w:rPr>
        <w:t>3</w:t>
      </w:r>
      <w:r w:rsidRPr="003B6AA9">
        <w:rPr>
          <w:rFonts w:ascii="Arial" w:hAnsi="Arial" w:cs="Arial"/>
          <w:color w:val="000000" w:themeColor="text1"/>
          <w:sz w:val="18"/>
          <w:szCs w:val="18"/>
        </w:rPr>
        <w:t>,cm</w:t>
      </w:r>
      <w:r w:rsidRPr="003B6AA9">
        <w:rPr>
          <w:rFonts w:ascii="Arial" w:hAnsi="Arial" w:cs="Arial"/>
          <w:color w:val="000000" w:themeColor="text1"/>
          <w:position w:val="6"/>
          <w:sz w:val="18"/>
          <w:szCs w:val="18"/>
        </w:rPr>
        <w:t>4</w:t>
      </w:r>
      <w:r w:rsidRPr="003B6AA9">
        <w:rPr>
          <w:rFonts w:ascii="Arial" w:hAnsi="Arial" w:cs="Arial"/>
          <w:color w:val="000000" w:themeColor="text1"/>
          <w:sz w:val="18"/>
          <w:szCs w:val="18"/>
        </w:rPr>
        <w:t xml:space="preserve">) : 0.2, 0.2, 0.03, 0.0045 </w:t>
      </w:r>
    </w:p>
    <w:p w14:paraId="4BFF2E6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I. admisible del embarrado (A): 220 </w:t>
      </w:r>
    </w:p>
    <w:p w14:paraId="17A3A0D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B5E7B9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a) Cálculo electrodinámico</w:t>
      </w:r>
    </w:p>
    <w:p w14:paraId="72B883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B9808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Symbol" w:hAnsi="Symbol" w:cs="Symbol"/>
          <w:color w:val="000000" w:themeColor="text1"/>
          <w:sz w:val="18"/>
          <w:szCs w:val="18"/>
        </w:rPr>
        <w:t>s</w:t>
      </w:r>
      <w:proofErr w:type="spellStart"/>
      <w:r w:rsidRPr="00AE1C73">
        <w:rPr>
          <w:rFonts w:ascii="Arial" w:hAnsi="Arial" w:cs="Arial"/>
          <w:color w:val="000000" w:themeColor="text1"/>
          <w:sz w:val="18"/>
          <w:szCs w:val="18"/>
        </w:rPr>
        <w:t>max</w:t>
      </w:r>
      <w:proofErr w:type="spellEnd"/>
      <w:r w:rsidRPr="00AE1C73">
        <w:rPr>
          <w:rFonts w:ascii="Arial" w:hAnsi="Arial" w:cs="Arial"/>
          <w:color w:val="000000" w:themeColor="text1"/>
          <w:sz w:val="18"/>
          <w:szCs w:val="18"/>
        </w:rPr>
        <w:t xml:space="preserve"> = Ipcc² · L² / ( 60 · d · </w:t>
      </w:r>
      <w:proofErr w:type="spellStart"/>
      <w:r w:rsidRPr="00AE1C73">
        <w:rPr>
          <w:rFonts w:ascii="Arial" w:hAnsi="Arial" w:cs="Arial"/>
          <w:color w:val="000000" w:themeColor="text1"/>
          <w:sz w:val="18"/>
          <w:szCs w:val="18"/>
        </w:rPr>
        <w:t>Wy</w:t>
      </w:r>
      <w:proofErr w:type="spellEnd"/>
      <w:r w:rsidRPr="00AE1C73">
        <w:rPr>
          <w:rFonts w:ascii="Arial" w:hAnsi="Arial" w:cs="Arial"/>
          <w:color w:val="000000" w:themeColor="text1"/>
          <w:sz w:val="18"/>
          <w:szCs w:val="18"/>
        </w:rPr>
        <w:t xml:space="preserve"> · n) =5.46² · 25² /(60 · 10 · 0.03 · 1) = 1036.866 &lt;= 1200 kg/cm² Cu </w:t>
      </w:r>
    </w:p>
    <w:p w14:paraId="028A1C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777B8C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b) Cálculo térmico, por intensidad admisible</w:t>
      </w:r>
    </w:p>
    <w:p w14:paraId="16F78D2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1EF9F4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Ical</w:t>
      </w:r>
      <w:proofErr w:type="spellEnd"/>
      <w:r w:rsidRPr="00AE1C73">
        <w:rPr>
          <w:rFonts w:ascii="Arial" w:hAnsi="Arial" w:cs="Arial"/>
          <w:color w:val="000000" w:themeColor="text1"/>
          <w:sz w:val="18"/>
          <w:szCs w:val="18"/>
        </w:rPr>
        <w:t xml:space="preserve"> = 115.47 A </w:t>
      </w:r>
    </w:p>
    <w:p w14:paraId="50BE2A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Iadm</w:t>
      </w:r>
      <w:proofErr w:type="spellEnd"/>
      <w:r w:rsidRPr="00AE1C73">
        <w:rPr>
          <w:rFonts w:ascii="Arial" w:hAnsi="Arial" w:cs="Arial"/>
          <w:color w:val="000000" w:themeColor="text1"/>
          <w:sz w:val="18"/>
          <w:szCs w:val="18"/>
        </w:rPr>
        <w:t xml:space="preserve"> = 220 A </w:t>
      </w:r>
    </w:p>
    <w:p w14:paraId="2A684F2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EB06D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16C1A4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c) Comprobación por solicitación térmica en cortocircuito</w:t>
      </w:r>
    </w:p>
    <w:p w14:paraId="3B39EC7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83077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lang w:val="en-US"/>
        </w:rPr>
        <w:t>Ipcc</w:t>
      </w:r>
      <w:proofErr w:type="spellEnd"/>
      <w:r w:rsidRPr="00AE1C73">
        <w:rPr>
          <w:rFonts w:ascii="Arial" w:hAnsi="Arial" w:cs="Arial"/>
          <w:color w:val="000000" w:themeColor="text1"/>
          <w:sz w:val="18"/>
          <w:szCs w:val="18"/>
          <w:lang w:val="en-US"/>
        </w:rPr>
        <w:t xml:space="preserve"> = 5.46 kA </w:t>
      </w:r>
    </w:p>
    <w:p w14:paraId="3658E82B"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r>
      <w:proofErr w:type="spellStart"/>
      <w:r w:rsidRPr="003B6AA9">
        <w:rPr>
          <w:rFonts w:ascii="Arial" w:hAnsi="Arial" w:cs="Arial"/>
          <w:color w:val="000000" w:themeColor="text1"/>
          <w:sz w:val="18"/>
          <w:szCs w:val="18"/>
          <w:lang w:val="en-US"/>
        </w:rPr>
        <w:t>Icccs</w:t>
      </w:r>
      <w:proofErr w:type="spellEnd"/>
      <w:r w:rsidRPr="003B6AA9">
        <w:rPr>
          <w:rFonts w:ascii="Arial" w:hAnsi="Arial" w:cs="Arial"/>
          <w:color w:val="000000" w:themeColor="text1"/>
          <w:sz w:val="18"/>
          <w:szCs w:val="18"/>
          <w:lang w:val="en-US"/>
        </w:rPr>
        <w:t xml:space="preserve"> = Kc · S / </w:t>
      </w:r>
      <w:proofErr w:type="gramStart"/>
      <w:r w:rsidRPr="003B6AA9">
        <w:rPr>
          <w:rFonts w:ascii="Arial" w:hAnsi="Arial" w:cs="Arial"/>
          <w:color w:val="000000" w:themeColor="text1"/>
          <w:sz w:val="18"/>
          <w:szCs w:val="18"/>
          <w:lang w:val="en-US"/>
        </w:rPr>
        <w:t>( 1000</w:t>
      </w:r>
      <w:proofErr w:type="gramEnd"/>
      <w:r w:rsidRPr="003B6AA9">
        <w:rPr>
          <w:rFonts w:ascii="Arial" w:hAnsi="Arial" w:cs="Arial"/>
          <w:color w:val="000000" w:themeColor="text1"/>
          <w:sz w:val="18"/>
          <w:szCs w:val="18"/>
          <w:lang w:val="en-US"/>
        </w:rPr>
        <w:t xml:space="preserve"> · </w:t>
      </w:r>
      <w:r w:rsidRPr="00AE1C73">
        <w:rPr>
          <w:rFonts w:ascii="Symbol" w:hAnsi="Symbol" w:cs="Symbol"/>
          <w:color w:val="000000" w:themeColor="text1"/>
          <w:sz w:val="18"/>
          <w:szCs w:val="18"/>
        </w:rPr>
        <w:t>Ö</w:t>
      </w:r>
      <w:proofErr w:type="spellStart"/>
      <w:r w:rsidRPr="003B6AA9">
        <w:rPr>
          <w:rFonts w:ascii="Arial" w:hAnsi="Arial" w:cs="Arial"/>
          <w:color w:val="000000" w:themeColor="text1"/>
          <w:sz w:val="18"/>
          <w:szCs w:val="18"/>
          <w:lang w:val="en-US"/>
        </w:rPr>
        <w:t>tcc</w:t>
      </w:r>
      <w:proofErr w:type="spellEnd"/>
      <w:r w:rsidRPr="003B6AA9">
        <w:rPr>
          <w:rFonts w:ascii="Arial" w:hAnsi="Arial" w:cs="Arial"/>
          <w:color w:val="000000" w:themeColor="text1"/>
          <w:sz w:val="18"/>
          <w:szCs w:val="18"/>
          <w:lang w:val="en-US"/>
        </w:rPr>
        <w:t xml:space="preserve">) = 164 · 60 · 1 / (1000 · </w:t>
      </w:r>
      <w:r w:rsidRPr="00AE1C73">
        <w:rPr>
          <w:rFonts w:ascii="Symbol" w:hAnsi="Symbol" w:cs="Symbol"/>
          <w:color w:val="000000" w:themeColor="text1"/>
          <w:sz w:val="18"/>
          <w:szCs w:val="18"/>
        </w:rPr>
        <w:t>Ö</w:t>
      </w:r>
      <w:r w:rsidRPr="003B6AA9">
        <w:rPr>
          <w:rFonts w:ascii="Arial" w:hAnsi="Arial" w:cs="Arial"/>
          <w:color w:val="000000" w:themeColor="text1"/>
          <w:sz w:val="18"/>
          <w:szCs w:val="18"/>
          <w:lang w:val="en-US"/>
        </w:rPr>
        <w:t xml:space="preserve">0.5) = 13.92 kA </w:t>
      </w:r>
    </w:p>
    <w:p w14:paraId="0BCF85E7"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33509EF3"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36EE94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C.CONT-S</w:t>
      </w:r>
    </w:p>
    <w:p w14:paraId="79BC983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327E6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3CB8D35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Canalización: B1-Unip.Tubos </w:t>
      </w:r>
      <w:proofErr w:type="spellStart"/>
      <w:r w:rsidRPr="00AE1C73">
        <w:rPr>
          <w:rFonts w:ascii="Arial" w:hAnsi="Arial" w:cs="Arial"/>
          <w:color w:val="000000" w:themeColor="text1"/>
          <w:sz w:val="18"/>
          <w:szCs w:val="18"/>
        </w:rPr>
        <w:t>Superf.o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Emp.Obra</w:t>
      </w:r>
      <w:proofErr w:type="spellEnd"/>
    </w:p>
    <w:p w14:paraId="1990328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4BF040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11400 W.</w:t>
      </w:r>
    </w:p>
    <w:p w14:paraId="5AF238A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w:t>
      </w:r>
    </w:p>
    <w:p w14:paraId="197381FC"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11400 </w:t>
      </w:r>
      <w:proofErr w:type="gramStart"/>
      <w:r w:rsidRPr="00AE1C73">
        <w:rPr>
          <w:rFonts w:ascii="Arial" w:hAnsi="Arial" w:cs="Arial"/>
          <w:color w:val="000000" w:themeColor="text1"/>
          <w:sz w:val="18"/>
          <w:szCs w:val="18"/>
          <w:lang w:val="en-US"/>
        </w:rPr>
        <w:t>W.(</w:t>
      </w:r>
      <w:proofErr w:type="gramEnd"/>
      <w:r w:rsidRPr="00AE1C73">
        <w:rPr>
          <w:rFonts w:ascii="Arial" w:hAnsi="Arial" w:cs="Arial"/>
          <w:color w:val="000000" w:themeColor="text1"/>
          <w:sz w:val="18"/>
          <w:szCs w:val="18"/>
          <w:lang w:val="en-US"/>
        </w:rPr>
        <w:t xml:space="preserve">Coef. de </w:t>
      </w:r>
      <w:proofErr w:type="spellStart"/>
      <w:r w:rsidRPr="00AE1C73">
        <w:rPr>
          <w:rFonts w:ascii="Arial" w:hAnsi="Arial" w:cs="Arial"/>
          <w:color w:val="000000" w:themeColor="text1"/>
          <w:sz w:val="18"/>
          <w:szCs w:val="18"/>
          <w:lang w:val="en-US"/>
        </w:rPr>
        <w:t>Simult</w:t>
      </w:r>
      <w:proofErr w:type="spellEnd"/>
      <w:r w:rsidRPr="00AE1C73">
        <w:rPr>
          <w:rFonts w:ascii="Arial" w:hAnsi="Arial" w:cs="Arial"/>
          <w:color w:val="000000" w:themeColor="text1"/>
          <w:sz w:val="18"/>
          <w:szCs w:val="18"/>
          <w:lang w:val="en-US"/>
        </w:rPr>
        <w:t xml:space="preserve">.: </w:t>
      </w:r>
      <w:proofErr w:type="gramStart"/>
      <w:r w:rsidRPr="00AE1C73">
        <w:rPr>
          <w:rFonts w:ascii="Arial" w:hAnsi="Arial" w:cs="Arial"/>
          <w:color w:val="000000" w:themeColor="text1"/>
          <w:sz w:val="18"/>
          <w:szCs w:val="18"/>
          <w:lang w:val="en-US"/>
        </w:rPr>
        <w:t>1 )</w:t>
      </w:r>
      <w:proofErr w:type="gramEnd"/>
    </w:p>
    <w:p w14:paraId="7F4E5FEF"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lang w:val="en-US"/>
        </w:rPr>
      </w:pPr>
    </w:p>
    <w:p w14:paraId="7CC3474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I=11400/1,732x400x0.8=20.57 A.</w:t>
      </w:r>
    </w:p>
    <w:p w14:paraId="6A92B8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4x10+TTx10mm²Cu</w:t>
      </w:r>
    </w:p>
    <w:p w14:paraId="19B43FE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3045F0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57</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49BE6EC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Diámetro exterior tubo: 15 mm. (Tubo compartido: TUBO1)</w:t>
      </w:r>
    </w:p>
    <w:p w14:paraId="29AC9CF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E0E6CF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6A7669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46.51 </w:t>
      </w:r>
    </w:p>
    <w:p w14:paraId="5BAB58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(parcial)=10x11400/52.53x400x10=0.54 V.=0.14 %</w:t>
      </w:r>
    </w:p>
    <w:p w14:paraId="57664D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(total)=0.64% ADMIS (4.5% MAX.)</w:t>
      </w:r>
    </w:p>
    <w:p w14:paraId="0ACAFD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87CB2E9" w14:textId="443C56C5"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T</w:t>
      </w:r>
      <w:r w:rsidR="00FD0628">
        <w:rPr>
          <w:rFonts w:ascii="Arial" w:hAnsi="Arial" w:cs="Arial"/>
          <w:color w:val="000000" w:themeColor="text1"/>
          <w:sz w:val="18"/>
          <w:szCs w:val="18"/>
        </w:rPr>
        <w:t>é</w:t>
      </w:r>
      <w:r w:rsidRPr="00AE1C73">
        <w:rPr>
          <w:rFonts w:ascii="Arial" w:hAnsi="Arial" w:cs="Arial"/>
          <w:color w:val="000000" w:themeColor="text1"/>
          <w:sz w:val="18"/>
          <w:szCs w:val="18"/>
        </w:rPr>
        <w:t>rmica en Principio de Línea</w:t>
      </w:r>
    </w:p>
    <w:p w14:paraId="52E85C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 Mag. Tetrapolar Int. 25 A. </w:t>
      </w:r>
    </w:p>
    <w:p w14:paraId="37317BC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Térmica en Final de Línea</w:t>
      </w:r>
    </w:p>
    <w:p w14:paraId="0065927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 Mag. Tetrapolar Int. 25 A. </w:t>
      </w:r>
    </w:p>
    <w:p w14:paraId="53B1135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 en Principio de Línea</w:t>
      </w:r>
    </w:p>
    <w:p w14:paraId="4B407D6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 xml:space="preserve">Inter. Dif. Tetrapolar Int.: 40 A. Sens. Int.: 300 mA. </w:t>
      </w:r>
      <w:r w:rsidRPr="00AE1C73">
        <w:rPr>
          <w:rFonts w:ascii="Arial" w:hAnsi="Arial" w:cs="Arial"/>
          <w:color w:val="000000" w:themeColor="text1"/>
          <w:sz w:val="18"/>
          <w:szCs w:val="18"/>
        </w:rPr>
        <w:t>Clase A "si" [s].</w:t>
      </w:r>
    </w:p>
    <w:p w14:paraId="0416A2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36A5474" w14:textId="704E8FD7" w:rsidR="009318CA" w:rsidRPr="00AE1C73" w:rsidRDefault="009318CA" w:rsidP="009318CA">
      <w:pPr>
        <w:autoSpaceDE w:val="0"/>
        <w:autoSpaceDN w:val="0"/>
        <w:adjustRightInd w:val="0"/>
        <w:spacing w:after="0" w:line="240" w:lineRule="auto"/>
        <w:rPr>
          <w:rFonts w:ascii="Arial" w:hAnsi="Arial" w:cs="Arial"/>
          <w:b/>
          <w:bCs/>
          <w:color w:val="000000" w:themeColor="text1"/>
          <w:sz w:val="18"/>
          <w:szCs w:val="18"/>
        </w:rPr>
      </w:pPr>
      <w:r w:rsidRPr="00AE1C73">
        <w:rPr>
          <w:rFonts w:ascii="Arial" w:hAnsi="Arial" w:cs="Arial"/>
          <w:b/>
          <w:bCs/>
          <w:color w:val="000000" w:themeColor="text1"/>
          <w:sz w:val="18"/>
          <w:szCs w:val="18"/>
        </w:rPr>
        <w:br w:type="column"/>
      </w:r>
      <w:r w:rsidRPr="00AE1C73">
        <w:rPr>
          <w:rFonts w:ascii="Arial" w:hAnsi="Arial" w:cs="Arial"/>
          <w:b/>
          <w:bCs/>
          <w:color w:val="000000" w:themeColor="text1"/>
          <w:sz w:val="18"/>
          <w:szCs w:val="18"/>
        </w:rPr>
        <w:t xml:space="preserve">SUBCUADRO </w:t>
      </w:r>
    </w:p>
    <w:p w14:paraId="5136CF0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 xml:space="preserve">C.CONT-S </w:t>
      </w:r>
    </w:p>
    <w:p w14:paraId="3EB197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E1BBB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DEMANDA DE POTENCIAS</w:t>
      </w:r>
    </w:p>
    <w:p w14:paraId="49070C4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E6E20C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total instalada:</w:t>
      </w:r>
    </w:p>
    <w:p w14:paraId="51EC8C9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AD996CD"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REP-DALI-S-C1        </w:t>
      </w:r>
      <w:r w:rsidRPr="00AE1C73">
        <w:rPr>
          <w:rFonts w:ascii="Arial" w:hAnsi="Arial" w:cs="Arial"/>
          <w:color w:val="000000" w:themeColor="text1"/>
          <w:sz w:val="18"/>
          <w:szCs w:val="18"/>
          <w:lang w:val="en-US"/>
        </w:rPr>
        <w:tab/>
        <w:t xml:space="preserve">    2000 W</w:t>
      </w:r>
    </w:p>
    <w:p w14:paraId="087B278B"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MOD-CON-S-C1         </w:t>
      </w:r>
      <w:r w:rsidRPr="00AE1C73">
        <w:rPr>
          <w:rFonts w:ascii="Arial" w:hAnsi="Arial" w:cs="Arial"/>
          <w:color w:val="000000" w:themeColor="text1"/>
          <w:sz w:val="18"/>
          <w:szCs w:val="18"/>
          <w:lang w:val="en-US"/>
        </w:rPr>
        <w:tab/>
        <w:t xml:space="preserve">    1200 W</w:t>
      </w:r>
    </w:p>
    <w:p w14:paraId="77A8B6B7"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SEN-CON-S-C1         </w:t>
      </w:r>
      <w:r w:rsidRPr="00AE1C73">
        <w:rPr>
          <w:rFonts w:ascii="Arial" w:hAnsi="Arial" w:cs="Arial"/>
          <w:color w:val="000000" w:themeColor="text1"/>
          <w:sz w:val="18"/>
          <w:szCs w:val="18"/>
          <w:lang w:val="en-US"/>
        </w:rPr>
        <w:tab/>
        <w:t xml:space="preserve">    1500 W</w:t>
      </w:r>
    </w:p>
    <w:p w14:paraId="1E7685AA"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VARIOS-S-C1          </w:t>
      </w:r>
      <w:r w:rsidRPr="00AE1C73">
        <w:rPr>
          <w:rFonts w:ascii="Arial" w:hAnsi="Arial" w:cs="Arial"/>
          <w:color w:val="000000" w:themeColor="text1"/>
          <w:sz w:val="18"/>
          <w:szCs w:val="18"/>
          <w:lang w:val="en-US"/>
        </w:rPr>
        <w:tab/>
        <w:t xml:space="preserve">    1000 W</w:t>
      </w:r>
    </w:p>
    <w:p w14:paraId="43F295E9"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C.CONT-N             </w:t>
      </w:r>
      <w:r w:rsidRPr="00AE1C73">
        <w:rPr>
          <w:rFonts w:ascii="Arial" w:hAnsi="Arial" w:cs="Arial"/>
          <w:color w:val="000000" w:themeColor="text1"/>
          <w:sz w:val="18"/>
          <w:szCs w:val="18"/>
          <w:lang w:val="en-US"/>
        </w:rPr>
        <w:tab/>
        <w:t xml:space="preserve">    5700 W</w:t>
      </w:r>
    </w:p>
    <w:p w14:paraId="4C6DEC9A"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ab/>
        <w:t xml:space="preserve">TOTAL.... </w:t>
      </w:r>
      <w:r w:rsidRPr="00AE1C73">
        <w:rPr>
          <w:rFonts w:ascii="Arial" w:hAnsi="Arial" w:cs="Arial"/>
          <w:color w:val="000000" w:themeColor="text1"/>
          <w:sz w:val="18"/>
          <w:szCs w:val="18"/>
          <w:lang w:val="en-US"/>
        </w:rPr>
        <w:tab/>
        <w:t xml:space="preserve">   </w:t>
      </w:r>
      <w:r w:rsidRPr="00AE1C73">
        <w:rPr>
          <w:rFonts w:ascii="Arial" w:hAnsi="Arial" w:cs="Arial"/>
          <w:color w:val="000000" w:themeColor="text1"/>
          <w:sz w:val="18"/>
          <w:szCs w:val="18"/>
        </w:rPr>
        <w:t>11400 W</w:t>
      </w:r>
    </w:p>
    <w:p w14:paraId="301AAB6F"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p>
    <w:p w14:paraId="0A2F92DA"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Instalada Fuerza (W): 11400 </w:t>
      </w:r>
    </w:p>
    <w:p w14:paraId="5E215A4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09178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7DB4C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REP-DALI-S-C1</w:t>
      </w:r>
    </w:p>
    <w:p w14:paraId="2322800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D9670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0F5DFE3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23EDE38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562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83EE60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2000 W.</w:t>
      </w:r>
    </w:p>
    <w:p w14:paraId="200B333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de cálculo: 2000 W.</w:t>
      </w:r>
    </w:p>
    <w:p w14:paraId="68B7D5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F944A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I=2000/1,732x400x0.8=3.61 A.</w:t>
      </w:r>
    </w:p>
    <w:p w14:paraId="2706EB0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4F7225F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92702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1892AC3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4DE65CB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97F36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0509BA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40.27 </w:t>
      </w:r>
    </w:p>
    <w:p w14:paraId="6F6F1E5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(parcial)=562x2000/53.72x400x6=8.72 V.=2.18 %</w:t>
      </w:r>
    </w:p>
    <w:p w14:paraId="14EAF7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(total)=2.82% ADMIS (6.5% MAX.)</w:t>
      </w:r>
    </w:p>
    <w:p w14:paraId="1522B69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FC375D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388D127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16 A. </w:t>
      </w:r>
    </w:p>
    <w:p w14:paraId="170A838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096578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14D2CD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61BD2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MOD-CON-S-C1</w:t>
      </w:r>
    </w:p>
    <w:p w14:paraId="2467612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D07CB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F20346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187415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2CE26BF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1200 W.</w:t>
      </w:r>
    </w:p>
    <w:p w14:paraId="0555AA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de cálculo: 1200 W.</w:t>
      </w:r>
    </w:p>
    <w:p w14:paraId="4276A43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C87467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I=1200/1,732x400x0.8=2.17 A.</w:t>
      </w:r>
    </w:p>
    <w:p w14:paraId="4CA75E0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4BCF3D1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86749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5D707CC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F6EAD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3FBAE8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96444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 </w:t>
      </w:r>
    </w:p>
    <w:p w14:paraId="56B4C23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(parcial)=25x1200/53.76x400x6=0.23 V.=0.06 %</w:t>
      </w:r>
    </w:p>
    <w:p w14:paraId="6F8B7F7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(total)=0.7% ADMIS (6.5% MAX.)</w:t>
      </w:r>
    </w:p>
    <w:p w14:paraId="55A5B6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15CBD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lastRenderedPageBreak/>
        <w:t>Prot</w:t>
      </w:r>
      <w:proofErr w:type="spellEnd"/>
      <w:r w:rsidRPr="00AE1C73">
        <w:rPr>
          <w:rFonts w:ascii="Arial" w:hAnsi="Arial" w:cs="Arial"/>
          <w:color w:val="000000" w:themeColor="text1"/>
          <w:sz w:val="18"/>
          <w:szCs w:val="18"/>
        </w:rPr>
        <w:t>. Térmica:</w:t>
      </w:r>
    </w:p>
    <w:p w14:paraId="6DE342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16 A. </w:t>
      </w:r>
    </w:p>
    <w:p w14:paraId="428A25A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48D274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CD0B7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E0F20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SEN-CON-S-C1</w:t>
      </w:r>
    </w:p>
    <w:p w14:paraId="2555CD6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B50C0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79B6A2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1044D6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562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3BE9A9C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1500 W.</w:t>
      </w:r>
    </w:p>
    <w:p w14:paraId="0E2273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de cálculo: 1500 W.</w:t>
      </w:r>
    </w:p>
    <w:p w14:paraId="5AA9A7A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99129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I=1500/1,732x400x0.8=2.71 A.</w:t>
      </w:r>
    </w:p>
    <w:p w14:paraId="10E0B5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17AC8B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5174DAB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0AF70E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430629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E6AFCF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4978281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40.15 </w:t>
      </w:r>
    </w:p>
    <w:p w14:paraId="21A7AED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(parcial)=562x1500/53.75x400x6=6.54 V.=1.63 %</w:t>
      </w:r>
    </w:p>
    <w:p w14:paraId="38EB1A7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(total)=2.27% ADMIS (6.5% MAX.)</w:t>
      </w:r>
    </w:p>
    <w:p w14:paraId="2E630F1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946A04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157E884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16 A. </w:t>
      </w:r>
    </w:p>
    <w:p w14:paraId="323DC04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0606A3D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47C8111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145BDE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VARIOS-S-C1</w:t>
      </w:r>
    </w:p>
    <w:p w14:paraId="4B94545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47451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4D5E78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3C3C7F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77FD94C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1000 W.</w:t>
      </w:r>
    </w:p>
    <w:p w14:paraId="56429B8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de cálculo: 1000 W.</w:t>
      </w:r>
    </w:p>
    <w:p w14:paraId="5456155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57C748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I=1000/1,732x400x0.8=1.8 A.</w:t>
      </w:r>
    </w:p>
    <w:p w14:paraId="128F50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1F0C9F2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4242F1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1D4A47A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45ACD71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2C3A6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76E4E6D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40.07 </w:t>
      </w:r>
    </w:p>
    <w:p w14:paraId="4677AFC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(parcial)=25x1000/53.76x400x6=0.19 V.=0.05 %</w:t>
      </w:r>
    </w:p>
    <w:p w14:paraId="78A017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(total)=0.69% ADMIS (6.5% MAX.)</w:t>
      </w:r>
    </w:p>
    <w:p w14:paraId="30A7D80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21825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635F4FC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16 A. </w:t>
      </w:r>
    </w:p>
    <w:p w14:paraId="5A849F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2CE4BE1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5E5C3EC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3E075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C.CONT-N</w:t>
      </w:r>
    </w:p>
    <w:p w14:paraId="24FE7A0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19D3D3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841F7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Canalización: B1-Unip.Tubos </w:t>
      </w:r>
      <w:proofErr w:type="spellStart"/>
      <w:r w:rsidRPr="00AE1C73">
        <w:rPr>
          <w:rFonts w:ascii="Arial" w:hAnsi="Arial" w:cs="Arial"/>
          <w:color w:val="000000" w:themeColor="text1"/>
          <w:sz w:val="18"/>
          <w:szCs w:val="18"/>
        </w:rPr>
        <w:t>Superf.o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Emp.Obra</w:t>
      </w:r>
      <w:proofErr w:type="spellEnd"/>
    </w:p>
    <w:p w14:paraId="35B109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150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3BB775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5700 W.</w:t>
      </w:r>
    </w:p>
    <w:p w14:paraId="29DE48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de cálculo: </w:t>
      </w:r>
    </w:p>
    <w:p w14:paraId="4F83E50D"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5700 </w:t>
      </w:r>
      <w:proofErr w:type="gramStart"/>
      <w:r w:rsidRPr="00AE1C73">
        <w:rPr>
          <w:rFonts w:ascii="Arial" w:hAnsi="Arial" w:cs="Arial"/>
          <w:color w:val="000000" w:themeColor="text1"/>
          <w:sz w:val="18"/>
          <w:szCs w:val="18"/>
          <w:lang w:val="en-US"/>
        </w:rPr>
        <w:t>W.(</w:t>
      </w:r>
      <w:proofErr w:type="gramEnd"/>
      <w:r w:rsidRPr="00AE1C73">
        <w:rPr>
          <w:rFonts w:ascii="Arial" w:hAnsi="Arial" w:cs="Arial"/>
          <w:color w:val="000000" w:themeColor="text1"/>
          <w:sz w:val="18"/>
          <w:szCs w:val="18"/>
          <w:lang w:val="en-US"/>
        </w:rPr>
        <w:t xml:space="preserve">Coef. de </w:t>
      </w:r>
      <w:proofErr w:type="spellStart"/>
      <w:r w:rsidRPr="00AE1C73">
        <w:rPr>
          <w:rFonts w:ascii="Arial" w:hAnsi="Arial" w:cs="Arial"/>
          <w:color w:val="000000" w:themeColor="text1"/>
          <w:sz w:val="18"/>
          <w:szCs w:val="18"/>
          <w:lang w:val="en-US"/>
        </w:rPr>
        <w:t>Simult</w:t>
      </w:r>
      <w:proofErr w:type="spellEnd"/>
      <w:r w:rsidRPr="00AE1C73">
        <w:rPr>
          <w:rFonts w:ascii="Arial" w:hAnsi="Arial" w:cs="Arial"/>
          <w:color w:val="000000" w:themeColor="text1"/>
          <w:sz w:val="18"/>
          <w:szCs w:val="18"/>
          <w:lang w:val="en-US"/>
        </w:rPr>
        <w:t xml:space="preserve">.: </w:t>
      </w:r>
      <w:proofErr w:type="gramStart"/>
      <w:r w:rsidRPr="00AE1C73">
        <w:rPr>
          <w:rFonts w:ascii="Arial" w:hAnsi="Arial" w:cs="Arial"/>
          <w:color w:val="000000" w:themeColor="text1"/>
          <w:sz w:val="18"/>
          <w:szCs w:val="18"/>
          <w:lang w:val="en-US"/>
        </w:rPr>
        <w:t>1 )</w:t>
      </w:r>
      <w:proofErr w:type="gramEnd"/>
    </w:p>
    <w:p w14:paraId="11F7037C" w14:textId="77777777" w:rsidR="009318CA" w:rsidRPr="00AE1C73" w:rsidRDefault="009318CA" w:rsidP="009318CA">
      <w:pPr>
        <w:tabs>
          <w:tab w:val="left" w:pos="567"/>
        </w:tabs>
        <w:autoSpaceDE w:val="0"/>
        <w:autoSpaceDN w:val="0"/>
        <w:adjustRightInd w:val="0"/>
        <w:spacing w:after="0" w:line="240" w:lineRule="auto"/>
        <w:ind w:left="567"/>
        <w:rPr>
          <w:rFonts w:ascii="Arial" w:hAnsi="Arial" w:cs="Arial"/>
          <w:color w:val="000000" w:themeColor="text1"/>
          <w:sz w:val="18"/>
          <w:szCs w:val="18"/>
          <w:lang w:val="en-US"/>
        </w:rPr>
      </w:pPr>
    </w:p>
    <w:p w14:paraId="4C4D64C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I=5700/1,732x400x0.8=10.28 A.</w:t>
      </w:r>
    </w:p>
    <w:p w14:paraId="501FA04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4x10+TTx10mm²Cu</w:t>
      </w:r>
    </w:p>
    <w:p w14:paraId="68556F6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0A0B7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57</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20A918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Diámetro exterior tubo: 15 mm. (Tubo compartido: TUBO1)</w:t>
      </w:r>
    </w:p>
    <w:p w14:paraId="122E17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D48C72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C0CA6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41.63 </w:t>
      </w:r>
    </w:p>
    <w:p w14:paraId="4C49BD8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(parcial)=150x5700/53.46x400x10=4 V.=1 %</w:t>
      </w:r>
    </w:p>
    <w:p w14:paraId="43F9726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(total)=1.64% ADMIS (4.5% MAX.)</w:t>
      </w:r>
    </w:p>
    <w:p w14:paraId="53A6013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289EFEE" w14:textId="78AC5E24"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Protección </w:t>
      </w:r>
      <w:r w:rsidR="00FD0628" w:rsidRPr="00AE1C73">
        <w:rPr>
          <w:rFonts w:ascii="Arial" w:hAnsi="Arial" w:cs="Arial"/>
          <w:color w:val="000000" w:themeColor="text1"/>
          <w:sz w:val="18"/>
          <w:szCs w:val="18"/>
        </w:rPr>
        <w:t>Térmica</w:t>
      </w:r>
      <w:r w:rsidRPr="00AE1C73">
        <w:rPr>
          <w:rFonts w:ascii="Arial" w:hAnsi="Arial" w:cs="Arial"/>
          <w:color w:val="000000" w:themeColor="text1"/>
          <w:sz w:val="18"/>
          <w:szCs w:val="18"/>
        </w:rPr>
        <w:t xml:space="preserve"> en Principio de Línea</w:t>
      </w:r>
    </w:p>
    <w:p w14:paraId="20C6397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 Mag. Tetrapolar Int. 16 A. </w:t>
      </w:r>
    </w:p>
    <w:p w14:paraId="6F97EA1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Térmica en Final de Línea</w:t>
      </w:r>
    </w:p>
    <w:p w14:paraId="31FD50D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I. Mag. Tetrapolar Int. 16 A. </w:t>
      </w:r>
    </w:p>
    <w:p w14:paraId="5E13677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 en Principio de Línea</w:t>
      </w:r>
    </w:p>
    <w:p w14:paraId="29759A9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lang w:val="en-US"/>
        </w:rPr>
        <w:t xml:space="preserve">Inter. Dif. Tetrapolar Int.: 40 A. Sens. Int.: 300 mA. </w:t>
      </w:r>
      <w:r w:rsidRPr="00AE1C73">
        <w:rPr>
          <w:rFonts w:ascii="Arial" w:hAnsi="Arial" w:cs="Arial"/>
          <w:color w:val="000000" w:themeColor="text1"/>
          <w:sz w:val="18"/>
          <w:szCs w:val="18"/>
        </w:rPr>
        <w:t>Clase A "si" [s].</w:t>
      </w:r>
    </w:p>
    <w:p w14:paraId="1FB7B8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62AB17E" w14:textId="77777777" w:rsidR="009318CA" w:rsidRPr="00AE1C73" w:rsidRDefault="009318CA" w:rsidP="009318CA">
      <w:pPr>
        <w:autoSpaceDE w:val="0"/>
        <w:autoSpaceDN w:val="0"/>
        <w:adjustRightInd w:val="0"/>
        <w:spacing w:after="0" w:line="240" w:lineRule="auto"/>
        <w:rPr>
          <w:rFonts w:ascii="Arial" w:hAnsi="Arial" w:cs="Arial"/>
          <w:b/>
          <w:bCs/>
          <w:color w:val="000000" w:themeColor="text1"/>
          <w:sz w:val="18"/>
          <w:szCs w:val="18"/>
        </w:rPr>
      </w:pPr>
      <w:r w:rsidRPr="00AE1C73">
        <w:rPr>
          <w:rFonts w:ascii="Arial" w:hAnsi="Arial" w:cs="Arial"/>
          <w:b/>
          <w:bCs/>
          <w:color w:val="000000" w:themeColor="text1"/>
          <w:sz w:val="18"/>
          <w:szCs w:val="18"/>
        </w:rPr>
        <w:t xml:space="preserve">SUBCUADRO </w:t>
      </w:r>
    </w:p>
    <w:p w14:paraId="0EE819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 xml:space="preserve">C.CONT-N </w:t>
      </w:r>
    </w:p>
    <w:p w14:paraId="792EA3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D3888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DEMANDA DE POTENCIAS</w:t>
      </w:r>
    </w:p>
    <w:p w14:paraId="4CCE7C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89D31E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total instalada:</w:t>
      </w:r>
    </w:p>
    <w:p w14:paraId="318F3A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ED3E2FF"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REP-DALI-N-C1        </w:t>
      </w:r>
      <w:r w:rsidRPr="00AE1C73">
        <w:rPr>
          <w:rFonts w:ascii="Arial" w:hAnsi="Arial" w:cs="Arial"/>
          <w:color w:val="000000" w:themeColor="text1"/>
          <w:sz w:val="18"/>
          <w:szCs w:val="18"/>
          <w:lang w:val="en-US"/>
        </w:rPr>
        <w:tab/>
        <w:t xml:space="preserve">    2000 W</w:t>
      </w:r>
    </w:p>
    <w:p w14:paraId="01B82F20"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 xml:space="preserve">MOD-CON-N-C1         </w:t>
      </w:r>
      <w:r w:rsidRPr="00AE1C73">
        <w:rPr>
          <w:rFonts w:ascii="Arial" w:hAnsi="Arial" w:cs="Arial"/>
          <w:color w:val="000000" w:themeColor="text1"/>
          <w:sz w:val="18"/>
          <w:szCs w:val="18"/>
          <w:lang w:val="en-US"/>
        </w:rPr>
        <w:tab/>
        <w:t xml:space="preserve">    1200 W</w:t>
      </w:r>
    </w:p>
    <w:p w14:paraId="11F493FA"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SEN-CON-N-C1         </w:t>
      </w:r>
      <w:r w:rsidRPr="00AE1C73">
        <w:rPr>
          <w:rFonts w:ascii="Arial" w:hAnsi="Arial" w:cs="Arial"/>
          <w:color w:val="000000" w:themeColor="text1"/>
          <w:sz w:val="18"/>
          <w:szCs w:val="18"/>
        </w:rPr>
        <w:tab/>
        <w:t xml:space="preserve">    1500 W</w:t>
      </w:r>
    </w:p>
    <w:p w14:paraId="6EDD9DE2" w14:textId="77777777" w:rsidR="009318CA" w:rsidRPr="00AE1C73" w:rsidRDefault="009318CA" w:rsidP="009318CA">
      <w:pPr>
        <w:tabs>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VARIOS-N-C1          </w:t>
      </w:r>
      <w:r w:rsidRPr="00AE1C73">
        <w:rPr>
          <w:rFonts w:ascii="Arial" w:hAnsi="Arial" w:cs="Arial"/>
          <w:color w:val="000000" w:themeColor="text1"/>
          <w:sz w:val="18"/>
          <w:szCs w:val="18"/>
        </w:rPr>
        <w:tab/>
        <w:t xml:space="preserve">    1000 W</w:t>
      </w:r>
    </w:p>
    <w:p w14:paraId="46FEE38F"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TOTAL.... </w:t>
      </w:r>
      <w:r w:rsidRPr="00AE1C73">
        <w:rPr>
          <w:rFonts w:ascii="Arial" w:hAnsi="Arial" w:cs="Arial"/>
          <w:color w:val="000000" w:themeColor="text1"/>
          <w:sz w:val="18"/>
          <w:szCs w:val="18"/>
        </w:rPr>
        <w:tab/>
        <w:t xml:space="preserve">    5700 W</w:t>
      </w:r>
    </w:p>
    <w:p w14:paraId="3B6CB38D"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p>
    <w:p w14:paraId="5430F074" w14:textId="77777777" w:rsidR="009318CA" w:rsidRPr="00AE1C73" w:rsidRDefault="009318CA" w:rsidP="009318CA">
      <w:pPr>
        <w:tabs>
          <w:tab w:val="left" w:pos="1985"/>
          <w:tab w:val="right" w:pos="5387"/>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Potencia Instalada Fuerza (W): 5700 </w:t>
      </w:r>
    </w:p>
    <w:p w14:paraId="74856FD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E21C72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0E1266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REP-DALI-N-C1</w:t>
      </w:r>
    </w:p>
    <w:p w14:paraId="488B79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9CC069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132577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1F763A8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1161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15B023D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2000 W.</w:t>
      </w:r>
    </w:p>
    <w:p w14:paraId="215AA3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de cálculo: 2000 W.</w:t>
      </w:r>
    </w:p>
    <w:p w14:paraId="2D2EF8C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E0BB5B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I=2000/1,732x400x0.8=3.61 A.</w:t>
      </w:r>
    </w:p>
    <w:p w14:paraId="22467D1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053935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7EBB6D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776D3DE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4EBBB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27E503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52D851D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40.27 </w:t>
      </w:r>
    </w:p>
    <w:p w14:paraId="4FC90C6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(parcial)=1161x2000/53.72x400x6=18.01 V.=4.5 %</w:t>
      </w:r>
    </w:p>
    <w:p w14:paraId="6EEDE76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(total)=6.14% ADMIS (6.5% MAX.)</w:t>
      </w:r>
    </w:p>
    <w:p w14:paraId="37D3D47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48A45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578E88C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16 A. </w:t>
      </w:r>
    </w:p>
    <w:p w14:paraId="12230C4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659B81B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19CB6B7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F1D073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p>
    <w:p w14:paraId="2BE5CFD4" w14:textId="10F12B76"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lastRenderedPageBreak/>
        <w:t>Cálculo de la Línea: MOD-CON-N-C1</w:t>
      </w:r>
    </w:p>
    <w:p w14:paraId="2A62C29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9CF2A9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0BA29F2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78BF838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62520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1200 W.</w:t>
      </w:r>
    </w:p>
    <w:p w14:paraId="3951BF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de cálculo: 1200 W.</w:t>
      </w:r>
    </w:p>
    <w:p w14:paraId="103C36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11696F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I=1200/1,732x400x0.8=2.17 A.</w:t>
      </w:r>
    </w:p>
    <w:p w14:paraId="0AA9B8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2C1BBAF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3EE1945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F03AC6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7AFB035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ABB81A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566A09A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 </w:t>
      </w:r>
    </w:p>
    <w:p w14:paraId="3D0072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(parcial)=25x1200/53.76x400x6=0.23 V.=0.06 %</w:t>
      </w:r>
    </w:p>
    <w:p w14:paraId="553592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(total)=1.7% ADMIS (6.5% MAX.)</w:t>
      </w:r>
    </w:p>
    <w:p w14:paraId="034FCD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77E12B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AA1674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16 A. </w:t>
      </w:r>
    </w:p>
    <w:p w14:paraId="0D04DDE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0EC099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DC3A23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532BE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SEN-CON-N-C1</w:t>
      </w:r>
    </w:p>
    <w:p w14:paraId="26BFEFA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C5AB3C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2EAF199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0E761A0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1161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63D0C2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1500 W.</w:t>
      </w:r>
    </w:p>
    <w:p w14:paraId="5AC65BC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de cálculo: 1500 W.</w:t>
      </w:r>
    </w:p>
    <w:p w14:paraId="06BC706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630403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I=1500/1,732x400x0.8=2.71 A.</w:t>
      </w:r>
    </w:p>
    <w:p w14:paraId="041B2A1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212A4DC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6EF5D50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7FB622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31F1A44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E37E20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60E7F7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40.15 </w:t>
      </w:r>
    </w:p>
    <w:p w14:paraId="3E1456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(parcial)=1161x1500/53.75x400x6=13.5 V.=3.38 %</w:t>
      </w:r>
    </w:p>
    <w:p w14:paraId="2D47330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(total)=5.01% ADMIS (6.5% MAX.)</w:t>
      </w:r>
    </w:p>
    <w:p w14:paraId="1F7CAA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CAB4A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2251BEF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16 A. </w:t>
      </w:r>
    </w:p>
    <w:p w14:paraId="3518AF8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0F1289B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5538EE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431856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Cálculo de la Línea: VARIOS-N-C1</w:t>
      </w:r>
    </w:p>
    <w:p w14:paraId="7AD6D14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E28428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Tensión de servicio: 400 V.</w:t>
      </w:r>
    </w:p>
    <w:p w14:paraId="098C05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Canalización: E-</w:t>
      </w:r>
      <w:proofErr w:type="spellStart"/>
      <w:r w:rsidRPr="00AE1C73">
        <w:rPr>
          <w:rFonts w:ascii="Arial" w:hAnsi="Arial" w:cs="Arial"/>
          <w:color w:val="000000" w:themeColor="text1"/>
          <w:sz w:val="18"/>
          <w:szCs w:val="18"/>
        </w:rPr>
        <w:t>Unip.o</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Mult.Bandeja</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Perfor</w:t>
      </w:r>
      <w:proofErr w:type="spellEnd"/>
    </w:p>
    <w:p w14:paraId="5BCC8F1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Longitud: 25 m; Cos </w:t>
      </w:r>
      <w:r w:rsidRPr="00AE1C73">
        <w:rPr>
          <w:rFonts w:ascii="Symbol" w:hAnsi="Symbol" w:cs="Symbol"/>
          <w:color w:val="000000" w:themeColor="text1"/>
          <w:sz w:val="18"/>
          <w:szCs w:val="18"/>
        </w:rPr>
        <w:t>j</w:t>
      </w:r>
      <w:r w:rsidRPr="00AE1C73">
        <w:rPr>
          <w:rFonts w:ascii="Arial" w:hAnsi="Arial" w:cs="Arial"/>
          <w:color w:val="000000" w:themeColor="text1"/>
          <w:sz w:val="18"/>
          <w:szCs w:val="18"/>
        </w:rPr>
        <w:t xml:space="preserve">: 0.8; </w:t>
      </w:r>
      <w:proofErr w:type="spellStart"/>
      <w:r w:rsidRPr="00AE1C73">
        <w:rPr>
          <w:rFonts w:ascii="Arial" w:hAnsi="Arial" w:cs="Arial"/>
          <w:color w:val="000000" w:themeColor="text1"/>
          <w:sz w:val="18"/>
          <w:szCs w:val="18"/>
        </w:rPr>
        <w:t>Xu</w:t>
      </w:r>
      <w:proofErr w:type="spellEnd"/>
      <w:r w:rsidRPr="00AE1C73">
        <w:rPr>
          <w:rFonts w:ascii="Arial" w:hAnsi="Arial" w:cs="Arial"/>
          <w:color w:val="000000" w:themeColor="text1"/>
          <w:sz w:val="18"/>
          <w:szCs w:val="18"/>
        </w:rPr>
        <w:t>(m</w:t>
      </w:r>
      <w:r w:rsidRPr="00AE1C73">
        <w:rPr>
          <w:rFonts w:ascii="Symbol" w:hAnsi="Symbol" w:cs="Symbol"/>
          <w:color w:val="000000" w:themeColor="text1"/>
          <w:sz w:val="24"/>
          <w:szCs w:val="24"/>
        </w:rPr>
        <w:t>W</w:t>
      </w:r>
      <w:r w:rsidRPr="00AE1C73">
        <w:rPr>
          <w:rFonts w:ascii="Arial" w:hAnsi="Arial" w:cs="Arial"/>
          <w:color w:val="000000" w:themeColor="text1"/>
          <w:sz w:val="18"/>
          <w:szCs w:val="18"/>
        </w:rPr>
        <w:t xml:space="preserve">/m): 0; </w:t>
      </w:r>
    </w:p>
    <w:p w14:paraId="519978E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a instalar: 1000 W.</w:t>
      </w:r>
    </w:p>
    <w:p w14:paraId="07C1490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Potencia de cálculo: 1000 W.</w:t>
      </w:r>
    </w:p>
    <w:p w14:paraId="1D1B9A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7008F0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I=1000/1,732x400x0.8=1.8 A.</w:t>
      </w:r>
    </w:p>
    <w:p w14:paraId="7B7CFA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Se eligen conductores Unipolares 4x6+TTx6mm²Cu</w:t>
      </w:r>
    </w:p>
    <w:p w14:paraId="0495A3D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 xml:space="preserve">Nivel Aislamiento, Aislamiento: 0.6/1 kV, </w:t>
      </w:r>
      <w:proofErr w:type="spellStart"/>
      <w:r w:rsidRPr="00AE1C73">
        <w:rPr>
          <w:rFonts w:ascii="Arial" w:hAnsi="Arial" w:cs="Arial"/>
          <w:color w:val="000000" w:themeColor="text1"/>
          <w:sz w:val="18"/>
          <w:szCs w:val="18"/>
        </w:rPr>
        <w:t>XLPE+Pol,RF</w:t>
      </w:r>
      <w:proofErr w:type="spellEnd"/>
      <w:r w:rsidRPr="00AE1C73">
        <w:rPr>
          <w:rFonts w:ascii="Arial" w:hAnsi="Arial" w:cs="Arial"/>
          <w:color w:val="000000" w:themeColor="text1"/>
          <w:sz w:val="18"/>
          <w:szCs w:val="18"/>
        </w:rPr>
        <w:t xml:space="preserve"> - No propagador incendio y emisión humos y opacidad reducida, resistente al fuego -. </w:t>
      </w:r>
      <w:proofErr w:type="spellStart"/>
      <w:r w:rsidRPr="00AE1C73">
        <w:rPr>
          <w:rFonts w:ascii="Arial" w:hAnsi="Arial" w:cs="Arial"/>
          <w:color w:val="000000" w:themeColor="text1"/>
          <w:sz w:val="18"/>
          <w:szCs w:val="18"/>
          <w:lang w:val="en-US"/>
        </w:rPr>
        <w:t>Desig</w:t>
      </w:r>
      <w:proofErr w:type="spellEnd"/>
      <w:r w:rsidRPr="00AE1C73">
        <w:rPr>
          <w:rFonts w:ascii="Arial" w:hAnsi="Arial" w:cs="Arial"/>
          <w:color w:val="000000" w:themeColor="text1"/>
          <w:sz w:val="18"/>
          <w:szCs w:val="18"/>
          <w:lang w:val="en-US"/>
        </w:rPr>
        <w:t>. UNE: 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1,a1</w:t>
      </w:r>
    </w:p>
    <w:p w14:paraId="7BBBBB6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I.ad. a 40°C (Fc=1</w:t>
      </w:r>
      <w:proofErr w:type="gramStart"/>
      <w:r w:rsidRPr="00AE1C73">
        <w:rPr>
          <w:rFonts w:ascii="Arial" w:hAnsi="Arial" w:cs="Arial"/>
          <w:color w:val="000000" w:themeColor="text1"/>
          <w:sz w:val="18"/>
          <w:szCs w:val="18"/>
          <w:lang w:val="en-US"/>
        </w:rPr>
        <w:t>)  49</w:t>
      </w:r>
      <w:proofErr w:type="gramEnd"/>
      <w:r w:rsidRPr="00AE1C73">
        <w:rPr>
          <w:rFonts w:ascii="Arial" w:hAnsi="Arial" w:cs="Arial"/>
          <w:color w:val="000000" w:themeColor="text1"/>
          <w:sz w:val="18"/>
          <w:szCs w:val="18"/>
          <w:lang w:val="en-US"/>
        </w:rPr>
        <w:t xml:space="preserve"> A. </w:t>
      </w:r>
      <w:proofErr w:type="spellStart"/>
      <w:r w:rsidRPr="00AE1C73">
        <w:rPr>
          <w:rFonts w:ascii="Arial" w:hAnsi="Arial" w:cs="Arial"/>
          <w:color w:val="000000" w:themeColor="text1"/>
          <w:sz w:val="18"/>
          <w:szCs w:val="18"/>
          <w:lang w:val="en-US"/>
        </w:rPr>
        <w:t>según</w:t>
      </w:r>
      <w:proofErr w:type="spellEnd"/>
      <w:r w:rsidRPr="00AE1C73">
        <w:rPr>
          <w:rFonts w:ascii="Arial" w:hAnsi="Arial" w:cs="Arial"/>
          <w:color w:val="000000" w:themeColor="text1"/>
          <w:sz w:val="18"/>
          <w:szCs w:val="18"/>
          <w:lang w:val="en-US"/>
        </w:rPr>
        <w:t xml:space="preserve"> ITC-BT-19 </w:t>
      </w:r>
    </w:p>
    <w:p w14:paraId="6C1277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Dimensiones bandeja: 400x100 mm (Bandeja compartida: BANDP1). Sección útil: 34506 mm².</w:t>
      </w:r>
    </w:p>
    <w:p w14:paraId="1B9185F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8CD2DF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Caída de tensión:</w:t>
      </w:r>
    </w:p>
    <w:p w14:paraId="326969B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Temperatura cable (</w:t>
      </w:r>
      <w:proofErr w:type="spellStart"/>
      <w:r w:rsidRPr="00AE1C73">
        <w:rPr>
          <w:rFonts w:ascii="Arial" w:hAnsi="Arial" w:cs="Arial"/>
          <w:color w:val="000000" w:themeColor="text1"/>
          <w:sz w:val="18"/>
          <w:szCs w:val="18"/>
        </w:rPr>
        <w:t>ºC</w:t>
      </w:r>
      <w:proofErr w:type="spellEnd"/>
      <w:r w:rsidRPr="00AE1C73">
        <w:rPr>
          <w:rFonts w:ascii="Arial" w:hAnsi="Arial" w:cs="Arial"/>
          <w:color w:val="000000" w:themeColor="text1"/>
          <w:sz w:val="18"/>
          <w:szCs w:val="18"/>
        </w:rPr>
        <w:t xml:space="preserve">): 40.07 </w:t>
      </w:r>
    </w:p>
    <w:p w14:paraId="110A986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(parcial)=25x1000/53.76x400x6=0.19 V.=0.05 %</w:t>
      </w:r>
    </w:p>
    <w:p w14:paraId="5E84B2D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e</w:t>
      </w:r>
      <w:proofErr w:type="spellEnd"/>
      <w:r w:rsidRPr="00AE1C73">
        <w:rPr>
          <w:rFonts w:ascii="Arial" w:hAnsi="Arial" w:cs="Arial"/>
          <w:color w:val="000000" w:themeColor="text1"/>
          <w:sz w:val="18"/>
          <w:szCs w:val="18"/>
        </w:rPr>
        <w:t>(total)=1.69% ADMIS (6.5% MAX.)</w:t>
      </w:r>
    </w:p>
    <w:p w14:paraId="23CD56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78D32E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color w:val="000000" w:themeColor="text1"/>
          <w:sz w:val="18"/>
          <w:szCs w:val="18"/>
        </w:rPr>
        <w:t>Prot</w:t>
      </w:r>
      <w:proofErr w:type="spellEnd"/>
      <w:r w:rsidRPr="00AE1C73">
        <w:rPr>
          <w:rFonts w:ascii="Arial" w:hAnsi="Arial" w:cs="Arial"/>
          <w:color w:val="000000" w:themeColor="text1"/>
          <w:sz w:val="18"/>
          <w:szCs w:val="18"/>
        </w:rPr>
        <w:t>. Térmica:</w:t>
      </w:r>
    </w:p>
    <w:p w14:paraId="1EE7334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 </w:t>
      </w: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16 A. </w:t>
      </w:r>
    </w:p>
    <w:p w14:paraId="26A6A60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Protección diferencial:</w:t>
      </w:r>
    </w:p>
    <w:p w14:paraId="623B0F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Inter. </w:t>
      </w:r>
      <w:proofErr w:type="spellStart"/>
      <w:r w:rsidRPr="00AE1C73">
        <w:rPr>
          <w:rFonts w:ascii="Arial" w:hAnsi="Arial" w:cs="Arial"/>
          <w:color w:val="000000" w:themeColor="text1"/>
          <w:sz w:val="18"/>
          <w:szCs w:val="18"/>
        </w:rPr>
        <w:t>Dif</w:t>
      </w:r>
      <w:proofErr w:type="spellEnd"/>
      <w:r w:rsidRPr="00AE1C73">
        <w:rPr>
          <w:rFonts w:ascii="Arial" w:hAnsi="Arial" w:cs="Arial"/>
          <w:color w:val="000000" w:themeColor="text1"/>
          <w:sz w:val="18"/>
          <w:szCs w:val="18"/>
        </w:rPr>
        <w:t xml:space="preserve">. Tetrapolar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xml:space="preserve">.: 40 A. </w:t>
      </w:r>
      <w:proofErr w:type="spellStart"/>
      <w:r w:rsidRPr="00AE1C73">
        <w:rPr>
          <w:rFonts w:ascii="Arial" w:hAnsi="Arial" w:cs="Arial"/>
          <w:color w:val="000000" w:themeColor="text1"/>
          <w:sz w:val="18"/>
          <w:szCs w:val="18"/>
        </w:rPr>
        <w:t>Sens</w:t>
      </w:r>
      <w:proofErr w:type="spellEnd"/>
      <w:r w:rsidRPr="00AE1C73">
        <w:rPr>
          <w:rFonts w:ascii="Arial" w:hAnsi="Arial" w:cs="Arial"/>
          <w:color w:val="000000" w:themeColor="text1"/>
          <w:sz w:val="18"/>
          <w:szCs w:val="18"/>
        </w:rPr>
        <w:t xml:space="preserve">. </w:t>
      </w:r>
      <w:proofErr w:type="spellStart"/>
      <w:r w:rsidRPr="00AE1C73">
        <w:rPr>
          <w:rFonts w:ascii="Arial" w:hAnsi="Arial" w:cs="Arial"/>
          <w:color w:val="000000" w:themeColor="text1"/>
          <w:sz w:val="18"/>
          <w:szCs w:val="18"/>
        </w:rPr>
        <w:t>Int</w:t>
      </w:r>
      <w:proofErr w:type="spellEnd"/>
      <w:r w:rsidRPr="00AE1C73">
        <w:rPr>
          <w:rFonts w:ascii="Arial" w:hAnsi="Arial" w:cs="Arial"/>
          <w:color w:val="000000" w:themeColor="text1"/>
          <w:sz w:val="18"/>
          <w:szCs w:val="18"/>
        </w:rPr>
        <w:t>.: 300 mA. Clase A "si" [s].</w:t>
      </w:r>
    </w:p>
    <w:p w14:paraId="0EDC5E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71532AC" w14:textId="3DEB11B6" w:rsidR="009318CA" w:rsidRPr="00AE1C73" w:rsidRDefault="00FD0628" w:rsidP="009318CA">
      <w:pPr>
        <w:autoSpaceDE w:val="0"/>
        <w:autoSpaceDN w:val="0"/>
        <w:adjustRightInd w:val="0"/>
        <w:spacing w:after="0" w:line="240" w:lineRule="auto"/>
        <w:rPr>
          <w:rFonts w:ascii="Arial" w:hAnsi="Arial" w:cs="Arial"/>
          <w:b/>
          <w:bCs/>
          <w:color w:val="000000" w:themeColor="text1"/>
          <w:sz w:val="18"/>
          <w:szCs w:val="18"/>
        </w:rPr>
      </w:pPr>
      <w:r>
        <w:rPr>
          <w:rFonts w:ascii="Arial" w:hAnsi="Arial" w:cs="Arial"/>
          <w:b/>
          <w:bCs/>
          <w:color w:val="000000" w:themeColor="text1"/>
          <w:sz w:val="18"/>
          <w:szCs w:val="18"/>
        </w:rPr>
        <w:t>CÁLCULO</w:t>
      </w:r>
      <w:r w:rsidR="009318CA" w:rsidRPr="00AE1C73">
        <w:rPr>
          <w:rFonts w:ascii="Arial" w:hAnsi="Arial" w:cs="Arial"/>
          <w:b/>
          <w:bCs/>
          <w:color w:val="000000" w:themeColor="text1"/>
          <w:sz w:val="18"/>
          <w:szCs w:val="18"/>
        </w:rPr>
        <w:t xml:space="preserve"> DE EMBARRADO C.CONT-N</w:t>
      </w:r>
    </w:p>
    <w:p w14:paraId="4345B9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FA20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 xml:space="preserve">Datos </w:t>
      </w:r>
    </w:p>
    <w:p w14:paraId="6AB018F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0BB6AD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Metal: Cu </w:t>
      </w:r>
    </w:p>
    <w:p w14:paraId="30FDA3A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Estado pletinas: desnudas </w:t>
      </w:r>
    </w:p>
    <w:p w14:paraId="0D7BFB5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nº pletinas por fase: 1 </w:t>
      </w:r>
    </w:p>
    <w:p w14:paraId="6865E4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pletinas, d(cm): 10 </w:t>
      </w:r>
    </w:p>
    <w:p w14:paraId="27E9B13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apoyos, L(cm): 25 </w:t>
      </w:r>
    </w:p>
    <w:p w14:paraId="4B3FF32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Tiempo duración c.c. (s): 0.5 </w:t>
      </w:r>
    </w:p>
    <w:p w14:paraId="6F60022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13F43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Pletina adoptada</w:t>
      </w:r>
    </w:p>
    <w:p w14:paraId="031200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9AE16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Sección (mm²): 24 </w:t>
      </w:r>
    </w:p>
    <w:p w14:paraId="24C50A5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Ancho (mm): 12 </w:t>
      </w:r>
    </w:p>
    <w:p w14:paraId="362AED7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Espesor (mm): 2 </w:t>
      </w:r>
    </w:p>
    <w:p w14:paraId="27E40495"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rPr>
      </w:pPr>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Wy</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Iy</w:t>
      </w:r>
      <w:proofErr w:type="spellEnd"/>
      <w:r w:rsidRPr="003B6AA9">
        <w:rPr>
          <w:rFonts w:ascii="Arial" w:hAnsi="Arial" w:cs="Arial"/>
          <w:color w:val="000000" w:themeColor="text1"/>
          <w:sz w:val="18"/>
          <w:szCs w:val="18"/>
        </w:rPr>
        <w:t xml:space="preserve"> (cm</w:t>
      </w:r>
      <w:r w:rsidRPr="003B6AA9">
        <w:rPr>
          <w:rFonts w:ascii="Arial" w:hAnsi="Arial" w:cs="Arial"/>
          <w:color w:val="000000" w:themeColor="text1"/>
          <w:position w:val="6"/>
          <w:sz w:val="18"/>
          <w:szCs w:val="18"/>
        </w:rPr>
        <w:t>3</w:t>
      </w:r>
      <w:r w:rsidRPr="003B6AA9">
        <w:rPr>
          <w:rFonts w:ascii="Arial" w:hAnsi="Arial" w:cs="Arial"/>
          <w:color w:val="000000" w:themeColor="text1"/>
          <w:sz w:val="18"/>
          <w:szCs w:val="18"/>
        </w:rPr>
        <w:t>,cm</w:t>
      </w:r>
      <w:r w:rsidRPr="003B6AA9">
        <w:rPr>
          <w:rFonts w:ascii="Arial" w:hAnsi="Arial" w:cs="Arial"/>
          <w:color w:val="000000" w:themeColor="text1"/>
          <w:position w:val="6"/>
          <w:sz w:val="18"/>
          <w:szCs w:val="18"/>
        </w:rPr>
        <w:t>4</w:t>
      </w:r>
      <w:r w:rsidRPr="003B6AA9">
        <w:rPr>
          <w:rFonts w:ascii="Arial" w:hAnsi="Arial" w:cs="Arial"/>
          <w:color w:val="000000" w:themeColor="text1"/>
          <w:sz w:val="18"/>
          <w:szCs w:val="18"/>
        </w:rPr>
        <w:t xml:space="preserve">) : 0.048, 0.0288, 0.008, 0.0008 </w:t>
      </w:r>
    </w:p>
    <w:p w14:paraId="71909D9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I. admisible del embarrado (A): 110 </w:t>
      </w:r>
    </w:p>
    <w:p w14:paraId="53FBC04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C0BD2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a) Cálculo electrodinámico</w:t>
      </w:r>
    </w:p>
    <w:p w14:paraId="6CA7F9A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32286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Symbol" w:hAnsi="Symbol" w:cs="Symbol"/>
          <w:color w:val="000000" w:themeColor="text1"/>
          <w:sz w:val="18"/>
          <w:szCs w:val="18"/>
        </w:rPr>
        <w:t>s</w:t>
      </w:r>
      <w:proofErr w:type="spellStart"/>
      <w:r w:rsidRPr="00AE1C73">
        <w:rPr>
          <w:rFonts w:ascii="Arial" w:hAnsi="Arial" w:cs="Arial"/>
          <w:color w:val="000000" w:themeColor="text1"/>
          <w:sz w:val="18"/>
          <w:szCs w:val="18"/>
        </w:rPr>
        <w:t>max</w:t>
      </w:r>
      <w:proofErr w:type="spellEnd"/>
      <w:r w:rsidRPr="00AE1C73">
        <w:rPr>
          <w:rFonts w:ascii="Arial" w:hAnsi="Arial" w:cs="Arial"/>
          <w:color w:val="000000" w:themeColor="text1"/>
          <w:sz w:val="18"/>
          <w:szCs w:val="18"/>
        </w:rPr>
        <w:t xml:space="preserve"> = Ipcc² · L² / ( 60 · d · </w:t>
      </w:r>
      <w:proofErr w:type="spellStart"/>
      <w:r w:rsidRPr="00AE1C73">
        <w:rPr>
          <w:rFonts w:ascii="Arial" w:hAnsi="Arial" w:cs="Arial"/>
          <w:color w:val="000000" w:themeColor="text1"/>
          <w:sz w:val="18"/>
          <w:szCs w:val="18"/>
        </w:rPr>
        <w:t>Wy</w:t>
      </w:r>
      <w:proofErr w:type="spellEnd"/>
      <w:r w:rsidRPr="00AE1C73">
        <w:rPr>
          <w:rFonts w:ascii="Arial" w:hAnsi="Arial" w:cs="Arial"/>
          <w:color w:val="000000" w:themeColor="text1"/>
          <w:sz w:val="18"/>
          <w:szCs w:val="18"/>
        </w:rPr>
        <w:t xml:space="preserve"> · n) =0.86² · 25² /(60 · 10 · 0.008 · 1) = 96.97 &lt;= 1200 kg/cm² Cu </w:t>
      </w:r>
    </w:p>
    <w:p w14:paraId="5E9E9ED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640842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b) Cálculo térmico, por intensidad admisible</w:t>
      </w:r>
    </w:p>
    <w:p w14:paraId="741AF28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8D6485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Ical</w:t>
      </w:r>
      <w:proofErr w:type="spellEnd"/>
      <w:r w:rsidRPr="00AE1C73">
        <w:rPr>
          <w:rFonts w:ascii="Arial" w:hAnsi="Arial" w:cs="Arial"/>
          <w:color w:val="000000" w:themeColor="text1"/>
          <w:sz w:val="18"/>
          <w:szCs w:val="18"/>
        </w:rPr>
        <w:t xml:space="preserve"> = 10.28 A </w:t>
      </w:r>
    </w:p>
    <w:p w14:paraId="5FA2B0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Iadm</w:t>
      </w:r>
      <w:proofErr w:type="spellEnd"/>
      <w:r w:rsidRPr="00AE1C73">
        <w:rPr>
          <w:rFonts w:ascii="Arial" w:hAnsi="Arial" w:cs="Arial"/>
          <w:color w:val="000000" w:themeColor="text1"/>
          <w:sz w:val="18"/>
          <w:szCs w:val="18"/>
        </w:rPr>
        <w:t xml:space="preserve"> = 110 A </w:t>
      </w:r>
    </w:p>
    <w:p w14:paraId="7F68C88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1E201F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672449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c) Comprobación por solicitación térmica en cortocircuito</w:t>
      </w:r>
    </w:p>
    <w:p w14:paraId="68BEF37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08EA0B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lang w:val="en-US"/>
        </w:rPr>
        <w:t>Ipcc</w:t>
      </w:r>
      <w:proofErr w:type="spellEnd"/>
      <w:r w:rsidRPr="00AE1C73">
        <w:rPr>
          <w:rFonts w:ascii="Arial" w:hAnsi="Arial" w:cs="Arial"/>
          <w:color w:val="000000" w:themeColor="text1"/>
          <w:sz w:val="18"/>
          <w:szCs w:val="18"/>
          <w:lang w:val="en-US"/>
        </w:rPr>
        <w:t xml:space="preserve"> = 0.86 kA </w:t>
      </w:r>
    </w:p>
    <w:p w14:paraId="7AB8D583"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r>
      <w:proofErr w:type="spellStart"/>
      <w:r w:rsidRPr="003B6AA9">
        <w:rPr>
          <w:rFonts w:ascii="Arial" w:hAnsi="Arial" w:cs="Arial"/>
          <w:color w:val="000000" w:themeColor="text1"/>
          <w:sz w:val="18"/>
          <w:szCs w:val="18"/>
          <w:lang w:val="en-US"/>
        </w:rPr>
        <w:t>Icccs</w:t>
      </w:r>
      <w:proofErr w:type="spellEnd"/>
      <w:r w:rsidRPr="003B6AA9">
        <w:rPr>
          <w:rFonts w:ascii="Arial" w:hAnsi="Arial" w:cs="Arial"/>
          <w:color w:val="000000" w:themeColor="text1"/>
          <w:sz w:val="18"/>
          <w:szCs w:val="18"/>
          <w:lang w:val="en-US"/>
        </w:rPr>
        <w:t xml:space="preserve"> = Kc · S / </w:t>
      </w:r>
      <w:proofErr w:type="gramStart"/>
      <w:r w:rsidRPr="003B6AA9">
        <w:rPr>
          <w:rFonts w:ascii="Arial" w:hAnsi="Arial" w:cs="Arial"/>
          <w:color w:val="000000" w:themeColor="text1"/>
          <w:sz w:val="18"/>
          <w:szCs w:val="18"/>
          <w:lang w:val="en-US"/>
        </w:rPr>
        <w:t>( 1000</w:t>
      </w:r>
      <w:proofErr w:type="gramEnd"/>
      <w:r w:rsidRPr="003B6AA9">
        <w:rPr>
          <w:rFonts w:ascii="Arial" w:hAnsi="Arial" w:cs="Arial"/>
          <w:color w:val="000000" w:themeColor="text1"/>
          <w:sz w:val="18"/>
          <w:szCs w:val="18"/>
          <w:lang w:val="en-US"/>
        </w:rPr>
        <w:t xml:space="preserve"> · </w:t>
      </w:r>
      <w:r w:rsidRPr="00AE1C73">
        <w:rPr>
          <w:rFonts w:ascii="Symbol" w:hAnsi="Symbol" w:cs="Symbol"/>
          <w:color w:val="000000" w:themeColor="text1"/>
          <w:sz w:val="18"/>
          <w:szCs w:val="18"/>
        </w:rPr>
        <w:t>Ö</w:t>
      </w:r>
      <w:proofErr w:type="spellStart"/>
      <w:r w:rsidRPr="003B6AA9">
        <w:rPr>
          <w:rFonts w:ascii="Arial" w:hAnsi="Arial" w:cs="Arial"/>
          <w:color w:val="000000" w:themeColor="text1"/>
          <w:sz w:val="18"/>
          <w:szCs w:val="18"/>
          <w:lang w:val="en-US"/>
        </w:rPr>
        <w:t>tcc</w:t>
      </w:r>
      <w:proofErr w:type="spellEnd"/>
      <w:r w:rsidRPr="003B6AA9">
        <w:rPr>
          <w:rFonts w:ascii="Arial" w:hAnsi="Arial" w:cs="Arial"/>
          <w:color w:val="000000" w:themeColor="text1"/>
          <w:sz w:val="18"/>
          <w:szCs w:val="18"/>
          <w:lang w:val="en-US"/>
        </w:rPr>
        <w:t xml:space="preserve">) = 164 · 24 · 1 / (1000 · </w:t>
      </w:r>
      <w:r w:rsidRPr="00AE1C73">
        <w:rPr>
          <w:rFonts w:ascii="Symbol" w:hAnsi="Symbol" w:cs="Symbol"/>
          <w:color w:val="000000" w:themeColor="text1"/>
          <w:sz w:val="18"/>
          <w:szCs w:val="18"/>
        </w:rPr>
        <w:t>Ö</w:t>
      </w:r>
      <w:r w:rsidRPr="003B6AA9">
        <w:rPr>
          <w:rFonts w:ascii="Arial" w:hAnsi="Arial" w:cs="Arial"/>
          <w:color w:val="000000" w:themeColor="text1"/>
          <w:sz w:val="18"/>
          <w:szCs w:val="18"/>
          <w:lang w:val="en-US"/>
        </w:rPr>
        <w:t xml:space="preserve">0.5) = 5.57 kA </w:t>
      </w:r>
    </w:p>
    <w:p w14:paraId="1FE3E98B"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05834E8B"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1968E432" w14:textId="77777777" w:rsidR="009318CA" w:rsidRPr="00AE1C73" w:rsidRDefault="009318CA" w:rsidP="009318CA">
      <w:pPr>
        <w:autoSpaceDE w:val="0"/>
        <w:autoSpaceDN w:val="0"/>
        <w:adjustRightInd w:val="0"/>
        <w:spacing w:after="0" w:line="240" w:lineRule="auto"/>
        <w:rPr>
          <w:rFonts w:ascii="Arial" w:hAnsi="Arial" w:cs="Arial"/>
          <w:b/>
          <w:bCs/>
          <w:color w:val="000000" w:themeColor="text1"/>
          <w:sz w:val="18"/>
          <w:szCs w:val="18"/>
        </w:rPr>
      </w:pPr>
      <w:r w:rsidRPr="00AE1C73">
        <w:rPr>
          <w:rFonts w:ascii="Arial" w:hAnsi="Arial" w:cs="Arial"/>
          <w:b/>
          <w:bCs/>
          <w:color w:val="000000" w:themeColor="text1"/>
          <w:sz w:val="18"/>
          <w:szCs w:val="18"/>
        </w:rPr>
        <w:t>CALCULO DE EMBARRADO C.CONT-S</w:t>
      </w:r>
    </w:p>
    <w:p w14:paraId="6807006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FA6FF4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 xml:space="preserve">Datos </w:t>
      </w:r>
    </w:p>
    <w:p w14:paraId="749D1A4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A0689A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Metal: Cu </w:t>
      </w:r>
    </w:p>
    <w:p w14:paraId="77DCE1B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Estado pletinas: desnudas </w:t>
      </w:r>
    </w:p>
    <w:p w14:paraId="6FCB9C2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nº pletinas por fase: 1 </w:t>
      </w:r>
    </w:p>
    <w:p w14:paraId="713204B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pletinas, d(cm): 10 </w:t>
      </w:r>
    </w:p>
    <w:p w14:paraId="26EADEA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apoyos, L(cm): 25 </w:t>
      </w:r>
    </w:p>
    <w:p w14:paraId="1B6BA8B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Tiempo duración c.c. (s): 0.5 </w:t>
      </w:r>
    </w:p>
    <w:p w14:paraId="0C3479B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42DC695" w14:textId="67A9948D"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br w:type="column"/>
      </w:r>
      <w:r w:rsidRPr="00AE1C73">
        <w:rPr>
          <w:rFonts w:ascii="Arial" w:hAnsi="Arial" w:cs="Arial"/>
          <w:color w:val="000000" w:themeColor="text1"/>
          <w:sz w:val="18"/>
          <w:szCs w:val="18"/>
          <w:u w:val="single"/>
        </w:rPr>
        <w:lastRenderedPageBreak/>
        <w:t>Pletina adoptada</w:t>
      </w:r>
    </w:p>
    <w:p w14:paraId="7B2813F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B92389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Sección (mm²): 100 </w:t>
      </w:r>
    </w:p>
    <w:p w14:paraId="4392585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Ancho (mm): 20 </w:t>
      </w:r>
    </w:p>
    <w:p w14:paraId="6054E19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Espesor (mm): 5 </w:t>
      </w:r>
    </w:p>
    <w:p w14:paraId="33605193"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rPr>
      </w:pPr>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Wy</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Iy</w:t>
      </w:r>
      <w:proofErr w:type="spellEnd"/>
      <w:r w:rsidRPr="003B6AA9">
        <w:rPr>
          <w:rFonts w:ascii="Arial" w:hAnsi="Arial" w:cs="Arial"/>
          <w:color w:val="000000" w:themeColor="text1"/>
          <w:sz w:val="18"/>
          <w:szCs w:val="18"/>
        </w:rPr>
        <w:t xml:space="preserve"> (cm</w:t>
      </w:r>
      <w:r w:rsidRPr="003B6AA9">
        <w:rPr>
          <w:rFonts w:ascii="Arial" w:hAnsi="Arial" w:cs="Arial"/>
          <w:color w:val="000000" w:themeColor="text1"/>
          <w:position w:val="6"/>
          <w:sz w:val="18"/>
          <w:szCs w:val="18"/>
        </w:rPr>
        <w:t>3</w:t>
      </w:r>
      <w:r w:rsidRPr="003B6AA9">
        <w:rPr>
          <w:rFonts w:ascii="Arial" w:hAnsi="Arial" w:cs="Arial"/>
          <w:color w:val="000000" w:themeColor="text1"/>
          <w:sz w:val="18"/>
          <w:szCs w:val="18"/>
        </w:rPr>
        <w:t>,cm</w:t>
      </w:r>
      <w:r w:rsidRPr="003B6AA9">
        <w:rPr>
          <w:rFonts w:ascii="Arial" w:hAnsi="Arial" w:cs="Arial"/>
          <w:color w:val="000000" w:themeColor="text1"/>
          <w:position w:val="6"/>
          <w:sz w:val="18"/>
          <w:szCs w:val="18"/>
        </w:rPr>
        <w:t>4</w:t>
      </w:r>
      <w:r w:rsidRPr="003B6AA9">
        <w:rPr>
          <w:rFonts w:ascii="Arial" w:hAnsi="Arial" w:cs="Arial"/>
          <w:color w:val="000000" w:themeColor="text1"/>
          <w:sz w:val="18"/>
          <w:szCs w:val="18"/>
        </w:rPr>
        <w:t xml:space="preserve">) : 0.333, 0.333, 0.083, 0.0208 </w:t>
      </w:r>
    </w:p>
    <w:p w14:paraId="112652D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I. admisible del embarrado (A): 290 </w:t>
      </w:r>
    </w:p>
    <w:p w14:paraId="0643CA4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1B4FC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a) Cálculo electrodinámico</w:t>
      </w:r>
    </w:p>
    <w:p w14:paraId="47564F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52872E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Symbol" w:hAnsi="Symbol" w:cs="Symbol"/>
          <w:color w:val="000000" w:themeColor="text1"/>
          <w:sz w:val="18"/>
          <w:szCs w:val="18"/>
        </w:rPr>
        <w:t>s</w:t>
      </w:r>
      <w:proofErr w:type="spellStart"/>
      <w:r w:rsidRPr="00AE1C73">
        <w:rPr>
          <w:rFonts w:ascii="Arial" w:hAnsi="Arial" w:cs="Arial"/>
          <w:color w:val="000000" w:themeColor="text1"/>
          <w:sz w:val="18"/>
          <w:szCs w:val="18"/>
        </w:rPr>
        <w:t>max</w:t>
      </w:r>
      <w:proofErr w:type="spellEnd"/>
      <w:r w:rsidRPr="00AE1C73">
        <w:rPr>
          <w:rFonts w:ascii="Arial" w:hAnsi="Arial" w:cs="Arial"/>
          <w:color w:val="000000" w:themeColor="text1"/>
          <w:sz w:val="18"/>
          <w:szCs w:val="18"/>
        </w:rPr>
        <w:t xml:space="preserve"> = Ipcc² · L² / ( 60 · d · </w:t>
      </w:r>
      <w:proofErr w:type="spellStart"/>
      <w:r w:rsidRPr="00AE1C73">
        <w:rPr>
          <w:rFonts w:ascii="Arial" w:hAnsi="Arial" w:cs="Arial"/>
          <w:color w:val="000000" w:themeColor="text1"/>
          <w:sz w:val="18"/>
          <w:szCs w:val="18"/>
        </w:rPr>
        <w:t>Wy</w:t>
      </w:r>
      <w:proofErr w:type="spellEnd"/>
      <w:r w:rsidRPr="00AE1C73">
        <w:rPr>
          <w:rFonts w:ascii="Arial" w:hAnsi="Arial" w:cs="Arial"/>
          <w:color w:val="000000" w:themeColor="text1"/>
          <w:sz w:val="18"/>
          <w:szCs w:val="18"/>
        </w:rPr>
        <w:t xml:space="preserve"> · n) =9.72² · 25² /(60 · 10 · 0.083 · 1) = 1186.038 &lt;= 1200 kg/cm² Cu </w:t>
      </w:r>
    </w:p>
    <w:p w14:paraId="0BCCBD9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8913F9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b) Cálculo térmico, por intensidad admisible</w:t>
      </w:r>
    </w:p>
    <w:p w14:paraId="07423F0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377E27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Ical</w:t>
      </w:r>
      <w:proofErr w:type="spellEnd"/>
      <w:r w:rsidRPr="00AE1C73">
        <w:rPr>
          <w:rFonts w:ascii="Arial" w:hAnsi="Arial" w:cs="Arial"/>
          <w:color w:val="000000" w:themeColor="text1"/>
          <w:sz w:val="18"/>
          <w:szCs w:val="18"/>
        </w:rPr>
        <w:t xml:space="preserve"> = 20.57 A </w:t>
      </w:r>
    </w:p>
    <w:p w14:paraId="793754D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Iadm</w:t>
      </w:r>
      <w:proofErr w:type="spellEnd"/>
      <w:r w:rsidRPr="00AE1C73">
        <w:rPr>
          <w:rFonts w:ascii="Arial" w:hAnsi="Arial" w:cs="Arial"/>
          <w:color w:val="000000" w:themeColor="text1"/>
          <w:sz w:val="18"/>
          <w:szCs w:val="18"/>
        </w:rPr>
        <w:t xml:space="preserve"> = 290 A </w:t>
      </w:r>
    </w:p>
    <w:p w14:paraId="5ABF31C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3E629A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FD92E5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c) Comprobación por solicitación térmica en cortocircuito</w:t>
      </w:r>
    </w:p>
    <w:p w14:paraId="29D3492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9A906BA"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ab/>
      </w:r>
      <w:proofErr w:type="spellStart"/>
      <w:r w:rsidRPr="003B6AA9">
        <w:rPr>
          <w:rFonts w:ascii="Arial" w:hAnsi="Arial" w:cs="Arial"/>
          <w:color w:val="000000" w:themeColor="text1"/>
          <w:sz w:val="18"/>
          <w:szCs w:val="18"/>
          <w:lang w:val="en-US"/>
        </w:rPr>
        <w:t>Ipcc</w:t>
      </w:r>
      <w:proofErr w:type="spellEnd"/>
      <w:r w:rsidRPr="003B6AA9">
        <w:rPr>
          <w:rFonts w:ascii="Arial" w:hAnsi="Arial" w:cs="Arial"/>
          <w:color w:val="000000" w:themeColor="text1"/>
          <w:sz w:val="18"/>
          <w:szCs w:val="18"/>
          <w:lang w:val="en-US"/>
        </w:rPr>
        <w:t xml:space="preserve"> = 9.72 kA </w:t>
      </w:r>
    </w:p>
    <w:p w14:paraId="5473C697"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3B6AA9">
        <w:rPr>
          <w:rFonts w:ascii="Arial" w:hAnsi="Arial" w:cs="Arial"/>
          <w:color w:val="000000" w:themeColor="text1"/>
          <w:sz w:val="18"/>
          <w:szCs w:val="18"/>
          <w:lang w:val="en-US"/>
        </w:rPr>
        <w:tab/>
      </w:r>
      <w:proofErr w:type="spellStart"/>
      <w:r w:rsidRPr="003B6AA9">
        <w:rPr>
          <w:rFonts w:ascii="Arial" w:hAnsi="Arial" w:cs="Arial"/>
          <w:color w:val="000000" w:themeColor="text1"/>
          <w:sz w:val="18"/>
          <w:szCs w:val="18"/>
          <w:lang w:val="en-US"/>
        </w:rPr>
        <w:t>Icccs</w:t>
      </w:r>
      <w:proofErr w:type="spellEnd"/>
      <w:r w:rsidRPr="003B6AA9">
        <w:rPr>
          <w:rFonts w:ascii="Arial" w:hAnsi="Arial" w:cs="Arial"/>
          <w:color w:val="000000" w:themeColor="text1"/>
          <w:sz w:val="18"/>
          <w:szCs w:val="18"/>
          <w:lang w:val="en-US"/>
        </w:rPr>
        <w:t xml:space="preserve"> = Kc · S / </w:t>
      </w:r>
      <w:proofErr w:type="gramStart"/>
      <w:r w:rsidRPr="003B6AA9">
        <w:rPr>
          <w:rFonts w:ascii="Arial" w:hAnsi="Arial" w:cs="Arial"/>
          <w:color w:val="000000" w:themeColor="text1"/>
          <w:sz w:val="18"/>
          <w:szCs w:val="18"/>
          <w:lang w:val="en-US"/>
        </w:rPr>
        <w:t>( 1000</w:t>
      </w:r>
      <w:proofErr w:type="gramEnd"/>
      <w:r w:rsidRPr="003B6AA9">
        <w:rPr>
          <w:rFonts w:ascii="Arial" w:hAnsi="Arial" w:cs="Arial"/>
          <w:color w:val="000000" w:themeColor="text1"/>
          <w:sz w:val="18"/>
          <w:szCs w:val="18"/>
          <w:lang w:val="en-US"/>
        </w:rPr>
        <w:t xml:space="preserve"> · </w:t>
      </w:r>
      <w:r w:rsidRPr="00AE1C73">
        <w:rPr>
          <w:rFonts w:ascii="Symbol" w:hAnsi="Symbol" w:cs="Symbol"/>
          <w:color w:val="000000" w:themeColor="text1"/>
          <w:sz w:val="18"/>
          <w:szCs w:val="18"/>
        </w:rPr>
        <w:t>Ö</w:t>
      </w:r>
      <w:proofErr w:type="spellStart"/>
      <w:r w:rsidRPr="003B6AA9">
        <w:rPr>
          <w:rFonts w:ascii="Arial" w:hAnsi="Arial" w:cs="Arial"/>
          <w:color w:val="000000" w:themeColor="text1"/>
          <w:sz w:val="18"/>
          <w:szCs w:val="18"/>
          <w:lang w:val="en-US"/>
        </w:rPr>
        <w:t>tcc</w:t>
      </w:r>
      <w:proofErr w:type="spellEnd"/>
      <w:r w:rsidRPr="003B6AA9">
        <w:rPr>
          <w:rFonts w:ascii="Arial" w:hAnsi="Arial" w:cs="Arial"/>
          <w:color w:val="000000" w:themeColor="text1"/>
          <w:sz w:val="18"/>
          <w:szCs w:val="18"/>
          <w:lang w:val="en-US"/>
        </w:rPr>
        <w:t xml:space="preserve">) = 164 · 100 · 1 / (1000 · </w:t>
      </w:r>
      <w:r w:rsidRPr="00AE1C73">
        <w:rPr>
          <w:rFonts w:ascii="Symbol" w:hAnsi="Symbol" w:cs="Symbol"/>
          <w:color w:val="000000" w:themeColor="text1"/>
          <w:sz w:val="18"/>
          <w:szCs w:val="18"/>
        </w:rPr>
        <w:t>Ö</w:t>
      </w:r>
      <w:r w:rsidRPr="003B6AA9">
        <w:rPr>
          <w:rFonts w:ascii="Arial" w:hAnsi="Arial" w:cs="Arial"/>
          <w:color w:val="000000" w:themeColor="text1"/>
          <w:sz w:val="18"/>
          <w:szCs w:val="18"/>
          <w:lang w:val="en-US"/>
        </w:rPr>
        <w:t xml:space="preserve">0.5) = 23.19 kA </w:t>
      </w:r>
    </w:p>
    <w:p w14:paraId="78967175"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3E8B9735"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0C348FEB" w14:textId="2D455051" w:rsidR="009318CA" w:rsidRPr="00AE1C73" w:rsidRDefault="00FD0628" w:rsidP="009318CA">
      <w:pPr>
        <w:autoSpaceDE w:val="0"/>
        <w:autoSpaceDN w:val="0"/>
        <w:adjustRightInd w:val="0"/>
        <w:spacing w:after="0" w:line="240" w:lineRule="auto"/>
        <w:rPr>
          <w:rFonts w:ascii="Arial" w:hAnsi="Arial" w:cs="Arial"/>
          <w:b/>
          <w:bCs/>
          <w:color w:val="000000" w:themeColor="text1"/>
          <w:sz w:val="18"/>
          <w:szCs w:val="18"/>
        </w:rPr>
      </w:pPr>
      <w:r>
        <w:rPr>
          <w:rFonts w:ascii="Arial" w:hAnsi="Arial" w:cs="Arial"/>
          <w:b/>
          <w:bCs/>
          <w:color w:val="000000" w:themeColor="text1"/>
          <w:sz w:val="18"/>
          <w:szCs w:val="18"/>
        </w:rPr>
        <w:t>CÁLCULO</w:t>
      </w:r>
      <w:r w:rsidR="009318CA" w:rsidRPr="00AE1C73">
        <w:rPr>
          <w:rFonts w:ascii="Arial" w:hAnsi="Arial" w:cs="Arial"/>
          <w:b/>
          <w:bCs/>
          <w:color w:val="000000" w:themeColor="text1"/>
          <w:sz w:val="18"/>
          <w:szCs w:val="18"/>
        </w:rPr>
        <w:t xml:space="preserve"> DE EMBARRADO CUADRO GENERAL DE MANDO Y </w:t>
      </w:r>
      <w:r>
        <w:rPr>
          <w:rFonts w:ascii="Arial" w:hAnsi="Arial" w:cs="Arial"/>
          <w:b/>
          <w:bCs/>
          <w:color w:val="000000" w:themeColor="text1"/>
          <w:sz w:val="18"/>
          <w:szCs w:val="18"/>
        </w:rPr>
        <w:t>PROTECCIÓN</w:t>
      </w:r>
      <w:r w:rsidR="009318CA" w:rsidRPr="00AE1C73">
        <w:rPr>
          <w:rFonts w:ascii="Arial" w:hAnsi="Arial" w:cs="Arial"/>
          <w:b/>
          <w:bCs/>
          <w:color w:val="000000" w:themeColor="text1"/>
          <w:sz w:val="18"/>
          <w:szCs w:val="18"/>
        </w:rPr>
        <w:t xml:space="preserve"> </w:t>
      </w:r>
    </w:p>
    <w:p w14:paraId="5781DEA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C483E1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u w:val="single"/>
        </w:rPr>
      </w:pPr>
      <w:r w:rsidRPr="00AE1C73">
        <w:rPr>
          <w:rFonts w:ascii="Arial" w:hAnsi="Arial" w:cs="Arial"/>
          <w:color w:val="000000" w:themeColor="text1"/>
          <w:sz w:val="18"/>
          <w:szCs w:val="18"/>
          <w:u w:val="single"/>
        </w:rPr>
        <w:t xml:space="preserve">Datos </w:t>
      </w:r>
    </w:p>
    <w:p w14:paraId="6A827E0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B2A8B1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Metal: Cu </w:t>
      </w:r>
    </w:p>
    <w:p w14:paraId="1A25FC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Estado pletinas: desnudas </w:t>
      </w:r>
    </w:p>
    <w:p w14:paraId="3E6492D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nº pletinas por fase: 1 </w:t>
      </w:r>
    </w:p>
    <w:p w14:paraId="3363442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pletinas, d(cm): 10 </w:t>
      </w:r>
    </w:p>
    <w:p w14:paraId="0239C55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Separación entre apoyos, L(cm): 25 </w:t>
      </w:r>
    </w:p>
    <w:p w14:paraId="7D5541A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Tiempo duración c.c. (s): 0.5 </w:t>
      </w:r>
    </w:p>
    <w:p w14:paraId="4AC548D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D892D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Pletina adoptada</w:t>
      </w:r>
    </w:p>
    <w:p w14:paraId="62B3258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DB281E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Sección (mm²): 400 </w:t>
      </w:r>
    </w:p>
    <w:p w14:paraId="142D818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Ancho (mm): 80 </w:t>
      </w:r>
    </w:p>
    <w:p w14:paraId="30CF34B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Espesor (mm): 5 </w:t>
      </w:r>
    </w:p>
    <w:p w14:paraId="1826496B"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rPr>
      </w:pPr>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Ix</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Wy</w:t>
      </w:r>
      <w:proofErr w:type="spellEnd"/>
      <w:r w:rsidRPr="003B6AA9">
        <w:rPr>
          <w:rFonts w:ascii="Arial" w:hAnsi="Arial" w:cs="Arial"/>
          <w:color w:val="000000" w:themeColor="text1"/>
          <w:sz w:val="18"/>
          <w:szCs w:val="18"/>
        </w:rPr>
        <w:t xml:space="preserve">, </w:t>
      </w:r>
      <w:proofErr w:type="spellStart"/>
      <w:r w:rsidRPr="003B6AA9">
        <w:rPr>
          <w:rFonts w:ascii="Arial" w:hAnsi="Arial" w:cs="Arial"/>
          <w:color w:val="000000" w:themeColor="text1"/>
          <w:sz w:val="18"/>
          <w:szCs w:val="18"/>
        </w:rPr>
        <w:t>Iy</w:t>
      </w:r>
      <w:proofErr w:type="spellEnd"/>
      <w:r w:rsidRPr="003B6AA9">
        <w:rPr>
          <w:rFonts w:ascii="Arial" w:hAnsi="Arial" w:cs="Arial"/>
          <w:color w:val="000000" w:themeColor="text1"/>
          <w:sz w:val="18"/>
          <w:szCs w:val="18"/>
        </w:rPr>
        <w:t xml:space="preserve"> (cm</w:t>
      </w:r>
      <w:r w:rsidRPr="003B6AA9">
        <w:rPr>
          <w:rFonts w:ascii="Arial" w:hAnsi="Arial" w:cs="Arial"/>
          <w:color w:val="000000" w:themeColor="text1"/>
          <w:position w:val="6"/>
          <w:sz w:val="18"/>
          <w:szCs w:val="18"/>
        </w:rPr>
        <w:t>3</w:t>
      </w:r>
      <w:r w:rsidRPr="003B6AA9">
        <w:rPr>
          <w:rFonts w:ascii="Arial" w:hAnsi="Arial" w:cs="Arial"/>
          <w:color w:val="000000" w:themeColor="text1"/>
          <w:sz w:val="18"/>
          <w:szCs w:val="18"/>
        </w:rPr>
        <w:t>,cm</w:t>
      </w:r>
      <w:r w:rsidRPr="003B6AA9">
        <w:rPr>
          <w:rFonts w:ascii="Arial" w:hAnsi="Arial" w:cs="Arial"/>
          <w:color w:val="000000" w:themeColor="text1"/>
          <w:position w:val="6"/>
          <w:sz w:val="18"/>
          <w:szCs w:val="18"/>
        </w:rPr>
        <w:t>4</w:t>
      </w:r>
      <w:r w:rsidRPr="003B6AA9">
        <w:rPr>
          <w:rFonts w:ascii="Arial" w:hAnsi="Arial" w:cs="Arial"/>
          <w:color w:val="000000" w:themeColor="text1"/>
          <w:sz w:val="18"/>
          <w:szCs w:val="18"/>
        </w:rPr>
        <w:t xml:space="preserve">) : 5.333, 21.33, 0.333, 0.0833 </w:t>
      </w:r>
    </w:p>
    <w:p w14:paraId="0FDB47C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 I. admisible del embarrado (A): 950 </w:t>
      </w:r>
    </w:p>
    <w:p w14:paraId="6A5DF9E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248235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a) Cálculo electrodinámico</w:t>
      </w:r>
    </w:p>
    <w:p w14:paraId="1480FBC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347D1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Symbol" w:hAnsi="Symbol" w:cs="Symbol"/>
          <w:color w:val="000000" w:themeColor="text1"/>
          <w:sz w:val="18"/>
          <w:szCs w:val="18"/>
        </w:rPr>
        <w:t>s</w:t>
      </w:r>
      <w:proofErr w:type="spellStart"/>
      <w:r w:rsidRPr="00AE1C73">
        <w:rPr>
          <w:rFonts w:ascii="Arial" w:hAnsi="Arial" w:cs="Arial"/>
          <w:color w:val="000000" w:themeColor="text1"/>
          <w:sz w:val="18"/>
          <w:szCs w:val="18"/>
        </w:rPr>
        <w:t>max</w:t>
      </w:r>
      <w:proofErr w:type="spellEnd"/>
      <w:r w:rsidRPr="00AE1C73">
        <w:rPr>
          <w:rFonts w:ascii="Arial" w:hAnsi="Arial" w:cs="Arial"/>
          <w:color w:val="000000" w:themeColor="text1"/>
          <w:sz w:val="18"/>
          <w:szCs w:val="18"/>
        </w:rPr>
        <w:t xml:space="preserve"> = Ipcc² · L² / ( 60 · d · </w:t>
      </w:r>
      <w:proofErr w:type="spellStart"/>
      <w:r w:rsidRPr="00AE1C73">
        <w:rPr>
          <w:rFonts w:ascii="Arial" w:hAnsi="Arial" w:cs="Arial"/>
          <w:color w:val="000000" w:themeColor="text1"/>
          <w:sz w:val="18"/>
          <w:szCs w:val="18"/>
        </w:rPr>
        <w:t>Wy</w:t>
      </w:r>
      <w:proofErr w:type="spellEnd"/>
      <w:r w:rsidRPr="00AE1C73">
        <w:rPr>
          <w:rFonts w:ascii="Arial" w:hAnsi="Arial" w:cs="Arial"/>
          <w:color w:val="000000" w:themeColor="text1"/>
          <w:sz w:val="18"/>
          <w:szCs w:val="18"/>
        </w:rPr>
        <w:t xml:space="preserve"> · n) =18.8² · 25² /(60 · 10 · 0.333 · 1) = 1106.004 &lt;= 1200 kg/cm² Cu </w:t>
      </w:r>
    </w:p>
    <w:p w14:paraId="652D4A5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58A473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b) Cálculo térmico, por intensidad admisible</w:t>
      </w:r>
    </w:p>
    <w:p w14:paraId="74DB181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438280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Ical</w:t>
      </w:r>
      <w:proofErr w:type="spellEnd"/>
      <w:r w:rsidRPr="00AE1C73">
        <w:rPr>
          <w:rFonts w:ascii="Arial" w:hAnsi="Arial" w:cs="Arial"/>
          <w:color w:val="000000" w:themeColor="text1"/>
          <w:sz w:val="18"/>
          <w:szCs w:val="18"/>
        </w:rPr>
        <w:t xml:space="preserve"> = 396.65 A </w:t>
      </w:r>
    </w:p>
    <w:p w14:paraId="4963C61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r>
      <w:proofErr w:type="spellStart"/>
      <w:r w:rsidRPr="00AE1C73">
        <w:rPr>
          <w:rFonts w:ascii="Arial" w:hAnsi="Arial" w:cs="Arial"/>
          <w:color w:val="000000" w:themeColor="text1"/>
          <w:sz w:val="18"/>
          <w:szCs w:val="18"/>
        </w:rPr>
        <w:t>Iadm</w:t>
      </w:r>
      <w:proofErr w:type="spellEnd"/>
      <w:r w:rsidRPr="00AE1C73">
        <w:rPr>
          <w:rFonts w:ascii="Arial" w:hAnsi="Arial" w:cs="Arial"/>
          <w:color w:val="000000" w:themeColor="text1"/>
          <w:sz w:val="18"/>
          <w:szCs w:val="18"/>
        </w:rPr>
        <w:t xml:space="preserve"> = 950 A </w:t>
      </w:r>
    </w:p>
    <w:p w14:paraId="13B359B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2868B6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E9E4C1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u w:val="single"/>
        </w:rPr>
        <w:t>c) Comprobación por solicitación térmica en cortocircuito</w:t>
      </w:r>
    </w:p>
    <w:p w14:paraId="79DA53F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7D31DDD"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ab/>
      </w:r>
      <w:proofErr w:type="spellStart"/>
      <w:r w:rsidRPr="003B6AA9">
        <w:rPr>
          <w:rFonts w:ascii="Arial" w:hAnsi="Arial" w:cs="Arial"/>
          <w:color w:val="000000" w:themeColor="text1"/>
          <w:sz w:val="18"/>
          <w:szCs w:val="18"/>
          <w:lang w:val="en-US"/>
        </w:rPr>
        <w:t>Ipcc</w:t>
      </w:r>
      <w:proofErr w:type="spellEnd"/>
      <w:r w:rsidRPr="003B6AA9">
        <w:rPr>
          <w:rFonts w:ascii="Arial" w:hAnsi="Arial" w:cs="Arial"/>
          <w:color w:val="000000" w:themeColor="text1"/>
          <w:sz w:val="18"/>
          <w:szCs w:val="18"/>
          <w:lang w:val="en-US"/>
        </w:rPr>
        <w:t xml:space="preserve"> = 18.8 kA </w:t>
      </w:r>
    </w:p>
    <w:p w14:paraId="092D94E9"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r w:rsidRPr="003B6AA9">
        <w:rPr>
          <w:rFonts w:ascii="Arial" w:hAnsi="Arial" w:cs="Arial"/>
          <w:color w:val="000000" w:themeColor="text1"/>
          <w:sz w:val="18"/>
          <w:szCs w:val="18"/>
          <w:lang w:val="en-US"/>
        </w:rPr>
        <w:tab/>
      </w:r>
      <w:proofErr w:type="spellStart"/>
      <w:r w:rsidRPr="003B6AA9">
        <w:rPr>
          <w:rFonts w:ascii="Arial" w:hAnsi="Arial" w:cs="Arial"/>
          <w:color w:val="000000" w:themeColor="text1"/>
          <w:sz w:val="18"/>
          <w:szCs w:val="18"/>
          <w:lang w:val="en-US"/>
        </w:rPr>
        <w:t>Icccs</w:t>
      </w:r>
      <w:proofErr w:type="spellEnd"/>
      <w:r w:rsidRPr="003B6AA9">
        <w:rPr>
          <w:rFonts w:ascii="Arial" w:hAnsi="Arial" w:cs="Arial"/>
          <w:color w:val="000000" w:themeColor="text1"/>
          <w:sz w:val="18"/>
          <w:szCs w:val="18"/>
          <w:lang w:val="en-US"/>
        </w:rPr>
        <w:t xml:space="preserve"> = Kc · S / </w:t>
      </w:r>
      <w:proofErr w:type="gramStart"/>
      <w:r w:rsidRPr="003B6AA9">
        <w:rPr>
          <w:rFonts w:ascii="Arial" w:hAnsi="Arial" w:cs="Arial"/>
          <w:color w:val="000000" w:themeColor="text1"/>
          <w:sz w:val="18"/>
          <w:szCs w:val="18"/>
          <w:lang w:val="en-US"/>
        </w:rPr>
        <w:t>( 1000</w:t>
      </w:r>
      <w:proofErr w:type="gramEnd"/>
      <w:r w:rsidRPr="003B6AA9">
        <w:rPr>
          <w:rFonts w:ascii="Arial" w:hAnsi="Arial" w:cs="Arial"/>
          <w:color w:val="000000" w:themeColor="text1"/>
          <w:sz w:val="18"/>
          <w:szCs w:val="18"/>
          <w:lang w:val="en-US"/>
        </w:rPr>
        <w:t xml:space="preserve"> · </w:t>
      </w:r>
      <w:r w:rsidRPr="00AE1C73">
        <w:rPr>
          <w:rFonts w:ascii="Symbol" w:hAnsi="Symbol" w:cs="Symbol"/>
          <w:color w:val="000000" w:themeColor="text1"/>
          <w:sz w:val="18"/>
          <w:szCs w:val="18"/>
        </w:rPr>
        <w:t>Ö</w:t>
      </w:r>
      <w:proofErr w:type="spellStart"/>
      <w:r w:rsidRPr="003B6AA9">
        <w:rPr>
          <w:rFonts w:ascii="Arial" w:hAnsi="Arial" w:cs="Arial"/>
          <w:color w:val="000000" w:themeColor="text1"/>
          <w:sz w:val="18"/>
          <w:szCs w:val="18"/>
          <w:lang w:val="en-US"/>
        </w:rPr>
        <w:t>tcc</w:t>
      </w:r>
      <w:proofErr w:type="spellEnd"/>
      <w:r w:rsidRPr="003B6AA9">
        <w:rPr>
          <w:rFonts w:ascii="Arial" w:hAnsi="Arial" w:cs="Arial"/>
          <w:color w:val="000000" w:themeColor="text1"/>
          <w:sz w:val="18"/>
          <w:szCs w:val="18"/>
          <w:lang w:val="en-US"/>
        </w:rPr>
        <w:t xml:space="preserve">) = 164 · 400 · 1 / (1000 · </w:t>
      </w:r>
      <w:r w:rsidRPr="00AE1C73">
        <w:rPr>
          <w:rFonts w:ascii="Symbol" w:hAnsi="Symbol" w:cs="Symbol"/>
          <w:color w:val="000000" w:themeColor="text1"/>
          <w:sz w:val="18"/>
          <w:szCs w:val="18"/>
        </w:rPr>
        <w:t>Ö</w:t>
      </w:r>
      <w:r w:rsidRPr="003B6AA9">
        <w:rPr>
          <w:rFonts w:ascii="Arial" w:hAnsi="Arial" w:cs="Arial"/>
          <w:color w:val="000000" w:themeColor="text1"/>
          <w:sz w:val="18"/>
          <w:szCs w:val="18"/>
          <w:lang w:val="en-US"/>
        </w:rPr>
        <w:t xml:space="preserve">0.5) = 92.77 kA </w:t>
      </w:r>
    </w:p>
    <w:p w14:paraId="34B65828"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5260C222" w14:textId="77777777" w:rsidR="009318CA" w:rsidRPr="003B6AA9"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650476C1" w14:textId="6FB4D670"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2F7DAA">
        <w:rPr>
          <w:rFonts w:ascii="Arial" w:hAnsi="Arial" w:cs="Arial"/>
          <w:b/>
          <w:bCs/>
          <w:color w:val="000000" w:themeColor="text1"/>
          <w:sz w:val="18"/>
          <w:szCs w:val="18"/>
        </w:rPr>
        <w:br w:type="column"/>
      </w:r>
      <w:r w:rsidRPr="00AE1C73">
        <w:rPr>
          <w:rFonts w:ascii="Arial" w:hAnsi="Arial" w:cs="Arial"/>
          <w:b/>
          <w:bCs/>
          <w:color w:val="000000" w:themeColor="text1"/>
          <w:sz w:val="18"/>
          <w:szCs w:val="18"/>
        </w:rPr>
        <w:t>Los resultados obtenidos se reflejan en las siguientes tablas:</w:t>
      </w:r>
    </w:p>
    <w:p w14:paraId="774CB33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484FEE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t xml:space="preserve">Cuadro General de Mando y Protección </w:t>
      </w:r>
    </w:p>
    <w:p w14:paraId="0D34CD4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tbl>
      <w:tblPr>
        <w:tblW w:w="0" w:type="auto"/>
        <w:tblInd w:w="-70" w:type="dxa"/>
        <w:tblLayout w:type="fixed"/>
        <w:tblCellMar>
          <w:left w:w="70" w:type="dxa"/>
          <w:right w:w="70" w:type="dxa"/>
        </w:tblCellMar>
        <w:tblLook w:val="0000" w:firstRow="0" w:lastRow="0" w:firstColumn="0" w:lastColumn="0" w:noHBand="0" w:noVBand="0"/>
      </w:tblPr>
      <w:tblGrid>
        <w:gridCol w:w="2165"/>
        <w:gridCol w:w="800"/>
        <w:gridCol w:w="800"/>
        <w:gridCol w:w="1450"/>
        <w:gridCol w:w="750"/>
        <w:gridCol w:w="700"/>
        <w:gridCol w:w="700"/>
        <w:gridCol w:w="750"/>
        <w:gridCol w:w="1500"/>
      </w:tblGrid>
      <w:tr w:rsidR="00AE1C73" w:rsidRPr="00AE1C73" w14:paraId="4EEA160F" w14:textId="77777777" w:rsidTr="00DF6F80">
        <w:tc>
          <w:tcPr>
            <w:tcW w:w="2165" w:type="dxa"/>
            <w:tcBorders>
              <w:top w:val="single" w:sz="4" w:space="0" w:color="auto"/>
              <w:left w:val="single" w:sz="4" w:space="0" w:color="auto"/>
              <w:bottom w:val="single" w:sz="4" w:space="0" w:color="auto"/>
              <w:right w:val="single" w:sz="4" w:space="0" w:color="auto"/>
            </w:tcBorders>
          </w:tcPr>
          <w:p w14:paraId="3DB4B879"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800" w:type="dxa"/>
            <w:tcBorders>
              <w:top w:val="single" w:sz="4" w:space="0" w:color="auto"/>
              <w:left w:val="single" w:sz="4" w:space="0" w:color="auto"/>
              <w:bottom w:val="single" w:sz="4" w:space="0" w:color="auto"/>
              <w:right w:val="single" w:sz="4" w:space="0" w:color="auto"/>
            </w:tcBorders>
          </w:tcPr>
          <w:p w14:paraId="5915C7F5"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P.Cálculo</w:t>
            </w:r>
            <w:proofErr w:type="spellEnd"/>
            <w:r w:rsidRPr="00AE1C73">
              <w:rPr>
                <w:rFonts w:ascii="Arial" w:hAnsi="Arial" w:cs="Arial"/>
                <w:color w:val="000000" w:themeColor="text1"/>
                <w:sz w:val="16"/>
                <w:szCs w:val="16"/>
              </w:rPr>
              <w:t xml:space="preserve"> (W)</w:t>
            </w:r>
          </w:p>
        </w:tc>
        <w:tc>
          <w:tcPr>
            <w:tcW w:w="800" w:type="dxa"/>
            <w:tcBorders>
              <w:top w:val="single" w:sz="4" w:space="0" w:color="auto"/>
              <w:left w:val="single" w:sz="4" w:space="0" w:color="auto"/>
              <w:bottom w:val="single" w:sz="4" w:space="0" w:color="auto"/>
              <w:right w:val="single" w:sz="4" w:space="0" w:color="auto"/>
            </w:tcBorders>
          </w:tcPr>
          <w:p w14:paraId="33A4DF3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Dist.Cálc</w:t>
            </w:r>
            <w:proofErr w:type="spellEnd"/>
            <w:r w:rsidRPr="00AE1C73">
              <w:rPr>
                <w:rFonts w:ascii="Arial" w:hAnsi="Arial" w:cs="Arial"/>
                <w:color w:val="000000" w:themeColor="text1"/>
                <w:sz w:val="16"/>
                <w:szCs w:val="16"/>
              </w:rPr>
              <w:t>. (m)</w:t>
            </w:r>
          </w:p>
        </w:tc>
        <w:tc>
          <w:tcPr>
            <w:tcW w:w="1450" w:type="dxa"/>
            <w:tcBorders>
              <w:top w:val="single" w:sz="4" w:space="0" w:color="auto"/>
              <w:left w:val="single" w:sz="4" w:space="0" w:color="auto"/>
              <w:bottom w:val="single" w:sz="4" w:space="0" w:color="auto"/>
              <w:right w:val="single" w:sz="4" w:space="0" w:color="auto"/>
            </w:tcBorders>
          </w:tcPr>
          <w:p w14:paraId="5714195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391C3E8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750" w:type="dxa"/>
            <w:tcBorders>
              <w:top w:val="single" w:sz="4" w:space="0" w:color="auto"/>
              <w:left w:val="single" w:sz="4" w:space="0" w:color="auto"/>
              <w:bottom w:val="single" w:sz="4" w:space="0" w:color="auto"/>
              <w:right w:val="single" w:sz="4" w:space="0" w:color="auto"/>
            </w:tcBorders>
          </w:tcPr>
          <w:p w14:paraId="0B985FF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I.Cálculo</w:t>
            </w:r>
            <w:proofErr w:type="spellEnd"/>
            <w:r w:rsidRPr="00AE1C73">
              <w:rPr>
                <w:rFonts w:ascii="Arial" w:hAnsi="Arial" w:cs="Arial"/>
                <w:color w:val="000000" w:themeColor="text1"/>
                <w:sz w:val="16"/>
                <w:szCs w:val="16"/>
              </w:rPr>
              <w:t xml:space="preserve"> (A)</w:t>
            </w:r>
          </w:p>
        </w:tc>
        <w:tc>
          <w:tcPr>
            <w:tcW w:w="700" w:type="dxa"/>
            <w:tcBorders>
              <w:top w:val="single" w:sz="4" w:space="0" w:color="auto"/>
              <w:left w:val="single" w:sz="4" w:space="0" w:color="auto"/>
              <w:bottom w:val="single" w:sz="4" w:space="0" w:color="auto"/>
              <w:right w:val="single" w:sz="4" w:space="0" w:color="auto"/>
            </w:tcBorders>
          </w:tcPr>
          <w:p w14:paraId="6FA58DA5"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I.Adm</w:t>
            </w:r>
            <w:proofErr w:type="spellEnd"/>
            <w:r w:rsidRPr="00AE1C73">
              <w:rPr>
                <w:rFonts w:ascii="Arial" w:hAnsi="Arial" w:cs="Arial"/>
                <w:color w:val="000000" w:themeColor="text1"/>
                <w:sz w:val="16"/>
                <w:szCs w:val="16"/>
              </w:rPr>
              <w:t>. (A)</w:t>
            </w:r>
          </w:p>
        </w:tc>
        <w:tc>
          <w:tcPr>
            <w:tcW w:w="700" w:type="dxa"/>
            <w:tcBorders>
              <w:top w:val="single" w:sz="4" w:space="0" w:color="auto"/>
              <w:left w:val="single" w:sz="4" w:space="0" w:color="auto"/>
              <w:bottom w:val="single" w:sz="4" w:space="0" w:color="auto"/>
              <w:right w:val="single" w:sz="4" w:space="0" w:color="auto"/>
            </w:tcBorders>
          </w:tcPr>
          <w:p w14:paraId="3D37DEC4"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C.T.Parc</w:t>
            </w:r>
            <w:proofErr w:type="spellEnd"/>
            <w:r w:rsidRPr="00AE1C73">
              <w:rPr>
                <w:rFonts w:ascii="Arial" w:hAnsi="Arial" w:cs="Arial"/>
                <w:color w:val="000000" w:themeColor="text1"/>
                <w:sz w:val="16"/>
                <w:szCs w:val="16"/>
              </w:rPr>
              <w:t>. (%)</w:t>
            </w:r>
          </w:p>
        </w:tc>
        <w:tc>
          <w:tcPr>
            <w:tcW w:w="750" w:type="dxa"/>
            <w:tcBorders>
              <w:top w:val="single" w:sz="4" w:space="0" w:color="auto"/>
              <w:left w:val="single" w:sz="4" w:space="0" w:color="auto"/>
              <w:bottom w:val="single" w:sz="4" w:space="0" w:color="auto"/>
              <w:right w:val="single" w:sz="4" w:space="0" w:color="auto"/>
            </w:tcBorders>
          </w:tcPr>
          <w:p w14:paraId="2369C75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C.T.Total</w:t>
            </w:r>
            <w:proofErr w:type="spellEnd"/>
            <w:r w:rsidRPr="00AE1C73">
              <w:rPr>
                <w:rFonts w:ascii="Arial" w:hAnsi="Arial" w:cs="Arial"/>
                <w:color w:val="000000" w:themeColor="text1"/>
                <w:sz w:val="16"/>
                <w:szCs w:val="16"/>
              </w:rPr>
              <w:t xml:space="preserve"> (%)</w:t>
            </w:r>
          </w:p>
        </w:tc>
        <w:tc>
          <w:tcPr>
            <w:tcW w:w="1500" w:type="dxa"/>
            <w:tcBorders>
              <w:top w:val="single" w:sz="4" w:space="0" w:color="auto"/>
              <w:left w:val="single" w:sz="4" w:space="0" w:color="auto"/>
              <w:bottom w:val="single" w:sz="4" w:space="0" w:color="auto"/>
              <w:right w:val="single" w:sz="4" w:space="0" w:color="auto"/>
            </w:tcBorders>
          </w:tcPr>
          <w:p w14:paraId="2C122389"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Dimensiones(mm) </w:t>
            </w:r>
            <w:proofErr w:type="spellStart"/>
            <w:r w:rsidRPr="00AE1C73">
              <w:rPr>
                <w:rFonts w:ascii="Arial" w:hAnsi="Arial" w:cs="Arial"/>
                <w:color w:val="000000" w:themeColor="text1"/>
                <w:sz w:val="16"/>
                <w:szCs w:val="16"/>
              </w:rPr>
              <w:t>Tubo,Canal,Band</w:t>
            </w:r>
            <w:proofErr w:type="spellEnd"/>
            <w:r w:rsidRPr="00AE1C73">
              <w:rPr>
                <w:rFonts w:ascii="Arial" w:hAnsi="Arial" w:cs="Arial"/>
                <w:color w:val="000000" w:themeColor="text1"/>
                <w:sz w:val="16"/>
                <w:szCs w:val="16"/>
              </w:rPr>
              <w:t>.</w:t>
            </w:r>
          </w:p>
        </w:tc>
      </w:tr>
      <w:tr w:rsidR="00AE1C73" w:rsidRPr="00AE1C73" w14:paraId="2437E785" w14:textId="77777777" w:rsidTr="00DF6F80">
        <w:tc>
          <w:tcPr>
            <w:tcW w:w="2165" w:type="dxa"/>
            <w:tcBorders>
              <w:top w:val="single" w:sz="4" w:space="0" w:color="auto"/>
              <w:left w:val="single" w:sz="4" w:space="0" w:color="auto"/>
              <w:bottom w:val="single" w:sz="4" w:space="0" w:color="auto"/>
              <w:right w:val="single" w:sz="4" w:space="0" w:color="auto"/>
            </w:tcBorders>
          </w:tcPr>
          <w:p w14:paraId="055D2EBF" w14:textId="75F90112" w:rsidR="009318CA" w:rsidRPr="00AE1C73" w:rsidRDefault="00FD0628" w:rsidP="00DF6F80">
            <w:pPr>
              <w:autoSpaceDE w:val="0"/>
              <w:autoSpaceDN w:val="0"/>
              <w:adjustRightInd w:val="0"/>
              <w:spacing w:after="0" w:line="240" w:lineRule="auto"/>
              <w:jc w:val="right"/>
              <w:rPr>
                <w:rFonts w:ascii="Arial" w:hAnsi="Arial" w:cs="Arial"/>
                <w:color w:val="000000" w:themeColor="text1"/>
                <w:sz w:val="16"/>
                <w:szCs w:val="16"/>
              </w:rPr>
            </w:pPr>
            <w:r>
              <w:rPr>
                <w:rFonts w:ascii="Arial" w:hAnsi="Arial" w:cs="Arial"/>
                <w:color w:val="000000" w:themeColor="text1"/>
                <w:sz w:val="16"/>
                <w:szCs w:val="16"/>
              </w:rPr>
              <w:t>DERIVACIÓN</w:t>
            </w:r>
            <w:r w:rsidR="009318CA" w:rsidRPr="00AE1C73">
              <w:rPr>
                <w:rFonts w:ascii="Arial" w:hAnsi="Arial" w:cs="Arial"/>
                <w:color w:val="000000" w:themeColor="text1"/>
                <w:sz w:val="16"/>
                <w:szCs w:val="16"/>
              </w:rPr>
              <w:t xml:space="preserve"> IND.</w:t>
            </w:r>
          </w:p>
        </w:tc>
        <w:tc>
          <w:tcPr>
            <w:tcW w:w="800" w:type="dxa"/>
            <w:tcBorders>
              <w:top w:val="single" w:sz="4" w:space="0" w:color="auto"/>
              <w:left w:val="single" w:sz="4" w:space="0" w:color="auto"/>
              <w:bottom w:val="single" w:sz="4" w:space="0" w:color="auto"/>
              <w:right w:val="single" w:sz="4" w:space="0" w:color="auto"/>
            </w:tcBorders>
          </w:tcPr>
          <w:p w14:paraId="62D6FB1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219840</w:t>
            </w:r>
          </w:p>
        </w:tc>
        <w:tc>
          <w:tcPr>
            <w:tcW w:w="800" w:type="dxa"/>
            <w:tcBorders>
              <w:top w:val="single" w:sz="4" w:space="0" w:color="auto"/>
              <w:left w:val="single" w:sz="4" w:space="0" w:color="auto"/>
              <w:bottom w:val="single" w:sz="4" w:space="0" w:color="auto"/>
              <w:right w:val="single" w:sz="4" w:space="0" w:color="auto"/>
            </w:tcBorders>
          </w:tcPr>
          <w:p w14:paraId="6C6AEFC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5D7C8F8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4x240+TTx120Cu</w:t>
            </w:r>
          </w:p>
        </w:tc>
        <w:tc>
          <w:tcPr>
            <w:tcW w:w="750" w:type="dxa"/>
            <w:tcBorders>
              <w:top w:val="single" w:sz="4" w:space="0" w:color="auto"/>
              <w:left w:val="single" w:sz="4" w:space="0" w:color="auto"/>
              <w:bottom w:val="single" w:sz="4" w:space="0" w:color="auto"/>
              <w:right w:val="single" w:sz="4" w:space="0" w:color="auto"/>
            </w:tcBorders>
          </w:tcPr>
          <w:p w14:paraId="0E9A6AB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396.65</w:t>
            </w:r>
          </w:p>
        </w:tc>
        <w:tc>
          <w:tcPr>
            <w:tcW w:w="700" w:type="dxa"/>
            <w:tcBorders>
              <w:top w:val="single" w:sz="4" w:space="0" w:color="auto"/>
              <w:left w:val="single" w:sz="4" w:space="0" w:color="auto"/>
              <w:bottom w:val="single" w:sz="4" w:space="0" w:color="auto"/>
              <w:right w:val="single" w:sz="4" w:space="0" w:color="auto"/>
            </w:tcBorders>
          </w:tcPr>
          <w:p w14:paraId="54FB8A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489</w:t>
            </w:r>
          </w:p>
        </w:tc>
        <w:tc>
          <w:tcPr>
            <w:tcW w:w="700" w:type="dxa"/>
            <w:tcBorders>
              <w:top w:val="single" w:sz="4" w:space="0" w:color="auto"/>
              <w:left w:val="single" w:sz="4" w:space="0" w:color="auto"/>
              <w:bottom w:val="single" w:sz="4" w:space="0" w:color="auto"/>
              <w:right w:val="single" w:sz="4" w:space="0" w:color="auto"/>
            </w:tcBorders>
          </w:tcPr>
          <w:p w14:paraId="50EDC8B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0.5</w:t>
            </w:r>
          </w:p>
        </w:tc>
        <w:tc>
          <w:tcPr>
            <w:tcW w:w="750" w:type="dxa"/>
            <w:tcBorders>
              <w:top w:val="single" w:sz="4" w:space="0" w:color="auto"/>
              <w:left w:val="single" w:sz="4" w:space="0" w:color="auto"/>
              <w:bottom w:val="single" w:sz="4" w:space="0" w:color="auto"/>
              <w:right w:val="single" w:sz="4" w:space="0" w:color="auto"/>
            </w:tcBorders>
          </w:tcPr>
          <w:p w14:paraId="4D39A99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0.5</w:t>
            </w:r>
          </w:p>
        </w:tc>
        <w:tc>
          <w:tcPr>
            <w:tcW w:w="1500" w:type="dxa"/>
            <w:tcBorders>
              <w:top w:val="single" w:sz="4" w:space="0" w:color="auto"/>
              <w:left w:val="single" w:sz="4" w:space="0" w:color="auto"/>
              <w:bottom w:val="single" w:sz="4" w:space="0" w:color="auto"/>
              <w:right w:val="single" w:sz="4" w:space="0" w:color="auto"/>
            </w:tcBorders>
          </w:tcPr>
          <w:p w14:paraId="382CA8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200x60</w:t>
            </w:r>
          </w:p>
        </w:tc>
      </w:tr>
      <w:tr w:rsidR="00AE1C73" w:rsidRPr="00AE1C73" w14:paraId="2025C0DC" w14:textId="77777777" w:rsidTr="00DF6F80">
        <w:tc>
          <w:tcPr>
            <w:tcW w:w="2165" w:type="dxa"/>
            <w:tcBorders>
              <w:top w:val="single" w:sz="4" w:space="0" w:color="auto"/>
              <w:left w:val="single" w:sz="4" w:space="0" w:color="auto"/>
              <w:bottom w:val="single" w:sz="4" w:space="0" w:color="auto"/>
              <w:right w:val="single" w:sz="4" w:space="0" w:color="auto"/>
            </w:tcBorders>
          </w:tcPr>
          <w:p w14:paraId="0FB9A9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ILUM-REF-S-C1</w:t>
            </w:r>
          </w:p>
        </w:tc>
        <w:tc>
          <w:tcPr>
            <w:tcW w:w="800" w:type="dxa"/>
            <w:tcBorders>
              <w:top w:val="single" w:sz="4" w:space="0" w:color="auto"/>
              <w:left w:val="single" w:sz="4" w:space="0" w:color="auto"/>
              <w:bottom w:val="single" w:sz="4" w:space="0" w:color="auto"/>
              <w:right w:val="single" w:sz="4" w:space="0" w:color="auto"/>
            </w:tcBorders>
          </w:tcPr>
          <w:p w14:paraId="609F684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5E7025B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549</w:t>
            </w:r>
          </w:p>
        </w:tc>
        <w:tc>
          <w:tcPr>
            <w:tcW w:w="1450" w:type="dxa"/>
            <w:tcBorders>
              <w:top w:val="single" w:sz="4" w:space="0" w:color="auto"/>
              <w:left w:val="single" w:sz="4" w:space="0" w:color="auto"/>
              <w:bottom w:val="single" w:sz="4" w:space="0" w:color="auto"/>
              <w:right w:val="single" w:sz="4" w:space="0" w:color="auto"/>
            </w:tcBorders>
          </w:tcPr>
          <w:p w14:paraId="0F63A0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7C159DA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644DB16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139AF2E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3.79</w:t>
            </w:r>
          </w:p>
        </w:tc>
        <w:tc>
          <w:tcPr>
            <w:tcW w:w="750" w:type="dxa"/>
            <w:tcBorders>
              <w:top w:val="single" w:sz="4" w:space="0" w:color="auto"/>
              <w:left w:val="single" w:sz="4" w:space="0" w:color="auto"/>
              <w:bottom w:val="single" w:sz="4" w:space="0" w:color="auto"/>
              <w:right w:val="single" w:sz="4" w:space="0" w:color="auto"/>
            </w:tcBorders>
          </w:tcPr>
          <w:p w14:paraId="3A65CD9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4.29</w:t>
            </w:r>
          </w:p>
        </w:tc>
        <w:tc>
          <w:tcPr>
            <w:tcW w:w="1500" w:type="dxa"/>
            <w:tcBorders>
              <w:top w:val="single" w:sz="4" w:space="0" w:color="auto"/>
              <w:left w:val="single" w:sz="4" w:space="0" w:color="auto"/>
              <w:bottom w:val="single" w:sz="4" w:space="0" w:color="auto"/>
              <w:right w:val="single" w:sz="4" w:space="0" w:color="auto"/>
            </w:tcBorders>
          </w:tcPr>
          <w:p w14:paraId="6E8C870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0620E369" w14:textId="77777777" w:rsidTr="00DF6F80">
        <w:tc>
          <w:tcPr>
            <w:tcW w:w="2165" w:type="dxa"/>
            <w:tcBorders>
              <w:top w:val="single" w:sz="4" w:space="0" w:color="auto"/>
              <w:left w:val="single" w:sz="4" w:space="0" w:color="auto"/>
              <w:bottom w:val="single" w:sz="4" w:space="0" w:color="auto"/>
              <w:right w:val="single" w:sz="4" w:space="0" w:color="auto"/>
            </w:tcBorders>
          </w:tcPr>
          <w:p w14:paraId="636488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ILUM-REF-S-C2</w:t>
            </w:r>
          </w:p>
        </w:tc>
        <w:tc>
          <w:tcPr>
            <w:tcW w:w="800" w:type="dxa"/>
            <w:tcBorders>
              <w:top w:val="single" w:sz="4" w:space="0" w:color="auto"/>
              <w:left w:val="single" w:sz="4" w:space="0" w:color="auto"/>
              <w:bottom w:val="single" w:sz="4" w:space="0" w:color="auto"/>
              <w:right w:val="single" w:sz="4" w:space="0" w:color="auto"/>
            </w:tcBorders>
          </w:tcPr>
          <w:p w14:paraId="22C8C81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0BB003F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538</w:t>
            </w:r>
          </w:p>
        </w:tc>
        <w:tc>
          <w:tcPr>
            <w:tcW w:w="1450" w:type="dxa"/>
            <w:tcBorders>
              <w:top w:val="single" w:sz="4" w:space="0" w:color="auto"/>
              <w:left w:val="single" w:sz="4" w:space="0" w:color="auto"/>
              <w:bottom w:val="single" w:sz="4" w:space="0" w:color="auto"/>
              <w:right w:val="single" w:sz="4" w:space="0" w:color="auto"/>
            </w:tcBorders>
          </w:tcPr>
          <w:p w14:paraId="7A95527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4D8914A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1EEAA69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2B05806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3.71</w:t>
            </w:r>
          </w:p>
        </w:tc>
        <w:tc>
          <w:tcPr>
            <w:tcW w:w="750" w:type="dxa"/>
            <w:tcBorders>
              <w:top w:val="single" w:sz="4" w:space="0" w:color="auto"/>
              <w:left w:val="single" w:sz="4" w:space="0" w:color="auto"/>
              <w:bottom w:val="single" w:sz="4" w:space="0" w:color="auto"/>
              <w:right w:val="single" w:sz="4" w:space="0" w:color="auto"/>
            </w:tcBorders>
          </w:tcPr>
          <w:p w14:paraId="0D1B432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4.22</w:t>
            </w:r>
          </w:p>
        </w:tc>
        <w:tc>
          <w:tcPr>
            <w:tcW w:w="1500" w:type="dxa"/>
            <w:tcBorders>
              <w:top w:val="single" w:sz="4" w:space="0" w:color="auto"/>
              <w:left w:val="single" w:sz="4" w:space="0" w:color="auto"/>
              <w:bottom w:val="single" w:sz="4" w:space="0" w:color="auto"/>
              <w:right w:val="single" w:sz="4" w:space="0" w:color="auto"/>
            </w:tcBorders>
          </w:tcPr>
          <w:p w14:paraId="69EB622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46A00115" w14:textId="77777777" w:rsidTr="00DF6F80">
        <w:tc>
          <w:tcPr>
            <w:tcW w:w="2165" w:type="dxa"/>
            <w:tcBorders>
              <w:top w:val="single" w:sz="4" w:space="0" w:color="auto"/>
              <w:left w:val="single" w:sz="4" w:space="0" w:color="auto"/>
              <w:bottom w:val="single" w:sz="4" w:space="0" w:color="auto"/>
              <w:right w:val="single" w:sz="4" w:space="0" w:color="auto"/>
            </w:tcBorders>
          </w:tcPr>
          <w:p w14:paraId="36C0EEF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ILUM-REF-S-C3</w:t>
            </w:r>
          </w:p>
        </w:tc>
        <w:tc>
          <w:tcPr>
            <w:tcW w:w="800" w:type="dxa"/>
            <w:tcBorders>
              <w:top w:val="single" w:sz="4" w:space="0" w:color="auto"/>
              <w:left w:val="single" w:sz="4" w:space="0" w:color="auto"/>
              <w:bottom w:val="single" w:sz="4" w:space="0" w:color="auto"/>
              <w:right w:val="single" w:sz="4" w:space="0" w:color="auto"/>
            </w:tcBorders>
          </w:tcPr>
          <w:p w14:paraId="229B451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39B5EC9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526</w:t>
            </w:r>
          </w:p>
        </w:tc>
        <w:tc>
          <w:tcPr>
            <w:tcW w:w="1450" w:type="dxa"/>
            <w:tcBorders>
              <w:top w:val="single" w:sz="4" w:space="0" w:color="auto"/>
              <w:left w:val="single" w:sz="4" w:space="0" w:color="auto"/>
              <w:bottom w:val="single" w:sz="4" w:space="0" w:color="auto"/>
              <w:right w:val="single" w:sz="4" w:space="0" w:color="auto"/>
            </w:tcBorders>
          </w:tcPr>
          <w:p w14:paraId="1341BB3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5BB7F17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3AB73CD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22A50EE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3.63</w:t>
            </w:r>
          </w:p>
        </w:tc>
        <w:tc>
          <w:tcPr>
            <w:tcW w:w="750" w:type="dxa"/>
            <w:tcBorders>
              <w:top w:val="single" w:sz="4" w:space="0" w:color="auto"/>
              <w:left w:val="single" w:sz="4" w:space="0" w:color="auto"/>
              <w:bottom w:val="single" w:sz="4" w:space="0" w:color="auto"/>
              <w:right w:val="single" w:sz="4" w:space="0" w:color="auto"/>
            </w:tcBorders>
          </w:tcPr>
          <w:p w14:paraId="313A23E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4.13</w:t>
            </w:r>
          </w:p>
        </w:tc>
        <w:tc>
          <w:tcPr>
            <w:tcW w:w="1500" w:type="dxa"/>
            <w:tcBorders>
              <w:top w:val="single" w:sz="4" w:space="0" w:color="auto"/>
              <w:left w:val="single" w:sz="4" w:space="0" w:color="auto"/>
              <w:bottom w:val="single" w:sz="4" w:space="0" w:color="auto"/>
              <w:right w:val="single" w:sz="4" w:space="0" w:color="auto"/>
            </w:tcBorders>
          </w:tcPr>
          <w:p w14:paraId="1E8099F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E85FC2F" w14:textId="77777777" w:rsidTr="00DF6F80">
        <w:tc>
          <w:tcPr>
            <w:tcW w:w="2165" w:type="dxa"/>
            <w:tcBorders>
              <w:top w:val="single" w:sz="4" w:space="0" w:color="auto"/>
              <w:left w:val="single" w:sz="4" w:space="0" w:color="auto"/>
              <w:bottom w:val="single" w:sz="4" w:space="0" w:color="auto"/>
              <w:right w:val="single" w:sz="4" w:space="0" w:color="auto"/>
            </w:tcBorders>
          </w:tcPr>
          <w:p w14:paraId="035666B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ILUM-REF-S-C4</w:t>
            </w:r>
          </w:p>
        </w:tc>
        <w:tc>
          <w:tcPr>
            <w:tcW w:w="800" w:type="dxa"/>
            <w:tcBorders>
              <w:top w:val="single" w:sz="4" w:space="0" w:color="auto"/>
              <w:left w:val="single" w:sz="4" w:space="0" w:color="auto"/>
              <w:bottom w:val="single" w:sz="4" w:space="0" w:color="auto"/>
              <w:right w:val="single" w:sz="4" w:space="0" w:color="auto"/>
            </w:tcBorders>
          </w:tcPr>
          <w:p w14:paraId="24B0078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3965</w:t>
            </w:r>
          </w:p>
        </w:tc>
        <w:tc>
          <w:tcPr>
            <w:tcW w:w="800" w:type="dxa"/>
            <w:tcBorders>
              <w:top w:val="single" w:sz="4" w:space="0" w:color="auto"/>
              <w:left w:val="single" w:sz="4" w:space="0" w:color="auto"/>
              <w:bottom w:val="single" w:sz="4" w:space="0" w:color="auto"/>
              <w:right w:val="single" w:sz="4" w:space="0" w:color="auto"/>
            </w:tcBorders>
          </w:tcPr>
          <w:p w14:paraId="101E6A1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515</w:t>
            </w:r>
          </w:p>
        </w:tc>
        <w:tc>
          <w:tcPr>
            <w:tcW w:w="1450" w:type="dxa"/>
            <w:tcBorders>
              <w:top w:val="single" w:sz="4" w:space="0" w:color="auto"/>
              <w:left w:val="single" w:sz="4" w:space="0" w:color="auto"/>
              <w:bottom w:val="single" w:sz="4" w:space="0" w:color="auto"/>
              <w:right w:val="single" w:sz="4" w:space="0" w:color="auto"/>
            </w:tcBorders>
          </w:tcPr>
          <w:p w14:paraId="79D9B5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301D56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5.72</w:t>
            </w:r>
          </w:p>
        </w:tc>
        <w:tc>
          <w:tcPr>
            <w:tcW w:w="700" w:type="dxa"/>
            <w:tcBorders>
              <w:top w:val="single" w:sz="4" w:space="0" w:color="auto"/>
              <w:left w:val="single" w:sz="4" w:space="0" w:color="auto"/>
              <w:bottom w:val="single" w:sz="4" w:space="0" w:color="auto"/>
              <w:right w:val="single" w:sz="4" w:space="0" w:color="auto"/>
            </w:tcBorders>
          </w:tcPr>
          <w:p w14:paraId="70817E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32D6652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3.97</w:t>
            </w:r>
          </w:p>
        </w:tc>
        <w:tc>
          <w:tcPr>
            <w:tcW w:w="750" w:type="dxa"/>
            <w:tcBorders>
              <w:top w:val="single" w:sz="4" w:space="0" w:color="auto"/>
              <w:left w:val="single" w:sz="4" w:space="0" w:color="auto"/>
              <w:bottom w:val="single" w:sz="4" w:space="0" w:color="auto"/>
              <w:right w:val="single" w:sz="4" w:space="0" w:color="auto"/>
            </w:tcBorders>
          </w:tcPr>
          <w:p w14:paraId="65F255D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4.47</w:t>
            </w:r>
          </w:p>
        </w:tc>
        <w:tc>
          <w:tcPr>
            <w:tcW w:w="1500" w:type="dxa"/>
            <w:tcBorders>
              <w:top w:val="single" w:sz="4" w:space="0" w:color="auto"/>
              <w:left w:val="single" w:sz="4" w:space="0" w:color="auto"/>
              <w:bottom w:val="single" w:sz="4" w:space="0" w:color="auto"/>
              <w:right w:val="single" w:sz="4" w:space="0" w:color="auto"/>
            </w:tcBorders>
          </w:tcPr>
          <w:p w14:paraId="1CD4E5F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B5D10B5" w14:textId="77777777" w:rsidTr="00DF6F80">
        <w:tc>
          <w:tcPr>
            <w:tcW w:w="2165" w:type="dxa"/>
            <w:tcBorders>
              <w:top w:val="single" w:sz="4" w:space="0" w:color="auto"/>
              <w:left w:val="single" w:sz="4" w:space="0" w:color="auto"/>
              <w:bottom w:val="single" w:sz="4" w:space="0" w:color="auto"/>
              <w:right w:val="single" w:sz="4" w:space="0" w:color="auto"/>
            </w:tcBorders>
          </w:tcPr>
          <w:p w14:paraId="6528624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ILUM-REF-S-C5</w:t>
            </w:r>
          </w:p>
        </w:tc>
        <w:tc>
          <w:tcPr>
            <w:tcW w:w="800" w:type="dxa"/>
            <w:tcBorders>
              <w:top w:val="single" w:sz="4" w:space="0" w:color="auto"/>
              <w:left w:val="single" w:sz="4" w:space="0" w:color="auto"/>
              <w:bottom w:val="single" w:sz="4" w:space="0" w:color="auto"/>
              <w:right w:val="single" w:sz="4" w:space="0" w:color="auto"/>
            </w:tcBorders>
          </w:tcPr>
          <w:p w14:paraId="59500BE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3965</w:t>
            </w:r>
          </w:p>
        </w:tc>
        <w:tc>
          <w:tcPr>
            <w:tcW w:w="800" w:type="dxa"/>
            <w:tcBorders>
              <w:top w:val="single" w:sz="4" w:space="0" w:color="auto"/>
              <w:left w:val="single" w:sz="4" w:space="0" w:color="auto"/>
              <w:bottom w:val="single" w:sz="4" w:space="0" w:color="auto"/>
              <w:right w:val="single" w:sz="4" w:space="0" w:color="auto"/>
            </w:tcBorders>
          </w:tcPr>
          <w:p w14:paraId="6EE54DE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502</w:t>
            </w:r>
          </w:p>
        </w:tc>
        <w:tc>
          <w:tcPr>
            <w:tcW w:w="1450" w:type="dxa"/>
            <w:tcBorders>
              <w:top w:val="single" w:sz="4" w:space="0" w:color="auto"/>
              <w:left w:val="single" w:sz="4" w:space="0" w:color="auto"/>
              <w:bottom w:val="single" w:sz="4" w:space="0" w:color="auto"/>
              <w:right w:val="single" w:sz="4" w:space="0" w:color="auto"/>
            </w:tcBorders>
          </w:tcPr>
          <w:p w14:paraId="6DEB28A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718296D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5.72</w:t>
            </w:r>
          </w:p>
        </w:tc>
        <w:tc>
          <w:tcPr>
            <w:tcW w:w="700" w:type="dxa"/>
            <w:tcBorders>
              <w:top w:val="single" w:sz="4" w:space="0" w:color="auto"/>
              <w:left w:val="single" w:sz="4" w:space="0" w:color="auto"/>
              <w:bottom w:val="single" w:sz="4" w:space="0" w:color="auto"/>
              <w:right w:val="single" w:sz="4" w:space="0" w:color="auto"/>
            </w:tcBorders>
          </w:tcPr>
          <w:p w14:paraId="39E23ED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37911AD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3.87</w:t>
            </w:r>
          </w:p>
        </w:tc>
        <w:tc>
          <w:tcPr>
            <w:tcW w:w="750" w:type="dxa"/>
            <w:tcBorders>
              <w:top w:val="single" w:sz="4" w:space="0" w:color="auto"/>
              <w:left w:val="single" w:sz="4" w:space="0" w:color="auto"/>
              <w:bottom w:val="single" w:sz="4" w:space="0" w:color="auto"/>
              <w:right w:val="single" w:sz="4" w:space="0" w:color="auto"/>
            </w:tcBorders>
          </w:tcPr>
          <w:p w14:paraId="54BE888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4.37</w:t>
            </w:r>
          </w:p>
        </w:tc>
        <w:tc>
          <w:tcPr>
            <w:tcW w:w="1500" w:type="dxa"/>
            <w:tcBorders>
              <w:top w:val="single" w:sz="4" w:space="0" w:color="auto"/>
              <w:left w:val="single" w:sz="4" w:space="0" w:color="auto"/>
              <w:bottom w:val="single" w:sz="4" w:space="0" w:color="auto"/>
              <w:right w:val="single" w:sz="4" w:space="0" w:color="auto"/>
            </w:tcBorders>
          </w:tcPr>
          <w:p w14:paraId="2C89BE7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5C87DBBB" w14:textId="77777777" w:rsidTr="00DF6F80">
        <w:tc>
          <w:tcPr>
            <w:tcW w:w="2165" w:type="dxa"/>
            <w:tcBorders>
              <w:top w:val="single" w:sz="4" w:space="0" w:color="auto"/>
              <w:left w:val="single" w:sz="4" w:space="0" w:color="auto"/>
              <w:bottom w:val="single" w:sz="4" w:space="0" w:color="auto"/>
              <w:right w:val="single" w:sz="4" w:space="0" w:color="auto"/>
            </w:tcBorders>
          </w:tcPr>
          <w:p w14:paraId="7C56C70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ILUM-REF-S-C6</w:t>
            </w:r>
          </w:p>
        </w:tc>
        <w:tc>
          <w:tcPr>
            <w:tcW w:w="800" w:type="dxa"/>
            <w:tcBorders>
              <w:top w:val="single" w:sz="4" w:space="0" w:color="auto"/>
              <w:left w:val="single" w:sz="4" w:space="0" w:color="auto"/>
              <w:bottom w:val="single" w:sz="4" w:space="0" w:color="auto"/>
              <w:right w:val="single" w:sz="4" w:space="0" w:color="auto"/>
            </w:tcBorders>
          </w:tcPr>
          <w:p w14:paraId="281EE24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3600</w:t>
            </w:r>
          </w:p>
        </w:tc>
        <w:tc>
          <w:tcPr>
            <w:tcW w:w="800" w:type="dxa"/>
            <w:tcBorders>
              <w:top w:val="single" w:sz="4" w:space="0" w:color="auto"/>
              <w:left w:val="single" w:sz="4" w:space="0" w:color="auto"/>
              <w:bottom w:val="single" w:sz="4" w:space="0" w:color="auto"/>
              <w:right w:val="single" w:sz="4" w:space="0" w:color="auto"/>
            </w:tcBorders>
          </w:tcPr>
          <w:p w14:paraId="43DBFCE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490</w:t>
            </w:r>
          </w:p>
        </w:tc>
        <w:tc>
          <w:tcPr>
            <w:tcW w:w="1450" w:type="dxa"/>
            <w:tcBorders>
              <w:top w:val="single" w:sz="4" w:space="0" w:color="auto"/>
              <w:left w:val="single" w:sz="4" w:space="0" w:color="auto"/>
              <w:bottom w:val="single" w:sz="4" w:space="0" w:color="auto"/>
              <w:right w:val="single" w:sz="4" w:space="0" w:color="auto"/>
            </w:tcBorders>
          </w:tcPr>
          <w:p w14:paraId="698344A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6BEE713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w:t>
            </w:r>
          </w:p>
        </w:tc>
        <w:tc>
          <w:tcPr>
            <w:tcW w:w="700" w:type="dxa"/>
            <w:tcBorders>
              <w:top w:val="single" w:sz="4" w:space="0" w:color="auto"/>
              <w:left w:val="single" w:sz="4" w:space="0" w:color="auto"/>
              <w:bottom w:val="single" w:sz="4" w:space="0" w:color="auto"/>
              <w:right w:val="single" w:sz="4" w:space="0" w:color="auto"/>
            </w:tcBorders>
          </w:tcPr>
          <w:p w14:paraId="357B53E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574EB2D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3.42</w:t>
            </w:r>
          </w:p>
        </w:tc>
        <w:tc>
          <w:tcPr>
            <w:tcW w:w="750" w:type="dxa"/>
            <w:tcBorders>
              <w:top w:val="single" w:sz="4" w:space="0" w:color="auto"/>
              <w:left w:val="single" w:sz="4" w:space="0" w:color="auto"/>
              <w:bottom w:val="single" w:sz="4" w:space="0" w:color="auto"/>
              <w:right w:val="single" w:sz="4" w:space="0" w:color="auto"/>
            </w:tcBorders>
          </w:tcPr>
          <w:p w14:paraId="012FA77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3.93</w:t>
            </w:r>
          </w:p>
        </w:tc>
        <w:tc>
          <w:tcPr>
            <w:tcW w:w="1500" w:type="dxa"/>
            <w:tcBorders>
              <w:top w:val="single" w:sz="4" w:space="0" w:color="auto"/>
              <w:left w:val="single" w:sz="4" w:space="0" w:color="auto"/>
              <w:bottom w:val="single" w:sz="4" w:space="0" w:color="auto"/>
              <w:right w:val="single" w:sz="4" w:space="0" w:color="auto"/>
            </w:tcBorders>
          </w:tcPr>
          <w:p w14:paraId="1C3947E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8C350EA" w14:textId="77777777" w:rsidTr="00DF6F80">
        <w:tc>
          <w:tcPr>
            <w:tcW w:w="2165" w:type="dxa"/>
            <w:tcBorders>
              <w:top w:val="single" w:sz="4" w:space="0" w:color="auto"/>
              <w:left w:val="single" w:sz="4" w:space="0" w:color="auto"/>
              <w:bottom w:val="single" w:sz="4" w:space="0" w:color="auto"/>
              <w:right w:val="single" w:sz="4" w:space="0" w:color="auto"/>
            </w:tcBorders>
          </w:tcPr>
          <w:p w14:paraId="63057B7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ILUM-REF-S-C7</w:t>
            </w:r>
          </w:p>
        </w:tc>
        <w:tc>
          <w:tcPr>
            <w:tcW w:w="800" w:type="dxa"/>
            <w:tcBorders>
              <w:top w:val="single" w:sz="4" w:space="0" w:color="auto"/>
              <w:left w:val="single" w:sz="4" w:space="0" w:color="auto"/>
              <w:bottom w:val="single" w:sz="4" w:space="0" w:color="auto"/>
              <w:right w:val="single" w:sz="4" w:space="0" w:color="auto"/>
            </w:tcBorders>
          </w:tcPr>
          <w:p w14:paraId="645EADB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1F3B40B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562</w:t>
            </w:r>
          </w:p>
        </w:tc>
        <w:tc>
          <w:tcPr>
            <w:tcW w:w="1450" w:type="dxa"/>
            <w:tcBorders>
              <w:top w:val="single" w:sz="4" w:space="0" w:color="auto"/>
              <w:left w:val="single" w:sz="4" w:space="0" w:color="auto"/>
              <w:bottom w:val="single" w:sz="4" w:space="0" w:color="auto"/>
              <w:right w:val="single" w:sz="4" w:space="0" w:color="auto"/>
            </w:tcBorders>
          </w:tcPr>
          <w:p w14:paraId="3F2F64C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183A297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0A56A2A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38AA153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3.88</w:t>
            </w:r>
          </w:p>
        </w:tc>
        <w:tc>
          <w:tcPr>
            <w:tcW w:w="750" w:type="dxa"/>
            <w:tcBorders>
              <w:top w:val="single" w:sz="4" w:space="0" w:color="auto"/>
              <w:left w:val="single" w:sz="4" w:space="0" w:color="auto"/>
              <w:bottom w:val="single" w:sz="4" w:space="0" w:color="auto"/>
              <w:right w:val="single" w:sz="4" w:space="0" w:color="auto"/>
            </w:tcBorders>
          </w:tcPr>
          <w:p w14:paraId="6FFCBC3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4.38</w:t>
            </w:r>
          </w:p>
        </w:tc>
        <w:tc>
          <w:tcPr>
            <w:tcW w:w="1500" w:type="dxa"/>
            <w:tcBorders>
              <w:top w:val="single" w:sz="4" w:space="0" w:color="auto"/>
              <w:left w:val="single" w:sz="4" w:space="0" w:color="auto"/>
              <w:bottom w:val="single" w:sz="4" w:space="0" w:color="auto"/>
              <w:right w:val="single" w:sz="4" w:space="0" w:color="auto"/>
            </w:tcBorders>
          </w:tcPr>
          <w:p w14:paraId="4DCC7C2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4AAF9574" w14:textId="77777777" w:rsidTr="00DF6F80">
        <w:tc>
          <w:tcPr>
            <w:tcW w:w="2165" w:type="dxa"/>
            <w:tcBorders>
              <w:top w:val="single" w:sz="4" w:space="0" w:color="auto"/>
              <w:left w:val="single" w:sz="4" w:space="0" w:color="auto"/>
              <w:bottom w:val="single" w:sz="4" w:space="0" w:color="auto"/>
              <w:right w:val="single" w:sz="4" w:space="0" w:color="auto"/>
            </w:tcBorders>
          </w:tcPr>
          <w:p w14:paraId="3803E0B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ILUM-REF-S-C8</w:t>
            </w:r>
          </w:p>
        </w:tc>
        <w:tc>
          <w:tcPr>
            <w:tcW w:w="800" w:type="dxa"/>
            <w:tcBorders>
              <w:top w:val="single" w:sz="4" w:space="0" w:color="auto"/>
              <w:left w:val="single" w:sz="4" w:space="0" w:color="auto"/>
              <w:bottom w:val="single" w:sz="4" w:space="0" w:color="auto"/>
              <w:right w:val="single" w:sz="4" w:space="0" w:color="auto"/>
            </w:tcBorders>
          </w:tcPr>
          <w:p w14:paraId="07CFF5A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500F5A6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551</w:t>
            </w:r>
          </w:p>
        </w:tc>
        <w:tc>
          <w:tcPr>
            <w:tcW w:w="1450" w:type="dxa"/>
            <w:tcBorders>
              <w:top w:val="single" w:sz="4" w:space="0" w:color="auto"/>
              <w:left w:val="single" w:sz="4" w:space="0" w:color="auto"/>
              <w:bottom w:val="single" w:sz="4" w:space="0" w:color="auto"/>
              <w:right w:val="single" w:sz="4" w:space="0" w:color="auto"/>
            </w:tcBorders>
          </w:tcPr>
          <w:p w14:paraId="780C531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0BDBCD1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0A5755B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537FA14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w:t>
            </w:r>
          </w:p>
        </w:tc>
        <w:tc>
          <w:tcPr>
            <w:tcW w:w="750" w:type="dxa"/>
            <w:tcBorders>
              <w:top w:val="single" w:sz="4" w:space="0" w:color="auto"/>
              <w:left w:val="single" w:sz="4" w:space="0" w:color="auto"/>
              <w:bottom w:val="single" w:sz="4" w:space="0" w:color="auto"/>
              <w:right w:val="single" w:sz="4" w:space="0" w:color="auto"/>
            </w:tcBorders>
          </w:tcPr>
          <w:p w14:paraId="625ACDD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4.31</w:t>
            </w:r>
          </w:p>
        </w:tc>
        <w:tc>
          <w:tcPr>
            <w:tcW w:w="1500" w:type="dxa"/>
            <w:tcBorders>
              <w:top w:val="single" w:sz="4" w:space="0" w:color="auto"/>
              <w:left w:val="single" w:sz="4" w:space="0" w:color="auto"/>
              <w:bottom w:val="single" w:sz="4" w:space="0" w:color="auto"/>
              <w:right w:val="single" w:sz="4" w:space="0" w:color="auto"/>
            </w:tcBorders>
          </w:tcPr>
          <w:p w14:paraId="5096F7D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6DDB738B" w14:textId="77777777" w:rsidTr="00DF6F80">
        <w:tc>
          <w:tcPr>
            <w:tcW w:w="2165" w:type="dxa"/>
            <w:tcBorders>
              <w:top w:val="single" w:sz="4" w:space="0" w:color="auto"/>
              <w:left w:val="single" w:sz="4" w:space="0" w:color="auto"/>
              <w:bottom w:val="single" w:sz="4" w:space="0" w:color="auto"/>
              <w:right w:val="single" w:sz="4" w:space="0" w:color="auto"/>
            </w:tcBorders>
          </w:tcPr>
          <w:p w14:paraId="4D0557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ILUM-REF-S-C9</w:t>
            </w:r>
          </w:p>
        </w:tc>
        <w:tc>
          <w:tcPr>
            <w:tcW w:w="800" w:type="dxa"/>
            <w:tcBorders>
              <w:top w:val="single" w:sz="4" w:space="0" w:color="auto"/>
              <w:left w:val="single" w:sz="4" w:space="0" w:color="auto"/>
              <w:bottom w:val="single" w:sz="4" w:space="0" w:color="auto"/>
              <w:right w:val="single" w:sz="4" w:space="0" w:color="auto"/>
            </w:tcBorders>
          </w:tcPr>
          <w:p w14:paraId="60FB044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18E0AAE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539</w:t>
            </w:r>
          </w:p>
        </w:tc>
        <w:tc>
          <w:tcPr>
            <w:tcW w:w="1450" w:type="dxa"/>
            <w:tcBorders>
              <w:top w:val="single" w:sz="4" w:space="0" w:color="auto"/>
              <w:left w:val="single" w:sz="4" w:space="0" w:color="auto"/>
              <w:bottom w:val="single" w:sz="4" w:space="0" w:color="auto"/>
              <w:right w:val="single" w:sz="4" w:space="0" w:color="auto"/>
            </w:tcBorders>
          </w:tcPr>
          <w:p w14:paraId="7E0A45B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6B20CAA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640C495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4667014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3.72</w:t>
            </w:r>
          </w:p>
        </w:tc>
        <w:tc>
          <w:tcPr>
            <w:tcW w:w="750" w:type="dxa"/>
            <w:tcBorders>
              <w:top w:val="single" w:sz="4" w:space="0" w:color="auto"/>
              <w:left w:val="single" w:sz="4" w:space="0" w:color="auto"/>
              <w:bottom w:val="single" w:sz="4" w:space="0" w:color="auto"/>
              <w:right w:val="single" w:sz="4" w:space="0" w:color="auto"/>
            </w:tcBorders>
          </w:tcPr>
          <w:p w14:paraId="78A9A74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4.22</w:t>
            </w:r>
          </w:p>
        </w:tc>
        <w:tc>
          <w:tcPr>
            <w:tcW w:w="1500" w:type="dxa"/>
            <w:tcBorders>
              <w:top w:val="single" w:sz="4" w:space="0" w:color="auto"/>
              <w:left w:val="single" w:sz="4" w:space="0" w:color="auto"/>
              <w:bottom w:val="single" w:sz="4" w:space="0" w:color="auto"/>
              <w:right w:val="single" w:sz="4" w:space="0" w:color="auto"/>
            </w:tcBorders>
          </w:tcPr>
          <w:p w14:paraId="1F82895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52B42142" w14:textId="77777777" w:rsidTr="00DF6F80">
        <w:tc>
          <w:tcPr>
            <w:tcW w:w="2165" w:type="dxa"/>
            <w:tcBorders>
              <w:top w:val="single" w:sz="4" w:space="0" w:color="auto"/>
              <w:left w:val="single" w:sz="4" w:space="0" w:color="auto"/>
              <w:bottom w:val="single" w:sz="4" w:space="0" w:color="auto"/>
              <w:right w:val="single" w:sz="4" w:space="0" w:color="auto"/>
            </w:tcBorders>
          </w:tcPr>
          <w:p w14:paraId="16EC8A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ILUM-REF-S-C10</w:t>
            </w:r>
          </w:p>
        </w:tc>
        <w:tc>
          <w:tcPr>
            <w:tcW w:w="800" w:type="dxa"/>
            <w:tcBorders>
              <w:top w:val="single" w:sz="4" w:space="0" w:color="auto"/>
              <w:left w:val="single" w:sz="4" w:space="0" w:color="auto"/>
              <w:bottom w:val="single" w:sz="4" w:space="0" w:color="auto"/>
              <w:right w:val="single" w:sz="4" w:space="0" w:color="auto"/>
            </w:tcBorders>
          </w:tcPr>
          <w:p w14:paraId="0B85F19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3965</w:t>
            </w:r>
          </w:p>
        </w:tc>
        <w:tc>
          <w:tcPr>
            <w:tcW w:w="800" w:type="dxa"/>
            <w:tcBorders>
              <w:top w:val="single" w:sz="4" w:space="0" w:color="auto"/>
              <w:left w:val="single" w:sz="4" w:space="0" w:color="auto"/>
              <w:bottom w:val="single" w:sz="4" w:space="0" w:color="auto"/>
              <w:right w:val="single" w:sz="4" w:space="0" w:color="auto"/>
            </w:tcBorders>
          </w:tcPr>
          <w:p w14:paraId="2C9166A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528</w:t>
            </w:r>
          </w:p>
        </w:tc>
        <w:tc>
          <w:tcPr>
            <w:tcW w:w="1450" w:type="dxa"/>
            <w:tcBorders>
              <w:top w:val="single" w:sz="4" w:space="0" w:color="auto"/>
              <w:left w:val="single" w:sz="4" w:space="0" w:color="auto"/>
              <w:bottom w:val="single" w:sz="4" w:space="0" w:color="auto"/>
              <w:right w:val="single" w:sz="4" w:space="0" w:color="auto"/>
            </w:tcBorders>
          </w:tcPr>
          <w:p w14:paraId="611CBF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4x10+TTx10Cu</w:t>
            </w:r>
          </w:p>
        </w:tc>
        <w:tc>
          <w:tcPr>
            <w:tcW w:w="750" w:type="dxa"/>
            <w:tcBorders>
              <w:top w:val="single" w:sz="4" w:space="0" w:color="auto"/>
              <w:left w:val="single" w:sz="4" w:space="0" w:color="auto"/>
              <w:bottom w:val="single" w:sz="4" w:space="0" w:color="auto"/>
              <w:right w:val="single" w:sz="4" w:space="0" w:color="auto"/>
            </w:tcBorders>
          </w:tcPr>
          <w:p w14:paraId="26E21A9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5.72</w:t>
            </w:r>
          </w:p>
        </w:tc>
        <w:tc>
          <w:tcPr>
            <w:tcW w:w="700" w:type="dxa"/>
            <w:tcBorders>
              <w:top w:val="single" w:sz="4" w:space="0" w:color="auto"/>
              <w:left w:val="single" w:sz="4" w:space="0" w:color="auto"/>
              <w:bottom w:val="single" w:sz="4" w:space="0" w:color="auto"/>
              <w:right w:val="single" w:sz="4" w:space="0" w:color="auto"/>
            </w:tcBorders>
          </w:tcPr>
          <w:p w14:paraId="4B232E5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68</w:t>
            </w:r>
          </w:p>
        </w:tc>
        <w:tc>
          <w:tcPr>
            <w:tcW w:w="700" w:type="dxa"/>
            <w:tcBorders>
              <w:top w:val="single" w:sz="4" w:space="0" w:color="auto"/>
              <w:left w:val="single" w:sz="4" w:space="0" w:color="auto"/>
              <w:bottom w:val="single" w:sz="4" w:space="0" w:color="auto"/>
              <w:right w:val="single" w:sz="4" w:space="0" w:color="auto"/>
            </w:tcBorders>
          </w:tcPr>
          <w:p w14:paraId="1FB5490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2.44</w:t>
            </w:r>
          </w:p>
        </w:tc>
        <w:tc>
          <w:tcPr>
            <w:tcW w:w="750" w:type="dxa"/>
            <w:tcBorders>
              <w:top w:val="single" w:sz="4" w:space="0" w:color="auto"/>
              <w:left w:val="single" w:sz="4" w:space="0" w:color="auto"/>
              <w:bottom w:val="single" w:sz="4" w:space="0" w:color="auto"/>
              <w:right w:val="single" w:sz="4" w:space="0" w:color="auto"/>
            </w:tcBorders>
          </w:tcPr>
          <w:p w14:paraId="08C026D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2.94</w:t>
            </w:r>
          </w:p>
        </w:tc>
        <w:tc>
          <w:tcPr>
            <w:tcW w:w="1500" w:type="dxa"/>
            <w:tcBorders>
              <w:top w:val="single" w:sz="4" w:space="0" w:color="auto"/>
              <w:left w:val="single" w:sz="4" w:space="0" w:color="auto"/>
              <w:bottom w:val="single" w:sz="4" w:space="0" w:color="auto"/>
              <w:right w:val="single" w:sz="4" w:space="0" w:color="auto"/>
            </w:tcBorders>
          </w:tcPr>
          <w:p w14:paraId="4E9F5CB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0C96B7D" w14:textId="77777777" w:rsidTr="00DF6F80">
        <w:tc>
          <w:tcPr>
            <w:tcW w:w="2165" w:type="dxa"/>
            <w:tcBorders>
              <w:top w:val="single" w:sz="4" w:space="0" w:color="auto"/>
              <w:left w:val="single" w:sz="4" w:space="0" w:color="auto"/>
              <w:bottom w:val="single" w:sz="4" w:space="0" w:color="auto"/>
              <w:right w:val="single" w:sz="4" w:space="0" w:color="auto"/>
            </w:tcBorders>
          </w:tcPr>
          <w:p w14:paraId="636CBFD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ILUM-REF-S-C11</w:t>
            </w:r>
          </w:p>
        </w:tc>
        <w:tc>
          <w:tcPr>
            <w:tcW w:w="800" w:type="dxa"/>
            <w:tcBorders>
              <w:top w:val="single" w:sz="4" w:space="0" w:color="auto"/>
              <w:left w:val="single" w:sz="4" w:space="0" w:color="auto"/>
              <w:bottom w:val="single" w:sz="4" w:space="0" w:color="auto"/>
              <w:right w:val="single" w:sz="4" w:space="0" w:color="auto"/>
            </w:tcBorders>
          </w:tcPr>
          <w:p w14:paraId="5E084CE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3965</w:t>
            </w:r>
          </w:p>
        </w:tc>
        <w:tc>
          <w:tcPr>
            <w:tcW w:w="800" w:type="dxa"/>
            <w:tcBorders>
              <w:top w:val="single" w:sz="4" w:space="0" w:color="auto"/>
              <w:left w:val="single" w:sz="4" w:space="0" w:color="auto"/>
              <w:bottom w:val="single" w:sz="4" w:space="0" w:color="auto"/>
              <w:right w:val="single" w:sz="4" w:space="0" w:color="auto"/>
            </w:tcBorders>
          </w:tcPr>
          <w:p w14:paraId="7F7C3EA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515</w:t>
            </w:r>
          </w:p>
        </w:tc>
        <w:tc>
          <w:tcPr>
            <w:tcW w:w="1450" w:type="dxa"/>
            <w:tcBorders>
              <w:top w:val="single" w:sz="4" w:space="0" w:color="auto"/>
              <w:left w:val="single" w:sz="4" w:space="0" w:color="auto"/>
              <w:bottom w:val="single" w:sz="4" w:space="0" w:color="auto"/>
              <w:right w:val="single" w:sz="4" w:space="0" w:color="auto"/>
            </w:tcBorders>
          </w:tcPr>
          <w:p w14:paraId="5C7C274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21FB482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5.72</w:t>
            </w:r>
          </w:p>
        </w:tc>
        <w:tc>
          <w:tcPr>
            <w:tcW w:w="700" w:type="dxa"/>
            <w:tcBorders>
              <w:top w:val="single" w:sz="4" w:space="0" w:color="auto"/>
              <w:left w:val="single" w:sz="4" w:space="0" w:color="auto"/>
              <w:bottom w:val="single" w:sz="4" w:space="0" w:color="auto"/>
              <w:right w:val="single" w:sz="4" w:space="0" w:color="auto"/>
            </w:tcBorders>
          </w:tcPr>
          <w:p w14:paraId="400AC71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7884CAE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3.97</w:t>
            </w:r>
          </w:p>
        </w:tc>
        <w:tc>
          <w:tcPr>
            <w:tcW w:w="750" w:type="dxa"/>
            <w:tcBorders>
              <w:top w:val="single" w:sz="4" w:space="0" w:color="auto"/>
              <w:left w:val="single" w:sz="4" w:space="0" w:color="auto"/>
              <w:bottom w:val="single" w:sz="4" w:space="0" w:color="auto"/>
              <w:right w:val="single" w:sz="4" w:space="0" w:color="auto"/>
            </w:tcBorders>
          </w:tcPr>
          <w:p w14:paraId="1968919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4.47</w:t>
            </w:r>
          </w:p>
        </w:tc>
        <w:tc>
          <w:tcPr>
            <w:tcW w:w="1500" w:type="dxa"/>
            <w:tcBorders>
              <w:top w:val="single" w:sz="4" w:space="0" w:color="auto"/>
              <w:left w:val="single" w:sz="4" w:space="0" w:color="auto"/>
              <w:bottom w:val="single" w:sz="4" w:space="0" w:color="auto"/>
              <w:right w:val="single" w:sz="4" w:space="0" w:color="auto"/>
            </w:tcBorders>
          </w:tcPr>
          <w:p w14:paraId="5BA695B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B8D5DB8" w14:textId="77777777" w:rsidTr="00DF6F80">
        <w:tc>
          <w:tcPr>
            <w:tcW w:w="2165" w:type="dxa"/>
            <w:tcBorders>
              <w:top w:val="single" w:sz="4" w:space="0" w:color="auto"/>
              <w:left w:val="single" w:sz="4" w:space="0" w:color="auto"/>
              <w:bottom w:val="single" w:sz="4" w:space="0" w:color="auto"/>
              <w:right w:val="single" w:sz="4" w:space="0" w:color="auto"/>
            </w:tcBorders>
          </w:tcPr>
          <w:p w14:paraId="6A2D591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ILUM-REF-S-C12</w:t>
            </w:r>
          </w:p>
        </w:tc>
        <w:tc>
          <w:tcPr>
            <w:tcW w:w="800" w:type="dxa"/>
            <w:tcBorders>
              <w:top w:val="single" w:sz="4" w:space="0" w:color="auto"/>
              <w:left w:val="single" w:sz="4" w:space="0" w:color="auto"/>
              <w:bottom w:val="single" w:sz="4" w:space="0" w:color="auto"/>
              <w:right w:val="single" w:sz="4" w:space="0" w:color="auto"/>
            </w:tcBorders>
          </w:tcPr>
          <w:p w14:paraId="68C0FBB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3600</w:t>
            </w:r>
          </w:p>
        </w:tc>
        <w:tc>
          <w:tcPr>
            <w:tcW w:w="800" w:type="dxa"/>
            <w:tcBorders>
              <w:top w:val="single" w:sz="4" w:space="0" w:color="auto"/>
              <w:left w:val="single" w:sz="4" w:space="0" w:color="auto"/>
              <w:bottom w:val="single" w:sz="4" w:space="0" w:color="auto"/>
              <w:right w:val="single" w:sz="4" w:space="0" w:color="auto"/>
            </w:tcBorders>
          </w:tcPr>
          <w:p w14:paraId="4E8656B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503</w:t>
            </w:r>
          </w:p>
        </w:tc>
        <w:tc>
          <w:tcPr>
            <w:tcW w:w="1450" w:type="dxa"/>
            <w:tcBorders>
              <w:top w:val="single" w:sz="4" w:space="0" w:color="auto"/>
              <w:left w:val="single" w:sz="4" w:space="0" w:color="auto"/>
              <w:bottom w:val="single" w:sz="4" w:space="0" w:color="auto"/>
              <w:right w:val="single" w:sz="4" w:space="0" w:color="auto"/>
            </w:tcBorders>
          </w:tcPr>
          <w:p w14:paraId="12B9177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61C56B5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w:t>
            </w:r>
          </w:p>
        </w:tc>
        <w:tc>
          <w:tcPr>
            <w:tcW w:w="700" w:type="dxa"/>
            <w:tcBorders>
              <w:top w:val="single" w:sz="4" w:space="0" w:color="auto"/>
              <w:left w:val="single" w:sz="4" w:space="0" w:color="auto"/>
              <w:bottom w:val="single" w:sz="4" w:space="0" w:color="auto"/>
              <w:right w:val="single" w:sz="4" w:space="0" w:color="auto"/>
            </w:tcBorders>
          </w:tcPr>
          <w:p w14:paraId="6DB4F81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529FAA9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3.51</w:t>
            </w:r>
          </w:p>
        </w:tc>
        <w:tc>
          <w:tcPr>
            <w:tcW w:w="750" w:type="dxa"/>
            <w:tcBorders>
              <w:top w:val="single" w:sz="4" w:space="0" w:color="auto"/>
              <w:left w:val="single" w:sz="4" w:space="0" w:color="auto"/>
              <w:bottom w:val="single" w:sz="4" w:space="0" w:color="auto"/>
              <w:right w:val="single" w:sz="4" w:space="0" w:color="auto"/>
            </w:tcBorders>
          </w:tcPr>
          <w:p w14:paraId="525FF09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4.02</w:t>
            </w:r>
          </w:p>
        </w:tc>
        <w:tc>
          <w:tcPr>
            <w:tcW w:w="1500" w:type="dxa"/>
            <w:tcBorders>
              <w:top w:val="single" w:sz="4" w:space="0" w:color="auto"/>
              <w:left w:val="single" w:sz="4" w:space="0" w:color="auto"/>
              <w:bottom w:val="single" w:sz="4" w:space="0" w:color="auto"/>
              <w:right w:val="single" w:sz="4" w:space="0" w:color="auto"/>
            </w:tcBorders>
          </w:tcPr>
          <w:p w14:paraId="459CCDB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FB07853" w14:textId="77777777" w:rsidTr="00DF6F80">
        <w:tc>
          <w:tcPr>
            <w:tcW w:w="2165" w:type="dxa"/>
            <w:tcBorders>
              <w:top w:val="single" w:sz="4" w:space="0" w:color="auto"/>
              <w:left w:val="single" w:sz="4" w:space="0" w:color="auto"/>
              <w:bottom w:val="single" w:sz="4" w:space="0" w:color="auto"/>
              <w:right w:val="single" w:sz="4" w:space="0" w:color="auto"/>
            </w:tcBorders>
          </w:tcPr>
          <w:p w14:paraId="69512D1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RESERVA-S-C1</w:t>
            </w:r>
          </w:p>
        </w:tc>
        <w:tc>
          <w:tcPr>
            <w:tcW w:w="800" w:type="dxa"/>
            <w:tcBorders>
              <w:top w:val="single" w:sz="4" w:space="0" w:color="auto"/>
              <w:left w:val="single" w:sz="4" w:space="0" w:color="auto"/>
              <w:bottom w:val="single" w:sz="4" w:space="0" w:color="auto"/>
              <w:right w:val="single" w:sz="4" w:space="0" w:color="auto"/>
            </w:tcBorders>
          </w:tcPr>
          <w:p w14:paraId="6A3ABB1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1250</w:t>
            </w:r>
          </w:p>
        </w:tc>
        <w:tc>
          <w:tcPr>
            <w:tcW w:w="800" w:type="dxa"/>
            <w:tcBorders>
              <w:top w:val="single" w:sz="4" w:space="0" w:color="auto"/>
              <w:left w:val="single" w:sz="4" w:space="0" w:color="auto"/>
              <w:bottom w:val="single" w:sz="4" w:space="0" w:color="auto"/>
              <w:right w:val="single" w:sz="4" w:space="0" w:color="auto"/>
            </w:tcBorders>
          </w:tcPr>
          <w:p w14:paraId="6A2954D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4EA8F8B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4359CC2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w:t>
            </w:r>
          </w:p>
        </w:tc>
        <w:tc>
          <w:tcPr>
            <w:tcW w:w="700" w:type="dxa"/>
            <w:tcBorders>
              <w:top w:val="single" w:sz="4" w:space="0" w:color="auto"/>
              <w:left w:val="single" w:sz="4" w:space="0" w:color="auto"/>
              <w:bottom w:val="single" w:sz="4" w:space="0" w:color="auto"/>
              <w:right w:val="single" w:sz="4" w:space="0" w:color="auto"/>
            </w:tcBorders>
          </w:tcPr>
          <w:p w14:paraId="66F91DC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7DF8249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0.06</w:t>
            </w:r>
          </w:p>
        </w:tc>
        <w:tc>
          <w:tcPr>
            <w:tcW w:w="750" w:type="dxa"/>
            <w:tcBorders>
              <w:top w:val="single" w:sz="4" w:space="0" w:color="auto"/>
              <w:left w:val="single" w:sz="4" w:space="0" w:color="auto"/>
              <w:bottom w:val="single" w:sz="4" w:space="0" w:color="auto"/>
              <w:right w:val="single" w:sz="4" w:space="0" w:color="auto"/>
            </w:tcBorders>
          </w:tcPr>
          <w:p w14:paraId="339FE79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0.56</w:t>
            </w:r>
          </w:p>
        </w:tc>
        <w:tc>
          <w:tcPr>
            <w:tcW w:w="1500" w:type="dxa"/>
            <w:tcBorders>
              <w:top w:val="single" w:sz="4" w:space="0" w:color="auto"/>
              <w:left w:val="single" w:sz="4" w:space="0" w:color="auto"/>
              <w:bottom w:val="single" w:sz="4" w:space="0" w:color="auto"/>
              <w:right w:val="single" w:sz="4" w:space="0" w:color="auto"/>
            </w:tcBorders>
          </w:tcPr>
          <w:p w14:paraId="1884F4C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CCC29E8" w14:textId="77777777" w:rsidTr="00DF6F80">
        <w:tc>
          <w:tcPr>
            <w:tcW w:w="2165" w:type="dxa"/>
            <w:tcBorders>
              <w:top w:val="single" w:sz="4" w:space="0" w:color="auto"/>
              <w:left w:val="single" w:sz="4" w:space="0" w:color="auto"/>
              <w:bottom w:val="single" w:sz="4" w:space="0" w:color="auto"/>
              <w:right w:val="single" w:sz="4" w:space="0" w:color="auto"/>
            </w:tcBorders>
          </w:tcPr>
          <w:p w14:paraId="7004DAC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RESERVA-S-C2</w:t>
            </w:r>
          </w:p>
        </w:tc>
        <w:tc>
          <w:tcPr>
            <w:tcW w:w="800" w:type="dxa"/>
            <w:tcBorders>
              <w:top w:val="single" w:sz="4" w:space="0" w:color="auto"/>
              <w:left w:val="single" w:sz="4" w:space="0" w:color="auto"/>
              <w:bottom w:val="single" w:sz="4" w:space="0" w:color="auto"/>
              <w:right w:val="single" w:sz="4" w:space="0" w:color="auto"/>
            </w:tcBorders>
          </w:tcPr>
          <w:p w14:paraId="054AAB5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1250</w:t>
            </w:r>
          </w:p>
        </w:tc>
        <w:tc>
          <w:tcPr>
            <w:tcW w:w="800" w:type="dxa"/>
            <w:tcBorders>
              <w:top w:val="single" w:sz="4" w:space="0" w:color="auto"/>
              <w:left w:val="single" w:sz="4" w:space="0" w:color="auto"/>
              <w:bottom w:val="single" w:sz="4" w:space="0" w:color="auto"/>
              <w:right w:val="single" w:sz="4" w:space="0" w:color="auto"/>
            </w:tcBorders>
          </w:tcPr>
          <w:p w14:paraId="1C9CCDF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4695C1D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7A3A11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w:t>
            </w:r>
          </w:p>
        </w:tc>
        <w:tc>
          <w:tcPr>
            <w:tcW w:w="700" w:type="dxa"/>
            <w:tcBorders>
              <w:top w:val="single" w:sz="4" w:space="0" w:color="auto"/>
              <w:left w:val="single" w:sz="4" w:space="0" w:color="auto"/>
              <w:bottom w:val="single" w:sz="4" w:space="0" w:color="auto"/>
              <w:right w:val="single" w:sz="4" w:space="0" w:color="auto"/>
            </w:tcBorders>
          </w:tcPr>
          <w:p w14:paraId="20BB3E8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4A5B19F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0.06</w:t>
            </w:r>
          </w:p>
        </w:tc>
        <w:tc>
          <w:tcPr>
            <w:tcW w:w="750" w:type="dxa"/>
            <w:tcBorders>
              <w:top w:val="single" w:sz="4" w:space="0" w:color="auto"/>
              <w:left w:val="single" w:sz="4" w:space="0" w:color="auto"/>
              <w:bottom w:val="single" w:sz="4" w:space="0" w:color="auto"/>
              <w:right w:val="single" w:sz="4" w:space="0" w:color="auto"/>
            </w:tcBorders>
          </w:tcPr>
          <w:p w14:paraId="23FFC67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0.56</w:t>
            </w:r>
          </w:p>
        </w:tc>
        <w:tc>
          <w:tcPr>
            <w:tcW w:w="1500" w:type="dxa"/>
            <w:tcBorders>
              <w:top w:val="single" w:sz="4" w:space="0" w:color="auto"/>
              <w:left w:val="single" w:sz="4" w:space="0" w:color="auto"/>
              <w:bottom w:val="single" w:sz="4" w:space="0" w:color="auto"/>
              <w:right w:val="single" w:sz="4" w:space="0" w:color="auto"/>
            </w:tcBorders>
          </w:tcPr>
          <w:p w14:paraId="266C88E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08B9CF65" w14:textId="77777777" w:rsidTr="00DF6F80">
        <w:tc>
          <w:tcPr>
            <w:tcW w:w="2165" w:type="dxa"/>
            <w:tcBorders>
              <w:top w:val="single" w:sz="4" w:space="0" w:color="auto"/>
              <w:left w:val="single" w:sz="4" w:space="0" w:color="auto"/>
              <w:bottom w:val="single" w:sz="4" w:space="0" w:color="auto"/>
              <w:right w:val="single" w:sz="4" w:space="0" w:color="auto"/>
            </w:tcBorders>
          </w:tcPr>
          <w:p w14:paraId="2F70810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C-AL-N</w:t>
            </w:r>
          </w:p>
        </w:tc>
        <w:tc>
          <w:tcPr>
            <w:tcW w:w="800" w:type="dxa"/>
            <w:tcBorders>
              <w:top w:val="single" w:sz="4" w:space="0" w:color="auto"/>
              <w:left w:val="single" w:sz="4" w:space="0" w:color="auto"/>
              <w:bottom w:val="single" w:sz="4" w:space="0" w:color="auto"/>
              <w:right w:val="single" w:sz="4" w:space="0" w:color="auto"/>
            </w:tcBorders>
          </w:tcPr>
          <w:p w14:paraId="0A12918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89550</w:t>
            </w:r>
          </w:p>
        </w:tc>
        <w:tc>
          <w:tcPr>
            <w:tcW w:w="800" w:type="dxa"/>
            <w:tcBorders>
              <w:top w:val="single" w:sz="4" w:space="0" w:color="auto"/>
              <w:left w:val="single" w:sz="4" w:space="0" w:color="auto"/>
              <w:bottom w:val="single" w:sz="4" w:space="0" w:color="auto"/>
              <w:right w:val="single" w:sz="4" w:space="0" w:color="auto"/>
            </w:tcBorders>
          </w:tcPr>
          <w:p w14:paraId="0566CE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150</w:t>
            </w:r>
          </w:p>
        </w:tc>
        <w:tc>
          <w:tcPr>
            <w:tcW w:w="1450" w:type="dxa"/>
            <w:tcBorders>
              <w:top w:val="single" w:sz="4" w:space="0" w:color="auto"/>
              <w:left w:val="single" w:sz="4" w:space="0" w:color="auto"/>
              <w:bottom w:val="single" w:sz="4" w:space="0" w:color="auto"/>
              <w:right w:val="single" w:sz="4" w:space="0" w:color="auto"/>
            </w:tcBorders>
          </w:tcPr>
          <w:p w14:paraId="54043D8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4x240+TTx120Cu</w:t>
            </w:r>
          </w:p>
        </w:tc>
        <w:tc>
          <w:tcPr>
            <w:tcW w:w="750" w:type="dxa"/>
            <w:tcBorders>
              <w:top w:val="single" w:sz="4" w:space="0" w:color="auto"/>
              <w:left w:val="single" w:sz="4" w:space="0" w:color="auto"/>
              <w:bottom w:val="single" w:sz="4" w:space="0" w:color="auto"/>
              <w:right w:val="single" w:sz="4" w:space="0" w:color="auto"/>
            </w:tcBorders>
          </w:tcPr>
          <w:p w14:paraId="41B945A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161.57</w:t>
            </w:r>
          </w:p>
        </w:tc>
        <w:tc>
          <w:tcPr>
            <w:tcW w:w="700" w:type="dxa"/>
            <w:tcBorders>
              <w:top w:val="single" w:sz="4" w:space="0" w:color="auto"/>
              <w:left w:val="single" w:sz="4" w:space="0" w:color="auto"/>
              <w:bottom w:val="single" w:sz="4" w:space="0" w:color="auto"/>
              <w:right w:val="single" w:sz="4" w:space="0" w:color="auto"/>
            </w:tcBorders>
          </w:tcPr>
          <w:p w14:paraId="7BB2CB5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419</w:t>
            </w:r>
          </w:p>
        </w:tc>
        <w:tc>
          <w:tcPr>
            <w:tcW w:w="700" w:type="dxa"/>
            <w:tcBorders>
              <w:top w:val="single" w:sz="4" w:space="0" w:color="auto"/>
              <w:left w:val="single" w:sz="4" w:space="0" w:color="auto"/>
              <w:bottom w:val="single" w:sz="4" w:space="0" w:color="auto"/>
              <w:right w:val="single" w:sz="4" w:space="0" w:color="auto"/>
            </w:tcBorders>
          </w:tcPr>
          <w:p w14:paraId="152F01F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0.67</w:t>
            </w:r>
          </w:p>
        </w:tc>
        <w:tc>
          <w:tcPr>
            <w:tcW w:w="750" w:type="dxa"/>
            <w:tcBorders>
              <w:top w:val="single" w:sz="4" w:space="0" w:color="auto"/>
              <w:left w:val="single" w:sz="4" w:space="0" w:color="auto"/>
              <w:bottom w:val="single" w:sz="4" w:space="0" w:color="auto"/>
              <w:right w:val="single" w:sz="4" w:space="0" w:color="auto"/>
            </w:tcBorders>
          </w:tcPr>
          <w:p w14:paraId="476A962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1.17</w:t>
            </w:r>
          </w:p>
        </w:tc>
        <w:tc>
          <w:tcPr>
            <w:tcW w:w="1500" w:type="dxa"/>
            <w:tcBorders>
              <w:top w:val="single" w:sz="4" w:space="0" w:color="auto"/>
              <w:left w:val="single" w:sz="4" w:space="0" w:color="auto"/>
              <w:bottom w:val="single" w:sz="4" w:space="0" w:color="auto"/>
              <w:right w:val="single" w:sz="4" w:space="0" w:color="auto"/>
            </w:tcBorders>
          </w:tcPr>
          <w:p w14:paraId="5F10207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w:t>
            </w:r>
          </w:p>
        </w:tc>
      </w:tr>
      <w:tr w:rsidR="00AE1C73" w:rsidRPr="00AE1C73" w14:paraId="2D035CC1" w14:textId="77777777" w:rsidTr="00DF6F80">
        <w:tc>
          <w:tcPr>
            <w:tcW w:w="2165" w:type="dxa"/>
            <w:tcBorders>
              <w:top w:val="single" w:sz="4" w:space="0" w:color="auto"/>
              <w:left w:val="single" w:sz="4" w:space="0" w:color="auto"/>
              <w:bottom w:val="single" w:sz="4" w:space="0" w:color="auto"/>
              <w:right w:val="single" w:sz="4" w:space="0" w:color="auto"/>
            </w:tcBorders>
          </w:tcPr>
          <w:p w14:paraId="5B56139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SAI1</w:t>
            </w:r>
          </w:p>
        </w:tc>
        <w:tc>
          <w:tcPr>
            <w:tcW w:w="800" w:type="dxa"/>
            <w:tcBorders>
              <w:top w:val="single" w:sz="4" w:space="0" w:color="auto"/>
              <w:left w:val="single" w:sz="4" w:space="0" w:color="auto"/>
              <w:bottom w:val="single" w:sz="4" w:space="0" w:color="auto"/>
              <w:right w:val="single" w:sz="4" w:space="0" w:color="auto"/>
            </w:tcBorders>
          </w:tcPr>
          <w:p w14:paraId="103A165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72000</w:t>
            </w:r>
          </w:p>
        </w:tc>
        <w:tc>
          <w:tcPr>
            <w:tcW w:w="800" w:type="dxa"/>
            <w:tcBorders>
              <w:top w:val="single" w:sz="4" w:space="0" w:color="auto"/>
              <w:left w:val="single" w:sz="4" w:space="0" w:color="auto"/>
              <w:bottom w:val="single" w:sz="4" w:space="0" w:color="auto"/>
              <w:right w:val="single" w:sz="4" w:space="0" w:color="auto"/>
            </w:tcBorders>
          </w:tcPr>
          <w:p w14:paraId="1F76FD7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32E58DA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4x95+TTx50Cu</w:t>
            </w:r>
          </w:p>
        </w:tc>
        <w:tc>
          <w:tcPr>
            <w:tcW w:w="750" w:type="dxa"/>
            <w:tcBorders>
              <w:top w:val="single" w:sz="4" w:space="0" w:color="auto"/>
              <w:left w:val="single" w:sz="4" w:space="0" w:color="auto"/>
              <w:bottom w:val="single" w:sz="4" w:space="0" w:color="auto"/>
              <w:right w:val="single" w:sz="4" w:space="0" w:color="auto"/>
            </w:tcBorders>
          </w:tcPr>
          <w:p w14:paraId="2B77081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115.47</w:t>
            </w:r>
          </w:p>
        </w:tc>
        <w:tc>
          <w:tcPr>
            <w:tcW w:w="700" w:type="dxa"/>
            <w:tcBorders>
              <w:top w:val="single" w:sz="4" w:space="0" w:color="auto"/>
              <w:left w:val="single" w:sz="4" w:space="0" w:color="auto"/>
              <w:bottom w:val="single" w:sz="4" w:space="0" w:color="auto"/>
              <w:right w:val="single" w:sz="4" w:space="0" w:color="auto"/>
            </w:tcBorders>
          </w:tcPr>
          <w:p w14:paraId="107E59D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271</w:t>
            </w:r>
          </w:p>
        </w:tc>
        <w:tc>
          <w:tcPr>
            <w:tcW w:w="700" w:type="dxa"/>
            <w:tcBorders>
              <w:top w:val="single" w:sz="4" w:space="0" w:color="auto"/>
              <w:left w:val="single" w:sz="4" w:space="0" w:color="auto"/>
              <w:bottom w:val="single" w:sz="4" w:space="0" w:color="auto"/>
              <w:right w:val="single" w:sz="4" w:space="0" w:color="auto"/>
            </w:tcBorders>
          </w:tcPr>
          <w:p w14:paraId="5A4832E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0.23</w:t>
            </w:r>
          </w:p>
        </w:tc>
        <w:tc>
          <w:tcPr>
            <w:tcW w:w="750" w:type="dxa"/>
            <w:tcBorders>
              <w:top w:val="single" w:sz="4" w:space="0" w:color="auto"/>
              <w:left w:val="single" w:sz="4" w:space="0" w:color="auto"/>
              <w:bottom w:val="single" w:sz="4" w:space="0" w:color="auto"/>
              <w:right w:val="single" w:sz="4" w:space="0" w:color="auto"/>
            </w:tcBorders>
          </w:tcPr>
          <w:p w14:paraId="1ED6173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0.73</w:t>
            </w:r>
          </w:p>
        </w:tc>
        <w:tc>
          <w:tcPr>
            <w:tcW w:w="1500" w:type="dxa"/>
            <w:tcBorders>
              <w:top w:val="single" w:sz="4" w:space="0" w:color="auto"/>
              <w:left w:val="single" w:sz="4" w:space="0" w:color="auto"/>
              <w:bottom w:val="single" w:sz="4" w:space="0" w:color="auto"/>
              <w:right w:val="single" w:sz="4" w:space="0" w:color="auto"/>
            </w:tcBorders>
          </w:tcPr>
          <w:p w14:paraId="1646965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67FD6A68" w14:textId="77777777" w:rsidTr="00DF6F80">
        <w:tc>
          <w:tcPr>
            <w:tcW w:w="2165" w:type="dxa"/>
            <w:tcBorders>
              <w:top w:val="single" w:sz="4" w:space="0" w:color="auto"/>
              <w:left w:val="single" w:sz="4" w:space="0" w:color="auto"/>
              <w:bottom w:val="single" w:sz="4" w:space="0" w:color="auto"/>
              <w:right w:val="single" w:sz="4" w:space="0" w:color="auto"/>
            </w:tcBorders>
          </w:tcPr>
          <w:p w14:paraId="750A325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ILUM-PERM-S-C1</w:t>
            </w:r>
          </w:p>
        </w:tc>
        <w:tc>
          <w:tcPr>
            <w:tcW w:w="800" w:type="dxa"/>
            <w:tcBorders>
              <w:top w:val="single" w:sz="4" w:space="0" w:color="auto"/>
              <w:left w:val="single" w:sz="4" w:space="0" w:color="auto"/>
              <w:bottom w:val="single" w:sz="4" w:space="0" w:color="auto"/>
              <w:right w:val="single" w:sz="4" w:space="0" w:color="auto"/>
            </w:tcBorders>
          </w:tcPr>
          <w:p w14:paraId="23398EA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7222FAF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549</w:t>
            </w:r>
          </w:p>
        </w:tc>
        <w:tc>
          <w:tcPr>
            <w:tcW w:w="1450" w:type="dxa"/>
            <w:tcBorders>
              <w:top w:val="single" w:sz="4" w:space="0" w:color="auto"/>
              <w:left w:val="single" w:sz="4" w:space="0" w:color="auto"/>
              <w:bottom w:val="single" w:sz="4" w:space="0" w:color="auto"/>
              <w:right w:val="single" w:sz="4" w:space="0" w:color="auto"/>
            </w:tcBorders>
          </w:tcPr>
          <w:p w14:paraId="4303464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6FAAE1C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09A4C2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10C1952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2.69</w:t>
            </w:r>
          </w:p>
        </w:tc>
        <w:tc>
          <w:tcPr>
            <w:tcW w:w="750" w:type="dxa"/>
            <w:tcBorders>
              <w:top w:val="single" w:sz="4" w:space="0" w:color="auto"/>
              <w:left w:val="single" w:sz="4" w:space="0" w:color="auto"/>
              <w:bottom w:val="single" w:sz="4" w:space="0" w:color="auto"/>
              <w:right w:val="single" w:sz="4" w:space="0" w:color="auto"/>
            </w:tcBorders>
          </w:tcPr>
          <w:p w14:paraId="6D83961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3.42</w:t>
            </w:r>
          </w:p>
        </w:tc>
        <w:tc>
          <w:tcPr>
            <w:tcW w:w="1500" w:type="dxa"/>
            <w:tcBorders>
              <w:top w:val="single" w:sz="4" w:space="0" w:color="auto"/>
              <w:left w:val="single" w:sz="4" w:space="0" w:color="auto"/>
              <w:bottom w:val="single" w:sz="4" w:space="0" w:color="auto"/>
              <w:right w:val="single" w:sz="4" w:space="0" w:color="auto"/>
            </w:tcBorders>
          </w:tcPr>
          <w:p w14:paraId="6C21CE8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53E26C11" w14:textId="77777777" w:rsidTr="00DF6F80">
        <w:tc>
          <w:tcPr>
            <w:tcW w:w="2165" w:type="dxa"/>
            <w:tcBorders>
              <w:top w:val="single" w:sz="4" w:space="0" w:color="auto"/>
              <w:left w:val="single" w:sz="4" w:space="0" w:color="auto"/>
              <w:bottom w:val="single" w:sz="4" w:space="0" w:color="auto"/>
              <w:right w:val="single" w:sz="4" w:space="0" w:color="auto"/>
            </w:tcBorders>
          </w:tcPr>
          <w:p w14:paraId="7FE815B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ILUM-PERM-S-C2</w:t>
            </w:r>
          </w:p>
        </w:tc>
        <w:tc>
          <w:tcPr>
            <w:tcW w:w="800" w:type="dxa"/>
            <w:tcBorders>
              <w:top w:val="single" w:sz="4" w:space="0" w:color="auto"/>
              <w:left w:val="single" w:sz="4" w:space="0" w:color="auto"/>
              <w:bottom w:val="single" w:sz="4" w:space="0" w:color="auto"/>
              <w:right w:val="single" w:sz="4" w:space="0" w:color="auto"/>
            </w:tcBorders>
          </w:tcPr>
          <w:p w14:paraId="0596B41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0188050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538</w:t>
            </w:r>
          </w:p>
        </w:tc>
        <w:tc>
          <w:tcPr>
            <w:tcW w:w="1450" w:type="dxa"/>
            <w:tcBorders>
              <w:top w:val="single" w:sz="4" w:space="0" w:color="auto"/>
              <w:left w:val="single" w:sz="4" w:space="0" w:color="auto"/>
              <w:bottom w:val="single" w:sz="4" w:space="0" w:color="auto"/>
              <w:right w:val="single" w:sz="4" w:space="0" w:color="auto"/>
            </w:tcBorders>
          </w:tcPr>
          <w:p w14:paraId="5A352D7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451D0A5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06236D9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182F677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2.63</w:t>
            </w:r>
          </w:p>
        </w:tc>
        <w:tc>
          <w:tcPr>
            <w:tcW w:w="750" w:type="dxa"/>
            <w:tcBorders>
              <w:top w:val="single" w:sz="4" w:space="0" w:color="auto"/>
              <w:left w:val="single" w:sz="4" w:space="0" w:color="auto"/>
              <w:bottom w:val="single" w:sz="4" w:space="0" w:color="auto"/>
              <w:right w:val="single" w:sz="4" w:space="0" w:color="auto"/>
            </w:tcBorders>
          </w:tcPr>
          <w:p w14:paraId="6D9FEEA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3.36</w:t>
            </w:r>
          </w:p>
        </w:tc>
        <w:tc>
          <w:tcPr>
            <w:tcW w:w="1500" w:type="dxa"/>
            <w:tcBorders>
              <w:top w:val="single" w:sz="4" w:space="0" w:color="auto"/>
              <w:left w:val="single" w:sz="4" w:space="0" w:color="auto"/>
              <w:bottom w:val="single" w:sz="4" w:space="0" w:color="auto"/>
              <w:right w:val="single" w:sz="4" w:space="0" w:color="auto"/>
            </w:tcBorders>
          </w:tcPr>
          <w:p w14:paraId="2B937B0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7D55AC65" w14:textId="77777777" w:rsidTr="00DF6F80">
        <w:tc>
          <w:tcPr>
            <w:tcW w:w="2165" w:type="dxa"/>
            <w:tcBorders>
              <w:top w:val="single" w:sz="4" w:space="0" w:color="auto"/>
              <w:left w:val="single" w:sz="4" w:space="0" w:color="auto"/>
              <w:bottom w:val="single" w:sz="4" w:space="0" w:color="auto"/>
              <w:right w:val="single" w:sz="4" w:space="0" w:color="auto"/>
            </w:tcBorders>
          </w:tcPr>
          <w:p w14:paraId="3058A37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ILUM-PERM-S-C3</w:t>
            </w:r>
          </w:p>
        </w:tc>
        <w:tc>
          <w:tcPr>
            <w:tcW w:w="800" w:type="dxa"/>
            <w:tcBorders>
              <w:top w:val="single" w:sz="4" w:space="0" w:color="auto"/>
              <w:left w:val="single" w:sz="4" w:space="0" w:color="auto"/>
              <w:bottom w:val="single" w:sz="4" w:space="0" w:color="auto"/>
              <w:right w:val="single" w:sz="4" w:space="0" w:color="auto"/>
            </w:tcBorders>
          </w:tcPr>
          <w:p w14:paraId="5382E2A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5F3E91E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562</w:t>
            </w:r>
          </w:p>
        </w:tc>
        <w:tc>
          <w:tcPr>
            <w:tcW w:w="1450" w:type="dxa"/>
            <w:tcBorders>
              <w:top w:val="single" w:sz="4" w:space="0" w:color="auto"/>
              <w:left w:val="single" w:sz="4" w:space="0" w:color="auto"/>
              <w:bottom w:val="single" w:sz="4" w:space="0" w:color="auto"/>
              <w:right w:val="single" w:sz="4" w:space="0" w:color="auto"/>
            </w:tcBorders>
          </w:tcPr>
          <w:p w14:paraId="7E71798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62502BF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38B3DA1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66C21D4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2.75</w:t>
            </w:r>
          </w:p>
        </w:tc>
        <w:tc>
          <w:tcPr>
            <w:tcW w:w="750" w:type="dxa"/>
            <w:tcBorders>
              <w:top w:val="single" w:sz="4" w:space="0" w:color="auto"/>
              <w:left w:val="single" w:sz="4" w:space="0" w:color="auto"/>
              <w:bottom w:val="single" w:sz="4" w:space="0" w:color="auto"/>
              <w:right w:val="single" w:sz="4" w:space="0" w:color="auto"/>
            </w:tcBorders>
          </w:tcPr>
          <w:p w14:paraId="3FEB5D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3.48</w:t>
            </w:r>
          </w:p>
        </w:tc>
        <w:tc>
          <w:tcPr>
            <w:tcW w:w="1500" w:type="dxa"/>
            <w:tcBorders>
              <w:top w:val="single" w:sz="4" w:space="0" w:color="auto"/>
              <w:left w:val="single" w:sz="4" w:space="0" w:color="auto"/>
              <w:bottom w:val="single" w:sz="4" w:space="0" w:color="auto"/>
              <w:right w:val="single" w:sz="4" w:space="0" w:color="auto"/>
            </w:tcBorders>
          </w:tcPr>
          <w:p w14:paraId="435DB78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6E5ABE47" w14:textId="77777777" w:rsidTr="00DF6F80">
        <w:tc>
          <w:tcPr>
            <w:tcW w:w="2165" w:type="dxa"/>
            <w:tcBorders>
              <w:top w:val="single" w:sz="4" w:space="0" w:color="auto"/>
              <w:left w:val="single" w:sz="4" w:space="0" w:color="auto"/>
              <w:bottom w:val="single" w:sz="4" w:space="0" w:color="auto"/>
              <w:right w:val="single" w:sz="4" w:space="0" w:color="auto"/>
            </w:tcBorders>
          </w:tcPr>
          <w:p w14:paraId="5AC3AB6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ILUM-PERM-S-C4</w:t>
            </w:r>
          </w:p>
        </w:tc>
        <w:tc>
          <w:tcPr>
            <w:tcW w:w="800" w:type="dxa"/>
            <w:tcBorders>
              <w:top w:val="single" w:sz="4" w:space="0" w:color="auto"/>
              <w:left w:val="single" w:sz="4" w:space="0" w:color="auto"/>
              <w:bottom w:val="single" w:sz="4" w:space="0" w:color="auto"/>
              <w:right w:val="single" w:sz="4" w:space="0" w:color="auto"/>
            </w:tcBorders>
          </w:tcPr>
          <w:p w14:paraId="1F9393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7B8B332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551</w:t>
            </w:r>
          </w:p>
        </w:tc>
        <w:tc>
          <w:tcPr>
            <w:tcW w:w="1450" w:type="dxa"/>
            <w:tcBorders>
              <w:top w:val="single" w:sz="4" w:space="0" w:color="auto"/>
              <w:left w:val="single" w:sz="4" w:space="0" w:color="auto"/>
              <w:bottom w:val="single" w:sz="4" w:space="0" w:color="auto"/>
              <w:right w:val="single" w:sz="4" w:space="0" w:color="auto"/>
            </w:tcBorders>
          </w:tcPr>
          <w:p w14:paraId="263663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0F9C49C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79C66EF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4C9CE61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w:t>
            </w:r>
          </w:p>
        </w:tc>
        <w:tc>
          <w:tcPr>
            <w:tcW w:w="750" w:type="dxa"/>
            <w:tcBorders>
              <w:top w:val="single" w:sz="4" w:space="0" w:color="auto"/>
              <w:left w:val="single" w:sz="4" w:space="0" w:color="auto"/>
              <w:bottom w:val="single" w:sz="4" w:space="0" w:color="auto"/>
              <w:right w:val="single" w:sz="4" w:space="0" w:color="auto"/>
            </w:tcBorders>
          </w:tcPr>
          <w:p w14:paraId="3A347FF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3.43</w:t>
            </w:r>
          </w:p>
        </w:tc>
        <w:tc>
          <w:tcPr>
            <w:tcW w:w="1500" w:type="dxa"/>
            <w:tcBorders>
              <w:top w:val="single" w:sz="4" w:space="0" w:color="auto"/>
              <w:left w:val="single" w:sz="4" w:space="0" w:color="auto"/>
              <w:bottom w:val="single" w:sz="4" w:space="0" w:color="auto"/>
              <w:right w:val="single" w:sz="4" w:space="0" w:color="auto"/>
            </w:tcBorders>
          </w:tcPr>
          <w:p w14:paraId="0B1CE3C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093FF84" w14:textId="77777777" w:rsidTr="00DF6F80">
        <w:tc>
          <w:tcPr>
            <w:tcW w:w="2165" w:type="dxa"/>
            <w:tcBorders>
              <w:top w:val="single" w:sz="4" w:space="0" w:color="auto"/>
              <w:left w:val="single" w:sz="4" w:space="0" w:color="auto"/>
              <w:bottom w:val="single" w:sz="4" w:space="0" w:color="auto"/>
              <w:right w:val="single" w:sz="4" w:space="0" w:color="auto"/>
            </w:tcBorders>
          </w:tcPr>
          <w:p w14:paraId="2A428F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C.AL.N</w:t>
            </w:r>
          </w:p>
        </w:tc>
        <w:tc>
          <w:tcPr>
            <w:tcW w:w="800" w:type="dxa"/>
            <w:tcBorders>
              <w:top w:val="single" w:sz="4" w:space="0" w:color="auto"/>
              <w:left w:val="single" w:sz="4" w:space="0" w:color="auto"/>
              <w:bottom w:val="single" w:sz="4" w:space="0" w:color="auto"/>
              <w:right w:val="single" w:sz="4" w:space="0" w:color="auto"/>
            </w:tcBorders>
          </w:tcPr>
          <w:p w14:paraId="56787BB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64000</w:t>
            </w:r>
          </w:p>
        </w:tc>
        <w:tc>
          <w:tcPr>
            <w:tcW w:w="800" w:type="dxa"/>
            <w:tcBorders>
              <w:top w:val="single" w:sz="4" w:space="0" w:color="auto"/>
              <w:left w:val="single" w:sz="4" w:space="0" w:color="auto"/>
              <w:bottom w:val="single" w:sz="4" w:space="0" w:color="auto"/>
              <w:right w:val="single" w:sz="4" w:space="0" w:color="auto"/>
            </w:tcBorders>
          </w:tcPr>
          <w:p w14:paraId="672FCA5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150</w:t>
            </w:r>
          </w:p>
        </w:tc>
        <w:tc>
          <w:tcPr>
            <w:tcW w:w="1450" w:type="dxa"/>
            <w:tcBorders>
              <w:top w:val="single" w:sz="4" w:space="0" w:color="auto"/>
              <w:left w:val="single" w:sz="4" w:space="0" w:color="auto"/>
              <w:bottom w:val="single" w:sz="4" w:space="0" w:color="auto"/>
              <w:right w:val="single" w:sz="4" w:space="0" w:color="auto"/>
            </w:tcBorders>
          </w:tcPr>
          <w:p w14:paraId="2F724CC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4x95+TTx50Cu</w:t>
            </w:r>
          </w:p>
        </w:tc>
        <w:tc>
          <w:tcPr>
            <w:tcW w:w="750" w:type="dxa"/>
            <w:tcBorders>
              <w:top w:val="single" w:sz="4" w:space="0" w:color="auto"/>
              <w:left w:val="single" w:sz="4" w:space="0" w:color="auto"/>
              <w:bottom w:val="single" w:sz="4" w:space="0" w:color="auto"/>
              <w:right w:val="single" w:sz="4" w:space="0" w:color="auto"/>
            </w:tcBorders>
          </w:tcPr>
          <w:p w14:paraId="4EF8AB6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115.47</w:t>
            </w:r>
          </w:p>
        </w:tc>
        <w:tc>
          <w:tcPr>
            <w:tcW w:w="700" w:type="dxa"/>
            <w:tcBorders>
              <w:top w:val="single" w:sz="4" w:space="0" w:color="auto"/>
              <w:left w:val="single" w:sz="4" w:space="0" w:color="auto"/>
              <w:bottom w:val="single" w:sz="4" w:space="0" w:color="auto"/>
              <w:right w:val="single" w:sz="4" w:space="0" w:color="auto"/>
            </w:tcBorders>
          </w:tcPr>
          <w:p w14:paraId="34D4C6A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234</w:t>
            </w:r>
          </w:p>
        </w:tc>
        <w:tc>
          <w:tcPr>
            <w:tcW w:w="700" w:type="dxa"/>
            <w:tcBorders>
              <w:top w:val="single" w:sz="4" w:space="0" w:color="auto"/>
              <w:left w:val="single" w:sz="4" w:space="0" w:color="auto"/>
              <w:bottom w:val="single" w:sz="4" w:space="0" w:color="auto"/>
              <w:right w:val="single" w:sz="4" w:space="0" w:color="auto"/>
            </w:tcBorders>
          </w:tcPr>
          <w:p w14:paraId="61D65AB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1.23</w:t>
            </w:r>
          </w:p>
        </w:tc>
        <w:tc>
          <w:tcPr>
            <w:tcW w:w="750" w:type="dxa"/>
            <w:tcBorders>
              <w:top w:val="single" w:sz="4" w:space="0" w:color="auto"/>
              <w:left w:val="single" w:sz="4" w:space="0" w:color="auto"/>
              <w:bottom w:val="single" w:sz="4" w:space="0" w:color="auto"/>
              <w:right w:val="single" w:sz="4" w:space="0" w:color="auto"/>
            </w:tcBorders>
          </w:tcPr>
          <w:p w14:paraId="776250E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1.96</w:t>
            </w:r>
          </w:p>
        </w:tc>
        <w:tc>
          <w:tcPr>
            <w:tcW w:w="1500" w:type="dxa"/>
            <w:tcBorders>
              <w:top w:val="single" w:sz="4" w:space="0" w:color="auto"/>
              <w:left w:val="single" w:sz="4" w:space="0" w:color="auto"/>
              <w:bottom w:val="single" w:sz="4" w:space="0" w:color="auto"/>
              <w:right w:val="single" w:sz="4" w:space="0" w:color="auto"/>
            </w:tcBorders>
          </w:tcPr>
          <w:p w14:paraId="11C7946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w:t>
            </w:r>
          </w:p>
        </w:tc>
      </w:tr>
      <w:tr w:rsidR="00AE1C73" w:rsidRPr="00AE1C73" w14:paraId="13C40B01" w14:textId="77777777" w:rsidTr="00DF6F80">
        <w:tc>
          <w:tcPr>
            <w:tcW w:w="2165" w:type="dxa"/>
            <w:tcBorders>
              <w:top w:val="single" w:sz="4" w:space="0" w:color="auto"/>
              <w:left w:val="single" w:sz="4" w:space="0" w:color="auto"/>
              <w:bottom w:val="single" w:sz="4" w:space="0" w:color="auto"/>
              <w:right w:val="single" w:sz="4" w:space="0" w:color="auto"/>
            </w:tcBorders>
          </w:tcPr>
          <w:p w14:paraId="38BE403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C.CONT-S</w:t>
            </w:r>
          </w:p>
        </w:tc>
        <w:tc>
          <w:tcPr>
            <w:tcW w:w="800" w:type="dxa"/>
            <w:tcBorders>
              <w:top w:val="single" w:sz="4" w:space="0" w:color="auto"/>
              <w:left w:val="single" w:sz="4" w:space="0" w:color="auto"/>
              <w:bottom w:val="single" w:sz="4" w:space="0" w:color="auto"/>
              <w:right w:val="single" w:sz="4" w:space="0" w:color="auto"/>
            </w:tcBorders>
          </w:tcPr>
          <w:p w14:paraId="75B2994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11400</w:t>
            </w:r>
          </w:p>
        </w:tc>
        <w:tc>
          <w:tcPr>
            <w:tcW w:w="800" w:type="dxa"/>
            <w:tcBorders>
              <w:top w:val="single" w:sz="4" w:space="0" w:color="auto"/>
              <w:left w:val="single" w:sz="4" w:space="0" w:color="auto"/>
              <w:bottom w:val="single" w:sz="4" w:space="0" w:color="auto"/>
              <w:right w:val="single" w:sz="4" w:space="0" w:color="auto"/>
            </w:tcBorders>
          </w:tcPr>
          <w:p w14:paraId="5FB033E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1450" w:type="dxa"/>
            <w:tcBorders>
              <w:top w:val="single" w:sz="4" w:space="0" w:color="auto"/>
              <w:left w:val="single" w:sz="4" w:space="0" w:color="auto"/>
              <w:bottom w:val="single" w:sz="4" w:space="0" w:color="auto"/>
              <w:right w:val="single" w:sz="4" w:space="0" w:color="auto"/>
            </w:tcBorders>
          </w:tcPr>
          <w:p w14:paraId="05C50F3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4x10+TTx10Cu</w:t>
            </w:r>
          </w:p>
        </w:tc>
        <w:tc>
          <w:tcPr>
            <w:tcW w:w="750" w:type="dxa"/>
            <w:tcBorders>
              <w:top w:val="single" w:sz="4" w:space="0" w:color="auto"/>
              <w:left w:val="single" w:sz="4" w:space="0" w:color="auto"/>
              <w:bottom w:val="single" w:sz="4" w:space="0" w:color="auto"/>
              <w:right w:val="single" w:sz="4" w:space="0" w:color="auto"/>
            </w:tcBorders>
          </w:tcPr>
          <w:p w14:paraId="73E4D3E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20.57</w:t>
            </w:r>
          </w:p>
        </w:tc>
        <w:tc>
          <w:tcPr>
            <w:tcW w:w="700" w:type="dxa"/>
            <w:tcBorders>
              <w:top w:val="single" w:sz="4" w:space="0" w:color="auto"/>
              <w:left w:val="single" w:sz="4" w:space="0" w:color="auto"/>
              <w:bottom w:val="single" w:sz="4" w:space="0" w:color="auto"/>
              <w:right w:val="single" w:sz="4" w:space="0" w:color="auto"/>
            </w:tcBorders>
          </w:tcPr>
          <w:p w14:paraId="2CA2C7A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w:t>
            </w:r>
          </w:p>
        </w:tc>
        <w:tc>
          <w:tcPr>
            <w:tcW w:w="700" w:type="dxa"/>
            <w:tcBorders>
              <w:top w:val="single" w:sz="4" w:space="0" w:color="auto"/>
              <w:left w:val="single" w:sz="4" w:space="0" w:color="auto"/>
              <w:bottom w:val="single" w:sz="4" w:space="0" w:color="auto"/>
              <w:right w:val="single" w:sz="4" w:space="0" w:color="auto"/>
            </w:tcBorders>
          </w:tcPr>
          <w:p w14:paraId="7BD1E6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0.14</w:t>
            </w:r>
          </w:p>
        </w:tc>
        <w:tc>
          <w:tcPr>
            <w:tcW w:w="750" w:type="dxa"/>
            <w:tcBorders>
              <w:top w:val="single" w:sz="4" w:space="0" w:color="auto"/>
              <w:left w:val="single" w:sz="4" w:space="0" w:color="auto"/>
              <w:bottom w:val="single" w:sz="4" w:space="0" w:color="auto"/>
              <w:right w:val="single" w:sz="4" w:space="0" w:color="auto"/>
            </w:tcBorders>
          </w:tcPr>
          <w:p w14:paraId="3E8D22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0.64</w:t>
            </w:r>
          </w:p>
        </w:tc>
        <w:tc>
          <w:tcPr>
            <w:tcW w:w="1500" w:type="dxa"/>
            <w:tcBorders>
              <w:top w:val="single" w:sz="4" w:space="0" w:color="auto"/>
              <w:left w:val="single" w:sz="4" w:space="0" w:color="auto"/>
              <w:bottom w:val="single" w:sz="4" w:space="0" w:color="auto"/>
              <w:right w:val="single" w:sz="4" w:space="0" w:color="auto"/>
            </w:tcBorders>
          </w:tcPr>
          <w:p w14:paraId="4775F85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w:t>
            </w:r>
          </w:p>
        </w:tc>
      </w:tr>
    </w:tbl>
    <w:p w14:paraId="62E6D517"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C89C8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Cortocircuito </w:t>
      </w:r>
    </w:p>
    <w:tbl>
      <w:tblPr>
        <w:tblW w:w="0" w:type="auto"/>
        <w:tblInd w:w="-70" w:type="dxa"/>
        <w:tblLayout w:type="fixed"/>
        <w:tblCellMar>
          <w:left w:w="70" w:type="dxa"/>
          <w:right w:w="70" w:type="dxa"/>
        </w:tblCellMar>
        <w:tblLook w:val="0000" w:firstRow="0" w:lastRow="0" w:firstColumn="0" w:lastColumn="0" w:noHBand="0" w:noVBand="0"/>
      </w:tblPr>
      <w:tblGrid>
        <w:gridCol w:w="2165"/>
        <w:gridCol w:w="700"/>
        <w:gridCol w:w="1450"/>
        <w:gridCol w:w="650"/>
        <w:gridCol w:w="650"/>
        <w:gridCol w:w="600"/>
        <w:gridCol w:w="850"/>
        <w:gridCol w:w="900"/>
        <w:gridCol w:w="650"/>
        <w:gridCol w:w="600"/>
      </w:tblGrid>
      <w:tr w:rsidR="00AE1C73" w:rsidRPr="00AE1C73" w14:paraId="4E567B17" w14:textId="77777777" w:rsidTr="00DF6F80">
        <w:tc>
          <w:tcPr>
            <w:tcW w:w="2165" w:type="dxa"/>
            <w:tcBorders>
              <w:top w:val="single" w:sz="4" w:space="0" w:color="auto"/>
              <w:left w:val="single" w:sz="4" w:space="0" w:color="auto"/>
              <w:bottom w:val="single" w:sz="4" w:space="0" w:color="auto"/>
              <w:right w:val="single" w:sz="4" w:space="0" w:color="auto"/>
            </w:tcBorders>
          </w:tcPr>
          <w:p w14:paraId="5CD3DA26"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700" w:type="dxa"/>
            <w:tcBorders>
              <w:top w:val="single" w:sz="4" w:space="0" w:color="auto"/>
              <w:left w:val="single" w:sz="4" w:space="0" w:color="auto"/>
              <w:bottom w:val="single" w:sz="4" w:space="0" w:color="auto"/>
              <w:right w:val="single" w:sz="4" w:space="0" w:color="auto"/>
            </w:tcBorders>
          </w:tcPr>
          <w:p w14:paraId="4664C5A9"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Longitud (m)</w:t>
            </w:r>
          </w:p>
        </w:tc>
        <w:tc>
          <w:tcPr>
            <w:tcW w:w="1450" w:type="dxa"/>
            <w:tcBorders>
              <w:top w:val="single" w:sz="4" w:space="0" w:color="auto"/>
              <w:left w:val="single" w:sz="4" w:space="0" w:color="auto"/>
              <w:bottom w:val="single" w:sz="4" w:space="0" w:color="auto"/>
              <w:right w:val="single" w:sz="4" w:space="0" w:color="auto"/>
            </w:tcBorders>
          </w:tcPr>
          <w:p w14:paraId="22FFC6C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497986B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650" w:type="dxa"/>
            <w:tcBorders>
              <w:top w:val="single" w:sz="4" w:space="0" w:color="auto"/>
              <w:left w:val="single" w:sz="4" w:space="0" w:color="auto"/>
              <w:bottom w:val="single" w:sz="4" w:space="0" w:color="auto"/>
              <w:right w:val="single" w:sz="4" w:space="0" w:color="auto"/>
            </w:tcBorders>
          </w:tcPr>
          <w:p w14:paraId="56325D85"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Ikmaxi</w:t>
            </w:r>
            <w:proofErr w:type="spellEnd"/>
            <w:r w:rsidRPr="00AE1C73">
              <w:rPr>
                <w:rFonts w:ascii="Arial" w:hAnsi="Arial" w:cs="Arial"/>
                <w:color w:val="000000" w:themeColor="text1"/>
                <w:sz w:val="16"/>
                <w:szCs w:val="16"/>
              </w:rPr>
              <w:t xml:space="preserve">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50" w:type="dxa"/>
            <w:tcBorders>
              <w:top w:val="single" w:sz="4" w:space="0" w:color="auto"/>
              <w:left w:val="single" w:sz="4" w:space="0" w:color="auto"/>
              <w:bottom w:val="single" w:sz="4" w:space="0" w:color="auto"/>
              <w:right w:val="single" w:sz="4" w:space="0" w:color="auto"/>
            </w:tcBorders>
          </w:tcPr>
          <w:p w14:paraId="653A89E3"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P de C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00" w:type="dxa"/>
            <w:tcBorders>
              <w:top w:val="single" w:sz="4" w:space="0" w:color="auto"/>
              <w:left w:val="single" w:sz="4" w:space="0" w:color="auto"/>
              <w:bottom w:val="single" w:sz="4" w:space="0" w:color="auto"/>
              <w:right w:val="single" w:sz="4" w:space="0" w:color="auto"/>
            </w:tcBorders>
          </w:tcPr>
          <w:p w14:paraId="11C8A9C0"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Ikmaxf</w:t>
            </w:r>
            <w:proofErr w:type="spellEnd"/>
            <w:r w:rsidRPr="00AE1C73">
              <w:rPr>
                <w:rFonts w:ascii="Arial" w:hAnsi="Arial" w:cs="Arial"/>
                <w:color w:val="000000" w:themeColor="text1"/>
                <w:sz w:val="16"/>
                <w:szCs w:val="16"/>
              </w:rPr>
              <w:t xml:space="preserve"> </w:t>
            </w:r>
          </w:p>
          <w:p w14:paraId="5A24EDE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850" w:type="dxa"/>
            <w:tcBorders>
              <w:top w:val="single" w:sz="4" w:space="0" w:color="auto"/>
              <w:left w:val="single" w:sz="4" w:space="0" w:color="auto"/>
              <w:bottom w:val="single" w:sz="4" w:space="0" w:color="auto"/>
              <w:right w:val="single" w:sz="4" w:space="0" w:color="auto"/>
            </w:tcBorders>
          </w:tcPr>
          <w:p w14:paraId="55C6EDB6"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Ikminf</w:t>
            </w:r>
            <w:proofErr w:type="spellEnd"/>
            <w:r w:rsidRPr="00AE1C73">
              <w:rPr>
                <w:rFonts w:ascii="Arial" w:hAnsi="Arial" w:cs="Arial"/>
                <w:color w:val="000000" w:themeColor="text1"/>
                <w:sz w:val="16"/>
                <w:szCs w:val="16"/>
              </w:rPr>
              <w:t xml:space="preserve"> </w:t>
            </w:r>
          </w:p>
          <w:p w14:paraId="4B9A4D90"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(A)</w:t>
            </w:r>
          </w:p>
        </w:tc>
        <w:tc>
          <w:tcPr>
            <w:tcW w:w="900" w:type="dxa"/>
            <w:tcBorders>
              <w:top w:val="single" w:sz="4" w:space="0" w:color="auto"/>
              <w:left w:val="single" w:sz="4" w:space="0" w:color="auto"/>
              <w:bottom w:val="single" w:sz="4" w:space="0" w:color="auto"/>
              <w:right w:val="single" w:sz="4" w:space="0" w:color="auto"/>
            </w:tcBorders>
          </w:tcPr>
          <w:p w14:paraId="799E5D1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Curva </w:t>
            </w:r>
          </w:p>
          <w:p w14:paraId="4B66E62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válida, </w:t>
            </w:r>
            <w:proofErr w:type="spellStart"/>
            <w:r w:rsidRPr="00AE1C73">
              <w:rPr>
                <w:rFonts w:ascii="Arial" w:hAnsi="Arial" w:cs="Arial"/>
                <w:color w:val="000000" w:themeColor="text1"/>
                <w:sz w:val="16"/>
                <w:szCs w:val="16"/>
              </w:rPr>
              <w:t>xln</w:t>
            </w:r>
            <w:proofErr w:type="spellEnd"/>
          </w:p>
        </w:tc>
        <w:tc>
          <w:tcPr>
            <w:tcW w:w="650" w:type="dxa"/>
            <w:tcBorders>
              <w:top w:val="single" w:sz="4" w:space="0" w:color="auto"/>
              <w:left w:val="single" w:sz="4" w:space="0" w:color="auto"/>
              <w:bottom w:val="single" w:sz="4" w:space="0" w:color="auto"/>
              <w:right w:val="single" w:sz="4" w:space="0" w:color="auto"/>
            </w:tcBorders>
          </w:tcPr>
          <w:p w14:paraId="4598E825"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Lmáxima</w:t>
            </w:r>
            <w:proofErr w:type="spellEnd"/>
            <w:r w:rsidRPr="00AE1C73">
              <w:rPr>
                <w:rFonts w:ascii="Arial" w:hAnsi="Arial" w:cs="Arial"/>
                <w:color w:val="000000" w:themeColor="text1"/>
                <w:sz w:val="16"/>
                <w:szCs w:val="16"/>
              </w:rPr>
              <w:t xml:space="preserve"> (m)</w:t>
            </w:r>
          </w:p>
        </w:tc>
        <w:tc>
          <w:tcPr>
            <w:tcW w:w="600" w:type="dxa"/>
            <w:tcBorders>
              <w:top w:val="single" w:sz="4" w:space="0" w:color="auto"/>
              <w:left w:val="single" w:sz="4" w:space="0" w:color="auto"/>
              <w:bottom w:val="single" w:sz="4" w:space="0" w:color="auto"/>
              <w:right w:val="single" w:sz="4" w:space="0" w:color="auto"/>
            </w:tcBorders>
          </w:tcPr>
          <w:p w14:paraId="160EBC3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Fase</w:t>
            </w:r>
          </w:p>
        </w:tc>
      </w:tr>
      <w:tr w:rsidR="00AE1C73" w:rsidRPr="00AE1C73" w14:paraId="4A2DF51D" w14:textId="77777777" w:rsidTr="00DF6F80">
        <w:tc>
          <w:tcPr>
            <w:tcW w:w="2165" w:type="dxa"/>
            <w:tcBorders>
              <w:top w:val="single" w:sz="4" w:space="0" w:color="auto"/>
              <w:left w:val="single" w:sz="4" w:space="0" w:color="auto"/>
              <w:bottom w:val="single" w:sz="4" w:space="0" w:color="auto"/>
              <w:right w:val="single" w:sz="4" w:space="0" w:color="auto"/>
            </w:tcBorders>
          </w:tcPr>
          <w:p w14:paraId="66BD12A5" w14:textId="61583E38" w:rsidR="009318CA" w:rsidRPr="00AE1C73" w:rsidRDefault="00FD0628" w:rsidP="00DF6F80">
            <w:pPr>
              <w:autoSpaceDE w:val="0"/>
              <w:autoSpaceDN w:val="0"/>
              <w:adjustRightInd w:val="0"/>
              <w:spacing w:after="0" w:line="240" w:lineRule="auto"/>
              <w:jc w:val="right"/>
              <w:rPr>
                <w:rFonts w:ascii="Arial" w:hAnsi="Arial" w:cs="Arial"/>
                <w:color w:val="000000" w:themeColor="text1"/>
                <w:sz w:val="16"/>
                <w:szCs w:val="16"/>
              </w:rPr>
            </w:pPr>
            <w:r>
              <w:rPr>
                <w:rFonts w:ascii="Arial" w:hAnsi="Arial" w:cs="Arial"/>
                <w:color w:val="000000" w:themeColor="text1"/>
                <w:sz w:val="16"/>
                <w:szCs w:val="16"/>
              </w:rPr>
              <w:t>DERIVACIÓN</w:t>
            </w:r>
            <w:r w:rsidR="009318CA" w:rsidRPr="00AE1C73">
              <w:rPr>
                <w:rFonts w:ascii="Arial" w:hAnsi="Arial" w:cs="Arial"/>
                <w:color w:val="000000" w:themeColor="text1"/>
                <w:sz w:val="16"/>
                <w:szCs w:val="16"/>
              </w:rPr>
              <w:t xml:space="preserve"> IND.</w:t>
            </w:r>
          </w:p>
        </w:tc>
        <w:tc>
          <w:tcPr>
            <w:tcW w:w="700" w:type="dxa"/>
            <w:tcBorders>
              <w:top w:val="single" w:sz="4" w:space="0" w:color="auto"/>
              <w:left w:val="single" w:sz="4" w:space="0" w:color="auto"/>
              <w:bottom w:val="single" w:sz="4" w:space="0" w:color="auto"/>
              <w:right w:val="single" w:sz="4" w:space="0" w:color="auto"/>
            </w:tcBorders>
          </w:tcPr>
          <w:p w14:paraId="7E81365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3E0F28E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4x240+TTx120Cu</w:t>
            </w:r>
          </w:p>
        </w:tc>
        <w:tc>
          <w:tcPr>
            <w:tcW w:w="650" w:type="dxa"/>
            <w:tcBorders>
              <w:top w:val="single" w:sz="4" w:space="0" w:color="auto"/>
              <w:left w:val="single" w:sz="4" w:space="0" w:color="auto"/>
              <w:bottom w:val="single" w:sz="4" w:space="0" w:color="auto"/>
              <w:right w:val="single" w:sz="4" w:space="0" w:color="auto"/>
            </w:tcBorders>
          </w:tcPr>
          <w:p w14:paraId="66A143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23.358</w:t>
            </w:r>
          </w:p>
        </w:tc>
        <w:tc>
          <w:tcPr>
            <w:tcW w:w="650" w:type="dxa"/>
            <w:tcBorders>
              <w:top w:val="single" w:sz="4" w:space="0" w:color="auto"/>
              <w:left w:val="single" w:sz="4" w:space="0" w:color="auto"/>
              <w:bottom w:val="single" w:sz="4" w:space="0" w:color="auto"/>
              <w:right w:val="single" w:sz="4" w:space="0" w:color="auto"/>
            </w:tcBorders>
          </w:tcPr>
          <w:p w14:paraId="539B92C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600" w:type="dxa"/>
            <w:tcBorders>
              <w:top w:val="single" w:sz="4" w:space="0" w:color="auto"/>
              <w:left w:val="single" w:sz="4" w:space="0" w:color="auto"/>
              <w:bottom w:val="single" w:sz="4" w:space="0" w:color="auto"/>
              <w:right w:val="single" w:sz="4" w:space="0" w:color="auto"/>
            </w:tcBorders>
          </w:tcPr>
          <w:p w14:paraId="1259DBC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850" w:type="dxa"/>
            <w:tcBorders>
              <w:top w:val="single" w:sz="4" w:space="0" w:color="auto"/>
              <w:left w:val="single" w:sz="4" w:space="0" w:color="auto"/>
              <w:bottom w:val="single" w:sz="4" w:space="0" w:color="auto"/>
              <w:right w:val="single" w:sz="4" w:space="0" w:color="auto"/>
            </w:tcBorders>
          </w:tcPr>
          <w:p w14:paraId="1C51C0E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13082.95</w:t>
            </w:r>
          </w:p>
        </w:tc>
        <w:tc>
          <w:tcPr>
            <w:tcW w:w="900" w:type="dxa"/>
            <w:tcBorders>
              <w:top w:val="single" w:sz="4" w:space="0" w:color="auto"/>
              <w:left w:val="single" w:sz="4" w:space="0" w:color="auto"/>
              <w:bottom w:val="single" w:sz="4" w:space="0" w:color="auto"/>
              <w:right w:val="single" w:sz="4" w:space="0" w:color="auto"/>
            </w:tcBorders>
          </w:tcPr>
          <w:p w14:paraId="0761522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400;10 In</w:t>
            </w:r>
          </w:p>
        </w:tc>
        <w:tc>
          <w:tcPr>
            <w:tcW w:w="650" w:type="dxa"/>
            <w:tcBorders>
              <w:top w:val="single" w:sz="4" w:space="0" w:color="auto"/>
              <w:left w:val="single" w:sz="4" w:space="0" w:color="auto"/>
              <w:bottom w:val="single" w:sz="4" w:space="0" w:color="auto"/>
              <w:right w:val="single" w:sz="4" w:space="0" w:color="auto"/>
            </w:tcBorders>
          </w:tcPr>
          <w:p w14:paraId="3B9A6B6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E172D3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43A715D1" w14:textId="77777777" w:rsidTr="00DF6F80">
        <w:tc>
          <w:tcPr>
            <w:tcW w:w="2165" w:type="dxa"/>
            <w:tcBorders>
              <w:top w:val="single" w:sz="4" w:space="0" w:color="auto"/>
              <w:left w:val="single" w:sz="4" w:space="0" w:color="auto"/>
              <w:bottom w:val="single" w:sz="4" w:space="0" w:color="auto"/>
              <w:right w:val="single" w:sz="4" w:space="0" w:color="auto"/>
            </w:tcBorders>
          </w:tcPr>
          <w:p w14:paraId="60212F7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ILUM-REF-S-C1</w:t>
            </w:r>
          </w:p>
        </w:tc>
        <w:tc>
          <w:tcPr>
            <w:tcW w:w="700" w:type="dxa"/>
            <w:tcBorders>
              <w:top w:val="single" w:sz="4" w:space="0" w:color="auto"/>
              <w:left w:val="single" w:sz="4" w:space="0" w:color="auto"/>
              <w:bottom w:val="single" w:sz="4" w:space="0" w:color="auto"/>
              <w:right w:val="single" w:sz="4" w:space="0" w:color="auto"/>
            </w:tcBorders>
          </w:tcPr>
          <w:p w14:paraId="742742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549</w:t>
            </w:r>
          </w:p>
        </w:tc>
        <w:tc>
          <w:tcPr>
            <w:tcW w:w="1450" w:type="dxa"/>
            <w:tcBorders>
              <w:top w:val="single" w:sz="4" w:space="0" w:color="auto"/>
              <w:left w:val="single" w:sz="4" w:space="0" w:color="auto"/>
              <w:bottom w:val="single" w:sz="4" w:space="0" w:color="auto"/>
              <w:right w:val="single" w:sz="4" w:space="0" w:color="auto"/>
            </w:tcBorders>
          </w:tcPr>
          <w:p w14:paraId="212640F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5395F20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3A7200C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4293D7A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0.153</w:t>
            </w:r>
          </w:p>
        </w:tc>
        <w:tc>
          <w:tcPr>
            <w:tcW w:w="850" w:type="dxa"/>
            <w:tcBorders>
              <w:top w:val="single" w:sz="4" w:space="0" w:color="auto"/>
              <w:left w:val="single" w:sz="4" w:space="0" w:color="auto"/>
              <w:bottom w:val="single" w:sz="4" w:space="0" w:color="auto"/>
              <w:right w:val="single" w:sz="4" w:space="0" w:color="auto"/>
            </w:tcBorders>
          </w:tcPr>
          <w:p w14:paraId="3CC454C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36.47</w:t>
            </w:r>
          </w:p>
        </w:tc>
        <w:tc>
          <w:tcPr>
            <w:tcW w:w="900" w:type="dxa"/>
            <w:tcBorders>
              <w:top w:val="single" w:sz="4" w:space="0" w:color="auto"/>
              <w:left w:val="single" w:sz="4" w:space="0" w:color="auto"/>
              <w:bottom w:val="single" w:sz="4" w:space="0" w:color="auto"/>
              <w:right w:val="single" w:sz="4" w:space="0" w:color="auto"/>
            </w:tcBorders>
          </w:tcPr>
          <w:p w14:paraId="52F5BBA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382CA9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464A1F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5FB2C4E" w14:textId="77777777" w:rsidTr="00DF6F80">
        <w:tc>
          <w:tcPr>
            <w:tcW w:w="2165" w:type="dxa"/>
            <w:tcBorders>
              <w:top w:val="single" w:sz="4" w:space="0" w:color="auto"/>
              <w:left w:val="single" w:sz="4" w:space="0" w:color="auto"/>
              <w:bottom w:val="single" w:sz="4" w:space="0" w:color="auto"/>
              <w:right w:val="single" w:sz="4" w:space="0" w:color="auto"/>
            </w:tcBorders>
          </w:tcPr>
          <w:p w14:paraId="7BFCC18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ILUM-REF-S-C2</w:t>
            </w:r>
          </w:p>
        </w:tc>
        <w:tc>
          <w:tcPr>
            <w:tcW w:w="700" w:type="dxa"/>
            <w:tcBorders>
              <w:top w:val="single" w:sz="4" w:space="0" w:color="auto"/>
              <w:left w:val="single" w:sz="4" w:space="0" w:color="auto"/>
              <w:bottom w:val="single" w:sz="4" w:space="0" w:color="auto"/>
              <w:right w:val="single" w:sz="4" w:space="0" w:color="auto"/>
            </w:tcBorders>
          </w:tcPr>
          <w:p w14:paraId="2A9920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538</w:t>
            </w:r>
          </w:p>
        </w:tc>
        <w:tc>
          <w:tcPr>
            <w:tcW w:w="1450" w:type="dxa"/>
            <w:tcBorders>
              <w:top w:val="single" w:sz="4" w:space="0" w:color="auto"/>
              <w:left w:val="single" w:sz="4" w:space="0" w:color="auto"/>
              <w:bottom w:val="single" w:sz="4" w:space="0" w:color="auto"/>
              <w:right w:val="single" w:sz="4" w:space="0" w:color="auto"/>
            </w:tcBorders>
          </w:tcPr>
          <w:p w14:paraId="4F77FB2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48EB5D0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085C255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5212427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0.156</w:t>
            </w:r>
          </w:p>
        </w:tc>
        <w:tc>
          <w:tcPr>
            <w:tcW w:w="850" w:type="dxa"/>
            <w:tcBorders>
              <w:top w:val="single" w:sz="4" w:space="0" w:color="auto"/>
              <w:left w:val="single" w:sz="4" w:space="0" w:color="auto"/>
              <w:bottom w:val="single" w:sz="4" w:space="0" w:color="auto"/>
              <w:right w:val="single" w:sz="4" w:space="0" w:color="auto"/>
            </w:tcBorders>
          </w:tcPr>
          <w:p w14:paraId="218DB0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37.21</w:t>
            </w:r>
          </w:p>
        </w:tc>
        <w:tc>
          <w:tcPr>
            <w:tcW w:w="900" w:type="dxa"/>
            <w:tcBorders>
              <w:top w:val="single" w:sz="4" w:space="0" w:color="auto"/>
              <w:left w:val="single" w:sz="4" w:space="0" w:color="auto"/>
              <w:bottom w:val="single" w:sz="4" w:space="0" w:color="auto"/>
              <w:right w:val="single" w:sz="4" w:space="0" w:color="auto"/>
            </w:tcBorders>
          </w:tcPr>
          <w:p w14:paraId="53AE230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5A82460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2C4E11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7DB6E4FD" w14:textId="77777777" w:rsidTr="00DF6F80">
        <w:tc>
          <w:tcPr>
            <w:tcW w:w="2165" w:type="dxa"/>
            <w:tcBorders>
              <w:top w:val="single" w:sz="4" w:space="0" w:color="auto"/>
              <w:left w:val="single" w:sz="4" w:space="0" w:color="auto"/>
              <w:bottom w:val="single" w:sz="4" w:space="0" w:color="auto"/>
              <w:right w:val="single" w:sz="4" w:space="0" w:color="auto"/>
            </w:tcBorders>
          </w:tcPr>
          <w:p w14:paraId="6FDF921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ILUM-REF-S-C3</w:t>
            </w:r>
          </w:p>
        </w:tc>
        <w:tc>
          <w:tcPr>
            <w:tcW w:w="700" w:type="dxa"/>
            <w:tcBorders>
              <w:top w:val="single" w:sz="4" w:space="0" w:color="auto"/>
              <w:left w:val="single" w:sz="4" w:space="0" w:color="auto"/>
              <w:bottom w:val="single" w:sz="4" w:space="0" w:color="auto"/>
              <w:right w:val="single" w:sz="4" w:space="0" w:color="auto"/>
            </w:tcBorders>
          </w:tcPr>
          <w:p w14:paraId="6EF4497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526</w:t>
            </w:r>
          </w:p>
        </w:tc>
        <w:tc>
          <w:tcPr>
            <w:tcW w:w="1450" w:type="dxa"/>
            <w:tcBorders>
              <w:top w:val="single" w:sz="4" w:space="0" w:color="auto"/>
              <w:left w:val="single" w:sz="4" w:space="0" w:color="auto"/>
              <w:bottom w:val="single" w:sz="4" w:space="0" w:color="auto"/>
              <w:right w:val="single" w:sz="4" w:space="0" w:color="auto"/>
            </w:tcBorders>
          </w:tcPr>
          <w:p w14:paraId="2CB2E3E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65DDB2A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051C01D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1E8080E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0.16</w:t>
            </w:r>
          </w:p>
        </w:tc>
        <w:tc>
          <w:tcPr>
            <w:tcW w:w="850" w:type="dxa"/>
            <w:tcBorders>
              <w:top w:val="single" w:sz="4" w:space="0" w:color="auto"/>
              <w:left w:val="single" w:sz="4" w:space="0" w:color="auto"/>
              <w:bottom w:val="single" w:sz="4" w:space="0" w:color="auto"/>
              <w:right w:val="single" w:sz="4" w:space="0" w:color="auto"/>
            </w:tcBorders>
          </w:tcPr>
          <w:p w14:paraId="42DD32C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38.06</w:t>
            </w:r>
          </w:p>
        </w:tc>
        <w:tc>
          <w:tcPr>
            <w:tcW w:w="900" w:type="dxa"/>
            <w:tcBorders>
              <w:top w:val="single" w:sz="4" w:space="0" w:color="auto"/>
              <w:left w:val="single" w:sz="4" w:space="0" w:color="auto"/>
              <w:bottom w:val="single" w:sz="4" w:space="0" w:color="auto"/>
              <w:right w:val="single" w:sz="4" w:space="0" w:color="auto"/>
            </w:tcBorders>
          </w:tcPr>
          <w:p w14:paraId="3AF1932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60A6DBA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7C44FD5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2CDA512" w14:textId="77777777" w:rsidTr="00DF6F80">
        <w:tc>
          <w:tcPr>
            <w:tcW w:w="2165" w:type="dxa"/>
            <w:tcBorders>
              <w:top w:val="single" w:sz="4" w:space="0" w:color="auto"/>
              <w:left w:val="single" w:sz="4" w:space="0" w:color="auto"/>
              <w:bottom w:val="single" w:sz="4" w:space="0" w:color="auto"/>
              <w:right w:val="single" w:sz="4" w:space="0" w:color="auto"/>
            </w:tcBorders>
          </w:tcPr>
          <w:p w14:paraId="6C7BB2B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ILUM-REF-S-C4</w:t>
            </w:r>
          </w:p>
        </w:tc>
        <w:tc>
          <w:tcPr>
            <w:tcW w:w="700" w:type="dxa"/>
            <w:tcBorders>
              <w:top w:val="single" w:sz="4" w:space="0" w:color="auto"/>
              <w:left w:val="single" w:sz="4" w:space="0" w:color="auto"/>
              <w:bottom w:val="single" w:sz="4" w:space="0" w:color="auto"/>
              <w:right w:val="single" w:sz="4" w:space="0" w:color="auto"/>
            </w:tcBorders>
          </w:tcPr>
          <w:p w14:paraId="608443F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515</w:t>
            </w:r>
          </w:p>
        </w:tc>
        <w:tc>
          <w:tcPr>
            <w:tcW w:w="1450" w:type="dxa"/>
            <w:tcBorders>
              <w:top w:val="single" w:sz="4" w:space="0" w:color="auto"/>
              <w:left w:val="single" w:sz="4" w:space="0" w:color="auto"/>
              <w:bottom w:val="single" w:sz="4" w:space="0" w:color="auto"/>
              <w:right w:val="single" w:sz="4" w:space="0" w:color="auto"/>
            </w:tcBorders>
          </w:tcPr>
          <w:p w14:paraId="4D2F3B3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27FF451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070B096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4D73AFA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0.163</w:t>
            </w:r>
          </w:p>
        </w:tc>
        <w:tc>
          <w:tcPr>
            <w:tcW w:w="850" w:type="dxa"/>
            <w:tcBorders>
              <w:top w:val="single" w:sz="4" w:space="0" w:color="auto"/>
              <w:left w:val="single" w:sz="4" w:space="0" w:color="auto"/>
              <w:bottom w:val="single" w:sz="4" w:space="0" w:color="auto"/>
              <w:right w:val="single" w:sz="4" w:space="0" w:color="auto"/>
            </w:tcBorders>
          </w:tcPr>
          <w:p w14:paraId="6A262BE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38.87</w:t>
            </w:r>
          </w:p>
        </w:tc>
        <w:tc>
          <w:tcPr>
            <w:tcW w:w="900" w:type="dxa"/>
            <w:tcBorders>
              <w:top w:val="single" w:sz="4" w:space="0" w:color="auto"/>
              <w:left w:val="single" w:sz="4" w:space="0" w:color="auto"/>
              <w:bottom w:val="single" w:sz="4" w:space="0" w:color="auto"/>
              <w:right w:val="single" w:sz="4" w:space="0" w:color="auto"/>
            </w:tcBorders>
          </w:tcPr>
          <w:p w14:paraId="556E0F8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7A56C87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E558B4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10CE55BB" w14:textId="77777777" w:rsidTr="00DF6F80">
        <w:tc>
          <w:tcPr>
            <w:tcW w:w="2165" w:type="dxa"/>
            <w:tcBorders>
              <w:top w:val="single" w:sz="4" w:space="0" w:color="auto"/>
              <w:left w:val="single" w:sz="4" w:space="0" w:color="auto"/>
              <w:bottom w:val="single" w:sz="4" w:space="0" w:color="auto"/>
              <w:right w:val="single" w:sz="4" w:space="0" w:color="auto"/>
            </w:tcBorders>
          </w:tcPr>
          <w:p w14:paraId="064281E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ILUM-REF-S-C5</w:t>
            </w:r>
          </w:p>
        </w:tc>
        <w:tc>
          <w:tcPr>
            <w:tcW w:w="700" w:type="dxa"/>
            <w:tcBorders>
              <w:top w:val="single" w:sz="4" w:space="0" w:color="auto"/>
              <w:left w:val="single" w:sz="4" w:space="0" w:color="auto"/>
              <w:bottom w:val="single" w:sz="4" w:space="0" w:color="auto"/>
              <w:right w:val="single" w:sz="4" w:space="0" w:color="auto"/>
            </w:tcBorders>
          </w:tcPr>
          <w:p w14:paraId="407D3C2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502</w:t>
            </w:r>
          </w:p>
        </w:tc>
        <w:tc>
          <w:tcPr>
            <w:tcW w:w="1450" w:type="dxa"/>
            <w:tcBorders>
              <w:top w:val="single" w:sz="4" w:space="0" w:color="auto"/>
              <w:left w:val="single" w:sz="4" w:space="0" w:color="auto"/>
              <w:bottom w:val="single" w:sz="4" w:space="0" w:color="auto"/>
              <w:right w:val="single" w:sz="4" w:space="0" w:color="auto"/>
            </w:tcBorders>
          </w:tcPr>
          <w:p w14:paraId="1F796C7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104342A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7F612C0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4DE2F2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0.168</w:t>
            </w:r>
          </w:p>
        </w:tc>
        <w:tc>
          <w:tcPr>
            <w:tcW w:w="850" w:type="dxa"/>
            <w:tcBorders>
              <w:top w:val="single" w:sz="4" w:space="0" w:color="auto"/>
              <w:left w:val="single" w:sz="4" w:space="0" w:color="auto"/>
              <w:bottom w:val="single" w:sz="4" w:space="0" w:color="auto"/>
              <w:right w:val="single" w:sz="4" w:space="0" w:color="auto"/>
            </w:tcBorders>
          </w:tcPr>
          <w:p w14:paraId="1672202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39.88</w:t>
            </w:r>
          </w:p>
        </w:tc>
        <w:tc>
          <w:tcPr>
            <w:tcW w:w="900" w:type="dxa"/>
            <w:tcBorders>
              <w:top w:val="single" w:sz="4" w:space="0" w:color="auto"/>
              <w:left w:val="single" w:sz="4" w:space="0" w:color="auto"/>
              <w:bottom w:val="single" w:sz="4" w:space="0" w:color="auto"/>
              <w:right w:val="single" w:sz="4" w:space="0" w:color="auto"/>
            </w:tcBorders>
          </w:tcPr>
          <w:p w14:paraId="3347AC7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5FB1261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A0EB1F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5F25EA9" w14:textId="77777777" w:rsidTr="00DF6F80">
        <w:tc>
          <w:tcPr>
            <w:tcW w:w="2165" w:type="dxa"/>
            <w:tcBorders>
              <w:top w:val="single" w:sz="4" w:space="0" w:color="auto"/>
              <w:left w:val="single" w:sz="4" w:space="0" w:color="auto"/>
              <w:bottom w:val="single" w:sz="4" w:space="0" w:color="auto"/>
              <w:right w:val="single" w:sz="4" w:space="0" w:color="auto"/>
            </w:tcBorders>
          </w:tcPr>
          <w:p w14:paraId="56BBAA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ILUM-REF-S-C6</w:t>
            </w:r>
          </w:p>
        </w:tc>
        <w:tc>
          <w:tcPr>
            <w:tcW w:w="700" w:type="dxa"/>
            <w:tcBorders>
              <w:top w:val="single" w:sz="4" w:space="0" w:color="auto"/>
              <w:left w:val="single" w:sz="4" w:space="0" w:color="auto"/>
              <w:bottom w:val="single" w:sz="4" w:space="0" w:color="auto"/>
              <w:right w:val="single" w:sz="4" w:space="0" w:color="auto"/>
            </w:tcBorders>
          </w:tcPr>
          <w:p w14:paraId="787E048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490</w:t>
            </w:r>
          </w:p>
        </w:tc>
        <w:tc>
          <w:tcPr>
            <w:tcW w:w="1450" w:type="dxa"/>
            <w:tcBorders>
              <w:top w:val="single" w:sz="4" w:space="0" w:color="auto"/>
              <w:left w:val="single" w:sz="4" w:space="0" w:color="auto"/>
              <w:bottom w:val="single" w:sz="4" w:space="0" w:color="auto"/>
              <w:right w:val="single" w:sz="4" w:space="0" w:color="auto"/>
            </w:tcBorders>
          </w:tcPr>
          <w:p w14:paraId="1580954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00EA627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3ACF20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3716297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0.172</w:t>
            </w:r>
          </w:p>
        </w:tc>
        <w:tc>
          <w:tcPr>
            <w:tcW w:w="850" w:type="dxa"/>
            <w:tcBorders>
              <w:top w:val="single" w:sz="4" w:space="0" w:color="auto"/>
              <w:left w:val="single" w:sz="4" w:space="0" w:color="auto"/>
              <w:bottom w:val="single" w:sz="4" w:space="0" w:color="auto"/>
              <w:right w:val="single" w:sz="4" w:space="0" w:color="auto"/>
            </w:tcBorders>
          </w:tcPr>
          <w:p w14:paraId="6841D88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40.85</w:t>
            </w:r>
          </w:p>
        </w:tc>
        <w:tc>
          <w:tcPr>
            <w:tcW w:w="900" w:type="dxa"/>
            <w:tcBorders>
              <w:top w:val="single" w:sz="4" w:space="0" w:color="auto"/>
              <w:left w:val="single" w:sz="4" w:space="0" w:color="auto"/>
              <w:bottom w:val="single" w:sz="4" w:space="0" w:color="auto"/>
              <w:right w:val="single" w:sz="4" w:space="0" w:color="auto"/>
            </w:tcBorders>
          </w:tcPr>
          <w:p w14:paraId="411D920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2677291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46F894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45405EAA" w14:textId="77777777" w:rsidTr="00DF6F80">
        <w:tc>
          <w:tcPr>
            <w:tcW w:w="2165" w:type="dxa"/>
            <w:tcBorders>
              <w:top w:val="single" w:sz="4" w:space="0" w:color="auto"/>
              <w:left w:val="single" w:sz="4" w:space="0" w:color="auto"/>
              <w:bottom w:val="single" w:sz="4" w:space="0" w:color="auto"/>
              <w:right w:val="single" w:sz="4" w:space="0" w:color="auto"/>
            </w:tcBorders>
          </w:tcPr>
          <w:p w14:paraId="3E26222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ILUM-REF-S-C7</w:t>
            </w:r>
          </w:p>
        </w:tc>
        <w:tc>
          <w:tcPr>
            <w:tcW w:w="700" w:type="dxa"/>
            <w:tcBorders>
              <w:top w:val="single" w:sz="4" w:space="0" w:color="auto"/>
              <w:left w:val="single" w:sz="4" w:space="0" w:color="auto"/>
              <w:bottom w:val="single" w:sz="4" w:space="0" w:color="auto"/>
              <w:right w:val="single" w:sz="4" w:space="0" w:color="auto"/>
            </w:tcBorders>
          </w:tcPr>
          <w:p w14:paraId="57F92B2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562</w:t>
            </w:r>
          </w:p>
        </w:tc>
        <w:tc>
          <w:tcPr>
            <w:tcW w:w="1450" w:type="dxa"/>
            <w:tcBorders>
              <w:top w:val="single" w:sz="4" w:space="0" w:color="auto"/>
              <w:left w:val="single" w:sz="4" w:space="0" w:color="auto"/>
              <w:bottom w:val="single" w:sz="4" w:space="0" w:color="auto"/>
              <w:right w:val="single" w:sz="4" w:space="0" w:color="auto"/>
            </w:tcBorders>
          </w:tcPr>
          <w:p w14:paraId="0CFA449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782686F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79145BF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1D19E3D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0.15</w:t>
            </w:r>
          </w:p>
        </w:tc>
        <w:tc>
          <w:tcPr>
            <w:tcW w:w="850" w:type="dxa"/>
            <w:tcBorders>
              <w:top w:val="single" w:sz="4" w:space="0" w:color="auto"/>
              <w:left w:val="single" w:sz="4" w:space="0" w:color="auto"/>
              <w:bottom w:val="single" w:sz="4" w:space="0" w:color="auto"/>
              <w:right w:val="single" w:sz="4" w:space="0" w:color="auto"/>
            </w:tcBorders>
          </w:tcPr>
          <w:p w14:paraId="0546440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35.62</w:t>
            </w:r>
          </w:p>
        </w:tc>
        <w:tc>
          <w:tcPr>
            <w:tcW w:w="900" w:type="dxa"/>
            <w:tcBorders>
              <w:top w:val="single" w:sz="4" w:space="0" w:color="auto"/>
              <w:left w:val="single" w:sz="4" w:space="0" w:color="auto"/>
              <w:bottom w:val="single" w:sz="4" w:space="0" w:color="auto"/>
              <w:right w:val="single" w:sz="4" w:space="0" w:color="auto"/>
            </w:tcBorders>
          </w:tcPr>
          <w:p w14:paraId="73ABF49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26D2317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8C0BDD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4845DC6E" w14:textId="77777777" w:rsidTr="00DF6F80">
        <w:tc>
          <w:tcPr>
            <w:tcW w:w="2165" w:type="dxa"/>
            <w:tcBorders>
              <w:top w:val="single" w:sz="4" w:space="0" w:color="auto"/>
              <w:left w:val="single" w:sz="4" w:space="0" w:color="auto"/>
              <w:bottom w:val="single" w:sz="4" w:space="0" w:color="auto"/>
              <w:right w:val="single" w:sz="4" w:space="0" w:color="auto"/>
            </w:tcBorders>
          </w:tcPr>
          <w:p w14:paraId="517C6D0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ILUM-REF-S-C8</w:t>
            </w:r>
          </w:p>
        </w:tc>
        <w:tc>
          <w:tcPr>
            <w:tcW w:w="700" w:type="dxa"/>
            <w:tcBorders>
              <w:top w:val="single" w:sz="4" w:space="0" w:color="auto"/>
              <w:left w:val="single" w:sz="4" w:space="0" w:color="auto"/>
              <w:bottom w:val="single" w:sz="4" w:space="0" w:color="auto"/>
              <w:right w:val="single" w:sz="4" w:space="0" w:color="auto"/>
            </w:tcBorders>
          </w:tcPr>
          <w:p w14:paraId="2D6EC9F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551</w:t>
            </w:r>
          </w:p>
        </w:tc>
        <w:tc>
          <w:tcPr>
            <w:tcW w:w="1450" w:type="dxa"/>
            <w:tcBorders>
              <w:top w:val="single" w:sz="4" w:space="0" w:color="auto"/>
              <w:left w:val="single" w:sz="4" w:space="0" w:color="auto"/>
              <w:bottom w:val="single" w:sz="4" w:space="0" w:color="auto"/>
              <w:right w:val="single" w:sz="4" w:space="0" w:color="auto"/>
            </w:tcBorders>
          </w:tcPr>
          <w:p w14:paraId="0E477D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67A1818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39F2CD9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32C6FB5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0.153</w:t>
            </w:r>
          </w:p>
        </w:tc>
        <w:tc>
          <w:tcPr>
            <w:tcW w:w="850" w:type="dxa"/>
            <w:tcBorders>
              <w:top w:val="single" w:sz="4" w:space="0" w:color="auto"/>
              <w:left w:val="single" w:sz="4" w:space="0" w:color="auto"/>
              <w:bottom w:val="single" w:sz="4" w:space="0" w:color="auto"/>
              <w:right w:val="single" w:sz="4" w:space="0" w:color="auto"/>
            </w:tcBorders>
          </w:tcPr>
          <w:p w14:paraId="16A61E3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36.34</w:t>
            </w:r>
          </w:p>
        </w:tc>
        <w:tc>
          <w:tcPr>
            <w:tcW w:w="900" w:type="dxa"/>
            <w:tcBorders>
              <w:top w:val="single" w:sz="4" w:space="0" w:color="auto"/>
              <w:left w:val="single" w:sz="4" w:space="0" w:color="auto"/>
              <w:bottom w:val="single" w:sz="4" w:space="0" w:color="auto"/>
              <w:right w:val="single" w:sz="4" w:space="0" w:color="auto"/>
            </w:tcBorders>
          </w:tcPr>
          <w:p w14:paraId="7DE2E2D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0426879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52D5C9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47A7C9C" w14:textId="77777777" w:rsidTr="00DF6F80">
        <w:tc>
          <w:tcPr>
            <w:tcW w:w="2165" w:type="dxa"/>
            <w:tcBorders>
              <w:top w:val="single" w:sz="4" w:space="0" w:color="auto"/>
              <w:left w:val="single" w:sz="4" w:space="0" w:color="auto"/>
              <w:bottom w:val="single" w:sz="4" w:space="0" w:color="auto"/>
              <w:right w:val="single" w:sz="4" w:space="0" w:color="auto"/>
            </w:tcBorders>
          </w:tcPr>
          <w:p w14:paraId="3B263E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ILUM-REF-S-C9</w:t>
            </w:r>
          </w:p>
        </w:tc>
        <w:tc>
          <w:tcPr>
            <w:tcW w:w="700" w:type="dxa"/>
            <w:tcBorders>
              <w:top w:val="single" w:sz="4" w:space="0" w:color="auto"/>
              <w:left w:val="single" w:sz="4" w:space="0" w:color="auto"/>
              <w:bottom w:val="single" w:sz="4" w:space="0" w:color="auto"/>
              <w:right w:val="single" w:sz="4" w:space="0" w:color="auto"/>
            </w:tcBorders>
          </w:tcPr>
          <w:p w14:paraId="45276D9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539</w:t>
            </w:r>
          </w:p>
        </w:tc>
        <w:tc>
          <w:tcPr>
            <w:tcW w:w="1450" w:type="dxa"/>
            <w:tcBorders>
              <w:top w:val="single" w:sz="4" w:space="0" w:color="auto"/>
              <w:left w:val="single" w:sz="4" w:space="0" w:color="auto"/>
              <w:bottom w:val="single" w:sz="4" w:space="0" w:color="auto"/>
              <w:right w:val="single" w:sz="4" w:space="0" w:color="auto"/>
            </w:tcBorders>
          </w:tcPr>
          <w:p w14:paraId="14A4E14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1464027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5BBF719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5A765A7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0.156</w:t>
            </w:r>
          </w:p>
        </w:tc>
        <w:tc>
          <w:tcPr>
            <w:tcW w:w="850" w:type="dxa"/>
            <w:tcBorders>
              <w:top w:val="single" w:sz="4" w:space="0" w:color="auto"/>
              <w:left w:val="single" w:sz="4" w:space="0" w:color="auto"/>
              <w:bottom w:val="single" w:sz="4" w:space="0" w:color="auto"/>
              <w:right w:val="single" w:sz="4" w:space="0" w:color="auto"/>
            </w:tcBorders>
          </w:tcPr>
          <w:p w14:paraId="09797D8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37.14</w:t>
            </w:r>
          </w:p>
        </w:tc>
        <w:tc>
          <w:tcPr>
            <w:tcW w:w="900" w:type="dxa"/>
            <w:tcBorders>
              <w:top w:val="single" w:sz="4" w:space="0" w:color="auto"/>
              <w:left w:val="single" w:sz="4" w:space="0" w:color="auto"/>
              <w:bottom w:val="single" w:sz="4" w:space="0" w:color="auto"/>
              <w:right w:val="single" w:sz="4" w:space="0" w:color="auto"/>
            </w:tcBorders>
          </w:tcPr>
          <w:p w14:paraId="14D2101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59BF3C7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187F3E0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936EC6A" w14:textId="77777777" w:rsidTr="00DF6F80">
        <w:tc>
          <w:tcPr>
            <w:tcW w:w="2165" w:type="dxa"/>
            <w:tcBorders>
              <w:top w:val="single" w:sz="4" w:space="0" w:color="auto"/>
              <w:left w:val="single" w:sz="4" w:space="0" w:color="auto"/>
              <w:bottom w:val="single" w:sz="4" w:space="0" w:color="auto"/>
              <w:right w:val="single" w:sz="4" w:space="0" w:color="auto"/>
            </w:tcBorders>
          </w:tcPr>
          <w:p w14:paraId="4A0B5B1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ILUM-REF-S-C10</w:t>
            </w:r>
          </w:p>
        </w:tc>
        <w:tc>
          <w:tcPr>
            <w:tcW w:w="700" w:type="dxa"/>
            <w:tcBorders>
              <w:top w:val="single" w:sz="4" w:space="0" w:color="auto"/>
              <w:left w:val="single" w:sz="4" w:space="0" w:color="auto"/>
              <w:bottom w:val="single" w:sz="4" w:space="0" w:color="auto"/>
              <w:right w:val="single" w:sz="4" w:space="0" w:color="auto"/>
            </w:tcBorders>
          </w:tcPr>
          <w:p w14:paraId="30B35DB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528</w:t>
            </w:r>
          </w:p>
        </w:tc>
        <w:tc>
          <w:tcPr>
            <w:tcW w:w="1450" w:type="dxa"/>
            <w:tcBorders>
              <w:top w:val="single" w:sz="4" w:space="0" w:color="auto"/>
              <w:left w:val="single" w:sz="4" w:space="0" w:color="auto"/>
              <w:bottom w:val="single" w:sz="4" w:space="0" w:color="auto"/>
              <w:right w:val="single" w:sz="4" w:space="0" w:color="auto"/>
            </w:tcBorders>
          </w:tcPr>
          <w:p w14:paraId="6C1E60A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4x10+TTx10Cu</w:t>
            </w:r>
          </w:p>
        </w:tc>
        <w:tc>
          <w:tcPr>
            <w:tcW w:w="650" w:type="dxa"/>
            <w:tcBorders>
              <w:top w:val="single" w:sz="4" w:space="0" w:color="auto"/>
              <w:left w:val="single" w:sz="4" w:space="0" w:color="auto"/>
              <w:bottom w:val="single" w:sz="4" w:space="0" w:color="auto"/>
              <w:right w:val="single" w:sz="4" w:space="0" w:color="auto"/>
            </w:tcBorders>
          </w:tcPr>
          <w:p w14:paraId="646F1BE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158EEF3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277B2F6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0.265</w:t>
            </w:r>
          </w:p>
        </w:tc>
        <w:tc>
          <w:tcPr>
            <w:tcW w:w="850" w:type="dxa"/>
            <w:tcBorders>
              <w:top w:val="single" w:sz="4" w:space="0" w:color="auto"/>
              <w:left w:val="single" w:sz="4" w:space="0" w:color="auto"/>
              <w:bottom w:val="single" w:sz="4" w:space="0" w:color="auto"/>
              <w:right w:val="single" w:sz="4" w:space="0" w:color="auto"/>
            </w:tcBorders>
          </w:tcPr>
          <w:p w14:paraId="3BD72F6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63.11</w:t>
            </w:r>
          </w:p>
        </w:tc>
        <w:tc>
          <w:tcPr>
            <w:tcW w:w="900" w:type="dxa"/>
            <w:tcBorders>
              <w:top w:val="single" w:sz="4" w:space="0" w:color="auto"/>
              <w:left w:val="single" w:sz="4" w:space="0" w:color="auto"/>
              <w:bottom w:val="single" w:sz="4" w:space="0" w:color="auto"/>
              <w:right w:val="single" w:sz="4" w:space="0" w:color="auto"/>
            </w:tcBorders>
          </w:tcPr>
          <w:p w14:paraId="4942753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1597569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9E1744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EAD9865" w14:textId="77777777" w:rsidTr="00DF6F80">
        <w:tc>
          <w:tcPr>
            <w:tcW w:w="2165" w:type="dxa"/>
            <w:tcBorders>
              <w:top w:val="single" w:sz="4" w:space="0" w:color="auto"/>
              <w:left w:val="single" w:sz="4" w:space="0" w:color="auto"/>
              <w:bottom w:val="single" w:sz="4" w:space="0" w:color="auto"/>
              <w:right w:val="single" w:sz="4" w:space="0" w:color="auto"/>
            </w:tcBorders>
          </w:tcPr>
          <w:p w14:paraId="1B18547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ILUM-REF-S-C11</w:t>
            </w:r>
          </w:p>
        </w:tc>
        <w:tc>
          <w:tcPr>
            <w:tcW w:w="700" w:type="dxa"/>
            <w:tcBorders>
              <w:top w:val="single" w:sz="4" w:space="0" w:color="auto"/>
              <w:left w:val="single" w:sz="4" w:space="0" w:color="auto"/>
              <w:bottom w:val="single" w:sz="4" w:space="0" w:color="auto"/>
              <w:right w:val="single" w:sz="4" w:space="0" w:color="auto"/>
            </w:tcBorders>
          </w:tcPr>
          <w:p w14:paraId="0F6CDDF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515</w:t>
            </w:r>
          </w:p>
        </w:tc>
        <w:tc>
          <w:tcPr>
            <w:tcW w:w="1450" w:type="dxa"/>
            <w:tcBorders>
              <w:top w:val="single" w:sz="4" w:space="0" w:color="auto"/>
              <w:left w:val="single" w:sz="4" w:space="0" w:color="auto"/>
              <w:bottom w:val="single" w:sz="4" w:space="0" w:color="auto"/>
              <w:right w:val="single" w:sz="4" w:space="0" w:color="auto"/>
            </w:tcBorders>
          </w:tcPr>
          <w:p w14:paraId="5E8B9E2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2D3E0C3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4067649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598B8B3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0.163</w:t>
            </w:r>
          </w:p>
        </w:tc>
        <w:tc>
          <w:tcPr>
            <w:tcW w:w="850" w:type="dxa"/>
            <w:tcBorders>
              <w:top w:val="single" w:sz="4" w:space="0" w:color="auto"/>
              <w:left w:val="single" w:sz="4" w:space="0" w:color="auto"/>
              <w:bottom w:val="single" w:sz="4" w:space="0" w:color="auto"/>
              <w:right w:val="single" w:sz="4" w:space="0" w:color="auto"/>
            </w:tcBorders>
          </w:tcPr>
          <w:p w14:paraId="59688EF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38.87</w:t>
            </w:r>
          </w:p>
        </w:tc>
        <w:tc>
          <w:tcPr>
            <w:tcW w:w="900" w:type="dxa"/>
            <w:tcBorders>
              <w:top w:val="single" w:sz="4" w:space="0" w:color="auto"/>
              <w:left w:val="single" w:sz="4" w:space="0" w:color="auto"/>
              <w:bottom w:val="single" w:sz="4" w:space="0" w:color="auto"/>
              <w:right w:val="single" w:sz="4" w:space="0" w:color="auto"/>
            </w:tcBorders>
          </w:tcPr>
          <w:p w14:paraId="1B40F58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2618933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17D5586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89C0059" w14:textId="77777777" w:rsidTr="00DF6F80">
        <w:tc>
          <w:tcPr>
            <w:tcW w:w="2165" w:type="dxa"/>
            <w:tcBorders>
              <w:top w:val="single" w:sz="4" w:space="0" w:color="auto"/>
              <w:left w:val="single" w:sz="4" w:space="0" w:color="auto"/>
              <w:bottom w:val="single" w:sz="4" w:space="0" w:color="auto"/>
              <w:right w:val="single" w:sz="4" w:space="0" w:color="auto"/>
            </w:tcBorders>
          </w:tcPr>
          <w:p w14:paraId="14BC5C3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ILUM-REF-S-C12</w:t>
            </w:r>
          </w:p>
        </w:tc>
        <w:tc>
          <w:tcPr>
            <w:tcW w:w="700" w:type="dxa"/>
            <w:tcBorders>
              <w:top w:val="single" w:sz="4" w:space="0" w:color="auto"/>
              <w:left w:val="single" w:sz="4" w:space="0" w:color="auto"/>
              <w:bottom w:val="single" w:sz="4" w:space="0" w:color="auto"/>
              <w:right w:val="single" w:sz="4" w:space="0" w:color="auto"/>
            </w:tcBorders>
          </w:tcPr>
          <w:p w14:paraId="192B929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503</w:t>
            </w:r>
          </w:p>
        </w:tc>
        <w:tc>
          <w:tcPr>
            <w:tcW w:w="1450" w:type="dxa"/>
            <w:tcBorders>
              <w:top w:val="single" w:sz="4" w:space="0" w:color="auto"/>
              <w:left w:val="single" w:sz="4" w:space="0" w:color="auto"/>
              <w:bottom w:val="single" w:sz="4" w:space="0" w:color="auto"/>
              <w:right w:val="single" w:sz="4" w:space="0" w:color="auto"/>
            </w:tcBorders>
          </w:tcPr>
          <w:p w14:paraId="37A44D9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3540F79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18681B8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6CF3D2B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0.167</w:t>
            </w:r>
          </w:p>
        </w:tc>
        <w:tc>
          <w:tcPr>
            <w:tcW w:w="850" w:type="dxa"/>
            <w:tcBorders>
              <w:top w:val="single" w:sz="4" w:space="0" w:color="auto"/>
              <w:left w:val="single" w:sz="4" w:space="0" w:color="auto"/>
              <w:bottom w:val="single" w:sz="4" w:space="0" w:color="auto"/>
              <w:right w:val="single" w:sz="4" w:space="0" w:color="auto"/>
            </w:tcBorders>
          </w:tcPr>
          <w:p w14:paraId="60E6BE4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39.8</w:t>
            </w:r>
          </w:p>
        </w:tc>
        <w:tc>
          <w:tcPr>
            <w:tcW w:w="900" w:type="dxa"/>
            <w:tcBorders>
              <w:top w:val="single" w:sz="4" w:space="0" w:color="auto"/>
              <w:left w:val="single" w:sz="4" w:space="0" w:color="auto"/>
              <w:bottom w:val="single" w:sz="4" w:space="0" w:color="auto"/>
              <w:right w:val="single" w:sz="4" w:space="0" w:color="auto"/>
            </w:tcBorders>
          </w:tcPr>
          <w:p w14:paraId="0F1F35F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3B65FBB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276F4D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6C43876" w14:textId="77777777" w:rsidTr="00DF6F80">
        <w:tc>
          <w:tcPr>
            <w:tcW w:w="2165" w:type="dxa"/>
            <w:tcBorders>
              <w:top w:val="single" w:sz="4" w:space="0" w:color="auto"/>
              <w:left w:val="single" w:sz="4" w:space="0" w:color="auto"/>
              <w:bottom w:val="single" w:sz="4" w:space="0" w:color="auto"/>
              <w:right w:val="single" w:sz="4" w:space="0" w:color="auto"/>
            </w:tcBorders>
          </w:tcPr>
          <w:p w14:paraId="53C6362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RESERVA-S-C1</w:t>
            </w:r>
          </w:p>
        </w:tc>
        <w:tc>
          <w:tcPr>
            <w:tcW w:w="700" w:type="dxa"/>
            <w:tcBorders>
              <w:top w:val="single" w:sz="4" w:space="0" w:color="auto"/>
              <w:left w:val="single" w:sz="4" w:space="0" w:color="auto"/>
              <w:bottom w:val="single" w:sz="4" w:space="0" w:color="auto"/>
              <w:right w:val="single" w:sz="4" w:space="0" w:color="auto"/>
            </w:tcBorders>
          </w:tcPr>
          <w:p w14:paraId="7618CF4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30D5F2A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1ACB9CC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1049840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6F5A302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3.142</w:t>
            </w:r>
          </w:p>
        </w:tc>
        <w:tc>
          <w:tcPr>
            <w:tcW w:w="850" w:type="dxa"/>
            <w:tcBorders>
              <w:top w:val="single" w:sz="4" w:space="0" w:color="auto"/>
              <w:left w:val="single" w:sz="4" w:space="0" w:color="auto"/>
              <w:bottom w:val="single" w:sz="4" w:space="0" w:color="auto"/>
              <w:right w:val="single" w:sz="4" w:space="0" w:color="auto"/>
            </w:tcBorders>
          </w:tcPr>
          <w:p w14:paraId="71F5D9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774.88</w:t>
            </w:r>
          </w:p>
        </w:tc>
        <w:tc>
          <w:tcPr>
            <w:tcW w:w="900" w:type="dxa"/>
            <w:tcBorders>
              <w:top w:val="single" w:sz="4" w:space="0" w:color="auto"/>
              <w:left w:val="single" w:sz="4" w:space="0" w:color="auto"/>
              <w:bottom w:val="single" w:sz="4" w:space="0" w:color="auto"/>
              <w:right w:val="single" w:sz="4" w:space="0" w:color="auto"/>
            </w:tcBorders>
          </w:tcPr>
          <w:p w14:paraId="7F96966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4F1402A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DB6541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8A8856B" w14:textId="77777777" w:rsidTr="00DF6F80">
        <w:tc>
          <w:tcPr>
            <w:tcW w:w="2165" w:type="dxa"/>
            <w:tcBorders>
              <w:top w:val="single" w:sz="4" w:space="0" w:color="auto"/>
              <w:left w:val="single" w:sz="4" w:space="0" w:color="auto"/>
              <w:bottom w:val="single" w:sz="4" w:space="0" w:color="auto"/>
              <w:right w:val="single" w:sz="4" w:space="0" w:color="auto"/>
            </w:tcBorders>
          </w:tcPr>
          <w:p w14:paraId="10B705B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RESERVA-S-C2</w:t>
            </w:r>
          </w:p>
        </w:tc>
        <w:tc>
          <w:tcPr>
            <w:tcW w:w="700" w:type="dxa"/>
            <w:tcBorders>
              <w:top w:val="single" w:sz="4" w:space="0" w:color="auto"/>
              <w:left w:val="single" w:sz="4" w:space="0" w:color="auto"/>
              <w:bottom w:val="single" w:sz="4" w:space="0" w:color="auto"/>
              <w:right w:val="single" w:sz="4" w:space="0" w:color="auto"/>
            </w:tcBorders>
          </w:tcPr>
          <w:p w14:paraId="5863518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753BF1F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17BECB4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0D8A2DE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090FC4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3.142</w:t>
            </w:r>
          </w:p>
        </w:tc>
        <w:tc>
          <w:tcPr>
            <w:tcW w:w="850" w:type="dxa"/>
            <w:tcBorders>
              <w:top w:val="single" w:sz="4" w:space="0" w:color="auto"/>
              <w:left w:val="single" w:sz="4" w:space="0" w:color="auto"/>
              <w:bottom w:val="single" w:sz="4" w:space="0" w:color="auto"/>
              <w:right w:val="single" w:sz="4" w:space="0" w:color="auto"/>
            </w:tcBorders>
          </w:tcPr>
          <w:p w14:paraId="3CE2AA0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774.88</w:t>
            </w:r>
          </w:p>
        </w:tc>
        <w:tc>
          <w:tcPr>
            <w:tcW w:w="900" w:type="dxa"/>
            <w:tcBorders>
              <w:top w:val="single" w:sz="4" w:space="0" w:color="auto"/>
              <w:left w:val="single" w:sz="4" w:space="0" w:color="auto"/>
              <w:bottom w:val="single" w:sz="4" w:space="0" w:color="auto"/>
              <w:right w:val="single" w:sz="4" w:space="0" w:color="auto"/>
            </w:tcBorders>
          </w:tcPr>
          <w:p w14:paraId="5EA0C7A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5918ED1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C4D9DB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5FB8D76C" w14:textId="77777777" w:rsidTr="00DF6F80">
        <w:tc>
          <w:tcPr>
            <w:tcW w:w="2165" w:type="dxa"/>
            <w:tcBorders>
              <w:top w:val="single" w:sz="4" w:space="0" w:color="auto"/>
              <w:left w:val="single" w:sz="4" w:space="0" w:color="auto"/>
              <w:bottom w:val="single" w:sz="4" w:space="0" w:color="auto"/>
              <w:right w:val="single" w:sz="4" w:space="0" w:color="auto"/>
            </w:tcBorders>
          </w:tcPr>
          <w:p w14:paraId="3413311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C-AL-N</w:t>
            </w:r>
          </w:p>
        </w:tc>
        <w:tc>
          <w:tcPr>
            <w:tcW w:w="700" w:type="dxa"/>
            <w:tcBorders>
              <w:top w:val="single" w:sz="4" w:space="0" w:color="auto"/>
              <w:left w:val="single" w:sz="4" w:space="0" w:color="auto"/>
              <w:bottom w:val="single" w:sz="4" w:space="0" w:color="auto"/>
              <w:right w:val="single" w:sz="4" w:space="0" w:color="auto"/>
            </w:tcBorders>
          </w:tcPr>
          <w:p w14:paraId="5F4F035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150</w:t>
            </w:r>
          </w:p>
        </w:tc>
        <w:tc>
          <w:tcPr>
            <w:tcW w:w="1450" w:type="dxa"/>
            <w:tcBorders>
              <w:top w:val="single" w:sz="4" w:space="0" w:color="auto"/>
              <w:left w:val="single" w:sz="4" w:space="0" w:color="auto"/>
              <w:bottom w:val="single" w:sz="4" w:space="0" w:color="auto"/>
              <w:right w:val="single" w:sz="4" w:space="0" w:color="auto"/>
            </w:tcBorders>
          </w:tcPr>
          <w:p w14:paraId="753F0A9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4x240+TTx120Cu</w:t>
            </w:r>
          </w:p>
        </w:tc>
        <w:tc>
          <w:tcPr>
            <w:tcW w:w="650" w:type="dxa"/>
            <w:tcBorders>
              <w:top w:val="single" w:sz="4" w:space="0" w:color="auto"/>
              <w:left w:val="single" w:sz="4" w:space="0" w:color="auto"/>
              <w:bottom w:val="single" w:sz="4" w:space="0" w:color="auto"/>
              <w:right w:val="single" w:sz="4" w:space="0" w:color="auto"/>
            </w:tcBorders>
          </w:tcPr>
          <w:p w14:paraId="0E86771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57924E7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20|10</w:t>
            </w:r>
          </w:p>
        </w:tc>
        <w:tc>
          <w:tcPr>
            <w:tcW w:w="600" w:type="dxa"/>
            <w:tcBorders>
              <w:top w:val="single" w:sz="4" w:space="0" w:color="auto"/>
              <w:left w:val="single" w:sz="4" w:space="0" w:color="auto"/>
              <w:bottom w:val="single" w:sz="4" w:space="0" w:color="auto"/>
              <w:right w:val="single" w:sz="4" w:space="0" w:color="auto"/>
            </w:tcBorders>
          </w:tcPr>
          <w:p w14:paraId="22D836A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850" w:type="dxa"/>
            <w:tcBorders>
              <w:top w:val="single" w:sz="4" w:space="0" w:color="auto"/>
              <w:left w:val="single" w:sz="4" w:space="0" w:color="auto"/>
              <w:bottom w:val="single" w:sz="4" w:space="0" w:color="auto"/>
              <w:right w:val="single" w:sz="4" w:space="0" w:color="auto"/>
            </w:tcBorders>
          </w:tcPr>
          <w:p w14:paraId="5BB5198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3486.3</w:t>
            </w:r>
          </w:p>
        </w:tc>
        <w:tc>
          <w:tcPr>
            <w:tcW w:w="900" w:type="dxa"/>
            <w:tcBorders>
              <w:top w:val="single" w:sz="4" w:space="0" w:color="auto"/>
              <w:left w:val="single" w:sz="4" w:space="0" w:color="auto"/>
              <w:bottom w:val="single" w:sz="4" w:space="0" w:color="auto"/>
              <w:right w:val="single" w:sz="4" w:space="0" w:color="auto"/>
            </w:tcBorders>
          </w:tcPr>
          <w:p w14:paraId="4DA0413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250;10 In|250;10 In</w:t>
            </w:r>
          </w:p>
        </w:tc>
        <w:tc>
          <w:tcPr>
            <w:tcW w:w="650" w:type="dxa"/>
            <w:tcBorders>
              <w:top w:val="single" w:sz="4" w:space="0" w:color="auto"/>
              <w:left w:val="single" w:sz="4" w:space="0" w:color="auto"/>
              <w:bottom w:val="single" w:sz="4" w:space="0" w:color="auto"/>
              <w:right w:val="single" w:sz="4" w:space="0" w:color="auto"/>
            </w:tcBorders>
          </w:tcPr>
          <w:p w14:paraId="17F3465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ADDF2C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11DF55B9" w14:textId="77777777" w:rsidTr="00DF6F80">
        <w:tc>
          <w:tcPr>
            <w:tcW w:w="2165" w:type="dxa"/>
            <w:tcBorders>
              <w:top w:val="single" w:sz="4" w:space="0" w:color="auto"/>
              <w:left w:val="single" w:sz="4" w:space="0" w:color="auto"/>
              <w:bottom w:val="single" w:sz="4" w:space="0" w:color="auto"/>
              <w:right w:val="single" w:sz="4" w:space="0" w:color="auto"/>
            </w:tcBorders>
          </w:tcPr>
          <w:p w14:paraId="512D3D8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SAI1</w:t>
            </w:r>
          </w:p>
        </w:tc>
        <w:tc>
          <w:tcPr>
            <w:tcW w:w="700" w:type="dxa"/>
            <w:tcBorders>
              <w:top w:val="single" w:sz="4" w:space="0" w:color="auto"/>
              <w:left w:val="single" w:sz="4" w:space="0" w:color="auto"/>
              <w:bottom w:val="single" w:sz="4" w:space="0" w:color="auto"/>
              <w:right w:val="single" w:sz="4" w:space="0" w:color="auto"/>
            </w:tcBorders>
          </w:tcPr>
          <w:p w14:paraId="4F9F129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249989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4x95+TTx50Cu</w:t>
            </w:r>
          </w:p>
        </w:tc>
        <w:tc>
          <w:tcPr>
            <w:tcW w:w="650" w:type="dxa"/>
            <w:tcBorders>
              <w:top w:val="single" w:sz="4" w:space="0" w:color="auto"/>
              <w:left w:val="single" w:sz="4" w:space="0" w:color="auto"/>
              <w:bottom w:val="single" w:sz="4" w:space="0" w:color="auto"/>
              <w:right w:val="single" w:sz="4" w:space="0" w:color="auto"/>
            </w:tcBorders>
          </w:tcPr>
          <w:p w14:paraId="31414CE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313070A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w:t>
            </w:r>
          </w:p>
        </w:tc>
        <w:tc>
          <w:tcPr>
            <w:tcW w:w="600" w:type="dxa"/>
            <w:tcBorders>
              <w:top w:val="single" w:sz="4" w:space="0" w:color="auto"/>
              <w:left w:val="single" w:sz="4" w:space="0" w:color="auto"/>
              <w:bottom w:val="single" w:sz="4" w:space="0" w:color="auto"/>
              <w:right w:val="single" w:sz="4" w:space="0" w:color="auto"/>
            </w:tcBorders>
          </w:tcPr>
          <w:p w14:paraId="2A5F2AC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14.587</w:t>
            </w:r>
          </w:p>
        </w:tc>
        <w:tc>
          <w:tcPr>
            <w:tcW w:w="850" w:type="dxa"/>
            <w:tcBorders>
              <w:top w:val="single" w:sz="4" w:space="0" w:color="auto"/>
              <w:left w:val="single" w:sz="4" w:space="0" w:color="auto"/>
              <w:bottom w:val="single" w:sz="4" w:space="0" w:color="auto"/>
              <w:right w:val="single" w:sz="4" w:space="0" w:color="auto"/>
            </w:tcBorders>
          </w:tcPr>
          <w:p w14:paraId="1FF9329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6866.15</w:t>
            </w:r>
          </w:p>
        </w:tc>
        <w:tc>
          <w:tcPr>
            <w:tcW w:w="900" w:type="dxa"/>
            <w:tcBorders>
              <w:top w:val="single" w:sz="4" w:space="0" w:color="auto"/>
              <w:left w:val="single" w:sz="4" w:space="0" w:color="auto"/>
              <w:bottom w:val="single" w:sz="4" w:space="0" w:color="auto"/>
              <w:right w:val="single" w:sz="4" w:space="0" w:color="auto"/>
            </w:tcBorders>
          </w:tcPr>
          <w:p w14:paraId="3617A9D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125;10 In</w:t>
            </w:r>
          </w:p>
        </w:tc>
        <w:tc>
          <w:tcPr>
            <w:tcW w:w="650" w:type="dxa"/>
            <w:tcBorders>
              <w:top w:val="single" w:sz="4" w:space="0" w:color="auto"/>
              <w:left w:val="single" w:sz="4" w:space="0" w:color="auto"/>
              <w:bottom w:val="single" w:sz="4" w:space="0" w:color="auto"/>
              <w:right w:val="single" w:sz="4" w:space="0" w:color="auto"/>
            </w:tcBorders>
          </w:tcPr>
          <w:p w14:paraId="44DAAFA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1490CB9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E7A2D23" w14:textId="77777777" w:rsidTr="00DF6F80">
        <w:tc>
          <w:tcPr>
            <w:tcW w:w="2165" w:type="dxa"/>
            <w:tcBorders>
              <w:top w:val="single" w:sz="4" w:space="0" w:color="auto"/>
              <w:left w:val="single" w:sz="4" w:space="0" w:color="auto"/>
              <w:bottom w:val="single" w:sz="4" w:space="0" w:color="auto"/>
              <w:right w:val="single" w:sz="4" w:space="0" w:color="auto"/>
            </w:tcBorders>
          </w:tcPr>
          <w:p w14:paraId="3FE842F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ILUM-PERM-S-C1</w:t>
            </w:r>
          </w:p>
        </w:tc>
        <w:tc>
          <w:tcPr>
            <w:tcW w:w="700" w:type="dxa"/>
            <w:tcBorders>
              <w:top w:val="single" w:sz="4" w:space="0" w:color="auto"/>
              <w:left w:val="single" w:sz="4" w:space="0" w:color="auto"/>
              <w:bottom w:val="single" w:sz="4" w:space="0" w:color="auto"/>
              <w:right w:val="single" w:sz="4" w:space="0" w:color="auto"/>
            </w:tcBorders>
          </w:tcPr>
          <w:p w14:paraId="4C5DF6B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549</w:t>
            </w:r>
          </w:p>
        </w:tc>
        <w:tc>
          <w:tcPr>
            <w:tcW w:w="1450" w:type="dxa"/>
            <w:tcBorders>
              <w:top w:val="single" w:sz="4" w:space="0" w:color="auto"/>
              <w:left w:val="single" w:sz="4" w:space="0" w:color="auto"/>
              <w:bottom w:val="single" w:sz="4" w:space="0" w:color="auto"/>
              <w:right w:val="single" w:sz="4" w:space="0" w:color="auto"/>
            </w:tcBorders>
          </w:tcPr>
          <w:p w14:paraId="4BCF97E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7603AB0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14.587</w:t>
            </w:r>
          </w:p>
        </w:tc>
        <w:tc>
          <w:tcPr>
            <w:tcW w:w="650" w:type="dxa"/>
            <w:tcBorders>
              <w:top w:val="single" w:sz="4" w:space="0" w:color="auto"/>
              <w:left w:val="single" w:sz="4" w:space="0" w:color="auto"/>
              <w:bottom w:val="single" w:sz="4" w:space="0" w:color="auto"/>
              <w:right w:val="single" w:sz="4" w:space="0" w:color="auto"/>
            </w:tcBorders>
          </w:tcPr>
          <w:p w14:paraId="05C4D5C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w:t>
            </w:r>
          </w:p>
        </w:tc>
        <w:tc>
          <w:tcPr>
            <w:tcW w:w="600" w:type="dxa"/>
            <w:tcBorders>
              <w:top w:val="single" w:sz="4" w:space="0" w:color="auto"/>
              <w:left w:val="single" w:sz="4" w:space="0" w:color="auto"/>
              <w:bottom w:val="single" w:sz="4" w:space="0" w:color="auto"/>
              <w:right w:val="single" w:sz="4" w:space="0" w:color="auto"/>
            </w:tcBorders>
          </w:tcPr>
          <w:p w14:paraId="6B4B04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0.153</w:t>
            </w:r>
          </w:p>
        </w:tc>
        <w:tc>
          <w:tcPr>
            <w:tcW w:w="850" w:type="dxa"/>
            <w:tcBorders>
              <w:top w:val="single" w:sz="4" w:space="0" w:color="auto"/>
              <w:left w:val="single" w:sz="4" w:space="0" w:color="auto"/>
              <w:bottom w:val="single" w:sz="4" w:space="0" w:color="auto"/>
              <w:right w:val="single" w:sz="4" w:space="0" w:color="auto"/>
            </w:tcBorders>
          </w:tcPr>
          <w:p w14:paraId="37F4784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36.36</w:t>
            </w:r>
          </w:p>
        </w:tc>
        <w:tc>
          <w:tcPr>
            <w:tcW w:w="900" w:type="dxa"/>
            <w:tcBorders>
              <w:top w:val="single" w:sz="4" w:space="0" w:color="auto"/>
              <w:left w:val="single" w:sz="4" w:space="0" w:color="auto"/>
              <w:bottom w:val="single" w:sz="4" w:space="0" w:color="auto"/>
              <w:right w:val="single" w:sz="4" w:space="0" w:color="auto"/>
            </w:tcBorders>
          </w:tcPr>
          <w:p w14:paraId="38B5F5E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37A7AA2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3636C6E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5AD7C43" w14:textId="77777777" w:rsidTr="00DF6F80">
        <w:tc>
          <w:tcPr>
            <w:tcW w:w="2165" w:type="dxa"/>
            <w:tcBorders>
              <w:top w:val="single" w:sz="4" w:space="0" w:color="auto"/>
              <w:left w:val="single" w:sz="4" w:space="0" w:color="auto"/>
              <w:bottom w:val="single" w:sz="4" w:space="0" w:color="auto"/>
              <w:right w:val="single" w:sz="4" w:space="0" w:color="auto"/>
            </w:tcBorders>
          </w:tcPr>
          <w:p w14:paraId="60229D0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ILUM-PERM-S-C2</w:t>
            </w:r>
          </w:p>
        </w:tc>
        <w:tc>
          <w:tcPr>
            <w:tcW w:w="700" w:type="dxa"/>
            <w:tcBorders>
              <w:top w:val="single" w:sz="4" w:space="0" w:color="auto"/>
              <w:left w:val="single" w:sz="4" w:space="0" w:color="auto"/>
              <w:bottom w:val="single" w:sz="4" w:space="0" w:color="auto"/>
              <w:right w:val="single" w:sz="4" w:space="0" w:color="auto"/>
            </w:tcBorders>
          </w:tcPr>
          <w:p w14:paraId="2AEE5B5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538</w:t>
            </w:r>
          </w:p>
        </w:tc>
        <w:tc>
          <w:tcPr>
            <w:tcW w:w="1450" w:type="dxa"/>
            <w:tcBorders>
              <w:top w:val="single" w:sz="4" w:space="0" w:color="auto"/>
              <w:left w:val="single" w:sz="4" w:space="0" w:color="auto"/>
              <w:bottom w:val="single" w:sz="4" w:space="0" w:color="auto"/>
              <w:right w:val="single" w:sz="4" w:space="0" w:color="auto"/>
            </w:tcBorders>
          </w:tcPr>
          <w:p w14:paraId="153253D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46C682D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14.587</w:t>
            </w:r>
          </w:p>
        </w:tc>
        <w:tc>
          <w:tcPr>
            <w:tcW w:w="650" w:type="dxa"/>
            <w:tcBorders>
              <w:top w:val="single" w:sz="4" w:space="0" w:color="auto"/>
              <w:left w:val="single" w:sz="4" w:space="0" w:color="auto"/>
              <w:bottom w:val="single" w:sz="4" w:space="0" w:color="auto"/>
              <w:right w:val="single" w:sz="4" w:space="0" w:color="auto"/>
            </w:tcBorders>
          </w:tcPr>
          <w:p w14:paraId="489767D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w:t>
            </w:r>
          </w:p>
        </w:tc>
        <w:tc>
          <w:tcPr>
            <w:tcW w:w="600" w:type="dxa"/>
            <w:tcBorders>
              <w:top w:val="single" w:sz="4" w:space="0" w:color="auto"/>
              <w:left w:val="single" w:sz="4" w:space="0" w:color="auto"/>
              <w:bottom w:val="single" w:sz="4" w:space="0" w:color="auto"/>
              <w:right w:val="single" w:sz="4" w:space="0" w:color="auto"/>
            </w:tcBorders>
          </w:tcPr>
          <w:p w14:paraId="7377CA9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0.156</w:t>
            </w:r>
          </w:p>
        </w:tc>
        <w:tc>
          <w:tcPr>
            <w:tcW w:w="850" w:type="dxa"/>
            <w:tcBorders>
              <w:top w:val="single" w:sz="4" w:space="0" w:color="auto"/>
              <w:left w:val="single" w:sz="4" w:space="0" w:color="auto"/>
              <w:bottom w:val="single" w:sz="4" w:space="0" w:color="auto"/>
              <w:right w:val="single" w:sz="4" w:space="0" w:color="auto"/>
            </w:tcBorders>
          </w:tcPr>
          <w:p w14:paraId="55A31B9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37.1</w:t>
            </w:r>
          </w:p>
        </w:tc>
        <w:tc>
          <w:tcPr>
            <w:tcW w:w="900" w:type="dxa"/>
            <w:tcBorders>
              <w:top w:val="single" w:sz="4" w:space="0" w:color="auto"/>
              <w:left w:val="single" w:sz="4" w:space="0" w:color="auto"/>
              <w:bottom w:val="single" w:sz="4" w:space="0" w:color="auto"/>
              <w:right w:val="single" w:sz="4" w:space="0" w:color="auto"/>
            </w:tcBorders>
          </w:tcPr>
          <w:p w14:paraId="6D66D7C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1D700E2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EDB147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9F83908" w14:textId="77777777" w:rsidTr="00DF6F80">
        <w:tc>
          <w:tcPr>
            <w:tcW w:w="2165" w:type="dxa"/>
            <w:tcBorders>
              <w:top w:val="single" w:sz="4" w:space="0" w:color="auto"/>
              <w:left w:val="single" w:sz="4" w:space="0" w:color="auto"/>
              <w:bottom w:val="single" w:sz="4" w:space="0" w:color="auto"/>
              <w:right w:val="single" w:sz="4" w:space="0" w:color="auto"/>
            </w:tcBorders>
          </w:tcPr>
          <w:p w14:paraId="4B84FE9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ILUM-PERM-S-C3</w:t>
            </w:r>
          </w:p>
        </w:tc>
        <w:tc>
          <w:tcPr>
            <w:tcW w:w="700" w:type="dxa"/>
            <w:tcBorders>
              <w:top w:val="single" w:sz="4" w:space="0" w:color="auto"/>
              <w:left w:val="single" w:sz="4" w:space="0" w:color="auto"/>
              <w:bottom w:val="single" w:sz="4" w:space="0" w:color="auto"/>
              <w:right w:val="single" w:sz="4" w:space="0" w:color="auto"/>
            </w:tcBorders>
          </w:tcPr>
          <w:p w14:paraId="4826CD8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562</w:t>
            </w:r>
          </w:p>
        </w:tc>
        <w:tc>
          <w:tcPr>
            <w:tcW w:w="1450" w:type="dxa"/>
            <w:tcBorders>
              <w:top w:val="single" w:sz="4" w:space="0" w:color="auto"/>
              <w:left w:val="single" w:sz="4" w:space="0" w:color="auto"/>
              <w:bottom w:val="single" w:sz="4" w:space="0" w:color="auto"/>
              <w:right w:val="single" w:sz="4" w:space="0" w:color="auto"/>
            </w:tcBorders>
          </w:tcPr>
          <w:p w14:paraId="13A8820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4290036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14.587</w:t>
            </w:r>
          </w:p>
        </w:tc>
        <w:tc>
          <w:tcPr>
            <w:tcW w:w="650" w:type="dxa"/>
            <w:tcBorders>
              <w:top w:val="single" w:sz="4" w:space="0" w:color="auto"/>
              <w:left w:val="single" w:sz="4" w:space="0" w:color="auto"/>
              <w:bottom w:val="single" w:sz="4" w:space="0" w:color="auto"/>
              <w:right w:val="single" w:sz="4" w:space="0" w:color="auto"/>
            </w:tcBorders>
          </w:tcPr>
          <w:p w14:paraId="29E06D1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w:t>
            </w:r>
          </w:p>
        </w:tc>
        <w:tc>
          <w:tcPr>
            <w:tcW w:w="600" w:type="dxa"/>
            <w:tcBorders>
              <w:top w:val="single" w:sz="4" w:space="0" w:color="auto"/>
              <w:left w:val="single" w:sz="4" w:space="0" w:color="auto"/>
              <w:bottom w:val="single" w:sz="4" w:space="0" w:color="auto"/>
              <w:right w:val="single" w:sz="4" w:space="0" w:color="auto"/>
            </w:tcBorders>
          </w:tcPr>
          <w:p w14:paraId="21C645A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0.149</w:t>
            </w:r>
          </w:p>
        </w:tc>
        <w:tc>
          <w:tcPr>
            <w:tcW w:w="850" w:type="dxa"/>
            <w:tcBorders>
              <w:top w:val="single" w:sz="4" w:space="0" w:color="auto"/>
              <w:left w:val="single" w:sz="4" w:space="0" w:color="auto"/>
              <w:bottom w:val="single" w:sz="4" w:space="0" w:color="auto"/>
              <w:right w:val="single" w:sz="4" w:space="0" w:color="auto"/>
            </w:tcBorders>
          </w:tcPr>
          <w:p w14:paraId="4E69FA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35.52</w:t>
            </w:r>
          </w:p>
        </w:tc>
        <w:tc>
          <w:tcPr>
            <w:tcW w:w="900" w:type="dxa"/>
            <w:tcBorders>
              <w:top w:val="single" w:sz="4" w:space="0" w:color="auto"/>
              <w:left w:val="single" w:sz="4" w:space="0" w:color="auto"/>
              <w:bottom w:val="single" w:sz="4" w:space="0" w:color="auto"/>
              <w:right w:val="single" w:sz="4" w:space="0" w:color="auto"/>
            </w:tcBorders>
          </w:tcPr>
          <w:p w14:paraId="52B7C46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6EF6FA8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13F646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5FFBD3EF" w14:textId="77777777" w:rsidTr="00DF6F80">
        <w:tc>
          <w:tcPr>
            <w:tcW w:w="2165" w:type="dxa"/>
            <w:tcBorders>
              <w:top w:val="single" w:sz="4" w:space="0" w:color="auto"/>
              <w:left w:val="single" w:sz="4" w:space="0" w:color="auto"/>
              <w:bottom w:val="single" w:sz="4" w:space="0" w:color="auto"/>
              <w:right w:val="single" w:sz="4" w:space="0" w:color="auto"/>
            </w:tcBorders>
          </w:tcPr>
          <w:p w14:paraId="72B0D0A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ILUM-PERM-S-C4</w:t>
            </w:r>
          </w:p>
        </w:tc>
        <w:tc>
          <w:tcPr>
            <w:tcW w:w="700" w:type="dxa"/>
            <w:tcBorders>
              <w:top w:val="single" w:sz="4" w:space="0" w:color="auto"/>
              <w:left w:val="single" w:sz="4" w:space="0" w:color="auto"/>
              <w:bottom w:val="single" w:sz="4" w:space="0" w:color="auto"/>
              <w:right w:val="single" w:sz="4" w:space="0" w:color="auto"/>
            </w:tcBorders>
          </w:tcPr>
          <w:p w14:paraId="0441945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551</w:t>
            </w:r>
          </w:p>
        </w:tc>
        <w:tc>
          <w:tcPr>
            <w:tcW w:w="1450" w:type="dxa"/>
            <w:tcBorders>
              <w:top w:val="single" w:sz="4" w:space="0" w:color="auto"/>
              <w:left w:val="single" w:sz="4" w:space="0" w:color="auto"/>
              <w:bottom w:val="single" w:sz="4" w:space="0" w:color="auto"/>
              <w:right w:val="single" w:sz="4" w:space="0" w:color="auto"/>
            </w:tcBorders>
          </w:tcPr>
          <w:p w14:paraId="62E3FF2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5FC0748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14.587</w:t>
            </w:r>
          </w:p>
        </w:tc>
        <w:tc>
          <w:tcPr>
            <w:tcW w:w="650" w:type="dxa"/>
            <w:tcBorders>
              <w:top w:val="single" w:sz="4" w:space="0" w:color="auto"/>
              <w:left w:val="single" w:sz="4" w:space="0" w:color="auto"/>
              <w:bottom w:val="single" w:sz="4" w:space="0" w:color="auto"/>
              <w:right w:val="single" w:sz="4" w:space="0" w:color="auto"/>
            </w:tcBorders>
          </w:tcPr>
          <w:p w14:paraId="754428F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w:t>
            </w:r>
          </w:p>
        </w:tc>
        <w:tc>
          <w:tcPr>
            <w:tcW w:w="600" w:type="dxa"/>
            <w:tcBorders>
              <w:top w:val="single" w:sz="4" w:space="0" w:color="auto"/>
              <w:left w:val="single" w:sz="4" w:space="0" w:color="auto"/>
              <w:bottom w:val="single" w:sz="4" w:space="0" w:color="auto"/>
              <w:right w:val="single" w:sz="4" w:space="0" w:color="auto"/>
            </w:tcBorders>
          </w:tcPr>
          <w:p w14:paraId="52E3E96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0.152</w:t>
            </w:r>
          </w:p>
        </w:tc>
        <w:tc>
          <w:tcPr>
            <w:tcW w:w="850" w:type="dxa"/>
            <w:tcBorders>
              <w:top w:val="single" w:sz="4" w:space="0" w:color="auto"/>
              <w:left w:val="single" w:sz="4" w:space="0" w:color="auto"/>
              <w:bottom w:val="single" w:sz="4" w:space="0" w:color="auto"/>
              <w:right w:val="single" w:sz="4" w:space="0" w:color="auto"/>
            </w:tcBorders>
          </w:tcPr>
          <w:p w14:paraId="0C7E5A2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36.23</w:t>
            </w:r>
          </w:p>
        </w:tc>
        <w:tc>
          <w:tcPr>
            <w:tcW w:w="900" w:type="dxa"/>
            <w:tcBorders>
              <w:top w:val="single" w:sz="4" w:space="0" w:color="auto"/>
              <w:left w:val="single" w:sz="4" w:space="0" w:color="auto"/>
              <w:bottom w:val="single" w:sz="4" w:space="0" w:color="auto"/>
              <w:right w:val="single" w:sz="4" w:space="0" w:color="auto"/>
            </w:tcBorders>
          </w:tcPr>
          <w:p w14:paraId="665571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76ECFB3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7C6F96D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55423383" w14:textId="77777777" w:rsidTr="00DF6F80">
        <w:tc>
          <w:tcPr>
            <w:tcW w:w="2165" w:type="dxa"/>
            <w:tcBorders>
              <w:top w:val="single" w:sz="4" w:space="0" w:color="auto"/>
              <w:left w:val="single" w:sz="4" w:space="0" w:color="auto"/>
              <w:bottom w:val="single" w:sz="4" w:space="0" w:color="auto"/>
              <w:right w:val="single" w:sz="4" w:space="0" w:color="auto"/>
            </w:tcBorders>
          </w:tcPr>
          <w:p w14:paraId="5AFE597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C.AL.N</w:t>
            </w:r>
          </w:p>
        </w:tc>
        <w:tc>
          <w:tcPr>
            <w:tcW w:w="700" w:type="dxa"/>
            <w:tcBorders>
              <w:top w:val="single" w:sz="4" w:space="0" w:color="auto"/>
              <w:left w:val="single" w:sz="4" w:space="0" w:color="auto"/>
              <w:bottom w:val="single" w:sz="4" w:space="0" w:color="auto"/>
              <w:right w:val="single" w:sz="4" w:space="0" w:color="auto"/>
            </w:tcBorders>
          </w:tcPr>
          <w:p w14:paraId="6ABAAAF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150</w:t>
            </w:r>
          </w:p>
        </w:tc>
        <w:tc>
          <w:tcPr>
            <w:tcW w:w="1450" w:type="dxa"/>
            <w:tcBorders>
              <w:top w:val="single" w:sz="4" w:space="0" w:color="auto"/>
              <w:left w:val="single" w:sz="4" w:space="0" w:color="auto"/>
              <w:bottom w:val="single" w:sz="4" w:space="0" w:color="auto"/>
              <w:right w:val="single" w:sz="4" w:space="0" w:color="auto"/>
            </w:tcBorders>
          </w:tcPr>
          <w:p w14:paraId="163E31F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4x95+TTx50Cu</w:t>
            </w:r>
          </w:p>
        </w:tc>
        <w:tc>
          <w:tcPr>
            <w:tcW w:w="650" w:type="dxa"/>
            <w:tcBorders>
              <w:top w:val="single" w:sz="4" w:space="0" w:color="auto"/>
              <w:left w:val="single" w:sz="4" w:space="0" w:color="auto"/>
              <w:bottom w:val="single" w:sz="4" w:space="0" w:color="auto"/>
              <w:right w:val="single" w:sz="4" w:space="0" w:color="auto"/>
            </w:tcBorders>
          </w:tcPr>
          <w:p w14:paraId="6B10390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14.587</w:t>
            </w:r>
          </w:p>
        </w:tc>
        <w:tc>
          <w:tcPr>
            <w:tcW w:w="650" w:type="dxa"/>
            <w:tcBorders>
              <w:top w:val="single" w:sz="4" w:space="0" w:color="auto"/>
              <w:left w:val="single" w:sz="4" w:space="0" w:color="auto"/>
              <w:bottom w:val="single" w:sz="4" w:space="0" w:color="auto"/>
              <w:right w:val="single" w:sz="4" w:space="0" w:color="auto"/>
            </w:tcBorders>
          </w:tcPr>
          <w:p w14:paraId="6867DED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15|6</w:t>
            </w:r>
          </w:p>
        </w:tc>
        <w:tc>
          <w:tcPr>
            <w:tcW w:w="600" w:type="dxa"/>
            <w:tcBorders>
              <w:top w:val="single" w:sz="4" w:space="0" w:color="auto"/>
              <w:left w:val="single" w:sz="4" w:space="0" w:color="auto"/>
              <w:bottom w:val="single" w:sz="4" w:space="0" w:color="auto"/>
              <w:right w:val="single" w:sz="4" w:space="0" w:color="auto"/>
            </w:tcBorders>
          </w:tcPr>
          <w:p w14:paraId="73DD95B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5.465</w:t>
            </w:r>
          </w:p>
        </w:tc>
        <w:tc>
          <w:tcPr>
            <w:tcW w:w="850" w:type="dxa"/>
            <w:tcBorders>
              <w:top w:val="single" w:sz="4" w:space="0" w:color="auto"/>
              <w:left w:val="single" w:sz="4" w:space="0" w:color="auto"/>
              <w:bottom w:val="single" w:sz="4" w:space="0" w:color="auto"/>
              <w:right w:val="single" w:sz="4" w:space="0" w:color="auto"/>
            </w:tcBorders>
          </w:tcPr>
          <w:p w14:paraId="16C611C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1605.89</w:t>
            </w:r>
          </w:p>
        </w:tc>
        <w:tc>
          <w:tcPr>
            <w:tcW w:w="900" w:type="dxa"/>
            <w:tcBorders>
              <w:top w:val="single" w:sz="4" w:space="0" w:color="auto"/>
              <w:left w:val="single" w:sz="4" w:space="0" w:color="auto"/>
              <w:bottom w:val="single" w:sz="4" w:space="0" w:color="auto"/>
              <w:right w:val="single" w:sz="4" w:space="0" w:color="auto"/>
            </w:tcBorders>
          </w:tcPr>
          <w:p w14:paraId="47A500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125;10 In|125;10 In</w:t>
            </w:r>
          </w:p>
        </w:tc>
        <w:tc>
          <w:tcPr>
            <w:tcW w:w="650" w:type="dxa"/>
            <w:tcBorders>
              <w:top w:val="single" w:sz="4" w:space="0" w:color="auto"/>
              <w:left w:val="single" w:sz="4" w:space="0" w:color="auto"/>
              <w:bottom w:val="single" w:sz="4" w:space="0" w:color="auto"/>
              <w:right w:val="single" w:sz="4" w:space="0" w:color="auto"/>
            </w:tcBorders>
          </w:tcPr>
          <w:p w14:paraId="200CFB4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D0FE1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7328459F" w14:textId="77777777" w:rsidTr="00DF6F80">
        <w:tc>
          <w:tcPr>
            <w:tcW w:w="2165" w:type="dxa"/>
            <w:tcBorders>
              <w:top w:val="single" w:sz="4" w:space="0" w:color="auto"/>
              <w:left w:val="single" w:sz="4" w:space="0" w:color="auto"/>
              <w:bottom w:val="single" w:sz="4" w:space="0" w:color="auto"/>
              <w:right w:val="single" w:sz="4" w:space="0" w:color="auto"/>
            </w:tcBorders>
          </w:tcPr>
          <w:p w14:paraId="67BF16C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C.CONT-S</w:t>
            </w:r>
          </w:p>
        </w:tc>
        <w:tc>
          <w:tcPr>
            <w:tcW w:w="700" w:type="dxa"/>
            <w:tcBorders>
              <w:top w:val="single" w:sz="4" w:space="0" w:color="auto"/>
              <w:left w:val="single" w:sz="4" w:space="0" w:color="auto"/>
              <w:bottom w:val="single" w:sz="4" w:space="0" w:color="auto"/>
              <w:right w:val="single" w:sz="4" w:space="0" w:color="auto"/>
            </w:tcBorders>
          </w:tcPr>
          <w:p w14:paraId="28DAE47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1450" w:type="dxa"/>
            <w:tcBorders>
              <w:top w:val="single" w:sz="4" w:space="0" w:color="auto"/>
              <w:left w:val="single" w:sz="4" w:space="0" w:color="auto"/>
              <w:bottom w:val="single" w:sz="4" w:space="0" w:color="auto"/>
              <w:right w:val="single" w:sz="4" w:space="0" w:color="auto"/>
            </w:tcBorders>
          </w:tcPr>
          <w:p w14:paraId="707B2D8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4x10+TTx10Cu</w:t>
            </w:r>
          </w:p>
        </w:tc>
        <w:tc>
          <w:tcPr>
            <w:tcW w:w="650" w:type="dxa"/>
            <w:tcBorders>
              <w:top w:val="single" w:sz="4" w:space="0" w:color="auto"/>
              <w:left w:val="single" w:sz="4" w:space="0" w:color="auto"/>
              <w:bottom w:val="single" w:sz="4" w:space="0" w:color="auto"/>
              <w:right w:val="single" w:sz="4" w:space="0" w:color="auto"/>
            </w:tcBorders>
          </w:tcPr>
          <w:p w14:paraId="408D6EE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18.803</w:t>
            </w:r>
          </w:p>
        </w:tc>
        <w:tc>
          <w:tcPr>
            <w:tcW w:w="650" w:type="dxa"/>
            <w:tcBorders>
              <w:top w:val="single" w:sz="4" w:space="0" w:color="auto"/>
              <w:left w:val="single" w:sz="4" w:space="0" w:color="auto"/>
              <w:bottom w:val="single" w:sz="4" w:space="0" w:color="auto"/>
              <w:right w:val="single" w:sz="4" w:space="0" w:color="auto"/>
            </w:tcBorders>
          </w:tcPr>
          <w:p w14:paraId="0CE460D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20|10</w:t>
            </w:r>
          </w:p>
        </w:tc>
        <w:tc>
          <w:tcPr>
            <w:tcW w:w="600" w:type="dxa"/>
            <w:tcBorders>
              <w:top w:val="single" w:sz="4" w:space="0" w:color="auto"/>
              <w:left w:val="single" w:sz="4" w:space="0" w:color="auto"/>
              <w:bottom w:val="single" w:sz="4" w:space="0" w:color="auto"/>
              <w:right w:val="single" w:sz="4" w:space="0" w:color="auto"/>
            </w:tcBorders>
          </w:tcPr>
          <w:p w14:paraId="306513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9.721</w:t>
            </w:r>
          </w:p>
        </w:tc>
        <w:tc>
          <w:tcPr>
            <w:tcW w:w="850" w:type="dxa"/>
            <w:tcBorders>
              <w:top w:val="single" w:sz="4" w:space="0" w:color="auto"/>
              <w:left w:val="single" w:sz="4" w:space="0" w:color="auto"/>
              <w:bottom w:val="single" w:sz="4" w:space="0" w:color="auto"/>
              <w:right w:val="single" w:sz="4" w:space="0" w:color="auto"/>
            </w:tcBorders>
          </w:tcPr>
          <w:p w14:paraId="30A5CF0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2874.59</w:t>
            </w:r>
          </w:p>
        </w:tc>
        <w:tc>
          <w:tcPr>
            <w:tcW w:w="900" w:type="dxa"/>
            <w:tcBorders>
              <w:top w:val="single" w:sz="4" w:space="0" w:color="auto"/>
              <w:left w:val="single" w:sz="4" w:space="0" w:color="auto"/>
              <w:bottom w:val="single" w:sz="4" w:space="0" w:color="auto"/>
              <w:right w:val="single" w:sz="4" w:space="0" w:color="auto"/>
            </w:tcBorders>
          </w:tcPr>
          <w:p w14:paraId="64030D8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25;C|25;C</w:t>
            </w:r>
          </w:p>
        </w:tc>
        <w:tc>
          <w:tcPr>
            <w:tcW w:w="650" w:type="dxa"/>
            <w:tcBorders>
              <w:top w:val="single" w:sz="4" w:space="0" w:color="auto"/>
              <w:left w:val="single" w:sz="4" w:space="0" w:color="auto"/>
              <w:bottom w:val="single" w:sz="4" w:space="0" w:color="auto"/>
              <w:right w:val="single" w:sz="4" w:space="0" w:color="auto"/>
            </w:tcBorders>
          </w:tcPr>
          <w:p w14:paraId="642A449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49715B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bl>
    <w:p w14:paraId="6B03DD8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E571635" w14:textId="07937223"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18"/>
          <w:szCs w:val="18"/>
        </w:rPr>
        <w:br w:type="column"/>
      </w:r>
      <w:proofErr w:type="spellStart"/>
      <w:r w:rsidRPr="00AE1C73">
        <w:rPr>
          <w:rFonts w:ascii="Arial" w:hAnsi="Arial" w:cs="Arial"/>
          <w:b/>
          <w:bCs/>
          <w:color w:val="000000" w:themeColor="text1"/>
          <w:sz w:val="18"/>
          <w:szCs w:val="18"/>
        </w:rPr>
        <w:lastRenderedPageBreak/>
        <w:t>Subcuadro</w:t>
      </w:r>
      <w:proofErr w:type="spellEnd"/>
      <w:r w:rsidRPr="00AE1C73">
        <w:rPr>
          <w:rFonts w:ascii="Arial" w:hAnsi="Arial" w:cs="Arial"/>
          <w:b/>
          <w:bCs/>
          <w:color w:val="000000" w:themeColor="text1"/>
          <w:sz w:val="18"/>
          <w:szCs w:val="18"/>
        </w:rPr>
        <w:t xml:space="preserve"> C-AL-N </w:t>
      </w:r>
    </w:p>
    <w:p w14:paraId="3DFBBAB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tbl>
      <w:tblPr>
        <w:tblW w:w="0" w:type="auto"/>
        <w:tblInd w:w="-70" w:type="dxa"/>
        <w:tblLayout w:type="fixed"/>
        <w:tblCellMar>
          <w:left w:w="70" w:type="dxa"/>
          <w:right w:w="70" w:type="dxa"/>
        </w:tblCellMar>
        <w:tblLook w:val="0000" w:firstRow="0" w:lastRow="0" w:firstColumn="0" w:lastColumn="0" w:noHBand="0" w:noVBand="0"/>
      </w:tblPr>
      <w:tblGrid>
        <w:gridCol w:w="2165"/>
        <w:gridCol w:w="800"/>
        <w:gridCol w:w="800"/>
        <w:gridCol w:w="1450"/>
        <w:gridCol w:w="750"/>
        <w:gridCol w:w="700"/>
        <w:gridCol w:w="700"/>
        <w:gridCol w:w="750"/>
        <w:gridCol w:w="1500"/>
      </w:tblGrid>
      <w:tr w:rsidR="00AE1C73" w:rsidRPr="00AE1C73" w14:paraId="0580579D" w14:textId="77777777" w:rsidTr="00DF6F80">
        <w:tc>
          <w:tcPr>
            <w:tcW w:w="2165" w:type="dxa"/>
            <w:tcBorders>
              <w:top w:val="single" w:sz="4" w:space="0" w:color="auto"/>
              <w:left w:val="single" w:sz="4" w:space="0" w:color="auto"/>
              <w:bottom w:val="single" w:sz="4" w:space="0" w:color="auto"/>
              <w:right w:val="single" w:sz="4" w:space="0" w:color="auto"/>
            </w:tcBorders>
          </w:tcPr>
          <w:p w14:paraId="7D36883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800" w:type="dxa"/>
            <w:tcBorders>
              <w:top w:val="single" w:sz="4" w:space="0" w:color="auto"/>
              <w:left w:val="single" w:sz="4" w:space="0" w:color="auto"/>
              <w:bottom w:val="single" w:sz="4" w:space="0" w:color="auto"/>
              <w:right w:val="single" w:sz="4" w:space="0" w:color="auto"/>
            </w:tcBorders>
          </w:tcPr>
          <w:p w14:paraId="3014BDB6"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P.Cálculo</w:t>
            </w:r>
            <w:proofErr w:type="spellEnd"/>
            <w:r w:rsidRPr="00AE1C73">
              <w:rPr>
                <w:rFonts w:ascii="Arial" w:hAnsi="Arial" w:cs="Arial"/>
                <w:color w:val="000000" w:themeColor="text1"/>
                <w:sz w:val="16"/>
                <w:szCs w:val="16"/>
              </w:rPr>
              <w:t xml:space="preserve"> (W)</w:t>
            </w:r>
          </w:p>
        </w:tc>
        <w:tc>
          <w:tcPr>
            <w:tcW w:w="800" w:type="dxa"/>
            <w:tcBorders>
              <w:top w:val="single" w:sz="4" w:space="0" w:color="auto"/>
              <w:left w:val="single" w:sz="4" w:space="0" w:color="auto"/>
              <w:bottom w:val="single" w:sz="4" w:space="0" w:color="auto"/>
              <w:right w:val="single" w:sz="4" w:space="0" w:color="auto"/>
            </w:tcBorders>
          </w:tcPr>
          <w:p w14:paraId="26BEC23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Dist.Cálc</w:t>
            </w:r>
            <w:proofErr w:type="spellEnd"/>
            <w:r w:rsidRPr="00AE1C73">
              <w:rPr>
                <w:rFonts w:ascii="Arial" w:hAnsi="Arial" w:cs="Arial"/>
                <w:color w:val="000000" w:themeColor="text1"/>
                <w:sz w:val="16"/>
                <w:szCs w:val="16"/>
              </w:rPr>
              <w:t>. (m)</w:t>
            </w:r>
          </w:p>
        </w:tc>
        <w:tc>
          <w:tcPr>
            <w:tcW w:w="1450" w:type="dxa"/>
            <w:tcBorders>
              <w:top w:val="single" w:sz="4" w:space="0" w:color="auto"/>
              <w:left w:val="single" w:sz="4" w:space="0" w:color="auto"/>
              <w:bottom w:val="single" w:sz="4" w:space="0" w:color="auto"/>
              <w:right w:val="single" w:sz="4" w:space="0" w:color="auto"/>
            </w:tcBorders>
          </w:tcPr>
          <w:p w14:paraId="7F2D7C50"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0F06FC15"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750" w:type="dxa"/>
            <w:tcBorders>
              <w:top w:val="single" w:sz="4" w:space="0" w:color="auto"/>
              <w:left w:val="single" w:sz="4" w:space="0" w:color="auto"/>
              <w:bottom w:val="single" w:sz="4" w:space="0" w:color="auto"/>
              <w:right w:val="single" w:sz="4" w:space="0" w:color="auto"/>
            </w:tcBorders>
          </w:tcPr>
          <w:p w14:paraId="1A015E3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I.Cálculo</w:t>
            </w:r>
            <w:proofErr w:type="spellEnd"/>
            <w:r w:rsidRPr="00AE1C73">
              <w:rPr>
                <w:rFonts w:ascii="Arial" w:hAnsi="Arial" w:cs="Arial"/>
                <w:color w:val="000000" w:themeColor="text1"/>
                <w:sz w:val="16"/>
                <w:szCs w:val="16"/>
              </w:rPr>
              <w:t xml:space="preserve"> (A)</w:t>
            </w:r>
          </w:p>
        </w:tc>
        <w:tc>
          <w:tcPr>
            <w:tcW w:w="700" w:type="dxa"/>
            <w:tcBorders>
              <w:top w:val="single" w:sz="4" w:space="0" w:color="auto"/>
              <w:left w:val="single" w:sz="4" w:space="0" w:color="auto"/>
              <w:bottom w:val="single" w:sz="4" w:space="0" w:color="auto"/>
              <w:right w:val="single" w:sz="4" w:space="0" w:color="auto"/>
            </w:tcBorders>
          </w:tcPr>
          <w:p w14:paraId="41881A61"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I.Adm</w:t>
            </w:r>
            <w:proofErr w:type="spellEnd"/>
            <w:r w:rsidRPr="00AE1C73">
              <w:rPr>
                <w:rFonts w:ascii="Arial" w:hAnsi="Arial" w:cs="Arial"/>
                <w:color w:val="000000" w:themeColor="text1"/>
                <w:sz w:val="16"/>
                <w:szCs w:val="16"/>
              </w:rPr>
              <w:t>. (A)</w:t>
            </w:r>
          </w:p>
        </w:tc>
        <w:tc>
          <w:tcPr>
            <w:tcW w:w="700" w:type="dxa"/>
            <w:tcBorders>
              <w:top w:val="single" w:sz="4" w:space="0" w:color="auto"/>
              <w:left w:val="single" w:sz="4" w:space="0" w:color="auto"/>
              <w:bottom w:val="single" w:sz="4" w:space="0" w:color="auto"/>
              <w:right w:val="single" w:sz="4" w:space="0" w:color="auto"/>
            </w:tcBorders>
          </w:tcPr>
          <w:p w14:paraId="1D68D02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C.T.Parc</w:t>
            </w:r>
            <w:proofErr w:type="spellEnd"/>
            <w:r w:rsidRPr="00AE1C73">
              <w:rPr>
                <w:rFonts w:ascii="Arial" w:hAnsi="Arial" w:cs="Arial"/>
                <w:color w:val="000000" w:themeColor="text1"/>
                <w:sz w:val="16"/>
                <w:szCs w:val="16"/>
              </w:rPr>
              <w:t>. (%)</w:t>
            </w:r>
          </w:p>
        </w:tc>
        <w:tc>
          <w:tcPr>
            <w:tcW w:w="750" w:type="dxa"/>
            <w:tcBorders>
              <w:top w:val="single" w:sz="4" w:space="0" w:color="auto"/>
              <w:left w:val="single" w:sz="4" w:space="0" w:color="auto"/>
              <w:bottom w:val="single" w:sz="4" w:space="0" w:color="auto"/>
              <w:right w:val="single" w:sz="4" w:space="0" w:color="auto"/>
            </w:tcBorders>
          </w:tcPr>
          <w:p w14:paraId="59057A79"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C.T.Total</w:t>
            </w:r>
            <w:proofErr w:type="spellEnd"/>
            <w:r w:rsidRPr="00AE1C73">
              <w:rPr>
                <w:rFonts w:ascii="Arial" w:hAnsi="Arial" w:cs="Arial"/>
                <w:color w:val="000000" w:themeColor="text1"/>
                <w:sz w:val="16"/>
                <w:szCs w:val="16"/>
              </w:rPr>
              <w:t xml:space="preserve"> (%)</w:t>
            </w:r>
          </w:p>
        </w:tc>
        <w:tc>
          <w:tcPr>
            <w:tcW w:w="1500" w:type="dxa"/>
            <w:tcBorders>
              <w:top w:val="single" w:sz="4" w:space="0" w:color="auto"/>
              <w:left w:val="single" w:sz="4" w:space="0" w:color="auto"/>
              <w:bottom w:val="single" w:sz="4" w:space="0" w:color="auto"/>
              <w:right w:val="single" w:sz="4" w:space="0" w:color="auto"/>
            </w:tcBorders>
          </w:tcPr>
          <w:p w14:paraId="423850C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Dimensiones(mm) </w:t>
            </w:r>
            <w:proofErr w:type="spellStart"/>
            <w:r w:rsidRPr="00AE1C73">
              <w:rPr>
                <w:rFonts w:ascii="Arial" w:hAnsi="Arial" w:cs="Arial"/>
                <w:color w:val="000000" w:themeColor="text1"/>
                <w:sz w:val="16"/>
                <w:szCs w:val="16"/>
              </w:rPr>
              <w:t>Tubo,Canal,Band</w:t>
            </w:r>
            <w:proofErr w:type="spellEnd"/>
            <w:r w:rsidRPr="00AE1C73">
              <w:rPr>
                <w:rFonts w:ascii="Arial" w:hAnsi="Arial" w:cs="Arial"/>
                <w:color w:val="000000" w:themeColor="text1"/>
                <w:sz w:val="16"/>
                <w:szCs w:val="16"/>
              </w:rPr>
              <w:t>.</w:t>
            </w:r>
          </w:p>
        </w:tc>
      </w:tr>
      <w:tr w:rsidR="00AE1C73" w:rsidRPr="00AE1C73" w14:paraId="7CA9E07C" w14:textId="77777777" w:rsidTr="00DF6F80">
        <w:tc>
          <w:tcPr>
            <w:tcW w:w="2165" w:type="dxa"/>
            <w:tcBorders>
              <w:top w:val="single" w:sz="4" w:space="0" w:color="auto"/>
              <w:left w:val="single" w:sz="4" w:space="0" w:color="auto"/>
              <w:bottom w:val="single" w:sz="4" w:space="0" w:color="auto"/>
              <w:right w:val="single" w:sz="4" w:space="0" w:color="auto"/>
            </w:tcBorders>
          </w:tcPr>
          <w:p w14:paraId="27ADC9A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w:t>
            </w:r>
          </w:p>
        </w:tc>
        <w:tc>
          <w:tcPr>
            <w:tcW w:w="800" w:type="dxa"/>
            <w:tcBorders>
              <w:top w:val="single" w:sz="4" w:space="0" w:color="auto"/>
              <w:left w:val="single" w:sz="4" w:space="0" w:color="auto"/>
              <w:bottom w:val="single" w:sz="4" w:space="0" w:color="auto"/>
              <w:right w:val="single" w:sz="4" w:space="0" w:color="auto"/>
            </w:tcBorders>
          </w:tcPr>
          <w:p w14:paraId="511EA8B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203A8D0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1148</w:t>
            </w:r>
          </w:p>
        </w:tc>
        <w:tc>
          <w:tcPr>
            <w:tcW w:w="1450" w:type="dxa"/>
            <w:tcBorders>
              <w:top w:val="single" w:sz="4" w:space="0" w:color="auto"/>
              <w:left w:val="single" w:sz="4" w:space="0" w:color="auto"/>
              <w:bottom w:val="single" w:sz="4" w:space="0" w:color="auto"/>
              <w:right w:val="single" w:sz="4" w:space="0" w:color="auto"/>
            </w:tcBorders>
          </w:tcPr>
          <w:p w14:paraId="01403F2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18C2675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7503881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2387C52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2.97</w:t>
            </w:r>
          </w:p>
        </w:tc>
        <w:tc>
          <w:tcPr>
            <w:tcW w:w="750" w:type="dxa"/>
            <w:tcBorders>
              <w:top w:val="single" w:sz="4" w:space="0" w:color="auto"/>
              <w:left w:val="single" w:sz="4" w:space="0" w:color="auto"/>
              <w:bottom w:val="single" w:sz="4" w:space="0" w:color="auto"/>
              <w:right w:val="single" w:sz="4" w:space="0" w:color="auto"/>
            </w:tcBorders>
          </w:tcPr>
          <w:p w14:paraId="2AA2A09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4.14</w:t>
            </w:r>
          </w:p>
        </w:tc>
        <w:tc>
          <w:tcPr>
            <w:tcW w:w="1500" w:type="dxa"/>
            <w:tcBorders>
              <w:top w:val="single" w:sz="4" w:space="0" w:color="auto"/>
              <w:left w:val="single" w:sz="4" w:space="0" w:color="auto"/>
              <w:bottom w:val="single" w:sz="4" w:space="0" w:color="auto"/>
              <w:right w:val="single" w:sz="4" w:space="0" w:color="auto"/>
            </w:tcBorders>
          </w:tcPr>
          <w:p w14:paraId="3BF68DC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1E91FD67" w14:textId="77777777" w:rsidTr="00DF6F80">
        <w:tc>
          <w:tcPr>
            <w:tcW w:w="2165" w:type="dxa"/>
            <w:tcBorders>
              <w:top w:val="single" w:sz="4" w:space="0" w:color="auto"/>
              <w:left w:val="single" w:sz="4" w:space="0" w:color="auto"/>
              <w:bottom w:val="single" w:sz="4" w:space="0" w:color="auto"/>
              <w:right w:val="single" w:sz="4" w:space="0" w:color="auto"/>
            </w:tcBorders>
          </w:tcPr>
          <w:p w14:paraId="1C15E30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w:t>
            </w:r>
          </w:p>
        </w:tc>
        <w:tc>
          <w:tcPr>
            <w:tcW w:w="800" w:type="dxa"/>
            <w:tcBorders>
              <w:top w:val="single" w:sz="4" w:space="0" w:color="auto"/>
              <w:left w:val="single" w:sz="4" w:space="0" w:color="auto"/>
              <w:bottom w:val="single" w:sz="4" w:space="0" w:color="auto"/>
              <w:right w:val="single" w:sz="4" w:space="0" w:color="auto"/>
            </w:tcBorders>
          </w:tcPr>
          <w:p w14:paraId="0EB3E95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270BD8B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1135</w:t>
            </w:r>
          </w:p>
        </w:tc>
        <w:tc>
          <w:tcPr>
            <w:tcW w:w="1450" w:type="dxa"/>
            <w:tcBorders>
              <w:top w:val="single" w:sz="4" w:space="0" w:color="auto"/>
              <w:left w:val="single" w:sz="4" w:space="0" w:color="auto"/>
              <w:bottom w:val="single" w:sz="4" w:space="0" w:color="auto"/>
              <w:right w:val="single" w:sz="4" w:space="0" w:color="auto"/>
            </w:tcBorders>
          </w:tcPr>
          <w:p w14:paraId="0C84E49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141D94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36397EF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56C995F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2.93</w:t>
            </w:r>
          </w:p>
        </w:tc>
        <w:tc>
          <w:tcPr>
            <w:tcW w:w="750" w:type="dxa"/>
            <w:tcBorders>
              <w:top w:val="single" w:sz="4" w:space="0" w:color="auto"/>
              <w:left w:val="single" w:sz="4" w:space="0" w:color="auto"/>
              <w:bottom w:val="single" w:sz="4" w:space="0" w:color="auto"/>
              <w:right w:val="single" w:sz="4" w:space="0" w:color="auto"/>
            </w:tcBorders>
          </w:tcPr>
          <w:p w14:paraId="0E8AE75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w:t>
            </w:r>
          </w:p>
        </w:tc>
        <w:tc>
          <w:tcPr>
            <w:tcW w:w="1500" w:type="dxa"/>
            <w:tcBorders>
              <w:top w:val="single" w:sz="4" w:space="0" w:color="auto"/>
              <w:left w:val="single" w:sz="4" w:space="0" w:color="auto"/>
              <w:bottom w:val="single" w:sz="4" w:space="0" w:color="auto"/>
              <w:right w:val="single" w:sz="4" w:space="0" w:color="auto"/>
            </w:tcBorders>
          </w:tcPr>
          <w:p w14:paraId="01D9E0C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4E5F1062" w14:textId="77777777" w:rsidTr="00DF6F80">
        <w:tc>
          <w:tcPr>
            <w:tcW w:w="2165" w:type="dxa"/>
            <w:tcBorders>
              <w:top w:val="single" w:sz="4" w:space="0" w:color="auto"/>
              <w:left w:val="single" w:sz="4" w:space="0" w:color="auto"/>
              <w:bottom w:val="single" w:sz="4" w:space="0" w:color="auto"/>
              <w:right w:val="single" w:sz="4" w:space="0" w:color="auto"/>
            </w:tcBorders>
          </w:tcPr>
          <w:p w14:paraId="61B3259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ILUM-REF-N-C3</w:t>
            </w:r>
          </w:p>
        </w:tc>
        <w:tc>
          <w:tcPr>
            <w:tcW w:w="800" w:type="dxa"/>
            <w:tcBorders>
              <w:top w:val="single" w:sz="4" w:space="0" w:color="auto"/>
              <w:left w:val="single" w:sz="4" w:space="0" w:color="auto"/>
              <w:bottom w:val="single" w:sz="4" w:space="0" w:color="auto"/>
              <w:right w:val="single" w:sz="4" w:space="0" w:color="auto"/>
            </w:tcBorders>
          </w:tcPr>
          <w:p w14:paraId="30B62C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57D64D7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1122</w:t>
            </w:r>
          </w:p>
        </w:tc>
        <w:tc>
          <w:tcPr>
            <w:tcW w:w="1450" w:type="dxa"/>
            <w:tcBorders>
              <w:top w:val="single" w:sz="4" w:space="0" w:color="auto"/>
              <w:left w:val="single" w:sz="4" w:space="0" w:color="auto"/>
              <w:bottom w:val="single" w:sz="4" w:space="0" w:color="auto"/>
              <w:right w:val="single" w:sz="4" w:space="0" w:color="auto"/>
            </w:tcBorders>
          </w:tcPr>
          <w:p w14:paraId="5366D1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2A6EE57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7B660F3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1561F2D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w:t>
            </w:r>
          </w:p>
        </w:tc>
        <w:tc>
          <w:tcPr>
            <w:tcW w:w="750" w:type="dxa"/>
            <w:tcBorders>
              <w:top w:val="single" w:sz="4" w:space="0" w:color="auto"/>
              <w:left w:val="single" w:sz="4" w:space="0" w:color="auto"/>
              <w:bottom w:val="single" w:sz="4" w:space="0" w:color="auto"/>
              <w:right w:val="single" w:sz="4" w:space="0" w:color="auto"/>
            </w:tcBorders>
          </w:tcPr>
          <w:p w14:paraId="69AEF24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4.07</w:t>
            </w:r>
          </w:p>
        </w:tc>
        <w:tc>
          <w:tcPr>
            <w:tcW w:w="1500" w:type="dxa"/>
            <w:tcBorders>
              <w:top w:val="single" w:sz="4" w:space="0" w:color="auto"/>
              <w:left w:val="single" w:sz="4" w:space="0" w:color="auto"/>
              <w:bottom w:val="single" w:sz="4" w:space="0" w:color="auto"/>
              <w:right w:val="single" w:sz="4" w:space="0" w:color="auto"/>
            </w:tcBorders>
          </w:tcPr>
          <w:p w14:paraId="77929B5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83D2F72" w14:textId="77777777" w:rsidTr="00DF6F80">
        <w:tc>
          <w:tcPr>
            <w:tcW w:w="2165" w:type="dxa"/>
            <w:tcBorders>
              <w:top w:val="single" w:sz="4" w:space="0" w:color="auto"/>
              <w:left w:val="single" w:sz="4" w:space="0" w:color="auto"/>
              <w:bottom w:val="single" w:sz="4" w:space="0" w:color="auto"/>
              <w:right w:val="single" w:sz="4" w:space="0" w:color="auto"/>
            </w:tcBorders>
          </w:tcPr>
          <w:p w14:paraId="300452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ILUM-REF-N-C4</w:t>
            </w:r>
          </w:p>
        </w:tc>
        <w:tc>
          <w:tcPr>
            <w:tcW w:w="800" w:type="dxa"/>
            <w:tcBorders>
              <w:top w:val="single" w:sz="4" w:space="0" w:color="auto"/>
              <w:left w:val="single" w:sz="4" w:space="0" w:color="auto"/>
              <w:bottom w:val="single" w:sz="4" w:space="0" w:color="auto"/>
              <w:right w:val="single" w:sz="4" w:space="0" w:color="auto"/>
            </w:tcBorders>
          </w:tcPr>
          <w:p w14:paraId="30CE626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78A1AA4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1109</w:t>
            </w:r>
          </w:p>
        </w:tc>
        <w:tc>
          <w:tcPr>
            <w:tcW w:w="1450" w:type="dxa"/>
            <w:tcBorders>
              <w:top w:val="single" w:sz="4" w:space="0" w:color="auto"/>
              <w:left w:val="single" w:sz="4" w:space="0" w:color="auto"/>
              <w:bottom w:val="single" w:sz="4" w:space="0" w:color="auto"/>
              <w:right w:val="single" w:sz="4" w:space="0" w:color="auto"/>
            </w:tcBorders>
          </w:tcPr>
          <w:p w14:paraId="6D0F8EE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08EB58F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47BFE19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273EB8C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2.87</w:t>
            </w:r>
          </w:p>
        </w:tc>
        <w:tc>
          <w:tcPr>
            <w:tcW w:w="750" w:type="dxa"/>
            <w:tcBorders>
              <w:top w:val="single" w:sz="4" w:space="0" w:color="auto"/>
              <w:left w:val="single" w:sz="4" w:space="0" w:color="auto"/>
              <w:bottom w:val="single" w:sz="4" w:space="0" w:color="auto"/>
              <w:right w:val="single" w:sz="4" w:space="0" w:color="auto"/>
            </w:tcBorders>
          </w:tcPr>
          <w:p w14:paraId="2C443A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4.04</w:t>
            </w:r>
          </w:p>
        </w:tc>
        <w:tc>
          <w:tcPr>
            <w:tcW w:w="1500" w:type="dxa"/>
            <w:tcBorders>
              <w:top w:val="single" w:sz="4" w:space="0" w:color="auto"/>
              <w:left w:val="single" w:sz="4" w:space="0" w:color="auto"/>
              <w:bottom w:val="single" w:sz="4" w:space="0" w:color="auto"/>
              <w:right w:val="single" w:sz="4" w:space="0" w:color="auto"/>
            </w:tcBorders>
          </w:tcPr>
          <w:p w14:paraId="5085633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1438B2B9" w14:textId="77777777" w:rsidTr="00DF6F80">
        <w:tc>
          <w:tcPr>
            <w:tcW w:w="2165" w:type="dxa"/>
            <w:tcBorders>
              <w:top w:val="single" w:sz="4" w:space="0" w:color="auto"/>
              <w:left w:val="single" w:sz="4" w:space="0" w:color="auto"/>
              <w:bottom w:val="single" w:sz="4" w:space="0" w:color="auto"/>
              <w:right w:val="single" w:sz="4" w:space="0" w:color="auto"/>
            </w:tcBorders>
          </w:tcPr>
          <w:p w14:paraId="4E51EDC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ILUM-REF-N-C5</w:t>
            </w:r>
          </w:p>
        </w:tc>
        <w:tc>
          <w:tcPr>
            <w:tcW w:w="800" w:type="dxa"/>
            <w:tcBorders>
              <w:top w:val="single" w:sz="4" w:space="0" w:color="auto"/>
              <w:left w:val="single" w:sz="4" w:space="0" w:color="auto"/>
              <w:bottom w:val="single" w:sz="4" w:space="0" w:color="auto"/>
              <w:right w:val="single" w:sz="4" w:space="0" w:color="auto"/>
            </w:tcBorders>
          </w:tcPr>
          <w:p w14:paraId="381C8C9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3A4A62C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1096</w:t>
            </w:r>
          </w:p>
        </w:tc>
        <w:tc>
          <w:tcPr>
            <w:tcW w:w="1450" w:type="dxa"/>
            <w:tcBorders>
              <w:top w:val="single" w:sz="4" w:space="0" w:color="auto"/>
              <w:left w:val="single" w:sz="4" w:space="0" w:color="auto"/>
              <w:bottom w:val="single" w:sz="4" w:space="0" w:color="auto"/>
              <w:right w:val="single" w:sz="4" w:space="0" w:color="auto"/>
            </w:tcBorders>
          </w:tcPr>
          <w:p w14:paraId="52BB878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7F4AA10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6D106D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2A4E268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2.83</w:t>
            </w:r>
          </w:p>
        </w:tc>
        <w:tc>
          <w:tcPr>
            <w:tcW w:w="750" w:type="dxa"/>
            <w:tcBorders>
              <w:top w:val="single" w:sz="4" w:space="0" w:color="auto"/>
              <w:left w:val="single" w:sz="4" w:space="0" w:color="auto"/>
              <w:bottom w:val="single" w:sz="4" w:space="0" w:color="auto"/>
              <w:right w:val="single" w:sz="4" w:space="0" w:color="auto"/>
            </w:tcBorders>
          </w:tcPr>
          <w:p w14:paraId="1327E3A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w:t>
            </w:r>
          </w:p>
        </w:tc>
        <w:tc>
          <w:tcPr>
            <w:tcW w:w="1500" w:type="dxa"/>
            <w:tcBorders>
              <w:top w:val="single" w:sz="4" w:space="0" w:color="auto"/>
              <w:left w:val="single" w:sz="4" w:space="0" w:color="auto"/>
              <w:bottom w:val="single" w:sz="4" w:space="0" w:color="auto"/>
              <w:right w:val="single" w:sz="4" w:space="0" w:color="auto"/>
            </w:tcBorders>
          </w:tcPr>
          <w:p w14:paraId="7C5642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43B23A9E" w14:textId="77777777" w:rsidTr="00DF6F80">
        <w:tc>
          <w:tcPr>
            <w:tcW w:w="2165" w:type="dxa"/>
            <w:tcBorders>
              <w:top w:val="single" w:sz="4" w:space="0" w:color="auto"/>
              <w:left w:val="single" w:sz="4" w:space="0" w:color="auto"/>
              <w:bottom w:val="single" w:sz="4" w:space="0" w:color="auto"/>
              <w:right w:val="single" w:sz="4" w:space="0" w:color="auto"/>
            </w:tcBorders>
          </w:tcPr>
          <w:p w14:paraId="5E2D277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ILUM-REF-N-C6</w:t>
            </w:r>
          </w:p>
        </w:tc>
        <w:tc>
          <w:tcPr>
            <w:tcW w:w="800" w:type="dxa"/>
            <w:tcBorders>
              <w:top w:val="single" w:sz="4" w:space="0" w:color="auto"/>
              <w:left w:val="single" w:sz="4" w:space="0" w:color="auto"/>
              <w:bottom w:val="single" w:sz="4" w:space="0" w:color="auto"/>
              <w:right w:val="single" w:sz="4" w:space="0" w:color="auto"/>
            </w:tcBorders>
          </w:tcPr>
          <w:p w14:paraId="054FEC4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662836C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1083</w:t>
            </w:r>
          </w:p>
        </w:tc>
        <w:tc>
          <w:tcPr>
            <w:tcW w:w="1450" w:type="dxa"/>
            <w:tcBorders>
              <w:top w:val="single" w:sz="4" w:space="0" w:color="auto"/>
              <w:left w:val="single" w:sz="4" w:space="0" w:color="auto"/>
              <w:bottom w:val="single" w:sz="4" w:space="0" w:color="auto"/>
              <w:right w:val="single" w:sz="4" w:space="0" w:color="auto"/>
            </w:tcBorders>
          </w:tcPr>
          <w:p w14:paraId="2FCA927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0960AF3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5D2F040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6FBB91E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2.8</w:t>
            </w:r>
          </w:p>
        </w:tc>
        <w:tc>
          <w:tcPr>
            <w:tcW w:w="750" w:type="dxa"/>
            <w:tcBorders>
              <w:top w:val="single" w:sz="4" w:space="0" w:color="auto"/>
              <w:left w:val="single" w:sz="4" w:space="0" w:color="auto"/>
              <w:bottom w:val="single" w:sz="4" w:space="0" w:color="auto"/>
              <w:right w:val="single" w:sz="4" w:space="0" w:color="auto"/>
            </w:tcBorders>
          </w:tcPr>
          <w:p w14:paraId="09DA598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3.97</w:t>
            </w:r>
          </w:p>
        </w:tc>
        <w:tc>
          <w:tcPr>
            <w:tcW w:w="1500" w:type="dxa"/>
            <w:tcBorders>
              <w:top w:val="single" w:sz="4" w:space="0" w:color="auto"/>
              <w:left w:val="single" w:sz="4" w:space="0" w:color="auto"/>
              <w:bottom w:val="single" w:sz="4" w:space="0" w:color="auto"/>
              <w:right w:val="single" w:sz="4" w:space="0" w:color="auto"/>
            </w:tcBorders>
          </w:tcPr>
          <w:p w14:paraId="18A9C33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1F0576DB" w14:textId="77777777" w:rsidTr="00DF6F80">
        <w:tc>
          <w:tcPr>
            <w:tcW w:w="2165" w:type="dxa"/>
            <w:tcBorders>
              <w:top w:val="single" w:sz="4" w:space="0" w:color="auto"/>
              <w:left w:val="single" w:sz="4" w:space="0" w:color="auto"/>
              <w:bottom w:val="single" w:sz="4" w:space="0" w:color="auto"/>
              <w:right w:val="single" w:sz="4" w:space="0" w:color="auto"/>
            </w:tcBorders>
          </w:tcPr>
          <w:p w14:paraId="277F96F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ILUM-REF-N-C7</w:t>
            </w:r>
          </w:p>
        </w:tc>
        <w:tc>
          <w:tcPr>
            <w:tcW w:w="800" w:type="dxa"/>
            <w:tcBorders>
              <w:top w:val="single" w:sz="4" w:space="0" w:color="auto"/>
              <w:left w:val="single" w:sz="4" w:space="0" w:color="auto"/>
              <w:bottom w:val="single" w:sz="4" w:space="0" w:color="auto"/>
              <w:right w:val="single" w:sz="4" w:space="0" w:color="auto"/>
            </w:tcBorders>
          </w:tcPr>
          <w:p w14:paraId="64D04EB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26687E0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1070</w:t>
            </w:r>
          </w:p>
        </w:tc>
        <w:tc>
          <w:tcPr>
            <w:tcW w:w="1450" w:type="dxa"/>
            <w:tcBorders>
              <w:top w:val="single" w:sz="4" w:space="0" w:color="auto"/>
              <w:left w:val="single" w:sz="4" w:space="0" w:color="auto"/>
              <w:bottom w:val="single" w:sz="4" w:space="0" w:color="auto"/>
              <w:right w:val="single" w:sz="4" w:space="0" w:color="auto"/>
            </w:tcBorders>
          </w:tcPr>
          <w:p w14:paraId="11B87BB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D6EB76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4B7FC74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000D0A9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2.76</w:t>
            </w:r>
          </w:p>
        </w:tc>
        <w:tc>
          <w:tcPr>
            <w:tcW w:w="750" w:type="dxa"/>
            <w:tcBorders>
              <w:top w:val="single" w:sz="4" w:space="0" w:color="auto"/>
              <w:left w:val="single" w:sz="4" w:space="0" w:color="auto"/>
              <w:bottom w:val="single" w:sz="4" w:space="0" w:color="auto"/>
              <w:right w:val="single" w:sz="4" w:space="0" w:color="auto"/>
            </w:tcBorders>
          </w:tcPr>
          <w:p w14:paraId="0F5B4E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3.94</w:t>
            </w:r>
          </w:p>
        </w:tc>
        <w:tc>
          <w:tcPr>
            <w:tcW w:w="1500" w:type="dxa"/>
            <w:tcBorders>
              <w:top w:val="single" w:sz="4" w:space="0" w:color="auto"/>
              <w:left w:val="single" w:sz="4" w:space="0" w:color="auto"/>
              <w:bottom w:val="single" w:sz="4" w:space="0" w:color="auto"/>
              <w:right w:val="single" w:sz="4" w:space="0" w:color="auto"/>
            </w:tcBorders>
          </w:tcPr>
          <w:p w14:paraId="3CE7ADD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02AB5FB3" w14:textId="77777777" w:rsidTr="00DF6F80">
        <w:tc>
          <w:tcPr>
            <w:tcW w:w="2165" w:type="dxa"/>
            <w:tcBorders>
              <w:top w:val="single" w:sz="4" w:space="0" w:color="auto"/>
              <w:left w:val="single" w:sz="4" w:space="0" w:color="auto"/>
              <w:bottom w:val="single" w:sz="4" w:space="0" w:color="auto"/>
              <w:right w:val="single" w:sz="4" w:space="0" w:color="auto"/>
            </w:tcBorders>
          </w:tcPr>
          <w:p w14:paraId="2FAD7E1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ILUM-REF-N-C8</w:t>
            </w:r>
          </w:p>
        </w:tc>
        <w:tc>
          <w:tcPr>
            <w:tcW w:w="800" w:type="dxa"/>
            <w:tcBorders>
              <w:top w:val="single" w:sz="4" w:space="0" w:color="auto"/>
              <w:left w:val="single" w:sz="4" w:space="0" w:color="auto"/>
              <w:bottom w:val="single" w:sz="4" w:space="0" w:color="auto"/>
              <w:right w:val="single" w:sz="4" w:space="0" w:color="auto"/>
            </w:tcBorders>
          </w:tcPr>
          <w:p w14:paraId="2DCAD34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5917467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1057</w:t>
            </w:r>
          </w:p>
        </w:tc>
        <w:tc>
          <w:tcPr>
            <w:tcW w:w="1450" w:type="dxa"/>
            <w:tcBorders>
              <w:top w:val="single" w:sz="4" w:space="0" w:color="auto"/>
              <w:left w:val="single" w:sz="4" w:space="0" w:color="auto"/>
              <w:bottom w:val="single" w:sz="4" w:space="0" w:color="auto"/>
              <w:right w:val="single" w:sz="4" w:space="0" w:color="auto"/>
            </w:tcBorders>
          </w:tcPr>
          <w:p w14:paraId="6CF74BF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62A7C4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06ED999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6428FBE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2.73</w:t>
            </w:r>
          </w:p>
        </w:tc>
        <w:tc>
          <w:tcPr>
            <w:tcW w:w="750" w:type="dxa"/>
            <w:tcBorders>
              <w:top w:val="single" w:sz="4" w:space="0" w:color="auto"/>
              <w:left w:val="single" w:sz="4" w:space="0" w:color="auto"/>
              <w:bottom w:val="single" w:sz="4" w:space="0" w:color="auto"/>
              <w:right w:val="single" w:sz="4" w:space="0" w:color="auto"/>
            </w:tcBorders>
          </w:tcPr>
          <w:p w14:paraId="1353ED6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w:t>
            </w:r>
          </w:p>
        </w:tc>
        <w:tc>
          <w:tcPr>
            <w:tcW w:w="1500" w:type="dxa"/>
            <w:tcBorders>
              <w:top w:val="single" w:sz="4" w:space="0" w:color="auto"/>
              <w:left w:val="single" w:sz="4" w:space="0" w:color="auto"/>
              <w:bottom w:val="single" w:sz="4" w:space="0" w:color="auto"/>
              <w:right w:val="single" w:sz="4" w:space="0" w:color="auto"/>
            </w:tcBorders>
          </w:tcPr>
          <w:p w14:paraId="15C6B21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5ECFE5B6" w14:textId="77777777" w:rsidTr="00DF6F80">
        <w:tc>
          <w:tcPr>
            <w:tcW w:w="2165" w:type="dxa"/>
            <w:tcBorders>
              <w:top w:val="single" w:sz="4" w:space="0" w:color="auto"/>
              <w:left w:val="single" w:sz="4" w:space="0" w:color="auto"/>
              <w:bottom w:val="single" w:sz="4" w:space="0" w:color="auto"/>
              <w:right w:val="single" w:sz="4" w:space="0" w:color="auto"/>
            </w:tcBorders>
          </w:tcPr>
          <w:p w14:paraId="0382F7C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ILUM-REF-N-C9</w:t>
            </w:r>
          </w:p>
        </w:tc>
        <w:tc>
          <w:tcPr>
            <w:tcW w:w="800" w:type="dxa"/>
            <w:tcBorders>
              <w:top w:val="single" w:sz="4" w:space="0" w:color="auto"/>
              <w:left w:val="single" w:sz="4" w:space="0" w:color="auto"/>
              <w:bottom w:val="single" w:sz="4" w:space="0" w:color="auto"/>
              <w:right w:val="single" w:sz="4" w:space="0" w:color="auto"/>
            </w:tcBorders>
          </w:tcPr>
          <w:p w14:paraId="52672A3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5ACA4F1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1044</w:t>
            </w:r>
          </w:p>
        </w:tc>
        <w:tc>
          <w:tcPr>
            <w:tcW w:w="1450" w:type="dxa"/>
            <w:tcBorders>
              <w:top w:val="single" w:sz="4" w:space="0" w:color="auto"/>
              <w:left w:val="single" w:sz="4" w:space="0" w:color="auto"/>
              <w:bottom w:val="single" w:sz="4" w:space="0" w:color="auto"/>
              <w:right w:val="single" w:sz="4" w:space="0" w:color="auto"/>
            </w:tcBorders>
          </w:tcPr>
          <w:p w14:paraId="1E480F5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4D81B0C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0368C91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65F86E8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w:t>
            </w:r>
          </w:p>
        </w:tc>
        <w:tc>
          <w:tcPr>
            <w:tcW w:w="750" w:type="dxa"/>
            <w:tcBorders>
              <w:top w:val="single" w:sz="4" w:space="0" w:color="auto"/>
              <w:left w:val="single" w:sz="4" w:space="0" w:color="auto"/>
              <w:bottom w:val="single" w:sz="4" w:space="0" w:color="auto"/>
              <w:right w:val="single" w:sz="4" w:space="0" w:color="auto"/>
            </w:tcBorders>
          </w:tcPr>
          <w:p w14:paraId="06B4D05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3.87</w:t>
            </w:r>
          </w:p>
        </w:tc>
        <w:tc>
          <w:tcPr>
            <w:tcW w:w="1500" w:type="dxa"/>
            <w:tcBorders>
              <w:top w:val="single" w:sz="4" w:space="0" w:color="auto"/>
              <w:left w:val="single" w:sz="4" w:space="0" w:color="auto"/>
              <w:bottom w:val="single" w:sz="4" w:space="0" w:color="auto"/>
              <w:right w:val="single" w:sz="4" w:space="0" w:color="auto"/>
            </w:tcBorders>
          </w:tcPr>
          <w:p w14:paraId="61AA56C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648320E2" w14:textId="77777777" w:rsidTr="00DF6F80">
        <w:tc>
          <w:tcPr>
            <w:tcW w:w="2165" w:type="dxa"/>
            <w:tcBorders>
              <w:top w:val="single" w:sz="4" w:space="0" w:color="auto"/>
              <w:left w:val="single" w:sz="4" w:space="0" w:color="auto"/>
              <w:bottom w:val="single" w:sz="4" w:space="0" w:color="auto"/>
              <w:right w:val="single" w:sz="4" w:space="0" w:color="auto"/>
            </w:tcBorders>
          </w:tcPr>
          <w:p w14:paraId="68AC53A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ILUM-REF-N-C10</w:t>
            </w:r>
          </w:p>
        </w:tc>
        <w:tc>
          <w:tcPr>
            <w:tcW w:w="800" w:type="dxa"/>
            <w:tcBorders>
              <w:top w:val="single" w:sz="4" w:space="0" w:color="auto"/>
              <w:left w:val="single" w:sz="4" w:space="0" w:color="auto"/>
              <w:bottom w:val="single" w:sz="4" w:space="0" w:color="auto"/>
              <w:right w:val="single" w:sz="4" w:space="0" w:color="auto"/>
            </w:tcBorders>
          </w:tcPr>
          <w:p w14:paraId="3612140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3965</w:t>
            </w:r>
          </w:p>
        </w:tc>
        <w:tc>
          <w:tcPr>
            <w:tcW w:w="800" w:type="dxa"/>
            <w:tcBorders>
              <w:top w:val="single" w:sz="4" w:space="0" w:color="auto"/>
              <w:left w:val="single" w:sz="4" w:space="0" w:color="auto"/>
              <w:bottom w:val="single" w:sz="4" w:space="0" w:color="auto"/>
              <w:right w:val="single" w:sz="4" w:space="0" w:color="auto"/>
            </w:tcBorders>
          </w:tcPr>
          <w:p w14:paraId="6E96E24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1030</w:t>
            </w:r>
          </w:p>
        </w:tc>
        <w:tc>
          <w:tcPr>
            <w:tcW w:w="1450" w:type="dxa"/>
            <w:tcBorders>
              <w:top w:val="single" w:sz="4" w:space="0" w:color="auto"/>
              <w:left w:val="single" w:sz="4" w:space="0" w:color="auto"/>
              <w:bottom w:val="single" w:sz="4" w:space="0" w:color="auto"/>
              <w:right w:val="single" w:sz="4" w:space="0" w:color="auto"/>
            </w:tcBorders>
          </w:tcPr>
          <w:p w14:paraId="2D747FB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953430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5.72</w:t>
            </w:r>
          </w:p>
        </w:tc>
        <w:tc>
          <w:tcPr>
            <w:tcW w:w="700" w:type="dxa"/>
            <w:tcBorders>
              <w:top w:val="single" w:sz="4" w:space="0" w:color="auto"/>
              <w:left w:val="single" w:sz="4" w:space="0" w:color="auto"/>
              <w:bottom w:val="single" w:sz="4" w:space="0" w:color="auto"/>
              <w:right w:val="single" w:sz="4" w:space="0" w:color="auto"/>
            </w:tcBorders>
          </w:tcPr>
          <w:p w14:paraId="3A3E3C7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00A205B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2.97</w:t>
            </w:r>
          </w:p>
        </w:tc>
        <w:tc>
          <w:tcPr>
            <w:tcW w:w="750" w:type="dxa"/>
            <w:tcBorders>
              <w:top w:val="single" w:sz="4" w:space="0" w:color="auto"/>
              <w:left w:val="single" w:sz="4" w:space="0" w:color="auto"/>
              <w:bottom w:val="single" w:sz="4" w:space="0" w:color="auto"/>
              <w:right w:val="single" w:sz="4" w:space="0" w:color="auto"/>
            </w:tcBorders>
          </w:tcPr>
          <w:p w14:paraId="62C2BDB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4.14</w:t>
            </w:r>
          </w:p>
        </w:tc>
        <w:tc>
          <w:tcPr>
            <w:tcW w:w="1500" w:type="dxa"/>
            <w:tcBorders>
              <w:top w:val="single" w:sz="4" w:space="0" w:color="auto"/>
              <w:left w:val="single" w:sz="4" w:space="0" w:color="auto"/>
              <w:bottom w:val="single" w:sz="4" w:space="0" w:color="auto"/>
              <w:right w:val="single" w:sz="4" w:space="0" w:color="auto"/>
            </w:tcBorders>
          </w:tcPr>
          <w:p w14:paraId="63F5B73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68A0C9E" w14:textId="77777777" w:rsidTr="00DF6F80">
        <w:tc>
          <w:tcPr>
            <w:tcW w:w="2165" w:type="dxa"/>
            <w:tcBorders>
              <w:top w:val="single" w:sz="4" w:space="0" w:color="auto"/>
              <w:left w:val="single" w:sz="4" w:space="0" w:color="auto"/>
              <w:bottom w:val="single" w:sz="4" w:space="0" w:color="auto"/>
              <w:right w:val="single" w:sz="4" w:space="0" w:color="auto"/>
            </w:tcBorders>
          </w:tcPr>
          <w:p w14:paraId="15915EC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ILUM-REF-N-C11</w:t>
            </w:r>
          </w:p>
        </w:tc>
        <w:tc>
          <w:tcPr>
            <w:tcW w:w="800" w:type="dxa"/>
            <w:tcBorders>
              <w:top w:val="single" w:sz="4" w:space="0" w:color="auto"/>
              <w:left w:val="single" w:sz="4" w:space="0" w:color="auto"/>
              <w:bottom w:val="single" w:sz="4" w:space="0" w:color="auto"/>
              <w:right w:val="single" w:sz="4" w:space="0" w:color="auto"/>
            </w:tcBorders>
          </w:tcPr>
          <w:p w14:paraId="04ED1E7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3965</w:t>
            </w:r>
          </w:p>
        </w:tc>
        <w:tc>
          <w:tcPr>
            <w:tcW w:w="800" w:type="dxa"/>
            <w:tcBorders>
              <w:top w:val="single" w:sz="4" w:space="0" w:color="auto"/>
              <w:left w:val="single" w:sz="4" w:space="0" w:color="auto"/>
              <w:bottom w:val="single" w:sz="4" w:space="0" w:color="auto"/>
              <w:right w:val="single" w:sz="4" w:space="0" w:color="auto"/>
            </w:tcBorders>
          </w:tcPr>
          <w:p w14:paraId="17B62A2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1015</w:t>
            </w:r>
          </w:p>
        </w:tc>
        <w:tc>
          <w:tcPr>
            <w:tcW w:w="1450" w:type="dxa"/>
            <w:tcBorders>
              <w:top w:val="single" w:sz="4" w:space="0" w:color="auto"/>
              <w:left w:val="single" w:sz="4" w:space="0" w:color="auto"/>
              <w:bottom w:val="single" w:sz="4" w:space="0" w:color="auto"/>
              <w:right w:val="single" w:sz="4" w:space="0" w:color="auto"/>
            </w:tcBorders>
          </w:tcPr>
          <w:p w14:paraId="427BBDC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202BA00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5.72</w:t>
            </w:r>
          </w:p>
        </w:tc>
        <w:tc>
          <w:tcPr>
            <w:tcW w:w="700" w:type="dxa"/>
            <w:tcBorders>
              <w:top w:val="single" w:sz="4" w:space="0" w:color="auto"/>
              <w:left w:val="single" w:sz="4" w:space="0" w:color="auto"/>
              <w:bottom w:val="single" w:sz="4" w:space="0" w:color="auto"/>
              <w:right w:val="single" w:sz="4" w:space="0" w:color="auto"/>
            </w:tcBorders>
          </w:tcPr>
          <w:p w14:paraId="44A7239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5B0DBCD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2.93</w:t>
            </w:r>
          </w:p>
        </w:tc>
        <w:tc>
          <w:tcPr>
            <w:tcW w:w="750" w:type="dxa"/>
            <w:tcBorders>
              <w:top w:val="single" w:sz="4" w:space="0" w:color="auto"/>
              <w:left w:val="single" w:sz="4" w:space="0" w:color="auto"/>
              <w:bottom w:val="single" w:sz="4" w:space="0" w:color="auto"/>
              <w:right w:val="single" w:sz="4" w:space="0" w:color="auto"/>
            </w:tcBorders>
          </w:tcPr>
          <w:p w14:paraId="39123B2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w:t>
            </w:r>
          </w:p>
        </w:tc>
        <w:tc>
          <w:tcPr>
            <w:tcW w:w="1500" w:type="dxa"/>
            <w:tcBorders>
              <w:top w:val="single" w:sz="4" w:space="0" w:color="auto"/>
              <w:left w:val="single" w:sz="4" w:space="0" w:color="auto"/>
              <w:bottom w:val="single" w:sz="4" w:space="0" w:color="auto"/>
              <w:right w:val="single" w:sz="4" w:space="0" w:color="auto"/>
            </w:tcBorders>
          </w:tcPr>
          <w:p w14:paraId="0B751A9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102DF2EC" w14:textId="77777777" w:rsidTr="00DF6F80">
        <w:tc>
          <w:tcPr>
            <w:tcW w:w="2165" w:type="dxa"/>
            <w:tcBorders>
              <w:top w:val="single" w:sz="4" w:space="0" w:color="auto"/>
              <w:left w:val="single" w:sz="4" w:space="0" w:color="auto"/>
              <w:bottom w:val="single" w:sz="4" w:space="0" w:color="auto"/>
              <w:right w:val="single" w:sz="4" w:space="0" w:color="auto"/>
            </w:tcBorders>
          </w:tcPr>
          <w:p w14:paraId="1912C33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ILUM-REF-N-C12</w:t>
            </w:r>
          </w:p>
        </w:tc>
        <w:tc>
          <w:tcPr>
            <w:tcW w:w="800" w:type="dxa"/>
            <w:tcBorders>
              <w:top w:val="single" w:sz="4" w:space="0" w:color="auto"/>
              <w:left w:val="single" w:sz="4" w:space="0" w:color="auto"/>
              <w:bottom w:val="single" w:sz="4" w:space="0" w:color="auto"/>
              <w:right w:val="single" w:sz="4" w:space="0" w:color="auto"/>
            </w:tcBorders>
          </w:tcPr>
          <w:p w14:paraId="7FD9040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3600</w:t>
            </w:r>
          </w:p>
        </w:tc>
        <w:tc>
          <w:tcPr>
            <w:tcW w:w="800" w:type="dxa"/>
            <w:tcBorders>
              <w:top w:val="single" w:sz="4" w:space="0" w:color="auto"/>
              <w:left w:val="single" w:sz="4" w:space="0" w:color="auto"/>
              <w:bottom w:val="single" w:sz="4" w:space="0" w:color="auto"/>
              <w:right w:val="single" w:sz="4" w:space="0" w:color="auto"/>
            </w:tcBorders>
          </w:tcPr>
          <w:p w14:paraId="437D617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1161</w:t>
            </w:r>
          </w:p>
        </w:tc>
        <w:tc>
          <w:tcPr>
            <w:tcW w:w="1450" w:type="dxa"/>
            <w:tcBorders>
              <w:top w:val="single" w:sz="4" w:space="0" w:color="auto"/>
              <w:left w:val="single" w:sz="4" w:space="0" w:color="auto"/>
              <w:bottom w:val="single" w:sz="4" w:space="0" w:color="auto"/>
              <w:right w:val="single" w:sz="4" w:space="0" w:color="auto"/>
            </w:tcBorders>
          </w:tcPr>
          <w:p w14:paraId="3C108D5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20BE3A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w:t>
            </w:r>
          </w:p>
        </w:tc>
        <w:tc>
          <w:tcPr>
            <w:tcW w:w="700" w:type="dxa"/>
            <w:tcBorders>
              <w:top w:val="single" w:sz="4" w:space="0" w:color="auto"/>
              <w:left w:val="single" w:sz="4" w:space="0" w:color="auto"/>
              <w:bottom w:val="single" w:sz="4" w:space="0" w:color="auto"/>
              <w:right w:val="single" w:sz="4" w:space="0" w:color="auto"/>
            </w:tcBorders>
          </w:tcPr>
          <w:p w14:paraId="7D2A5B3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5CF9E7A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3.04</w:t>
            </w:r>
          </w:p>
        </w:tc>
        <w:tc>
          <w:tcPr>
            <w:tcW w:w="750" w:type="dxa"/>
            <w:tcBorders>
              <w:top w:val="single" w:sz="4" w:space="0" w:color="auto"/>
              <w:left w:val="single" w:sz="4" w:space="0" w:color="auto"/>
              <w:bottom w:val="single" w:sz="4" w:space="0" w:color="auto"/>
              <w:right w:val="single" w:sz="4" w:space="0" w:color="auto"/>
            </w:tcBorders>
          </w:tcPr>
          <w:p w14:paraId="7A38E4F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4.21</w:t>
            </w:r>
          </w:p>
        </w:tc>
        <w:tc>
          <w:tcPr>
            <w:tcW w:w="1500" w:type="dxa"/>
            <w:tcBorders>
              <w:top w:val="single" w:sz="4" w:space="0" w:color="auto"/>
              <w:left w:val="single" w:sz="4" w:space="0" w:color="auto"/>
              <w:bottom w:val="single" w:sz="4" w:space="0" w:color="auto"/>
              <w:right w:val="single" w:sz="4" w:space="0" w:color="auto"/>
            </w:tcBorders>
          </w:tcPr>
          <w:p w14:paraId="73B55FE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0E779B3A" w14:textId="77777777" w:rsidTr="00DF6F80">
        <w:tc>
          <w:tcPr>
            <w:tcW w:w="2165" w:type="dxa"/>
            <w:tcBorders>
              <w:top w:val="single" w:sz="4" w:space="0" w:color="auto"/>
              <w:left w:val="single" w:sz="4" w:space="0" w:color="auto"/>
              <w:bottom w:val="single" w:sz="4" w:space="0" w:color="auto"/>
              <w:right w:val="single" w:sz="4" w:space="0" w:color="auto"/>
            </w:tcBorders>
          </w:tcPr>
          <w:p w14:paraId="4DCD09E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ILUM-REF-N-C13</w:t>
            </w:r>
          </w:p>
        </w:tc>
        <w:tc>
          <w:tcPr>
            <w:tcW w:w="800" w:type="dxa"/>
            <w:tcBorders>
              <w:top w:val="single" w:sz="4" w:space="0" w:color="auto"/>
              <w:left w:val="single" w:sz="4" w:space="0" w:color="auto"/>
              <w:bottom w:val="single" w:sz="4" w:space="0" w:color="auto"/>
              <w:right w:val="single" w:sz="4" w:space="0" w:color="auto"/>
            </w:tcBorders>
          </w:tcPr>
          <w:p w14:paraId="4E017EF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2A6FBAD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1148</w:t>
            </w:r>
          </w:p>
        </w:tc>
        <w:tc>
          <w:tcPr>
            <w:tcW w:w="1450" w:type="dxa"/>
            <w:tcBorders>
              <w:top w:val="single" w:sz="4" w:space="0" w:color="auto"/>
              <w:left w:val="single" w:sz="4" w:space="0" w:color="auto"/>
              <w:bottom w:val="single" w:sz="4" w:space="0" w:color="auto"/>
              <w:right w:val="single" w:sz="4" w:space="0" w:color="auto"/>
            </w:tcBorders>
          </w:tcPr>
          <w:p w14:paraId="1B5FBB6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42A5041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4F9B67A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17E48EC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2.97</w:t>
            </w:r>
          </w:p>
        </w:tc>
        <w:tc>
          <w:tcPr>
            <w:tcW w:w="750" w:type="dxa"/>
            <w:tcBorders>
              <w:top w:val="single" w:sz="4" w:space="0" w:color="auto"/>
              <w:left w:val="single" w:sz="4" w:space="0" w:color="auto"/>
              <w:bottom w:val="single" w:sz="4" w:space="0" w:color="auto"/>
              <w:right w:val="single" w:sz="4" w:space="0" w:color="auto"/>
            </w:tcBorders>
          </w:tcPr>
          <w:p w14:paraId="3646D7C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4.14</w:t>
            </w:r>
          </w:p>
        </w:tc>
        <w:tc>
          <w:tcPr>
            <w:tcW w:w="1500" w:type="dxa"/>
            <w:tcBorders>
              <w:top w:val="single" w:sz="4" w:space="0" w:color="auto"/>
              <w:left w:val="single" w:sz="4" w:space="0" w:color="auto"/>
              <w:bottom w:val="single" w:sz="4" w:space="0" w:color="auto"/>
              <w:right w:val="single" w:sz="4" w:space="0" w:color="auto"/>
            </w:tcBorders>
          </w:tcPr>
          <w:p w14:paraId="56D041C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461F58AE" w14:textId="77777777" w:rsidTr="00DF6F80">
        <w:tc>
          <w:tcPr>
            <w:tcW w:w="2165" w:type="dxa"/>
            <w:tcBorders>
              <w:top w:val="single" w:sz="4" w:space="0" w:color="auto"/>
              <w:left w:val="single" w:sz="4" w:space="0" w:color="auto"/>
              <w:bottom w:val="single" w:sz="4" w:space="0" w:color="auto"/>
              <w:right w:val="single" w:sz="4" w:space="0" w:color="auto"/>
            </w:tcBorders>
          </w:tcPr>
          <w:p w14:paraId="1D8ABB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ILUM-REF-N-C14</w:t>
            </w:r>
          </w:p>
        </w:tc>
        <w:tc>
          <w:tcPr>
            <w:tcW w:w="800" w:type="dxa"/>
            <w:tcBorders>
              <w:top w:val="single" w:sz="4" w:space="0" w:color="auto"/>
              <w:left w:val="single" w:sz="4" w:space="0" w:color="auto"/>
              <w:bottom w:val="single" w:sz="4" w:space="0" w:color="auto"/>
              <w:right w:val="single" w:sz="4" w:space="0" w:color="auto"/>
            </w:tcBorders>
          </w:tcPr>
          <w:p w14:paraId="6E3C065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0FCC12A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1135</w:t>
            </w:r>
          </w:p>
        </w:tc>
        <w:tc>
          <w:tcPr>
            <w:tcW w:w="1450" w:type="dxa"/>
            <w:tcBorders>
              <w:top w:val="single" w:sz="4" w:space="0" w:color="auto"/>
              <w:left w:val="single" w:sz="4" w:space="0" w:color="auto"/>
              <w:bottom w:val="single" w:sz="4" w:space="0" w:color="auto"/>
              <w:right w:val="single" w:sz="4" w:space="0" w:color="auto"/>
            </w:tcBorders>
          </w:tcPr>
          <w:p w14:paraId="22F4121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0866E7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6ECC0FF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258D30E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2.93</w:t>
            </w:r>
          </w:p>
        </w:tc>
        <w:tc>
          <w:tcPr>
            <w:tcW w:w="750" w:type="dxa"/>
            <w:tcBorders>
              <w:top w:val="single" w:sz="4" w:space="0" w:color="auto"/>
              <w:left w:val="single" w:sz="4" w:space="0" w:color="auto"/>
              <w:bottom w:val="single" w:sz="4" w:space="0" w:color="auto"/>
              <w:right w:val="single" w:sz="4" w:space="0" w:color="auto"/>
            </w:tcBorders>
          </w:tcPr>
          <w:p w14:paraId="3498D9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w:t>
            </w:r>
          </w:p>
        </w:tc>
        <w:tc>
          <w:tcPr>
            <w:tcW w:w="1500" w:type="dxa"/>
            <w:tcBorders>
              <w:top w:val="single" w:sz="4" w:space="0" w:color="auto"/>
              <w:left w:val="single" w:sz="4" w:space="0" w:color="auto"/>
              <w:bottom w:val="single" w:sz="4" w:space="0" w:color="auto"/>
              <w:right w:val="single" w:sz="4" w:space="0" w:color="auto"/>
            </w:tcBorders>
          </w:tcPr>
          <w:p w14:paraId="66D9A1C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974739B" w14:textId="77777777" w:rsidTr="00DF6F80">
        <w:tc>
          <w:tcPr>
            <w:tcW w:w="2165" w:type="dxa"/>
            <w:tcBorders>
              <w:top w:val="single" w:sz="4" w:space="0" w:color="auto"/>
              <w:left w:val="single" w:sz="4" w:space="0" w:color="auto"/>
              <w:bottom w:val="single" w:sz="4" w:space="0" w:color="auto"/>
              <w:right w:val="single" w:sz="4" w:space="0" w:color="auto"/>
            </w:tcBorders>
          </w:tcPr>
          <w:p w14:paraId="3B99F6C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ILUM-REF-N-C15</w:t>
            </w:r>
          </w:p>
        </w:tc>
        <w:tc>
          <w:tcPr>
            <w:tcW w:w="800" w:type="dxa"/>
            <w:tcBorders>
              <w:top w:val="single" w:sz="4" w:space="0" w:color="auto"/>
              <w:left w:val="single" w:sz="4" w:space="0" w:color="auto"/>
              <w:bottom w:val="single" w:sz="4" w:space="0" w:color="auto"/>
              <w:right w:val="single" w:sz="4" w:space="0" w:color="auto"/>
            </w:tcBorders>
          </w:tcPr>
          <w:p w14:paraId="1C9E36B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7CA7052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1122</w:t>
            </w:r>
          </w:p>
        </w:tc>
        <w:tc>
          <w:tcPr>
            <w:tcW w:w="1450" w:type="dxa"/>
            <w:tcBorders>
              <w:top w:val="single" w:sz="4" w:space="0" w:color="auto"/>
              <w:left w:val="single" w:sz="4" w:space="0" w:color="auto"/>
              <w:bottom w:val="single" w:sz="4" w:space="0" w:color="auto"/>
              <w:right w:val="single" w:sz="4" w:space="0" w:color="auto"/>
            </w:tcBorders>
          </w:tcPr>
          <w:p w14:paraId="2E7E1CE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3727EBD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118F5EB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4432450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w:t>
            </w:r>
          </w:p>
        </w:tc>
        <w:tc>
          <w:tcPr>
            <w:tcW w:w="750" w:type="dxa"/>
            <w:tcBorders>
              <w:top w:val="single" w:sz="4" w:space="0" w:color="auto"/>
              <w:left w:val="single" w:sz="4" w:space="0" w:color="auto"/>
              <w:bottom w:val="single" w:sz="4" w:space="0" w:color="auto"/>
              <w:right w:val="single" w:sz="4" w:space="0" w:color="auto"/>
            </w:tcBorders>
          </w:tcPr>
          <w:p w14:paraId="578E617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4.07</w:t>
            </w:r>
          </w:p>
        </w:tc>
        <w:tc>
          <w:tcPr>
            <w:tcW w:w="1500" w:type="dxa"/>
            <w:tcBorders>
              <w:top w:val="single" w:sz="4" w:space="0" w:color="auto"/>
              <w:left w:val="single" w:sz="4" w:space="0" w:color="auto"/>
              <w:bottom w:val="single" w:sz="4" w:space="0" w:color="auto"/>
              <w:right w:val="single" w:sz="4" w:space="0" w:color="auto"/>
            </w:tcBorders>
          </w:tcPr>
          <w:p w14:paraId="0C3D5F0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6980A12" w14:textId="77777777" w:rsidTr="00DF6F80">
        <w:tc>
          <w:tcPr>
            <w:tcW w:w="2165" w:type="dxa"/>
            <w:tcBorders>
              <w:top w:val="single" w:sz="4" w:space="0" w:color="auto"/>
              <w:left w:val="single" w:sz="4" w:space="0" w:color="auto"/>
              <w:bottom w:val="single" w:sz="4" w:space="0" w:color="auto"/>
              <w:right w:val="single" w:sz="4" w:space="0" w:color="auto"/>
            </w:tcBorders>
          </w:tcPr>
          <w:p w14:paraId="7383BAC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ILUM-REF-N-C16</w:t>
            </w:r>
          </w:p>
        </w:tc>
        <w:tc>
          <w:tcPr>
            <w:tcW w:w="800" w:type="dxa"/>
            <w:tcBorders>
              <w:top w:val="single" w:sz="4" w:space="0" w:color="auto"/>
              <w:left w:val="single" w:sz="4" w:space="0" w:color="auto"/>
              <w:bottom w:val="single" w:sz="4" w:space="0" w:color="auto"/>
              <w:right w:val="single" w:sz="4" w:space="0" w:color="auto"/>
            </w:tcBorders>
          </w:tcPr>
          <w:p w14:paraId="1FA14A5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09ADFB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1109</w:t>
            </w:r>
          </w:p>
        </w:tc>
        <w:tc>
          <w:tcPr>
            <w:tcW w:w="1450" w:type="dxa"/>
            <w:tcBorders>
              <w:top w:val="single" w:sz="4" w:space="0" w:color="auto"/>
              <w:left w:val="single" w:sz="4" w:space="0" w:color="auto"/>
              <w:bottom w:val="single" w:sz="4" w:space="0" w:color="auto"/>
              <w:right w:val="single" w:sz="4" w:space="0" w:color="auto"/>
            </w:tcBorders>
          </w:tcPr>
          <w:p w14:paraId="72869B7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3107E7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1739781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12C09AD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2.87</w:t>
            </w:r>
          </w:p>
        </w:tc>
        <w:tc>
          <w:tcPr>
            <w:tcW w:w="750" w:type="dxa"/>
            <w:tcBorders>
              <w:top w:val="single" w:sz="4" w:space="0" w:color="auto"/>
              <w:left w:val="single" w:sz="4" w:space="0" w:color="auto"/>
              <w:bottom w:val="single" w:sz="4" w:space="0" w:color="auto"/>
              <w:right w:val="single" w:sz="4" w:space="0" w:color="auto"/>
            </w:tcBorders>
          </w:tcPr>
          <w:p w14:paraId="0201027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4.04</w:t>
            </w:r>
          </w:p>
        </w:tc>
        <w:tc>
          <w:tcPr>
            <w:tcW w:w="1500" w:type="dxa"/>
            <w:tcBorders>
              <w:top w:val="single" w:sz="4" w:space="0" w:color="auto"/>
              <w:left w:val="single" w:sz="4" w:space="0" w:color="auto"/>
              <w:bottom w:val="single" w:sz="4" w:space="0" w:color="auto"/>
              <w:right w:val="single" w:sz="4" w:space="0" w:color="auto"/>
            </w:tcBorders>
          </w:tcPr>
          <w:p w14:paraId="7BC7AF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1F9E38EB" w14:textId="77777777" w:rsidTr="00DF6F80">
        <w:tc>
          <w:tcPr>
            <w:tcW w:w="2165" w:type="dxa"/>
            <w:tcBorders>
              <w:top w:val="single" w:sz="4" w:space="0" w:color="auto"/>
              <w:left w:val="single" w:sz="4" w:space="0" w:color="auto"/>
              <w:bottom w:val="single" w:sz="4" w:space="0" w:color="auto"/>
              <w:right w:val="single" w:sz="4" w:space="0" w:color="auto"/>
            </w:tcBorders>
          </w:tcPr>
          <w:p w14:paraId="01C732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ILUM-REF-N-C17</w:t>
            </w:r>
          </w:p>
        </w:tc>
        <w:tc>
          <w:tcPr>
            <w:tcW w:w="800" w:type="dxa"/>
            <w:tcBorders>
              <w:top w:val="single" w:sz="4" w:space="0" w:color="auto"/>
              <w:left w:val="single" w:sz="4" w:space="0" w:color="auto"/>
              <w:bottom w:val="single" w:sz="4" w:space="0" w:color="auto"/>
              <w:right w:val="single" w:sz="4" w:space="0" w:color="auto"/>
            </w:tcBorders>
          </w:tcPr>
          <w:p w14:paraId="51E08A2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2E22165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1096</w:t>
            </w:r>
          </w:p>
        </w:tc>
        <w:tc>
          <w:tcPr>
            <w:tcW w:w="1450" w:type="dxa"/>
            <w:tcBorders>
              <w:top w:val="single" w:sz="4" w:space="0" w:color="auto"/>
              <w:left w:val="single" w:sz="4" w:space="0" w:color="auto"/>
              <w:bottom w:val="single" w:sz="4" w:space="0" w:color="auto"/>
              <w:right w:val="single" w:sz="4" w:space="0" w:color="auto"/>
            </w:tcBorders>
          </w:tcPr>
          <w:p w14:paraId="6CC04D0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28586A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62F5B48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071B55B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2.83</w:t>
            </w:r>
          </w:p>
        </w:tc>
        <w:tc>
          <w:tcPr>
            <w:tcW w:w="750" w:type="dxa"/>
            <w:tcBorders>
              <w:top w:val="single" w:sz="4" w:space="0" w:color="auto"/>
              <w:left w:val="single" w:sz="4" w:space="0" w:color="auto"/>
              <w:bottom w:val="single" w:sz="4" w:space="0" w:color="auto"/>
              <w:right w:val="single" w:sz="4" w:space="0" w:color="auto"/>
            </w:tcBorders>
          </w:tcPr>
          <w:p w14:paraId="3EB5246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w:t>
            </w:r>
          </w:p>
        </w:tc>
        <w:tc>
          <w:tcPr>
            <w:tcW w:w="1500" w:type="dxa"/>
            <w:tcBorders>
              <w:top w:val="single" w:sz="4" w:space="0" w:color="auto"/>
              <w:left w:val="single" w:sz="4" w:space="0" w:color="auto"/>
              <w:bottom w:val="single" w:sz="4" w:space="0" w:color="auto"/>
              <w:right w:val="single" w:sz="4" w:space="0" w:color="auto"/>
            </w:tcBorders>
          </w:tcPr>
          <w:p w14:paraId="4643519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04722B82" w14:textId="77777777" w:rsidTr="00DF6F80">
        <w:tc>
          <w:tcPr>
            <w:tcW w:w="2165" w:type="dxa"/>
            <w:tcBorders>
              <w:top w:val="single" w:sz="4" w:space="0" w:color="auto"/>
              <w:left w:val="single" w:sz="4" w:space="0" w:color="auto"/>
              <w:bottom w:val="single" w:sz="4" w:space="0" w:color="auto"/>
              <w:right w:val="single" w:sz="4" w:space="0" w:color="auto"/>
            </w:tcBorders>
          </w:tcPr>
          <w:p w14:paraId="13FA5D2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ILUM-REF-N-C18</w:t>
            </w:r>
          </w:p>
        </w:tc>
        <w:tc>
          <w:tcPr>
            <w:tcW w:w="800" w:type="dxa"/>
            <w:tcBorders>
              <w:top w:val="single" w:sz="4" w:space="0" w:color="auto"/>
              <w:left w:val="single" w:sz="4" w:space="0" w:color="auto"/>
              <w:bottom w:val="single" w:sz="4" w:space="0" w:color="auto"/>
              <w:right w:val="single" w:sz="4" w:space="0" w:color="auto"/>
            </w:tcBorders>
          </w:tcPr>
          <w:p w14:paraId="06D4431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181F6DE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1083</w:t>
            </w:r>
          </w:p>
        </w:tc>
        <w:tc>
          <w:tcPr>
            <w:tcW w:w="1450" w:type="dxa"/>
            <w:tcBorders>
              <w:top w:val="single" w:sz="4" w:space="0" w:color="auto"/>
              <w:left w:val="single" w:sz="4" w:space="0" w:color="auto"/>
              <w:bottom w:val="single" w:sz="4" w:space="0" w:color="auto"/>
              <w:right w:val="single" w:sz="4" w:space="0" w:color="auto"/>
            </w:tcBorders>
          </w:tcPr>
          <w:p w14:paraId="08C7090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56B17B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71D6F00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5DC455A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2.8</w:t>
            </w:r>
          </w:p>
        </w:tc>
        <w:tc>
          <w:tcPr>
            <w:tcW w:w="750" w:type="dxa"/>
            <w:tcBorders>
              <w:top w:val="single" w:sz="4" w:space="0" w:color="auto"/>
              <w:left w:val="single" w:sz="4" w:space="0" w:color="auto"/>
              <w:bottom w:val="single" w:sz="4" w:space="0" w:color="auto"/>
              <w:right w:val="single" w:sz="4" w:space="0" w:color="auto"/>
            </w:tcBorders>
          </w:tcPr>
          <w:p w14:paraId="5016B83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3.97</w:t>
            </w:r>
          </w:p>
        </w:tc>
        <w:tc>
          <w:tcPr>
            <w:tcW w:w="1500" w:type="dxa"/>
            <w:tcBorders>
              <w:top w:val="single" w:sz="4" w:space="0" w:color="auto"/>
              <w:left w:val="single" w:sz="4" w:space="0" w:color="auto"/>
              <w:bottom w:val="single" w:sz="4" w:space="0" w:color="auto"/>
              <w:right w:val="single" w:sz="4" w:space="0" w:color="auto"/>
            </w:tcBorders>
          </w:tcPr>
          <w:p w14:paraId="12A5F9F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0821948A" w14:textId="77777777" w:rsidTr="00DF6F80">
        <w:tc>
          <w:tcPr>
            <w:tcW w:w="2165" w:type="dxa"/>
            <w:tcBorders>
              <w:top w:val="single" w:sz="4" w:space="0" w:color="auto"/>
              <w:left w:val="single" w:sz="4" w:space="0" w:color="auto"/>
              <w:bottom w:val="single" w:sz="4" w:space="0" w:color="auto"/>
              <w:right w:val="single" w:sz="4" w:space="0" w:color="auto"/>
            </w:tcBorders>
          </w:tcPr>
          <w:p w14:paraId="2AFBB9F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ILUM-REF-N-C19</w:t>
            </w:r>
          </w:p>
        </w:tc>
        <w:tc>
          <w:tcPr>
            <w:tcW w:w="800" w:type="dxa"/>
            <w:tcBorders>
              <w:top w:val="single" w:sz="4" w:space="0" w:color="auto"/>
              <w:left w:val="single" w:sz="4" w:space="0" w:color="auto"/>
              <w:bottom w:val="single" w:sz="4" w:space="0" w:color="auto"/>
              <w:right w:val="single" w:sz="4" w:space="0" w:color="auto"/>
            </w:tcBorders>
          </w:tcPr>
          <w:p w14:paraId="161B461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2F5C29F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1070</w:t>
            </w:r>
          </w:p>
        </w:tc>
        <w:tc>
          <w:tcPr>
            <w:tcW w:w="1450" w:type="dxa"/>
            <w:tcBorders>
              <w:top w:val="single" w:sz="4" w:space="0" w:color="auto"/>
              <w:left w:val="single" w:sz="4" w:space="0" w:color="auto"/>
              <w:bottom w:val="single" w:sz="4" w:space="0" w:color="auto"/>
              <w:right w:val="single" w:sz="4" w:space="0" w:color="auto"/>
            </w:tcBorders>
          </w:tcPr>
          <w:p w14:paraId="7DC27AC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28ED689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36D2D8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51BEF63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2.76</w:t>
            </w:r>
          </w:p>
        </w:tc>
        <w:tc>
          <w:tcPr>
            <w:tcW w:w="750" w:type="dxa"/>
            <w:tcBorders>
              <w:top w:val="single" w:sz="4" w:space="0" w:color="auto"/>
              <w:left w:val="single" w:sz="4" w:space="0" w:color="auto"/>
              <w:bottom w:val="single" w:sz="4" w:space="0" w:color="auto"/>
              <w:right w:val="single" w:sz="4" w:space="0" w:color="auto"/>
            </w:tcBorders>
          </w:tcPr>
          <w:p w14:paraId="25F7F26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3.94</w:t>
            </w:r>
          </w:p>
        </w:tc>
        <w:tc>
          <w:tcPr>
            <w:tcW w:w="1500" w:type="dxa"/>
            <w:tcBorders>
              <w:top w:val="single" w:sz="4" w:space="0" w:color="auto"/>
              <w:left w:val="single" w:sz="4" w:space="0" w:color="auto"/>
              <w:bottom w:val="single" w:sz="4" w:space="0" w:color="auto"/>
              <w:right w:val="single" w:sz="4" w:space="0" w:color="auto"/>
            </w:tcBorders>
          </w:tcPr>
          <w:p w14:paraId="341AEDC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C37F7B8" w14:textId="77777777" w:rsidTr="00DF6F80">
        <w:tc>
          <w:tcPr>
            <w:tcW w:w="2165" w:type="dxa"/>
            <w:tcBorders>
              <w:top w:val="single" w:sz="4" w:space="0" w:color="auto"/>
              <w:left w:val="single" w:sz="4" w:space="0" w:color="auto"/>
              <w:bottom w:val="single" w:sz="4" w:space="0" w:color="auto"/>
              <w:right w:val="single" w:sz="4" w:space="0" w:color="auto"/>
            </w:tcBorders>
          </w:tcPr>
          <w:p w14:paraId="0B4C15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ILUM-REF-N-C20</w:t>
            </w:r>
          </w:p>
        </w:tc>
        <w:tc>
          <w:tcPr>
            <w:tcW w:w="800" w:type="dxa"/>
            <w:tcBorders>
              <w:top w:val="single" w:sz="4" w:space="0" w:color="auto"/>
              <w:left w:val="single" w:sz="4" w:space="0" w:color="auto"/>
              <w:bottom w:val="single" w:sz="4" w:space="0" w:color="auto"/>
              <w:right w:val="single" w:sz="4" w:space="0" w:color="auto"/>
            </w:tcBorders>
          </w:tcPr>
          <w:p w14:paraId="00D05FE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54FCD68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1057</w:t>
            </w:r>
          </w:p>
        </w:tc>
        <w:tc>
          <w:tcPr>
            <w:tcW w:w="1450" w:type="dxa"/>
            <w:tcBorders>
              <w:top w:val="single" w:sz="4" w:space="0" w:color="auto"/>
              <w:left w:val="single" w:sz="4" w:space="0" w:color="auto"/>
              <w:bottom w:val="single" w:sz="4" w:space="0" w:color="auto"/>
              <w:right w:val="single" w:sz="4" w:space="0" w:color="auto"/>
            </w:tcBorders>
          </w:tcPr>
          <w:p w14:paraId="02BE9AD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546E5F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6BF1605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2608F2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2.73</w:t>
            </w:r>
          </w:p>
        </w:tc>
        <w:tc>
          <w:tcPr>
            <w:tcW w:w="750" w:type="dxa"/>
            <w:tcBorders>
              <w:top w:val="single" w:sz="4" w:space="0" w:color="auto"/>
              <w:left w:val="single" w:sz="4" w:space="0" w:color="auto"/>
              <w:bottom w:val="single" w:sz="4" w:space="0" w:color="auto"/>
              <w:right w:val="single" w:sz="4" w:space="0" w:color="auto"/>
            </w:tcBorders>
          </w:tcPr>
          <w:p w14:paraId="4050868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w:t>
            </w:r>
          </w:p>
        </w:tc>
        <w:tc>
          <w:tcPr>
            <w:tcW w:w="1500" w:type="dxa"/>
            <w:tcBorders>
              <w:top w:val="single" w:sz="4" w:space="0" w:color="auto"/>
              <w:left w:val="single" w:sz="4" w:space="0" w:color="auto"/>
              <w:bottom w:val="single" w:sz="4" w:space="0" w:color="auto"/>
              <w:right w:val="single" w:sz="4" w:space="0" w:color="auto"/>
            </w:tcBorders>
          </w:tcPr>
          <w:p w14:paraId="6C455E1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FC5B482" w14:textId="77777777" w:rsidTr="00DF6F80">
        <w:tc>
          <w:tcPr>
            <w:tcW w:w="2165" w:type="dxa"/>
            <w:tcBorders>
              <w:top w:val="single" w:sz="4" w:space="0" w:color="auto"/>
              <w:left w:val="single" w:sz="4" w:space="0" w:color="auto"/>
              <w:bottom w:val="single" w:sz="4" w:space="0" w:color="auto"/>
              <w:right w:val="single" w:sz="4" w:space="0" w:color="auto"/>
            </w:tcBorders>
          </w:tcPr>
          <w:p w14:paraId="4A27137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ILUM-REF-N-C21</w:t>
            </w:r>
          </w:p>
        </w:tc>
        <w:tc>
          <w:tcPr>
            <w:tcW w:w="800" w:type="dxa"/>
            <w:tcBorders>
              <w:top w:val="single" w:sz="4" w:space="0" w:color="auto"/>
              <w:left w:val="single" w:sz="4" w:space="0" w:color="auto"/>
              <w:bottom w:val="single" w:sz="4" w:space="0" w:color="auto"/>
              <w:right w:val="single" w:sz="4" w:space="0" w:color="auto"/>
            </w:tcBorders>
          </w:tcPr>
          <w:p w14:paraId="5822192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3555</w:t>
            </w:r>
          </w:p>
        </w:tc>
        <w:tc>
          <w:tcPr>
            <w:tcW w:w="800" w:type="dxa"/>
            <w:tcBorders>
              <w:top w:val="single" w:sz="4" w:space="0" w:color="auto"/>
              <w:left w:val="single" w:sz="4" w:space="0" w:color="auto"/>
              <w:bottom w:val="single" w:sz="4" w:space="0" w:color="auto"/>
              <w:right w:val="single" w:sz="4" w:space="0" w:color="auto"/>
            </w:tcBorders>
          </w:tcPr>
          <w:p w14:paraId="2F2C39C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1043</w:t>
            </w:r>
          </w:p>
        </w:tc>
        <w:tc>
          <w:tcPr>
            <w:tcW w:w="1450" w:type="dxa"/>
            <w:tcBorders>
              <w:top w:val="single" w:sz="4" w:space="0" w:color="auto"/>
              <w:left w:val="single" w:sz="4" w:space="0" w:color="auto"/>
              <w:bottom w:val="single" w:sz="4" w:space="0" w:color="auto"/>
              <w:right w:val="single" w:sz="4" w:space="0" w:color="auto"/>
            </w:tcBorders>
          </w:tcPr>
          <w:p w14:paraId="4EB223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22FFF7F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w:t>
            </w:r>
          </w:p>
        </w:tc>
        <w:tc>
          <w:tcPr>
            <w:tcW w:w="700" w:type="dxa"/>
            <w:tcBorders>
              <w:top w:val="single" w:sz="4" w:space="0" w:color="auto"/>
              <w:left w:val="single" w:sz="4" w:space="0" w:color="auto"/>
              <w:bottom w:val="single" w:sz="4" w:space="0" w:color="auto"/>
              <w:right w:val="single" w:sz="4" w:space="0" w:color="auto"/>
            </w:tcBorders>
          </w:tcPr>
          <w:p w14:paraId="50D7A5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7BEC6EA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2.69</w:t>
            </w:r>
          </w:p>
        </w:tc>
        <w:tc>
          <w:tcPr>
            <w:tcW w:w="750" w:type="dxa"/>
            <w:tcBorders>
              <w:top w:val="single" w:sz="4" w:space="0" w:color="auto"/>
              <w:left w:val="single" w:sz="4" w:space="0" w:color="auto"/>
              <w:bottom w:val="single" w:sz="4" w:space="0" w:color="auto"/>
              <w:right w:val="single" w:sz="4" w:space="0" w:color="auto"/>
            </w:tcBorders>
          </w:tcPr>
          <w:p w14:paraId="385D0E8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3.87</w:t>
            </w:r>
          </w:p>
        </w:tc>
        <w:tc>
          <w:tcPr>
            <w:tcW w:w="1500" w:type="dxa"/>
            <w:tcBorders>
              <w:top w:val="single" w:sz="4" w:space="0" w:color="auto"/>
              <w:left w:val="single" w:sz="4" w:space="0" w:color="auto"/>
              <w:bottom w:val="single" w:sz="4" w:space="0" w:color="auto"/>
              <w:right w:val="single" w:sz="4" w:space="0" w:color="auto"/>
            </w:tcBorders>
          </w:tcPr>
          <w:p w14:paraId="650304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500EB402" w14:textId="77777777" w:rsidTr="00DF6F80">
        <w:tc>
          <w:tcPr>
            <w:tcW w:w="2165" w:type="dxa"/>
            <w:tcBorders>
              <w:top w:val="single" w:sz="4" w:space="0" w:color="auto"/>
              <w:left w:val="single" w:sz="4" w:space="0" w:color="auto"/>
              <w:bottom w:val="single" w:sz="4" w:space="0" w:color="auto"/>
              <w:right w:val="single" w:sz="4" w:space="0" w:color="auto"/>
            </w:tcBorders>
          </w:tcPr>
          <w:p w14:paraId="1EAAA2B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ILUM-REF-N-C22</w:t>
            </w:r>
          </w:p>
        </w:tc>
        <w:tc>
          <w:tcPr>
            <w:tcW w:w="800" w:type="dxa"/>
            <w:tcBorders>
              <w:top w:val="single" w:sz="4" w:space="0" w:color="auto"/>
              <w:left w:val="single" w:sz="4" w:space="0" w:color="auto"/>
              <w:bottom w:val="single" w:sz="4" w:space="0" w:color="auto"/>
              <w:right w:val="single" w:sz="4" w:space="0" w:color="auto"/>
            </w:tcBorders>
          </w:tcPr>
          <w:p w14:paraId="1331F96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3965</w:t>
            </w:r>
          </w:p>
        </w:tc>
        <w:tc>
          <w:tcPr>
            <w:tcW w:w="800" w:type="dxa"/>
            <w:tcBorders>
              <w:top w:val="single" w:sz="4" w:space="0" w:color="auto"/>
              <w:left w:val="single" w:sz="4" w:space="0" w:color="auto"/>
              <w:bottom w:val="single" w:sz="4" w:space="0" w:color="auto"/>
              <w:right w:val="single" w:sz="4" w:space="0" w:color="auto"/>
            </w:tcBorders>
          </w:tcPr>
          <w:p w14:paraId="7F3924C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1028</w:t>
            </w:r>
          </w:p>
        </w:tc>
        <w:tc>
          <w:tcPr>
            <w:tcW w:w="1450" w:type="dxa"/>
            <w:tcBorders>
              <w:top w:val="single" w:sz="4" w:space="0" w:color="auto"/>
              <w:left w:val="single" w:sz="4" w:space="0" w:color="auto"/>
              <w:bottom w:val="single" w:sz="4" w:space="0" w:color="auto"/>
              <w:right w:val="single" w:sz="4" w:space="0" w:color="auto"/>
            </w:tcBorders>
          </w:tcPr>
          <w:p w14:paraId="4E45C4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59088C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5.72</w:t>
            </w:r>
          </w:p>
        </w:tc>
        <w:tc>
          <w:tcPr>
            <w:tcW w:w="700" w:type="dxa"/>
            <w:tcBorders>
              <w:top w:val="single" w:sz="4" w:space="0" w:color="auto"/>
              <w:left w:val="single" w:sz="4" w:space="0" w:color="auto"/>
              <w:bottom w:val="single" w:sz="4" w:space="0" w:color="auto"/>
              <w:right w:val="single" w:sz="4" w:space="0" w:color="auto"/>
            </w:tcBorders>
          </w:tcPr>
          <w:p w14:paraId="74DBA35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291710A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2.96</w:t>
            </w:r>
          </w:p>
        </w:tc>
        <w:tc>
          <w:tcPr>
            <w:tcW w:w="750" w:type="dxa"/>
            <w:tcBorders>
              <w:top w:val="single" w:sz="4" w:space="0" w:color="auto"/>
              <w:left w:val="single" w:sz="4" w:space="0" w:color="auto"/>
              <w:bottom w:val="single" w:sz="4" w:space="0" w:color="auto"/>
              <w:right w:val="single" w:sz="4" w:space="0" w:color="auto"/>
            </w:tcBorders>
          </w:tcPr>
          <w:p w14:paraId="74E6F0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4.14</w:t>
            </w:r>
          </w:p>
        </w:tc>
        <w:tc>
          <w:tcPr>
            <w:tcW w:w="1500" w:type="dxa"/>
            <w:tcBorders>
              <w:top w:val="single" w:sz="4" w:space="0" w:color="auto"/>
              <w:left w:val="single" w:sz="4" w:space="0" w:color="auto"/>
              <w:bottom w:val="single" w:sz="4" w:space="0" w:color="auto"/>
              <w:right w:val="single" w:sz="4" w:space="0" w:color="auto"/>
            </w:tcBorders>
          </w:tcPr>
          <w:p w14:paraId="5A998EF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80147F2" w14:textId="77777777" w:rsidTr="00DF6F80">
        <w:tc>
          <w:tcPr>
            <w:tcW w:w="2165" w:type="dxa"/>
            <w:tcBorders>
              <w:top w:val="single" w:sz="4" w:space="0" w:color="auto"/>
              <w:left w:val="single" w:sz="4" w:space="0" w:color="auto"/>
              <w:bottom w:val="single" w:sz="4" w:space="0" w:color="auto"/>
              <w:right w:val="single" w:sz="4" w:space="0" w:color="auto"/>
            </w:tcBorders>
          </w:tcPr>
          <w:p w14:paraId="5F1C8A7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ILUM-REF-N-C23</w:t>
            </w:r>
          </w:p>
        </w:tc>
        <w:tc>
          <w:tcPr>
            <w:tcW w:w="800" w:type="dxa"/>
            <w:tcBorders>
              <w:top w:val="single" w:sz="4" w:space="0" w:color="auto"/>
              <w:left w:val="single" w:sz="4" w:space="0" w:color="auto"/>
              <w:bottom w:val="single" w:sz="4" w:space="0" w:color="auto"/>
              <w:right w:val="single" w:sz="4" w:space="0" w:color="auto"/>
            </w:tcBorders>
          </w:tcPr>
          <w:p w14:paraId="64F9CE7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3965</w:t>
            </w:r>
          </w:p>
        </w:tc>
        <w:tc>
          <w:tcPr>
            <w:tcW w:w="800" w:type="dxa"/>
            <w:tcBorders>
              <w:top w:val="single" w:sz="4" w:space="0" w:color="auto"/>
              <w:left w:val="single" w:sz="4" w:space="0" w:color="auto"/>
              <w:bottom w:val="single" w:sz="4" w:space="0" w:color="auto"/>
              <w:right w:val="single" w:sz="4" w:space="0" w:color="auto"/>
            </w:tcBorders>
          </w:tcPr>
          <w:p w14:paraId="5E72FBD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1028</w:t>
            </w:r>
          </w:p>
        </w:tc>
        <w:tc>
          <w:tcPr>
            <w:tcW w:w="1450" w:type="dxa"/>
            <w:tcBorders>
              <w:top w:val="single" w:sz="4" w:space="0" w:color="auto"/>
              <w:left w:val="single" w:sz="4" w:space="0" w:color="auto"/>
              <w:bottom w:val="single" w:sz="4" w:space="0" w:color="auto"/>
              <w:right w:val="single" w:sz="4" w:space="0" w:color="auto"/>
            </w:tcBorders>
          </w:tcPr>
          <w:p w14:paraId="7C33E83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E60EEB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5.72</w:t>
            </w:r>
          </w:p>
        </w:tc>
        <w:tc>
          <w:tcPr>
            <w:tcW w:w="700" w:type="dxa"/>
            <w:tcBorders>
              <w:top w:val="single" w:sz="4" w:space="0" w:color="auto"/>
              <w:left w:val="single" w:sz="4" w:space="0" w:color="auto"/>
              <w:bottom w:val="single" w:sz="4" w:space="0" w:color="auto"/>
              <w:right w:val="single" w:sz="4" w:space="0" w:color="auto"/>
            </w:tcBorders>
          </w:tcPr>
          <w:p w14:paraId="17B2767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3478601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2.96</w:t>
            </w:r>
          </w:p>
        </w:tc>
        <w:tc>
          <w:tcPr>
            <w:tcW w:w="750" w:type="dxa"/>
            <w:tcBorders>
              <w:top w:val="single" w:sz="4" w:space="0" w:color="auto"/>
              <w:left w:val="single" w:sz="4" w:space="0" w:color="auto"/>
              <w:bottom w:val="single" w:sz="4" w:space="0" w:color="auto"/>
              <w:right w:val="single" w:sz="4" w:space="0" w:color="auto"/>
            </w:tcBorders>
          </w:tcPr>
          <w:p w14:paraId="090A510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4.14</w:t>
            </w:r>
          </w:p>
        </w:tc>
        <w:tc>
          <w:tcPr>
            <w:tcW w:w="1500" w:type="dxa"/>
            <w:tcBorders>
              <w:top w:val="single" w:sz="4" w:space="0" w:color="auto"/>
              <w:left w:val="single" w:sz="4" w:space="0" w:color="auto"/>
              <w:bottom w:val="single" w:sz="4" w:space="0" w:color="auto"/>
              <w:right w:val="single" w:sz="4" w:space="0" w:color="auto"/>
            </w:tcBorders>
          </w:tcPr>
          <w:p w14:paraId="6BD3661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4583EFD5" w14:textId="77777777" w:rsidTr="00DF6F80">
        <w:tc>
          <w:tcPr>
            <w:tcW w:w="2165" w:type="dxa"/>
            <w:tcBorders>
              <w:top w:val="single" w:sz="4" w:space="0" w:color="auto"/>
              <w:left w:val="single" w:sz="4" w:space="0" w:color="auto"/>
              <w:bottom w:val="single" w:sz="4" w:space="0" w:color="auto"/>
              <w:right w:val="single" w:sz="4" w:space="0" w:color="auto"/>
            </w:tcBorders>
          </w:tcPr>
          <w:p w14:paraId="5431C77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ILUM-REF-N-C24</w:t>
            </w:r>
          </w:p>
        </w:tc>
        <w:tc>
          <w:tcPr>
            <w:tcW w:w="800" w:type="dxa"/>
            <w:tcBorders>
              <w:top w:val="single" w:sz="4" w:space="0" w:color="auto"/>
              <w:left w:val="single" w:sz="4" w:space="0" w:color="auto"/>
              <w:bottom w:val="single" w:sz="4" w:space="0" w:color="auto"/>
              <w:right w:val="single" w:sz="4" w:space="0" w:color="auto"/>
            </w:tcBorders>
          </w:tcPr>
          <w:p w14:paraId="14BEBF3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3600</w:t>
            </w:r>
          </w:p>
        </w:tc>
        <w:tc>
          <w:tcPr>
            <w:tcW w:w="800" w:type="dxa"/>
            <w:tcBorders>
              <w:top w:val="single" w:sz="4" w:space="0" w:color="auto"/>
              <w:left w:val="single" w:sz="4" w:space="0" w:color="auto"/>
              <w:bottom w:val="single" w:sz="4" w:space="0" w:color="auto"/>
              <w:right w:val="single" w:sz="4" w:space="0" w:color="auto"/>
            </w:tcBorders>
          </w:tcPr>
          <w:p w14:paraId="74BA21F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1028</w:t>
            </w:r>
          </w:p>
        </w:tc>
        <w:tc>
          <w:tcPr>
            <w:tcW w:w="1450" w:type="dxa"/>
            <w:tcBorders>
              <w:top w:val="single" w:sz="4" w:space="0" w:color="auto"/>
              <w:left w:val="single" w:sz="4" w:space="0" w:color="auto"/>
              <w:bottom w:val="single" w:sz="4" w:space="0" w:color="auto"/>
              <w:right w:val="single" w:sz="4" w:space="0" w:color="auto"/>
            </w:tcBorders>
          </w:tcPr>
          <w:p w14:paraId="23B5755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0363736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w:t>
            </w:r>
          </w:p>
        </w:tc>
        <w:tc>
          <w:tcPr>
            <w:tcW w:w="700" w:type="dxa"/>
            <w:tcBorders>
              <w:top w:val="single" w:sz="4" w:space="0" w:color="auto"/>
              <w:left w:val="single" w:sz="4" w:space="0" w:color="auto"/>
              <w:bottom w:val="single" w:sz="4" w:space="0" w:color="auto"/>
              <w:right w:val="single" w:sz="4" w:space="0" w:color="auto"/>
            </w:tcBorders>
          </w:tcPr>
          <w:p w14:paraId="1950213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32174E8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2.69</w:t>
            </w:r>
          </w:p>
        </w:tc>
        <w:tc>
          <w:tcPr>
            <w:tcW w:w="750" w:type="dxa"/>
            <w:tcBorders>
              <w:top w:val="single" w:sz="4" w:space="0" w:color="auto"/>
              <w:left w:val="single" w:sz="4" w:space="0" w:color="auto"/>
              <w:bottom w:val="single" w:sz="4" w:space="0" w:color="auto"/>
              <w:right w:val="single" w:sz="4" w:space="0" w:color="auto"/>
            </w:tcBorders>
          </w:tcPr>
          <w:p w14:paraId="432BEA6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3.86</w:t>
            </w:r>
          </w:p>
        </w:tc>
        <w:tc>
          <w:tcPr>
            <w:tcW w:w="1500" w:type="dxa"/>
            <w:tcBorders>
              <w:top w:val="single" w:sz="4" w:space="0" w:color="auto"/>
              <w:left w:val="single" w:sz="4" w:space="0" w:color="auto"/>
              <w:bottom w:val="single" w:sz="4" w:space="0" w:color="auto"/>
              <w:right w:val="single" w:sz="4" w:space="0" w:color="auto"/>
            </w:tcBorders>
          </w:tcPr>
          <w:p w14:paraId="06CB6F9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6137E3D0" w14:textId="77777777" w:rsidTr="00DF6F80">
        <w:tc>
          <w:tcPr>
            <w:tcW w:w="2165" w:type="dxa"/>
            <w:tcBorders>
              <w:top w:val="single" w:sz="4" w:space="0" w:color="auto"/>
              <w:left w:val="single" w:sz="4" w:space="0" w:color="auto"/>
              <w:bottom w:val="single" w:sz="4" w:space="0" w:color="auto"/>
              <w:right w:val="single" w:sz="4" w:space="0" w:color="auto"/>
            </w:tcBorders>
          </w:tcPr>
          <w:p w14:paraId="7194964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RESERVA-N-C1</w:t>
            </w:r>
          </w:p>
        </w:tc>
        <w:tc>
          <w:tcPr>
            <w:tcW w:w="800" w:type="dxa"/>
            <w:tcBorders>
              <w:top w:val="single" w:sz="4" w:space="0" w:color="auto"/>
              <w:left w:val="single" w:sz="4" w:space="0" w:color="auto"/>
              <w:bottom w:val="single" w:sz="4" w:space="0" w:color="auto"/>
              <w:right w:val="single" w:sz="4" w:space="0" w:color="auto"/>
            </w:tcBorders>
          </w:tcPr>
          <w:p w14:paraId="6C55B1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1250</w:t>
            </w:r>
          </w:p>
        </w:tc>
        <w:tc>
          <w:tcPr>
            <w:tcW w:w="800" w:type="dxa"/>
            <w:tcBorders>
              <w:top w:val="single" w:sz="4" w:space="0" w:color="auto"/>
              <w:left w:val="single" w:sz="4" w:space="0" w:color="auto"/>
              <w:bottom w:val="single" w:sz="4" w:space="0" w:color="auto"/>
              <w:right w:val="single" w:sz="4" w:space="0" w:color="auto"/>
            </w:tcBorders>
          </w:tcPr>
          <w:p w14:paraId="2E82A7B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6567CF7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5A901CB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w:t>
            </w:r>
          </w:p>
        </w:tc>
        <w:tc>
          <w:tcPr>
            <w:tcW w:w="700" w:type="dxa"/>
            <w:tcBorders>
              <w:top w:val="single" w:sz="4" w:space="0" w:color="auto"/>
              <w:left w:val="single" w:sz="4" w:space="0" w:color="auto"/>
              <w:bottom w:val="single" w:sz="4" w:space="0" w:color="auto"/>
              <w:right w:val="single" w:sz="4" w:space="0" w:color="auto"/>
            </w:tcBorders>
          </w:tcPr>
          <w:p w14:paraId="65A99F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374C31E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0.06</w:t>
            </w:r>
          </w:p>
        </w:tc>
        <w:tc>
          <w:tcPr>
            <w:tcW w:w="750" w:type="dxa"/>
            <w:tcBorders>
              <w:top w:val="single" w:sz="4" w:space="0" w:color="auto"/>
              <w:left w:val="single" w:sz="4" w:space="0" w:color="auto"/>
              <w:bottom w:val="single" w:sz="4" w:space="0" w:color="auto"/>
              <w:right w:val="single" w:sz="4" w:space="0" w:color="auto"/>
            </w:tcBorders>
          </w:tcPr>
          <w:p w14:paraId="0123395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1.23</w:t>
            </w:r>
          </w:p>
        </w:tc>
        <w:tc>
          <w:tcPr>
            <w:tcW w:w="1500" w:type="dxa"/>
            <w:tcBorders>
              <w:top w:val="single" w:sz="4" w:space="0" w:color="auto"/>
              <w:left w:val="single" w:sz="4" w:space="0" w:color="auto"/>
              <w:bottom w:val="single" w:sz="4" w:space="0" w:color="auto"/>
              <w:right w:val="single" w:sz="4" w:space="0" w:color="auto"/>
            </w:tcBorders>
          </w:tcPr>
          <w:p w14:paraId="3F5CABC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FEC3FD5" w14:textId="77777777" w:rsidTr="00DF6F80">
        <w:tc>
          <w:tcPr>
            <w:tcW w:w="2165" w:type="dxa"/>
            <w:tcBorders>
              <w:top w:val="single" w:sz="4" w:space="0" w:color="auto"/>
              <w:left w:val="single" w:sz="4" w:space="0" w:color="auto"/>
              <w:bottom w:val="single" w:sz="4" w:space="0" w:color="auto"/>
              <w:right w:val="single" w:sz="4" w:space="0" w:color="auto"/>
            </w:tcBorders>
          </w:tcPr>
          <w:p w14:paraId="382B900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RESERVA-N-C2</w:t>
            </w:r>
          </w:p>
        </w:tc>
        <w:tc>
          <w:tcPr>
            <w:tcW w:w="800" w:type="dxa"/>
            <w:tcBorders>
              <w:top w:val="single" w:sz="4" w:space="0" w:color="auto"/>
              <w:left w:val="single" w:sz="4" w:space="0" w:color="auto"/>
              <w:bottom w:val="single" w:sz="4" w:space="0" w:color="auto"/>
              <w:right w:val="single" w:sz="4" w:space="0" w:color="auto"/>
            </w:tcBorders>
          </w:tcPr>
          <w:p w14:paraId="7A416B3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1250</w:t>
            </w:r>
          </w:p>
        </w:tc>
        <w:tc>
          <w:tcPr>
            <w:tcW w:w="800" w:type="dxa"/>
            <w:tcBorders>
              <w:top w:val="single" w:sz="4" w:space="0" w:color="auto"/>
              <w:left w:val="single" w:sz="4" w:space="0" w:color="auto"/>
              <w:bottom w:val="single" w:sz="4" w:space="0" w:color="auto"/>
              <w:right w:val="single" w:sz="4" w:space="0" w:color="auto"/>
            </w:tcBorders>
          </w:tcPr>
          <w:p w14:paraId="3ABAA4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253636D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2BE19A5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w:t>
            </w:r>
          </w:p>
        </w:tc>
        <w:tc>
          <w:tcPr>
            <w:tcW w:w="700" w:type="dxa"/>
            <w:tcBorders>
              <w:top w:val="single" w:sz="4" w:space="0" w:color="auto"/>
              <w:left w:val="single" w:sz="4" w:space="0" w:color="auto"/>
              <w:bottom w:val="single" w:sz="4" w:space="0" w:color="auto"/>
              <w:right w:val="single" w:sz="4" w:space="0" w:color="auto"/>
            </w:tcBorders>
          </w:tcPr>
          <w:p w14:paraId="08EAA7B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2D31D6F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0.06</w:t>
            </w:r>
          </w:p>
        </w:tc>
        <w:tc>
          <w:tcPr>
            <w:tcW w:w="750" w:type="dxa"/>
            <w:tcBorders>
              <w:top w:val="single" w:sz="4" w:space="0" w:color="auto"/>
              <w:left w:val="single" w:sz="4" w:space="0" w:color="auto"/>
              <w:bottom w:val="single" w:sz="4" w:space="0" w:color="auto"/>
              <w:right w:val="single" w:sz="4" w:space="0" w:color="auto"/>
            </w:tcBorders>
          </w:tcPr>
          <w:p w14:paraId="6C10FC1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1.23</w:t>
            </w:r>
          </w:p>
        </w:tc>
        <w:tc>
          <w:tcPr>
            <w:tcW w:w="1500" w:type="dxa"/>
            <w:tcBorders>
              <w:top w:val="single" w:sz="4" w:space="0" w:color="auto"/>
              <w:left w:val="single" w:sz="4" w:space="0" w:color="auto"/>
              <w:bottom w:val="single" w:sz="4" w:space="0" w:color="auto"/>
              <w:right w:val="single" w:sz="4" w:space="0" w:color="auto"/>
            </w:tcBorders>
          </w:tcPr>
          <w:p w14:paraId="62A35B2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bl>
    <w:p w14:paraId="15599A5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98375F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Cortocircuito </w:t>
      </w:r>
    </w:p>
    <w:tbl>
      <w:tblPr>
        <w:tblW w:w="0" w:type="auto"/>
        <w:tblInd w:w="-70" w:type="dxa"/>
        <w:tblLayout w:type="fixed"/>
        <w:tblCellMar>
          <w:left w:w="70" w:type="dxa"/>
          <w:right w:w="70" w:type="dxa"/>
        </w:tblCellMar>
        <w:tblLook w:val="0000" w:firstRow="0" w:lastRow="0" w:firstColumn="0" w:lastColumn="0" w:noHBand="0" w:noVBand="0"/>
      </w:tblPr>
      <w:tblGrid>
        <w:gridCol w:w="2165"/>
        <w:gridCol w:w="700"/>
        <w:gridCol w:w="1450"/>
        <w:gridCol w:w="650"/>
        <w:gridCol w:w="650"/>
        <w:gridCol w:w="600"/>
        <w:gridCol w:w="850"/>
        <w:gridCol w:w="900"/>
        <w:gridCol w:w="650"/>
        <w:gridCol w:w="600"/>
      </w:tblGrid>
      <w:tr w:rsidR="00AE1C73" w:rsidRPr="00AE1C73" w14:paraId="1E3B2F47" w14:textId="77777777" w:rsidTr="00DF6F80">
        <w:tc>
          <w:tcPr>
            <w:tcW w:w="2165" w:type="dxa"/>
            <w:tcBorders>
              <w:top w:val="single" w:sz="4" w:space="0" w:color="auto"/>
              <w:left w:val="single" w:sz="4" w:space="0" w:color="auto"/>
              <w:bottom w:val="single" w:sz="4" w:space="0" w:color="auto"/>
              <w:right w:val="single" w:sz="4" w:space="0" w:color="auto"/>
            </w:tcBorders>
          </w:tcPr>
          <w:p w14:paraId="3350731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700" w:type="dxa"/>
            <w:tcBorders>
              <w:top w:val="single" w:sz="4" w:space="0" w:color="auto"/>
              <w:left w:val="single" w:sz="4" w:space="0" w:color="auto"/>
              <w:bottom w:val="single" w:sz="4" w:space="0" w:color="auto"/>
              <w:right w:val="single" w:sz="4" w:space="0" w:color="auto"/>
            </w:tcBorders>
          </w:tcPr>
          <w:p w14:paraId="305B4F2F"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Longitud (m)</w:t>
            </w:r>
          </w:p>
        </w:tc>
        <w:tc>
          <w:tcPr>
            <w:tcW w:w="1450" w:type="dxa"/>
            <w:tcBorders>
              <w:top w:val="single" w:sz="4" w:space="0" w:color="auto"/>
              <w:left w:val="single" w:sz="4" w:space="0" w:color="auto"/>
              <w:bottom w:val="single" w:sz="4" w:space="0" w:color="auto"/>
              <w:right w:val="single" w:sz="4" w:space="0" w:color="auto"/>
            </w:tcBorders>
          </w:tcPr>
          <w:p w14:paraId="39F9892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350F772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650" w:type="dxa"/>
            <w:tcBorders>
              <w:top w:val="single" w:sz="4" w:space="0" w:color="auto"/>
              <w:left w:val="single" w:sz="4" w:space="0" w:color="auto"/>
              <w:bottom w:val="single" w:sz="4" w:space="0" w:color="auto"/>
              <w:right w:val="single" w:sz="4" w:space="0" w:color="auto"/>
            </w:tcBorders>
          </w:tcPr>
          <w:p w14:paraId="2D5B1924"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Ikmaxi</w:t>
            </w:r>
            <w:proofErr w:type="spellEnd"/>
            <w:r w:rsidRPr="00AE1C73">
              <w:rPr>
                <w:rFonts w:ascii="Arial" w:hAnsi="Arial" w:cs="Arial"/>
                <w:color w:val="000000" w:themeColor="text1"/>
                <w:sz w:val="16"/>
                <w:szCs w:val="16"/>
              </w:rPr>
              <w:t xml:space="preserve">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50" w:type="dxa"/>
            <w:tcBorders>
              <w:top w:val="single" w:sz="4" w:space="0" w:color="auto"/>
              <w:left w:val="single" w:sz="4" w:space="0" w:color="auto"/>
              <w:bottom w:val="single" w:sz="4" w:space="0" w:color="auto"/>
              <w:right w:val="single" w:sz="4" w:space="0" w:color="auto"/>
            </w:tcBorders>
          </w:tcPr>
          <w:p w14:paraId="1AE04B3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P de C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00" w:type="dxa"/>
            <w:tcBorders>
              <w:top w:val="single" w:sz="4" w:space="0" w:color="auto"/>
              <w:left w:val="single" w:sz="4" w:space="0" w:color="auto"/>
              <w:bottom w:val="single" w:sz="4" w:space="0" w:color="auto"/>
              <w:right w:val="single" w:sz="4" w:space="0" w:color="auto"/>
            </w:tcBorders>
          </w:tcPr>
          <w:p w14:paraId="29B2BF0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Ikmaxf</w:t>
            </w:r>
            <w:proofErr w:type="spellEnd"/>
            <w:r w:rsidRPr="00AE1C73">
              <w:rPr>
                <w:rFonts w:ascii="Arial" w:hAnsi="Arial" w:cs="Arial"/>
                <w:color w:val="000000" w:themeColor="text1"/>
                <w:sz w:val="16"/>
                <w:szCs w:val="16"/>
              </w:rPr>
              <w:t xml:space="preserve"> </w:t>
            </w:r>
          </w:p>
          <w:p w14:paraId="4957F41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850" w:type="dxa"/>
            <w:tcBorders>
              <w:top w:val="single" w:sz="4" w:space="0" w:color="auto"/>
              <w:left w:val="single" w:sz="4" w:space="0" w:color="auto"/>
              <w:bottom w:val="single" w:sz="4" w:space="0" w:color="auto"/>
              <w:right w:val="single" w:sz="4" w:space="0" w:color="auto"/>
            </w:tcBorders>
          </w:tcPr>
          <w:p w14:paraId="4E3B1FA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Ikminf</w:t>
            </w:r>
            <w:proofErr w:type="spellEnd"/>
            <w:r w:rsidRPr="00AE1C73">
              <w:rPr>
                <w:rFonts w:ascii="Arial" w:hAnsi="Arial" w:cs="Arial"/>
                <w:color w:val="000000" w:themeColor="text1"/>
                <w:sz w:val="16"/>
                <w:szCs w:val="16"/>
              </w:rPr>
              <w:t xml:space="preserve"> </w:t>
            </w:r>
          </w:p>
          <w:p w14:paraId="4D3AC7C0"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(A)</w:t>
            </w:r>
          </w:p>
        </w:tc>
        <w:tc>
          <w:tcPr>
            <w:tcW w:w="900" w:type="dxa"/>
            <w:tcBorders>
              <w:top w:val="single" w:sz="4" w:space="0" w:color="auto"/>
              <w:left w:val="single" w:sz="4" w:space="0" w:color="auto"/>
              <w:bottom w:val="single" w:sz="4" w:space="0" w:color="auto"/>
              <w:right w:val="single" w:sz="4" w:space="0" w:color="auto"/>
            </w:tcBorders>
          </w:tcPr>
          <w:p w14:paraId="630DE86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Curva </w:t>
            </w:r>
          </w:p>
          <w:p w14:paraId="279A184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válida, </w:t>
            </w:r>
            <w:proofErr w:type="spellStart"/>
            <w:r w:rsidRPr="00AE1C73">
              <w:rPr>
                <w:rFonts w:ascii="Arial" w:hAnsi="Arial" w:cs="Arial"/>
                <w:color w:val="000000" w:themeColor="text1"/>
                <w:sz w:val="16"/>
                <w:szCs w:val="16"/>
              </w:rPr>
              <w:t>xln</w:t>
            </w:r>
            <w:proofErr w:type="spellEnd"/>
          </w:p>
        </w:tc>
        <w:tc>
          <w:tcPr>
            <w:tcW w:w="650" w:type="dxa"/>
            <w:tcBorders>
              <w:top w:val="single" w:sz="4" w:space="0" w:color="auto"/>
              <w:left w:val="single" w:sz="4" w:space="0" w:color="auto"/>
              <w:bottom w:val="single" w:sz="4" w:space="0" w:color="auto"/>
              <w:right w:val="single" w:sz="4" w:space="0" w:color="auto"/>
            </w:tcBorders>
          </w:tcPr>
          <w:p w14:paraId="5DA2399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Lmáxima</w:t>
            </w:r>
            <w:proofErr w:type="spellEnd"/>
            <w:r w:rsidRPr="00AE1C73">
              <w:rPr>
                <w:rFonts w:ascii="Arial" w:hAnsi="Arial" w:cs="Arial"/>
                <w:color w:val="000000" w:themeColor="text1"/>
                <w:sz w:val="16"/>
                <w:szCs w:val="16"/>
              </w:rPr>
              <w:t xml:space="preserve"> (m)</w:t>
            </w:r>
          </w:p>
        </w:tc>
        <w:tc>
          <w:tcPr>
            <w:tcW w:w="600" w:type="dxa"/>
            <w:tcBorders>
              <w:top w:val="single" w:sz="4" w:space="0" w:color="auto"/>
              <w:left w:val="single" w:sz="4" w:space="0" w:color="auto"/>
              <w:bottom w:val="single" w:sz="4" w:space="0" w:color="auto"/>
              <w:right w:val="single" w:sz="4" w:space="0" w:color="auto"/>
            </w:tcBorders>
          </w:tcPr>
          <w:p w14:paraId="3388B2A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Fase</w:t>
            </w:r>
          </w:p>
        </w:tc>
      </w:tr>
      <w:tr w:rsidR="00AE1C73" w:rsidRPr="00AE1C73" w14:paraId="5E7BFAA1" w14:textId="77777777" w:rsidTr="00DF6F80">
        <w:tc>
          <w:tcPr>
            <w:tcW w:w="2165" w:type="dxa"/>
            <w:tcBorders>
              <w:top w:val="single" w:sz="4" w:space="0" w:color="auto"/>
              <w:left w:val="single" w:sz="4" w:space="0" w:color="auto"/>
              <w:bottom w:val="single" w:sz="4" w:space="0" w:color="auto"/>
              <w:right w:val="single" w:sz="4" w:space="0" w:color="auto"/>
            </w:tcBorders>
          </w:tcPr>
          <w:p w14:paraId="5F9172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w:t>
            </w:r>
          </w:p>
        </w:tc>
        <w:tc>
          <w:tcPr>
            <w:tcW w:w="700" w:type="dxa"/>
            <w:tcBorders>
              <w:top w:val="single" w:sz="4" w:space="0" w:color="auto"/>
              <w:left w:val="single" w:sz="4" w:space="0" w:color="auto"/>
              <w:bottom w:val="single" w:sz="4" w:space="0" w:color="auto"/>
              <w:right w:val="single" w:sz="4" w:space="0" w:color="auto"/>
            </w:tcBorders>
          </w:tcPr>
          <w:p w14:paraId="69E2DC8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1148</w:t>
            </w:r>
          </w:p>
        </w:tc>
        <w:tc>
          <w:tcPr>
            <w:tcW w:w="1450" w:type="dxa"/>
            <w:tcBorders>
              <w:top w:val="single" w:sz="4" w:space="0" w:color="auto"/>
              <w:left w:val="single" w:sz="4" w:space="0" w:color="auto"/>
              <w:bottom w:val="single" w:sz="4" w:space="0" w:color="auto"/>
              <w:right w:val="single" w:sz="4" w:space="0" w:color="auto"/>
            </w:tcBorders>
          </w:tcPr>
          <w:p w14:paraId="3F326E0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0CB3AD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640A5E9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7CDCC29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0.193</w:t>
            </w:r>
          </w:p>
        </w:tc>
        <w:tc>
          <w:tcPr>
            <w:tcW w:w="850" w:type="dxa"/>
            <w:tcBorders>
              <w:top w:val="single" w:sz="4" w:space="0" w:color="auto"/>
              <w:left w:val="single" w:sz="4" w:space="0" w:color="auto"/>
              <w:bottom w:val="single" w:sz="4" w:space="0" w:color="auto"/>
              <w:right w:val="single" w:sz="4" w:space="0" w:color="auto"/>
            </w:tcBorders>
          </w:tcPr>
          <w:p w14:paraId="3C2209F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46.04</w:t>
            </w:r>
          </w:p>
        </w:tc>
        <w:tc>
          <w:tcPr>
            <w:tcW w:w="900" w:type="dxa"/>
            <w:tcBorders>
              <w:top w:val="single" w:sz="4" w:space="0" w:color="auto"/>
              <w:left w:val="single" w:sz="4" w:space="0" w:color="auto"/>
              <w:bottom w:val="single" w:sz="4" w:space="0" w:color="auto"/>
              <w:right w:val="single" w:sz="4" w:space="0" w:color="auto"/>
            </w:tcBorders>
          </w:tcPr>
          <w:p w14:paraId="00E57DB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7F136F7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7A7768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BCAB0CC" w14:textId="77777777" w:rsidTr="00DF6F80">
        <w:tc>
          <w:tcPr>
            <w:tcW w:w="2165" w:type="dxa"/>
            <w:tcBorders>
              <w:top w:val="single" w:sz="4" w:space="0" w:color="auto"/>
              <w:left w:val="single" w:sz="4" w:space="0" w:color="auto"/>
              <w:bottom w:val="single" w:sz="4" w:space="0" w:color="auto"/>
              <w:right w:val="single" w:sz="4" w:space="0" w:color="auto"/>
            </w:tcBorders>
          </w:tcPr>
          <w:p w14:paraId="554AD28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w:t>
            </w:r>
          </w:p>
        </w:tc>
        <w:tc>
          <w:tcPr>
            <w:tcW w:w="700" w:type="dxa"/>
            <w:tcBorders>
              <w:top w:val="single" w:sz="4" w:space="0" w:color="auto"/>
              <w:left w:val="single" w:sz="4" w:space="0" w:color="auto"/>
              <w:bottom w:val="single" w:sz="4" w:space="0" w:color="auto"/>
              <w:right w:val="single" w:sz="4" w:space="0" w:color="auto"/>
            </w:tcBorders>
          </w:tcPr>
          <w:p w14:paraId="327C197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1135</w:t>
            </w:r>
          </w:p>
        </w:tc>
        <w:tc>
          <w:tcPr>
            <w:tcW w:w="1450" w:type="dxa"/>
            <w:tcBorders>
              <w:top w:val="single" w:sz="4" w:space="0" w:color="auto"/>
              <w:left w:val="single" w:sz="4" w:space="0" w:color="auto"/>
              <w:bottom w:val="single" w:sz="4" w:space="0" w:color="auto"/>
              <w:right w:val="single" w:sz="4" w:space="0" w:color="auto"/>
            </w:tcBorders>
          </w:tcPr>
          <w:p w14:paraId="5DE953C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5B3EDA1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1540BEE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FE8800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0.195</w:t>
            </w:r>
          </w:p>
        </w:tc>
        <w:tc>
          <w:tcPr>
            <w:tcW w:w="850" w:type="dxa"/>
            <w:tcBorders>
              <w:top w:val="single" w:sz="4" w:space="0" w:color="auto"/>
              <w:left w:val="single" w:sz="4" w:space="0" w:color="auto"/>
              <w:bottom w:val="single" w:sz="4" w:space="0" w:color="auto"/>
              <w:right w:val="single" w:sz="4" w:space="0" w:color="auto"/>
            </w:tcBorders>
          </w:tcPr>
          <w:p w14:paraId="458389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46.56</w:t>
            </w:r>
          </w:p>
        </w:tc>
        <w:tc>
          <w:tcPr>
            <w:tcW w:w="900" w:type="dxa"/>
            <w:tcBorders>
              <w:top w:val="single" w:sz="4" w:space="0" w:color="auto"/>
              <w:left w:val="single" w:sz="4" w:space="0" w:color="auto"/>
              <w:bottom w:val="single" w:sz="4" w:space="0" w:color="auto"/>
              <w:right w:val="single" w:sz="4" w:space="0" w:color="auto"/>
            </w:tcBorders>
          </w:tcPr>
          <w:p w14:paraId="6235ECE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49CEA67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17D5452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5500E505" w14:textId="77777777" w:rsidTr="00DF6F80">
        <w:tc>
          <w:tcPr>
            <w:tcW w:w="2165" w:type="dxa"/>
            <w:tcBorders>
              <w:top w:val="single" w:sz="4" w:space="0" w:color="auto"/>
              <w:left w:val="single" w:sz="4" w:space="0" w:color="auto"/>
              <w:bottom w:val="single" w:sz="4" w:space="0" w:color="auto"/>
              <w:right w:val="single" w:sz="4" w:space="0" w:color="auto"/>
            </w:tcBorders>
          </w:tcPr>
          <w:p w14:paraId="59ED74D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ILUM-REF-N-C3</w:t>
            </w:r>
          </w:p>
        </w:tc>
        <w:tc>
          <w:tcPr>
            <w:tcW w:w="700" w:type="dxa"/>
            <w:tcBorders>
              <w:top w:val="single" w:sz="4" w:space="0" w:color="auto"/>
              <w:left w:val="single" w:sz="4" w:space="0" w:color="auto"/>
              <w:bottom w:val="single" w:sz="4" w:space="0" w:color="auto"/>
              <w:right w:val="single" w:sz="4" w:space="0" w:color="auto"/>
            </w:tcBorders>
          </w:tcPr>
          <w:p w14:paraId="05A7A01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1122</w:t>
            </w:r>
          </w:p>
        </w:tc>
        <w:tc>
          <w:tcPr>
            <w:tcW w:w="1450" w:type="dxa"/>
            <w:tcBorders>
              <w:top w:val="single" w:sz="4" w:space="0" w:color="auto"/>
              <w:left w:val="single" w:sz="4" w:space="0" w:color="auto"/>
              <w:bottom w:val="single" w:sz="4" w:space="0" w:color="auto"/>
              <w:right w:val="single" w:sz="4" w:space="0" w:color="auto"/>
            </w:tcBorders>
          </w:tcPr>
          <w:p w14:paraId="0AB5593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6A2D4C8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66DEC3C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0B0A254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0.197</w:t>
            </w:r>
          </w:p>
        </w:tc>
        <w:tc>
          <w:tcPr>
            <w:tcW w:w="850" w:type="dxa"/>
            <w:tcBorders>
              <w:top w:val="single" w:sz="4" w:space="0" w:color="auto"/>
              <w:left w:val="single" w:sz="4" w:space="0" w:color="auto"/>
              <w:bottom w:val="single" w:sz="4" w:space="0" w:color="auto"/>
              <w:right w:val="single" w:sz="4" w:space="0" w:color="auto"/>
            </w:tcBorders>
          </w:tcPr>
          <w:p w14:paraId="1F44E92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47.1</w:t>
            </w:r>
          </w:p>
        </w:tc>
        <w:tc>
          <w:tcPr>
            <w:tcW w:w="900" w:type="dxa"/>
            <w:tcBorders>
              <w:top w:val="single" w:sz="4" w:space="0" w:color="auto"/>
              <w:left w:val="single" w:sz="4" w:space="0" w:color="auto"/>
              <w:bottom w:val="single" w:sz="4" w:space="0" w:color="auto"/>
              <w:right w:val="single" w:sz="4" w:space="0" w:color="auto"/>
            </w:tcBorders>
          </w:tcPr>
          <w:p w14:paraId="31B1B7F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09EB52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3B795F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494ED335" w14:textId="77777777" w:rsidTr="00DF6F80">
        <w:tc>
          <w:tcPr>
            <w:tcW w:w="2165" w:type="dxa"/>
            <w:tcBorders>
              <w:top w:val="single" w:sz="4" w:space="0" w:color="auto"/>
              <w:left w:val="single" w:sz="4" w:space="0" w:color="auto"/>
              <w:bottom w:val="single" w:sz="4" w:space="0" w:color="auto"/>
              <w:right w:val="single" w:sz="4" w:space="0" w:color="auto"/>
            </w:tcBorders>
          </w:tcPr>
          <w:p w14:paraId="1E5EC4D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ILUM-REF-N-C4</w:t>
            </w:r>
          </w:p>
        </w:tc>
        <w:tc>
          <w:tcPr>
            <w:tcW w:w="700" w:type="dxa"/>
            <w:tcBorders>
              <w:top w:val="single" w:sz="4" w:space="0" w:color="auto"/>
              <w:left w:val="single" w:sz="4" w:space="0" w:color="auto"/>
              <w:bottom w:val="single" w:sz="4" w:space="0" w:color="auto"/>
              <w:right w:val="single" w:sz="4" w:space="0" w:color="auto"/>
            </w:tcBorders>
          </w:tcPr>
          <w:p w14:paraId="34B12AC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1109</w:t>
            </w:r>
          </w:p>
        </w:tc>
        <w:tc>
          <w:tcPr>
            <w:tcW w:w="1450" w:type="dxa"/>
            <w:tcBorders>
              <w:top w:val="single" w:sz="4" w:space="0" w:color="auto"/>
              <w:left w:val="single" w:sz="4" w:space="0" w:color="auto"/>
              <w:bottom w:val="single" w:sz="4" w:space="0" w:color="auto"/>
              <w:right w:val="single" w:sz="4" w:space="0" w:color="auto"/>
            </w:tcBorders>
          </w:tcPr>
          <w:p w14:paraId="0BC36F5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6392011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733FBB1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EF88FD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w:t>
            </w:r>
          </w:p>
        </w:tc>
        <w:tc>
          <w:tcPr>
            <w:tcW w:w="850" w:type="dxa"/>
            <w:tcBorders>
              <w:top w:val="single" w:sz="4" w:space="0" w:color="auto"/>
              <w:left w:val="single" w:sz="4" w:space="0" w:color="auto"/>
              <w:bottom w:val="single" w:sz="4" w:space="0" w:color="auto"/>
              <w:right w:val="single" w:sz="4" w:space="0" w:color="auto"/>
            </w:tcBorders>
          </w:tcPr>
          <w:p w14:paraId="50B2C69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47.64</w:t>
            </w:r>
          </w:p>
        </w:tc>
        <w:tc>
          <w:tcPr>
            <w:tcW w:w="900" w:type="dxa"/>
            <w:tcBorders>
              <w:top w:val="single" w:sz="4" w:space="0" w:color="auto"/>
              <w:left w:val="single" w:sz="4" w:space="0" w:color="auto"/>
              <w:bottom w:val="single" w:sz="4" w:space="0" w:color="auto"/>
              <w:right w:val="single" w:sz="4" w:space="0" w:color="auto"/>
            </w:tcBorders>
          </w:tcPr>
          <w:p w14:paraId="7579F54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62C2D3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74125A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1B8FC3D" w14:textId="77777777" w:rsidTr="00DF6F80">
        <w:tc>
          <w:tcPr>
            <w:tcW w:w="2165" w:type="dxa"/>
            <w:tcBorders>
              <w:top w:val="single" w:sz="4" w:space="0" w:color="auto"/>
              <w:left w:val="single" w:sz="4" w:space="0" w:color="auto"/>
              <w:bottom w:val="single" w:sz="4" w:space="0" w:color="auto"/>
              <w:right w:val="single" w:sz="4" w:space="0" w:color="auto"/>
            </w:tcBorders>
          </w:tcPr>
          <w:p w14:paraId="70097A0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ILUM-REF-N-C5</w:t>
            </w:r>
          </w:p>
        </w:tc>
        <w:tc>
          <w:tcPr>
            <w:tcW w:w="700" w:type="dxa"/>
            <w:tcBorders>
              <w:top w:val="single" w:sz="4" w:space="0" w:color="auto"/>
              <w:left w:val="single" w:sz="4" w:space="0" w:color="auto"/>
              <w:bottom w:val="single" w:sz="4" w:space="0" w:color="auto"/>
              <w:right w:val="single" w:sz="4" w:space="0" w:color="auto"/>
            </w:tcBorders>
          </w:tcPr>
          <w:p w14:paraId="369B86A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1096</w:t>
            </w:r>
          </w:p>
        </w:tc>
        <w:tc>
          <w:tcPr>
            <w:tcW w:w="1450" w:type="dxa"/>
            <w:tcBorders>
              <w:top w:val="single" w:sz="4" w:space="0" w:color="auto"/>
              <w:left w:val="single" w:sz="4" w:space="0" w:color="auto"/>
              <w:bottom w:val="single" w:sz="4" w:space="0" w:color="auto"/>
              <w:right w:val="single" w:sz="4" w:space="0" w:color="auto"/>
            </w:tcBorders>
          </w:tcPr>
          <w:p w14:paraId="078AB22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6EE06B8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328B496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248BE96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0.202</w:t>
            </w:r>
          </w:p>
        </w:tc>
        <w:tc>
          <w:tcPr>
            <w:tcW w:w="850" w:type="dxa"/>
            <w:tcBorders>
              <w:top w:val="single" w:sz="4" w:space="0" w:color="auto"/>
              <w:left w:val="single" w:sz="4" w:space="0" w:color="auto"/>
              <w:bottom w:val="single" w:sz="4" w:space="0" w:color="auto"/>
              <w:right w:val="single" w:sz="4" w:space="0" w:color="auto"/>
            </w:tcBorders>
          </w:tcPr>
          <w:p w14:paraId="26851CD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48.2</w:t>
            </w:r>
          </w:p>
        </w:tc>
        <w:tc>
          <w:tcPr>
            <w:tcW w:w="900" w:type="dxa"/>
            <w:tcBorders>
              <w:top w:val="single" w:sz="4" w:space="0" w:color="auto"/>
              <w:left w:val="single" w:sz="4" w:space="0" w:color="auto"/>
              <w:bottom w:val="single" w:sz="4" w:space="0" w:color="auto"/>
              <w:right w:val="single" w:sz="4" w:space="0" w:color="auto"/>
            </w:tcBorders>
          </w:tcPr>
          <w:p w14:paraId="5BAFF51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085B3C4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F24CC2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400BFC9" w14:textId="77777777" w:rsidTr="00DF6F80">
        <w:tc>
          <w:tcPr>
            <w:tcW w:w="2165" w:type="dxa"/>
            <w:tcBorders>
              <w:top w:val="single" w:sz="4" w:space="0" w:color="auto"/>
              <w:left w:val="single" w:sz="4" w:space="0" w:color="auto"/>
              <w:bottom w:val="single" w:sz="4" w:space="0" w:color="auto"/>
              <w:right w:val="single" w:sz="4" w:space="0" w:color="auto"/>
            </w:tcBorders>
          </w:tcPr>
          <w:p w14:paraId="20B1849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ILUM-REF-N-C6</w:t>
            </w:r>
          </w:p>
        </w:tc>
        <w:tc>
          <w:tcPr>
            <w:tcW w:w="700" w:type="dxa"/>
            <w:tcBorders>
              <w:top w:val="single" w:sz="4" w:space="0" w:color="auto"/>
              <w:left w:val="single" w:sz="4" w:space="0" w:color="auto"/>
              <w:bottom w:val="single" w:sz="4" w:space="0" w:color="auto"/>
              <w:right w:val="single" w:sz="4" w:space="0" w:color="auto"/>
            </w:tcBorders>
          </w:tcPr>
          <w:p w14:paraId="5538FCF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1083</w:t>
            </w:r>
          </w:p>
        </w:tc>
        <w:tc>
          <w:tcPr>
            <w:tcW w:w="1450" w:type="dxa"/>
            <w:tcBorders>
              <w:top w:val="single" w:sz="4" w:space="0" w:color="auto"/>
              <w:left w:val="single" w:sz="4" w:space="0" w:color="auto"/>
              <w:bottom w:val="single" w:sz="4" w:space="0" w:color="auto"/>
              <w:right w:val="single" w:sz="4" w:space="0" w:color="auto"/>
            </w:tcBorders>
          </w:tcPr>
          <w:p w14:paraId="064E1EC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7DFE5EF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228F662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724DE5D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0.204</w:t>
            </w:r>
          </w:p>
        </w:tc>
        <w:tc>
          <w:tcPr>
            <w:tcW w:w="850" w:type="dxa"/>
            <w:tcBorders>
              <w:top w:val="single" w:sz="4" w:space="0" w:color="auto"/>
              <w:left w:val="single" w:sz="4" w:space="0" w:color="auto"/>
              <w:bottom w:val="single" w:sz="4" w:space="0" w:color="auto"/>
              <w:right w:val="single" w:sz="4" w:space="0" w:color="auto"/>
            </w:tcBorders>
          </w:tcPr>
          <w:p w14:paraId="317656F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48.77</w:t>
            </w:r>
          </w:p>
        </w:tc>
        <w:tc>
          <w:tcPr>
            <w:tcW w:w="900" w:type="dxa"/>
            <w:tcBorders>
              <w:top w:val="single" w:sz="4" w:space="0" w:color="auto"/>
              <w:left w:val="single" w:sz="4" w:space="0" w:color="auto"/>
              <w:bottom w:val="single" w:sz="4" w:space="0" w:color="auto"/>
              <w:right w:val="single" w:sz="4" w:space="0" w:color="auto"/>
            </w:tcBorders>
          </w:tcPr>
          <w:p w14:paraId="23F446F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6D53FCE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A1ADF9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0C99546" w14:textId="77777777" w:rsidTr="00DF6F80">
        <w:tc>
          <w:tcPr>
            <w:tcW w:w="2165" w:type="dxa"/>
            <w:tcBorders>
              <w:top w:val="single" w:sz="4" w:space="0" w:color="auto"/>
              <w:left w:val="single" w:sz="4" w:space="0" w:color="auto"/>
              <w:bottom w:val="single" w:sz="4" w:space="0" w:color="auto"/>
              <w:right w:val="single" w:sz="4" w:space="0" w:color="auto"/>
            </w:tcBorders>
          </w:tcPr>
          <w:p w14:paraId="2BCA354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ILUM-REF-N-C7</w:t>
            </w:r>
          </w:p>
        </w:tc>
        <w:tc>
          <w:tcPr>
            <w:tcW w:w="700" w:type="dxa"/>
            <w:tcBorders>
              <w:top w:val="single" w:sz="4" w:space="0" w:color="auto"/>
              <w:left w:val="single" w:sz="4" w:space="0" w:color="auto"/>
              <w:bottom w:val="single" w:sz="4" w:space="0" w:color="auto"/>
              <w:right w:val="single" w:sz="4" w:space="0" w:color="auto"/>
            </w:tcBorders>
          </w:tcPr>
          <w:p w14:paraId="076A7B3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1070</w:t>
            </w:r>
          </w:p>
        </w:tc>
        <w:tc>
          <w:tcPr>
            <w:tcW w:w="1450" w:type="dxa"/>
            <w:tcBorders>
              <w:top w:val="single" w:sz="4" w:space="0" w:color="auto"/>
              <w:left w:val="single" w:sz="4" w:space="0" w:color="auto"/>
              <w:bottom w:val="single" w:sz="4" w:space="0" w:color="auto"/>
              <w:right w:val="single" w:sz="4" w:space="0" w:color="auto"/>
            </w:tcBorders>
          </w:tcPr>
          <w:p w14:paraId="1B0512E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2CB38E7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7F6D8E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28F7F6D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0.207</w:t>
            </w:r>
          </w:p>
        </w:tc>
        <w:tc>
          <w:tcPr>
            <w:tcW w:w="850" w:type="dxa"/>
            <w:tcBorders>
              <w:top w:val="single" w:sz="4" w:space="0" w:color="auto"/>
              <w:left w:val="single" w:sz="4" w:space="0" w:color="auto"/>
              <w:bottom w:val="single" w:sz="4" w:space="0" w:color="auto"/>
              <w:right w:val="single" w:sz="4" w:space="0" w:color="auto"/>
            </w:tcBorders>
          </w:tcPr>
          <w:p w14:paraId="4BC6314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49.36</w:t>
            </w:r>
          </w:p>
        </w:tc>
        <w:tc>
          <w:tcPr>
            <w:tcW w:w="900" w:type="dxa"/>
            <w:tcBorders>
              <w:top w:val="single" w:sz="4" w:space="0" w:color="auto"/>
              <w:left w:val="single" w:sz="4" w:space="0" w:color="auto"/>
              <w:bottom w:val="single" w:sz="4" w:space="0" w:color="auto"/>
              <w:right w:val="single" w:sz="4" w:space="0" w:color="auto"/>
            </w:tcBorders>
          </w:tcPr>
          <w:p w14:paraId="0D5C9AE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34B049C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A0BC67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75F0E4EB" w14:textId="77777777" w:rsidTr="00DF6F80">
        <w:tc>
          <w:tcPr>
            <w:tcW w:w="2165" w:type="dxa"/>
            <w:tcBorders>
              <w:top w:val="single" w:sz="4" w:space="0" w:color="auto"/>
              <w:left w:val="single" w:sz="4" w:space="0" w:color="auto"/>
              <w:bottom w:val="single" w:sz="4" w:space="0" w:color="auto"/>
              <w:right w:val="single" w:sz="4" w:space="0" w:color="auto"/>
            </w:tcBorders>
          </w:tcPr>
          <w:p w14:paraId="30709AA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ILUM-REF-N-C8</w:t>
            </w:r>
          </w:p>
        </w:tc>
        <w:tc>
          <w:tcPr>
            <w:tcW w:w="700" w:type="dxa"/>
            <w:tcBorders>
              <w:top w:val="single" w:sz="4" w:space="0" w:color="auto"/>
              <w:left w:val="single" w:sz="4" w:space="0" w:color="auto"/>
              <w:bottom w:val="single" w:sz="4" w:space="0" w:color="auto"/>
              <w:right w:val="single" w:sz="4" w:space="0" w:color="auto"/>
            </w:tcBorders>
          </w:tcPr>
          <w:p w14:paraId="6AEA25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1057</w:t>
            </w:r>
          </w:p>
        </w:tc>
        <w:tc>
          <w:tcPr>
            <w:tcW w:w="1450" w:type="dxa"/>
            <w:tcBorders>
              <w:top w:val="single" w:sz="4" w:space="0" w:color="auto"/>
              <w:left w:val="single" w:sz="4" w:space="0" w:color="auto"/>
              <w:bottom w:val="single" w:sz="4" w:space="0" w:color="auto"/>
              <w:right w:val="single" w:sz="4" w:space="0" w:color="auto"/>
            </w:tcBorders>
          </w:tcPr>
          <w:p w14:paraId="33A8C7D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6D084A0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720C68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10DEF1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0.209</w:t>
            </w:r>
          </w:p>
        </w:tc>
        <w:tc>
          <w:tcPr>
            <w:tcW w:w="850" w:type="dxa"/>
            <w:tcBorders>
              <w:top w:val="single" w:sz="4" w:space="0" w:color="auto"/>
              <w:left w:val="single" w:sz="4" w:space="0" w:color="auto"/>
              <w:bottom w:val="single" w:sz="4" w:space="0" w:color="auto"/>
              <w:right w:val="single" w:sz="4" w:space="0" w:color="auto"/>
            </w:tcBorders>
          </w:tcPr>
          <w:p w14:paraId="6E9A1DB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49.96</w:t>
            </w:r>
          </w:p>
        </w:tc>
        <w:tc>
          <w:tcPr>
            <w:tcW w:w="900" w:type="dxa"/>
            <w:tcBorders>
              <w:top w:val="single" w:sz="4" w:space="0" w:color="auto"/>
              <w:left w:val="single" w:sz="4" w:space="0" w:color="auto"/>
              <w:bottom w:val="single" w:sz="4" w:space="0" w:color="auto"/>
              <w:right w:val="single" w:sz="4" w:space="0" w:color="auto"/>
            </w:tcBorders>
          </w:tcPr>
          <w:p w14:paraId="2972156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18ACAF7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33D4634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2EA52002" w14:textId="77777777" w:rsidTr="00DF6F80">
        <w:tc>
          <w:tcPr>
            <w:tcW w:w="2165" w:type="dxa"/>
            <w:tcBorders>
              <w:top w:val="single" w:sz="4" w:space="0" w:color="auto"/>
              <w:left w:val="single" w:sz="4" w:space="0" w:color="auto"/>
              <w:bottom w:val="single" w:sz="4" w:space="0" w:color="auto"/>
              <w:right w:val="single" w:sz="4" w:space="0" w:color="auto"/>
            </w:tcBorders>
          </w:tcPr>
          <w:p w14:paraId="358AF49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ILUM-REF-N-C9</w:t>
            </w:r>
          </w:p>
        </w:tc>
        <w:tc>
          <w:tcPr>
            <w:tcW w:w="700" w:type="dxa"/>
            <w:tcBorders>
              <w:top w:val="single" w:sz="4" w:space="0" w:color="auto"/>
              <w:left w:val="single" w:sz="4" w:space="0" w:color="auto"/>
              <w:bottom w:val="single" w:sz="4" w:space="0" w:color="auto"/>
              <w:right w:val="single" w:sz="4" w:space="0" w:color="auto"/>
            </w:tcBorders>
          </w:tcPr>
          <w:p w14:paraId="2ED55FC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1044</w:t>
            </w:r>
          </w:p>
        </w:tc>
        <w:tc>
          <w:tcPr>
            <w:tcW w:w="1450" w:type="dxa"/>
            <w:tcBorders>
              <w:top w:val="single" w:sz="4" w:space="0" w:color="auto"/>
              <w:left w:val="single" w:sz="4" w:space="0" w:color="auto"/>
              <w:bottom w:val="single" w:sz="4" w:space="0" w:color="auto"/>
              <w:right w:val="single" w:sz="4" w:space="0" w:color="auto"/>
            </w:tcBorders>
          </w:tcPr>
          <w:p w14:paraId="4AC82DD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7C941F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597EA06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9DD63D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0.212</w:t>
            </w:r>
          </w:p>
        </w:tc>
        <w:tc>
          <w:tcPr>
            <w:tcW w:w="850" w:type="dxa"/>
            <w:tcBorders>
              <w:top w:val="single" w:sz="4" w:space="0" w:color="auto"/>
              <w:left w:val="single" w:sz="4" w:space="0" w:color="auto"/>
              <w:bottom w:val="single" w:sz="4" w:space="0" w:color="auto"/>
              <w:right w:val="single" w:sz="4" w:space="0" w:color="auto"/>
            </w:tcBorders>
          </w:tcPr>
          <w:p w14:paraId="6D4B2A2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50.57</w:t>
            </w:r>
          </w:p>
        </w:tc>
        <w:tc>
          <w:tcPr>
            <w:tcW w:w="900" w:type="dxa"/>
            <w:tcBorders>
              <w:top w:val="single" w:sz="4" w:space="0" w:color="auto"/>
              <w:left w:val="single" w:sz="4" w:space="0" w:color="auto"/>
              <w:bottom w:val="single" w:sz="4" w:space="0" w:color="auto"/>
              <w:right w:val="single" w:sz="4" w:space="0" w:color="auto"/>
            </w:tcBorders>
          </w:tcPr>
          <w:p w14:paraId="779E1E1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07F4800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9DFED7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4286A74F" w14:textId="77777777" w:rsidTr="00DF6F80">
        <w:tc>
          <w:tcPr>
            <w:tcW w:w="2165" w:type="dxa"/>
            <w:tcBorders>
              <w:top w:val="single" w:sz="4" w:space="0" w:color="auto"/>
              <w:left w:val="single" w:sz="4" w:space="0" w:color="auto"/>
              <w:bottom w:val="single" w:sz="4" w:space="0" w:color="auto"/>
              <w:right w:val="single" w:sz="4" w:space="0" w:color="auto"/>
            </w:tcBorders>
          </w:tcPr>
          <w:p w14:paraId="0FC9AE4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ILUM-REF-N-C10</w:t>
            </w:r>
          </w:p>
        </w:tc>
        <w:tc>
          <w:tcPr>
            <w:tcW w:w="700" w:type="dxa"/>
            <w:tcBorders>
              <w:top w:val="single" w:sz="4" w:space="0" w:color="auto"/>
              <w:left w:val="single" w:sz="4" w:space="0" w:color="auto"/>
              <w:bottom w:val="single" w:sz="4" w:space="0" w:color="auto"/>
              <w:right w:val="single" w:sz="4" w:space="0" w:color="auto"/>
            </w:tcBorders>
          </w:tcPr>
          <w:p w14:paraId="4730244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1030</w:t>
            </w:r>
          </w:p>
        </w:tc>
        <w:tc>
          <w:tcPr>
            <w:tcW w:w="1450" w:type="dxa"/>
            <w:tcBorders>
              <w:top w:val="single" w:sz="4" w:space="0" w:color="auto"/>
              <w:left w:val="single" w:sz="4" w:space="0" w:color="auto"/>
              <w:bottom w:val="single" w:sz="4" w:space="0" w:color="auto"/>
              <w:right w:val="single" w:sz="4" w:space="0" w:color="auto"/>
            </w:tcBorders>
          </w:tcPr>
          <w:p w14:paraId="1CEB7D2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112CE2B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02032E8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4F1C978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0.215</w:t>
            </w:r>
          </w:p>
        </w:tc>
        <w:tc>
          <w:tcPr>
            <w:tcW w:w="850" w:type="dxa"/>
            <w:tcBorders>
              <w:top w:val="single" w:sz="4" w:space="0" w:color="auto"/>
              <w:left w:val="single" w:sz="4" w:space="0" w:color="auto"/>
              <w:bottom w:val="single" w:sz="4" w:space="0" w:color="auto"/>
              <w:right w:val="single" w:sz="4" w:space="0" w:color="auto"/>
            </w:tcBorders>
          </w:tcPr>
          <w:p w14:paraId="16EF0A5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51.25</w:t>
            </w:r>
          </w:p>
        </w:tc>
        <w:tc>
          <w:tcPr>
            <w:tcW w:w="900" w:type="dxa"/>
            <w:tcBorders>
              <w:top w:val="single" w:sz="4" w:space="0" w:color="auto"/>
              <w:left w:val="single" w:sz="4" w:space="0" w:color="auto"/>
              <w:bottom w:val="single" w:sz="4" w:space="0" w:color="auto"/>
              <w:right w:val="single" w:sz="4" w:space="0" w:color="auto"/>
            </w:tcBorders>
          </w:tcPr>
          <w:p w14:paraId="6B6D723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60C39F6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BC7940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58E4A3B5" w14:textId="77777777" w:rsidTr="00DF6F80">
        <w:tc>
          <w:tcPr>
            <w:tcW w:w="2165" w:type="dxa"/>
            <w:tcBorders>
              <w:top w:val="single" w:sz="4" w:space="0" w:color="auto"/>
              <w:left w:val="single" w:sz="4" w:space="0" w:color="auto"/>
              <w:bottom w:val="single" w:sz="4" w:space="0" w:color="auto"/>
              <w:right w:val="single" w:sz="4" w:space="0" w:color="auto"/>
            </w:tcBorders>
          </w:tcPr>
          <w:p w14:paraId="42CD689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ILUM-REF-N-C11</w:t>
            </w:r>
          </w:p>
        </w:tc>
        <w:tc>
          <w:tcPr>
            <w:tcW w:w="700" w:type="dxa"/>
            <w:tcBorders>
              <w:top w:val="single" w:sz="4" w:space="0" w:color="auto"/>
              <w:left w:val="single" w:sz="4" w:space="0" w:color="auto"/>
              <w:bottom w:val="single" w:sz="4" w:space="0" w:color="auto"/>
              <w:right w:val="single" w:sz="4" w:space="0" w:color="auto"/>
            </w:tcBorders>
          </w:tcPr>
          <w:p w14:paraId="5D31B84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1015</w:t>
            </w:r>
          </w:p>
        </w:tc>
        <w:tc>
          <w:tcPr>
            <w:tcW w:w="1450" w:type="dxa"/>
            <w:tcBorders>
              <w:top w:val="single" w:sz="4" w:space="0" w:color="auto"/>
              <w:left w:val="single" w:sz="4" w:space="0" w:color="auto"/>
              <w:bottom w:val="single" w:sz="4" w:space="0" w:color="auto"/>
              <w:right w:val="single" w:sz="4" w:space="0" w:color="auto"/>
            </w:tcBorders>
          </w:tcPr>
          <w:p w14:paraId="5778473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3C50589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7162F29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7C00857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0.218</w:t>
            </w:r>
          </w:p>
        </w:tc>
        <w:tc>
          <w:tcPr>
            <w:tcW w:w="850" w:type="dxa"/>
            <w:tcBorders>
              <w:top w:val="single" w:sz="4" w:space="0" w:color="auto"/>
              <w:left w:val="single" w:sz="4" w:space="0" w:color="auto"/>
              <w:bottom w:val="single" w:sz="4" w:space="0" w:color="auto"/>
              <w:right w:val="single" w:sz="4" w:space="0" w:color="auto"/>
            </w:tcBorders>
          </w:tcPr>
          <w:p w14:paraId="3B0DB39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52</w:t>
            </w:r>
          </w:p>
        </w:tc>
        <w:tc>
          <w:tcPr>
            <w:tcW w:w="900" w:type="dxa"/>
            <w:tcBorders>
              <w:top w:val="single" w:sz="4" w:space="0" w:color="auto"/>
              <w:left w:val="single" w:sz="4" w:space="0" w:color="auto"/>
              <w:bottom w:val="single" w:sz="4" w:space="0" w:color="auto"/>
              <w:right w:val="single" w:sz="4" w:space="0" w:color="auto"/>
            </w:tcBorders>
          </w:tcPr>
          <w:p w14:paraId="17AFCE6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4E8ED6E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8D75BA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EC11632" w14:textId="77777777" w:rsidTr="00DF6F80">
        <w:tc>
          <w:tcPr>
            <w:tcW w:w="2165" w:type="dxa"/>
            <w:tcBorders>
              <w:top w:val="single" w:sz="4" w:space="0" w:color="auto"/>
              <w:left w:val="single" w:sz="4" w:space="0" w:color="auto"/>
              <w:bottom w:val="single" w:sz="4" w:space="0" w:color="auto"/>
              <w:right w:val="single" w:sz="4" w:space="0" w:color="auto"/>
            </w:tcBorders>
          </w:tcPr>
          <w:p w14:paraId="566948D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ILUM-REF-N-C12</w:t>
            </w:r>
          </w:p>
        </w:tc>
        <w:tc>
          <w:tcPr>
            <w:tcW w:w="700" w:type="dxa"/>
            <w:tcBorders>
              <w:top w:val="single" w:sz="4" w:space="0" w:color="auto"/>
              <w:left w:val="single" w:sz="4" w:space="0" w:color="auto"/>
              <w:bottom w:val="single" w:sz="4" w:space="0" w:color="auto"/>
              <w:right w:val="single" w:sz="4" w:space="0" w:color="auto"/>
            </w:tcBorders>
          </w:tcPr>
          <w:p w14:paraId="201D5EF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1161</w:t>
            </w:r>
          </w:p>
        </w:tc>
        <w:tc>
          <w:tcPr>
            <w:tcW w:w="1450" w:type="dxa"/>
            <w:tcBorders>
              <w:top w:val="single" w:sz="4" w:space="0" w:color="auto"/>
              <w:left w:val="single" w:sz="4" w:space="0" w:color="auto"/>
              <w:bottom w:val="single" w:sz="4" w:space="0" w:color="auto"/>
              <w:right w:val="single" w:sz="4" w:space="0" w:color="auto"/>
            </w:tcBorders>
          </w:tcPr>
          <w:p w14:paraId="21D1F0C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0E0F70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0152B65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5D2A3F6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0.191</w:t>
            </w:r>
          </w:p>
        </w:tc>
        <w:tc>
          <w:tcPr>
            <w:tcW w:w="850" w:type="dxa"/>
            <w:tcBorders>
              <w:top w:val="single" w:sz="4" w:space="0" w:color="auto"/>
              <w:left w:val="single" w:sz="4" w:space="0" w:color="auto"/>
              <w:bottom w:val="single" w:sz="4" w:space="0" w:color="auto"/>
              <w:right w:val="single" w:sz="4" w:space="0" w:color="auto"/>
            </w:tcBorders>
          </w:tcPr>
          <w:p w14:paraId="38CF792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45.53</w:t>
            </w:r>
          </w:p>
        </w:tc>
        <w:tc>
          <w:tcPr>
            <w:tcW w:w="900" w:type="dxa"/>
            <w:tcBorders>
              <w:top w:val="single" w:sz="4" w:space="0" w:color="auto"/>
              <w:left w:val="single" w:sz="4" w:space="0" w:color="auto"/>
              <w:bottom w:val="single" w:sz="4" w:space="0" w:color="auto"/>
              <w:right w:val="single" w:sz="4" w:space="0" w:color="auto"/>
            </w:tcBorders>
          </w:tcPr>
          <w:p w14:paraId="0A66F86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2B5536B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7F21623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355BD23" w14:textId="77777777" w:rsidTr="00DF6F80">
        <w:tc>
          <w:tcPr>
            <w:tcW w:w="2165" w:type="dxa"/>
            <w:tcBorders>
              <w:top w:val="single" w:sz="4" w:space="0" w:color="auto"/>
              <w:left w:val="single" w:sz="4" w:space="0" w:color="auto"/>
              <w:bottom w:val="single" w:sz="4" w:space="0" w:color="auto"/>
              <w:right w:val="single" w:sz="4" w:space="0" w:color="auto"/>
            </w:tcBorders>
          </w:tcPr>
          <w:p w14:paraId="107D43B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ILUM-REF-N-C13</w:t>
            </w:r>
          </w:p>
        </w:tc>
        <w:tc>
          <w:tcPr>
            <w:tcW w:w="700" w:type="dxa"/>
            <w:tcBorders>
              <w:top w:val="single" w:sz="4" w:space="0" w:color="auto"/>
              <w:left w:val="single" w:sz="4" w:space="0" w:color="auto"/>
              <w:bottom w:val="single" w:sz="4" w:space="0" w:color="auto"/>
              <w:right w:val="single" w:sz="4" w:space="0" w:color="auto"/>
            </w:tcBorders>
          </w:tcPr>
          <w:p w14:paraId="309BD59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1148</w:t>
            </w:r>
          </w:p>
        </w:tc>
        <w:tc>
          <w:tcPr>
            <w:tcW w:w="1450" w:type="dxa"/>
            <w:tcBorders>
              <w:top w:val="single" w:sz="4" w:space="0" w:color="auto"/>
              <w:left w:val="single" w:sz="4" w:space="0" w:color="auto"/>
              <w:bottom w:val="single" w:sz="4" w:space="0" w:color="auto"/>
              <w:right w:val="single" w:sz="4" w:space="0" w:color="auto"/>
            </w:tcBorders>
          </w:tcPr>
          <w:p w14:paraId="655DE35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5DE7402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0B94A67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0C38AC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0.193</w:t>
            </w:r>
          </w:p>
        </w:tc>
        <w:tc>
          <w:tcPr>
            <w:tcW w:w="850" w:type="dxa"/>
            <w:tcBorders>
              <w:top w:val="single" w:sz="4" w:space="0" w:color="auto"/>
              <w:left w:val="single" w:sz="4" w:space="0" w:color="auto"/>
              <w:bottom w:val="single" w:sz="4" w:space="0" w:color="auto"/>
              <w:right w:val="single" w:sz="4" w:space="0" w:color="auto"/>
            </w:tcBorders>
          </w:tcPr>
          <w:p w14:paraId="48AF18A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46.04</w:t>
            </w:r>
          </w:p>
        </w:tc>
        <w:tc>
          <w:tcPr>
            <w:tcW w:w="900" w:type="dxa"/>
            <w:tcBorders>
              <w:top w:val="single" w:sz="4" w:space="0" w:color="auto"/>
              <w:left w:val="single" w:sz="4" w:space="0" w:color="auto"/>
              <w:bottom w:val="single" w:sz="4" w:space="0" w:color="auto"/>
              <w:right w:val="single" w:sz="4" w:space="0" w:color="auto"/>
            </w:tcBorders>
          </w:tcPr>
          <w:p w14:paraId="0051B9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5A3CAC6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4AE072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1E8572C" w14:textId="77777777" w:rsidTr="00DF6F80">
        <w:tc>
          <w:tcPr>
            <w:tcW w:w="2165" w:type="dxa"/>
            <w:tcBorders>
              <w:top w:val="single" w:sz="4" w:space="0" w:color="auto"/>
              <w:left w:val="single" w:sz="4" w:space="0" w:color="auto"/>
              <w:bottom w:val="single" w:sz="4" w:space="0" w:color="auto"/>
              <w:right w:val="single" w:sz="4" w:space="0" w:color="auto"/>
            </w:tcBorders>
          </w:tcPr>
          <w:p w14:paraId="0B45AA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ILUM-REF-N-C14</w:t>
            </w:r>
          </w:p>
        </w:tc>
        <w:tc>
          <w:tcPr>
            <w:tcW w:w="700" w:type="dxa"/>
            <w:tcBorders>
              <w:top w:val="single" w:sz="4" w:space="0" w:color="auto"/>
              <w:left w:val="single" w:sz="4" w:space="0" w:color="auto"/>
              <w:bottom w:val="single" w:sz="4" w:space="0" w:color="auto"/>
              <w:right w:val="single" w:sz="4" w:space="0" w:color="auto"/>
            </w:tcBorders>
          </w:tcPr>
          <w:p w14:paraId="0AA13E7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1135</w:t>
            </w:r>
          </w:p>
        </w:tc>
        <w:tc>
          <w:tcPr>
            <w:tcW w:w="1450" w:type="dxa"/>
            <w:tcBorders>
              <w:top w:val="single" w:sz="4" w:space="0" w:color="auto"/>
              <w:left w:val="single" w:sz="4" w:space="0" w:color="auto"/>
              <w:bottom w:val="single" w:sz="4" w:space="0" w:color="auto"/>
              <w:right w:val="single" w:sz="4" w:space="0" w:color="auto"/>
            </w:tcBorders>
          </w:tcPr>
          <w:p w14:paraId="66E6B75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3C15845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2081D1D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2F5D259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0.195</w:t>
            </w:r>
          </w:p>
        </w:tc>
        <w:tc>
          <w:tcPr>
            <w:tcW w:w="850" w:type="dxa"/>
            <w:tcBorders>
              <w:top w:val="single" w:sz="4" w:space="0" w:color="auto"/>
              <w:left w:val="single" w:sz="4" w:space="0" w:color="auto"/>
              <w:bottom w:val="single" w:sz="4" w:space="0" w:color="auto"/>
              <w:right w:val="single" w:sz="4" w:space="0" w:color="auto"/>
            </w:tcBorders>
          </w:tcPr>
          <w:p w14:paraId="2376DF1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46.56</w:t>
            </w:r>
          </w:p>
        </w:tc>
        <w:tc>
          <w:tcPr>
            <w:tcW w:w="900" w:type="dxa"/>
            <w:tcBorders>
              <w:top w:val="single" w:sz="4" w:space="0" w:color="auto"/>
              <w:left w:val="single" w:sz="4" w:space="0" w:color="auto"/>
              <w:bottom w:val="single" w:sz="4" w:space="0" w:color="auto"/>
              <w:right w:val="single" w:sz="4" w:space="0" w:color="auto"/>
            </w:tcBorders>
          </w:tcPr>
          <w:p w14:paraId="2258CCF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43BC239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3AEBF2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BADC213" w14:textId="77777777" w:rsidTr="00DF6F80">
        <w:tc>
          <w:tcPr>
            <w:tcW w:w="2165" w:type="dxa"/>
            <w:tcBorders>
              <w:top w:val="single" w:sz="4" w:space="0" w:color="auto"/>
              <w:left w:val="single" w:sz="4" w:space="0" w:color="auto"/>
              <w:bottom w:val="single" w:sz="4" w:space="0" w:color="auto"/>
              <w:right w:val="single" w:sz="4" w:space="0" w:color="auto"/>
            </w:tcBorders>
          </w:tcPr>
          <w:p w14:paraId="4964ED3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ILUM-REF-N-C15</w:t>
            </w:r>
          </w:p>
        </w:tc>
        <w:tc>
          <w:tcPr>
            <w:tcW w:w="700" w:type="dxa"/>
            <w:tcBorders>
              <w:top w:val="single" w:sz="4" w:space="0" w:color="auto"/>
              <w:left w:val="single" w:sz="4" w:space="0" w:color="auto"/>
              <w:bottom w:val="single" w:sz="4" w:space="0" w:color="auto"/>
              <w:right w:val="single" w:sz="4" w:space="0" w:color="auto"/>
            </w:tcBorders>
          </w:tcPr>
          <w:p w14:paraId="3FECC2E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1122</w:t>
            </w:r>
          </w:p>
        </w:tc>
        <w:tc>
          <w:tcPr>
            <w:tcW w:w="1450" w:type="dxa"/>
            <w:tcBorders>
              <w:top w:val="single" w:sz="4" w:space="0" w:color="auto"/>
              <w:left w:val="single" w:sz="4" w:space="0" w:color="auto"/>
              <w:bottom w:val="single" w:sz="4" w:space="0" w:color="auto"/>
              <w:right w:val="single" w:sz="4" w:space="0" w:color="auto"/>
            </w:tcBorders>
          </w:tcPr>
          <w:p w14:paraId="78FDEEA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40BA967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512AA2C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BB28BF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0.197</w:t>
            </w:r>
          </w:p>
        </w:tc>
        <w:tc>
          <w:tcPr>
            <w:tcW w:w="850" w:type="dxa"/>
            <w:tcBorders>
              <w:top w:val="single" w:sz="4" w:space="0" w:color="auto"/>
              <w:left w:val="single" w:sz="4" w:space="0" w:color="auto"/>
              <w:bottom w:val="single" w:sz="4" w:space="0" w:color="auto"/>
              <w:right w:val="single" w:sz="4" w:space="0" w:color="auto"/>
            </w:tcBorders>
          </w:tcPr>
          <w:p w14:paraId="3BAFA7D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47.1</w:t>
            </w:r>
          </w:p>
        </w:tc>
        <w:tc>
          <w:tcPr>
            <w:tcW w:w="900" w:type="dxa"/>
            <w:tcBorders>
              <w:top w:val="single" w:sz="4" w:space="0" w:color="auto"/>
              <w:left w:val="single" w:sz="4" w:space="0" w:color="auto"/>
              <w:bottom w:val="single" w:sz="4" w:space="0" w:color="auto"/>
              <w:right w:val="single" w:sz="4" w:space="0" w:color="auto"/>
            </w:tcBorders>
          </w:tcPr>
          <w:p w14:paraId="5CC6D6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5328351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889DB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211C8A8F" w14:textId="77777777" w:rsidTr="00DF6F80">
        <w:tc>
          <w:tcPr>
            <w:tcW w:w="2165" w:type="dxa"/>
            <w:tcBorders>
              <w:top w:val="single" w:sz="4" w:space="0" w:color="auto"/>
              <w:left w:val="single" w:sz="4" w:space="0" w:color="auto"/>
              <w:bottom w:val="single" w:sz="4" w:space="0" w:color="auto"/>
              <w:right w:val="single" w:sz="4" w:space="0" w:color="auto"/>
            </w:tcBorders>
          </w:tcPr>
          <w:p w14:paraId="03FB553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ILUM-REF-N-C16</w:t>
            </w:r>
          </w:p>
        </w:tc>
        <w:tc>
          <w:tcPr>
            <w:tcW w:w="700" w:type="dxa"/>
            <w:tcBorders>
              <w:top w:val="single" w:sz="4" w:space="0" w:color="auto"/>
              <w:left w:val="single" w:sz="4" w:space="0" w:color="auto"/>
              <w:bottom w:val="single" w:sz="4" w:space="0" w:color="auto"/>
              <w:right w:val="single" w:sz="4" w:space="0" w:color="auto"/>
            </w:tcBorders>
          </w:tcPr>
          <w:p w14:paraId="5C0080E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1109</w:t>
            </w:r>
          </w:p>
        </w:tc>
        <w:tc>
          <w:tcPr>
            <w:tcW w:w="1450" w:type="dxa"/>
            <w:tcBorders>
              <w:top w:val="single" w:sz="4" w:space="0" w:color="auto"/>
              <w:left w:val="single" w:sz="4" w:space="0" w:color="auto"/>
              <w:bottom w:val="single" w:sz="4" w:space="0" w:color="auto"/>
              <w:right w:val="single" w:sz="4" w:space="0" w:color="auto"/>
            </w:tcBorders>
          </w:tcPr>
          <w:p w14:paraId="1A5F30E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50E322B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34B6E3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739E1B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w:t>
            </w:r>
          </w:p>
        </w:tc>
        <w:tc>
          <w:tcPr>
            <w:tcW w:w="850" w:type="dxa"/>
            <w:tcBorders>
              <w:top w:val="single" w:sz="4" w:space="0" w:color="auto"/>
              <w:left w:val="single" w:sz="4" w:space="0" w:color="auto"/>
              <w:bottom w:val="single" w:sz="4" w:space="0" w:color="auto"/>
              <w:right w:val="single" w:sz="4" w:space="0" w:color="auto"/>
            </w:tcBorders>
          </w:tcPr>
          <w:p w14:paraId="32965D1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47.64</w:t>
            </w:r>
          </w:p>
        </w:tc>
        <w:tc>
          <w:tcPr>
            <w:tcW w:w="900" w:type="dxa"/>
            <w:tcBorders>
              <w:top w:val="single" w:sz="4" w:space="0" w:color="auto"/>
              <w:left w:val="single" w:sz="4" w:space="0" w:color="auto"/>
              <w:bottom w:val="single" w:sz="4" w:space="0" w:color="auto"/>
              <w:right w:val="single" w:sz="4" w:space="0" w:color="auto"/>
            </w:tcBorders>
          </w:tcPr>
          <w:p w14:paraId="4D7EFD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1BD49FA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6FE33F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183F5E9E" w14:textId="77777777" w:rsidTr="00DF6F80">
        <w:tc>
          <w:tcPr>
            <w:tcW w:w="2165" w:type="dxa"/>
            <w:tcBorders>
              <w:top w:val="single" w:sz="4" w:space="0" w:color="auto"/>
              <w:left w:val="single" w:sz="4" w:space="0" w:color="auto"/>
              <w:bottom w:val="single" w:sz="4" w:space="0" w:color="auto"/>
              <w:right w:val="single" w:sz="4" w:space="0" w:color="auto"/>
            </w:tcBorders>
          </w:tcPr>
          <w:p w14:paraId="5EFC652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ILUM-REF-N-C17</w:t>
            </w:r>
          </w:p>
        </w:tc>
        <w:tc>
          <w:tcPr>
            <w:tcW w:w="700" w:type="dxa"/>
            <w:tcBorders>
              <w:top w:val="single" w:sz="4" w:space="0" w:color="auto"/>
              <w:left w:val="single" w:sz="4" w:space="0" w:color="auto"/>
              <w:bottom w:val="single" w:sz="4" w:space="0" w:color="auto"/>
              <w:right w:val="single" w:sz="4" w:space="0" w:color="auto"/>
            </w:tcBorders>
          </w:tcPr>
          <w:p w14:paraId="13C1041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1096</w:t>
            </w:r>
          </w:p>
        </w:tc>
        <w:tc>
          <w:tcPr>
            <w:tcW w:w="1450" w:type="dxa"/>
            <w:tcBorders>
              <w:top w:val="single" w:sz="4" w:space="0" w:color="auto"/>
              <w:left w:val="single" w:sz="4" w:space="0" w:color="auto"/>
              <w:bottom w:val="single" w:sz="4" w:space="0" w:color="auto"/>
              <w:right w:val="single" w:sz="4" w:space="0" w:color="auto"/>
            </w:tcBorders>
          </w:tcPr>
          <w:p w14:paraId="6EC6194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40C3AFF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2E42C9E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5347C88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0.202</w:t>
            </w:r>
          </w:p>
        </w:tc>
        <w:tc>
          <w:tcPr>
            <w:tcW w:w="850" w:type="dxa"/>
            <w:tcBorders>
              <w:top w:val="single" w:sz="4" w:space="0" w:color="auto"/>
              <w:left w:val="single" w:sz="4" w:space="0" w:color="auto"/>
              <w:bottom w:val="single" w:sz="4" w:space="0" w:color="auto"/>
              <w:right w:val="single" w:sz="4" w:space="0" w:color="auto"/>
            </w:tcBorders>
          </w:tcPr>
          <w:p w14:paraId="03E5C72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48.2</w:t>
            </w:r>
          </w:p>
        </w:tc>
        <w:tc>
          <w:tcPr>
            <w:tcW w:w="900" w:type="dxa"/>
            <w:tcBorders>
              <w:top w:val="single" w:sz="4" w:space="0" w:color="auto"/>
              <w:left w:val="single" w:sz="4" w:space="0" w:color="auto"/>
              <w:bottom w:val="single" w:sz="4" w:space="0" w:color="auto"/>
              <w:right w:val="single" w:sz="4" w:space="0" w:color="auto"/>
            </w:tcBorders>
          </w:tcPr>
          <w:p w14:paraId="2116F02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0807C3B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CECECA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960286F" w14:textId="77777777" w:rsidTr="00DF6F80">
        <w:tc>
          <w:tcPr>
            <w:tcW w:w="2165" w:type="dxa"/>
            <w:tcBorders>
              <w:top w:val="single" w:sz="4" w:space="0" w:color="auto"/>
              <w:left w:val="single" w:sz="4" w:space="0" w:color="auto"/>
              <w:bottom w:val="single" w:sz="4" w:space="0" w:color="auto"/>
              <w:right w:val="single" w:sz="4" w:space="0" w:color="auto"/>
            </w:tcBorders>
          </w:tcPr>
          <w:p w14:paraId="521DA3B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ILUM-REF-N-C18</w:t>
            </w:r>
          </w:p>
        </w:tc>
        <w:tc>
          <w:tcPr>
            <w:tcW w:w="700" w:type="dxa"/>
            <w:tcBorders>
              <w:top w:val="single" w:sz="4" w:space="0" w:color="auto"/>
              <w:left w:val="single" w:sz="4" w:space="0" w:color="auto"/>
              <w:bottom w:val="single" w:sz="4" w:space="0" w:color="auto"/>
              <w:right w:val="single" w:sz="4" w:space="0" w:color="auto"/>
            </w:tcBorders>
          </w:tcPr>
          <w:p w14:paraId="561EBF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1083</w:t>
            </w:r>
          </w:p>
        </w:tc>
        <w:tc>
          <w:tcPr>
            <w:tcW w:w="1450" w:type="dxa"/>
            <w:tcBorders>
              <w:top w:val="single" w:sz="4" w:space="0" w:color="auto"/>
              <w:left w:val="single" w:sz="4" w:space="0" w:color="auto"/>
              <w:bottom w:val="single" w:sz="4" w:space="0" w:color="auto"/>
              <w:right w:val="single" w:sz="4" w:space="0" w:color="auto"/>
            </w:tcBorders>
          </w:tcPr>
          <w:p w14:paraId="749C12A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22847C0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4F9770B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7FCBD13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0.204</w:t>
            </w:r>
          </w:p>
        </w:tc>
        <w:tc>
          <w:tcPr>
            <w:tcW w:w="850" w:type="dxa"/>
            <w:tcBorders>
              <w:top w:val="single" w:sz="4" w:space="0" w:color="auto"/>
              <w:left w:val="single" w:sz="4" w:space="0" w:color="auto"/>
              <w:bottom w:val="single" w:sz="4" w:space="0" w:color="auto"/>
              <w:right w:val="single" w:sz="4" w:space="0" w:color="auto"/>
            </w:tcBorders>
          </w:tcPr>
          <w:p w14:paraId="4926997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48.77</w:t>
            </w:r>
          </w:p>
        </w:tc>
        <w:tc>
          <w:tcPr>
            <w:tcW w:w="900" w:type="dxa"/>
            <w:tcBorders>
              <w:top w:val="single" w:sz="4" w:space="0" w:color="auto"/>
              <w:left w:val="single" w:sz="4" w:space="0" w:color="auto"/>
              <w:bottom w:val="single" w:sz="4" w:space="0" w:color="auto"/>
              <w:right w:val="single" w:sz="4" w:space="0" w:color="auto"/>
            </w:tcBorders>
          </w:tcPr>
          <w:p w14:paraId="68DABD7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2AA2E6B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6795FE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52DEF5D1" w14:textId="77777777" w:rsidTr="00DF6F80">
        <w:tc>
          <w:tcPr>
            <w:tcW w:w="2165" w:type="dxa"/>
            <w:tcBorders>
              <w:top w:val="single" w:sz="4" w:space="0" w:color="auto"/>
              <w:left w:val="single" w:sz="4" w:space="0" w:color="auto"/>
              <w:bottom w:val="single" w:sz="4" w:space="0" w:color="auto"/>
              <w:right w:val="single" w:sz="4" w:space="0" w:color="auto"/>
            </w:tcBorders>
          </w:tcPr>
          <w:p w14:paraId="38FC01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ILUM-REF-N-C19</w:t>
            </w:r>
          </w:p>
        </w:tc>
        <w:tc>
          <w:tcPr>
            <w:tcW w:w="700" w:type="dxa"/>
            <w:tcBorders>
              <w:top w:val="single" w:sz="4" w:space="0" w:color="auto"/>
              <w:left w:val="single" w:sz="4" w:space="0" w:color="auto"/>
              <w:bottom w:val="single" w:sz="4" w:space="0" w:color="auto"/>
              <w:right w:val="single" w:sz="4" w:space="0" w:color="auto"/>
            </w:tcBorders>
          </w:tcPr>
          <w:p w14:paraId="36C5961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1070</w:t>
            </w:r>
          </w:p>
        </w:tc>
        <w:tc>
          <w:tcPr>
            <w:tcW w:w="1450" w:type="dxa"/>
            <w:tcBorders>
              <w:top w:val="single" w:sz="4" w:space="0" w:color="auto"/>
              <w:left w:val="single" w:sz="4" w:space="0" w:color="auto"/>
              <w:bottom w:val="single" w:sz="4" w:space="0" w:color="auto"/>
              <w:right w:val="single" w:sz="4" w:space="0" w:color="auto"/>
            </w:tcBorders>
          </w:tcPr>
          <w:p w14:paraId="551C483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390B984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0CDEF43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04C33A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0.207</w:t>
            </w:r>
          </w:p>
        </w:tc>
        <w:tc>
          <w:tcPr>
            <w:tcW w:w="850" w:type="dxa"/>
            <w:tcBorders>
              <w:top w:val="single" w:sz="4" w:space="0" w:color="auto"/>
              <w:left w:val="single" w:sz="4" w:space="0" w:color="auto"/>
              <w:bottom w:val="single" w:sz="4" w:space="0" w:color="auto"/>
              <w:right w:val="single" w:sz="4" w:space="0" w:color="auto"/>
            </w:tcBorders>
          </w:tcPr>
          <w:p w14:paraId="66658A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49.36</w:t>
            </w:r>
          </w:p>
        </w:tc>
        <w:tc>
          <w:tcPr>
            <w:tcW w:w="900" w:type="dxa"/>
            <w:tcBorders>
              <w:top w:val="single" w:sz="4" w:space="0" w:color="auto"/>
              <w:left w:val="single" w:sz="4" w:space="0" w:color="auto"/>
              <w:bottom w:val="single" w:sz="4" w:space="0" w:color="auto"/>
              <w:right w:val="single" w:sz="4" w:space="0" w:color="auto"/>
            </w:tcBorders>
          </w:tcPr>
          <w:p w14:paraId="607275E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2222EAE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309B5A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5D8C8AD" w14:textId="77777777" w:rsidTr="00DF6F80">
        <w:tc>
          <w:tcPr>
            <w:tcW w:w="2165" w:type="dxa"/>
            <w:tcBorders>
              <w:top w:val="single" w:sz="4" w:space="0" w:color="auto"/>
              <w:left w:val="single" w:sz="4" w:space="0" w:color="auto"/>
              <w:bottom w:val="single" w:sz="4" w:space="0" w:color="auto"/>
              <w:right w:val="single" w:sz="4" w:space="0" w:color="auto"/>
            </w:tcBorders>
          </w:tcPr>
          <w:p w14:paraId="4E8936B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ILUM-REF-N-C20</w:t>
            </w:r>
          </w:p>
        </w:tc>
        <w:tc>
          <w:tcPr>
            <w:tcW w:w="700" w:type="dxa"/>
            <w:tcBorders>
              <w:top w:val="single" w:sz="4" w:space="0" w:color="auto"/>
              <w:left w:val="single" w:sz="4" w:space="0" w:color="auto"/>
              <w:bottom w:val="single" w:sz="4" w:space="0" w:color="auto"/>
              <w:right w:val="single" w:sz="4" w:space="0" w:color="auto"/>
            </w:tcBorders>
          </w:tcPr>
          <w:p w14:paraId="01057BA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1057</w:t>
            </w:r>
          </w:p>
        </w:tc>
        <w:tc>
          <w:tcPr>
            <w:tcW w:w="1450" w:type="dxa"/>
            <w:tcBorders>
              <w:top w:val="single" w:sz="4" w:space="0" w:color="auto"/>
              <w:left w:val="single" w:sz="4" w:space="0" w:color="auto"/>
              <w:bottom w:val="single" w:sz="4" w:space="0" w:color="auto"/>
              <w:right w:val="single" w:sz="4" w:space="0" w:color="auto"/>
            </w:tcBorders>
          </w:tcPr>
          <w:p w14:paraId="4A666A3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5605E6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3B64A6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1F4AE53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0.209</w:t>
            </w:r>
          </w:p>
        </w:tc>
        <w:tc>
          <w:tcPr>
            <w:tcW w:w="850" w:type="dxa"/>
            <w:tcBorders>
              <w:top w:val="single" w:sz="4" w:space="0" w:color="auto"/>
              <w:left w:val="single" w:sz="4" w:space="0" w:color="auto"/>
              <w:bottom w:val="single" w:sz="4" w:space="0" w:color="auto"/>
              <w:right w:val="single" w:sz="4" w:space="0" w:color="auto"/>
            </w:tcBorders>
          </w:tcPr>
          <w:p w14:paraId="1748C53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49.96</w:t>
            </w:r>
          </w:p>
        </w:tc>
        <w:tc>
          <w:tcPr>
            <w:tcW w:w="900" w:type="dxa"/>
            <w:tcBorders>
              <w:top w:val="single" w:sz="4" w:space="0" w:color="auto"/>
              <w:left w:val="single" w:sz="4" w:space="0" w:color="auto"/>
              <w:bottom w:val="single" w:sz="4" w:space="0" w:color="auto"/>
              <w:right w:val="single" w:sz="4" w:space="0" w:color="auto"/>
            </w:tcBorders>
          </w:tcPr>
          <w:p w14:paraId="5DC21B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7A9D66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0368C84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58C13382" w14:textId="77777777" w:rsidTr="00DF6F80">
        <w:tc>
          <w:tcPr>
            <w:tcW w:w="2165" w:type="dxa"/>
            <w:tcBorders>
              <w:top w:val="single" w:sz="4" w:space="0" w:color="auto"/>
              <w:left w:val="single" w:sz="4" w:space="0" w:color="auto"/>
              <w:bottom w:val="single" w:sz="4" w:space="0" w:color="auto"/>
              <w:right w:val="single" w:sz="4" w:space="0" w:color="auto"/>
            </w:tcBorders>
          </w:tcPr>
          <w:p w14:paraId="4897701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ILUM-REF-N-C21</w:t>
            </w:r>
          </w:p>
        </w:tc>
        <w:tc>
          <w:tcPr>
            <w:tcW w:w="700" w:type="dxa"/>
            <w:tcBorders>
              <w:top w:val="single" w:sz="4" w:space="0" w:color="auto"/>
              <w:left w:val="single" w:sz="4" w:space="0" w:color="auto"/>
              <w:bottom w:val="single" w:sz="4" w:space="0" w:color="auto"/>
              <w:right w:val="single" w:sz="4" w:space="0" w:color="auto"/>
            </w:tcBorders>
          </w:tcPr>
          <w:p w14:paraId="74B4C52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1043</w:t>
            </w:r>
          </w:p>
        </w:tc>
        <w:tc>
          <w:tcPr>
            <w:tcW w:w="1450" w:type="dxa"/>
            <w:tcBorders>
              <w:top w:val="single" w:sz="4" w:space="0" w:color="auto"/>
              <w:left w:val="single" w:sz="4" w:space="0" w:color="auto"/>
              <w:bottom w:val="single" w:sz="4" w:space="0" w:color="auto"/>
              <w:right w:val="single" w:sz="4" w:space="0" w:color="auto"/>
            </w:tcBorders>
          </w:tcPr>
          <w:p w14:paraId="55FC40F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4955D8E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7D6E78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120DA5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0.212</w:t>
            </w:r>
          </w:p>
        </w:tc>
        <w:tc>
          <w:tcPr>
            <w:tcW w:w="850" w:type="dxa"/>
            <w:tcBorders>
              <w:top w:val="single" w:sz="4" w:space="0" w:color="auto"/>
              <w:left w:val="single" w:sz="4" w:space="0" w:color="auto"/>
              <w:bottom w:val="single" w:sz="4" w:space="0" w:color="auto"/>
              <w:right w:val="single" w:sz="4" w:space="0" w:color="auto"/>
            </w:tcBorders>
          </w:tcPr>
          <w:p w14:paraId="30861A7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50.62</w:t>
            </w:r>
          </w:p>
        </w:tc>
        <w:tc>
          <w:tcPr>
            <w:tcW w:w="900" w:type="dxa"/>
            <w:tcBorders>
              <w:top w:val="single" w:sz="4" w:space="0" w:color="auto"/>
              <w:left w:val="single" w:sz="4" w:space="0" w:color="auto"/>
              <w:bottom w:val="single" w:sz="4" w:space="0" w:color="auto"/>
              <w:right w:val="single" w:sz="4" w:space="0" w:color="auto"/>
            </w:tcBorders>
          </w:tcPr>
          <w:p w14:paraId="23B1474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6307592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BF45DD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737AAD3A" w14:textId="77777777" w:rsidTr="00DF6F80">
        <w:tc>
          <w:tcPr>
            <w:tcW w:w="2165" w:type="dxa"/>
            <w:tcBorders>
              <w:top w:val="single" w:sz="4" w:space="0" w:color="auto"/>
              <w:left w:val="single" w:sz="4" w:space="0" w:color="auto"/>
              <w:bottom w:val="single" w:sz="4" w:space="0" w:color="auto"/>
              <w:right w:val="single" w:sz="4" w:space="0" w:color="auto"/>
            </w:tcBorders>
          </w:tcPr>
          <w:p w14:paraId="06E1EEB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ILUM-REF-N-C22</w:t>
            </w:r>
          </w:p>
        </w:tc>
        <w:tc>
          <w:tcPr>
            <w:tcW w:w="700" w:type="dxa"/>
            <w:tcBorders>
              <w:top w:val="single" w:sz="4" w:space="0" w:color="auto"/>
              <w:left w:val="single" w:sz="4" w:space="0" w:color="auto"/>
              <w:bottom w:val="single" w:sz="4" w:space="0" w:color="auto"/>
              <w:right w:val="single" w:sz="4" w:space="0" w:color="auto"/>
            </w:tcBorders>
          </w:tcPr>
          <w:p w14:paraId="249009A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1028</w:t>
            </w:r>
          </w:p>
        </w:tc>
        <w:tc>
          <w:tcPr>
            <w:tcW w:w="1450" w:type="dxa"/>
            <w:tcBorders>
              <w:top w:val="single" w:sz="4" w:space="0" w:color="auto"/>
              <w:left w:val="single" w:sz="4" w:space="0" w:color="auto"/>
              <w:bottom w:val="single" w:sz="4" w:space="0" w:color="auto"/>
              <w:right w:val="single" w:sz="4" w:space="0" w:color="auto"/>
            </w:tcBorders>
          </w:tcPr>
          <w:p w14:paraId="44CEE1F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4FC0D26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33554A7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A16407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0.215</w:t>
            </w:r>
          </w:p>
        </w:tc>
        <w:tc>
          <w:tcPr>
            <w:tcW w:w="850" w:type="dxa"/>
            <w:tcBorders>
              <w:top w:val="single" w:sz="4" w:space="0" w:color="auto"/>
              <w:left w:val="single" w:sz="4" w:space="0" w:color="auto"/>
              <w:bottom w:val="single" w:sz="4" w:space="0" w:color="auto"/>
              <w:right w:val="single" w:sz="4" w:space="0" w:color="auto"/>
            </w:tcBorders>
          </w:tcPr>
          <w:p w14:paraId="72B33C5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51.35</w:t>
            </w:r>
          </w:p>
        </w:tc>
        <w:tc>
          <w:tcPr>
            <w:tcW w:w="900" w:type="dxa"/>
            <w:tcBorders>
              <w:top w:val="single" w:sz="4" w:space="0" w:color="auto"/>
              <w:left w:val="single" w:sz="4" w:space="0" w:color="auto"/>
              <w:bottom w:val="single" w:sz="4" w:space="0" w:color="auto"/>
              <w:right w:val="single" w:sz="4" w:space="0" w:color="auto"/>
            </w:tcBorders>
          </w:tcPr>
          <w:p w14:paraId="611FABA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170906D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058A33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976F344" w14:textId="77777777" w:rsidTr="00DF6F80">
        <w:tc>
          <w:tcPr>
            <w:tcW w:w="2165" w:type="dxa"/>
            <w:tcBorders>
              <w:top w:val="single" w:sz="4" w:space="0" w:color="auto"/>
              <w:left w:val="single" w:sz="4" w:space="0" w:color="auto"/>
              <w:bottom w:val="single" w:sz="4" w:space="0" w:color="auto"/>
              <w:right w:val="single" w:sz="4" w:space="0" w:color="auto"/>
            </w:tcBorders>
          </w:tcPr>
          <w:p w14:paraId="44547D0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ILUM-REF-N-C23</w:t>
            </w:r>
          </w:p>
        </w:tc>
        <w:tc>
          <w:tcPr>
            <w:tcW w:w="700" w:type="dxa"/>
            <w:tcBorders>
              <w:top w:val="single" w:sz="4" w:space="0" w:color="auto"/>
              <w:left w:val="single" w:sz="4" w:space="0" w:color="auto"/>
              <w:bottom w:val="single" w:sz="4" w:space="0" w:color="auto"/>
              <w:right w:val="single" w:sz="4" w:space="0" w:color="auto"/>
            </w:tcBorders>
          </w:tcPr>
          <w:p w14:paraId="784CA82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1028</w:t>
            </w:r>
          </w:p>
        </w:tc>
        <w:tc>
          <w:tcPr>
            <w:tcW w:w="1450" w:type="dxa"/>
            <w:tcBorders>
              <w:top w:val="single" w:sz="4" w:space="0" w:color="auto"/>
              <w:left w:val="single" w:sz="4" w:space="0" w:color="auto"/>
              <w:bottom w:val="single" w:sz="4" w:space="0" w:color="auto"/>
              <w:right w:val="single" w:sz="4" w:space="0" w:color="auto"/>
            </w:tcBorders>
          </w:tcPr>
          <w:p w14:paraId="2FDB54E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0C55FF0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5A24D3A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51D99FE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0.215</w:t>
            </w:r>
          </w:p>
        </w:tc>
        <w:tc>
          <w:tcPr>
            <w:tcW w:w="850" w:type="dxa"/>
            <w:tcBorders>
              <w:top w:val="single" w:sz="4" w:space="0" w:color="auto"/>
              <w:left w:val="single" w:sz="4" w:space="0" w:color="auto"/>
              <w:bottom w:val="single" w:sz="4" w:space="0" w:color="auto"/>
              <w:right w:val="single" w:sz="4" w:space="0" w:color="auto"/>
            </w:tcBorders>
          </w:tcPr>
          <w:p w14:paraId="24D7B3F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51.35</w:t>
            </w:r>
          </w:p>
        </w:tc>
        <w:tc>
          <w:tcPr>
            <w:tcW w:w="900" w:type="dxa"/>
            <w:tcBorders>
              <w:top w:val="single" w:sz="4" w:space="0" w:color="auto"/>
              <w:left w:val="single" w:sz="4" w:space="0" w:color="auto"/>
              <w:bottom w:val="single" w:sz="4" w:space="0" w:color="auto"/>
              <w:right w:val="single" w:sz="4" w:space="0" w:color="auto"/>
            </w:tcBorders>
          </w:tcPr>
          <w:p w14:paraId="021FBEC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16E7C7E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4EC549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A8BEE88" w14:textId="77777777" w:rsidTr="00DF6F80">
        <w:tc>
          <w:tcPr>
            <w:tcW w:w="2165" w:type="dxa"/>
            <w:tcBorders>
              <w:top w:val="single" w:sz="4" w:space="0" w:color="auto"/>
              <w:left w:val="single" w:sz="4" w:space="0" w:color="auto"/>
              <w:bottom w:val="single" w:sz="4" w:space="0" w:color="auto"/>
              <w:right w:val="single" w:sz="4" w:space="0" w:color="auto"/>
            </w:tcBorders>
          </w:tcPr>
          <w:p w14:paraId="335F1E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ILUM-REF-N-C24</w:t>
            </w:r>
          </w:p>
        </w:tc>
        <w:tc>
          <w:tcPr>
            <w:tcW w:w="700" w:type="dxa"/>
            <w:tcBorders>
              <w:top w:val="single" w:sz="4" w:space="0" w:color="auto"/>
              <w:left w:val="single" w:sz="4" w:space="0" w:color="auto"/>
              <w:bottom w:val="single" w:sz="4" w:space="0" w:color="auto"/>
              <w:right w:val="single" w:sz="4" w:space="0" w:color="auto"/>
            </w:tcBorders>
          </w:tcPr>
          <w:p w14:paraId="63170BC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1028</w:t>
            </w:r>
          </w:p>
        </w:tc>
        <w:tc>
          <w:tcPr>
            <w:tcW w:w="1450" w:type="dxa"/>
            <w:tcBorders>
              <w:top w:val="single" w:sz="4" w:space="0" w:color="auto"/>
              <w:left w:val="single" w:sz="4" w:space="0" w:color="auto"/>
              <w:bottom w:val="single" w:sz="4" w:space="0" w:color="auto"/>
              <w:right w:val="single" w:sz="4" w:space="0" w:color="auto"/>
            </w:tcBorders>
          </w:tcPr>
          <w:p w14:paraId="062ADAE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351CD06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2D7486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A557FC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0.215</w:t>
            </w:r>
          </w:p>
        </w:tc>
        <w:tc>
          <w:tcPr>
            <w:tcW w:w="850" w:type="dxa"/>
            <w:tcBorders>
              <w:top w:val="single" w:sz="4" w:space="0" w:color="auto"/>
              <w:left w:val="single" w:sz="4" w:space="0" w:color="auto"/>
              <w:bottom w:val="single" w:sz="4" w:space="0" w:color="auto"/>
              <w:right w:val="single" w:sz="4" w:space="0" w:color="auto"/>
            </w:tcBorders>
          </w:tcPr>
          <w:p w14:paraId="6D13C50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51.35</w:t>
            </w:r>
          </w:p>
        </w:tc>
        <w:tc>
          <w:tcPr>
            <w:tcW w:w="900" w:type="dxa"/>
            <w:tcBorders>
              <w:top w:val="single" w:sz="4" w:space="0" w:color="auto"/>
              <w:left w:val="single" w:sz="4" w:space="0" w:color="auto"/>
              <w:bottom w:val="single" w:sz="4" w:space="0" w:color="auto"/>
              <w:right w:val="single" w:sz="4" w:space="0" w:color="auto"/>
            </w:tcBorders>
          </w:tcPr>
          <w:p w14:paraId="2A7A0E7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278A716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052D6BC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24F8B81" w14:textId="77777777" w:rsidTr="00DF6F80">
        <w:tc>
          <w:tcPr>
            <w:tcW w:w="2165" w:type="dxa"/>
            <w:tcBorders>
              <w:top w:val="single" w:sz="4" w:space="0" w:color="auto"/>
              <w:left w:val="single" w:sz="4" w:space="0" w:color="auto"/>
              <w:bottom w:val="single" w:sz="4" w:space="0" w:color="auto"/>
              <w:right w:val="single" w:sz="4" w:space="0" w:color="auto"/>
            </w:tcBorders>
          </w:tcPr>
          <w:p w14:paraId="254AB75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RESERVA-N-C1</w:t>
            </w:r>
          </w:p>
        </w:tc>
        <w:tc>
          <w:tcPr>
            <w:tcW w:w="700" w:type="dxa"/>
            <w:tcBorders>
              <w:top w:val="single" w:sz="4" w:space="0" w:color="auto"/>
              <w:left w:val="single" w:sz="4" w:space="0" w:color="auto"/>
              <w:bottom w:val="single" w:sz="4" w:space="0" w:color="auto"/>
              <w:right w:val="single" w:sz="4" w:space="0" w:color="auto"/>
            </w:tcBorders>
          </w:tcPr>
          <w:p w14:paraId="3E67651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1F9DBB7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012E4A4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67E3810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1DD97BC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2.679</w:t>
            </w:r>
          </w:p>
        </w:tc>
        <w:tc>
          <w:tcPr>
            <w:tcW w:w="850" w:type="dxa"/>
            <w:tcBorders>
              <w:top w:val="single" w:sz="4" w:space="0" w:color="auto"/>
              <w:left w:val="single" w:sz="4" w:space="0" w:color="auto"/>
              <w:bottom w:val="single" w:sz="4" w:space="0" w:color="auto"/>
              <w:right w:val="single" w:sz="4" w:space="0" w:color="auto"/>
            </w:tcBorders>
          </w:tcPr>
          <w:p w14:paraId="3B6D5F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672.35</w:t>
            </w:r>
          </w:p>
        </w:tc>
        <w:tc>
          <w:tcPr>
            <w:tcW w:w="900" w:type="dxa"/>
            <w:tcBorders>
              <w:top w:val="single" w:sz="4" w:space="0" w:color="auto"/>
              <w:left w:val="single" w:sz="4" w:space="0" w:color="auto"/>
              <w:bottom w:val="single" w:sz="4" w:space="0" w:color="auto"/>
              <w:right w:val="single" w:sz="4" w:space="0" w:color="auto"/>
            </w:tcBorders>
          </w:tcPr>
          <w:p w14:paraId="6DF0AB8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44F263F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1F0EA0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9F33315" w14:textId="77777777" w:rsidTr="00DF6F80">
        <w:tc>
          <w:tcPr>
            <w:tcW w:w="2165" w:type="dxa"/>
            <w:tcBorders>
              <w:top w:val="single" w:sz="4" w:space="0" w:color="auto"/>
              <w:left w:val="single" w:sz="4" w:space="0" w:color="auto"/>
              <w:bottom w:val="single" w:sz="4" w:space="0" w:color="auto"/>
              <w:right w:val="single" w:sz="4" w:space="0" w:color="auto"/>
            </w:tcBorders>
          </w:tcPr>
          <w:p w14:paraId="30A78FB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RESERVA-N-C2</w:t>
            </w:r>
          </w:p>
        </w:tc>
        <w:tc>
          <w:tcPr>
            <w:tcW w:w="700" w:type="dxa"/>
            <w:tcBorders>
              <w:top w:val="single" w:sz="4" w:space="0" w:color="auto"/>
              <w:left w:val="single" w:sz="4" w:space="0" w:color="auto"/>
              <w:bottom w:val="single" w:sz="4" w:space="0" w:color="auto"/>
              <w:right w:val="single" w:sz="4" w:space="0" w:color="auto"/>
            </w:tcBorders>
          </w:tcPr>
          <w:p w14:paraId="2741D7C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24005EF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3D46EF0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8.536</w:t>
            </w:r>
          </w:p>
        </w:tc>
        <w:tc>
          <w:tcPr>
            <w:tcW w:w="650" w:type="dxa"/>
            <w:tcBorders>
              <w:top w:val="single" w:sz="4" w:space="0" w:color="auto"/>
              <w:left w:val="single" w:sz="4" w:space="0" w:color="auto"/>
              <w:bottom w:val="single" w:sz="4" w:space="0" w:color="auto"/>
              <w:right w:val="single" w:sz="4" w:space="0" w:color="auto"/>
            </w:tcBorders>
          </w:tcPr>
          <w:p w14:paraId="654C070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30B76A1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2.679</w:t>
            </w:r>
          </w:p>
        </w:tc>
        <w:tc>
          <w:tcPr>
            <w:tcW w:w="850" w:type="dxa"/>
            <w:tcBorders>
              <w:top w:val="single" w:sz="4" w:space="0" w:color="auto"/>
              <w:left w:val="single" w:sz="4" w:space="0" w:color="auto"/>
              <w:bottom w:val="single" w:sz="4" w:space="0" w:color="auto"/>
              <w:right w:val="single" w:sz="4" w:space="0" w:color="auto"/>
            </w:tcBorders>
          </w:tcPr>
          <w:p w14:paraId="076D010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672.35</w:t>
            </w:r>
          </w:p>
        </w:tc>
        <w:tc>
          <w:tcPr>
            <w:tcW w:w="900" w:type="dxa"/>
            <w:tcBorders>
              <w:top w:val="single" w:sz="4" w:space="0" w:color="auto"/>
              <w:left w:val="single" w:sz="4" w:space="0" w:color="auto"/>
              <w:bottom w:val="single" w:sz="4" w:space="0" w:color="auto"/>
              <w:right w:val="single" w:sz="4" w:space="0" w:color="auto"/>
            </w:tcBorders>
          </w:tcPr>
          <w:p w14:paraId="7BCDC7E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207BD38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96D877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bl>
    <w:p w14:paraId="346BF46E" w14:textId="7930F5EA"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br w:type="column"/>
      </w:r>
      <w:proofErr w:type="spellStart"/>
      <w:r w:rsidRPr="00AE1C73">
        <w:rPr>
          <w:rFonts w:ascii="Arial" w:hAnsi="Arial" w:cs="Arial"/>
          <w:b/>
          <w:bCs/>
          <w:color w:val="000000" w:themeColor="text1"/>
          <w:sz w:val="18"/>
          <w:szCs w:val="18"/>
        </w:rPr>
        <w:t>Subcuadro</w:t>
      </w:r>
      <w:proofErr w:type="spellEnd"/>
      <w:r w:rsidRPr="00AE1C73">
        <w:rPr>
          <w:rFonts w:ascii="Arial" w:hAnsi="Arial" w:cs="Arial"/>
          <w:b/>
          <w:bCs/>
          <w:color w:val="000000" w:themeColor="text1"/>
          <w:sz w:val="18"/>
          <w:szCs w:val="18"/>
        </w:rPr>
        <w:t xml:space="preserve"> C.AL.N </w:t>
      </w:r>
    </w:p>
    <w:p w14:paraId="2C8CE56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tbl>
      <w:tblPr>
        <w:tblW w:w="0" w:type="auto"/>
        <w:tblInd w:w="-70" w:type="dxa"/>
        <w:tblLayout w:type="fixed"/>
        <w:tblCellMar>
          <w:left w:w="70" w:type="dxa"/>
          <w:right w:w="70" w:type="dxa"/>
        </w:tblCellMar>
        <w:tblLook w:val="0000" w:firstRow="0" w:lastRow="0" w:firstColumn="0" w:lastColumn="0" w:noHBand="0" w:noVBand="0"/>
      </w:tblPr>
      <w:tblGrid>
        <w:gridCol w:w="2165"/>
        <w:gridCol w:w="800"/>
        <w:gridCol w:w="800"/>
        <w:gridCol w:w="1450"/>
        <w:gridCol w:w="750"/>
        <w:gridCol w:w="700"/>
        <w:gridCol w:w="700"/>
        <w:gridCol w:w="750"/>
        <w:gridCol w:w="1500"/>
      </w:tblGrid>
      <w:tr w:rsidR="00AE1C73" w:rsidRPr="00AE1C73" w14:paraId="382E5893" w14:textId="77777777" w:rsidTr="00DF6F80">
        <w:tc>
          <w:tcPr>
            <w:tcW w:w="2165" w:type="dxa"/>
            <w:tcBorders>
              <w:top w:val="single" w:sz="4" w:space="0" w:color="auto"/>
              <w:left w:val="single" w:sz="4" w:space="0" w:color="auto"/>
              <w:bottom w:val="single" w:sz="4" w:space="0" w:color="auto"/>
              <w:right w:val="single" w:sz="4" w:space="0" w:color="auto"/>
            </w:tcBorders>
          </w:tcPr>
          <w:p w14:paraId="344A225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800" w:type="dxa"/>
            <w:tcBorders>
              <w:top w:val="single" w:sz="4" w:space="0" w:color="auto"/>
              <w:left w:val="single" w:sz="4" w:space="0" w:color="auto"/>
              <w:bottom w:val="single" w:sz="4" w:space="0" w:color="auto"/>
              <w:right w:val="single" w:sz="4" w:space="0" w:color="auto"/>
            </w:tcBorders>
          </w:tcPr>
          <w:p w14:paraId="1B138593"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P.Cálculo</w:t>
            </w:r>
            <w:proofErr w:type="spellEnd"/>
            <w:r w:rsidRPr="00AE1C73">
              <w:rPr>
                <w:rFonts w:ascii="Arial" w:hAnsi="Arial" w:cs="Arial"/>
                <w:color w:val="000000" w:themeColor="text1"/>
                <w:sz w:val="16"/>
                <w:szCs w:val="16"/>
              </w:rPr>
              <w:t xml:space="preserve"> (W)</w:t>
            </w:r>
          </w:p>
        </w:tc>
        <w:tc>
          <w:tcPr>
            <w:tcW w:w="800" w:type="dxa"/>
            <w:tcBorders>
              <w:top w:val="single" w:sz="4" w:space="0" w:color="auto"/>
              <w:left w:val="single" w:sz="4" w:space="0" w:color="auto"/>
              <w:bottom w:val="single" w:sz="4" w:space="0" w:color="auto"/>
              <w:right w:val="single" w:sz="4" w:space="0" w:color="auto"/>
            </w:tcBorders>
          </w:tcPr>
          <w:p w14:paraId="56F80D73"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Dist.Cálc</w:t>
            </w:r>
            <w:proofErr w:type="spellEnd"/>
            <w:r w:rsidRPr="00AE1C73">
              <w:rPr>
                <w:rFonts w:ascii="Arial" w:hAnsi="Arial" w:cs="Arial"/>
                <w:color w:val="000000" w:themeColor="text1"/>
                <w:sz w:val="16"/>
                <w:szCs w:val="16"/>
              </w:rPr>
              <w:t>. (m)</w:t>
            </w:r>
          </w:p>
        </w:tc>
        <w:tc>
          <w:tcPr>
            <w:tcW w:w="1450" w:type="dxa"/>
            <w:tcBorders>
              <w:top w:val="single" w:sz="4" w:space="0" w:color="auto"/>
              <w:left w:val="single" w:sz="4" w:space="0" w:color="auto"/>
              <w:bottom w:val="single" w:sz="4" w:space="0" w:color="auto"/>
              <w:right w:val="single" w:sz="4" w:space="0" w:color="auto"/>
            </w:tcBorders>
          </w:tcPr>
          <w:p w14:paraId="0528E5B3"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0D00AD3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750" w:type="dxa"/>
            <w:tcBorders>
              <w:top w:val="single" w:sz="4" w:space="0" w:color="auto"/>
              <w:left w:val="single" w:sz="4" w:space="0" w:color="auto"/>
              <w:bottom w:val="single" w:sz="4" w:space="0" w:color="auto"/>
              <w:right w:val="single" w:sz="4" w:space="0" w:color="auto"/>
            </w:tcBorders>
          </w:tcPr>
          <w:p w14:paraId="6E02D340"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I.Cálculo</w:t>
            </w:r>
            <w:proofErr w:type="spellEnd"/>
            <w:r w:rsidRPr="00AE1C73">
              <w:rPr>
                <w:rFonts w:ascii="Arial" w:hAnsi="Arial" w:cs="Arial"/>
                <w:color w:val="000000" w:themeColor="text1"/>
                <w:sz w:val="16"/>
                <w:szCs w:val="16"/>
              </w:rPr>
              <w:t xml:space="preserve"> (A)</w:t>
            </w:r>
          </w:p>
        </w:tc>
        <w:tc>
          <w:tcPr>
            <w:tcW w:w="700" w:type="dxa"/>
            <w:tcBorders>
              <w:top w:val="single" w:sz="4" w:space="0" w:color="auto"/>
              <w:left w:val="single" w:sz="4" w:space="0" w:color="auto"/>
              <w:bottom w:val="single" w:sz="4" w:space="0" w:color="auto"/>
              <w:right w:val="single" w:sz="4" w:space="0" w:color="auto"/>
            </w:tcBorders>
          </w:tcPr>
          <w:p w14:paraId="7D6F332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I.Adm</w:t>
            </w:r>
            <w:proofErr w:type="spellEnd"/>
            <w:r w:rsidRPr="00AE1C73">
              <w:rPr>
                <w:rFonts w:ascii="Arial" w:hAnsi="Arial" w:cs="Arial"/>
                <w:color w:val="000000" w:themeColor="text1"/>
                <w:sz w:val="16"/>
                <w:szCs w:val="16"/>
              </w:rPr>
              <w:t>. (A)</w:t>
            </w:r>
          </w:p>
        </w:tc>
        <w:tc>
          <w:tcPr>
            <w:tcW w:w="700" w:type="dxa"/>
            <w:tcBorders>
              <w:top w:val="single" w:sz="4" w:space="0" w:color="auto"/>
              <w:left w:val="single" w:sz="4" w:space="0" w:color="auto"/>
              <w:bottom w:val="single" w:sz="4" w:space="0" w:color="auto"/>
              <w:right w:val="single" w:sz="4" w:space="0" w:color="auto"/>
            </w:tcBorders>
          </w:tcPr>
          <w:p w14:paraId="2E09AD5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C.T.Parc</w:t>
            </w:r>
            <w:proofErr w:type="spellEnd"/>
            <w:r w:rsidRPr="00AE1C73">
              <w:rPr>
                <w:rFonts w:ascii="Arial" w:hAnsi="Arial" w:cs="Arial"/>
                <w:color w:val="000000" w:themeColor="text1"/>
                <w:sz w:val="16"/>
                <w:szCs w:val="16"/>
              </w:rPr>
              <w:t>. (%)</w:t>
            </w:r>
          </w:p>
        </w:tc>
        <w:tc>
          <w:tcPr>
            <w:tcW w:w="750" w:type="dxa"/>
            <w:tcBorders>
              <w:top w:val="single" w:sz="4" w:space="0" w:color="auto"/>
              <w:left w:val="single" w:sz="4" w:space="0" w:color="auto"/>
              <w:bottom w:val="single" w:sz="4" w:space="0" w:color="auto"/>
              <w:right w:val="single" w:sz="4" w:space="0" w:color="auto"/>
            </w:tcBorders>
          </w:tcPr>
          <w:p w14:paraId="444BC489"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C.T.Total</w:t>
            </w:r>
            <w:proofErr w:type="spellEnd"/>
            <w:r w:rsidRPr="00AE1C73">
              <w:rPr>
                <w:rFonts w:ascii="Arial" w:hAnsi="Arial" w:cs="Arial"/>
                <w:color w:val="000000" w:themeColor="text1"/>
                <w:sz w:val="16"/>
                <w:szCs w:val="16"/>
              </w:rPr>
              <w:t xml:space="preserve"> (%)</w:t>
            </w:r>
          </w:p>
        </w:tc>
        <w:tc>
          <w:tcPr>
            <w:tcW w:w="1500" w:type="dxa"/>
            <w:tcBorders>
              <w:top w:val="single" w:sz="4" w:space="0" w:color="auto"/>
              <w:left w:val="single" w:sz="4" w:space="0" w:color="auto"/>
              <w:bottom w:val="single" w:sz="4" w:space="0" w:color="auto"/>
              <w:right w:val="single" w:sz="4" w:space="0" w:color="auto"/>
            </w:tcBorders>
          </w:tcPr>
          <w:p w14:paraId="29BFA51F"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Dimensiones(mm) </w:t>
            </w:r>
            <w:proofErr w:type="spellStart"/>
            <w:r w:rsidRPr="00AE1C73">
              <w:rPr>
                <w:rFonts w:ascii="Arial" w:hAnsi="Arial" w:cs="Arial"/>
                <w:color w:val="000000" w:themeColor="text1"/>
                <w:sz w:val="16"/>
                <w:szCs w:val="16"/>
              </w:rPr>
              <w:t>Tubo,Canal,Band</w:t>
            </w:r>
            <w:proofErr w:type="spellEnd"/>
            <w:r w:rsidRPr="00AE1C73">
              <w:rPr>
                <w:rFonts w:ascii="Arial" w:hAnsi="Arial" w:cs="Arial"/>
                <w:color w:val="000000" w:themeColor="text1"/>
                <w:sz w:val="16"/>
                <w:szCs w:val="16"/>
              </w:rPr>
              <w:t>.</w:t>
            </w:r>
          </w:p>
        </w:tc>
      </w:tr>
      <w:tr w:rsidR="00AE1C73" w:rsidRPr="00AE1C73" w14:paraId="0FDED785" w14:textId="77777777" w:rsidTr="00DF6F80">
        <w:tc>
          <w:tcPr>
            <w:tcW w:w="2165" w:type="dxa"/>
            <w:tcBorders>
              <w:top w:val="single" w:sz="4" w:space="0" w:color="auto"/>
              <w:left w:val="single" w:sz="4" w:space="0" w:color="auto"/>
              <w:bottom w:val="single" w:sz="4" w:space="0" w:color="auto"/>
              <w:right w:val="single" w:sz="4" w:space="0" w:color="auto"/>
            </w:tcBorders>
          </w:tcPr>
          <w:p w14:paraId="6508CFB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ILUM-PERM-N-C1</w:t>
            </w:r>
          </w:p>
        </w:tc>
        <w:tc>
          <w:tcPr>
            <w:tcW w:w="800" w:type="dxa"/>
            <w:tcBorders>
              <w:top w:val="single" w:sz="4" w:space="0" w:color="auto"/>
              <w:left w:val="single" w:sz="4" w:space="0" w:color="auto"/>
              <w:bottom w:val="single" w:sz="4" w:space="0" w:color="auto"/>
              <w:right w:val="single" w:sz="4" w:space="0" w:color="auto"/>
            </w:tcBorders>
          </w:tcPr>
          <w:p w14:paraId="1E15E1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487D5C7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1148</w:t>
            </w:r>
          </w:p>
        </w:tc>
        <w:tc>
          <w:tcPr>
            <w:tcW w:w="1450" w:type="dxa"/>
            <w:tcBorders>
              <w:top w:val="single" w:sz="4" w:space="0" w:color="auto"/>
              <w:left w:val="single" w:sz="4" w:space="0" w:color="auto"/>
              <w:bottom w:val="single" w:sz="4" w:space="0" w:color="auto"/>
              <w:right w:val="single" w:sz="4" w:space="0" w:color="auto"/>
            </w:tcBorders>
          </w:tcPr>
          <w:p w14:paraId="0C50201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78EAC47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617F6A4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701D4BC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2.1</w:t>
            </w:r>
          </w:p>
        </w:tc>
        <w:tc>
          <w:tcPr>
            <w:tcW w:w="750" w:type="dxa"/>
            <w:tcBorders>
              <w:top w:val="single" w:sz="4" w:space="0" w:color="auto"/>
              <w:left w:val="single" w:sz="4" w:space="0" w:color="auto"/>
              <w:bottom w:val="single" w:sz="4" w:space="0" w:color="auto"/>
              <w:right w:val="single" w:sz="4" w:space="0" w:color="auto"/>
            </w:tcBorders>
          </w:tcPr>
          <w:p w14:paraId="2EF0382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4.06</w:t>
            </w:r>
          </w:p>
        </w:tc>
        <w:tc>
          <w:tcPr>
            <w:tcW w:w="1500" w:type="dxa"/>
            <w:tcBorders>
              <w:top w:val="single" w:sz="4" w:space="0" w:color="auto"/>
              <w:left w:val="single" w:sz="4" w:space="0" w:color="auto"/>
              <w:bottom w:val="single" w:sz="4" w:space="0" w:color="auto"/>
              <w:right w:val="single" w:sz="4" w:space="0" w:color="auto"/>
            </w:tcBorders>
          </w:tcPr>
          <w:p w14:paraId="50A61E2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698A58E0" w14:textId="77777777" w:rsidTr="00DF6F80">
        <w:tc>
          <w:tcPr>
            <w:tcW w:w="2165" w:type="dxa"/>
            <w:tcBorders>
              <w:top w:val="single" w:sz="4" w:space="0" w:color="auto"/>
              <w:left w:val="single" w:sz="4" w:space="0" w:color="auto"/>
              <w:bottom w:val="single" w:sz="4" w:space="0" w:color="auto"/>
              <w:right w:val="single" w:sz="4" w:space="0" w:color="auto"/>
            </w:tcBorders>
          </w:tcPr>
          <w:p w14:paraId="72FEC2A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ILUM-PERM-N-C2</w:t>
            </w:r>
          </w:p>
        </w:tc>
        <w:tc>
          <w:tcPr>
            <w:tcW w:w="800" w:type="dxa"/>
            <w:tcBorders>
              <w:top w:val="single" w:sz="4" w:space="0" w:color="auto"/>
              <w:left w:val="single" w:sz="4" w:space="0" w:color="auto"/>
              <w:bottom w:val="single" w:sz="4" w:space="0" w:color="auto"/>
              <w:right w:val="single" w:sz="4" w:space="0" w:color="auto"/>
            </w:tcBorders>
          </w:tcPr>
          <w:p w14:paraId="327DBF5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1D21EAB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1137</w:t>
            </w:r>
          </w:p>
        </w:tc>
        <w:tc>
          <w:tcPr>
            <w:tcW w:w="1450" w:type="dxa"/>
            <w:tcBorders>
              <w:top w:val="single" w:sz="4" w:space="0" w:color="auto"/>
              <w:left w:val="single" w:sz="4" w:space="0" w:color="auto"/>
              <w:bottom w:val="single" w:sz="4" w:space="0" w:color="auto"/>
              <w:right w:val="single" w:sz="4" w:space="0" w:color="auto"/>
            </w:tcBorders>
          </w:tcPr>
          <w:p w14:paraId="3936F36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0C23BC3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51F833A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39E1F41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2.08</w:t>
            </w:r>
          </w:p>
        </w:tc>
        <w:tc>
          <w:tcPr>
            <w:tcW w:w="750" w:type="dxa"/>
            <w:tcBorders>
              <w:top w:val="single" w:sz="4" w:space="0" w:color="auto"/>
              <w:left w:val="single" w:sz="4" w:space="0" w:color="auto"/>
              <w:bottom w:val="single" w:sz="4" w:space="0" w:color="auto"/>
              <w:right w:val="single" w:sz="4" w:space="0" w:color="auto"/>
            </w:tcBorders>
          </w:tcPr>
          <w:p w14:paraId="2C5EFF1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4.04</w:t>
            </w:r>
          </w:p>
        </w:tc>
        <w:tc>
          <w:tcPr>
            <w:tcW w:w="1500" w:type="dxa"/>
            <w:tcBorders>
              <w:top w:val="single" w:sz="4" w:space="0" w:color="auto"/>
              <w:left w:val="single" w:sz="4" w:space="0" w:color="auto"/>
              <w:bottom w:val="single" w:sz="4" w:space="0" w:color="auto"/>
              <w:right w:val="single" w:sz="4" w:space="0" w:color="auto"/>
            </w:tcBorders>
          </w:tcPr>
          <w:p w14:paraId="536BCC5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6948E2B7" w14:textId="77777777" w:rsidTr="00DF6F80">
        <w:tc>
          <w:tcPr>
            <w:tcW w:w="2165" w:type="dxa"/>
            <w:tcBorders>
              <w:top w:val="single" w:sz="4" w:space="0" w:color="auto"/>
              <w:left w:val="single" w:sz="4" w:space="0" w:color="auto"/>
              <w:bottom w:val="single" w:sz="4" w:space="0" w:color="auto"/>
              <w:right w:val="single" w:sz="4" w:space="0" w:color="auto"/>
            </w:tcBorders>
          </w:tcPr>
          <w:p w14:paraId="7B80899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ILUM-PERM-N-C3</w:t>
            </w:r>
          </w:p>
        </w:tc>
        <w:tc>
          <w:tcPr>
            <w:tcW w:w="800" w:type="dxa"/>
            <w:tcBorders>
              <w:top w:val="single" w:sz="4" w:space="0" w:color="auto"/>
              <w:left w:val="single" w:sz="4" w:space="0" w:color="auto"/>
              <w:bottom w:val="single" w:sz="4" w:space="0" w:color="auto"/>
              <w:right w:val="single" w:sz="4" w:space="0" w:color="auto"/>
            </w:tcBorders>
          </w:tcPr>
          <w:p w14:paraId="0D2AC47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3CBED63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1125</w:t>
            </w:r>
          </w:p>
        </w:tc>
        <w:tc>
          <w:tcPr>
            <w:tcW w:w="1450" w:type="dxa"/>
            <w:tcBorders>
              <w:top w:val="single" w:sz="4" w:space="0" w:color="auto"/>
              <w:left w:val="single" w:sz="4" w:space="0" w:color="auto"/>
              <w:bottom w:val="single" w:sz="4" w:space="0" w:color="auto"/>
              <w:right w:val="single" w:sz="4" w:space="0" w:color="auto"/>
            </w:tcBorders>
          </w:tcPr>
          <w:p w14:paraId="002D4B3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64AC004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3594A36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224E74D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2.06</w:t>
            </w:r>
          </w:p>
        </w:tc>
        <w:tc>
          <w:tcPr>
            <w:tcW w:w="750" w:type="dxa"/>
            <w:tcBorders>
              <w:top w:val="single" w:sz="4" w:space="0" w:color="auto"/>
              <w:left w:val="single" w:sz="4" w:space="0" w:color="auto"/>
              <w:bottom w:val="single" w:sz="4" w:space="0" w:color="auto"/>
              <w:right w:val="single" w:sz="4" w:space="0" w:color="auto"/>
            </w:tcBorders>
          </w:tcPr>
          <w:p w14:paraId="36E48F8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4.02</w:t>
            </w:r>
          </w:p>
        </w:tc>
        <w:tc>
          <w:tcPr>
            <w:tcW w:w="1500" w:type="dxa"/>
            <w:tcBorders>
              <w:top w:val="single" w:sz="4" w:space="0" w:color="auto"/>
              <w:left w:val="single" w:sz="4" w:space="0" w:color="auto"/>
              <w:bottom w:val="single" w:sz="4" w:space="0" w:color="auto"/>
              <w:right w:val="single" w:sz="4" w:space="0" w:color="auto"/>
            </w:tcBorders>
          </w:tcPr>
          <w:p w14:paraId="796315D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2A22E97C" w14:textId="77777777" w:rsidTr="00DF6F80">
        <w:tc>
          <w:tcPr>
            <w:tcW w:w="2165" w:type="dxa"/>
            <w:tcBorders>
              <w:top w:val="single" w:sz="4" w:space="0" w:color="auto"/>
              <w:left w:val="single" w:sz="4" w:space="0" w:color="auto"/>
              <w:bottom w:val="single" w:sz="4" w:space="0" w:color="auto"/>
              <w:right w:val="single" w:sz="4" w:space="0" w:color="auto"/>
            </w:tcBorders>
          </w:tcPr>
          <w:p w14:paraId="2C2E86F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ILUM-PERM-N-C4</w:t>
            </w:r>
          </w:p>
        </w:tc>
        <w:tc>
          <w:tcPr>
            <w:tcW w:w="800" w:type="dxa"/>
            <w:tcBorders>
              <w:top w:val="single" w:sz="4" w:space="0" w:color="auto"/>
              <w:left w:val="single" w:sz="4" w:space="0" w:color="auto"/>
              <w:bottom w:val="single" w:sz="4" w:space="0" w:color="auto"/>
              <w:right w:val="single" w:sz="4" w:space="0" w:color="auto"/>
            </w:tcBorders>
          </w:tcPr>
          <w:p w14:paraId="0FFD38B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007626D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1161</w:t>
            </w:r>
          </w:p>
        </w:tc>
        <w:tc>
          <w:tcPr>
            <w:tcW w:w="1450" w:type="dxa"/>
            <w:tcBorders>
              <w:top w:val="single" w:sz="4" w:space="0" w:color="auto"/>
              <w:left w:val="single" w:sz="4" w:space="0" w:color="auto"/>
              <w:bottom w:val="single" w:sz="4" w:space="0" w:color="auto"/>
              <w:right w:val="single" w:sz="4" w:space="0" w:color="auto"/>
            </w:tcBorders>
          </w:tcPr>
          <w:p w14:paraId="4FBCD5D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1A640A0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0AE2401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24C22C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2.13</w:t>
            </w:r>
          </w:p>
        </w:tc>
        <w:tc>
          <w:tcPr>
            <w:tcW w:w="750" w:type="dxa"/>
            <w:tcBorders>
              <w:top w:val="single" w:sz="4" w:space="0" w:color="auto"/>
              <w:left w:val="single" w:sz="4" w:space="0" w:color="auto"/>
              <w:bottom w:val="single" w:sz="4" w:space="0" w:color="auto"/>
              <w:right w:val="single" w:sz="4" w:space="0" w:color="auto"/>
            </w:tcBorders>
          </w:tcPr>
          <w:p w14:paraId="482537B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4.09</w:t>
            </w:r>
          </w:p>
        </w:tc>
        <w:tc>
          <w:tcPr>
            <w:tcW w:w="1500" w:type="dxa"/>
            <w:tcBorders>
              <w:top w:val="single" w:sz="4" w:space="0" w:color="auto"/>
              <w:left w:val="single" w:sz="4" w:space="0" w:color="auto"/>
              <w:bottom w:val="single" w:sz="4" w:space="0" w:color="auto"/>
              <w:right w:val="single" w:sz="4" w:space="0" w:color="auto"/>
            </w:tcBorders>
          </w:tcPr>
          <w:p w14:paraId="56D7A6B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7864409D" w14:textId="77777777" w:rsidTr="00DF6F80">
        <w:tc>
          <w:tcPr>
            <w:tcW w:w="2165" w:type="dxa"/>
            <w:tcBorders>
              <w:top w:val="single" w:sz="4" w:space="0" w:color="auto"/>
              <w:left w:val="single" w:sz="4" w:space="0" w:color="auto"/>
              <w:bottom w:val="single" w:sz="4" w:space="0" w:color="auto"/>
              <w:right w:val="single" w:sz="4" w:space="0" w:color="auto"/>
            </w:tcBorders>
          </w:tcPr>
          <w:p w14:paraId="1864065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ILUM-PERM-N-C5</w:t>
            </w:r>
          </w:p>
        </w:tc>
        <w:tc>
          <w:tcPr>
            <w:tcW w:w="800" w:type="dxa"/>
            <w:tcBorders>
              <w:top w:val="single" w:sz="4" w:space="0" w:color="auto"/>
              <w:left w:val="single" w:sz="4" w:space="0" w:color="auto"/>
              <w:bottom w:val="single" w:sz="4" w:space="0" w:color="auto"/>
              <w:right w:val="single" w:sz="4" w:space="0" w:color="auto"/>
            </w:tcBorders>
          </w:tcPr>
          <w:p w14:paraId="5053748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2CAAE2E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1150</w:t>
            </w:r>
          </w:p>
        </w:tc>
        <w:tc>
          <w:tcPr>
            <w:tcW w:w="1450" w:type="dxa"/>
            <w:tcBorders>
              <w:top w:val="single" w:sz="4" w:space="0" w:color="auto"/>
              <w:left w:val="single" w:sz="4" w:space="0" w:color="auto"/>
              <w:bottom w:val="single" w:sz="4" w:space="0" w:color="auto"/>
              <w:right w:val="single" w:sz="4" w:space="0" w:color="auto"/>
            </w:tcBorders>
          </w:tcPr>
          <w:p w14:paraId="32CF425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54309A3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6799C41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11048D7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2.11</w:t>
            </w:r>
          </w:p>
        </w:tc>
        <w:tc>
          <w:tcPr>
            <w:tcW w:w="750" w:type="dxa"/>
            <w:tcBorders>
              <w:top w:val="single" w:sz="4" w:space="0" w:color="auto"/>
              <w:left w:val="single" w:sz="4" w:space="0" w:color="auto"/>
              <w:bottom w:val="single" w:sz="4" w:space="0" w:color="auto"/>
              <w:right w:val="single" w:sz="4" w:space="0" w:color="auto"/>
            </w:tcBorders>
          </w:tcPr>
          <w:p w14:paraId="76B398F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4.07</w:t>
            </w:r>
          </w:p>
        </w:tc>
        <w:tc>
          <w:tcPr>
            <w:tcW w:w="1500" w:type="dxa"/>
            <w:tcBorders>
              <w:top w:val="single" w:sz="4" w:space="0" w:color="auto"/>
              <w:left w:val="single" w:sz="4" w:space="0" w:color="auto"/>
              <w:bottom w:val="single" w:sz="4" w:space="0" w:color="auto"/>
              <w:right w:val="single" w:sz="4" w:space="0" w:color="auto"/>
            </w:tcBorders>
          </w:tcPr>
          <w:p w14:paraId="62FF54C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1DC1E802" w14:textId="77777777" w:rsidTr="00DF6F80">
        <w:tc>
          <w:tcPr>
            <w:tcW w:w="2165" w:type="dxa"/>
            <w:tcBorders>
              <w:top w:val="single" w:sz="4" w:space="0" w:color="auto"/>
              <w:left w:val="single" w:sz="4" w:space="0" w:color="auto"/>
              <w:bottom w:val="single" w:sz="4" w:space="0" w:color="auto"/>
              <w:right w:val="single" w:sz="4" w:space="0" w:color="auto"/>
            </w:tcBorders>
          </w:tcPr>
          <w:p w14:paraId="390FBD9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ILUM-PERM-N-C6</w:t>
            </w:r>
          </w:p>
        </w:tc>
        <w:tc>
          <w:tcPr>
            <w:tcW w:w="800" w:type="dxa"/>
            <w:tcBorders>
              <w:top w:val="single" w:sz="4" w:space="0" w:color="auto"/>
              <w:left w:val="single" w:sz="4" w:space="0" w:color="auto"/>
              <w:bottom w:val="single" w:sz="4" w:space="0" w:color="auto"/>
              <w:right w:val="single" w:sz="4" w:space="0" w:color="auto"/>
            </w:tcBorders>
          </w:tcPr>
          <w:p w14:paraId="2BE871A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2523</w:t>
            </w:r>
          </w:p>
        </w:tc>
        <w:tc>
          <w:tcPr>
            <w:tcW w:w="800" w:type="dxa"/>
            <w:tcBorders>
              <w:top w:val="single" w:sz="4" w:space="0" w:color="auto"/>
              <w:left w:val="single" w:sz="4" w:space="0" w:color="auto"/>
              <w:bottom w:val="single" w:sz="4" w:space="0" w:color="auto"/>
              <w:right w:val="single" w:sz="4" w:space="0" w:color="auto"/>
            </w:tcBorders>
          </w:tcPr>
          <w:p w14:paraId="0F5D689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1138</w:t>
            </w:r>
          </w:p>
        </w:tc>
        <w:tc>
          <w:tcPr>
            <w:tcW w:w="1450" w:type="dxa"/>
            <w:tcBorders>
              <w:top w:val="single" w:sz="4" w:space="0" w:color="auto"/>
              <w:left w:val="single" w:sz="4" w:space="0" w:color="auto"/>
              <w:bottom w:val="single" w:sz="4" w:space="0" w:color="auto"/>
              <w:right w:val="single" w:sz="4" w:space="0" w:color="auto"/>
            </w:tcBorders>
          </w:tcPr>
          <w:p w14:paraId="0D8331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750" w:type="dxa"/>
            <w:tcBorders>
              <w:top w:val="single" w:sz="4" w:space="0" w:color="auto"/>
              <w:left w:val="single" w:sz="4" w:space="0" w:color="auto"/>
              <w:bottom w:val="single" w:sz="4" w:space="0" w:color="auto"/>
              <w:right w:val="single" w:sz="4" w:space="0" w:color="auto"/>
            </w:tcBorders>
          </w:tcPr>
          <w:p w14:paraId="7D0B9C4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3.64</w:t>
            </w:r>
          </w:p>
        </w:tc>
        <w:tc>
          <w:tcPr>
            <w:tcW w:w="700" w:type="dxa"/>
            <w:tcBorders>
              <w:top w:val="single" w:sz="4" w:space="0" w:color="auto"/>
              <w:left w:val="single" w:sz="4" w:space="0" w:color="auto"/>
              <w:bottom w:val="single" w:sz="4" w:space="0" w:color="auto"/>
              <w:right w:val="single" w:sz="4" w:space="0" w:color="auto"/>
            </w:tcBorders>
          </w:tcPr>
          <w:p w14:paraId="41782C4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91</w:t>
            </w:r>
          </w:p>
        </w:tc>
        <w:tc>
          <w:tcPr>
            <w:tcW w:w="700" w:type="dxa"/>
            <w:tcBorders>
              <w:top w:val="single" w:sz="4" w:space="0" w:color="auto"/>
              <w:left w:val="single" w:sz="4" w:space="0" w:color="auto"/>
              <w:bottom w:val="single" w:sz="4" w:space="0" w:color="auto"/>
              <w:right w:val="single" w:sz="4" w:space="0" w:color="auto"/>
            </w:tcBorders>
          </w:tcPr>
          <w:p w14:paraId="3A47BF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2.09</w:t>
            </w:r>
          </w:p>
        </w:tc>
        <w:tc>
          <w:tcPr>
            <w:tcW w:w="750" w:type="dxa"/>
            <w:tcBorders>
              <w:top w:val="single" w:sz="4" w:space="0" w:color="auto"/>
              <w:left w:val="single" w:sz="4" w:space="0" w:color="auto"/>
              <w:bottom w:val="single" w:sz="4" w:space="0" w:color="auto"/>
              <w:right w:val="single" w:sz="4" w:space="0" w:color="auto"/>
            </w:tcBorders>
          </w:tcPr>
          <w:p w14:paraId="6D7D95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4.04</w:t>
            </w:r>
          </w:p>
        </w:tc>
        <w:tc>
          <w:tcPr>
            <w:tcW w:w="1500" w:type="dxa"/>
            <w:tcBorders>
              <w:top w:val="single" w:sz="4" w:space="0" w:color="auto"/>
              <w:left w:val="single" w:sz="4" w:space="0" w:color="auto"/>
              <w:bottom w:val="single" w:sz="4" w:space="0" w:color="auto"/>
              <w:right w:val="single" w:sz="4" w:space="0" w:color="auto"/>
            </w:tcBorders>
          </w:tcPr>
          <w:p w14:paraId="05DD819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bl>
    <w:p w14:paraId="32EE604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DEF7B0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Cortocircuito </w:t>
      </w:r>
    </w:p>
    <w:tbl>
      <w:tblPr>
        <w:tblW w:w="0" w:type="auto"/>
        <w:tblInd w:w="-70" w:type="dxa"/>
        <w:tblLayout w:type="fixed"/>
        <w:tblCellMar>
          <w:left w:w="70" w:type="dxa"/>
          <w:right w:w="70" w:type="dxa"/>
        </w:tblCellMar>
        <w:tblLook w:val="0000" w:firstRow="0" w:lastRow="0" w:firstColumn="0" w:lastColumn="0" w:noHBand="0" w:noVBand="0"/>
      </w:tblPr>
      <w:tblGrid>
        <w:gridCol w:w="2165"/>
        <w:gridCol w:w="700"/>
        <w:gridCol w:w="1450"/>
        <w:gridCol w:w="650"/>
        <w:gridCol w:w="650"/>
        <w:gridCol w:w="600"/>
        <w:gridCol w:w="850"/>
        <w:gridCol w:w="900"/>
        <w:gridCol w:w="650"/>
        <w:gridCol w:w="600"/>
      </w:tblGrid>
      <w:tr w:rsidR="00AE1C73" w:rsidRPr="00AE1C73" w14:paraId="420E349F" w14:textId="77777777" w:rsidTr="00DF6F80">
        <w:tc>
          <w:tcPr>
            <w:tcW w:w="2165" w:type="dxa"/>
            <w:tcBorders>
              <w:top w:val="single" w:sz="4" w:space="0" w:color="auto"/>
              <w:left w:val="single" w:sz="4" w:space="0" w:color="auto"/>
              <w:bottom w:val="single" w:sz="4" w:space="0" w:color="auto"/>
              <w:right w:val="single" w:sz="4" w:space="0" w:color="auto"/>
            </w:tcBorders>
          </w:tcPr>
          <w:p w14:paraId="6750689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700" w:type="dxa"/>
            <w:tcBorders>
              <w:top w:val="single" w:sz="4" w:space="0" w:color="auto"/>
              <w:left w:val="single" w:sz="4" w:space="0" w:color="auto"/>
              <w:bottom w:val="single" w:sz="4" w:space="0" w:color="auto"/>
              <w:right w:val="single" w:sz="4" w:space="0" w:color="auto"/>
            </w:tcBorders>
          </w:tcPr>
          <w:p w14:paraId="12C9D5D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Longitud (m)</w:t>
            </w:r>
          </w:p>
        </w:tc>
        <w:tc>
          <w:tcPr>
            <w:tcW w:w="1450" w:type="dxa"/>
            <w:tcBorders>
              <w:top w:val="single" w:sz="4" w:space="0" w:color="auto"/>
              <w:left w:val="single" w:sz="4" w:space="0" w:color="auto"/>
              <w:bottom w:val="single" w:sz="4" w:space="0" w:color="auto"/>
              <w:right w:val="single" w:sz="4" w:space="0" w:color="auto"/>
            </w:tcBorders>
          </w:tcPr>
          <w:p w14:paraId="641DFA5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6D19B5E4"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650" w:type="dxa"/>
            <w:tcBorders>
              <w:top w:val="single" w:sz="4" w:space="0" w:color="auto"/>
              <w:left w:val="single" w:sz="4" w:space="0" w:color="auto"/>
              <w:bottom w:val="single" w:sz="4" w:space="0" w:color="auto"/>
              <w:right w:val="single" w:sz="4" w:space="0" w:color="auto"/>
            </w:tcBorders>
          </w:tcPr>
          <w:p w14:paraId="0E63E750"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Ikmaxi</w:t>
            </w:r>
            <w:proofErr w:type="spellEnd"/>
            <w:r w:rsidRPr="00AE1C73">
              <w:rPr>
                <w:rFonts w:ascii="Arial" w:hAnsi="Arial" w:cs="Arial"/>
                <w:color w:val="000000" w:themeColor="text1"/>
                <w:sz w:val="16"/>
                <w:szCs w:val="16"/>
              </w:rPr>
              <w:t xml:space="preserve">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50" w:type="dxa"/>
            <w:tcBorders>
              <w:top w:val="single" w:sz="4" w:space="0" w:color="auto"/>
              <w:left w:val="single" w:sz="4" w:space="0" w:color="auto"/>
              <w:bottom w:val="single" w:sz="4" w:space="0" w:color="auto"/>
              <w:right w:val="single" w:sz="4" w:space="0" w:color="auto"/>
            </w:tcBorders>
          </w:tcPr>
          <w:p w14:paraId="29ADA8B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P de C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00" w:type="dxa"/>
            <w:tcBorders>
              <w:top w:val="single" w:sz="4" w:space="0" w:color="auto"/>
              <w:left w:val="single" w:sz="4" w:space="0" w:color="auto"/>
              <w:bottom w:val="single" w:sz="4" w:space="0" w:color="auto"/>
              <w:right w:val="single" w:sz="4" w:space="0" w:color="auto"/>
            </w:tcBorders>
          </w:tcPr>
          <w:p w14:paraId="062EB80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Ikmaxf</w:t>
            </w:r>
            <w:proofErr w:type="spellEnd"/>
            <w:r w:rsidRPr="00AE1C73">
              <w:rPr>
                <w:rFonts w:ascii="Arial" w:hAnsi="Arial" w:cs="Arial"/>
                <w:color w:val="000000" w:themeColor="text1"/>
                <w:sz w:val="16"/>
                <w:szCs w:val="16"/>
              </w:rPr>
              <w:t xml:space="preserve"> </w:t>
            </w:r>
          </w:p>
          <w:p w14:paraId="49575AF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850" w:type="dxa"/>
            <w:tcBorders>
              <w:top w:val="single" w:sz="4" w:space="0" w:color="auto"/>
              <w:left w:val="single" w:sz="4" w:space="0" w:color="auto"/>
              <w:bottom w:val="single" w:sz="4" w:space="0" w:color="auto"/>
              <w:right w:val="single" w:sz="4" w:space="0" w:color="auto"/>
            </w:tcBorders>
          </w:tcPr>
          <w:p w14:paraId="374A38F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Ikminf</w:t>
            </w:r>
            <w:proofErr w:type="spellEnd"/>
            <w:r w:rsidRPr="00AE1C73">
              <w:rPr>
                <w:rFonts w:ascii="Arial" w:hAnsi="Arial" w:cs="Arial"/>
                <w:color w:val="000000" w:themeColor="text1"/>
                <w:sz w:val="16"/>
                <w:szCs w:val="16"/>
              </w:rPr>
              <w:t xml:space="preserve"> </w:t>
            </w:r>
          </w:p>
          <w:p w14:paraId="3578E14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(A)</w:t>
            </w:r>
          </w:p>
        </w:tc>
        <w:tc>
          <w:tcPr>
            <w:tcW w:w="900" w:type="dxa"/>
            <w:tcBorders>
              <w:top w:val="single" w:sz="4" w:space="0" w:color="auto"/>
              <w:left w:val="single" w:sz="4" w:space="0" w:color="auto"/>
              <w:bottom w:val="single" w:sz="4" w:space="0" w:color="auto"/>
              <w:right w:val="single" w:sz="4" w:space="0" w:color="auto"/>
            </w:tcBorders>
          </w:tcPr>
          <w:p w14:paraId="79684B4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Curva </w:t>
            </w:r>
          </w:p>
          <w:p w14:paraId="311D73E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válida, </w:t>
            </w:r>
            <w:proofErr w:type="spellStart"/>
            <w:r w:rsidRPr="00AE1C73">
              <w:rPr>
                <w:rFonts w:ascii="Arial" w:hAnsi="Arial" w:cs="Arial"/>
                <w:color w:val="000000" w:themeColor="text1"/>
                <w:sz w:val="16"/>
                <w:szCs w:val="16"/>
              </w:rPr>
              <w:t>xln</w:t>
            </w:r>
            <w:proofErr w:type="spellEnd"/>
          </w:p>
        </w:tc>
        <w:tc>
          <w:tcPr>
            <w:tcW w:w="650" w:type="dxa"/>
            <w:tcBorders>
              <w:top w:val="single" w:sz="4" w:space="0" w:color="auto"/>
              <w:left w:val="single" w:sz="4" w:space="0" w:color="auto"/>
              <w:bottom w:val="single" w:sz="4" w:space="0" w:color="auto"/>
              <w:right w:val="single" w:sz="4" w:space="0" w:color="auto"/>
            </w:tcBorders>
          </w:tcPr>
          <w:p w14:paraId="51F46844"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Lmáxima</w:t>
            </w:r>
            <w:proofErr w:type="spellEnd"/>
            <w:r w:rsidRPr="00AE1C73">
              <w:rPr>
                <w:rFonts w:ascii="Arial" w:hAnsi="Arial" w:cs="Arial"/>
                <w:color w:val="000000" w:themeColor="text1"/>
                <w:sz w:val="16"/>
                <w:szCs w:val="16"/>
              </w:rPr>
              <w:t xml:space="preserve"> (m)</w:t>
            </w:r>
          </w:p>
        </w:tc>
        <w:tc>
          <w:tcPr>
            <w:tcW w:w="600" w:type="dxa"/>
            <w:tcBorders>
              <w:top w:val="single" w:sz="4" w:space="0" w:color="auto"/>
              <w:left w:val="single" w:sz="4" w:space="0" w:color="auto"/>
              <w:bottom w:val="single" w:sz="4" w:space="0" w:color="auto"/>
              <w:right w:val="single" w:sz="4" w:space="0" w:color="auto"/>
            </w:tcBorders>
          </w:tcPr>
          <w:p w14:paraId="2850E281"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Fase</w:t>
            </w:r>
          </w:p>
        </w:tc>
      </w:tr>
      <w:tr w:rsidR="00AE1C73" w:rsidRPr="00AE1C73" w14:paraId="43995057" w14:textId="77777777" w:rsidTr="00DF6F80">
        <w:tc>
          <w:tcPr>
            <w:tcW w:w="2165" w:type="dxa"/>
            <w:tcBorders>
              <w:top w:val="single" w:sz="4" w:space="0" w:color="auto"/>
              <w:left w:val="single" w:sz="4" w:space="0" w:color="auto"/>
              <w:bottom w:val="single" w:sz="4" w:space="0" w:color="auto"/>
              <w:right w:val="single" w:sz="4" w:space="0" w:color="auto"/>
            </w:tcBorders>
          </w:tcPr>
          <w:p w14:paraId="360595B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ILUM-PERM-N-C1</w:t>
            </w:r>
          </w:p>
        </w:tc>
        <w:tc>
          <w:tcPr>
            <w:tcW w:w="700" w:type="dxa"/>
            <w:tcBorders>
              <w:top w:val="single" w:sz="4" w:space="0" w:color="auto"/>
              <w:left w:val="single" w:sz="4" w:space="0" w:color="auto"/>
              <w:bottom w:val="single" w:sz="4" w:space="0" w:color="auto"/>
              <w:right w:val="single" w:sz="4" w:space="0" w:color="auto"/>
            </w:tcBorders>
          </w:tcPr>
          <w:p w14:paraId="0F4DAB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1148</w:t>
            </w:r>
          </w:p>
        </w:tc>
        <w:tc>
          <w:tcPr>
            <w:tcW w:w="1450" w:type="dxa"/>
            <w:tcBorders>
              <w:top w:val="single" w:sz="4" w:space="0" w:color="auto"/>
              <w:left w:val="single" w:sz="4" w:space="0" w:color="auto"/>
              <w:bottom w:val="single" w:sz="4" w:space="0" w:color="auto"/>
              <w:right w:val="single" w:sz="4" w:space="0" w:color="auto"/>
            </w:tcBorders>
          </w:tcPr>
          <w:p w14:paraId="31B950C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2D5C9EC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5.465</w:t>
            </w:r>
          </w:p>
        </w:tc>
        <w:tc>
          <w:tcPr>
            <w:tcW w:w="650" w:type="dxa"/>
            <w:tcBorders>
              <w:top w:val="single" w:sz="4" w:space="0" w:color="auto"/>
              <w:left w:val="single" w:sz="4" w:space="0" w:color="auto"/>
              <w:bottom w:val="single" w:sz="4" w:space="0" w:color="auto"/>
              <w:right w:val="single" w:sz="4" w:space="0" w:color="auto"/>
            </w:tcBorders>
          </w:tcPr>
          <w:p w14:paraId="554368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w:t>
            </w:r>
          </w:p>
        </w:tc>
        <w:tc>
          <w:tcPr>
            <w:tcW w:w="600" w:type="dxa"/>
            <w:tcBorders>
              <w:top w:val="single" w:sz="4" w:space="0" w:color="auto"/>
              <w:left w:val="single" w:sz="4" w:space="0" w:color="auto"/>
              <w:bottom w:val="single" w:sz="4" w:space="0" w:color="auto"/>
              <w:right w:val="single" w:sz="4" w:space="0" w:color="auto"/>
            </w:tcBorders>
          </w:tcPr>
          <w:p w14:paraId="1615386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w:t>
            </w:r>
          </w:p>
        </w:tc>
        <w:tc>
          <w:tcPr>
            <w:tcW w:w="850" w:type="dxa"/>
            <w:tcBorders>
              <w:top w:val="single" w:sz="4" w:space="0" w:color="auto"/>
              <w:left w:val="single" w:sz="4" w:space="0" w:color="auto"/>
              <w:bottom w:val="single" w:sz="4" w:space="0" w:color="auto"/>
              <w:right w:val="single" w:sz="4" w:space="0" w:color="auto"/>
            </w:tcBorders>
          </w:tcPr>
          <w:p w14:paraId="4722A8C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45.28</w:t>
            </w:r>
          </w:p>
        </w:tc>
        <w:tc>
          <w:tcPr>
            <w:tcW w:w="900" w:type="dxa"/>
            <w:tcBorders>
              <w:top w:val="single" w:sz="4" w:space="0" w:color="auto"/>
              <w:left w:val="single" w:sz="4" w:space="0" w:color="auto"/>
              <w:bottom w:val="single" w:sz="4" w:space="0" w:color="auto"/>
              <w:right w:val="single" w:sz="4" w:space="0" w:color="auto"/>
            </w:tcBorders>
          </w:tcPr>
          <w:p w14:paraId="17B1CBD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1AE4A52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0A0CB0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18DDE443" w14:textId="77777777" w:rsidTr="00DF6F80">
        <w:tc>
          <w:tcPr>
            <w:tcW w:w="2165" w:type="dxa"/>
            <w:tcBorders>
              <w:top w:val="single" w:sz="4" w:space="0" w:color="auto"/>
              <w:left w:val="single" w:sz="4" w:space="0" w:color="auto"/>
              <w:bottom w:val="single" w:sz="4" w:space="0" w:color="auto"/>
              <w:right w:val="single" w:sz="4" w:space="0" w:color="auto"/>
            </w:tcBorders>
          </w:tcPr>
          <w:p w14:paraId="6BABE5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ILUM-PERM-N-C2</w:t>
            </w:r>
          </w:p>
        </w:tc>
        <w:tc>
          <w:tcPr>
            <w:tcW w:w="700" w:type="dxa"/>
            <w:tcBorders>
              <w:top w:val="single" w:sz="4" w:space="0" w:color="auto"/>
              <w:left w:val="single" w:sz="4" w:space="0" w:color="auto"/>
              <w:bottom w:val="single" w:sz="4" w:space="0" w:color="auto"/>
              <w:right w:val="single" w:sz="4" w:space="0" w:color="auto"/>
            </w:tcBorders>
          </w:tcPr>
          <w:p w14:paraId="3C7F46E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1137</w:t>
            </w:r>
          </w:p>
        </w:tc>
        <w:tc>
          <w:tcPr>
            <w:tcW w:w="1450" w:type="dxa"/>
            <w:tcBorders>
              <w:top w:val="single" w:sz="4" w:space="0" w:color="auto"/>
              <w:left w:val="single" w:sz="4" w:space="0" w:color="auto"/>
              <w:bottom w:val="single" w:sz="4" w:space="0" w:color="auto"/>
              <w:right w:val="single" w:sz="4" w:space="0" w:color="auto"/>
            </w:tcBorders>
          </w:tcPr>
          <w:p w14:paraId="79D0708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4C79A5A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5.465</w:t>
            </w:r>
          </w:p>
        </w:tc>
        <w:tc>
          <w:tcPr>
            <w:tcW w:w="650" w:type="dxa"/>
            <w:tcBorders>
              <w:top w:val="single" w:sz="4" w:space="0" w:color="auto"/>
              <w:left w:val="single" w:sz="4" w:space="0" w:color="auto"/>
              <w:bottom w:val="single" w:sz="4" w:space="0" w:color="auto"/>
              <w:right w:val="single" w:sz="4" w:space="0" w:color="auto"/>
            </w:tcBorders>
          </w:tcPr>
          <w:p w14:paraId="71D439D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w:t>
            </w:r>
          </w:p>
        </w:tc>
        <w:tc>
          <w:tcPr>
            <w:tcW w:w="600" w:type="dxa"/>
            <w:tcBorders>
              <w:top w:val="single" w:sz="4" w:space="0" w:color="auto"/>
              <w:left w:val="single" w:sz="4" w:space="0" w:color="auto"/>
              <w:bottom w:val="single" w:sz="4" w:space="0" w:color="auto"/>
              <w:right w:val="single" w:sz="4" w:space="0" w:color="auto"/>
            </w:tcBorders>
          </w:tcPr>
          <w:p w14:paraId="75BC3FA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0.191</w:t>
            </w:r>
          </w:p>
        </w:tc>
        <w:tc>
          <w:tcPr>
            <w:tcW w:w="850" w:type="dxa"/>
            <w:tcBorders>
              <w:top w:val="single" w:sz="4" w:space="0" w:color="auto"/>
              <w:left w:val="single" w:sz="4" w:space="0" w:color="auto"/>
              <w:bottom w:val="single" w:sz="4" w:space="0" w:color="auto"/>
              <w:right w:val="single" w:sz="4" w:space="0" w:color="auto"/>
            </w:tcBorders>
          </w:tcPr>
          <w:p w14:paraId="51E2D36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45.71</w:t>
            </w:r>
          </w:p>
        </w:tc>
        <w:tc>
          <w:tcPr>
            <w:tcW w:w="900" w:type="dxa"/>
            <w:tcBorders>
              <w:top w:val="single" w:sz="4" w:space="0" w:color="auto"/>
              <w:left w:val="single" w:sz="4" w:space="0" w:color="auto"/>
              <w:bottom w:val="single" w:sz="4" w:space="0" w:color="auto"/>
              <w:right w:val="single" w:sz="4" w:space="0" w:color="auto"/>
            </w:tcBorders>
          </w:tcPr>
          <w:p w14:paraId="05D4888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458798A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7DF7720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762DBD9A" w14:textId="77777777" w:rsidTr="00DF6F80">
        <w:tc>
          <w:tcPr>
            <w:tcW w:w="2165" w:type="dxa"/>
            <w:tcBorders>
              <w:top w:val="single" w:sz="4" w:space="0" w:color="auto"/>
              <w:left w:val="single" w:sz="4" w:space="0" w:color="auto"/>
              <w:bottom w:val="single" w:sz="4" w:space="0" w:color="auto"/>
              <w:right w:val="single" w:sz="4" w:space="0" w:color="auto"/>
            </w:tcBorders>
          </w:tcPr>
          <w:p w14:paraId="138AABE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ILUM-PERM-N-C3</w:t>
            </w:r>
          </w:p>
        </w:tc>
        <w:tc>
          <w:tcPr>
            <w:tcW w:w="700" w:type="dxa"/>
            <w:tcBorders>
              <w:top w:val="single" w:sz="4" w:space="0" w:color="auto"/>
              <w:left w:val="single" w:sz="4" w:space="0" w:color="auto"/>
              <w:bottom w:val="single" w:sz="4" w:space="0" w:color="auto"/>
              <w:right w:val="single" w:sz="4" w:space="0" w:color="auto"/>
            </w:tcBorders>
          </w:tcPr>
          <w:p w14:paraId="49F1239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1125</w:t>
            </w:r>
          </w:p>
        </w:tc>
        <w:tc>
          <w:tcPr>
            <w:tcW w:w="1450" w:type="dxa"/>
            <w:tcBorders>
              <w:top w:val="single" w:sz="4" w:space="0" w:color="auto"/>
              <w:left w:val="single" w:sz="4" w:space="0" w:color="auto"/>
              <w:bottom w:val="single" w:sz="4" w:space="0" w:color="auto"/>
              <w:right w:val="single" w:sz="4" w:space="0" w:color="auto"/>
            </w:tcBorders>
          </w:tcPr>
          <w:p w14:paraId="42EF48E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70CD633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5.465</w:t>
            </w:r>
          </w:p>
        </w:tc>
        <w:tc>
          <w:tcPr>
            <w:tcW w:w="650" w:type="dxa"/>
            <w:tcBorders>
              <w:top w:val="single" w:sz="4" w:space="0" w:color="auto"/>
              <w:left w:val="single" w:sz="4" w:space="0" w:color="auto"/>
              <w:bottom w:val="single" w:sz="4" w:space="0" w:color="auto"/>
              <w:right w:val="single" w:sz="4" w:space="0" w:color="auto"/>
            </w:tcBorders>
          </w:tcPr>
          <w:p w14:paraId="126535B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w:t>
            </w:r>
          </w:p>
        </w:tc>
        <w:tc>
          <w:tcPr>
            <w:tcW w:w="600" w:type="dxa"/>
            <w:tcBorders>
              <w:top w:val="single" w:sz="4" w:space="0" w:color="auto"/>
              <w:left w:val="single" w:sz="4" w:space="0" w:color="auto"/>
              <w:bottom w:val="single" w:sz="4" w:space="0" w:color="auto"/>
              <w:right w:val="single" w:sz="4" w:space="0" w:color="auto"/>
            </w:tcBorders>
          </w:tcPr>
          <w:p w14:paraId="4FCB630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0.193</w:t>
            </w:r>
          </w:p>
        </w:tc>
        <w:tc>
          <w:tcPr>
            <w:tcW w:w="850" w:type="dxa"/>
            <w:tcBorders>
              <w:top w:val="single" w:sz="4" w:space="0" w:color="auto"/>
              <w:left w:val="single" w:sz="4" w:space="0" w:color="auto"/>
              <w:bottom w:val="single" w:sz="4" w:space="0" w:color="auto"/>
              <w:right w:val="single" w:sz="4" w:space="0" w:color="auto"/>
            </w:tcBorders>
          </w:tcPr>
          <w:p w14:paraId="48A22B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46.18</w:t>
            </w:r>
          </w:p>
        </w:tc>
        <w:tc>
          <w:tcPr>
            <w:tcW w:w="900" w:type="dxa"/>
            <w:tcBorders>
              <w:top w:val="single" w:sz="4" w:space="0" w:color="auto"/>
              <w:left w:val="single" w:sz="4" w:space="0" w:color="auto"/>
              <w:bottom w:val="single" w:sz="4" w:space="0" w:color="auto"/>
              <w:right w:val="single" w:sz="4" w:space="0" w:color="auto"/>
            </w:tcBorders>
          </w:tcPr>
          <w:p w14:paraId="10631DA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457682B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E816C8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3374FEF" w14:textId="77777777" w:rsidTr="00DF6F80">
        <w:tc>
          <w:tcPr>
            <w:tcW w:w="2165" w:type="dxa"/>
            <w:tcBorders>
              <w:top w:val="single" w:sz="4" w:space="0" w:color="auto"/>
              <w:left w:val="single" w:sz="4" w:space="0" w:color="auto"/>
              <w:bottom w:val="single" w:sz="4" w:space="0" w:color="auto"/>
              <w:right w:val="single" w:sz="4" w:space="0" w:color="auto"/>
            </w:tcBorders>
          </w:tcPr>
          <w:p w14:paraId="53CFA4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ILUM-PERM-N-C4</w:t>
            </w:r>
          </w:p>
        </w:tc>
        <w:tc>
          <w:tcPr>
            <w:tcW w:w="700" w:type="dxa"/>
            <w:tcBorders>
              <w:top w:val="single" w:sz="4" w:space="0" w:color="auto"/>
              <w:left w:val="single" w:sz="4" w:space="0" w:color="auto"/>
              <w:bottom w:val="single" w:sz="4" w:space="0" w:color="auto"/>
              <w:right w:val="single" w:sz="4" w:space="0" w:color="auto"/>
            </w:tcBorders>
          </w:tcPr>
          <w:p w14:paraId="5FDDD77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1161</w:t>
            </w:r>
          </w:p>
        </w:tc>
        <w:tc>
          <w:tcPr>
            <w:tcW w:w="1450" w:type="dxa"/>
            <w:tcBorders>
              <w:top w:val="single" w:sz="4" w:space="0" w:color="auto"/>
              <w:left w:val="single" w:sz="4" w:space="0" w:color="auto"/>
              <w:bottom w:val="single" w:sz="4" w:space="0" w:color="auto"/>
              <w:right w:val="single" w:sz="4" w:space="0" w:color="auto"/>
            </w:tcBorders>
          </w:tcPr>
          <w:p w14:paraId="5CA0A9E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1AA203E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5.465</w:t>
            </w:r>
          </w:p>
        </w:tc>
        <w:tc>
          <w:tcPr>
            <w:tcW w:w="650" w:type="dxa"/>
            <w:tcBorders>
              <w:top w:val="single" w:sz="4" w:space="0" w:color="auto"/>
              <w:left w:val="single" w:sz="4" w:space="0" w:color="auto"/>
              <w:bottom w:val="single" w:sz="4" w:space="0" w:color="auto"/>
              <w:right w:val="single" w:sz="4" w:space="0" w:color="auto"/>
            </w:tcBorders>
          </w:tcPr>
          <w:p w14:paraId="547D06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w:t>
            </w:r>
          </w:p>
        </w:tc>
        <w:tc>
          <w:tcPr>
            <w:tcW w:w="600" w:type="dxa"/>
            <w:tcBorders>
              <w:top w:val="single" w:sz="4" w:space="0" w:color="auto"/>
              <w:left w:val="single" w:sz="4" w:space="0" w:color="auto"/>
              <w:bottom w:val="single" w:sz="4" w:space="0" w:color="auto"/>
              <w:right w:val="single" w:sz="4" w:space="0" w:color="auto"/>
            </w:tcBorders>
          </w:tcPr>
          <w:p w14:paraId="5B6C0B9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0.188</w:t>
            </w:r>
          </w:p>
        </w:tc>
        <w:tc>
          <w:tcPr>
            <w:tcW w:w="850" w:type="dxa"/>
            <w:tcBorders>
              <w:top w:val="single" w:sz="4" w:space="0" w:color="auto"/>
              <w:left w:val="single" w:sz="4" w:space="0" w:color="auto"/>
              <w:bottom w:val="single" w:sz="4" w:space="0" w:color="auto"/>
              <w:right w:val="single" w:sz="4" w:space="0" w:color="auto"/>
            </w:tcBorders>
          </w:tcPr>
          <w:p w14:paraId="5B06709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44.79</w:t>
            </w:r>
          </w:p>
        </w:tc>
        <w:tc>
          <w:tcPr>
            <w:tcW w:w="900" w:type="dxa"/>
            <w:tcBorders>
              <w:top w:val="single" w:sz="4" w:space="0" w:color="auto"/>
              <w:left w:val="single" w:sz="4" w:space="0" w:color="auto"/>
              <w:bottom w:val="single" w:sz="4" w:space="0" w:color="auto"/>
              <w:right w:val="single" w:sz="4" w:space="0" w:color="auto"/>
            </w:tcBorders>
          </w:tcPr>
          <w:p w14:paraId="2119E93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7A14715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7D4DF83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5F27B79D" w14:textId="77777777" w:rsidTr="00DF6F80">
        <w:tc>
          <w:tcPr>
            <w:tcW w:w="2165" w:type="dxa"/>
            <w:tcBorders>
              <w:top w:val="single" w:sz="4" w:space="0" w:color="auto"/>
              <w:left w:val="single" w:sz="4" w:space="0" w:color="auto"/>
              <w:bottom w:val="single" w:sz="4" w:space="0" w:color="auto"/>
              <w:right w:val="single" w:sz="4" w:space="0" w:color="auto"/>
            </w:tcBorders>
          </w:tcPr>
          <w:p w14:paraId="6C025F7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ILUM-PERM-N-C5</w:t>
            </w:r>
          </w:p>
        </w:tc>
        <w:tc>
          <w:tcPr>
            <w:tcW w:w="700" w:type="dxa"/>
            <w:tcBorders>
              <w:top w:val="single" w:sz="4" w:space="0" w:color="auto"/>
              <w:left w:val="single" w:sz="4" w:space="0" w:color="auto"/>
              <w:bottom w:val="single" w:sz="4" w:space="0" w:color="auto"/>
              <w:right w:val="single" w:sz="4" w:space="0" w:color="auto"/>
            </w:tcBorders>
          </w:tcPr>
          <w:p w14:paraId="3215115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1150</w:t>
            </w:r>
          </w:p>
        </w:tc>
        <w:tc>
          <w:tcPr>
            <w:tcW w:w="1450" w:type="dxa"/>
            <w:tcBorders>
              <w:top w:val="single" w:sz="4" w:space="0" w:color="auto"/>
              <w:left w:val="single" w:sz="4" w:space="0" w:color="auto"/>
              <w:bottom w:val="single" w:sz="4" w:space="0" w:color="auto"/>
              <w:right w:val="single" w:sz="4" w:space="0" w:color="auto"/>
            </w:tcBorders>
          </w:tcPr>
          <w:p w14:paraId="6D4686E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45B1248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5.465</w:t>
            </w:r>
          </w:p>
        </w:tc>
        <w:tc>
          <w:tcPr>
            <w:tcW w:w="650" w:type="dxa"/>
            <w:tcBorders>
              <w:top w:val="single" w:sz="4" w:space="0" w:color="auto"/>
              <w:left w:val="single" w:sz="4" w:space="0" w:color="auto"/>
              <w:bottom w:val="single" w:sz="4" w:space="0" w:color="auto"/>
              <w:right w:val="single" w:sz="4" w:space="0" w:color="auto"/>
            </w:tcBorders>
          </w:tcPr>
          <w:p w14:paraId="37D3314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w:t>
            </w:r>
          </w:p>
        </w:tc>
        <w:tc>
          <w:tcPr>
            <w:tcW w:w="600" w:type="dxa"/>
            <w:tcBorders>
              <w:top w:val="single" w:sz="4" w:space="0" w:color="auto"/>
              <w:left w:val="single" w:sz="4" w:space="0" w:color="auto"/>
              <w:bottom w:val="single" w:sz="4" w:space="0" w:color="auto"/>
              <w:right w:val="single" w:sz="4" w:space="0" w:color="auto"/>
            </w:tcBorders>
          </w:tcPr>
          <w:p w14:paraId="3C16294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0.189</w:t>
            </w:r>
          </w:p>
        </w:tc>
        <w:tc>
          <w:tcPr>
            <w:tcW w:w="850" w:type="dxa"/>
            <w:tcBorders>
              <w:top w:val="single" w:sz="4" w:space="0" w:color="auto"/>
              <w:left w:val="single" w:sz="4" w:space="0" w:color="auto"/>
              <w:bottom w:val="single" w:sz="4" w:space="0" w:color="auto"/>
              <w:right w:val="single" w:sz="4" w:space="0" w:color="auto"/>
            </w:tcBorders>
          </w:tcPr>
          <w:p w14:paraId="393AD41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45.21</w:t>
            </w:r>
          </w:p>
        </w:tc>
        <w:tc>
          <w:tcPr>
            <w:tcW w:w="900" w:type="dxa"/>
            <w:tcBorders>
              <w:top w:val="single" w:sz="4" w:space="0" w:color="auto"/>
              <w:left w:val="single" w:sz="4" w:space="0" w:color="auto"/>
              <w:bottom w:val="single" w:sz="4" w:space="0" w:color="auto"/>
              <w:right w:val="single" w:sz="4" w:space="0" w:color="auto"/>
            </w:tcBorders>
          </w:tcPr>
          <w:p w14:paraId="20E6AEB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4CC9D68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76380BC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41652212" w14:textId="77777777" w:rsidTr="00DF6F80">
        <w:tc>
          <w:tcPr>
            <w:tcW w:w="2165" w:type="dxa"/>
            <w:tcBorders>
              <w:top w:val="single" w:sz="4" w:space="0" w:color="auto"/>
              <w:left w:val="single" w:sz="4" w:space="0" w:color="auto"/>
              <w:bottom w:val="single" w:sz="4" w:space="0" w:color="auto"/>
              <w:right w:val="single" w:sz="4" w:space="0" w:color="auto"/>
            </w:tcBorders>
          </w:tcPr>
          <w:p w14:paraId="11BBED6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ILUM-PERM-N-C6</w:t>
            </w:r>
          </w:p>
        </w:tc>
        <w:tc>
          <w:tcPr>
            <w:tcW w:w="700" w:type="dxa"/>
            <w:tcBorders>
              <w:top w:val="single" w:sz="4" w:space="0" w:color="auto"/>
              <w:left w:val="single" w:sz="4" w:space="0" w:color="auto"/>
              <w:bottom w:val="single" w:sz="4" w:space="0" w:color="auto"/>
              <w:right w:val="single" w:sz="4" w:space="0" w:color="auto"/>
            </w:tcBorders>
          </w:tcPr>
          <w:p w14:paraId="718F93C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1138</w:t>
            </w:r>
          </w:p>
        </w:tc>
        <w:tc>
          <w:tcPr>
            <w:tcW w:w="1450" w:type="dxa"/>
            <w:tcBorders>
              <w:top w:val="single" w:sz="4" w:space="0" w:color="auto"/>
              <w:left w:val="single" w:sz="4" w:space="0" w:color="auto"/>
              <w:bottom w:val="single" w:sz="4" w:space="0" w:color="auto"/>
              <w:right w:val="single" w:sz="4" w:space="0" w:color="auto"/>
            </w:tcBorders>
          </w:tcPr>
          <w:p w14:paraId="2C255A2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4x16+TTx16Cu</w:t>
            </w:r>
          </w:p>
        </w:tc>
        <w:tc>
          <w:tcPr>
            <w:tcW w:w="650" w:type="dxa"/>
            <w:tcBorders>
              <w:top w:val="single" w:sz="4" w:space="0" w:color="auto"/>
              <w:left w:val="single" w:sz="4" w:space="0" w:color="auto"/>
              <w:bottom w:val="single" w:sz="4" w:space="0" w:color="auto"/>
              <w:right w:val="single" w:sz="4" w:space="0" w:color="auto"/>
            </w:tcBorders>
          </w:tcPr>
          <w:p w14:paraId="3000D68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5.465</w:t>
            </w:r>
          </w:p>
        </w:tc>
        <w:tc>
          <w:tcPr>
            <w:tcW w:w="650" w:type="dxa"/>
            <w:tcBorders>
              <w:top w:val="single" w:sz="4" w:space="0" w:color="auto"/>
              <w:left w:val="single" w:sz="4" w:space="0" w:color="auto"/>
              <w:bottom w:val="single" w:sz="4" w:space="0" w:color="auto"/>
              <w:right w:val="single" w:sz="4" w:space="0" w:color="auto"/>
            </w:tcBorders>
          </w:tcPr>
          <w:p w14:paraId="2B31ACC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w:t>
            </w:r>
          </w:p>
        </w:tc>
        <w:tc>
          <w:tcPr>
            <w:tcW w:w="600" w:type="dxa"/>
            <w:tcBorders>
              <w:top w:val="single" w:sz="4" w:space="0" w:color="auto"/>
              <w:left w:val="single" w:sz="4" w:space="0" w:color="auto"/>
              <w:bottom w:val="single" w:sz="4" w:space="0" w:color="auto"/>
              <w:right w:val="single" w:sz="4" w:space="0" w:color="auto"/>
            </w:tcBorders>
          </w:tcPr>
          <w:p w14:paraId="2BBE956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0.191</w:t>
            </w:r>
          </w:p>
        </w:tc>
        <w:tc>
          <w:tcPr>
            <w:tcW w:w="850" w:type="dxa"/>
            <w:tcBorders>
              <w:top w:val="single" w:sz="4" w:space="0" w:color="auto"/>
              <w:left w:val="single" w:sz="4" w:space="0" w:color="auto"/>
              <w:bottom w:val="single" w:sz="4" w:space="0" w:color="auto"/>
              <w:right w:val="single" w:sz="4" w:space="0" w:color="auto"/>
            </w:tcBorders>
          </w:tcPr>
          <w:p w14:paraId="4975757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45.67</w:t>
            </w:r>
          </w:p>
        </w:tc>
        <w:tc>
          <w:tcPr>
            <w:tcW w:w="900" w:type="dxa"/>
            <w:tcBorders>
              <w:top w:val="single" w:sz="4" w:space="0" w:color="auto"/>
              <w:left w:val="single" w:sz="4" w:space="0" w:color="auto"/>
              <w:bottom w:val="single" w:sz="4" w:space="0" w:color="auto"/>
              <w:right w:val="single" w:sz="4" w:space="0" w:color="auto"/>
            </w:tcBorders>
          </w:tcPr>
          <w:p w14:paraId="3A283E2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10;C</w:t>
            </w:r>
          </w:p>
        </w:tc>
        <w:tc>
          <w:tcPr>
            <w:tcW w:w="650" w:type="dxa"/>
            <w:tcBorders>
              <w:top w:val="single" w:sz="4" w:space="0" w:color="auto"/>
              <w:left w:val="single" w:sz="4" w:space="0" w:color="auto"/>
              <w:bottom w:val="single" w:sz="4" w:space="0" w:color="auto"/>
              <w:right w:val="single" w:sz="4" w:space="0" w:color="auto"/>
            </w:tcBorders>
          </w:tcPr>
          <w:p w14:paraId="34E55BE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E03587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bl>
    <w:p w14:paraId="5FD8F4C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132D01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b/>
          <w:bCs/>
          <w:color w:val="000000" w:themeColor="text1"/>
          <w:sz w:val="18"/>
          <w:szCs w:val="18"/>
        </w:rPr>
        <w:t>Subcuadro</w:t>
      </w:r>
      <w:proofErr w:type="spellEnd"/>
      <w:r w:rsidRPr="00AE1C73">
        <w:rPr>
          <w:rFonts w:ascii="Arial" w:hAnsi="Arial" w:cs="Arial"/>
          <w:b/>
          <w:bCs/>
          <w:color w:val="000000" w:themeColor="text1"/>
          <w:sz w:val="18"/>
          <w:szCs w:val="18"/>
        </w:rPr>
        <w:t xml:space="preserve"> C.CONT-S </w:t>
      </w:r>
    </w:p>
    <w:p w14:paraId="3565770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tbl>
      <w:tblPr>
        <w:tblW w:w="0" w:type="auto"/>
        <w:tblInd w:w="-70" w:type="dxa"/>
        <w:tblLayout w:type="fixed"/>
        <w:tblCellMar>
          <w:left w:w="70" w:type="dxa"/>
          <w:right w:w="70" w:type="dxa"/>
        </w:tblCellMar>
        <w:tblLook w:val="0000" w:firstRow="0" w:lastRow="0" w:firstColumn="0" w:lastColumn="0" w:noHBand="0" w:noVBand="0"/>
      </w:tblPr>
      <w:tblGrid>
        <w:gridCol w:w="2165"/>
        <w:gridCol w:w="800"/>
        <w:gridCol w:w="800"/>
        <w:gridCol w:w="1450"/>
        <w:gridCol w:w="750"/>
        <w:gridCol w:w="700"/>
        <w:gridCol w:w="700"/>
        <w:gridCol w:w="750"/>
        <w:gridCol w:w="1500"/>
      </w:tblGrid>
      <w:tr w:rsidR="00AE1C73" w:rsidRPr="00AE1C73" w14:paraId="25665428" w14:textId="77777777" w:rsidTr="00DF6F80">
        <w:tc>
          <w:tcPr>
            <w:tcW w:w="2165" w:type="dxa"/>
            <w:tcBorders>
              <w:top w:val="single" w:sz="4" w:space="0" w:color="auto"/>
              <w:left w:val="single" w:sz="4" w:space="0" w:color="auto"/>
              <w:bottom w:val="single" w:sz="4" w:space="0" w:color="auto"/>
              <w:right w:val="single" w:sz="4" w:space="0" w:color="auto"/>
            </w:tcBorders>
          </w:tcPr>
          <w:p w14:paraId="1094AA6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800" w:type="dxa"/>
            <w:tcBorders>
              <w:top w:val="single" w:sz="4" w:space="0" w:color="auto"/>
              <w:left w:val="single" w:sz="4" w:space="0" w:color="auto"/>
              <w:bottom w:val="single" w:sz="4" w:space="0" w:color="auto"/>
              <w:right w:val="single" w:sz="4" w:space="0" w:color="auto"/>
            </w:tcBorders>
          </w:tcPr>
          <w:p w14:paraId="325AF1BD"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P.Cálculo</w:t>
            </w:r>
            <w:proofErr w:type="spellEnd"/>
            <w:r w:rsidRPr="00AE1C73">
              <w:rPr>
                <w:rFonts w:ascii="Arial" w:hAnsi="Arial" w:cs="Arial"/>
                <w:color w:val="000000" w:themeColor="text1"/>
                <w:sz w:val="16"/>
                <w:szCs w:val="16"/>
              </w:rPr>
              <w:t xml:space="preserve"> (W)</w:t>
            </w:r>
          </w:p>
        </w:tc>
        <w:tc>
          <w:tcPr>
            <w:tcW w:w="800" w:type="dxa"/>
            <w:tcBorders>
              <w:top w:val="single" w:sz="4" w:space="0" w:color="auto"/>
              <w:left w:val="single" w:sz="4" w:space="0" w:color="auto"/>
              <w:bottom w:val="single" w:sz="4" w:space="0" w:color="auto"/>
              <w:right w:val="single" w:sz="4" w:space="0" w:color="auto"/>
            </w:tcBorders>
          </w:tcPr>
          <w:p w14:paraId="65F8A6D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Dist.Cálc</w:t>
            </w:r>
            <w:proofErr w:type="spellEnd"/>
            <w:r w:rsidRPr="00AE1C73">
              <w:rPr>
                <w:rFonts w:ascii="Arial" w:hAnsi="Arial" w:cs="Arial"/>
                <w:color w:val="000000" w:themeColor="text1"/>
                <w:sz w:val="16"/>
                <w:szCs w:val="16"/>
              </w:rPr>
              <w:t>. (m)</w:t>
            </w:r>
          </w:p>
        </w:tc>
        <w:tc>
          <w:tcPr>
            <w:tcW w:w="1450" w:type="dxa"/>
            <w:tcBorders>
              <w:top w:val="single" w:sz="4" w:space="0" w:color="auto"/>
              <w:left w:val="single" w:sz="4" w:space="0" w:color="auto"/>
              <w:bottom w:val="single" w:sz="4" w:space="0" w:color="auto"/>
              <w:right w:val="single" w:sz="4" w:space="0" w:color="auto"/>
            </w:tcBorders>
          </w:tcPr>
          <w:p w14:paraId="0F257561"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2B14B39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750" w:type="dxa"/>
            <w:tcBorders>
              <w:top w:val="single" w:sz="4" w:space="0" w:color="auto"/>
              <w:left w:val="single" w:sz="4" w:space="0" w:color="auto"/>
              <w:bottom w:val="single" w:sz="4" w:space="0" w:color="auto"/>
              <w:right w:val="single" w:sz="4" w:space="0" w:color="auto"/>
            </w:tcBorders>
          </w:tcPr>
          <w:p w14:paraId="543AD89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I.Cálculo</w:t>
            </w:r>
            <w:proofErr w:type="spellEnd"/>
            <w:r w:rsidRPr="00AE1C73">
              <w:rPr>
                <w:rFonts w:ascii="Arial" w:hAnsi="Arial" w:cs="Arial"/>
                <w:color w:val="000000" w:themeColor="text1"/>
                <w:sz w:val="16"/>
                <w:szCs w:val="16"/>
              </w:rPr>
              <w:t xml:space="preserve"> (A)</w:t>
            </w:r>
          </w:p>
        </w:tc>
        <w:tc>
          <w:tcPr>
            <w:tcW w:w="700" w:type="dxa"/>
            <w:tcBorders>
              <w:top w:val="single" w:sz="4" w:space="0" w:color="auto"/>
              <w:left w:val="single" w:sz="4" w:space="0" w:color="auto"/>
              <w:bottom w:val="single" w:sz="4" w:space="0" w:color="auto"/>
              <w:right w:val="single" w:sz="4" w:space="0" w:color="auto"/>
            </w:tcBorders>
          </w:tcPr>
          <w:p w14:paraId="7094C551"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I.Adm</w:t>
            </w:r>
            <w:proofErr w:type="spellEnd"/>
            <w:r w:rsidRPr="00AE1C73">
              <w:rPr>
                <w:rFonts w:ascii="Arial" w:hAnsi="Arial" w:cs="Arial"/>
                <w:color w:val="000000" w:themeColor="text1"/>
                <w:sz w:val="16"/>
                <w:szCs w:val="16"/>
              </w:rPr>
              <w:t>. (A)</w:t>
            </w:r>
          </w:p>
        </w:tc>
        <w:tc>
          <w:tcPr>
            <w:tcW w:w="700" w:type="dxa"/>
            <w:tcBorders>
              <w:top w:val="single" w:sz="4" w:space="0" w:color="auto"/>
              <w:left w:val="single" w:sz="4" w:space="0" w:color="auto"/>
              <w:bottom w:val="single" w:sz="4" w:space="0" w:color="auto"/>
              <w:right w:val="single" w:sz="4" w:space="0" w:color="auto"/>
            </w:tcBorders>
          </w:tcPr>
          <w:p w14:paraId="16629CC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C.T.Parc</w:t>
            </w:r>
            <w:proofErr w:type="spellEnd"/>
            <w:r w:rsidRPr="00AE1C73">
              <w:rPr>
                <w:rFonts w:ascii="Arial" w:hAnsi="Arial" w:cs="Arial"/>
                <w:color w:val="000000" w:themeColor="text1"/>
                <w:sz w:val="16"/>
                <w:szCs w:val="16"/>
              </w:rPr>
              <w:t>. (%)</w:t>
            </w:r>
          </w:p>
        </w:tc>
        <w:tc>
          <w:tcPr>
            <w:tcW w:w="750" w:type="dxa"/>
            <w:tcBorders>
              <w:top w:val="single" w:sz="4" w:space="0" w:color="auto"/>
              <w:left w:val="single" w:sz="4" w:space="0" w:color="auto"/>
              <w:bottom w:val="single" w:sz="4" w:space="0" w:color="auto"/>
              <w:right w:val="single" w:sz="4" w:space="0" w:color="auto"/>
            </w:tcBorders>
          </w:tcPr>
          <w:p w14:paraId="60263F5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C.T.Total</w:t>
            </w:r>
            <w:proofErr w:type="spellEnd"/>
            <w:r w:rsidRPr="00AE1C73">
              <w:rPr>
                <w:rFonts w:ascii="Arial" w:hAnsi="Arial" w:cs="Arial"/>
                <w:color w:val="000000" w:themeColor="text1"/>
                <w:sz w:val="16"/>
                <w:szCs w:val="16"/>
              </w:rPr>
              <w:t xml:space="preserve"> (%)</w:t>
            </w:r>
          </w:p>
        </w:tc>
        <w:tc>
          <w:tcPr>
            <w:tcW w:w="1500" w:type="dxa"/>
            <w:tcBorders>
              <w:top w:val="single" w:sz="4" w:space="0" w:color="auto"/>
              <w:left w:val="single" w:sz="4" w:space="0" w:color="auto"/>
              <w:bottom w:val="single" w:sz="4" w:space="0" w:color="auto"/>
              <w:right w:val="single" w:sz="4" w:space="0" w:color="auto"/>
            </w:tcBorders>
          </w:tcPr>
          <w:p w14:paraId="365992ED"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Dimensiones(mm) </w:t>
            </w:r>
            <w:proofErr w:type="spellStart"/>
            <w:r w:rsidRPr="00AE1C73">
              <w:rPr>
                <w:rFonts w:ascii="Arial" w:hAnsi="Arial" w:cs="Arial"/>
                <w:color w:val="000000" w:themeColor="text1"/>
                <w:sz w:val="16"/>
                <w:szCs w:val="16"/>
              </w:rPr>
              <w:t>Tubo,Canal,Band</w:t>
            </w:r>
            <w:proofErr w:type="spellEnd"/>
            <w:r w:rsidRPr="00AE1C73">
              <w:rPr>
                <w:rFonts w:ascii="Arial" w:hAnsi="Arial" w:cs="Arial"/>
                <w:color w:val="000000" w:themeColor="text1"/>
                <w:sz w:val="16"/>
                <w:szCs w:val="16"/>
              </w:rPr>
              <w:t>.</w:t>
            </w:r>
          </w:p>
        </w:tc>
      </w:tr>
      <w:tr w:rsidR="00AE1C73" w:rsidRPr="00AE1C73" w14:paraId="4F1AA164" w14:textId="77777777" w:rsidTr="00DF6F80">
        <w:tc>
          <w:tcPr>
            <w:tcW w:w="2165" w:type="dxa"/>
            <w:tcBorders>
              <w:top w:val="single" w:sz="4" w:space="0" w:color="auto"/>
              <w:left w:val="single" w:sz="4" w:space="0" w:color="auto"/>
              <w:bottom w:val="single" w:sz="4" w:space="0" w:color="auto"/>
              <w:right w:val="single" w:sz="4" w:space="0" w:color="auto"/>
            </w:tcBorders>
          </w:tcPr>
          <w:p w14:paraId="61B7560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REP-DALI-S-C1</w:t>
            </w:r>
          </w:p>
        </w:tc>
        <w:tc>
          <w:tcPr>
            <w:tcW w:w="800" w:type="dxa"/>
            <w:tcBorders>
              <w:top w:val="single" w:sz="4" w:space="0" w:color="auto"/>
              <w:left w:val="single" w:sz="4" w:space="0" w:color="auto"/>
              <w:bottom w:val="single" w:sz="4" w:space="0" w:color="auto"/>
              <w:right w:val="single" w:sz="4" w:space="0" w:color="auto"/>
            </w:tcBorders>
          </w:tcPr>
          <w:p w14:paraId="516B252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2000</w:t>
            </w:r>
          </w:p>
        </w:tc>
        <w:tc>
          <w:tcPr>
            <w:tcW w:w="800" w:type="dxa"/>
            <w:tcBorders>
              <w:top w:val="single" w:sz="4" w:space="0" w:color="auto"/>
              <w:left w:val="single" w:sz="4" w:space="0" w:color="auto"/>
              <w:bottom w:val="single" w:sz="4" w:space="0" w:color="auto"/>
              <w:right w:val="single" w:sz="4" w:space="0" w:color="auto"/>
            </w:tcBorders>
          </w:tcPr>
          <w:p w14:paraId="167E0DC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562</w:t>
            </w:r>
          </w:p>
        </w:tc>
        <w:tc>
          <w:tcPr>
            <w:tcW w:w="1450" w:type="dxa"/>
            <w:tcBorders>
              <w:top w:val="single" w:sz="4" w:space="0" w:color="auto"/>
              <w:left w:val="single" w:sz="4" w:space="0" w:color="auto"/>
              <w:bottom w:val="single" w:sz="4" w:space="0" w:color="auto"/>
              <w:right w:val="single" w:sz="4" w:space="0" w:color="auto"/>
            </w:tcBorders>
          </w:tcPr>
          <w:p w14:paraId="7CE2A0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1D296EE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3.61</w:t>
            </w:r>
          </w:p>
        </w:tc>
        <w:tc>
          <w:tcPr>
            <w:tcW w:w="700" w:type="dxa"/>
            <w:tcBorders>
              <w:top w:val="single" w:sz="4" w:space="0" w:color="auto"/>
              <w:left w:val="single" w:sz="4" w:space="0" w:color="auto"/>
              <w:bottom w:val="single" w:sz="4" w:space="0" w:color="auto"/>
              <w:right w:val="single" w:sz="4" w:space="0" w:color="auto"/>
            </w:tcBorders>
          </w:tcPr>
          <w:p w14:paraId="599006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0545302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2.18</w:t>
            </w:r>
          </w:p>
        </w:tc>
        <w:tc>
          <w:tcPr>
            <w:tcW w:w="750" w:type="dxa"/>
            <w:tcBorders>
              <w:top w:val="single" w:sz="4" w:space="0" w:color="auto"/>
              <w:left w:val="single" w:sz="4" w:space="0" w:color="auto"/>
              <w:bottom w:val="single" w:sz="4" w:space="0" w:color="auto"/>
              <w:right w:val="single" w:sz="4" w:space="0" w:color="auto"/>
            </w:tcBorders>
          </w:tcPr>
          <w:p w14:paraId="4A547B8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2.82</w:t>
            </w:r>
          </w:p>
        </w:tc>
        <w:tc>
          <w:tcPr>
            <w:tcW w:w="1500" w:type="dxa"/>
            <w:tcBorders>
              <w:top w:val="single" w:sz="4" w:space="0" w:color="auto"/>
              <w:left w:val="single" w:sz="4" w:space="0" w:color="auto"/>
              <w:bottom w:val="single" w:sz="4" w:space="0" w:color="auto"/>
              <w:right w:val="single" w:sz="4" w:space="0" w:color="auto"/>
            </w:tcBorders>
          </w:tcPr>
          <w:p w14:paraId="261357C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4E41EF1A" w14:textId="77777777" w:rsidTr="00DF6F80">
        <w:tc>
          <w:tcPr>
            <w:tcW w:w="2165" w:type="dxa"/>
            <w:tcBorders>
              <w:top w:val="single" w:sz="4" w:space="0" w:color="auto"/>
              <w:left w:val="single" w:sz="4" w:space="0" w:color="auto"/>
              <w:bottom w:val="single" w:sz="4" w:space="0" w:color="auto"/>
              <w:right w:val="single" w:sz="4" w:space="0" w:color="auto"/>
            </w:tcBorders>
          </w:tcPr>
          <w:p w14:paraId="4BAE531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MOD-CON-S-C1</w:t>
            </w:r>
          </w:p>
        </w:tc>
        <w:tc>
          <w:tcPr>
            <w:tcW w:w="800" w:type="dxa"/>
            <w:tcBorders>
              <w:top w:val="single" w:sz="4" w:space="0" w:color="auto"/>
              <w:left w:val="single" w:sz="4" w:space="0" w:color="auto"/>
              <w:bottom w:val="single" w:sz="4" w:space="0" w:color="auto"/>
              <w:right w:val="single" w:sz="4" w:space="0" w:color="auto"/>
            </w:tcBorders>
          </w:tcPr>
          <w:p w14:paraId="79B68A6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1200</w:t>
            </w:r>
          </w:p>
        </w:tc>
        <w:tc>
          <w:tcPr>
            <w:tcW w:w="800" w:type="dxa"/>
            <w:tcBorders>
              <w:top w:val="single" w:sz="4" w:space="0" w:color="auto"/>
              <w:left w:val="single" w:sz="4" w:space="0" w:color="auto"/>
              <w:bottom w:val="single" w:sz="4" w:space="0" w:color="auto"/>
              <w:right w:val="single" w:sz="4" w:space="0" w:color="auto"/>
            </w:tcBorders>
          </w:tcPr>
          <w:p w14:paraId="6AE92EB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0EB3233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095BAA8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2.17</w:t>
            </w:r>
          </w:p>
        </w:tc>
        <w:tc>
          <w:tcPr>
            <w:tcW w:w="700" w:type="dxa"/>
            <w:tcBorders>
              <w:top w:val="single" w:sz="4" w:space="0" w:color="auto"/>
              <w:left w:val="single" w:sz="4" w:space="0" w:color="auto"/>
              <w:bottom w:val="single" w:sz="4" w:space="0" w:color="auto"/>
              <w:right w:val="single" w:sz="4" w:space="0" w:color="auto"/>
            </w:tcBorders>
          </w:tcPr>
          <w:p w14:paraId="1CA924C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1FF4C12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0.06</w:t>
            </w:r>
          </w:p>
        </w:tc>
        <w:tc>
          <w:tcPr>
            <w:tcW w:w="750" w:type="dxa"/>
            <w:tcBorders>
              <w:top w:val="single" w:sz="4" w:space="0" w:color="auto"/>
              <w:left w:val="single" w:sz="4" w:space="0" w:color="auto"/>
              <w:bottom w:val="single" w:sz="4" w:space="0" w:color="auto"/>
              <w:right w:val="single" w:sz="4" w:space="0" w:color="auto"/>
            </w:tcBorders>
          </w:tcPr>
          <w:p w14:paraId="0BA3E83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0.7</w:t>
            </w:r>
          </w:p>
        </w:tc>
        <w:tc>
          <w:tcPr>
            <w:tcW w:w="1500" w:type="dxa"/>
            <w:tcBorders>
              <w:top w:val="single" w:sz="4" w:space="0" w:color="auto"/>
              <w:left w:val="single" w:sz="4" w:space="0" w:color="auto"/>
              <w:bottom w:val="single" w:sz="4" w:space="0" w:color="auto"/>
              <w:right w:val="single" w:sz="4" w:space="0" w:color="auto"/>
            </w:tcBorders>
          </w:tcPr>
          <w:p w14:paraId="2A104C0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AC4B0D6" w14:textId="77777777" w:rsidTr="00DF6F80">
        <w:tc>
          <w:tcPr>
            <w:tcW w:w="2165" w:type="dxa"/>
            <w:tcBorders>
              <w:top w:val="single" w:sz="4" w:space="0" w:color="auto"/>
              <w:left w:val="single" w:sz="4" w:space="0" w:color="auto"/>
              <w:bottom w:val="single" w:sz="4" w:space="0" w:color="auto"/>
              <w:right w:val="single" w:sz="4" w:space="0" w:color="auto"/>
            </w:tcBorders>
          </w:tcPr>
          <w:p w14:paraId="527E9F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SEN-CON-S-C1</w:t>
            </w:r>
          </w:p>
        </w:tc>
        <w:tc>
          <w:tcPr>
            <w:tcW w:w="800" w:type="dxa"/>
            <w:tcBorders>
              <w:top w:val="single" w:sz="4" w:space="0" w:color="auto"/>
              <w:left w:val="single" w:sz="4" w:space="0" w:color="auto"/>
              <w:bottom w:val="single" w:sz="4" w:space="0" w:color="auto"/>
              <w:right w:val="single" w:sz="4" w:space="0" w:color="auto"/>
            </w:tcBorders>
          </w:tcPr>
          <w:p w14:paraId="5EBE752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1500</w:t>
            </w:r>
          </w:p>
        </w:tc>
        <w:tc>
          <w:tcPr>
            <w:tcW w:w="800" w:type="dxa"/>
            <w:tcBorders>
              <w:top w:val="single" w:sz="4" w:space="0" w:color="auto"/>
              <w:left w:val="single" w:sz="4" w:space="0" w:color="auto"/>
              <w:bottom w:val="single" w:sz="4" w:space="0" w:color="auto"/>
              <w:right w:val="single" w:sz="4" w:space="0" w:color="auto"/>
            </w:tcBorders>
          </w:tcPr>
          <w:p w14:paraId="4BA1EDB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562</w:t>
            </w:r>
          </w:p>
        </w:tc>
        <w:tc>
          <w:tcPr>
            <w:tcW w:w="1450" w:type="dxa"/>
            <w:tcBorders>
              <w:top w:val="single" w:sz="4" w:space="0" w:color="auto"/>
              <w:left w:val="single" w:sz="4" w:space="0" w:color="auto"/>
              <w:bottom w:val="single" w:sz="4" w:space="0" w:color="auto"/>
              <w:right w:val="single" w:sz="4" w:space="0" w:color="auto"/>
            </w:tcBorders>
          </w:tcPr>
          <w:p w14:paraId="1E29E31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47FADAF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2.71</w:t>
            </w:r>
          </w:p>
        </w:tc>
        <w:tc>
          <w:tcPr>
            <w:tcW w:w="700" w:type="dxa"/>
            <w:tcBorders>
              <w:top w:val="single" w:sz="4" w:space="0" w:color="auto"/>
              <w:left w:val="single" w:sz="4" w:space="0" w:color="auto"/>
              <w:bottom w:val="single" w:sz="4" w:space="0" w:color="auto"/>
              <w:right w:val="single" w:sz="4" w:space="0" w:color="auto"/>
            </w:tcBorders>
          </w:tcPr>
          <w:p w14:paraId="7DAF83E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51653CD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1.63</w:t>
            </w:r>
          </w:p>
        </w:tc>
        <w:tc>
          <w:tcPr>
            <w:tcW w:w="750" w:type="dxa"/>
            <w:tcBorders>
              <w:top w:val="single" w:sz="4" w:space="0" w:color="auto"/>
              <w:left w:val="single" w:sz="4" w:space="0" w:color="auto"/>
              <w:bottom w:val="single" w:sz="4" w:space="0" w:color="auto"/>
              <w:right w:val="single" w:sz="4" w:space="0" w:color="auto"/>
            </w:tcBorders>
          </w:tcPr>
          <w:p w14:paraId="33DCF0C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2.27</w:t>
            </w:r>
          </w:p>
        </w:tc>
        <w:tc>
          <w:tcPr>
            <w:tcW w:w="1500" w:type="dxa"/>
            <w:tcBorders>
              <w:top w:val="single" w:sz="4" w:space="0" w:color="auto"/>
              <w:left w:val="single" w:sz="4" w:space="0" w:color="auto"/>
              <w:bottom w:val="single" w:sz="4" w:space="0" w:color="auto"/>
              <w:right w:val="single" w:sz="4" w:space="0" w:color="auto"/>
            </w:tcBorders>
          </w:tcPr>
          <w:p w14:paraId="3E0E04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1824FDEA" w14:textId="77777777" w:rsidTr="00DF6F80">
        <w:tc>
          <w:tcPr>
            <w:tcW w:w="2165" w:type="dxa"/>
            <w:tcBorders>
              <w:top w:val="single" w:sz="4" w:space="0" w:color="auto"/>
              <w:left w:val="single" w:sz="4" w:space="0" w:color="auto"/>
              <w:bottom w:val="single" w:sz="4" w:space="0" w:color="auto"/>
              <w:right w:val="single" w:sz="4" w:space="0" w:color="auto"/>
            </w:tcBorders>
          </w:tcPr>
          <w:p w14:paraId="26C0C91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VARIOS-S-C1</w:t>
            </w:r>
          </w:p>
        </w:tc>
        <w:tc>
          <w:tcPr>
            <w:tcW w:w="800" w:type="dxa"/>
            <w:tcBorders>
              <w:top w:val="single" w:sz="4" w:space="0" w:color="auto"/>
              <w:left w:val="single" w:sz="4" w:space="0" w:color="auto"/>
              <w:bottom w:val="single" w:sz="4" w:space="0" w:color="auto"/>
              <w:right w:val="single" w:sz="4" w:space="0" w:color="auto"/>
            </w:tcBorders>
          </w:tcPr>
          <w:p w14:paraId="4CEEB4B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1000</w:t>
            </w:r>
          </w:p>
        </w:tc>
        <w:tc>
          <w:tcPr>
            <w:tcW w:w="800" w:type="dxa"/>
            <w:tcBorders>
              <w:top w:val="single" w:sz="4" w:space="0" w:color="auto"/>
              <w:left w:val="single" w:sz="4" w:space="0" w:color="auto"/>
              <w:bottom w:val="single" w:sz="4" w:space="0" w:color="auto"/>
              <w:right w:val="single" w:sz="4" w:space="0" w:color="auto"/>
            </w:tcBorders>
          </w:tcPr>
          <w:p w14:paraId="7C98CAD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0CAB8B6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2C10BA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w:t>
            </w:r>
          </w:p>
        </w:tc>
        <w:tc>
          <w:tcPr>
            <w:tcW w:w="700" w:type="dxa"/>
            <w:tcBorders>
              <w:top w:val="single" w:sz="4" w:space="0" w:color="auto"/>
              <w:left w:val="single" w:sz="4" w:space="0" w:color="auto"/>
              <w:bottom w:val="single" w:sz="4" w:space="0" w:color="auto"/>
              <w:right w:val="single" w:sz="4" w:space="0" w:color="auto"/>
            </w:tcBorders>
          </w:tcPr>
          <w:p w14:paraId="18C6FBE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24BB8D8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0.05</w:t>
            </w:r>
          </w:p>
        </w:tc>
        <w:tc>
          <w:tcPr>
            <w:tcW w:w="750" w:type="dxa"/>
            <w:tcBorders>
              <w:top w:val="single" w:sz="4" w:space="0" w:color="auto"/>
              <w:left w:val="single" w:sz="4" w:space="0" w:color="auto"/>
              <w:bottom w:val="single" w:sz="4" w:space="0" w:color="auto"/>
              <w:right w:val="single" w:sz="4" w:space="0" w:color="auto"/>
            </w:tcBorders>
          </w:tcPr>
          <w:p w14:paraId="4A31A3D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0.69</w:t>
            </w:r>
          </w:p>
        </w:tc>
        <w:tc>
          <w:tcPr>
            <w:tcW w:w="1500" w:type="dxa"/>
            <w:tcBorders>
              <w:top w:val="single" w:sz="4" w:space="0" w:color="auto"/>
              <w:left w:val="single" w:sz="4" w:space="0" w:color="auto"/>
              <w:bottom w:val="single" w:sz="4" w:space="0" w:color="auto"/>
              <w:right w:val="single" w:sz="4" w:space="0" w:color="auto"/>
            </w:tcBorders>
          </w:tcPr>
          <w:p w14:paraId="6D66B46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34BFD8D1" w14:textId="77777777" w:rsidTr="00DF6F80">
        <w:tc>
          <w:tcPr>
            <w:tcW w:w="2165" w:type="dxa"/>
            <w:tcBorders>
              <w:top w:val="single" w:sz="4" w:space="0" w:color="auto"/>
              <w:left w:val="single" w:sz="4" w:space="0" w:color="auto"/>
              <w:bottom w:val="single" w:sz="4" w:space="0" w:color="auto"/>
              <w:right w:val="single" w:sz="4" w:space="0" w:color="auto"/>
            </w:tcBorders>
          </w:tcPr>
          <w:p w14:paraId="5E2DA99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C.CONT-N</w:t>
            </w:r>
          </w:p>
        </w:tc>
        <w:tc>
          <w:tcPr>
            <w:tcW w:w="800" w:type="dxa"/>
            <w:tcBorders>
              <w:top w:val="single" w:sz="4" w:space="0" w:color="auto"/>
              <w:left w:val="single" w:sz="4" w:space="0" w:color="auto"/>
              <w:bottom w:val="single" w:sz="4" w:space="0" w:color="auto"/>
              <w:right w:val="single" w:sz="4" w:space="0" w:color="auto"/>
            </w:tcBorders>
          </w:tcPr>
          <w:p w14:paraId="18CFC67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5700</w:t>
            </w:r>
          </w:p>
        </w:tc>
        <w:tc>
          <w:tcPr>
            <w:tcW w:w="800" w:type="dxa"/>
            <w:tcBorders>
              <w:top w:val="single" w:sz="4" w:space="0" w:color="auto"/>
              <w:left w:val="single" w:sz="4" w:space="0" w:color="auto"/>
              <w:bottom w:val="single" w:sz="4" w:space="0" w:color="auto"/>
              <w:right w:val="single" w:sz="4" w:space="0" w:color="auto"/>
            </w:tcBorders>
          </w:tcPr>
          <w:p w14:paraId="75FCCCE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150</w:t>
            </w:r>
          </w:p>
        </w:tc>
        <w:tc>
          <w:tcPr>
            <w:tcW w:w="1450" w:type="dxa"/>
            <w:tcBorders>
              <w:top w:val="single" w:sz="4" w:space="0" w:color="auto"/>
              <w:left w:val="single" w:sz="4" w:space="0" w:color="auto"/>
              <w:bottom w:val="single" w:sz="4" w:space="0" w:color="auto"/>
              <w:right w:val="single" w:sz="4" w:space="0" w:color="auto"/>
            </w:tcBorders>
          </w:tcPr>
          <w:p w14:paraId="7E4E347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4x10+TTx10Cu</w:t>
            </w:r>
          </w:p>
        </w:tc>
        <w:tc>
          <w:tcPr>
            <w:tcW w:w="750" w:type="dxa"/>
            <w:tcBorders>
              <w:top w:val="single" w:sz="4" w:space="0" w:color="auto"/>
              <w:left w:val="single" w:sz="4" w:space="0" w:color="auto"/>
              <w:bottom w:val="single" w:sz="4" w:space="0" w:color="auto"/>
              <w:right w:val="single" w:sz="4" w:space="0" w:color="auto"/>
            </w:tcBorders>
          </w:tcPr>
          <w:p w14:paraId="194015B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10.28</w:t>
            </w:r>
          </w:p>
        </w:tc>
        <w:tc>
          <w:tcPr>
            <w:tcW w:w="700" w:type="dxa"/>
            <w:tcBorders>
              <w:top w:val="single" w:sz="4" w:space="0" w:color="auto"/>
              <w:left w:val="single" w:sz="4" w:space="0" w:color="auto"/>
              <w:bottom w:val="single" w:sz="4" w:space="0" w:color="auto"/>
              <w:right w:val="single" w:sz="4" w:space="0" w:color="auto"/>
            </w:tcBorders>
          </w:tcPr>
          <w:p w14:paraId="4A8F09B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57</w:t>
            </w:r>
          </w:p>
        </w:tc>
        <w:tc>
          <w:tcPr>
            <w:tcW w:w="700" w:type="dxa"/>
            <w:tcBorders>
              <w:top w:val="single" w:sz="4" w:space="0" w:color="auto"/>
              <w:left w:val="single" w:sz="4" w:space="0" w:color="auto"/>
              <w:bottom w:val="single" w:sz="4" w:space="0" w:color="auto"/>
              <w:right w:val="single" w:sz="4" w:space="0" w:color="auto"/>
            </w:tcBorders>
          </w:tcPr>
          <w:p w14:paraId="6C7591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w:t>
            </w:r>
          </w:p>
        </w:tc>
        <w:tc>
          <w:tcPr>
            <w:tcW w:w="750" w:type="dxa"/>
            <w:tcBorders>
              <w:top w:val="single" w:sz="4" w:space="0" w:color="auto"/>
              <w:left w:val="single" w:sz="4" w:space="0" w:color="auto"/>
              <w:bottom w:val="single" w:sz="4" w:space="0" w:color="auto"/>
              <w:right w:val="single" w:sz="4" w:space="0" w:color="auto"/>
            </w:tcBorders>
          </w:tcPr>
          <w:p w14:paraId="754FF67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1.64</w:t>
            </w:r>
          </w:p>
        </w:tc>
        <w:tc>
          <w:tcPr>
            <w:tcW w:w="1500" w:type="dxa"/>
            <w:tcBorders>
              <w:top w:val="single" w:sz="4" w:space="0" w:color="auto"/>
              <w:left w:val="single" w:sz="4" w:space="0" w:color="auto"/>
              <w:bottom w:val="single" w:sz="4" w:space="0" w:color="auto"/>
              <w:right w:val="single" w:sz="4" w:space="0" w:color="auto"/>
            </w:tcBorders>
          </w:tcPr>
          <w:p w14:paraId="17AF223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w:t>
            </w:r>
          </w:p>
        </w:tc>
      </w:tr>
    </w:tbl>
    <w:p w14:paraId="3EED9F0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CFB500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Cortocircuito </w:t>
      </w:r>
    </w:p>
    <w:tbl>
      <w:tblPr>
        <w:tblW w:w="0" w:type="auto"/>
        <w:tblInd w:w="-70" w:type="dxa"/>
        <w:tblLayout w:type="fixed"/>
        <w:tblCellMar>
          <w:left w:w="70" w:type="dxa"/>
          <w:right w:w="70" w:type="dxa"/>
        </w:tblCellMar>
        <w:tblLook w:val="0000" w:firstRow="0" w:lastRow="0" w:firstColumn="0" w:lastColumn="0" w:noHBand="0" w:noVBand="0"/>
      </w:tblPr>
      <w:tblGrid>
        <w:gridCol w:w="2165"/>
        <w:gridCol w:w="700"/>
        <w:gridCol w:w="1450"/>
        <w:gridCol w:w="650"/>
        <w:gridCol w:w="650"/>
        <w:gridCol w:w="600"/>
        <w:gridCol w:w="850"/>
        <w:gridCol w:w="900"/>
        <w:gridCol w:w="650"/>
        <w:gridCol w:w="600"/>
      </w:tblGrid>
      <w:tr w:rsidR="00AE1C73" w:rsidRPr="00AE1C73" w14:paraId="71278D02" w14:textId="77777777" w:rsidTr="00DF6F80">
        <w:tc>
          <w:tcPr>
            <w:tcW w:w="2165" w:type="dxa"/>
            <w:tcBorders>
              <w:top w:val="single" w:sz="4" w:space="0" w:color="auto"/>
              <w:left w:val="single" w:sz="4" w:space="0" w:color="auto"/>
              <w:bottom w:val="single" w:sz="4" w:space="0" w:color="auto"/>
              <w:right w:val="single" w:sz="4" w:space="0" w:color="auto"/>
            </w:tcBorders>
          </w:tcPr>
          <w:p w14:paraId="1039C6A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700" w:type="dxa"/>
            <w:tcBorders>
              <w:top w:val="single" w:sz="4" w:space="0" w:color="auto"/>
              <w:left w:val="single" w:sz="4" w:space="0" w:color="auto"/>
              <w:bottom w:val="single" w:sz="4" w:space="0" w:color="auto"/>
              <w:right w:val="single" w:sz="4" w:space="0" w:color="auto"/>
            </w:tcBorders>
          </w:tcPr>
          <w:p w14:paraId="1386D1A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Longitud (m)</w:t>
            </w:r>
          </w:p>
        </w:tc>
        <w:tc>
          <w:tcPr>
            <w:tcW w:w="1450" w:type="dxa"/>
            <w:tcBorders>
              <w:top w:val="single" w:sz="4" w:space="0" w:color="auto"/>
              <w:left w:val="single" w:sz="4" w:space="0" w:color="auto"/>
              <w:bottom w:val="single" w:sz="4" w:space="0" w:color="auto"/>
              <w:right w:val="single" w:sz="4" w:space="0" w:color="auto"/>
            </w:tcBorders>
          </w:tcPr>
          <w:p w14:paraId="3625DD7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65AE0A5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650" w:type="dxa"/>
            <w:tcBorders>
              <w:top w:val="single" w:sz="4" w:space="0" w:color="auto"/>
              <w:left w:val="single" w:sz="4" w:space="0" w:color="auto"/>
              <w:bottom w:val="single" w:sz="4" w:space="0" w:color="auto"/>
              <w:right w:val="single" w:sz="4" w:space="0" w:color="auto"/>
            </w:tcBorders>
          </w:tcPr>
          <w:p w14:paraId="60CFFCA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Ikmaxi</w:t>
            </w:r>
            <w:proofErr w:type="spellEnd"/>
            <w:r w:rsidRPr="00AE1C73">
              <w:rPr>
                <w:rFonts w:ascii="Arial" w:hAnsi="Arial" w:cs="Arial"/>
                <w:color w:val="000000" w:themeColor="text1"/>
                <w:sz w:val="16"/>
                <w:szCs w:val="16"/>
              </w:rPr>
              <w:t xml:space="preserve">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50" w:type="dxa"/>
            <w:tcBorders>
              <w:top w:val="single" w:sz="4" w:space="0" w:color="auto"/>
              <w:left w:val="single" w:sz="4" w:space="0" w:color="auto"/>
              <w:bottom w:val="single" w:sz="4" w:space="0" w:color="auto"/>
              <w:right w:val="single" w:sz="4" w:space="0" w:color="auto"/>
            </w:tcBorders>
          </w:tcPr>
          <w:p w14:paraId="261C8A55"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P de C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00" w:type="dxa"/>
            <w:tcBorders>
              <w:top w:val="single" w:sz="4" w:space="0" w:color="auto"/>
              <w:left w:val="single" w:sz="4" w:space="0" w:color="auto"/>
              <w:bottom w:val="single" w:sz="4" w:space="0" w:color="auto"/>
              <w:right w:val="single" w:sz="4" w:space="0" w:color="auto"/>
            </w:tcBorders>
          </w:tcPr>
          <w:p w14:paraId="2FF3956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Ikmaxf</w:t>
            </w:r>
            <w:proofErr w:type="spellEnd"/>
            <w:r w:rsidRPr="00AE1C73">
              <w:rPr>
                <w:rFonts w:ascii="Arial" w:hAnsi="Arial" w:cs="Arial"/>
                <w:color w:val="000000" w:themeColor="text1"/>
                <w:sz w:val="16"/>
                <w:szCs w:val="16"/>
              </w:rPr>
              <w:t xml:space="preserve"> </w:t>
            </w:r>
          </w:p>
          <w:p w14:paraId="2EB8596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850" w:type="dxa"/>
            <w:tcBorders>
              <w:top w:val="single" w:sz="4" w:space="0" w:color="auto"/>
              <w:left w:val="single" w:sz="4" w:space="0" w:color="auto"/>
              <w:bottom w:val="single" w:sz="4" w:space="0" w:color="auto"/>
              <w:right w:val="single" w:sz="4" w:space="0" w:color="auto"/>
            </w:tcBorders>
          </w:tcPr>
          <w:p w14:paraId="714B9AD6"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Ikminf</w:t>
            </w:r>
            <w:proofErr w:type="spellEnd"/>
            <w:r w:rsidRPr="00AE1C73">
              <w:rPr>
                <w:rFonts w:ascii="Arial" w:hAnsi="Arial" w:cs="Arial"/>
                <w:color w:val="000000" w:themeColor="text1"/>
                <w:sz w:val="16"/>
                <w:szCs w:val="16"/>
              </w:rPr>
              <w:t xml:space="preserve"> </w:t>
            </w:r>
          </w:p>
          <w:p w14:paraId="7C8007B0"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(A)</w:t>
            </w:r>
          </w:p>
        </w:tc>
        <w:tc>
          <w:tcPr>
            <w:tcW w:w="900" w:type="dxa"/>
            <w:tcBorders>
              <w:top w:val="single" w:sz="4" w:space="0" w:color="auto"/>
              <w:left w:val="single" w:sz="4" w:space="0" w:color="auto"/>
              <w:bottom w:val="single" w:sz="4" w:space="0" w:color="auto"/>
              <w:right w:val="single" w:sz="4" w:space="0" w:color="auto"/>
            </w:tcBorders>
          </w:tcPr>
          <w:p w14:paraId="56B3E632"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Curva </w:t>
            </w:r>
          </w:p>
          <w:p w14:paraId="4E92DE5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válida, </w:t>
            </w:r>
            <w:proofErr w:type="spellStart"/>
            <w:r w:rsidRPr="00AE1C73">
              <w:rPr>
                <w:rFonts w:ascii="Arial" w:hAnsi="Arial" w:cs="Arial"/>
                <w:color w:val="000000" w:themeColor="text1"/>
                <w:sz w:val="16"/>
                <w:szCs w:val="16"/>
              </w:rPr>
              <w:t>xln</w:t>
            </w:r>
            <w:proofErr w:type="spellEnd"/>
          </w:p>
        </w:tc>
        <w:tc>
          <w:tcPr>
            <w:tcW w:w="650" w:type="dxa"/>
            <w:tcBorders>
              <w:top w:val="single" w:sz="4" w:space="0" w:color="auto"/>
              <w:left w:val="single" w:sz="4" w:space="0" w:color="auto"/>
              <w:bottom w:val="single" w:sz="4" w:space="0" w:color="auto"/>
              <w:right w:val="single" w:sz="4" w:space="0" w:color="auto"/>
            </w:tcBorders>
          </w:tcPr>
          <w:p w14:paraId="73695339"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Lmáxima</w:t>
            </w:r>
            <w:proofErr w:type="spellEnd"/>
            <w:r w:rsidRPr="00AE1C73">
              <w:rPr>
                <w:rFonts w:ascii="Arial" w:hAnsi="Arial" w:cs="Arial"/>
                <w:color w:val="000000" w:themeColor="text1"/>
                <w:sz w:val="16"/>
                <w:szCs w:val="16"/>
              </w:rPr>
              <w:t xml:space="preserve"> (m)</w:t>
            </w:r>
          </w:p>
        </w:tc>
        <w:tc>
          <w:tcPr>
            <w:tcW w:w="600" w:type="dxa"/>
            <w:tcBorders>
              <w:top w:val="single" w:sz="4" w:space="0" w:color="auto"/>
              <w:left w:val="single" w:sz="4" w:space="0" w:color="auto"/>
              <w:bottom w:val="single" w:sz="4" w:space="0" w:color="auto"/>
              <w:right w:val="single" w:sz="4" w:space="0" w:color="auto"/>
            </w:tcBorders>
          </w:tcPr>
          <w:p w14:paraId="2AAAAFD0"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Fase</w:t>
            </w:r>
          </w:p>
        </w:tc>
      </w:tr>
      <w:tr w:rsidR="00AE1C73" w:rsidRPr="00AE1C73" w14:paraId="4E68D3C5" w14:textId="77777777" w:rsidTr="00DF6F80">
        <w:tc>
          <w:tcPr>
            <w:tcW w:w="2165" w:type="dxa"/>
            <w:tcBorders>
              <w:top w:val="single" w:sz="4" w:space="0" w:color="auto"/>
              <w:left w:val="single" w:sz="4" w:space="0" w:color="auto"/>
              <w:bottom w:val="single" w:sz="4" w:space="0" w:color="auto"/>
              <w:right w:val="single" w:sz="4" w:space="0" w:color="auto"/>
            </w:tcBorders>
          </w:tcPr>
          <w:p w14:paraId="15598CC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REP-DALI-S-C1</w:t>
            </w:r>
          </w:p>
        </w:tc>
        <w:tc>
          <w:tcPr>
            <w:tcW w:w="700" w:type="dxa"/>
            <w:tcBorders>
              <w:top w:val="single" w:sz="4" w:space="0" w:color="auto"/>
              <w:left w:val="single" w:sz="4" w:space="0" w:color="auto"/>
              <w:bottom w:val="single" w:sz="4" w:space="0" w:color="auto"/>
              <w:right w:val="single" w:sz="4" w:space="0" w:color="auto"/>
            </w:tcBorders>
          </w:tcPr>
          <w:p w14:paraId="2779618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562</w:t>
            </w:r>
          </w:p>
        </w:tc>
        <w:tc>
          <w:tcPr>
            <w:tcW w:w="1450" w:type="dxa"/>
            <w:tcBorders>
              <w:top w:val="single" w:sz="4" w:space="0" w:color="auto"/>
              <w:left w:val="single" w:sz="4" w:space="0" w:color="auto"/>
              <w:bottom w:val="single" w:sz="4" w:space="0" w:color="auto"/>
              <w:right w:val="single" w:sz="4" w:space="0" w:color="auto"/>
            </w:tcBorders>
          </w:tcPr>
          <w:p w14:paraId="769ECE8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45661F7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9.721</w:t>
            </w:r>
          </w:p>
        </w:tc>
        <w:tc>
          <w:tcPr>
            <w:tcW w:w="650" w:type="dxa"/>
            <w:tcBorders>
              <w:top w:val="single" w:sz="4" w:space="0" w:color="auto"/>
              <w:left w:val="single" w:sz="4" w:space="0" w:color="auto"/>
              <w:bottom w:val="single" w:sz="4" w:space="0" w:color="auto"/>
              <w:right w:val="single" w:sz="4" w:space="0" w:color="auto"/>
            </w:tcBorders>
          </w:tcPr>
          <w:p w14:paraId="79D2970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1EFA117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0.148</w:t>
            </w:r>
          </w:p>
        </w:tc>
        <w:tc>
          <w:tcPr>
            <w:tcW w:w="850" w:type="dxa"/>
            <w:tcBorders>
              <w:top w:val="single" w:sz="4" w:space="0" w:color="auto"/>
              <w:left w:val="single" w:sz="4" w:space="0" w:color="auto"/>
              <w:bottom w:val="single" w:sz="4" w:space="0" w:color="auto"/>
              <w:right w:val="single" w:sz="4" w:space="0" w:color="auto"/>
            </w:tcBorders>
          </w:tcPr>
          <w:p w14:paraId="7A7BBA3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35.25</w:t>
            </w:r>
          </w:p>
        </w:tc>
        <w:tc>
          <w:tcPr>
            <w:tcW w:w="900" w:type="dxa"/>
            <w:tcBorders>
              <w:top w:val="single" w:sz="4" w:space="0" w:color="auto"/>
              <w:left w:val="single" w:sz="4" w:space="0" w:color="auto"/>
              <w:bottom w:val="single" w:sz="4" w:space="0" w:color="auto"/>
              <w:right w:val="single" w:sz="4" w:space="0" w:color="auto"/>
            </w:tcBorders>
          </w:tcPr>
          <w:p w14:paraId="77A4E47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w:t>
            </w:r>
          </w:p>
        </w:tc>
        <w:tc>
          <w:tcPr>
            <w:tcW w:w="650" w:type="dxa"/>
            <w:tcBorders>
              <w:top w:val="single" w:sz="4" w:space="0" w:color="auto"/>
              <w:left w:val="single" w:sz="4" w:space="0" w:color="auto"/>
              <w:bottom w:val="single" w:sz="4" w:space="0" w:color="auto"/>
              <w:right w:val="single" w:sz="4" w:space="0" w:color="auto"/>
            </w:tcBorders>
          </w:tcPr>
          <w:p w14:paraId="0BDCB01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C5B877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82DA1C7" w14:textId="77777777" w:rsidTr="00DF6F80">
        <w:tc>
          <w:tcPr>
            <w:tcW w:w="2165" w:type="dxa"/>
            <w:tcBorders>
              <w:top w:val="single" w:sz="4" w:space="0" w:color="auto"/>
              <w:left w:val="single" w:sz="4" w:space="0" w:color="auto"/>
              <w:bottom w:val="single" w:sz="4" w:space="0" w:color="auto"/>
              <w:right w:val="single" w:sz="4" w:space="0" w:color="auto"/>
            </w:tcBorders>
          </w:tcPr>
          <w:p w14:paraId="269109D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MOD-CON-S-C1</w:t>
            </w:r>
          </w:p>
        </w:tc>
        <w:tc>
          <w:tcPr>
            <w:tcW w:w="700" w:type="dxa"/>
            <w:tcBorders>
              <w:top w:val="single" w:sz="4" w:space="0" w:color="auto"/>
              <w:left w:val="single" w:sz="4" w:space="0" w:color="auto"/>
              <w:bottom w:val="single" w:sz="4" w:space="0" w:color="auto"/>
              <w:right w:val="single" w:sz="4" w:space="0" w:color="auto"/>
            </w:tcBorders>
          </w:tcPr>
          <w:p w14:paraId="2533CF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4FAC638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237204F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9.721</w:t>
            </w:r>
          </w:p>
        </w:tc>
        <w:tc>
          <w:tcPr>
            <w:tcW w:w="650" w:type="dxa"/>
            <w:tcBorders>
              <w:top w:val="single" w:sz="4" w:space="0" w:color="auto"/>
              <w:left w:val="single" w:sz="4" w:space="0" w:color="auto"/>
              <w:bottom w:val="single" w:sz="4" w:space="0" w:color="auto"/>
              <w:right w:val="single" w:sz="4" w:space="0" w:color="auto"/>
            </w:tcBorders>
          </w:tcPr>
          <w:p w14:paraId="6835149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576348F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2.571</w:t>
            </w:r>
          </w:p>
        </w:tc>
        <w:tc>
          <w:tcPr>
            <w:tcW w:w="850" w:type="dxa"/>
            <w:tcBorders>
              <w:top w:val="single" w:sz="4" w:space="0" w:color="auto"/>
              <w:left w:val="single" w:sz="4" w:space="0" w:color="auto"/>
              <w:bottom w:val="single" w:sz="4" w:space="0" w:color="auto"/>
              <w:right w:val="single" w:sz="4" w:space="0" w:color="auto"/>
            </w:tcBorders>
          </w:tcPr>
          <w:p w14:paraId="16F3AF8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629.08</w:t>
            </w:r>
          </w:p>
        </w:tc>
        <w:tc>
          <w:tcPr>
            <w:tcW w:w="900" w:type="dxa"/>
            <w:tcBorders>
              <w:top w:val="single" w:sz="4" w:space="0" w:color="auto"/>
              <w:left w:val="single" w:sz="4" w:space="0" w:color="auto"/>
              <w:bottom w:val="single" w:sz="4" w:space="0" w:color="auto"/>
              <w:right w:val="single" w:sz="4" w:space="0" w:color="auto"/>
            </w:tcBorders>
          </w:tcPr>
          <w:p w14:paraId="1DA0DE6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w:t>
            </w:r>
          </w:p>
        </w:tc>
        <w:tc>
          <w:tcPr>
            <w:tcW w:w="650" w:type="dxa"/>
            <w:tcBorders>
              <w:top w:val="single" w:sz="4" w:space="0" w:color="auto"/>
              <w:left w:val="single" w:sz="4" w:space="0" w:color="auto"/>
              <w:bottom w:val="single" w:sz="4" w:space="0" w:color="auto"/>
              <w:right w:val="single" w:sz="4" w:space="0" w:color="auto"/>
            </w:tcBorders>
          </w:tcPr>
          <w:p w14:paraId="3F80D68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4CB2F35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B855E85" w14:textId="77777777" w:rsidTr="00DF6F80">
        <w:tc>
          <w:tcPr>
            <w:tcW w:w="2165" w:type="dxa"/>
            <w:tcBorders>
              <w:top w:val="single" w:sz="4" w:space="0" w:color="auto"/>
              <w:left w:val="single" w:sz="4" w:space="0" w:color="auto"/>
              <w:bottom w:val="single" w:sz="4" w:space="0" w:color="auto"/>
              <w:right w:val="single" w:sz="4" w:space="0" w:color="auto"/>
            </w:tcBorders>
          </w:tcPr>
          <w:p w14:paraId="59A414F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SEN-CON-S-C1</w:t>
            </w:r>
          </w:p>
        </w:tc>
        <w:tc>
          <w:tcPr>
            <w:tcW w:w="700" w:type="dxa"/>
            <w:tcBorders>
              <w:top w:val="single" w:sz="4" w:space="0" w:color="auto"/>
              <w:left w:val="single" w:sz="4" w:space="0" w:color="auto"/>
              <w:bottom w:val="single" w:sz="4" w:space="0" w:color="auto"/>
              <w:right w:val="single" w:sz="4" w:space="0" w:color="auto"/>
            </w:tcBorders>
          </w:tcPr>
          <w:p w14:paraId="06C591D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562</w:t>
            </w:r>
          </w:p>
        </w:tc>
        <w:tc>
          <w:tcPr>
            <w:tcW w:w="1450" w:type="dxa"/>
            <w:tcBorders>
              <w:top w:val="single" w:sz="4" w:space="0" w:color="auto"/>
              <w:left w:val="single" w:sz="4" w:space="0" w:color="auto"/>
              <w:bottom w:val="single" w:sz="4" w:space="0" w:color="auto"/>
              <w:right w:val="single" w:sz="4" w:space="0" w:color="auto"/>
            </w:tcBorders>
          </w:tcPr>
          <w:p w14:paraId="6477ADF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5E5A52B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9.721</w:t>
            </w:r>
          </w:p>
        </w:tc>
        <w:tc>
          <w:tcPr>
            <w:tcW w:w="650" w:type="dxa"/>
            <w:tcBorders>
              <w:top w:val="single" w:sz="4" w:space="0" w:color="auto"/>
              <w:left w:val="single" w:sz="4" w:space="0" w:color="auto"/>
              <w:bottom w:val="single" w:sz="4" w:space="0" w:color="auto"/>
              <w:right w:val="single" w:sz="4" w:space="0" w:color="auto"/>
            </w:tcBorders>
          </w:tcPr>
          <w:p w14:paraId="4A24433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6C32B3A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0.148</w:t>
            </w:r>
          </w:p>
        </w:tc>
        <w:tc>
          <w:tcPr>
            <w:tcW w:w="850" w:type="dxa"/>
            <w:tcBorders>
              <w:top w:val="single" w:sz="4" w:space="0" w:color="auto"/>
              <w:left w:val="single" w:sz="4" w:space="0" w:color="auto"/>
              <w:bottom w:val="single" w:sz="4" w:space="0" w:color="auto"/>
              <w:right w:val="single" w:sz="4" w:space="0" w:color="auto"/>
            </w:tcBorders>
          </w:tcPr>
          <w:p w14:paraId="7022C30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35.25</w:t>
            </w:r>
          </w:p>
        </w:tc>
        <w:tc>
          <w:tcPr>
            <w:tcW w:w="900" w:type="dxa"/>
            <w:tcBorders>
              <w:top w:val="single" w:sz="4" w:space="0" w:color="auto"/>
              <w:left w:val="single" w:sz="4" w:space="0" w:color="auto"/>
              <w:bottom w:val="single" w:sz="4" w:space="0" w:color="auto"/>
              <w:right w:val="single" w:sz="4" w:space="0" w:color="auto"/>
            </w:tcBorders>
          </w:tcPr>
          <w:p w14:paraId="00A056E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w:t>
            </w:r>
          </w:p>
        </w:tc>
        <w:tc>
          <w:tcPr>
            <w:tcW w:w="650" w:type="dxa"/>
            <w:tcBorders>
              <w:top w:val="single" w:sz="4" w:space="0" w:color="auto"/>
              <w:left w:val="single" w:sz="4" w:space="0" w:color="auto"/>
              <w:bottom w:val="single" w:sz="4" w:space="0" w:color="auto"/>
              <w:right w:val="single" w:sz="4" w:space="0" w:color="auto"/>
            </w:tcBorders>
          </w:tcPr>
          <w:p w14:paraId="2231DB4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6DB59E4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7E00AE53" w14:textId="77777777" w:rsidTr="00DF6F80">
        <w:tc>
          <w:tcPr>
            <w:tcW w:w="2165" w:type="dxa"/>
            <w:tcBorders>
              <w:top w:val="single" w:sz="4" w:space="0" w:color="auto"/>
              <w:left w:val="single" w:sz="4" w:space="0" w:color="auto"/>
              <w:bottom w:val="single" w:sz="4" w:space="0" w:color="auto"/>
              <w:right w:val="single" w:sz="4" w:space="0" w:color="auto"/>
            </w:tcBorders>
          </w:tcPr>
          <w:p w14:paraId="7688056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VARIOS-S-C1</w:t>
            </w:r>
          </w:p>
        </w:tc>
        <w:tc>
          <w:tcPr>
            <w:tcW w:w="700" w:type="dxa"/>
            <w:tcBorders>
              <w:top w:val="single" w:sz="4" w:space="0" w:color="auto"/>
              <w:left w:val="single" w:sz="4" w:space="0" w:color="auto"/>
              <w:bottom w:val="single" w:sz="4" w:space="0" w:color="auto"/>
              <w:right w:val="single" w:sz="4" w:space="0" w:color="auto"/>
            </w:tcBorders>
          </w:tcPr>
          <w:p w14:paraId="5B435E3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42812C5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708E8AF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9.721</w:t>
            </w:r>
          </w:p>
        </w:tc>
        <w:tc>
          <w:tcPr>
            <w:tcW w:w="650" w:type="dxa"/>
            <w:tcBorders>
              <w:top w:val="single" w:sz="4" w:space="0" w:color="auto"/>
              <w:left w:val="single" w:sz="4" w:space="0" w:color="auto"/>
              <w:bottom w:val="single" w:sz="4" w:space="0" w:color="auto"/>
              <w:right w:val="single" w:sz="4" w:space="0" w:color="auto"/>
            </w:tcBorders>
          </w:tcPr>
          <w:p w14:paraId="27775BD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w:t>
            </w:r>
          </w:p>
        </w:tc>
        <w:tc>
          <w:tcPr>
            <w:tcW w:w="600" w:type="dxa"/>
            <w:tcBorders>
              <w:top w:val="single" w:sz="4" w:space="0" w:color="auto"/>
              <w:left w:val="single" w:sz="4" w:space="0" w:color="auto"/>
              <w:bottom w:val="single" w:sz="4" w:space="0" w:color="auto"/>
              <w:right w:val="single" w:sz="4" w:space="0" w:color="auto"/>
            </w:tcBorders>
          </w:tcPr>
          <w:p w14:paraId="290AFCA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2.571</w:t>
            </w:r>
          </w:p>
        </w:tc>
        <w:tc>
          <w:tcPr>
            <w:tcW w:w="850" w:type="dxa"/>
            <w:tcBorders>
              <w:top w:val="single" w:sz="4" w:space="0" w:color="auto"/>
              <w:left w:val="single" w:sz="4" w:space="0" w:color="auto"/>
              <w:bottom w:val="single" w:sz="4" w:space="0" w:color="auto"/>
              <w:right w:val="single" w:sz="4" w:space="0" w:color="auto"/>
            </w:tcBorders>
          </w:tcPr>
          <w:p w14:paraId="258C742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629.08</w:t>
            </w:r>
          </w:p>
        </w:tc>
        <w:tc>
          <w:tcPr>
            <w:tcW w:w="900" w:type="dxa"/>
            <w:tcBorders>
              <w:top w:val="single" w:sz="4" w:space="0" w:color="auto"/>
              <w:left w:val="single" w:sz="4" w:space="0" w:color="auto"/>
              <w:bottom w:val="single" w:sz="4" w:space="0" w:color="auto"/>
              <w:right w:val="single" w:sz="4" w:space="0" w:color="auto"/>
            </w:tcBorders>
          </w:tcPr>
          <w:p w14:paraId="1851E1C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w:t>
            </w:r>
          </w:p>
        </w:tc>
        <w:tc>
          <w:tcPr>
            <w:tcW w:w="650" w:type="dxa"/>
            <w:tcBorders>
              <w:top w:val="single" w:sz="4" w:space="0" w:color="auto"/>
              <w:left w:val="single" w:sz="4" w:space="0" w:color="auto"/>
              <w:bottom w:val="single" w:sz="4" w:space="0" w:color="auto"/>
              <w:right w:val="single" w:sz="4" w:space="0" w:color="auto"/>
            </w:tcBorders>
          </w:tcPr>
          <w:p w14:paraId="18504E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5BD463A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660A4EF1" w14:textId="77777777" w:rsidTr="00DF6F80">
        <w:tc>
          <w:tcPr>
            <w:tcW w:w="2165" w:type="dxa"/>
            <w:tcBorders>
              <w:top w:val="single" w:sz="4" w:space="0" w:color="auto"/>
              <w:left w:val="single" w:sz="4" w:space="0" w:color="auto"/>
              <w:bottom w:val="single" w:sz="4" w:space="0" w:color="auto"/>
              <w:right w:val="single" w:sz="4" w:space="0" w:color="auto"/>
            </w:tcBorders>
          </w:tcPr>
          <w:p w14:paraId="7B2C951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C.CONT-N</w:t>
            </w:r>
          </w:p>
        </w:tc>
        <w:tc>
          <w:tcPr>
            <w:tcW w:w="700" w:type="dxa"/>
            <w:tcBorders>
              <w:top w:val="single" w:sz="4" w:space="0" w:color="auto"/>
              <w:left w:val="single" w:sz="4" w:space="0" w:color="auto"/>
              <w:bottom w:val="single" w:sz="4" w:space="0" w:color="auto"/>
              <w:right w:val="single" w:sz="4" w:space="0" w:color="auto"/>
            </w:tcBorders>
          </w:tcPr>
          <w:p w14:paraId="7861A08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150</w:t>
            </w:r>
          </w:p>
        </w:tc>
        <w:tc>
          <w:tcPr>
            <w:tcW w:w="1450" w:type="dxa"/>
            <w:tcBorders>
              <w:top w:val="single" w:sz="4" w:space="0" w:color="auto"/>
              <w:left w:val="single" w:sz="4" w:space="0" w:color="auto"/>
              <w:bottom w:val="single" w:sz="4" w:space="0" w:color="auto"/>
              <w:right w:val="single" w:sz="4" w:space="0" w:color="auto"/>
            </w:tcBorders>
          </w:tcPr>
          <w:p w14:paraId="5459166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4x10+TTx10Cu</w:t>
            </w:r>
          </w:p>
        </w:tc>
        <w:tc>
          <w:tcPr>
            <w:tcW w:w="650" w:type="dxa"/>
            <w:tcBorders>
              <w:top w:val="single" w:sz="4" w:space="0" w:color="auto"/>
              <w:left w:val="single" w:sz="4" w:space="0" w:color="auto"/>
              <w:bottom w:val="single" w:sz="4" w:space="0" w:color="auto"/>
              <w:right w:val="single" w:sz="4" w:space="0" w:color="auto"/>
            </w:tcBorders>
          </w:tcPr>
          <w:p w14:paraId="78BDCE9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9.721</w:t>
            </w:r>
          </w:p>
        </w:tc>
        <w:tc>
          <w:tcPr>
            <w:tcW w:w="650" w:type="dxa"/>
            <w:tcBorders>
              <w:top w:val="single" w:sz="4" w:space="0" w:color="auto"/>
              <w:left w:val="single" w:sz="4" w:space="0" w:color="auto"/>
              <w:bottom w:val="single" w:sz="4" w:space="0" w:color="auto"/>
              <w:right w:val="single" w:sz="4" w:space="0" w:color="auto"/>
            </w:tcBorders>
          </w:tcPr>
          <w:p w14:paraId="24AAD71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10|4.5</w:t>
            </w:r>
          </w:p>
        </w:tc>
        <w:tc>
          <w:tcPr>
            <w:tcW w:w="600" w:type="dxa"/>
            <w:tcBorders>
              <w:top w:val="single" w:sz="4" w:space="0" w:color="auto"/>
              <w:left w:val="single" w:sz="4" w:space="0" w:color="auto"/>
              <w:bottom w:val="single" w:sz="4" w:space="0" w:color="auto"/>
              <w:right w:val="single" w:sz="4" w:space="0" w:color="auto"/>
            </w:tcBorders>
          </w:tcPr>
          <w:p w14:paraId="490A403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0.863</w:t>
            </w:r>
          </w:p>
        </w:tc>
        <w:tc>
          <w:tcPr>
            <w:tcW w:w="850" w:type="dxa"/>
            <w:tcBorders>
              <w:top w:val="single" w:sz="4" w:space="0" w:color="auto"/>
              <w:left w:val="single" w:sz="4" w:space="0" w:color="auto"/>
              <w:bottom w:val="single" w:sz="4" w:space="0" w:color="auto"/>
              <w:right w:val="single" w:sz="4" w:space="0" w:color="auto"/>
            </w:tcBorders>
          </w:tcPr>
          <w:p w14:paraId="294EFE1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206.96</w:t>
            </w:r>
          </w:p>
        </w:tc>
        <w:tc>
          <w:tcPr>
            <w:tcW w:w="900" w:type="dxa"/>
            <w:tcBorders>
              <w:top w:val="single" w:sz="4" w:space="0" w:color="auto"/>
              <w:left w:val="single" w:sz="4" w:space="0" w:color="auto"/>
              <w:bottom w:val="single" w:sz="4" w:space="0" w:color="auto"/>
              <w:right w:val="single" w:sz="4" w:space="0" w:color="auto"/>
            </w:tcBorders>
          </w:tcPr>
          <w:p w14:paraId="567665F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16;C|16;C</w:t>
            </w:r>
          </w:p>
        </w:tc>
        <w:tc>
          <w:tcPr>
            <w:tcW w:w="650" w:type="dxa"/>
            <w:tcBorders>
              <w:top w:val="single" w:sz="4" w:space="0" w:color="auto"/>
              <w:left w:val="single" w:sz="4" w:space="0" w:color="auto"/>
              <w:bottom w:val="single" w:sz="4" w:space="0" w:color="auto"/>
              <w:right w:val="single" w:sz="4" w:space="0" w:color="auto"/>
            </w:tcBorders>
          </w:tcPr>
          <w:p w14:paraId="1733662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9E234A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bl>
    <w:p w14:paraId="34836BD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0CBD27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roofErr w:type="spellStart"/>
      <w:r w:rsidRPr="00AE1C73">
        <w:rPr>
          <w:rFonts w:ascii="Arial" w:hAnsi="Arial" w:cs="Arial"/>
          <w:b/>
          <w:bCs/>
          <w:color w:val="000000" w:themeColor="text1"/>
          <w:sz w:val="18"/>
          <w:szCs w:val="18"/>
        </w:rPr>
        <w:t>Subcuadro</w:t>
      </w:r>
      <w:proofErr w:type="spellEnd"/>
      <w:r w:rsidRPr="00AE1C73">
        <w:rPr>
          <w:rFonts w:ascii="Arial" w:hAnsi="Arial" w:cs="Arial"/>
          <w:b/>
          <w:bCs/>
          <w:color w:val="000000" w:themeColor="text1"/>
          <w:sz w:val="18"/>
          <w:szCs w:val="18"/>
        </w:rPr>
        <w:t xml:space="preserve"> C.CONT-N </w:t>
      </w:r>
    </w:p>
    <w:p w14:paraId="1657140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tbl>
      <w:tblPr>
        <w:tblW w:w="0" w:type="auto"/>
        <w:tblInd w:w="-70" w:type="dxa"/>
        <w:tblLayout w:type="fixed"/>
        <w:tblCellMar>
          <w:left w:w="70" w:type="dxa"/>
          <w:right w:w="70" w:type="dxa"/>
        </w:tblCellMar>
        <w:tblLook w:val="0000" w:firstRow="0" w:lastRow="0" w:firstColumn="0" w:lastColumn="0" w:noHBand="0" w:noVBand="0"/>
      </w:tblPr>
      <w:tblGrid>
        <w:gridCol w:w="2165"/>
        <w:gridCol w:w="800"/>
        <w:gridCol w:w="800"/>
        <w:gridCol w:w="1450"/>
        <w:gridCol w:w="750"/>
        <w:gridCol w:w="700"/>
        <w:gridCol w:w="700"/>
        <w:gridCol w:w="750"/>
        <w:gridCol w:w="1500"/>
      </w:tblGrid>
      <w:tr w:rsidR="00AE1C73" w:rsidRPr="00AE1C73" w14:paraId="61174E7A" w14:textId="77777777" w:rsidTr="00DF6F80">
        <w:tc>
          <w:tcPr>
            <w:tcW w:w="2165" w:type="dxa"/>
            <w:tcBorders>
              <w:top w:val="single" w:sz="4" w:space="0" w:color="auto"/>
              <w:left w:val="single" w:sz="4" w:space="0" w:color="auto"/>
              <w:bottom w:val="single" w:sz="4" w:space="0" w:color="auto"/>
              <w:right w:val="single" w:sz="4" w:space="0" w:color="auto"/>
            </w:tcBorders>
          </w:tcPr>
          <w:p w14:paraId="25A710E1"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800" w:type="dxa"/>
            <w:tcBorders>
              <w:top w:val="single" w:sz="4" w:space="0" w:color="auto"/>
              <w:left w:val="single" w:sz="4" w:space="0" w:color="auto"/>
              <w:bottom w:val="single" w:sz="4" w:space="0" w:color="auto"/>
              <w:right w:val="single" w:sz="4" w:space="0" w:color="auto"/>
            </w:tcBorders>
          </w:tcPr>
          <w:p w14:paraId="153F4927"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P.Cálculo</w:t>
            </w:r>
            <w:proofErr w:type="spellEnd"/>
            <w:r w:rsidRPr="00AE1C73">
              <w:rPr>
                <w:rFonts w:ascii="Arial" w:hAnsi="Arial" w:cs="Arial"/>
                <w:color w:val="000000" w:themeColor="text1"/>
                <w:sz w:val="16"/>
                <w:szCs w:val="16"/>
              </w:rPr>
              <w:t xml:space="preserve"> (W)</w:t>
            </w:r>
          </w:p>
        </w:tc>
        <w:tc>
          <w:tcPr>
            <w:tcW w:w="800" w:type="dxa"/>
            <w:tcBorders>
              <w:top w:val="single" w:sz="4" w:space="0" w:color="auto"/>
              <w:left w:val="single" w:sz="4" w:space="0" w:color="auto"/>
              <w:bottom w:val="single" w:sz="4" w:space="0" w:color="auto"/>
              <w:right w:val="single" w:sz="4" w:space="0" w:color="auto"/>
            </w:tcBorders>
          </w:tcPr>
          <w:p w14:paraId="37E62699"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Dist.Cálc</w:t>
            </w:r>
            <w:proofErr w:type="spellEnd"/>
            <w:r w:rsidRPr="00AE1C73">
              <w:rPr>
                <w:rFonts w:ascii="Arial" w:hAnsi="Arial" w:cs="Arial"/>
                <w:color w:val="000000" w:themeColor="text1"/>
                <w:sz w:val="16"/>
                <w:szCs w:val="16"/>
              </w:rPr>
              <w:t>. (m)</w:t>
            </w:r>
          </w:p>
        </w:tc>
        <w:tc>
          <w:tcPr>
            <w:tcW w:w="1450" w:type="dxa"/>
            <w:tcBorders>
              <w:top w:val="single" w:sz="4" w:space="0" w:color="auto"/>
              <w:left w:val="single" w:sz="4" w:space="0" w:color="auto"/>
              <w:bottom w:val="single" w:sz="4" w:space="0" w:color="auto"/>
              <w:right w:val="single" w:sz="4" w:space="0" w:color="auto"/>
            </w:tcBorders>
          </w:tcPr>
          <w:p w14:paraId="136395B9"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6E73A163"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750" w:type="dxa"/>
            <w:tcBorders>
              <w:top w:val="single" w:sz="4" w:space="0" w:color="auto"/>
              <w:left w:val="single" w:sz="4" w:space="0" w:color="auto"/>
              <w:bottom w:val="single" w:sz="4" w:space="0" w:color="auto"/>
              <w:right w:val="single" w:sz="4" w:space="0" w:color="auto"/>
            </w:tcBorders>
          </w:tcPr>
          <w:p w14:paraId="6503423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I.Cálculo</w:t>
            </w:r>
            <w:proofErr w:type="spellEnd"/>
            <w:r w:rsidRPr="00AE1C73">
              <w:rPr>
                <w:rFonts w:ascii="Arial" w:hAnsi="Arial" w:cs="Arial"/>
                <w:color w:val="000000" w:themeColor="text1"/>
                <w:sz w:val="16"/>
                <w:szCs w:val="16"/>
              </w:rPr>
              <w:t xml:space="preserve"> (A)</w:t>
            </w:r>
          </w:p>
        </w:tc>
        <w:tc>
          <w:tcPr>
            <w:tcW w:w="700" w:type="dxa"/>
            <w:tcBorders>
              <w:top w:val="single" w:sz="4" w:space="0" w:color="auto"/>
              <w:left w:val="single" w:sz="4" w:space="0" w:color="auto"/>
              <w:bottom w:val="single" w:sz="4" w:space="0" w:color="auto"/>
              <w:right w:val="single" w:sz="4" w:space="0" w:color="auto"/>
            </w:tcBorders>
          </w:tcPr>
          <w:p w14:paraId="4910C79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I.Adm</w:t>
            </w:r>
            <w:proofErr w:type="spellEnd"/>
            <w:r w:rsidRPr="00AE1C73">
              <w:rPr>
                <w:rFonts w:ascii="Arial" w:hAnsi="Arial" w:cs="Arial"/>
                <w:color w:val="000000" w:themeColor="text1"/>
                <w:sz w:val="16"/>
                <w:szCs w:val="16"/>
              </w:rPr>
              <w:t>. (A)</w:t>
            </w:r>
          </w:p>
        </w:tc>
        <w:tc>
          <w:tcPr>
            <w:tcW w:w="700" w:type="dxa"/>
            <w:tcBorders>
              <w:top w:val="single" w:sz="4" w:space="0" w:color="auto"/>
              <w:left w:val="single" w:sz="4" w:space="0" w:color="auto"/>
              <w:bottom w:val="single" w:sz="4" w:space="0" w:color="auto"/>
              <w:right w:val="single" w:sz="4" w:space="0" w:color="auto"/>
            </w:tcBorders>
          </w:tcPr>
          <w:p w14:paraId="23C5FD38"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C.T.Parc</w:t>
            </w:r>
            <w:proofErr w:type="spellEnd"/>
            <w:r w:rsidRPr="00AE1C73">
              <w:rPr>
                <w:rFonts w:ascii="Arial" w:hAnsi="Arial" w:cs="Arial"/>
                <w:color w:val="000000" w:themeColor="text1"/>
                <w:sz w:val="16"/>
                <w:szCs w:val="16"/>
              </w:rPr>
              <w:t>. (%)</w:t>
            </w:r>
          </w:p>
        </w:tc>
        <w:tc>
          <w:tcPr>
            <w:tcW w:w="750" w:type="dxa"/>
            <w:tcBorders>
              <w:top w:val="single" w:sz="4" w:space="0" w:color="auto"/>
              <w:left w:val="single" w:sz="4" w:space="0" w:color="auto"/>
              <w:bottom w:val="single" w:sz="4" w:space="0" w:color="auto"/>
              <w:right w:val="single" w:sz="4" w:space="0" w:color="auto"/>
            </w:tcBorders>
          </w:tcPr>
          <w:p w14:paraId="7D900F81"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C.T.Total</w:t>
            </w:r>
            <w:proofErr w:type="spellEnd"/>
            <w:r w:rsidRPr="00AE1C73">
              <w:rPr>
                <w:rFonts w:ascii="Arial" w:hAnsi="Arial" w:cs="Arial"/>
                <w:color w:val="000000" w:themeColor="text1"/>
                <w:sz w:val="16"/>
                <w:szCs w:val="16"/>
              </w:rPr>
              <w:t xml:space="preserve"> (%)</w:t>
            </w:r>
          </w:p>
        </w:tc>
        <w:tc>
          <w:tcPr>
            <w:tcW w:w="1500" w:type="dxa"/>
            <w:tcBorders>
              <w:top w:val="single" w:sz="4" w:space="0" w:color="auto"/>
              <w:left w:val="single" w:sz="4" w:space="0" w:color="auto"/>
              <w:bottom w:val="single" w:sz="4" w:space="0" w:color="auto"/>
              <w:right w:val="single" w:sz="4" w:space="0" w:color="auto"/>
            </w:tcBorders>
          </w:tcPr>
          <w:p w14:paraId="1AAFB09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Dimensiones(mm) </w:t>
            </w:r>
            <w:proofErr w:type="spellStart"/>
            <w:r w:rsidRPr="00AE1C73">
              <w:rPr>
                <w:rFonts w:ascii="Arial" w:hAnsi="Arial" w:cs="Arial"/>
                <w:color w:val="000000" w:themeColor="text1"/>
                <w:sz w:val="16"/>
                <w:szCs w:val="16"/>
              </w:rPr>
              <w:t>Tubo,Canal,Band</w:t>
            </w:r>
            <w:proofErr w:type="spellEnd"/>
            <w:r w:rsidRPr="00AE1C73">
              <w:rPr>
                <w:rFonts w:ascii="Arial" w:hAnsi="Arial" w:cs="Arial"/>
                <w:color w:val="000000" w:themeColor="text1"/>
                <w:sz w:val="16"/>
                <w:szCs w:val="16"/>
              </w:rPr>
              <w:t>.</w:t>
            </w:r>
          </w:p>
        </w:tc>
      </w:tr>
      <w:tr w:rsidR="00AE1C73" w:rsidRPr="00AE1C73" w14:paraId="1CD18520" w14:textId="77777777" w:rsidTr="00DF6F80">
        <w:tc>
          <w:tcPr>
            <w:tcW w:w="2165" w:type="dxa"/>
            <w:tcBorders>
              <w:top w:val="single" w:sz="4" w:space="0" w:color="auto"/>
              <w:left w:val="single" w:sz="4" w:space="0" w:color="auto"/>
              <w:bottom w:val="single" w:sz="4" w:space="0" w:color="auto"/>
              <w:right w:val="single" w:sz="4" w:space="0" w:color="auto"/>
            </w:tcBorders>
          </w:tcPr>
          <w:p w14:paraId="562A772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REP-DALI-N-C1</w:t>
            </w:r>
          </w:p>
        </w:tc>
        <w:tc>
          <w:tcPr>
            <w:tcW w:w="800" w:type="dxa"/>
            <w:tcBorders>
              <w:top w:val="single" w:sz="4" w:space="0" w:color="auto"/>
              <w:left w:val="single" w:sz="4" w:space="0" w:color="auto"/>
              <w:bottom w:val="single" w:sz="4" w:space="0" w:color="auto"/>
              <w:right w:val="single" w:sz="4" w:space="0" w:color="auto"/>
            </w:tcBorders>
          </w:tcPr>
          <w:p w14:paraId="362B304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2000</w:t>
            </w:r>
          </w:p>
        </w:tc>
        <w:tc>
          <w:tcPr>
            <w:tcW w:w="800" w:type="dxa"/>
            <w:tcBorders>
              <w:top w:val="single" w:sz="4" w:space="0" w:color="auto"/>
              <w:left w:val="single" w:sz="4" w:space="0" w:color="auto"/>
              <w:bottom w:val="single" w:sz="4" w:space="0" w:color="auto"/>
              <w:right w:val="single" w:sz="4" w:space="0" w:color="auto"/>
            </w:tcBorders>
          </w:tcPr>
          <w:p w14:paraId="31E6C97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1161</w:t>
            </w:r>
          </w:p>
        </w:tc>
        <w:tc>
          <w:tcPr>
            <w:tcW w:w="1450" w:type="dxa"/>
            <w:tcBorders>
              <w:top w:val="single" w:sz="4" w:space="0" w:color="auto"/>
              <w:left w:val="single" w:sz="4" w:space="0" w:color="auto"/>
              <w:bottom w:val="single" w:sz="4" w:space="0" w:color="auto"/>
              <w:right w:val="single" w:sz="4" w:space="0" w:color="auto"/>
            </w:tcBorders>
          </w:tcPr>
          <w:p w14:paraId="7DCC89C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2ACDF7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3.61</w:t>
            </w:r>
          </w:p>
        </w:tc>
        <w:tc>
          <w:tcPr>
            <w:tcW w:w="700" w:type="dxa"/>
            <w:tcBorders>
              <w:top w:val="single" w:sz="4" w:space="0" w:color="auto"/>
              <w:left w:val="single" w:sz="4" w:space="0" w:color="auto"/>
              <w:bottom w:val="single" w:sz="4" w:space="0" w:color="auto"/>
              <w:right w:val="single" w:sz="4" w:space="0" w:color="auto"/>
            </w:tcBorders>
          </w:tcPr>
          <w:p w14:paraId="3A97E95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70DF11F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w:t>
            </w:r>
          </w:p>
        </w:tc>
        <w:tc>
          <w:tcPr>
            <w:tcW w:w="750" w:type="dxa"/>
            <w:tcBorders>
              <w:top w:val="single" w:sz="4" w:space="0" w:color="auto"/>
              <w:left w:val="single" w:sz="4" w:space="0" w:color="auto"/>
              <w:bottom w:val="single" w:sz="4" w:space="0" w:color="auto"/>
              <w:right w:val="single" w:sz="4" w:space="0" w:color="auto"/>
            </w:tcBorders>
          </w:tcPr>
          <w:p w14:paraId="38C1BB8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6.14</w:t>
            </w:r>
          </w:p>
        </w:tc>
        <w:tc>
          <w:tcPr>
            <w:tcW w:w="1500" w:type="dxa"/>
            <w:tcBorders>
              <w:top w:val="single" w:sz="4" w:space="0" w:color="auto"/>
              <w:left w:val="single" w:sz="4" w:space="0" w:color="auto"/>
              <w:bottom w:val="single" w:sz="4" w:space="0" w:color="auto"/>
              <w:right w:val="single" w:sz="4" w:space="0" w:color="auto"/>
            </w:tcBorders>
          </w:tcPr>
          <w:p w14:paraId="7B44E35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06B02B01" w14:textId="77777777" w:rsidTr="00DF6F80">
        <w:tc>
          <w:tcPr>
            <w:tcW w:w="2165" w:type="dxa"/>
            <w:tcBorders>
              <w:top w:val="single" w:sz="4" w:space="0" w:color="auto"/>
              <w:left w:val="single" w:sz="4" w:space="0" w:color="auto"/>
              <w:bottom w:val="single" w:sz="4" w:space="0" w:color="auto"/>
              <w:right w:val="single" w:sz="4" w:space="0" w:color="auto"/>
            </w:tcBorders>
          </w:tcPr>
          <w:p w14:paraId="2CECE94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MOD-CON-N-C1</w:t>
            </w:r>
          </w:p>
        </w:tc>
        <w:tc>
          <w:tcPr>
            <w:tcW w:w="800" w:type="dxa"/>
            <w:tcBorders>
              <w:top w:val="single" w:sz="4" w:space="0" w:color="auto"/>
              <w:left w:val="single" w:sz="4" w:space="0" w:color="auto"/>
              <w:bottom w:val="single" w:sz="4" w:space="0" w:color="auto"/>
              <w:right w:val="single" w:sz="4" w:space="0" w:color="auto"/>
            </w:tcBorders>
          </w:tcPr>
          <w:p w14:paraId="17BE1BA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1200</w:t>
            </w:r>
          </w:p>
        </w:tc>
        <w:tc>
          <w:tcPr>
            <w:tcW w:w="800" w:type="dxa"/>
            <w:tcBorders>
              <w:top w:val="single" w:sz="4" w:space="0" w:color="auto"/>
              <w:left w:val="single" w:sz="4" w:space="0" w:color="auto"/>
              <w:bottom w:val="single" w:sz="4" w:space="0" w:color="auto"/>
              <w:right w:val="single" w:sz="4" w:space="0" w:color="auto"/>
            </w:tcBorders>
          </w:tcPr>
          <w:p w14:paraId="73381E8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4AF8E03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48BF55E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2.17</w:t>
            </w:r>
          </w:p>
        </w:tc>
        <w:tc>
          <w:tcPr>
            <w:tcW w:w="700" w:type="dxa"/>
            <w:tcBorders>
              <w:top w:val="single" w:sz="4" w:space="0" w:color="auto"/>
              <w:left w:val="single" w:sz="4" w:space="0" w:color="auto"/>
              <w:bottom w:val="single" w:sz="4" w:space="0" w:color="auto"/>
              <w:right w:val="single" w:sz="4" w:space="0" w:color="auto"/>
            </w:tcBorders>
          </w:tcPr>
          <w:p w14:paraId="6F4F85A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58C6AEA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0.06</w:t>
            </w:r>
          </w:p>
        </w:tc>
        <w:tc>
          <w:tcPr>
            <w:tcW w:w="750" w:type="dxa"/>
            <w:tcBorders>
              <w:top w:val="single" w:sz="4" w:space="0" w:color="auto"/>
              <w:left w:val="single" w:sz="4" w:space="0" w:color="auto"/>
              <w:bottom w:val="single" w:sz="4" w:space="0" w:color="auto"/>
              <w:right w:val="single" w:sz="4" w:space="0" w:color="auto"/>
            </w:tcBorders>
          </w:tcPr>
          <w:p w14:paraId="59283BC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1.7</w:t>
            </w:r>
          </w:p>
        </w:tc>
        <w:tc>
          <w:tcPr>
            <w:tcW w:w="1500" w:type="dxa"/>
            <w:tcBorders>
              <w:top w:val="single" w:sz="4" w:space="0" w:color="auto"/>
              <w:left w:val="single" w:sz="4" w:space="0" w:color="auto"/>
              <w:bottom w:val="single" w:sz="4" w:space="0" w:color="auto"/>
              <w:right w:val="single" w:sz="4" w:space="0" w:color="auto"/>
            </w:tcBorders>
          </w:tcPr>
          <w:p w14:paraId="778A10B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0C926ADD" w14:textId="77777777" w:rsidTr="00DF6F80">
        <w:tc>
          <w:tcPr>
            <w:tcW w:w="2165" w:type="dxa"/>
            <w:tcBorders>
              <w:top w:val="single" w:sz="4" w:space="0" w:color="auto"/>
              <w:left w:val="single" w:sz="4" w:space="0" w:color="auto"/>
              <w:bottom w:val="single" w:sz="4" w:space="0" w:color="auto"/>
              <w:right w:val="single" w:sz="4" w:space="0" w:color="auto"/>
            </w:tcBorders>
          </w:tcPr>
          <w:p w14:paraId="2F6E75D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SEN-CON-N-C1</w:t>
            </w:r>
          </w:p>
        </w:tc>
        <w:tc>
          <w:tcPr>
            <w:tcW w:w="800" w:type="dxa"/>
            <w:tcBorders>
              <w:top w:val="single" w:sz="4" w:space="0" w:color="auto"/>
              <w:left w:val="single" w:sz="4" w:space="0" w:color="auto"/>
              <w:bottom w:val="single" w:sz="4" w:space="0" w:color="auto"/>
              <w:right w:val="single" w:sz="4" w:space="0" w:color="auto"/>
            </w:tcBorders>
          </w:tcPr>
          <w:p w14:paraId="3BABA6F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1500</w:t>
            </w:r>
          </w:p>
        </w:tc>
        <w:tc>
          <w:tcPr>
            <w:tcW w:w="800" w:type="dxa"/>
            <w:tcBorders>
              <w:top w:val="single" w:sz="4" w:space="0" w:color="auto"/>
              <w:left w:val="single" w:sz="4" w:space="0" w:color="auto"/>
              <w:bottom w:val="single" w:sz="4" w:space="0" w:color="auto"/>
              <w:right w:val="single" w:sz="4" w:space="0" w:color="auto"/>
            </w:tcBorders>
          </w:tcPr>
          <w:p w14:paraId="43309D0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1161</w:t>
            </w:r>
          </w:p>
        </w:tc>
        <w:tc>
          <w:tcPr>
            <w:tcW w:w="1450" w:type="dxa"/>
            <w:tcBorders>
              <w:top w:val="single" w:sz="4" w:space="0" w:color="auto"/>
              <w:left w:val="single" w:sz="4" w:space="0" w:color="auto"/>
              <w:bottom w:val="single" w:sz="4" w:space="0" w:color="auto"/>
              <w:right w:val="single" w:sz="4" w:space="0" w:color="auto"/>
            </w:tcBorders>
          </w:tcPr>
          <w:p w14:paraId="3B0607B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7161D07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2.71</w:t>
            </w:r>
          </w:p>
        </w:tc>
        <w:tc>
          <w:tcPr>
            <w:tcW w:w="700" w:type="dxa"/>
            <w:tcBorders>
              <w:top w:val="single" w:sz="4" w:space="0" w:color="auto"/>
              <w:left w:val="single" w:sz="4" w:space="0" w:color="auto"/>
              <w:bottom w:val="single" w:sz="4" w:space="0" w:color="auto"/>
              <w:right w:val="single" w:sz="4" w:space="0" w:color="auto"/>
            </w:tcBorders>
          </w:tcPr>
          <w:p w14:paraId="508743C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70407F3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3.38</w:t>
            </w:r>
          </w:p>
        </w:tc>
        <w:tc>
          <w:tcPr>
            <w:tcW w:w="750" w:type="dxa"/>
            <w:tcBorders>
              <w:top w:val="single" w:sz="4" w:space="0" w:color="auto"/>
              <w:left w:val="single" w:sz="4" w:space="0" w:color="auto"/>
              <w:bottom w:val="single" w:sz="4" w:space="0" w:color="auto"/>
              <w:right w:val="single" w:sz="4" w:space="0" w:color="auto"/>
            </w:tcBorders>
          </w:tcPr>
          <w:p w14:paraId="755D2AD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5.01</w:t>
            </w:r>
          </w:p>
        </w:tc>
        <w:tc>
          <w:tcPr>
            <w:tcW w:w="1500" w:type="dxa"/>
            <w:tcBorders>
              <w:top w:val="single" w:sz="4" w:space="0" w:color="auto"/>
              <w:left w:val="single" w:sz="4" w:space="0" w:color="auto"/>
              <w:bottom w:val="single" w:sz="4" w:space="0" w:color="auto"/>
              <w:right w:val="single" w:sz="4" w:space="0" w:color="auto"/>
            </w:tcBorders>
          </w:tcPr>
          <w:p w14:paraId="124217A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r w:rsidR="00AE1C73" w:rsidRPr="00AE1C73" w14:paraId="6A4F83C6" w14:textId="77777777" w:rsidTr="00DF6F80">
        <w:tc>
          <w:tcPr>
            <w:tcW w:w="2165" w:type="dxa"/>
            <w:tcBorders>
              <w:top w:val="single" w:sz="4" w:space="0" w:color="auto"/>
              <w:left w:val="single" w:sz="4" w:space="0" w:color="auto"/>
              <w:bottom w:val="single" w:sz="4" w:space="0" w:color="auto"/>
              <w:right w:val="single" w:sz="4" w:space="0" w:color="auto"/>
            </w:tcBorders>
          </w:tcPr>
          <w:p w14:paraId="681A6A2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VARIOS-N-C1</w:t>
            </w:r>
          </w:p>
        </w:tc>
        <w:tc>
          <w:tcPr>
            <w:tcW w:w="800" w:type="dxa"/>
            <w:tcBorders>
              <w:top w:val="single" w:sz="4" w:space="0" w:color="auto"/>
              <w:left w:val="single" w:sz="4" w:space="0" w:color="auto"/>
              <w:bottom w:val="single" w:sz="4" w:space="0" w:color="auto"/>
              <w:right w:val="single" w:sz="4" w:space="0" w:color="auto"/>
            </w:tcBorders>
          </w:tcPr>
          <w:p w14:paraId="5867AAD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1000</w:t>
            </w:r>
          </w:p>
        </w:tc>
        <w:tc>
          <w:tcPr>
            <w:tcW w:w="800" w:type="dxa"/>
            <w:tcBorders>
              <w:top w:val="single" w:sz="4" w:space="0" w:color="auto"/>
              <w:left w:val="single" w:sz="4" w:space="0" w:color="auto"/>
              <w:bottom w:val="single" w:sz="4" w:space="0" w:color="auto"/>
              <w:right w:val="single" w:sz="4" w:space="0" w:color="auto"/>
            </w:tcBorders>
          </w:tcPr>
          <w:p w14:paraId="1C11F54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77FBE30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750" w:type="dxa"/>
            <w:tcBorders>
              <w:top w:val="single" w:sz="4" w:space="0" w:color="auto"/>
              <w:left w:val="single" w:sz="4" w:space="0" w:color="auto"/>
              <w:bottom w:val="single" w:sz="4" w:space="0" w:color="auto"/>
              <w:right w:val="single" w:sz="4" w:space="0" w:color="auto"/>
            </w:tcBorders>
          </w:tcPr>
          <w:p w14:paraId="1541B13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1.8</w:t>
            </w:r>
          </w:p>
        </w:tc>
        <w:tc>
          <w:tcPr>
            <w:tcW w:w="700" w:type="dxa"/>
            <w:tcBorders>
              <w:top w:val="single" w:sz="4" w:space="0" w:color="auto"/>
              <w:left w:val="single" w:sz="4" w:space="0" w:color="auto"/>
              <w:bottom w:val="single" w:sz="4" w:space="0" w:color="auto"/>
              <w:right w:val="single" w:sz="4" w:space="0" w:color="auto"/>
            </w:tcBorders>
          </w:tcPr>
          <w:p w14:paraId="1438D9B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49</w:t>
            </w:r>
          </w:p>
        </w:tc>
        <w:tc>
          <w:tcPr>
            <w:tcW w:w="700" w:type="dxa"/>
            <w:tcBorders>
              <w:top w:val="single" w:sz="4" w:space="0" w:color="auto"/>
              <w:left w:val="single" w:sz="4" w:space="0" w:color="auto"/>
              <w:bottom w:val="single" w:sz="4" w:space="0" w:color="auto"/>
              <w:right w:val="single" w:sz="4" w:space="0" w:color="auto"/>
            </w:tcBorders>
          </w:tcPr>
          <w:p w14:paraId="6404D43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0.05</w:t>
            </w:r>
          </w:p>
        </w:tc>
        <w:tc>
          <w:tcPr>
            <w:tcW w:w="750" w:type="dxa"/>
            <w:tcBorders>
              <w:top w:val="single" w:sz="4" w:space="0" w:color="auto"/>
              <w:left w:val="single" w:sz="4" w:space="0" w:color="auto"/>
              <w:bottom w:val="single" w:sz="4" w:space="0" w:color="auto"/>
              <w:right w:val="single" w:sz="4" w:space="0" w:color="auto"/>
            </w:tcBorders>
          </w:tcPr>
          <w:p w14:paraId="284E05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1.69</w:t>
            </w:r>
          </w:p>
        </w:tc>
        <w:tc>
          <w:tcPr>
            <w:tcW w:w="1500" w:type="dxa"/>
            <w:tcBorders>
              <w:top w:val="single" w:sz="4" w:space="0" w:color="auto"/>
              <w:left w:val="single" w:sz="4" w:space="0" w:color="auto"/>
              <w:bottom w:val="single" w:sz="4" w:space="0" w:color="auto"/>
              <w:right w:val="single" w:sz="4" w:space="0" w:color="auto"/>
            </w:tcBorders>
          </w:tcPr>
          <w:p w14:paraId="542A000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400x100</w:t>
            </w:r>
          </w:p>
        </w:tc>
      </w:tr>
    </w:tbl>
    <w:p w14:paraId="077F3978"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6CC71B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 xml:space="preserve">Cortocircuito </w:t>
      </w:r>
    </w:p>
    <w:tbl>
      <w:tblPr>
        <w:tblW w:w="0" w:type="auto"/>
        <w:tblInd w:w="-70" w:type="dxa"/>
        <w:tblLayout w:type="fixed"/>
        <w:tblCellMar>
          <w:left w:w="70" w:type="dxa"/>
          <w:right w:w="70" w:type="dxa"/>
        </w:tblCellMar>
        <w:tblLook w:val="0000" w:firstRow="0" w:lastRow="0" w:firstColumn="0" w:lastColumn="0" w:noHBand="0" w:noVBand="0"/>
      </w:tblPr>
      <w:tblGrid>
        <w:gridCol w:w="2165"/>
        <w:gridCol w:w="700"/>
        <w:gridCol w:w="1450"/>
        <w:gridCol w:w="650"/>
        <w:gridCol w:w="650"/>
        <w:gridCol w:w="600"/>
        <w:gridCol w:w="850"/>
        <w:gridCol w:w="900"/>
        <w:gridCol w:w="650"/>
        <w:gridCol w:w="600"/>
      </w:tblGrid>
      <w:tr w:rsidR="00AE1C73" w:rsidRPr="00AE1C73" w14:paraId="09DA56A1" w14:textId="77777777" w:rsidTr="00DF6F80">
        <w:tc>
          <w:tcPr>
            <w:tcW w:w="2165" w:type="dxa"/>
            <w:tcBorders>
              <w:top w:val="single" w:sz="4" w:space="0" w:color="auto"/>
              <w:left w:val="single" w:sz="4" w:space="0" w:color="auto"/>
              <w:bottom w:val="single" w:sz="4" w:space="0" w:color="auto"/>
              <w:right w:val="single" w:sz="4" w:space="0" w:color="auto"/>
            </w:tcBorders>
          </w:tcPr>
          <w:p w14:paraId="5C3300A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Denominación</w:t>
            </w:r>
          </w:p>
        </w:tc>
        <w:tc>
          <w:tcPr>
            <w:tcW w:w="700" w:type="dxa"/>
            <w:tcBorders>
              <w:top w:val="single" w:sz="4" w:space="0" w:color="auto"/>
              <w:left w:val="single" w:sz="4" w:space="0" w:color="auto"/>
              <w:bottom w:val="single" w:sz="4" w:space="0" w:color="auto"/>
              <w:right w:val="single" w:sz="4" w:space="0" w:color="auto"/>
            </w:tcBorders>
          </w:tcPr>
          <w:p w14:paraId="2BADB11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Longitud (m)</w:t>
            </w:r>
          </w:p>
        </w:tc>
        <w:tc>
          <w:tcPr>
            <w:tcW w:w="1450" w:type="dxa"/>
            <w:tcBorders>
              <w:top w:val="single" w:sz="4" w:space="0" w:color="auto"/>
              <w:left w:val="single" w:sz="4" w:space="0" w:color="auto"/>
              <w:bottom w:val="single" w:sz="4" w:space="0" w:color="auto"/>
              <w:right w:val="single" w:sz="4" w:space="0" w:color="auto"/>
            </w:tcBorders>
          </w:tcPr>
          <w:p w14:paraId="417044D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Sección </w:t>
            </w:r>
          </w:p>
          <w:p w14:paraId="0B0E5C8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(mm²)</w:t>
            </w:r>
          </w:p>
        </w:tc>
        <w:tc>
          <w:tcPr>
            <w:tcW w:w="650" w:type="dxa"/>
            <w:tcBorders>
              <w:top w:val="single" w:sz="4" w:space="0" w:color="auto"/>
              <w:left w:val="single" w:sz="4" w:space="0" w:color="auto"/>
              <w:bottom w:val="single" w:sz="4" w:space="0" w:color="auto"/>
              <w:right w:val="single" w:sz="4" w:space="0" w:color="auto"/>
            </w:tcBorders>
          </w:tcPr>
          <w:p w14:paraId="410162A4"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Ikmaxi</w:t>
            </w:r>
            <w:proofErr w:type="spellEnd"/>
            <w:r w:rsidRPr="00AE1C73">
              <w:rPr>
                <w:rFonts w:ascii="Arial" w:hAnsi="Arial" w:cs="Arial"/>
                <w:color w:val="000000" w:themeColor="text1"/>
                <w:sz w:val="16"/>
                <w:szCs w:val="16"/>
              </w:rPr>
              <w:t xml:space="preserve">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50" w:type="dxa"/>
            <w:tcBorders>
              <w:top w:val="single" w:sz="4" w:space="0" w:color="auto"/>
              <w:left w:val="single" w:sz="4" w:space="0" w:color="auto"/>
              <w:bottom w:val="single" w:sz="4" w:space="0" w:color="auto"/>
              <w:right w:val="single" w:sz="4" w:space="0" w:color="auto"/>
            </w:tcBorders>
          </w:tcPr>
          <w:p w14:paraId="6D320A1D"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P de C (</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600" w:type="dxa"/>
            <w:tcBorders>
              <w:top w:val="single" w:sz="4" w:space="0" w:color="auto"/>
              <w:left w:val="single" w:sz="4" w:space="0" w:color="auto"/>
              <w:bottom w:val="single" w:sz="4" w:space="0" w:color="auto"/>
              <w:right w:val="single" w:sz="4" w:space="0" w:color="auto"/>
            </w:tcBorders>
          </w:tcPr>
          <w:p w14:paraId="33BAE0E3"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Ikmaxf</w:t>
            </w:r>
            <w:proofErr w:type="spellEnd"/>
            <w:r w:rsidRPr="00AE1C73">
              <w:rPr>
                <w:rFonts w:ascii="Arial" w:hAnsi="Arial" w:cs="Arial"/>
                <w:color w:val="000000" w:themeColor="text1"/>
                <w:sz w:val="16"/>
                <w:szCs w:val="16"/>
              </w:rPr>
              <w:t xml:space="preserve"> </w:t>
            </w:r>
          </w:p>
          <w:p w14:paraId="2352431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w:t>
            </w:r>
            <w:proofErr w:type="spellStart"/>
            <w:r w:rsidRPr="00AE1C73">
              <w:rPr>
                <w:rFonts w:ascii="Arial" w:hAnsi="Arial" w:cs="Arial"/>
                <w:color w:val="000000" w:themeColor="text1"/>
                <w:sz w:val="16"/>
                <w:szCs w:val="16"/>
              </w:rPr>
              <w:t>kA</w:t>
            </w:r>
            <w:proofErr w:type="spellEnd"/>
            <w:r w:rsidRPr="00AE1C73">
              <w:rPr>
                <w:rFonts w:ascii="Arial" w:hAnsi="Arial" w:cs="Arial"/>
                <w:color w:val="000000" w:themeColor="text1"/>
                <w:sz w:val="16"/>
                <w:szCs w:val="16"/>
              </w:rPr>
              <w:t>)</w:t>
            </w:r>
          </w:p>
        </w:tc>
        <w:tc>
          <w:tcPr>
            <w:tcW w:w="850" w:type="dxa"/>
            <w:tcBorders>
              <w:top w:val="single" w:sz="4" w:space="0" w:color="auto"/>
              <w:left w:val="single" w:sz="4" w:space="0" w:color="auto"/>
              <w:bottom w:val="single" w:sz="4" w:space="0" w:color="auto"/>
              <w:right w:val="single" w:sz="4" w:space="0" w:color="auto"/>
            </w:tcBorders>
          </w:tcPr>
          <w:p w14:paraId="25E4FFBC"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Ikminf</w:t>
            </w:r>
            <w:proofErr w:type="spellEnd"/>
            <w:r w:rsidRPr="00AE1C73">
              <w:rPr>
                <w:rFonts w:ascii="Arial" w:hAnsi="Arial" w:cs="Arial"/>
                <w:color w:val="000000" w:themeColor="text1"/>
                <w:sz w:val="16"/>
                <w:szCs w:val="16"/>
              </w:rPr>
              <w:t xml:space="preserve"> </w:t>
            </w:r>
          </w:p>
          <w:p w14:paraId="5D33871E"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(A)</w:t>
            </w:r>
          </w:p>
        </w:tc>
        <w:tc>
          <w:tcPr>
            <w:tcW w:w="900" w:type="dxa"/>
            <w:tcBorders>
              <w:top w:val="single" w:sz="4" w:space="0" w:color="auto"/>
              <w:left w:val="single" w:sz="4" w:space="0" w:color="auto"/>
              <w:bottom w:val="single" w:sz="4" w:space="0" w:color="auto"/>
              <w:right w:val="single" w:sz="4" w:space="0" w:color="auto"/>
            </w:tcBorders>
          </w:tcPr>
          <w:p w14:paraId="1CD3701A"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Curva </w:t>
            </w:r>
          </w:p>
          <w:p w14:paraId="768065FD"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 xml:space="preserve">válida, </w:t>
            </w:r>
            <w:proofErr w:type="spellStart"/>
            <w:r w:rsidRPr="00AE1C73">
              <w:rPr>
                <w:rFonts w:ascii="Arial" w:hAnsi="Arial" w:cs="Arial"/>
                <w:color w:val="000000" w:themeColor="text1"/>
                <w:sz w:val="16"/>
                <w:szCs w:val="16"/>
              </w:rPr>
              <w:t>xln</w:t>
            </w:r>
            <w:proofErr w:type="spellEnd"/>
          </w:p>
        </w:tc>
        <w:tc>
          <w:tcPr>
            <w:tcW w:w="650" w:type="dxa"/>
            <w:tcBorders>
              <w:top w:val="single" w:sz="4" w:space="0" w:color="auto"/>
              <w:left w:val="single" w:sz="4" w:space="0" w:color="auto"/>
              <w:bottom w:val="single" w:sz="4" w:space="0" w:color="auto"/>
              <w:right w:val="single" w:sz="4" w:space="0" w:color="auto"/>
            </w:tcBorders>
          </w:tcPr>
          <w:p w14:paraId="36D5A53B"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proofErr w:type="spellStart"/>
            <w:r w:rsidRPr="00AE1C73">
              <w:rPr>
                <w:rFonts w:ascii="Arial" w:hAnsi="Arial" w:cs="Arial"/>
                <w:color w:val="000000" w:themeColor="text1"/>
                <w:sz w:val="16"/>
                <w:szCs w:val="16"/>
              </w:rPr>
              <w:t>Lmáxima</w:t>
            </w:r>
            <w:proofErr w:type="spellEnd"/>
            <w:r w:rsidRPr="00AE1C73">
              <w:rPr>
                <w:rFonts w:ascii="Arial" w:hAnsi="Arial" w:cs="Arial"/>
                <w:color w:val="000000" w:themeColor="text1"/>
                <w:sz w:val="16"/>
                <w:szCs w:val="16"/>
              </w:rPr>
              <w:t xml:space="preserve"> (m)</w:t>
            </w:r>
          </w:p>
        </w:tc>
        <w:tc>
          <w:tcPr>
            <w:tcW w:w="600" w:type="dxa"/>
            <w:tcBorders>
              <w:top w:val="single" w:sz="4" w:space="0" w:color="auto"/>
              <w:left w:val="single" w:sz="4" w:space="0" w:color="auto"/>
              <w:bottom w:val="single" w:sz="4" w:space="0" w:color="auto"/>
              <w:right w:val="single" w:sz="4" w:space="0" w:color="auto"/>
            </w:tcBorders>
          </w:tcPr>
          <w:p w14:paraId="3D3087E6" w14:textId="77777777" w:rsidR="009318CA" w:rsidRPr="00AE1C73" w:rsidRDefault="009318CA" w:rsidP="00DF6F80">
            <w:pPr>
              <w:autoSpaceDE w:val="0"/>
              <w:autoSpaceDN w:val="0"/>
              <w:adjustRightInd w:val="0"/>
              <w:spacing w:after="0" w:line="240" w:lineRule="auto"/>
              <w:jc w:val="center"/>
              <w:rPr>
                <w:rFonts w:ascii="Arial" w:hAnsi="Arial" w:cs="Arial"/>
                <w:color w:val="000000" w:themeColor="text1"/>
                <w:sz w:val="16"/>
                <w:szCs w:val="16"/>
              </w:rPr>
            </w:pPr>
            <w:r w:rsidRPr="00AE1C73">
              <w:rPr>
                <w:rFonts w:ascii="Arial" w:hAnsi="Arial" w:cs="Arial"/>
                <w:color w:val="000000" w:themeColor="text1"/>
                <w:sz w:val="16"/>
                <w:szCs w:val="16"/>
              </w:rPr>
              <w:t>Fase</w:t>
            </w:r>
          </w:p>
        </w:tc>
      </w:tr>
      <w:tr w:rsidR="00AE1C73" w:rsidRPr="00AE1C73" w14:paraId="0374E40A" w14:textId="77777777" w:rsidTr="00DF6F80">
        <w:tc>
          <w:tcPr>
            <w:tcW w:w="2165" w:type="dxa"/>
            <w:tcBorders>
              <w:top w:val="single" w:sz="4" w:space="0" w:color="auto"/>
              <w:left w:val="single" w:sz="4" w:space="0" w:color="auto"/>
              <w:bottom w:val="single" w:sz="4" w:space="0" w:color="auto"/>
              <w:right w:val="single" w:sz="4" w:space="0" w:color="auto"/>
            </w:tcBorders>
          </w:tcPr>
          <w:p w14:paraId="183A0A5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REP-DALI-N-C1</w:t>
            </w:r>
          </w:p>
        </w:tc>
        <w:tc>
          <w:tcPr>
            <w:tcW w:w="700" w:type="dxa"/>
            <w:tcBorders>
              <w:top w:val="single" w:sz="4" w:space="0" w:color="auto"/>
              <w:left w:val="single" w:sz="4" w:space="0" w:color="auto"/>
              <w:bottom w:val="single" w:sz="4" w:space="0" w:color="auto"/>
              <w:right w:val="single" w:sz="4" w:space="0" w:color="auto"/>
            </w:tcBorders>
          </w:tcPr>
          <w:p w14:paraId="05AACF9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1161</w:t>
            </w:r>
          </w:p>
        </w:tc>
        <w:tc>
          <w:tcPr>
            <w:tcW w:w="1450" w:type="dxa"/>
            <w:tcBorders>
              <w:top w:val="single" w:sz="4" w:space="0" w:color="auto"/>
              <w:left w:val="single" w:sz="4" w:space="0" w:color="auto"/>
              <w:bottom w:val="single" w:sz="4" w:space="0" w:color="auto"/>
              <w:right w:val="single" w:sz="4" w:space="0" w:color="auto"/>
            </w:tcBorders>
          </w:tcPr>
          <w:p w14:paraId="04EAD1F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3F8598B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0.863</w:t>
            </w:r>
          </w:p>
        </w:tc>
        <w:tc>
          <w:tcPr>
            <w:tcW w:w="650" w:type="dxa"/>
            <w:tcBorders>
              <w:top w:val="single" w:sz="4" w:space="0" w:color="auto"/>
              <w:left w:val="single" w:sz="4" w:space="0" w:color="auto"/>
              <w:bottom w:val="single" w:sz="4" w:space="0" w:color="auto"/>
              <w:right w:val="single" w:sz="4" w:space="0" w:color="auto"/>
            </w:tcBorders>
          </w:tcPr>
          <w:p w14:paraId="03418AB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w:t>
            </w:r>
          </w:p>
        </w:tc>
        <w:tc>
          <w:tcPr>
            <w:tcW w:w="600" w:type="dxa"/>
            <w:tcBorders>
              <w:top w:val="single" w:sz="4" w:space="0" w:color="auto"/>
              <w:left w:val="single" w:sz="4" w:space="0" w:color="auto"/>
              <w:bottom w:val="single" w:sz="4" w:space="0" w:color="auto"/>
              <w:right w:val="single" w:sz="4" w:space="0" w:color="auto"/>
            </w:tcBorders>
          </w:tcPr>
          <w:p w14:paraId="0473523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0.067</w:t>
            </w:r>
          </w:p>
        </w:tc>
        <w:tc>
          <w:tcPr>
            <w:tcW w:w="850" w:type="dxa"/>
            <w:tcBorders>
              <w:top w:val="single" w:sz="4" w:space="0" w:color="auto"/>
              <w:left w:val="single" w:sz="4" w:space="0" w:color="auto"/>
              <w:bottom w:val="single" w:sz="4" w:space="0" w:color="auto"/>
              <w:right w:val="single" w:sz="4" w:space="0" w:color="auto"/>
            </w:tcBorders>
          </w:tcPr>
          <w:p w14:paraId="5725E99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15.94</w:t>
            </w:r>
          </w:p>
        </w:tc>
        <w:tc>
          <w:tcPr>
            <w:tcW w:w="900" w:type="dxa"/>
            <w:tcBorders>
              <w:top w:val="single" w:sz="4" w:space="0" w:color="auto"/>
              <w:left w:val="single" w:sz="4" w:space="0" w:color="auto"/>
              <w:bottom w:val="single" w:sz="4" w:space="0" w:color="auto"/>
              <w:right w:val="single" w:sz="4" w:space="0" w:color="auto"/>
            </w:tcBorders>
          </w:tcPr>
          <w:p w14:paraId="6480108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w:t>
            </w:r>
          </w:p>
        </w:tc>
        <w:tc>
          <w:tcPr>
            <w:tcW w:w="650" w:type="dxa"/>
            <w:tcBorders>
              <w:top w:val="single" w:sz="4" w:space="0" w:color="auto"/>
              <w:left w:val="single" w:sz="4" w:space="0" w:color="auto"/>
              <w:bottom w:val="single" w:sz="4" w:space="0" w:color="auto"/>
              <w:right w:val="single" w:sz="4" w:space="0" w:color="auto"/>
            </w:tcBorders>
          </w:tcPr>
          <w:p w14:paraId="200605A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214650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213361DD" w14:textId="77777777" w:rsidTr="00DF6F80">
        <w:tc>
          <w:tcPr>
            <w:tcW w:w="2165" w:type="dxa"/>
            <w:tcBorders>
              <w:top w:val="single" w:sz="4" w:space="0" w:color="auto"/>
              <w:left w:val="single" w:sz="4" w:space="0" w:color="auto"/>
              <w:bottom w:val="single" w:sz="4" w:space="0" w:color="auto"/>
              <w:right w:val="single" w:sz="4" w:space="0" w:color="auto"/>
            </w:tcBorders>
          </w:tcPr>
          <w:p w14:paraId="365CF7F9"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MOD-CON-N-C1</w:t>
            </w:r>
          </w:p>
        </w:tc>
        <w:tc>
          <w:tcPr>
            <w:tcW w:w="700" w:type="dxa"/>
            <w:tcBorders>
              <w:top w:val="single" w:sz="4" w:space="0" w:color="auto"/>
              <w:left w:val="single" w:sz="4" w:space="0" w:color="auto"/>
              <w:bottom w:val="single" w:sz="4" w:space="0" w:color="auto"/>
              <w:right w:val="single" w:sz="4" w:space="0" w:color="auto"/>
            </w:tcBorders>
          </w:tcPr>
          <w:p w14:paraId="27A1E8F8"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09733FF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2568F6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0.863</w:t>
            </w:r>
          </w:p>
        </w:tc>
        <w:tc>
          <w:tcPr>
            <w:tcW w:w="650" w:type="dxa"/>
            <w:tcBorders>
              <w:top w:val="single" w:sz="4" w:space="0" w:color="auto"/>
              <w:left w:val="single" w:sz="4" w:space="0" w:color="auto"/>
              <w:bottom w:val="single" w:sz="4" w:space="0" w:color="auto"/>
              <w:right w:val="single" w:sz="4" w:space="0" w:color="auto"/>
            </w:tcBorders>
          </w:tcPr>
          <w:p w14:paraId="46B9700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w:t>
            </w:r>
          </w:p>
        </w:tc>
        <w:tc>
          <w:tcPr>
            <w:tcW w:w="600" w:type="dxa"/>
            <w:tcBorders>
              <w:top w:val="single" w:sz="4" w:space="0" w:color="auto"/>
              <w:left w:val="single" w:sz="4" w:space="0" w:color="auto"/>
              <w:bottom w:val="single" w:sz="4" w:space="0" w:color="auto"/>
              <w:right w:val="single" w:sz="4" w:space="0" w:color="auto"/>
            </w:tcBorders>
          </w:tcPr>
          <w:p w14:paraId="530B4ED3"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0.687</w:t>
            </w:r>
          </w:p>
        </w:tc>
        <w:tc>
          <w:tcPr>
            <w:tcW w:w="850" w:type="dxa"/>
            <w:tcBorders>
              <w:top w:val="single" w:sz="4" w:space="0" w:color="auto"/>
              <w:left w:val="single" w:sz="4" w:space="0" w:color="auto"/>
              <w:bottom w:val="single" w:sz="4" w:space="0" w:color="auto"/>
              <w:right w:val="single" w:sz="4" w:space="0" w:color="auto"/>
            </w:tcBorders>
          </w:tcPr>
          <w:p w14:paraId="73DBDAC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164.52</w:t>
            </w:r>
          </w:p>
        </w:tc>
        <w:tc>
          <w:tcPr>
            <w:tcW w:w="900" w:type="dxa"/>
            <w:tcBorders>
              <w:top w:val="single" w:sz="4" w:space="0" w:color="auto"/>
              <w:left w:val="single" w:sz="4" w:space="0" w:color="auto"/>
              <w:bottom w:val="single" w:sz="4" w:space="0" w:color="auto"/>
              <w:right w:val="single" w:sz="4" w:space="0" w:color="auto"/>
            </w:tcBorders>
          </w:tcPr>
          <w:p w14:paraId="5464F43C"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w:t>
            </w:r>
          </w:p>
        </w:tc>
        <w:tc>
          <w:tcPr>
            <w:tcW w:w="650" w:type="dxa"/>
            <w:tcBorders>
              <w:top w:val="single" w:sz="4" w:space="0" w:color="auto"/>
              <w:left w:val="single" w:sz="4" w:space="0" w:color="auto"/>
              <w:bottom w:val="single" w:sz="4" w:space="0" w:color="auto"/>
              <w:right w:val="single" w:sz="4" w:space="0" w:color="auto"/>
            </w:tcBorders>
          </w:tcPr>
          <w:p w14:paraId="3FFA8A06"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098DD50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0FBC99E4" w14:textId="77777777" w:rsidTr="00DF6F80">
        <w:tc>
          <w:tcPr>
            <w:tcW w:w="2165" w:type="dxa"/>
            <w:tcBorders>
              <w:top w:val="single" w:sz="4" w:space="0" w:color="auto"/>
              <w:left w:val="single" w:sz="4" w:space="0" w:color="auto"/>
              <w:bottom w:val="single" w:sz="4" w:space="0" w:color="auto"/>
              <w:right w:val="single" w:sz="4" w:space="0" w:color="auto"/>
            </w:tcBorders>
          </w:tcPr>
          <w:p w14:paraId="4B3E24B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SEN-CON-N-C1</w:t>
            </w:r>
          </w:p>
        </w:tc>
        <w:tc>
          <w:tcPr>
            <w:tcW w:w="700" w:type="dxa"/>
            <w:tcBorders>
              <w:top w:val="single" w:sz="4" w:space="0" w:color="auto"/>
              <w:left w:val="single" w:sz="4" w:space="0" w:color="auto"/>
              <w:bottom w:val="single" w:sz="4" w:space="0" w:color="auto"/>
              <w:right w:val="single" w:sz="4" w:space="0" w:color="auto"/>
            </w:tcBorders>
          </w:tcPr>
          <w:p w14:paraId="2A135A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1161</w:t>
            </w:r>
          </w:p>
        </w:tc>
        <w:tc>
          <w:tcPr>
            <w:tcW w:w="1450" w:type="dxa"/>
            <w:tcBorders>
              <w:top w:val="single" w:sz="4" w:space="0" w:color="auto"/>
              <w:left w:val="single" w:sz="4" w:space="0" w:color="auto"/>
              <w:bottom w:val="single" w:sz="4" w:space="0" w:color="auto"/>
              <w:right w:val="single" w:sz="4" w:space="0" w:color="auto"/>
            </w:tcBorders>
          </w:tcPr>
          <w:p w14:paraId="43884CF2"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5EFCA8D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0.863</w:t>
            </w:r>
          </w:p>
        </w:tc>
        <w:tc>
          <w:tcPr>
            <w:tcW w:w="650" w:type="dxa"/>
            <w:tcBorders>
              <w:top w:val="single" w:sz="4" w:space="0" w:color="auto"/>
              <w:left w:val="single" w:sz="4" w:space="0" w:color="auto"/>
              <w:bottom w:val="single" w:sz="4" w:space="0" w:color="auto"/>
              <w:right w:val="single" w:sz="4" w:space="0" w:color="auto"/>
            </w:tcBorders>
          </w:tcPr>
          <w:p w14:paraId="1DE5500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w:t>
            </w:r>
          </w:p>
        </w:tc>
        <w:tc>
          <w:tcPr>
            <w:tcW w:w="600" w:type="dxa"/>
            <w:tcBorders>
              <w:top w:val="single" w:sz="4" w:space="0" w:color="auto"/>
              <w:left w:val="single" w:sz="4" w:space="0" w:color="auto"/>
              <w:bottom w:val="single" w:sz="4" w:space="0" w:color="auto"/>
              <w:right w:val="single" w:sz="4" w:space="0" w:color="auto"/>
            </w:tcBorders>
          </w:tcPr>
          <w:p w14:paraId="013B672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0.067</w:t>
            </w:r>
          </w:p>
        </w:tc>
        <w:tc>
          <w:tcPr>
            <w:tcW w:w="850" w:type="dxa"/>
            <w:tcBorders>
              <w:top w:val="single" w:sz="4" w:space="0" w:color="auto"/>
              <w:left w:val="single" w:sz="4" w:space="0" w:color="auto"/>
              <w:bottom w:val="single" w:sz="4" w:space="0" w:color="auto"/>
              <w:right w:val="single" w:sz="4" w:space="0" w:color="auto"/>
            </w:tcBorders>
          </w:tcPr>
          <w:p w14:paraId="5EEFD68B"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15.94</w:t>
            </w:r>
          </w:p>
        </w:tc>
        <w:tc>
          <w:tcPr>
            <w:tcW w:w="900" w:type="dxa"/>
            <w:tcBorders>
              <w:top w:val="single" w:sz="4" w:space="0" w:color="auto"/>
              <w:left w:val="single" w:sz="4" w:space="0" w:color="auto"/>
              <w:bottom w:val="single" w:sz="4" w:space="0" w:color="auto"/>
              <w:right w:val="single" w:sz="4" w:space="0" w:color="auto"/>
            </w:tcBorders>
          </w:tcPr>
          <w:p w14:paraId="32067AE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w:t>
            </w:r>
          </w:p>
        </w:tc>
        <w:tc>
          <w:tcPr>
            <w:tcW w:w="650" w:type="dxa"/>
            <w:tcBorders>
              <w:top w:val="single" w:sz="4" w:space="0" w:color="auto"/>
              <w:left w:val="single" w:sz="4" w:space="0" w:color="auto"/>
              <w:bottom w:val="single" w:sz="4" w:space="0" w:color="auto"/>
              <w:right w:val="single" w:sz="4" w:space="0" w:color="auto"/>
            </w:tcBorders>
          </w:tcPr>
          <w:p w14:paraId="3DA4A34A"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7019256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r w:rsidR="00AE1C73" w:rsidRPr="00AE1C73" w14:paraId="3E6EF50A" w14:textId="77777777" w:rsidTr="00DF6F80">
        <w:tc>
          <w:tcPr>
            <w:tcW w:w="2165" w:type="dxa"/>
            <w:tcBorders>
              <w:top w:val="single" w:sz="4" w:space="0" w:color="auto"/>
              <w:left w:val="single" w:sz="4" w:space="0" w:color="auto"/>
              <w:bottom w:val="single" w:sz="4" w:space="0" w:color="auto"/>
              <w:right w:val="single" w:sz="4" w:space="0" w:color="auto"/>
            </w:tcBorders>
          </w:tcPr>
          <w:p w14:paraId="51687F97"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VARIOS-N-C1</w:t>
            </w:r>
          </w:p>
        </w:tc>
        <w:tc>
          <w:tcPr>
            <w:tcW w:w="700" w:type="dxa"/>
            <w:tcBorders>
              <w:top w:val="single" w:sz="4" w:space="0" w:color="auto"/>
              <w:left w:val="single" w:sz="4" w:space="0" w:color="auto"/>
              <w:bottom w:val="single" w:sz="4" w:space="0" w:color="auto"/>
              <w:right w:val="single" w:sz="4" w:space="0" w:color="auto"/>
            </w:tcBorders>
          </w:tcPr>
          <w:p w14:paraId="30F3B3CD"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25</w:t>
            </w:r>
          </w:p>
        </w:tc>
        <w:tc>
          <w:tcPr>
            <w:tcW w:w="1450" w:type="dxa"/>
            <w:tcBorders>
              <w:top w:val="single" w:sz="4" w:space="0" w:color="auto"/>
              <w:left w:val="single" w:sz="4" w:space="0" w:color="auto"/>
              <w:bottom w:val="single" w:sz="4" w:space="0" w:color="auto"/>
              <w:right w:val="single" w:sz="4" w:space="0" w:color="auto"/>
            </w:tcBorders>
          </w:tcPr>
          <w:p w14:paraId="1045813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4x6+TTx6Cu</w:t>
            </w:r>
          </w:p>
        </w:tc>
        <w:tc>
          <w:tcPr>
            <w:tcW w:w="650" w:type="dxa"/>
            <w:tcBorders>
              <w:top w:val="single" w:sz="4" w:space="0" w:color="auto"/>
              <w:left w:val="single" w:sz="4" w:space="0" w:color="auto"/>
              <w:bottom w:val="single" w:sz="4" w:space="0" w:color="auto"/>
              <w:right w:val="single" w:sz="4" w:space="0" w:color="auto"/>
            </w:tcBorders>
          </w:tcPr>
          <w:p w14:paraId="5579CD60"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0.863</w:t>
            </w:r>
          </w:p>
        </w:tc>
        <w:tc>
          <w:tcPr>
            <w:tcW w:w="650" w:type="dxa"/>
            <w:tcBorders>
              <w:top w:val="single" w:sz="4" w:space="0" w:color="auto"/>
              <w:left w:val="single" w:sz="4" w:space="0" w:color="auto"/>
              <w:bottom w:val="single" w:sz="4" w:space="0" w:color="auto"/>
              <w:right w:val="single" w:sz="4" w:space="0" w:color="auto"/>
            </w:tcBorders>
          </w:tcPr>
          <w:p w14:paraId="3CC8CBE5"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4.5</w:t>
            </w:r>
          </w:p>
        </w:tc>
        <w:tc>
          <w:tcPr>
            <w:tcW w:w="600" w:type="dxa"/>
            <w:tcBorders>
              <w:top w:val="single" w:sz="4" w:space="0" w:color="auto"/>
              <w:left w:val="single" w:sz="4" w:space="0" w:color="auto"/>
              <w:bottom w:val="single" w:sz="4" w:space="0" w:color="auto"/>
              <w:right w:val="single" w:sz="4" w:space="0" w:color="auto"/>
            </w:tcBorders>
          </w:tcPr>
          <w:p w14:paraId="7E42D8DE"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0.687</w:t>
            </w:r>
          </w:p>
        </w:tc>
        <w:tc>
          <w:tcPr>
            <w:tcW w:w="850" w:type="dxa"/>
            <w:tcBorders>
              <w:top w:val="single" w:sz="4" w:space="0" w:color="auto"/>
              <w:left w:val="single" w:sz="4" w:space="0" w:color="auto"/>
              <w:bottom w:val="single" w:sz="4" w:space="0" w:color="auto"/>
              <w:right w:val="single" w:sz="4" w:space="0" w:color="auto"/>
            </w:tcBorders>
          </w:tcPr>
          <w:p w14:paraId="6586C4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164.52</w:t>
            </w:r>
          </w:p>
        </w:tc>
        <w:tc>
          <w:tcPr>
            <w:tcW w:w="900" w:type="dxa"/>
            <w:tcBorders>
              <w:top w:val="single" w:sz="4" w:space="0" w:color="auto"/>
              <w:left w:val="single" w:sz="4" w:space="0" w:color="auto"/>
              <w:bottom w:val="single" w:sz="4" w:space="0" w:color="auto"/>
              <w:right w:val="single" w:sz="4" w:space="0" w:color="auto"/>
            </w:tcBorders>
          </w:tcPr>
          <w:p w14:paraId="7E217C44"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r w:rsidRPr="00AE1C73">
              <w:rPr>
                <w:rFonts w:ascii="Arial" w:hAnsi="Arial" w:cs="Arial"/>
                <w:color w:val="000000" w:themeColor="text1"/>
                <w:sz w:val="16"/>
                <w:szCs w:val="16"/>
              </w:rPr>
              <w:t>16;C</w:t>
            </w:r>
          </w:p>
        </w:tc>
        <w:tc>
          <w:tcPr>
            <w:tcW w:w="650" w:type="dxa"/>
            <w:tcBorders>
              <w:top w:val="single" w:sz="4" w:space="0" w:color="auto"/>
              <w:left w:val="single" w:sz="4" w:space="0" w:color="auto"/>
              <w:bottom w:val="single" w:sz="4" w:space="0" w:color="auto"/>
              <w:right w:val="single" w:sz="4" w:space="0" w:color="auto"/>
            </w:tcBorders>
          </w:tcPr>
          <w:p w14:paraId="65A92F31"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c>
          <w:tcPr>
            <w:tcW w:w="600" w:type="dxa"/>
            <w:tcBorders>
              <w:top w:val="single" w:sz="4" w:space="0" w:color="auto"/>
              <w:left w:val="single" w:sz="4" w:space="0" w:color="auto"/>
              <w:bottom w:val="single" w:sz="4" w:space="0" w:color="auto"/>
              <w:right w:val="single" w:sz="4" w:space="0" w:color="auto"/>
            </w:tcBorders>
          </w:tcPr>
          <w:p w14:paraId="2684599F" w14:textId="77777777" w:rsidR="009318CA" w:rsidRPr="00AE1C73" w:rsidRDefault="009318CA" w:rsidP="00DF6F80">
            <w:pPr>
              <w:autoSpaceDE w:val="0"/>
              <w:autoSpaceDN w:val="0"/>
              <w:adjustRightInd w:val="0"/>
              <w:spacing w:after="0" w:line="240" w:lineRule="auto"/>
              <w:jc w:val="right"/>
              <w:rPr>
                <w:rFonts w:ascii="Arial" w:hAnsi="Arial" w:cs="Arial"/>
                <w:color w:val="000000" w:themeColor="text1"/>
                <w:sz w:val="16"/>
                <w:szCs w:val="16"/>
              </w:rPr>
            </w:pPr>
          </w:p>
        </w:tc>
      </w:tr>
    </w:tbl>
    <w:p w14:paraId="58317D55" w14:textId="41BB5706" w:rsidR="00146F19" w:rsidRPr="00AE1C73" w:rsidRDefault="00146F19" w:rsidP="009318CA">
      <w:pPr>
        <w:rPr>
          <w:color w:val="000000" w:themeColor="text1"/>
        </w:rPr>
      </w:pPr>
      <w:r w:rsidRPr="00AE1C73">
        <w:rPr>
          <w:color w:val="000000" w:themeColor="text1"/>
        </w:rPr>
        <w:br w:type="page"/>
      </w:r>
    </w:p>
    <w:p w14:paraId="21C81B05" w14:textId="77777777" w:rsidR="00545BD6" w:rsidRPr="00AE1C73" w:rsidRDefault="00545BD6" w:rsidP="00FD3DF4">
      <w:pPr>
        <w:pStyle w:val="Prrafodelista"/>
        <w:keepNext/>
        <w:keepLines/>
        <w:numPr>
          <w:ilvl w:val="0"/>
          <w:numId w:val="103"/>
        </w:numPr>
        <w:ind w:left="357" w:hanging="357"/>
        <w:outlineLvl w:val="1"/>
        <w:rPr>
          <w:caps/>
          <w:vanish/>
          <w:color w:val="000000" w:themeColor="text1"/>
        </w:rPr>
      </w:pPr>
      <w:bookmarkStart w:id="433" w:name="_Toc134203030"/>
    </w:p>
    <w:p w14:paraId="560D5DED" w14:textId="77777777" w:rsidR="00545BD6" w:rsidRPr="00AE1C73" w:rsidRDefault="00545BD6" w:rsidP="00FD3DF4">
      <w:pPr>
        <w:pStyle w:val="Prrafodelista"/>
        <w:keepNext/>
        <w:keepLines/>
        <w:numPr>
          <w:ilvl w:val="0"/>
          <w:numId w:val="103"/>
        </w:numPr>
        <w:ind w:left="357" w:hanging="357"/>
        <w:outlineLvl w:val="1"/>
        <w:rPr>
          <w:caps/>
          <w:vanish/>
          <w:color w:val="000000" w:themeColor="text1"/>
        </w:rPr>
      </w:pPr>
    </w:p>
    <w:p w14:paraId="79E5C04C" w14:textId="77777777" w:rsidR="00545BD6" w:rsidRPr="00AE1C73" w:rsidRDefault="00545BD6" w:rsidP="00FD3DF4">
      <w:pPr>
        <w:pStyle w:val="Prrafodelista"/>
        <w:keepNext/>
        <w:keepLines/>
        <w:numPr>
          <w:ilvl w:val="0"/>
          <w:numId w:val="103"/>
        </w:numPr>
        <w:ind w:left="357" w:hanging="357"/>
        <w:outlineLvl w:val="1"/>
        <w:rPr>
          <w:caps/>
          <w:vanish/>
          <w:color w:val="000000" w:themeColor="text1"/>
        </w:rPr>
      </w:pPr>
    </w:p>
    <w:p w14:paraId="24E39F7D" w14:textId="77777777" w:rsidR="00545BD6" w:rsidRPr="00AE1C73" w:rsidRDefault="00545BD6" w:rsidP="00FD3DF4">
      <w:pPr>
        <w:pStyle w:val="Prrafodelista"/>
        <w:keepNext/>
        <w:keepLines/>
        <w:numPr>
          <w:ilvl w:val="0"/>
          <w:numId w:val="103"/>
        </w:numPr>
        <w:ind w:left="357" w:hanging="357"/>
        <w:outlineLvl w:val="1"/>
        <w:rPr>
          <w:caps/>
          <w:vanish/>
          <w:color w:val="000000" w:themeColor="text1"/>
        </w:rPr>
      </w:pPr>
    </w:p>
    <w:p w14:paraId="45F70CE5" w14:textId="77777777" w:rsidR="00545BD6" w:rsidRPr="00AE1C73" w:rsidRDefault="00545BD6" w:rsidP="00FD3DF4">
      <w:pPr>
        <w:pStyle w:val="Prrafodelista"/>
        <w:keepNext/>
        <w:keepLines/>
        <w:numPr>
          <w:ilvl w:val="0"/>
          <w:numId w:val="103"/>
        </w:numPr>
        <w:ind w:left="357" w:hanging="357"/>
        <w:outlineLvl w:val="1"/>
        <w:rPr>
          <w:caps/>
          <w:vanish/>
          <w:color w:val="000000" w:themeColor="text1"/>
        </w:rPr>
      </w:pPr>
    </w:p>
    <w:p w14:paraId="3F986FE9" w14:textId="77777777" w:rsidR="00545BD6" w:rsidRPr="00AE1C73" w:rsidRDefault="00545BD6" w:rsidP="00FD3DF4">
      <w:pPr>
        <w:pStyle w:val="Prrafodelista"/>
        <w:keepNext/>
        <w:keepLines/>
        <w:numPr>
          <w:ilvl w:val="0"/>
          <w:numId w:val="103"/>
        </w:numPr>
        <w:ind w:left="357" w:hanging="357"/>
        <w:outlineLvl w:val="1"/>
        <w:rPr>
          <w:caps/>
          <w:vanish/>
          <w:color w:val="000000" w:themeColor="text1"/>
        </w:rPr>
      </w:pPr>
    </w:p>
    <w:p w14:paraId="5B4DCC10" w14:textId="77777777" w:rsidR="00545BD6" w:rsidRPr="00AE1C73" w:rsidRDefault="00545BD6" w:rsidP="00FD3DF4">
      <w:pPr>
        <w:pStyle w:val="Prrafodelista"/>
        <w:keepNext/>
        <w:keepLines/>
        <w:numPr>
          <w:ilvl w:val="0"/>
          <w:numId w:val="103"/>
        </w:numPr>
        <w:ind w:left="357" w:hanging="357"/>
        <w:outlineLvl w:val="1"/>
        <w:rPr>
          <w:caps/>
          <w:vanish/>
          <w:color w:val="000000" w:themeColor="text1"/>
        </w:rPr>
      </w:pPr>
    </w:p>
    <w:p w14:paraId="091A82EE" w14:textId="665709AB" w:rsidR="003D55A8" w:rsidRPr="00AE1C73" w:rsidRDefault="003D55A8" w:rsidP="00C93DA7">
      <w:pPr>
        <w:autoSpaceDE w:val="0"/>
        <w:autoSpaceDN w:val="0"/>
        <w:adjustRightInd w:val="0"/>
        <w:spacing w:after="0" w:line="240" w:lineRule="auto"/>
        <w:rPr>
          <w:color w:val="000000" w:themeColor="text1"/>
          <w:u w:val="single"/>
        </w:rPr>
      </w:pPr>
      <w:r w:rsidRPr="00AE1C73">
        <w:rPr>
          <w:color w:val="000000" w:themeColor="text1"/>
          <w:u w:val="single"/>
        </w:rPr>
        <w:t>Mediciones</w:t>
      </w:r>
      <w:bookmarkEnd w:id="433"/>
    </w:p>
    <w:p w14:paraId="637671F4" w14:textId="77811A32" w:rsidR="009318CA" w:rsidRPr="00AE1C73" w:rsidRDefault="00FD0628" w:rsidP="009318CA">
      <w:pPr>
        <w:autoSpaceDE w:val="0"/>
        <w:autoSpaceDN w:val="0"/>
        <w:adjustRightInd w:val="0"/>
        <w:spacing w:after="0" w:line="240" w:lineRule="auto"/>
        <w:jc w:val="center"/>
        <w:rPr>
          <w:rFonts w:ascii="Arial" w:hAnsi="Arial" w:cs="Arial"/>
          <w:b/>
          <w:bCs/>
          <w:color w:val="000000" w:themeColor="text1"/>
          <w:sz w:val="24"/>
          <w:szCs w:val="24"/>
        </w:rPr>
      </w:pPr>
      <w:r>
        <w:rPr>
          <w:rFonts w:ascii="Arial" w:hAnsi="Arial" w:cs="Arial"/>
          <w:b/>
          <w:bCs/>
          <w:color w:val="000000" w:themeColor="text1"/>
          <w:sz w:val="24"/>
          <w:szCs w:val="24"/>
        </w:rPr>
        <w:t>MEDICIÓN</w:t>
      </w:r>
      <w:r w:rsidR="009318CA" w:rsidRPr="00AE1C73">
        <w:rPr>
          <w:rFonts w:ascii="Arial" w:hAnsi="Arial" w:cs="Arial"/>
          <w:b/>
          <w:bCs/>
          <w:color w:val="000000" w:themeColor="text1"/>
          <w:sz w:val="24"/>
          <w:szCs w:val="24"/>
        </w:rPr>
        <w:t xml:space="preserve"> GENERAL</w:t>
      </w:r>
    </w:p>
    <w:p w14:paraId="51FE94B3" w14:textId="77777777" w:rsidR="009318CA" w:rsidRPr="00AE1C73" w:rsidRDefault="009318CA" w:rsidP="009318CA">
      <w:pPr>
        <w:autoSpaceDE w:val="0"/>
        <w:autoSpaceDN w:val="0"/>
        <w:adjustRightInd w:val="0"/>
        <w:spacing w:after="0" w:line="240" w:lineRule="auto"/>
        <w:jc w:val="center"/>
        <w:rPr>
          <w:rFonts w:ascii="Arial" w:hAnsi="Arial" w:cs="Arial"/>
          <w:b/>
          <w:bCs/>
          <w:color w:val="000000" w:themeColor="text1"/>
          <w:sz w:val="24"/>
          <w:szCs w:val="24"/>
        </w:rPr>
      </w:pPr>
    </w:p>
    <w:p w14:paraId="2E9B88EB" w14:textId="75A517A5" w:rsidR="009318CA" w:rsidRPr="00AE1C73" w:rsidRDefault="00FD0628" w:rsidP="009318CA">
      <w:pPr>
        <w:autoSpaceDE w:val="0"/>
        <w:autoSpaceDN w:val="0"/>
        <w:adjustRightInd w:val="0"/>
        <w:spacing w:after="0" w:line="240" w:lineRule="auto"/>
        <w:jc w:val="center"/>
        <w:rPr>
          <w:rFonts w:ascii="Arial" w:hAnsi="Arial" w:cs="Arial"/>
          <w:b/>
          <w:bCs/>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CABLES</w:t>
      </w:r>
    </w:p>
    <w:p w14:paraId="1FE07CCF" w14:textId="77777777" w:rsidR="009318CA" w:rsidRPr="00AE1C73" w:rsidRDefault="009318CA" w:rsidP="009318CA">
      <w:pPr>
        <w:autoSpaceDE w:val="0"/>
        <w:autoSpaceDN w:val="0"/>
        <w:adjustRightInd w:val="0"/>
        <w:spacing w:after="0" w:line="240" w:lineRule="auto"/>
        <w:jc w:val="center"/>
        <w:rPr>
          <w:rFonts w:ascii="Arial" w:hAnsi="Arial" w:cs="Arial"/>
          <w:b/>
          <w:bCs/>
          <w:color w:val="000000" w:themeColor="text1"/>
          <w:sz w:val="24"/>
          <w:szCs w:val="24"/>
        </w:rPr>
      </w:pPr>
    </w:p>
    <w:p w14:paraId="0220D816" w14:textId="77777777" w:rsidR="009318CA" w:rsidRPr="00AE1C73" w:rsidRDefault="009318CA" w:rsidP="009318CA">
      <w:pPr>
        <w:tabs>
          <w:tab w:val="left" w:pos="284"/>
          <w:tab w:val="center" w:pos="1843"/>
          <w:tab w:val="left" w:pos="3068"/>
          <w:tab w:val="left" w:pos="4781"/>
          <w:tab w:val="left" w:pos="5953"/>
          <w:tab w:val="left" w:pos="6880"/>
          <w:tab w:val="left" w:pos="78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Sección(mm²)</w:t>
      </w:r>
      <w:r w:rsidRPr="00AE1C73">
        <w:rPr>
          <w:rFonts w:ascii="Arial" w:hAnsi="Arial" w:cs="Arial"/>
          <w:color w:val="000000" w:themeColor="text1"/>
          <w:sz w:val="18"/>
          <w:szCs w:val="18"/>
          <w:u w:val="single"/>
        </w:rPr>
        <w:tab/>
        <w:t>Metal</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Design</w:t>
      </w:r>
      <w:proofErr w:type="spellEnd"/>
      <w:r w:rsidRPr="00AE1C73">
        <w:rPr>
          <w:rFonts w:ascii="Arial" w:hAnsi="Arial" w:cs="Arial"/>
          <w:color w:val="000000" w:themeColor="text1"/>
          <w:sz w:val="18"/>
          <w:szCs w:val="18"/>
          <w:u w:val="single"/>
        </w:rPr>
        <w:tab/>
        <w:t>Polaridad</w:t>
      </w:r>
      <w:r w:rsidRPr="00AE1C73">
        <w:rPr>
          <w:rFonts w:ascii="Arial" w:hAnsi="Arial" w:cs="Arial"/>
          <w:color w:val="000000" w:themeColor="text1"/>
          <w:sz w:val="18"/>
          <w:szCs w:val="18"/>
          <w:u w:val="single"/>
        </w:rPr>
        <w:tab/>
        <w:t>Total(m)</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410E7106"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rPr>
      </w:pPr>
    </w:p>
    <w:p w14:paraId="6212D363"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rPr>
        <w:tab/>
      </w:r>
      <w:r w:rsidRPr="00AE1C73">
        <w:rPr>
          <w:rFonts w:ascii="Arial" w:hAnsi="Arial" w:cs="Arial"/>
          <w:color w:val="000000" w:themeColor="text1"/>
          <w:sz w:val="18"/>
          <w:szCs w:val="18"/>
          <w:lang w:val="en-US"/>
        </w:rPr>
        <w:t>6</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 xml:space="preserve">1,a1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46544</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07447681"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6</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 xml:space="preserve">TT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11636</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6882D7CD"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 xml:space="preserve">1,a1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2752</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7E9DC25D"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 xml:space="preserve">TT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688</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05366366"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16</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 xml:space="preserve">1,a1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131504</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128FEC0A"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16</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 xml:space="preserve">TT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32876</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365F0703"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50</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 xml:space="preserve">TT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175</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769CCD96"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95</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 xml:space="preserve">1,a1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700</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7887E8FA"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120</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 xml:space="preserve">TT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175</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1101B7D5" w14:textId="77777777" w:rsidR="009318CA" w:rsidRPr="00AE1C73" w:rsidRDefault="009318CA" w:rsidP="009318CA">
      <w:pPr>
        <w:tabs>
          <w:tab w:val="right" w:pos="851"/>
          <w:tab w:val="left" w:pos="1559"/>
          <w:tab w:val="center" w:pos="3387"/>
          <w:tab w:val="left" w:pos="5002"/>
          <w:tab w:val="right" w:pos="6520"/>
          <w:tab w:val="right" w:pos="7332"/>
          <w:tab w:val="right" w:pos="8404"/>
        </w:tabs>
        <w:autoSpaceDE w:val="0"/>
        <w:autoSpaceDN w:val="0"/>
        <w:adjustRightInd w:val="0"/>
        <w:spacing w:after="0" w:line="240" w:lineRule="auto"/>
        <w:rPr>
          <w:rFonts w:ascii="Arial" w:hAnsi="Arial" w:cs="Arial"/>
          <w:color w:val="000000" w:themeColor="text1"/>
          <w:sz w:val="18"/>
          <w:szCs w:val="18"/>
          <w:lang w:val="en-US"/>
        </w:rPr>
      </w:pPr>
      <w:r w:rsidRPr="00AE1C73">
        <w:rPr>
          <w:rFonts w:ascii="Arial" w:hAnsi="Arial" w:cs="Arial"/>
          <w:color w:val="000000" w:themeColor="text1"/>
          <w:sz w:val="18"/>
          <w:szCs w:val="18"/>
          <w:lang w:val="en-US"/>
        </w:rPr>
        <w:tab/>
        <w:t>240</w:t>
      </w:r>
      <w:r w:rsidRPr="00AE1C73">
        <w:rPr>
          <w:rFonts w:ascii="Arial" w:hAnsi="Arial" w:cs="Arial"/>
          <w:color w:val="000000" w:themeColor="text1"/>
          <w:sz w:val="18"/>
          <w:szCs w:val="18"/>
          <w:lang w:val="en-US"/>
        </w:rPr>
        <w:tab/>
        <w:t>Cu</w:t>
      </w:r>
      <w:r w:rsidRPr="00AE1C73">
        <w:rPr>
          <w:rFonts w:ascii="Arial" w:hAnsi="Arial" w:cs="Arial"/>
          <w:color w:val="000000" w:themeColor="text1"/>
          <w:sz w:val="18"/>
          <w:szCs w:val="18"/>
          <w:lang w:val="en-US"/>
        </w:rPr>
        <w:tab/>
        <w:t>RZ1-K(AS+) Cca-s1</w:t>
      </w:r>
      <w:proofErr w:type="gramStart"/>
      <w:r w:rsidRPr="00AE1C73">
        <w:rPr>
          <w:rFonts w:ascii="Arial" w:hAnsi="Arial" w:cs="Arial"/>
          <w:color w:val="000000" w:themeColor="text1"/>
          <w:sz w:val="18"/>
          <w:szCs w:val="18"/>
          <w:lang w:val="en-US"/>
        </w:rPr>
        <w:t>b,d</w:t>
      </w:r>
      <w:proofErr w:type="gramEnd"/>
      <w:r w:rsidRPr="00AE1C73">
        <w:rPr>
          <w:rFonts w:ascii="Arial" w:hAnsi="Arial" w:cs="Arial"/>
          <w:color w:val="000000" w:themeColor="text1"/>
          <w:sz w:val="18"/>
          <w:szCs w:val="18"/>
          <w:lang w:val="en-US"/>
        </w:rPr>
        <w:t xml:space="preserve">1,a1 </w:t>
      </w:r>
      <w:r w:rsidRPr="00AE1C73">
        <w:rPr>
          <w:rFonts w:ascii="Arial" w:hAnsi="Arial" w:cs="Arial"/>
          <w:color w:val="000000" w:themeColor="text1"/>
          <w:sz w:val="18"/>
          <w:szCs w:val="18"/>
          <w:lang w:val="en-US"/>
        </w:rPr>
        <w:tab/>
        <w:t>Unipolar</w:t>
      </w:r>
      <w:r w:rsidRPr="00AE1C73">
        <w:rPr>
          <w:rFonts w:ascii="Arial" w:hAnsi="Arial" w:cs="Arial"/>
          <w:color w:val="000000" w:themeColor="text1"/>
          <w:sz w:val="18"/>
          <w:szCs w:val="18"/>
          <w:lang w:val="en-US"/>
        </w:rPr>
        <w:tab/>
        <w:t>700</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09F62758" w14:textId="77777777" w:rsidR="009318CA" w:rsidRPr="00AE1C73" w:rsidRDefault="009318CA" w:rsidP="009318CA">
      <w:pPr>
        <w:tabs>
          <w:tab w:val="right" w:pos="567"/>
          <w:tab w:val="left" w:pos="1418"/>
          <w:tab w:val="left" w:pos="1985"/>
          <w:tab w:val="left" w:pos="3261"/>
          <w:tab w:val="right" w:pos="4820"/>
          <w:tab w:val="right" w:pos="5812"/>
          <w:tab w:val="right" w:pos="6804"/>
        </w:tabs>
        <w:autoSpaceDE w:val="0"/>
        <w:autoSpaceDN w:val="0"/>
        <w:adjustRightInd w:val="0"/>
        <w:spacing w:after="0" w:line="240" w:lineRule="auto"/>
        <w:rPr>
          <w:rFonts w:ascii="Arial" w:hAnsi="Arial" w:cs="Arial"/>
          <w:color w:val="000000" w:themeColor="text1"/>
          <w:sz w:val="18"/>
          <w:szCs w:val="18"/>
          <w:lang w:val="en-US"/>
        </w:rPr>
      </w:pPr>
    </w:p>
    <w:p w14:paraId="435020F4" w14:textId="27C41F08"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TUBOS</w:t>
      </w:r>
      <w:r w:rsidR="009318CA" w:rsidRPr="00AE1C73">
        <w:rPr>
          <w:rFonts w:ascii="Arial" w:hAnsi="Arial" w:cs="Arial"/>
          <w:color w:val="000000" w:themeColor="text1"/>
          <w:sz w:val="18"/>
          <w:szCs w:val="18"/>
        </w:rPr>
        <w:t>.</w:t>
      </w:r>
    </w:p>
    <w:p w14:paraId="740CFD24"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31583960" w14:textId="77777777" w:rsidR="009318CA" w:rsidRPr="00AE1C73" w:rsidRDefault="009318CA" w:rsidP="009318CA">
      <w:pPr>
        <w:tabs>
          <w:tab w:val="left" w:pos="284"/>
          <w:tab w:val="left" w:pos="2410"/>
          <w:tab w:val="left" w:pos="3828"/>
          <w:tab w:val="left" w:pos="482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Diámetro(mm)</w:t>
      </w:r>
      <w:r w:rsidRPr="00AE1C73">
        <w:rPr>
          <w:rFonts w:ascii="Arial" w:hAnsi="Arial" w:cs="Arial"/>
          <w:color w:val="000000" w:themeColor="text1"/>
          <w:sz w:val="18"/>
          <w:szCs w:val="18"/>
          <w:u w:val="single"/>
        </w:rPr>
        <w:tab/>
        <w:t>Total metros</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209DF5EA" w14:textId="77777777" w:rsidR="009318CA" w:rsidRPr="00AE1C73" w:rsidRDefault="009318CA" w:rsidP="009318CA">
      <w:pPr>
        <w:tabs>
          <w:tab w:val="right" w:pos="1276"/>
          <w:tab w:val="right" w:pos="2977"/>
          <w:tab w:val="right" w:pos="4253"/>
          <w:tab w:val="right" w:pos="5529"/>
        </w:tabs>
        <w:autoSpaceDE w:val="0"/>
        <w:autoSpaceDN w:val="0"/>
        <w:adjustRightInd w:val="0"/>
        <w:spacing w:after="0" w:line="240" w:lineRule="auto"/>
        <w:rPr>
          <w:rFonts w:ascii="Arial" w:hAnsi="Arial" w:cs="Arial"/>
          <w:color w:val="000000" w:themeColor="text1"/>
          <w:sz w:val="18"/>
          <w:szCs w:val="18"/>
        </w:rPr>
      </w:pPr>
    </w:p>
    <w:p w14:paraId="66EFC3E8" w14:textId="77777777" w:rsidR="009318CA" w:rsidRPr="00AE1C73" w:rsidRDefault="009318CA" w:rsidP="009318CA">
      <w:pPr>
        <w:tabs>
          <w:tab w:val="right" w:pos="1276"/>
          <w:tab w:val="right" w:pos="2977"/>
          <w:tab w:val="right" w:pos="4253"/>
          <w:tab w:val="right" w:pos="5529"/>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15</w:t>
      </w:r>
      <w:r w:rsidRPr="00AE1C73">
        <w:rPr>
          <w:rFonts w:ascii="Arial" w:hAnsi="Arial" w:cs="Arial"/>
          <w:color w:val="000000" w:themeColor="text1"/>
          <w:sz w:val="18"/>
          <w:szCs w:val="18"/>
        </w:rPr>
        <w:tab/>
        <w:t>150</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173B9A7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A07787" w14:textId="5B8BE8D0"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BANDEJAS</w:t>
      </w:r>
      <w:r w:rsidR="009318CA" w:rsidRPr="00AE1C73">
        <w:rPr>
          <w:rFonts w:ascii="Arial" w:hAnsi="Arial" w:cs="Arial"/>
          <w:color w:val="000000" w:themeColor="text1"/>
          <w:sz w:val="18"/>
          <w:szCs w:val="18"/>
        </w:rPr>
        <w:t>.</w:t>
      </w:r>
    </w:p>
    <w:p w14:paraId="7B1662C3"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24D7C22F" w14:textId="77777777" w:rsidR="009318CA" w:rsidRPr="00AE1C73" w:rsidRDefault="009318CA" w:rsidP="009318CA">
      <w:pPr>
        <w:tabs>
          <w:tab w:val="left" w:pos="284"/>
          <w:tab w:val="left" w:pos="2410"/>
          <w:tab w:val="left" w:pos="3828"/>
          <w:tab w:val="left" w:pos="482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Dimensiones(mm)</w:t>
      </w:r>
      <w:r w:rsidRPr="00AE1C73">
        <w:rPr>
          <w:rFonts w:ascii="Arial" w:hAnsi="Arial" w:cs="Arial"/>
          <w:color w:val="000000" w:themeColor="text1"/>
          <w:sz w:val="18"/>
          <w:szCs w:val="18"/>
          <w:u w:val="single"/>
        </w:rPr>
        <w:tab/>
        <w:t>Tipo</w:t>
      </w:r>
      <w:r w:rsidRPr="00AE1C73">
        <w:rPr>
          <w:rFonts w:ascii="Arial" w:hAnsi="Arial" w:cs="Arial"/>
          <w:color w:val="000000" w:themeColor="text1"/>
          <w:sz w:val="18"/>
          <w:szCs w:val="18"/>
          <w:u w:val="single"/>
        </w:rPr>
        <w:tab/>
        <w:t>Total metros</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04415BEC" w14:textId="77777777" w:rsidR="009318CA" w:rsidRPr="00AE1C73" w:rsidRDefault="009318CA" w:rsidP="009318CA">
      <w:pPr>
        <w:tabs>
          <w:tab w:val="right" w:pos="1276"/>
          <w:tab w:val="center" w:pos="2600"/>
          <w:tab w:val="right" w:pos="4353"/>
          <w:tab w:val="right" w:pos="5829"/>
          <w:tab w:val="right" w:pos="7200"/>
        </w:tabs>
        <w:autoSpaceDE w:val="0"/>
        <w:autoSpaceDN w:val="0"/>
        <w:adjustRightInd w:val="0"/>
        <w:spacing w:after="0" w:line="240" w:lineRule="auto"/>
        <w:rPr>
          <w:rFonts w:ascii="Arial" w:hAnsi="Arial" w:cs="Arial"/>
          <w:color w:val="000000" w:themeColor="text1"/>
          <w:sz w:val="18"/>
          <w:szCs w:val="18"/>
        </w:rPr>
      </w:pPr>
    </w:p>
    <w:p w14:paraId="5A700DDA" w14:textId="77777777" w:rsidR="009318CA" w:rsidRPr="00AE1C73" w:rsidRDefault="009318CA" w:rsidP="009318CA">
      <w:pPr>
        <w:tabs>
          <w:tab w:val="right" w:pos="1276"/>
          <w:tab w:val="center" w:pos="2600"/>
          <w:tab w:val="right" w:pos="4353"/>
          <w:tab w:val="right" w:pos="5829"/>
          <w:tab w:val="right" w:pos="7200"/>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200x60</w:t>
      </w:r>
      <w:r w:rsidRPr="00AE1C73">
        <w:rPr>
          <w:rFonts w:ascii="Arial" w:hAnsi="Arial" w:cs="Arial"/>
          <w:color w:val="000000" w:themeColor="text1"/>
          <w:sz w:val="18"/>
          <w:szCs w:val="18"/>
        </w:rPr>
        <w:tab/>
        <w:t>Perforada</w:t>
      </w:r>
      <w:r w:rsidRPr="00AE1C73">
        <w:rPr>
          <w:rFonts w:ascii="Arial" w:hAnsi="Arial" w:cs="Arial"/>
          <w:color w:val="000000" w:themeColor="text1"/>
          <w:sz w:val="18"/>
          <w:szCs w:val="18"/>
        </w:rPr>
        <w:tab/>
        <w:t>25</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17D048FA" w14:textId="77777777" w:rsidR="009318CA" w:rsidRPr="00AE1C73" w:rsidRDefault="009318CA" w:rsidP="009318CA">
      <w:pPr>
        <w:tabs>
          <w:tab w:val="right" w:pos="1276"/>
          <w:tab w:val="center" w:pos="2600"/>
          <w:tab w:val="right" w:pos="4353"/>
          <w:tab w:val="right" w:pos="5829"/>
          <w:tab w:val="right" w:pos="7200"/>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400x100</w:t>
      </w:r>
      <w:r w:rsidRPr="00AE1C73">
        <w:rPr>
          <w:rFonts w:ascii="Arial" w:hAnsi="Arial" w:cs="Arial"/>
          <w:color w:val="000000" w:themeColor="text1"/>
          <w:sz w:val="18"/>
          <w:szCs w:val="18"/>
        </w:rPr>
        <w:tab/>
        <w:t>Perforada</w:t>
      </w:r>
      <w:r w:rsidRPr="00AE1C73">
        <w:rPr>
          <w:rFonts w:ascii="Arial" w:hAnsi="Arial" w:cs="Arial"/>
          <w:color w:val="000000" w:themeColor="text1"/>
          <w:sz w:val="18"/>
          <w:szCs w:val="18"/>
        </w:rPr>
        <w:tab/>
        <w:t>1161</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2C8C5E10"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0014AFB" w14:textId="245B3C09"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r w:rsidRPr="00AE1C73">
        <w:rPr>
          <w:rFonts w:ascii="Arial" w:hAnsi="Arial" w:cs="Arial"/>
          <w:b/>
          <w:bCs/>
          <w:color w:val="000000" w:themeColor="text1"/>
          <w:sz w:val="18"/>
          <w:szCs w:val="18"/>
        </w:rPr>
        <w:t>MEDICION DE MAGNETO</w:t>
      </w:r>
      <w:r w:rsidR="00397A05">
        <w:rPr>
          <w:rFonts w:ascii="Arial" w:hAnsi="Arial" w:cs="Arial"/>
          <w:b/>
          <w:bCs/>
          <w:color w:val="000000" w:themeColor="text1"/>
          <w:sz w:val="18"/>
          <w:szCs w:val="18"/>
        </w:rPr>
        <w:t>TÉRMICOS</w:t>
      </w:r>
      <w:r w:rsidRPr="00AE1C73">
        <w:rPr>
          <w:rFonts w:ascii="Arial" w:hAnsi="Arial" w:cs="Arial"/>
          <w:b/>
          <w:bCs/>
          <w:color w:val="000000" w:themeColor="text1"/>
          <w:sz w:val="18"/>
          <w:szCs w:val="18"/>
        </w:rPr>
        <w:t xml:space="preserve">, INTERRUPTORES </w:t>
      </w:r>
      <w:r w:rsidR="00397A05">
        <w:rPr>
          <w:rFonts w:ascii="Arial" w:hAnsi="Arial" w:cs="Arial"/>
          <w:b/>
          <w:bCs/>
          <w:color w:val="000000" w:themeColor="text1"/>
          <w:sz w:val="18"/>
          <w:szCs w:val="18"/>
        </w:rPr>
        <w:t>AUTOMÁTICOS</w:t>
      </w:r>
      <w:r w:rsidRPr="00AE1C73">
        <w:rPr>
          <w:rFonts w:ascii="Arial" w:hAnsi="Arial" w:cs="Arial"/>
          <w:b/>
          <w:bCs/>
          <w:color w:val="000000" w:themeColor="text1"/>
          <w:sz w:val="18"/>
          <w:szCs w:val="18"/>
        </w:rPr>
        <w:t xml:space="preserve"> Y FUSIBLES.</w:t>
      </w:r>
    </w:p>
    <w:p w14:paraId="6CA63761"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3FA766EB" w14:textId="77777777" w:rsidR="009318CA" w:rsidRPr="00AE1C73" w:rsidRDefault="009318CA" w:rsidP="009318CA">
      <w:pPr>
        <w:tabs>
          <w:tab w:val="left" w:pos="284"/>
          <w:tab w:val="left" w:pos="1560"/>
          <w:tab w:val="left" w:pos="2652"/>
          <w:tab w:val="left" w:pos="3245"/>
          <w:tab w:val="left" w:pos="4096"/>
          <w:tab w:val="left" w:pos="504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r>
      <w:proofErr w:type="spellStart"/>
      <w:proofErr w:type="gramStart"/>
      <w:r w:rsidRPr="00AE1C73">
        <w:rPr>
          <w:rFonts w:ascii="Arial" w:hAnsi="Arial" w:cs="Arial"/>
          <w:color w:val="000000" w:themeColor="text1"/>
          <w:sz w:val="18"/>
          <w:szCs w:val="18"/>
          <w:u w:val="single"/>
        </w:rPr>
        <w:t>P.Corte</w:t>
      </w:r>
      <w:proofErr w:type="spellEnd"/>
      <w:proofErr w:type="gramEnd"/>
      <w:r w:rsidRPr="00AE1C73">
        <w:rPr>
          <w:rFonts w:ascii="Arial" w:hAnsi="Arial" w:cs="Arial"/>
          <w:color w:val="000000" w:themeColor="text1"/>
          <w:sz w:val="18"/>
          <w:szCs w:val="18"/>
          <w:u w:val="single"/>
        </w:rPr>
        <w:t xml:space="preserve"> (</w:t>
      </w:r>
      <w:proofErr w:type="spellStart"/>
      <w:r w:rsidRPr="00AE1C73">
        <w:rPr>
          <w:rFonts w:ascii="Arial" w:hAnsi="Arial" w:cs="Arial"/>
          <w:color w:val="000000" w:themeColor="text1"/>
          <w:sz w:val="18"/>
          <w:szCs w:val="18"/>
          <w:u w:val="single"/>
        </w:rPr>
        <w:t>kA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t>Pu(Euros)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142427C1"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4A15DD8C"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6</w:t>
      </w:r>
      <w:r w:rsidRPr="00AE1C73">
        <w:rPr>
          <w:rFonts w:ascii="Arial" w:hAnsi="Arial" w:cs="Arial"/>
          <w:color w:val="000000" w:themeColor="text1"/>
          <w:sz w:val="18"/>
          <w:szCs w:val="18"/>
          <w:lang w:val="en-US"/>
        </w:rPr>
        <w:tab/>
        <w:t>6</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43E113CF"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26</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2CC1BEC6"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15</w:t>
      </w:r>
      <w:r w:rsidRPr="00AE1C73">
        <w:rPr>
          <w:rFonts w:ascii="Arial" w:hAnsi="Arial" w:cs="Arial"/>
          <w:color w:val="000000" w:themeColor="text1"/>
          <w:sz w:val="18"/>
          <w:szCs w:val="18"/>
          <w:lang w:val="en-US"/>
        </w:rPr>
        <w:tab/>
        <w:t>4</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1FC06BDA"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20</w:t>
      </w:r>
      <w:r w:rsidRPr="00AE1C73">
        <w:rPr>
          <w:rFonts w:ascii="Arial" w:hAnsi="Arial" w:cs="Arial"/>
          <w:color w:val="000000" w:themeColor="text1"/>
          <w:sz w:val="18"/>
          <w:szCs w:val="18"/>
          <w:lang w:val="en-US"/>
        </w:rPr>
        <w:tab/>
        <w:t>14</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33F64D55"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16</w:t>
      </w:r>
      <w:r w:rsidRPr="00AE1C73">
        <w:rPr>
          <w:rFonts w:ascii="Arial" w:hAnsi="Arial" w:cs="Arial"/>
          <w:color w:val="000000" w:themeColor="text1"/>
          <w:sz w:val="18"/>
          <w:szCs w:val="18"/>
          <w:lang w:val="en-US"/>
        </w:rPr>
        <w:tab/>
        <w:t>4.5</w:t>
      </w:r>
      <w:r w:rsidRPr="00AE1C73">
        <w:rPr>
          <w:rFonts w:ascii="Arial" w:hAnsi="Arial" w:cs="Arial"/>
          <w:color w:val="000000" w:themeColor="text1"/>
          <w:sz w:val="18"/>
          <w:szCs w:val="18"/>
          <w:lang w:val="en-US"/>
        </w:rPr>
        <w:tab/>
        <w:t>5</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0B018621"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16</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5</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54836812"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25</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503C4A56"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25</w:t>
      </w:r>
      <w:r w:rsidRPr="00AE1C73">
        <w:rPr>
          <w:rFonts w:ascii="Arial" w:hAnsi="Arial" w:cs="Arial"/>
          <w:color w:val="000000" w:themeColor="text1"/>
          <w:sz w:val="18"/>
          <w:szCs w:val="18"/>
          <w:lang w:val="en-US"/>
        </w:rPr>
        <w:tab/>
        <w:t>20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33FCB03E"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125</w:t>
      </w:r>
      <w:r w:rsidRPr="00AE1C73">
        <w:rPr>
          <w:rFonts w:ascii="Arial" w:hAnsi="Arial" w:cs="Arial"/>
          <w:color w:val="000000" w:themeColor="text1"/>
          <w:sz w:val="18"/>
          <w:szCs w:val="18"/>
          <w:lang w:val="en-US"/>
        </w:rPr>
        <w:tab/>
        <w:t>6</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0001FCB0"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125</w:t>
      </w:r>
      <w:r w:rsidRPr="00AE1C73">
        <w:rPr>
          <w:rFonts w:ascii="Arial" w:hAnsi="Arial" w:cs="Arial"/>
          <w:color w:val="000000" w:themeColor="text1"/>
          <w:sz w:val="18"/>
          <w:szCs w:val="18"/>
          <w:lang w:val="en-US"/>
        </w:rPr>
        <w:tab/>
        <w:t>15</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6747AE52"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125</w:t>
      </w:r>
      <w:r w:rsidRPr="00AE1C73">
        <w:rPr>
          <w:rFonts w:ascii="Arial" w:hAnsi="Arial" w:cs="Arial"/>
          <w:color w:val="000000" w:themeColor="text1"/>
          <w:sz w:val="18"/>
          <w:szCs w:val="18"/>
          <w:lang w:val="en-US"/>
        </w:rPr>
        <w:tab/>
        <w:t>20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43F77D72"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250</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08945735"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250</w:t>
      </w:r>
      <w:r w:rsidRPr="00AE1C73">
        <w:rPr>
          <w:rFonts w:ascii="Arial" w:hAnsi="Arial" w:cs="Arial"/>
          <w:color w:val="000000" w:themeColor="text1"/>
          <w:sz w:val="18"/>
          <w:szCs w:val="18"/>
          <w:lang w:val="en-US"/>
        </w:rPr>
        <w:tab/>
        <w:t>20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3DE2491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lang w:val="en-US"/>
        </w:rPr>
      </w:pPr>
    </w:p>
    <w:p w14:paraId="2D1B0A71" w14:textId="1BA8853E"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DIFERENCIALES</w:t>
      </w:r>
      <w:r w:rsidR="009318CA" w:rsidRPr="00AE1C73">
        <w:rPr>
          <w:rFonts w:ascii="Arial" w:hAnsi="Arial" w:cs="Arial"/>
          <w:color w:val="000000" w:themeColor="text1"/>
          <w:sz w:val="18"/>
          <w:szCs w:val="18"/>
        </w:rPr>
        <w:t>.</w:t>
      </w:r>
    </w:p>
    <w:p w14:paraId="016C5A09"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34C6BB99" w14:textId="77777777" w:rsidR="009318CA" w:rsidRPr="00AE1C73" w:rsidRDefault="009318CA" w:rsidP="009318CA">
      <w:pPr>
        <w:tabs>
          <w:tab w:val="left" w:pos="284"/>
          <w:tab w:val="left" w:pos="1700"/>
          <w:tab w:val="left" w:pos="2519"/>
          <w:tab w:val="left" w:pos="3540"/>
          <w:tab w:val="left" w:pos="5154"/>
          <w:tab w:val="left" w:pos="6131"/>
          <w:tab w:val="left" w:pos="7099"/>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t>Clase</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Sensibilidad(mA)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4717BC7E"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74A6FFEE"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Diferen</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 "si" [s]</w:t>
      </w:r>
      <w:r w:rsidRPr="00AE1C73">
        <w:rPr>
          <w:rFonts w:ascii="Arial" w:hAnsi="Arial" w:cs="Arial"/>
          <w:color w:val="000000" w:themeColor="text1"/>
          <w:sz w:val="18"/>
          <w:szCs w:val="18"/>
        </w:rPr>
        <w:tab/>
        <w:t>40</w:t>
      </w:r>
      <w:r w:rsidRPr="00AE1C73">
        <w:rPr>
          <w:rFonts w:ascii="Arial" w:hAnsi="Arial" w:cs="Arial"/>
          <w:color w:val="000000" w:themeColor="text1"/>
          <w:sz w:val="18"/>
          <w:szCs w:val="18"/>
        </w:rPr>
        <w:tab/>
        <w:t>300</w:t>
      </w:r>
      <w:r w:rsidRPr="00AE1C73">
        <w:rPr>
          <w:rFonts w:ascii="Arial" w:hAnsi="Arial" w:cs="Arial"/>
          <w:color w:val="000000" w:themeColor="text1"/>
          <w:sz w:val="18"/>
          <w:szCs w:val="18"/>
        </w:rPr>
        <w:tab/>
        <w:t>60</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45B54100"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 xml:space="preserve">Relé y </w:t>
      </w:r>
      <w:proofErr w:type="spellStart"/>
      <w:r w:rsidRPr="00AE1C73">
        <w:rPr>
          <w:rFonts w:ascii="Arial" w:hAnsi="Arial" w:cs="Arial"/>
          <w:color w:val="000000" w:themeColor="text1"/>
          <w:sz w:val="18"/>
          <w:szCs w:val="18"/>
        </w:rPr>
        <w:t>Transf</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 "si" [s]</w:t>
      </w:r>
      <w:r w:rsidRPr="00AE1C73">
        <w:rPr>
          <w:rFonts w:ascii="Arial" w:hAnsi="Arial" w:cs="Arial"/>
          <w:color w:val="000000" w:themeColor="text1"/>
          <w:sz w:val="18"/>
          <w:szCs w:val="18"/>
        </w:rPr>
        <w:tab/>
        <w:t>125</w:t>
      </w:r>
      <w:r w:rsidRPr="00AE1C73">
        <w:rPr>
          <w:rFonts w:ascii="Arial" w:hAnsi="Arial" w:cs="Arial"/>
          <w:color w:val="000000" w:themeColor="text1"/>
          <w:sz w:val="18"/>
          <w:szCs w:val="18"/>
        </w:rPr>
        <w:tab/>
        <w:t>300</w:t>
      </w:r>
      <w:r w:rsidRPr="00AE1C73">
        <w:rPr>
          <w:rFonts w:ascii="Arial" w:hAnsi="Arial" w:cs="Arial"/>
          <w:color w:val="000000" w:themeColor="text1"/>
          <w:sz w:val="18"/>
          <w:szCs w:val="18"/>
        </w:rPr>
        <w:tab/>
        <w:t>2</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558B7A6F"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 xml:space="preserve">Relé y </w:t>
      </w:r>
      <w:proofErr w:type="spellStart"/>
      <w:r w:rsidRPr="00AE1C73">
        <w:rPr>
          <w:rFonts w:ascii="Arial" w:hAnsi="Arial" w:cs="Arial"/>
          <w:color w:val="000000" w:themeColor="text1"/>
          <w:sz w:val="18"/>
          <w:szCs w:val="18"/>
        </w:rPr>
        <w:t>Transf</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AC</w:t>
      </w:r>
      <w:r w:rsidRPr="00AE1C73">
        <w:rPr>
          <w:rFonts w:ascii="Arial" w:hAnsi="Arial" w:cs="Arial"/>
          <w:color w:val="000000" w:themeColor="text1"/>
          <w:sz w:val="18"/>
          <w:szCs w:val="18"/>
        </w:rPr>
        <w:tab/>
        <w:t>250</w:t>
      </w:r>
      <w:r w:rsidRPr="00AE1C73">
        <w:rPr>
          <w:rFonts w:ascii="Arial" w:hAnsi="Arial" w:cs="Arial"/>
          <w:color w:val="000000" w:themeColor="text1"/>
          <w:sz w:val="18"/>
          <w:szCs w:val="18"/>
        </w:rPr>
        <w:tab/>
        <w:t>30</w:t>
      </w:r>
      <w:r w:rsidRPr="00AE1C73">
        <w:rPr>
          <w:rFonts w:ascii="Arial" w:hAnsi="Arial" w:cs="Arial"/>
          <w:color w:val="000000" w:themeColor="text1"/>
          <w:sz w:val="18"/>
          <w:szCs w:val="18"/>
        </w:rPr>
        <w:tab/>
        <w:t>1</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62E4E19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1AE7170" w14:textId="6D6442F5"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w:t>
      </w:r>
      <w:r>
        <w:rPr>
          <w:rFonts w:ascii="Arial" w:hAnsi="Arial" w:cs="Arial"/>
          <w:b/>
          <w:bCs/>
          <w:color w:val="000000" w:themeColor="text1"/>
          <w:sz w:val="18"/>
          <w:szCs w:val="18"/>
        </w:rPr>
        <w:t>RELÉS</w:t>
      </w:r>
      <w:r w:rsidR="009318CA" w:rsidRPr="00AE1C73">
        <w:rPr>
          <w:rFonts w:ascii="Arial" w:hAnsi="Arial" w:cs="Arial"/>
          <w:b/>
          <w:bCs/>
          <w:color w:val="000000" w:themeColor="text1"/>
          <w:sz w:val="18"/>
          <w:szCs w:val="18"/>
        </w:rPr>
        <w:t xml:space="preserve"> </w:t>
      </w:r>
      <w:r w:rsidR="00397A05">
        <w:rPr>
          <w:rFonts w:ascii="Arial" w:hAnsi="Arial" w:cs="Arial"/>
          <w:b/>
          <w:bCs/>
          <w:color w:val="000000" w:themeColor="text1"/>
          <w:sz w:val="18"/>
          <w:szCs w:val="18"/>
        </w:rPr>
        <w:t>TÉRMICOS</w:t>
      </w:r>
      <w:r w:rsidR="009318CA" w:rsidRPr="00AE1C73">
        <w:rPr>
          <w:rFonts w:ascii="Arial" w:hAnsi="Arial" w:cs="Arial"/>
          <w:color w:val="000000" w:themeColor="text1"/>
          <w:sz w:val="18"/>
          <w:szCs w:val="18"/>
        </w:rPr>
        <w:t>.</w:t>
      </w:r>
    </w:p>
    <w:p w14:paraId="1C428F89"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408936F1" w14:textId="77777777" w:rsidR="009318CA" w:rsidRPr="00AE1C73" w:rsidRDefault="009318CA" w:rsidP="009318CA">
      <w:pPr>
        <w:tabs>
          <w:tab w:val="left" w:pos="284"/>
          <w:tab w:val="left" w:pos="1560"/>
          <w:tab w:val="left" w:pos="2652"/>
          <w:tab w:val="left" w:pos="3245"/>
          <w:tab w:val="left" w:pos="40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6B0D808F"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13EEAECA" w14:textId="127B2ED0"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ELEMENTOS DE CONTROL-MANIOBRA</w:t>
      </w:r>
      <w:r w:rsidR="009318CA" w:rsidRPr="00AE1C73">
        <w:rPr>
          <w:rFonts w:ascii="Arial" w:hAnsi="Arial" w:cs="Arial"/>
          <w:color w:val="000000" w:themeColor="text1"/>
          <w:sz w:val="18"/>
          <w:szCs w:val="18"/>
        </w:rPr>
        <w:t>.</w:t>
      </w:r>
    </w:p>
    <w:p w14:paraId="46B42E2F"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095CAE6B" w14:textId="77777777" w:rsidR="009318CA" w:rsidRPr="00AE1C73" w:rsidRDefault="009318CA" w:rsidP="009318CA">
      <w:pPr>
        <w:tabs>
          <w:tab w:val="left" w:pos="284"/>
          <w:tab w:val="left" w:pos="1560"/>
          <w:tab w:val="left" w:pos="2652"/>
          <w:tab w:val="left" w:pos="3245"/>
          <w:tab w:val="left" w:pos="38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439BEB01"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4F935EA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3A40077" w14:textId="32A2F758"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TRANSFORMADORES INTERMEDIOS.</w:t>
      </w:r>
    </w:p>
    <w:p w14:paraId="25B2CB78"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57348632" w14:textId="77777777" w:rsidR="009318CA" w:rsidRPr="00AE1C73" w:rsidRDefault="009318CA" w:rsidP="009318CA">
      <w:pPr>
        <w:tabs>
          <w:tab w:val="left" w:pos="284"/>
          <w:tab w:val="left" w:pos="1560"/>
          <w:tab w:val="left" w:pos="2652"/>
          <w:tab w:val="left" w:pos="4500"/>
          <w:tab w:val="left" w:pos="6000"/>
          <w:tab w:val="left" w:pos="7000"/>
          <w:tab w:val="left" w:pos="800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Potencia(</w:t>
      </w:r>
      <w:proofErr w:type="spellStart"/>
      <w:r w:rsidRPr="00AE1C73">
        <w:rPr>
          <w:rFonts w:ascii="Arial" w:hAnsi="Arial" w:cs="Arial"/>
          <w:color w:val="000000" w:themeColor="text1"/>
          <w:sz w:val="18"/>
          <w:szCs w:val="18"/>
          <w:u w:val="single"/>
        </w:rPr>
        <w:t>kVA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U Salida(V)</w:t>
      </w:r>
      <w:r w:rsidRPr="00AE1C73">
        <w:rPr>
          <w:rFonts w:ascii="Arial" w:hAnsi="Arial" w:cs="Arial"/>
          <w:color w:val="000000" w:themeColor="text1"/>
          <w:sz w:val="18"/>
          <w:szCs w:val="18"/>
          <w:u w:val="single"/>
        </w:rPr>
        <w:tab/>
        <w:t>Suministro</w:t>
      </w:r>
      <w:r w:rsidRPr="00AE1C73">
        <w:rPr>
          <w:rFonts w:ascii="Arial" w:hAnsi="Arial" w:cs="Arial"/>
          <w:color w:val="000000" w:themeColor="text1"/>
          <w:sz w:val="18"/>
          <w:szCs w:val="18"/>
          <w:u w:val="single"/>
        </w:rPr>
        <w:tab/>
        <w:t>Aislamiento</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150D1092" w14:textId="77777777" w:rsidR="009318CA" w:rsidRPr="00AE1C73" w:rsidRDefault="009318CA" w:rsidP="009318CA">
      <w:pPr>
        <w:tabs>
          <w:tab w:val="left" w:pos="284"/>
          <w:tab w:val="right" w:pos="2000"/>
          <w:tab w:val="center" w:pos="3100"/>
          <w:tab w:val="center" w:pos="5000"/>
          <w:tab w:val="right" w:pos="6400"/>
          <w:tab w:val="right" w:pos="7400"/>
          <w:tab w:val="right" w:pos="8400"/>
        </w:tabs>
        <w:autoSpaceDE w:val="0"/>
        <w:autoSpaceDN w:val="0"/>
        <w:adjustRightInd w:val="0"/>
        <w:spacing w:after="0" w:line="240" w:lineRule="auto"/>
        <w:ind w:left="284"/>
        <w:rPr>
          <w:rFonts w:ascii="Arial" w:hAnsi="Arial" w:cs="Arial"/>
          <w:color w:val="000000" w:themeColor="text1"/>
          <w:sz w:val="18"/>
          <w:szCs w:val="18"/>
        </w:rPr>
      </w:pPr>
    </w:p>
    <w:p w14:paraId="314173C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704533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BFA4E36" w14:textId="229B1837" w:rsidR="009318CA" w:rsidRPr="00AE1C73" w:rsidRDefault="00FD0628" w:rsidP="009318CA">
      <w:pPr>
        <w:autoSpaceDE w:val="0"/>
        <w:autoSpaceDN w:val="0"/>
        <w:adjustRightInd w:val="0"/>
        <w:spacing w:after="0" w:line="240" w:lineRule="auto"/>
        <w:jc w:val="center"/>
        <w:rPr>
          <w:rFonts w:ascii="Arial" w:hAnsi="Arial" w:cs="Arial"/>
          <w:b/>
          <w:bCs/>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PROTECCIONES LINEA GENERAL ALIMENTACION Y </w:t>
      </w:r>
      <w:r>
        <w:rPr>
          <w:rFonts w:ascii="Arial" w:hAnsi="Arial" w:cs="Arial"/>
          <w:b/>
          <w:bCs/>
          <w:color w:val="000000" w:themeColor="text1"/>
          <w:sz w:val="18"/>
          <w:szCs w:val="18"/>
        </w:rPr>
        <w:t>DERIVACIÓN</w:t>
      </w:r>
      <w:r w:rsidR="009318CA" w:rsidRPr="00AE1C73">
        <w:rPr>
          <w:rFonts w:ascii="Arial" w:hAnsi="Arial" w:cs="Arial"/>
          <w:b/>
          <w:bCs/>
          <w:color w:val="000000" w:themeColor="text1"/>
          <w:sz w:val="18"/>
          <w:szCs w:val="18"/>
        </w:rPr>
        <w:t xml:space="preserve"> INDIVIDUAL.</w:t>
      </w:r>
    </w:p>
    <w:p w14:paraId="0C973B8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0D419BE" w14:textId="77777777" w:rsidR="009318CA" w:rsidRPr="00AE1C73" w:rsidRDefault="009318CA" w:rsidP="009318CA">
      <w:pPr>
        <w:tabs>
          <w:tab w:val="left" w:pos="284"/>
          <w:tab w:val="left" w:pos="1560"/>
          <w:tab w:val="left" w:pos="2652"/>
          <w:tab w:val="left" w:pos="3245"/>
          <w:tab w:val="left" w:pos="4096"/>
          <w:tab w:val="left" w:pos="504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r>
      <w:proofErr w:type="spellStart"/>
      <w:proofErr w:type="gramStart"/>
      <w:r w:rsidRPr="00AE1C73">
        <w:rPr>
          <w:rFonts w:ascii="Arial" w:hAnsi="Arial" w:cs="Arial"/>
          <w:color w:val="000000" w:themeColor="text1"/>
          <w:sz w:val="18"/>
          <w:szCs w:val="18"/>
          <w:u w:val="single"/>
        </w:rPr>
        <w:t>P.Corte</w:t>
      </w:r>
      <w:proofErr w:type="spellEnd"/>
      <w:proofErr w:type="gramEnd"/>
      <w:r w:rsidRPr="00AE1C73">
        <w:rPr>
          <w:rFonts w:ascii="Arial" w:hAnsi="Arial" w:cs="Arial"/>
          <w:color w:val="000000" w:themeColor="text1"/>
          <w:sz w:val="18"/>
          <w:szCs w:val="18"/>
          <w:u w:val="single"/>
        </w:rPr>
        <w:t xml:space="preserve"> (</w:t>
      </w:r>
      <w:proofErr w:type="spellStart"/>
      <w:r w:rsidRPr="00AE1C73">
        <w:rPr>
          <w:rFonts w:ascii="Arial" w:hAnsi="Arial" w:cs="Arial"/>
          <w:color w:val="000000" w:themeColor="text1"/>
          <w:sz w:val="18"/>
          <w:szCs w:val="18"/>
          <w:u w:val="single"/>
        </w:rPr>
        <w:t>kA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t>Pu(Euros)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03EC4420"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19FE38A6"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I.Aut</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400</w:t>
      </w:r>
      <w:r w:rsidRPr="00AE1C73">
        <w:rPr>
          <w:rFonts w:ascii="Arial" w:hAnsi="Arial" w:cs="Arial"/>
          <w:color w:val="000000" w:themeColor="text1"/>
          <w:sz w:val="18"/>
          <w:szCs w:val="18"/>
        </w:rPr>
        <w:tab/>
        <w:t>25</w:t>
      </w:r>
      <w:r w:rsidRPr="00AE1C73">
        <w:rPr>
          <w:rFonts w:ascii="Arial" w:hAnsi="Arial" w:cs="Arial"/>
          <w:color w:val="000000" w:themeColor="text1"/>
          <w:sz w:val="18"/>
          <w:szCs w:val="18"/>
        </w:rPr>
        <w:tab/>
        <w:t>1</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1B4DCF9B" w14:textId="77777777" w:rsidR="004A13EC" w:rsidRPr="00AE1C73" w:rsidRDefault="004A13EC" w:rsidP="004A13EC">
      <w:pPr>
        <w:tabs>
          <w:tab w:val="left" w:pos="284"/>
          <w:tab w:val="right" w:pos="1985"/>
          <w:tab w:val="right" w:pos="2990"/>
          <w:tab w:val="right" w:pos="4342"/>
          <w:tab w:val="right" w:pos="5504"/>
          <w:tab w:val="right" w:pos="6904"/>
        </w:tabs>
        <w:autoSpaceDE w:val="0"/>
        <w:autoSpaceDN w:val="0"/>
        <w:adjustRightInd w:val="0"/>
        <w:spacing w:after="0" w:line="240" w:lineRule="auto"/>
        <w:rPr>
          <w:rFonts w:ascii="Arial" w:hAnsi="Arial" w:cs="Arial"/>
          <w:color w:val="000000" w:themeColor="text1"/>
          <w:sz w:val="18"/>
          <w:szCs w:val="18"/>
        </w:rPr>
      </w:pPr>
    </w:p>
    <w:p w14:paraId="1FBDCBC7" w14:textId="77777777" w:rsidR="004A13EC" w:rsidRPr="00AE1C73" w:rsidRDefault="004A13EC" w:rsidP="004A13EC">
      <w:pPr>
        <w:tabs>
          <w:tab w:val="left" w:pos="284"/>
          <w:tab w:val="right" w:pos="1985"/>
          <w:tab w:val="right" w:pos="2990"/>
          <w:tab w:val="right" w:pos="4342"/>
          <w:tab w:val="right" w:pos="5504"/>
          <w:tab w:val="right" w:pos="6904"/>
        </w:tabs>
        <w:autoSpaceDE w:val="0"/>
        <w:autoSpaceDN w:val="0"/>
        <w:adjustRightInd w:val="0"/>
        <w:spacing w:after="0" w:line="240" w:lineRule="auto"/>
        <w:rPr>
          <w:rFonts w:ascii="Arial" w:hAnsi="Arial" w:cs="Arial"/>
          <w:color w:val="000000" w:themeColor="text1"/>
          <w:sz w:val="18"/>
          <w:szCs w:val="18"/>
        </w:rPr>
      </w:pPr>
    </w:p>
    <w:p w14:paraId="6CE57A32" w14:textId="0B1E80FC" w:rsidR="009318CA" w:rsidRPr="00AE1C73" w:rsidRDefault="00FD0628" w:rsidP="004A13EC">
      <w:pPr>
        <w:tabs>
          <w:tab w:val="left" w:pos="284"/>
          <w:tab w:val="right" w:pos="1985"/>
          <w:tab w:val="right" w:pos="2990"/>
          <w:tab w:val="right" w:pos="4342"/>
          <w:tab w:val="right" w:pos="5504"/>
          <w:tab w:val="right" w:pos="6904"/>
        </w:tabs>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rPr>
        <w:t>MEDICIÓN</w:t>
      </w:r>
      <w:r w:rsidR="009318CA" w:rsidRPr="00AE1C73">
        <w:rPr>
          <w:rFonts w:ascii="Arial" w:hAnsi="Arial" w:cs="Arial"/>
          <w:b/>
          <w:bCs/>
          <w:color w:val="000000" w:themeColor="text1"/>
        </w:rPr>
        <w:t xml:space="preserve"> POR SUBCUADROS</w:t>
      </w:r>
    </w:p>
    <w:p w14:paraId="3A8DBA1D"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6A29BE6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20"/>
          <w:u w:val="single"/>
        </w:rPr>
        <w:t>CUADRO GENERAL.</w:t>
      </w:r>
      <w:r w:rsidRPr="00AE1C73">
        <w:rPr>
          <w:rFonts w:ascii="Arial" w:hAnsi="Arial" w:cs="Arial"/>
          <w:color w:val="000000" w:themeColor="text1"/>
          <w:sz w:val="18"/>
          <w:szCs w:val="18"/>
        </w:rPr>
        <w:t xml:space="preserve"> </w:t>
      </w:r>
    </w:p>
    <w:p w14:paraId="5E7972E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43984FE" w14:textId="75F71A6D"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MAGNETO</w:t>
      </w:r>
      <w:r w:rsidR="00397A05">
        <w:rPr>
          <w:rFonts w:ascii="Arial" w:hAnsi="Arial" w:cs="Arial"/>
          <w:b/>
          <w:bCs/>
          <w:color w:val="000000" w:themeColor="text1"/>
          <w:sz w:val="18"/>
          <w:szCs w:val="18"/>
        </w:rPr>
        <w:t>TÉRMICOS</w:t>
      </w:r>
      <w:r w:rsidR="009318CA" w:rsidRPr="00AE1C73">
        <w:rPr>
          <w:rFonts w:ascii="Arial" w:hAnsi="Arial" w:cs="Arial"/>
          <w:b/>
          <w:bCs/>
          <w:color w:val="000000" w:themeColor="text1"/>
          <w:sz w:val="18"/>
          <w:szCs w:val="18"/>
        </w:rPr>
        <w:t xml:space="preserve">, INTERRUPTORES </w:t>
      </w:r>
      <w:r w:rsidR="00397A05">
        <w:rPr>
          <w:rFonts w:ascii="Arial" w:hAnsi="Arial" w:cs="Arial"/>
          <w:b/>
          <w:bCs/>
          <w:color w:val="000000" w:themeColor="text1"/>
          <w:sz w:val="18"/>
          <w:szCs w:val="18"/>
        </w:rPr>
        <w:t>AUTOMÁTICOS</w:t>
      </w:r>
      <w:r w:rsidR="009318CA" w:rsidRPr="00AE1C73">
        <w:rPr>
          <w:rFonts w:ascii="Arial" w:hAnsi="Arial" w:cs="Arial"/>
          <w:b/>
          <w:bCs/>
          <w:color w:val="000000" w:themeColor="text1"/>
          <w:sz w:val="18"/>
          <w:szCs w:val="18"/>
        </w:rPr>
        <w:t xml:space="preserve"> Y FUSIBLES.</w:t>
      </w:r>
    </w:p>
    <w:p w14:paraId="5DB00141"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442CF38E" w14:textId="77777777" w:rsidR="009318CA" w:rsidRPr="00AE1C73" w:rsidRDefault="009318CA" w:rsidP="009318CA">
      <w:pPr>
        <w:tabs>
          <w:tab w:val="left" w:pos="284"/>
          <w:tab w:val="left" w:pos="1560"/>
          <w:tab w:val="left" w:pos="2652"/>
          <w:tab w:val="left" w:pos="3245"/>
          <w:tab w:val="left" w:pos="4096"/>
          <w:tab w:val="left" w:pos="504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r>
      <w:proofErr w:type="spellStart"/>
      <w:proofErr w:type="gramStart"/>
      <w:r w:rsidRPr="00AE1C73">
        <w:rPr>
          <w:rFonts w:ascii="Arial" w:hAnsi="Arial" w:cs="Arial"/>
          <w:color w:val="000000" w:themeColor="text1"/>
          <w:sz w:val="18"/>
          <w:szCs w:val="18"/>
          <w:u w:val="single"/>
        </w:rPr>
        <w:t>P.Corte</w:t>
      </w:r>
      <w:proofErr w:type="spellEnd"/>
      <w:proofErr w:type="gramEnd"/>
      <w:r w:rsidRPr="00AE1C73">
        <w:rPr>
          <w:rFonts w:ascii="Arial" w:hAnsi="Arial" w:cs="Arial"/>
          <w:color w:val="000000" w:themeColor="text1"/>
          <w:sz w:val="18"/>
          <w:szCs w:val="18"/>
          <w:u w:val="single"/>
        </w:rPr>
        <w:t xml:space="preserve"> (</w:t>
      </w:r>
      <w:proofErr w:type="spellStart"/>
      <w:r w:rsidRPr="00AE1C73">
        <w:rPr>
          <w:rFonts w:ascii="Arial" w:hAnsi="Arial" w:cs="Arial"/>
          <w:color w:val="000000" w:themeColor="text1"/>
          <w:sz w:val="18"/>
          <w:szCs w:val="18"/>
          <w:u w:val="single"/>
        </w:rPr>
        <w:t>kA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t>Pu(Euros)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0B88595E"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08D92945"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15</w:t>
      </w:r>
      <w:r w:rsidRPr="00AE1C73">
        <w:rPr>
          <w:rFonts w:ascii="Arial" w:hAnsi="Arial" w:cs="Arial"/>
          <w:color w:val="000000" w:themeColor="text1"/>
          <w:sz w:val="18"/>
          <w:szCs w:val="18"/>
          <w:lang w:val="en-US"/>
        </w:rPr>
        <w:tab/>
        <w:t>4</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0E10DF70"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20</w:t>
      </w:r>
      <w:r w:rsidRPr="00AE1C73">
        <w:rPr>
          <w:rFonts w:ascii="Arial" w:hAnsi="Arial" w:cs="Arial"/>
          <w:color w:val="000000" w:themeColor="text1"/>
          <w:sz w:val="18"/>
          <w:szCs w:val="18"/>
          <w:lang w:val="en-US"/>
        </w:rPr>
        <w:tab/>
        <w:t>14</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385874F9"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25</w:t>
      </w:r>
      <w:r w:rsidRPr="00AE1C73">
        <w:rPr>
          <w:rFonts w:ascii="Arial" w:hAnsi="Arial" w:cs="Arial"/>
          <w:color w:val="000000" w:themeColor="text1"/>
          <w:sz w:val="18"/>
          <w:szCs w:val="18"/>
          <w:lang w:val="en-US"/>
        </w:rPr>
        <w:tab/>
        <w:t>20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348C5185"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125</w:t>
      </w:r>
      <w:r w:rsidRPr="00AE1C73">
        <w:rPr>
          <w:rFonts w:ascii="Arial" w:hAnsi="Arial" w:cs="Arial"/>
          <w:color w:val="000000" w:themeColor="text1"/>
          <w:sz w:val="18"/>
          <w:szCs w:val="18"/>
          <w:lang w:val="en-US"/>
        </w:rPr>
        <w:tab/>
        <w:t>15</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062025B9"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125</w:t>
      </w:r>
      <w:r w:rsidRPr="00AE1C73">
        <w:rPr>
          <w:rFonts w:ascii="Arial" w:hAnsi="Arial" w:cs="Arial"/>
          <w:color w:val="000000" w:themeColor="text1"/>
          <w:sz w:val="18"/>
          <w:szCs w:val="18"/>
          <w:lang w:val="en-US"/>
        </w:rPr>
        <w:tab/>
        <w:t>20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1A53EBD9"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250</w:t>
      </w:r>
      <w:r w:rsidRPr="00AE1C73">
        <w:rPr>
          <w:rFonts w:ascii="Arial" w:hAnsi="Arial" w:cs="Arial"/>
          <w:color w:val="000000" w:themeColor="text1"/>
          <w:sz w:val="18"/>
          <w:szCs w:val="18"/>
          <w:lang w:val="en-US"/>
        </w:rPr>
        <w:tab/>
        <w:t>20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208B9BCE"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400</w:t>
      </w:r>
      <w:r w:rsidRPr="00AE1C73">
        <w:rPr>
          <w:rFonts w:ascii="Arial" w:hAnsi="Arial" w:cs="Arial"/>
          <w:color w:val="000000" w:themeColor="text1"/>
          <w:sz w:val="18"/>
          <w:szCs w:val="18"/>
          <w:lang w:val="en-US"/>
        </w:rPr>
        <w:tab/>
        <w:t>25</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26E4FB9D"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
    <w:p w14:paraId="39957E57"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rPr>
        <w:t>Subtotal aparatos:</w:t>
      </w:r>
      <w:r w:rsidRPr="00AE1C73">
        <w:rPr>
          <w:rFonts w:ascii="Arial" w:hAnsi="Arial" w:cs="Arial"/>
          <w:color w:val="000000" w:themeColor="text1"/>
          <w:sz w:val="18"/>
          <w:szCs w:val="18"/>
        </w:rPr>
        <w:tab/>
        <w:t xml:space="preserve">23 </w:t>
      </w:r>
    </w:p>
    <w:p w14:paraId="371CB44F"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92 </w:t>
      </w:r>
    </w:p>
    <w:p w14:paraId="633E195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05EBB87" w14:textId="4B3C501B"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DIFERENCIALES</w:t>
      </w:r>
      <w:r w:rsidR="009318CA" w:rsidRPr="00AE1C73">
        <w:rPr>
          <w:rFonts w:ascii="Arial" w:hAnsi="Arial" w:cs="Arial"/>
          <w:color w:val="000000" w:themeColor="text1"/>
          <w:sz w:val="18"/>
          <w:szCs w:val="18"/>
        </w:rPr>
        <w:t>.</w:t>
      </w:r>
    </w:p>
    <w:p w14:paraId="2D4D083B"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7F417F45" w14:textId="77777777" w:rsidR="009318CA" w:rsidRPr="00AE1C73" w:rsidRDefault="009318CA" w:rsidP="009318CA">
      <w:pPr>
        <w:tabs>
          <w:tab w:val="left" w:pos="284"/>
          <w:tab w:val="left" w:pos="1700"/>
          <w:tab w:val="left" w:pos="2519"/>
          <w:tab w:val="left" w:pos="3540"/>
          <w:tab w:val="left" w:pos="5154"/>
          <w:tab w:val="left" w:pos="6131"/>
          <w:tab w:val="left" w:pos="7099"/>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t>Clase</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Sensibilidad(mA)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0EBC70FB"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6E470AD9"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Diferen</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 "si" [s]</w:t>
      </w:r>
      <w:r w:rsidRPr="00AE1C73">
        <w:rPr>
          <w:rFonts w:ascii="Arial" w:hAnsi="Arial" w:cs="Arial"/>
          <w:color w:val="000000" w:themeColor="text1"/>
          <w:sz w:val="18"/>
          <w:szCs w:val="18"/>
        </w:rPr>
        <w:tab/>
        <w:t>40</w:t>
      </w:r>
      <w:r w:rsidRPr="00AE1C73">
        <w:rPr>
          <w:rFonts w:ascii="Arial" w:hAnsi="Arial" w:cs="Arial"/>
          <w:color w:val="000000" w:themeColor="text1"/>
          <w:sz w:val="18"/>
          <w:szCs w:val="18"/>
        </w:rPr>
        <w:tab/>
        <w:t>300</w:t>
      </w:r>
      <w:r w:rsidRPr="00AE1C73">
        <w:rPr>
          <w:rFonts w:ascii="Arial" w:hAnsi="Arial" w:cs="Arial"/>
          <w:color w:val="000000" w:themeColor="text1"/>
          <w:sz w:val="18"/>
          <w:szCs w:val="18"/>
        </w:rPr>
        <w:tab/>
        <w:t>19</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3678137B"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 xml:space="preserve">Relé y </w:t>
      </w:r>
      <w:proofErr w:type="spellStart"/>
      <w:r w:rsidRPr="00AE1C73">
        <w:rPr>
          <w:rFonts w:ascii="Arial" w:hAnsi="Arial" w:cs="Arial"/>
          <w:color w:val="000000" w:themeColor="text1"/>
          <w:sz w:val="18"/>
          <w:szCs w:val="18"/>
        </w:rPr>
        <w:t>Transf</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 "si" [s]</w:t>
      </w:r>
      <w:r w:rsidRPr="00AE1C73">
        <w:rPr>
          <w:rFonts w:ascii="Arial" w:hAnsi="Arial" w:cs="Arial"/>
          <w:color w:val="000000" w:themeColor="text1"/>
          <w:sz w:val="18"/>
          <w:szCs w:val="18"/>
        </w:rPr>
        <w:tab/>
        <w:t>125</w:t>
      </w:r>
      <w:r w:rsidRPr="00AE1C73">
        <w:rPr>
          <w:rFonts w:ascii="Arial" w:hAnsi="Arial" w:cs="Arial"/>
          <w:color w:val="000000" w:themeColor="text1"/>
          <w:sz w:val="18"/>
          <w:szCs w:val="18"/>
        </w:rPr>
        <w:tab/>
        <w:t>300</w:t>
      </w:r>
      <w:r w:rsidRPr="00AE1C73">
        <w:rPr>
          <w:rFonts w:ascii="Arial" w:hAnsi="Arial" w:cs="Arial"/>
          <w:color w:val="000000" w:themeColor="text1"/>
          <w:sz w:val="18"/>
          <w:szCs w:val="18"/>
        </w:rPr>
        <w:tab/>
        <w:t>2</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379017D9"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 xml:space="preserve">Relé y </w:t>
      </w:r>
      <w:proofErr w:type="spellStart"/>
      <w:r w:rsidRPr="00AE1C73">
        <w:rPr>
          <w:rFonts w:ascii="Arial" w:hAnsi="Arial" w:cs="Arial"/>
          <w:color w:val="000000" w:themeColor="text1"/>
          <w:sz w:val="18"/>
          <w:szCs w:val="18"/>
        </w:rPr>
        <w:t>Transf</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AC</w:t>
      </w:r>
      <w:r w:rsidRPr="00AE1C73">
        <w:rPr>
          <w:rFonts w:ascii="Arial" w:hAnsi="Arial" w:cs="Arial"/>
          <w:color w:val="000000" w:themeColor="text1"/>
          <w:sz w:val="18"/>
          <w:szCs w:val="18"/>
        </w:rPr>
        <w:tab/>
        <w:t>250</w:t>
      </w:r>
      <w:r w:rsidRPr="00AE1C73">
        <w:rPr>
          <w:rFonts w:ascii="Arial" w:hAnsi="Arial" w:cs="Arial"/>
          <w:color w:val="000000" w:themeColor="text1"/>
          <w:sz w:val="18"/>
          <w:szCs w:val="18"/>
        </w:rPr>
        <w:tab/>
        <w:t>30</w:t>
      </w:r>
      <w:r w:rsidRPr="00AE1C73">
        <w:rPr>
          <w:rFonts w:ascii="Arial" w:hAnsi="Arial" w:cs="Arial"/>
          <w:color w:val="000000" w:themeColor="text1"/>
          <w:sz w:val="18"/>
          <w:szCs w:val="18"/>
        </w:rPr>
        <w:tab/>
        <w:t>1</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2DEFA238"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5D2F15A2"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aparatos:</w:t>
      </w:r>
      <w:r w:rsidRPr="00AE1C73">
        <w:rPr>
          <w:rFonts w:ascii="Arial" w:hAnsi="Arial" w:cs="Arial"/>
          <w:color w:val="000000" w:themeColor="text1"/>
          <w:sz w:val="18"/>
          <w:szCs w:val="18"/>
        </w:rPr>
        <w:tab/>
        <w:t xml:space="preserve">22 </w:t>
      </w:r>
    </w:p>
    <w:p w14:paraId="725DD924"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76 </w:t>
      </w:r>
    </w:p>
    <w:p w14:paraId="15602C7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597C5B3" w14:textId="36D93FF9"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w:t>
      </w:r>
      <w:r>
        <w:rPr>
          <w:rFonts w:ascii="Arial" w:hAnsi="Arial" w:cs="Arial"/>
          <w:b/>
          <w:bCs/>
          <w:color w:val="000000" w:themeColor="text1"/>
          <w:sz w:val="18"/>
          <w:szCs w:val="18"/>
        </w:rPr>
        <w:t>RELÉS</w:t>
      </w:r>
      <w:r w:rsidR="009318CA" w:rsidRPr="00AE1C73">
        <w:rPr>
          <w:rFonts w:ascii="Arial" w:hAnsi="Arial" w:cs="Arial"/>
          <w:b/>
          <w:bCs/>
          <w:color w:val="000000" w:themeColor="text1"/>
          <w:sz w:val="18"/>
          <w:szCs w:val="18"/>
        </w:rPr>
        <w:t xml:space="preserve"> </w:t>
      </w:r>
      <w:r w:rsidR="00397A05">
        <w:rPr>
          <w:rFonts w:ascii="Arial" w:hAnsi="Arial" w:cs="Arial"/>
          <w:b/>
          <w:bCs/>
          <w:color w:val="000000" w:themeColor="text1"/>
          <w:sz w:val="18"/>
          <w:szCs w:val="18"/>
        </w:rPr>
        <w:t>TÉRMICOS</w:t>
      </w:r>
      <w:r w:rsidR="009318CA" w:rsidRPr="00AE1C73">
        <w:rPr>
          <w:rFonts w:ascii="Arial" w:hAnsi="Arial" w:cs="Arial"/>
          <w:color w:val="000000" w:themeColor="text1"/>
          <w:sz w:val="18"/>
          <w:szCs w:val="18"/>
        </w:rPr>
        <w:t>.</w:t>
      </w:r>
    </w:p>
    <w:p w14:paraId="4A883B65"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675B6396" w14:textId="77777777" w:rsidR="009318CA" w:rsidRPr="00AE1C73" w:rsidRDefault="009318CA" w:rsidP="009318CA">
      <w:pPr>
        <w:tabs>
          <w:tab w:val="left" w:pos="284"/>
          <w:tab w:val="left" w:pos="1560"/>
          <w:tab w:val="left" w:pos="2652"/>
          <w:tab w:val="left" w:pos="3245"/>
          <w:tab w:val="left" w:pos="40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38085FCA"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344F8A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A775FC3" w14:textId="432A6C36"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ELEMENTOS DE CONTROL-MANIOBRA</w:t>
      </w:r>
      <w:r w:rsidR="009318CA" w:rsidRPr="00AE1C73">
        <w:rPr>
          <w:rFonts w:ascii="Arial" w:hAnsi="Arial" w:cs="Arial"/>
          <w:color w:val="000000" w:themeColor="text1"/>
          <w:sz w:val="18"/>
          <w:szCs w:val="18"/>
        </w:rPr>
        <w:t>.</w:t>
      </w:r>
    </w:p>
    <w:p w14:paraId="00A1A39F"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540EADD4" w14:textId="77777777" w:rsidR="009318CA" w:rsidRPr="00AE1C73" w:rsidRDefault="009318CA" w:rsidP="009318CA">
      <w:pPr>
        <w:tabs>
          <w:tab w:val="left" w:pos="284"/>
          <w:tab w:val="left" w:pos="1560"/>
          <w:tab w:val="left" w:pos="2652"/>
          <w:tab w:val="left" w:pos="3245"/>
          <w:tab w:val="left" w:pos="38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522F7828"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022169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6CCCA99"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098534F7"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TOTAL APARATOS CUADRO:</w:t>
      </w:r>
      <w:r w:rsidRPr="00AE1C73">
        <w:rPr>
          <w:rFonts w:ascii="Arial" w:hAnsi="Arial" w:cs="Arial"/>
          <w:color w:val="000000" w:themeColor="text1"/>
          <w:sz w:val="18"/>
          <w:szCs w:val="18"/>
        </w:rPr>
        <w:tab/>
        <w:t xml:space="preserve">45 </w:t>
      </w:r>
    </w:p>
    <w:p w14:paraId="564DA8FE"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TOTAL ELEMENTOS CUADRO: </w:t>
      </w:r>
      <w:r w:rsidRPr="00AE1C73">
        <w:rPr>
          <w:rFonts w:ascii="Arial" w:hAnsi="Arial" w:cs="Arial"/>
          <w:color w:val="000000" w:themeColor="text1"/>
          <w:sz w:val="18"/>
          <w:szCs w:val="18"/>
        </w:rPr>
        <w:tab/>
        <w:t xml:space="preserve">168 </w:t>
      </w:r>
    </w:p>
    <w:p w14:paraId="7C58FA20"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7C80A65E" w14:textId="2438156A"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lastRenderedPageBreak/>
        <w:t>MEDICIÓN</w:t>
      </w:r>
      <w:r w:rsidR="009318CA" w:rsidRPr="00AE1C73">
        <w:rPr>
          <w:rFonts w:ascii="Arial" w:hAnsi="Arial" w:cs="Arial"/>
          <w:b/>
          <w:bCs/>
          <w:color w:val="000000" w:themeColor="text1"/>
          <w:sz w:val="18"/>
          <w:szCs w:val="18"/>
        </w:rPr>
        <w:t xml:space="preserve"> DE TRANSFORMADORES INTERMEDIOS.</w:t>
      </w:r>
    </w:p>
    <w:p w14:paraId="6E7B5104"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0BE003D0" w14:textId="77777777" w:rsidR="009318CA" w:rsidRPr="00AE1C73" w:rsidRDefault="009318CA" w:rsidP="009318CA">
      <w:pPr>
        <w:tabs>
          <w:tab w:val="left" w:pos="284"/>
          <w:tab w:val="left" w:pos="1560"/>
          <w:tab w:val="left" w:pos="2652"/>
          <w:tab w:val="left" w:pos="4500"/>
          <w:tab w:val="left" w:pos="6000"/>
          <w:tab w:val="left" w:pos="7000"/>
          <w:tab w:val="left" w:pos="800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Potencia(</w:t>
      </w:r>
      <w:proofErr w:type="spellStart"/>
      <w:r w:rsidRPr="00AE1C73">
        <w:rPr>
          <w:rFonts w:ascii="Arial" w:hAnsi="Arial" w:cs="Arial"/>
          <w:color w:val="000000" w:themeColor="text1"/>
          <w:sz w:val="18"/>
          <w:szCs w:val="18"/>
          <w:u w:val="single"/>
        </w:rPr>
        <w:t>kVA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U Salida(V)</w:t>
      </w:r>
      <w:r w:rsidRPr="00AE1C73">
        <w:rPr>
          <w:rFonts w:ascii="Arial" w:hAnsi="Arial" w:cs="Arial"/>
          <w:color w:val="000000" w:themeColor="text1"/>
          <w:sz w:val="18"/>
          <w:szCs w:val="18"/>
          <w:u w:val="single"/>
        </w:rPr>
        <w:tab/>
        <w:t>Suministro</w:t>
      </w:r>
      <w:r w:rsidRPr="00AE1C73">
        <w:rPr>
          <w:rFonts w:ascii="Arial" w:hAnsi="Arial" w:cs="Arial"/>
          <w:color w:val="000000" w:themeColor="text1"/>
          <w:sz w:val="18"/>
          <w:szCs w:val="18"/>
          <w:u w:val="single"/>
        </w:rPr>
        <w:tab/>
        <w:t>Aislamiento</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2BFEF1B2" w14:textId="77777777" w:rsidR="009318CA" w:rsidRPr="00AE1C73" w:rsidRDefault="009318CA" w:rsidP="009318CA">
      <w:pPr>
        <w:tabs>
          <w:tab w:val="left" w:pos="284"/>
          <w:tab w:val="right" w:pos="2000"/>
          <w:tab w:val="center" w:pos="3100"/>
          <w:tab w:val="center" w:pos="5000"/>
          <w:tab w:val="right" w:pos="6400"/>
          <w:tab w:val="right" w:pos="7400"/>
          <w:tab w:val="right" w:pos="8400"/>
        </w:tabs>
        <w:autoSpaceDE w:val="0"/>
        <w:autoSpaceDN w:val="0"/>
        <w:adjustRightInd w:val="0"/>
        <w:spacing w:after="0" w:line="240" w:lineRule="auto"/>
        <w:ind w:left="284"/>
        <w:rPr>
          <w:rFonts w:ascii="Arial" w:hAnsi="Arial" w:cs="Arial"/>
          <w:color w:val="000000" w:themeColor="text1"/>
          <w:sz w:val="18"/>
          <w:szCs w:val="18"/>
        </w:rPr>
      </w:pPr>
    </w:p>
    <w:p w14:paraId="6E8AF6C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2B1F1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20"/>
          <w:u w:val="single"/>
        </w:rPr>
        <w:t>C-AL-N.</w:t>
      </w:r>
      <w:r w:rsidRPr="00AE1C73">
        <w:rPr>
          <w:rFonts w:ascii="Arial" w:hAnsi="Arial" w:cs="Arial"/>
          <w:color w:val="000000" w:themeColor="text1"/>
          <w:sz w:val="18"/>
          <w:szCs w:val="18"/>
        </w:rPr>
        <w:t xml:space="preserve"> </w:t>
      </w:r>
    </w:p>
    <w:p w14:paraId="6553AE1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64B4754" w14:textId="16E5ADBB"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MAGNETO</w:t>
      </w:r>
      <w:r w:rsidR="00397A05">
        <w:rPr>
          <w:rFonts w:ascii="Arial" w:hAnsi="Arial" w:cs="Arial"/>
          <w:b/>
          <w:bCs/>
          <w:color w:val="000000" w:themeColor="text1"/>
          <w:sz w:val="18"/>
          <w:szCs w:val="18"/>
        </w:rPr>
        <w:t>TÉRMICOS</w:t>
      </w:r>
      <w:r w:rsidR="009318CA" w:rsidRPr="00AE1C73">
        <w:rPr>
          <w:rFonts w:ascii="Arial" w:hAnsi="Arial" w:cs="Arial"/>
          <w:b/>
          <w:bCs/>
          <w:color w:val="000000" w:themeColor="text1"/>
          <w:sz w:val="18"/>
          <w:szCs w:val="18"/>
        </w:rPr>
        <w:t xml:space="preserve">, INTERRUPTORES </w:t>
      </w:r>
      <w:r w:rsidR="00397A05">
        <w:rPr>
          <w:rFonts w:ascii="Arial" w:hAnsi="Arial" w:cs="Arial"/>
          <w:b/>
          <w:bCs/>
          <w:color w:val="000000" w:themeColor="text1"/>
          <w:sz w:val="18"/>
          <w:szCs w:val="18"/>
        </w:rPr>
        <w:t>AUTOMÁTICOS</w:t>
      </w:r>
      <w:r w:rsidR="009318CA" w:rsidRPr="00AE1C73">
        <w:rPr>
          <w:rFonts w:ascii="Arial" w:hAnsi="Arial" w:cs="Arial"/>
          <w:b/>
          <w:bCs/>
          <w:color w:val="000000" w:themeColor="text1"/>
          <w:sz w:val="18"/>
          <w:szCs w:val="18"/>
        </w:rPr>
        <w:t xml:space="preserve"> Y FUSIBLES.</w:t>
      </w:r>
    </w:p>
    <w:p w14:paraId="20FC5595"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0B6BF678" w14:textId="77777777" w:rsidR="009318CA" w:rsidRPr="00AE1C73" w:rsidRDefault="009318CA" w:rsidP="009318CA">
      <w:pPr>
        <w:tabs>
          <w:tab w:val="left" w:pos="284"/>
          <w:tab w:val="left" w:pos="1560"/>
          <w:tab w:val="left" w:pos="2652"/>
          <w:tab w:val="left" w:pos="3245"/>
          <w:tab w:val="left" w:pos="4096"/>
          <w:tab w:val="left" w:pos="504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r>
      <w:proofErr w:type="spellStart"/>
      <w:proofErr w:type="gramStart"/>
      <w:r w:rsidRPr="00AE1C73">
        <w:rPr>
          <w:rFonts w:ascii="Arial" w:hAnsi="Arial" w:cs="Arial"/>
          <w:color w:val="000000" w:themeColor="text1"/>
          <w:sz w:val="18"/>
          <w:szCs w:val="18"/>
          <w:u w:val="single"/>
        </w:rPr>
        <w:t>P.Corte</w:t>
      </w:r>
      <w:proofErr w:type="spellEnd"/>
      <w:proofErr w:type="gramEnd"/>
      <w:r w:rsidRPr="00AE1C73">
        <w:rPr>
          <w:rFonts w:ascii="Arial" w:hAnsi="Arial" w:cs="Arial"/>
          <w:color w:val="000000" w:themeColor="text1"/>
          <w:sz w:val="18"/>
          <w:szCs w:val="18"/>
          <w:u w:val="single"/>
        </w:rPr>
        <w:t xml:space="preserve"> (</w:t>
      </w:r>
      <w:proofErr w:type="spellStart"/>
      <w:r w:rsidRPr="00AE1C73">
        <w:rPr>
          <w:rFonts w:ascii="Arial" w:hAnsi="Arial" w:cs="Arial"/>
          <w:color w:val="000000" w:themeColor="text1"/>
          <w:sz w:val="18"/>
          <w:szCs w:val="18"/>
          <w:u w:val="single"/>
        </w:rPr>
        <w:t>kA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t>Pu(Euros)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47DB1C0E"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3BD02359"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26</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3AE8D424"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250</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111F3582"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
    <w:p w14:paraId="75547A30"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rPr>
        <w:t>Subtotal aparatos:</w:t>
      </w:r>
      <w:r w:rsidRPr="00AE1C73">
        <w:rPr>
          <w:rFonts w:ascii="Arial" w:hAnsi="Arial" w:cs="Arial"/>
          <w:color w:val="000000" w:themeColor="text1"/>
          <w:sz w:val="18"/>
          <w:szCs w:val="18"/>
        </w:rPr>
        <w:tab/>
        <w:t xml:space="preserve">27 </w:t>
      </w:r>
    </w:p>
    <w:p w14:paraId="44E08BF5"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108 </w:t>
      </w:r>
    </w:p>
    <w:p w14:paraId="75660E0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35A63E" w14:textId="63BA7E71"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DIFERENCIALES</w:t>
      </w:r>
      <w:r w:rsidR="009318CA" w:rsidRPr="00AE1C73">
        <w:rPr>
          <w:rFonts w:ascii="Arial" w:hAnsi="Arial" w:cs="Arial"/>
          <w:color w:val="000000" w:themeColor="text1"/>
          <w:sz w:val="18"/>
          <w:szCs w:val="18"/>
        </w:rPr>
        <w:t>.</w:t>
      </w:r>
    </w:p>
    <w:p w14:paraId="1037883F"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3D7285B2" w14:textId="77777777" w:rsidR="009318CA" w:rsidRPr="00AE1C73" w:rsidRDefault="009318CA" w:rsidP="009318CA">
      <w:pPr>
        <w:tabs>
          <w:tab w:val="left" w:pos="284"/>
          <w:tab w:val="left" w:pos="1700"/>
          <w:tab w:val="left" w:pos="2519"/>
          <w:tab w:val="left" w:pos="3540"/>
          <w:tab w:val="left" w:pos="5154"/>
          <w:tab w:val="left" w:pos="6131"/>
          <w:tab w:val="left" w:pos="7099"/>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t>Clase</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Sensibilidad(mA)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6D7FC8F7"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5A4D9AA0"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Diferen</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 "si" [s]</w:t>
      </w:r>
      <w:r w:rsidRPr="00AE1C73">
        <w:rPr>
          <w:rFonts w:ascii="Arial" w:hAnsi="Arial" w:cs="Arial"/>
          <w:color w:val="000000" w:themeColor="text1"/>
          <w:sz w:val="18"/>
          <w:szCs w:val="18"/>
        </w:rPr>
        <w:tab/>
        <w:t>40</w:t>
      </w:r>
      <w:r w:rsidRPr="00AE1C73">
        <w:rPr>
          <w:rFonts w:ascii="Arial" w:hAnsi="Arial" w:cs="Arial"/>
          <w:color w:val="000000" w:themeColor="text1"/>
          <w:sz w:val="18"/>
          <w:szCs w:val="18"/>
        </w:rPr>
        <w:tab/>
        <w:t>300</w:t>
      </w:r>
      <w:r w:rsidRPr="00AE1C73">
        <w:rPr>
          <w:rFonts w:ascii="Arial" w:hAnsi="Arial" w:cs="Arial"/>
          <w:color w:val="000000" w:themeColor="text1"/>
          <w:sz w:val="18"/>
          <w:szCs w:val="18"/>
        </w:rPr>
        <w:tab/>
        <w:t>26</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6E31BF5E"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058771C9"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aparatos:</w:t>
      </w:r>
      <w:r w:rsidRPr="00AE1C73">
        <w:rPr>
          <w:rFonts w:ascii="Arial" w:hAnsi="Arial" w:cs="Arial"/>
          <w:color w:val="000000" w:themeColor="text1"/>
          <w:sz w:val="18"/>
          <w:szCs w:val="18"/>
        </w:rPr>
        <w:tab/>
        <w:t xml:space="preserve">26 </w:t>
      </w:r>
    </w:p>
    <w:p w14:paraId="3824F094"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104 </w:t>
      </w:r>
    </w:p>
    <w:p w14:paraId="7C2E3F5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54019AA" w14:textId="4D9CFC74"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w:t>
      </w:r>
      <w:r>
        <w:rPr>
          <w:rFonts w:ascii="Arial" w:hAnsi="Arial" w:cs="Arial"/>
          <w:b/>
          <w:bCs/>
          <w:color w:val="000000" w:themeColor="text1"/>
          <w:sz w:val="18"/>
          <w:szCs w:val="18"/>
        </w:rPr>
        <w:t>RELÉS</w:t>
      </w:r>
      <w:r w:rsidR="009318CA" w:rsidRPr="00AE1C73">
        <w:rPr>
          <w:rFonts w:ascii="Arial" w:hAnsi="Arial" w:cs="Arial"/>
          <w:b/>
          <w:bCs/>
          <w:color w:val="000000" w:themeColor="text1"/>
          <w:sz w:val="18"/>
          <w:szCs w:val="18"/>
        </w:rPr>
        <w:t xml:space="preserve"> </w:t>
      </w:r>
      <w:r w:rsidR="00397A05">
        <w:rPr>
          <w:rFonts w:ascii="Arial" w:hAnsi="Arial" w:cs="Arial"/>
          <w:b/>
          <w:bCs/>
          <w:color w:val="000000" w:themeColor="text1"/>
          <w:sz w:val="18"/>
          <w:szCs w:val="18"/>
        </w:rPr>
        <w:t>TÉRMICOS</w:t>
      </w:r>
      <w:r w:rsidR="009318CA" w:rsidRPr="00AE1C73">
        <w:rPr>
          <w:rFonts w:ascii="Arial" w:hAnsi="Arial" w:cs="Arial"/>
          <w:color w:val="000000" w:themeColor="text1"/>
          <w:sz w:val="18"/>
          <w:szCs w:val="18"/>
        </w:rPr>
        <w:t>.</w:t>
      </w:r>
    </w:p>
    <w:p w14:paraId="57253F63"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4AFD8E62" w14:textId="77777777" w:rsidR="009318CA" w:rsidRPr="00AE1C73" w:rsidRDefault="009318CA" w:rsidP="009318CA">
      <w:pPr>
        <w:tabs>
          <w:tab w:val="left" w:pos="284"/>
          <w:tab w:val="left" w:pos="1560"/>
          <w:tab w:val="left" w:pos="2652"/>
          <w:tab w:val="left" w:pos="3245"/>
          <w:tab w:val="left" w:pos="40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7C4C2222"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0FC67F12"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D058DCF" w14:textId="0AD074AC"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ELEMENTOS DE CONTROL-MANIOBRA</w:t>
      </w:r>
      <w:r w:rsidR="009318CA" w:rsidRPr="00AE1C73">
        <w:rPr>
          <w:rFonts w:ascii="Arial" w:hAnsi="Arial" w:cs="Arial"/>
          <w:color w:val="000000" w:themeColor="text1"/>
          <w:sz w:val="18"/>
          <w:szCs w:val="18"/>
        </w:rPr>
        <w:t>.</w:t>
      </w:r>
    </w:p>
    <w:p w14:paraId="691E27D9"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44EB8E04" w14:textId="77777777" w:rsidR="009318CA" w:rsidRPr="00AE1C73" w:rsidRDefault="009318CA" w:rsidP="009318CA">
      <w:pPr>
        <w:tabs>
          <w:tab w:val="left" w:pos="284"/>
          <w:tab w:val="left" w:pos="1560"/>
          <w:tab w:val="left" w:pos="2652"/>
          <w:tab w:val="left" w:pos="3245"/>
          <w:tab w:val="left" w:pos="38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1BB415A8"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66AF9E9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A6377B7"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54F4B385"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TOTAL APARATOS CUADRO:</w:t>
      </w:r>
      <w:r w:rsidRPr="00AE1C73">
        <w:rPr>
          <w:rFonts w:ascii="Arial" w:hAnsi="Arial" w:cs="Arial"/>
          <w:color w:val="000000" w:themeColor="text1"/>
          <w:sz w:val="18"/>
          <w:szCs w:val="18"/>
        </w:rPr>
        <w:tab/>
        <w:t xml:space="preserve">53 </w:t>
      </w:r>
    </w:p>
    <w:p w14:paraId="4A97E1E3"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TOTAL ELEMENTOS CUADRO: </w:t>
      </w:r>
      <w:r w:rsidRPr="00AE1C73">
        <w:rPr>
          <w:rFonts w:ascii="Arial" w:hAnsi="Arial" w:cs="Arial"/>
          <w:color w:val="000000" w:themeColor="text1"/>
          <w:sz w:val="18"/>
          <w:szCs w:val="18"/>
        </w:rPr>
        <w:tab/>
        <w:t xml:space="preserve">212 </w:t>
      </w:r>
    </w:p>
    <w:p w14:paraId="3FC1A2DF"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029223F3" w14:textId="1B51BF4B"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TRANSFORMADORES INTERMEDIOS.</w:t>
      </w:r>
    </w:p>
    <w:p w14:paraId="3B79DA13"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4CAFD89B" w14:textId="77777777" w:rsidR="009318CA" w:rsidRPr="00AE1C73" w:rsidRDefault="009318CA" w:rsidP="009318CA">
      <w:pPr>
        <w:tabs>
          <w:tab w:val="left" w:pos="284"/>
          <w:tab w:val="left" w:pos="1560"/>
          <w:tab w:val="left" w:pos="2652"/>
          <w:tab w:val="left" w:pos="4500"/>
          <w:tab w:val="left" w:pos="6000"/>
          <w:tab w:val="left" w:pos="7000"/>
          <w:tab w:val="left" w:pos="800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Potencia(</w:t>
      </w:r>
      <w:proofErr w:type="spellStart"/>
      <w:r w:rsidRPr="00AE1C73">
        <w:rPr>
          <w:rFonts w:ascii="Arial" w:hAnsi="Arial" w:cs="Arial"/>
          <w:color w:val="000000" w:themeColor="text1"/>
          <w:sz w:val="18"/>
          <w:szCs w:val="18"/>
          <w:u w:val="single"/>
        </w:rPr>
        <w:t>kVA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U Salida(V)</w:t>
      </w:r>
      <w:r w:rsidRPr="00AE1C73">
        <w:rPr>
          <w:rFonts w:ascii="Arial" w:hAnsi="Arial" w:cs="Arial"/>
          <w:color w:val="000000" w:themeColor="text1"/>
          <w:sz w:val="18"/>
          <w:szCs w:val="18"/>
          <w:u w:val="single"/>
        </w:rPr>
        <w:tab/>
        <w:t>Suministro</w:t>
      </w:r>
      <w:r w:rsidRPr="00AE1C73">
        <w:rPr>
          <w:rFonts w:ascii="Arial" w:hAnsi="Arial" w:cs="Arial"/>
          <w:color w:val="000000" w:themeColor="text1"/>
          <w:sz w:val="18"/>
          <w:szCs w:val="18"/>
          <w:u w:val="single"/>
        </w:rPr>
        <w:tab/>
        <w:t>Aislamiento</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11158AA7" w14:textId="77777777" w:rsidR="009318CA" w:rsidRPr="00AE1C73" w:rsidRDefault="009318CA" w:rsidP="009318CA">
      <w:pPr>
        <w:tabs>
          <w:tab w:val="left" w:pos="284"/>
          <w:tab w:val="right" w:pos="2000"/>
          <w:tab w:val="center" w:pos="3100"/>
          <w:tab w:val="center" w:pos="5000"/>
          <w:tab w:val="right" w:pos="6400"/>
          <w:tab w:val="right" w:pos="7400"/>
          <w:tab w:val="right" w:pos="8400"/>
        </w:tabs>
        <w:autoSpaceDE w:val="0"/>
        <w:autoSpaceDN w:val="0"/>
        <w:adjustRightInd w:val="0"/>
        <w:spacing w:after="0" w:line="240" w:lineRule="auto"/>
        <w:ind w:left="284"/>
        <w:rPr>
          <w:rFonts w:ascii="Arial" w:hAnsi="Arial" w:cs="Arial"/>
          <w:color w:val="000000" w:themeColor="text1"/>
          <w:sz w:val="18"/>
          <w:szCs w:val="18"/>
        </w:rPr>
      </w:pPr>
    </w:p>
    <w:p w14:paraId="0274E21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9115EE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20"/>
          <w:u w:val="single"/>
        </w:rPr>
        <w:t>C.AL.N.</w:t>
      </w:r>
      <w:r w:rsidRPr="00AE1C73">
        <w:rPr>
          <w:rFonts w:ascii="Arial" w:hAnsi="Arial" w:cs="Arial"/>
          <w:color w:val="000000" w:themeColor="text1"/>
          <w:sz w:val="18"/>
          <w:szCs w:val="18"/>
        </w:rPr>
        <w:t xml:space="preserve"> </w:t>
      </w:r>
    </w:p>
    <w:p w14:paraId="0A72644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17E4758" w14:textId="68A73418"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MAGNETO</w:t>
      </w:r>
      <w:r w:rsidR="00397A05">
        <w:rPr>
          <w:rFonts w:ascii="Arial" w:hAnsi="Arial" w:cs="Arial"/>
          <w:b/>
          <w:bCs/>
          <w:color w:val="000000" w:themeColor="text1"/>
          <w:sz w:val="18"/>
          <w:szCs w:val="18"/>
        </w:rPr>
        <w:t>TÉRMICOS</w:t>
      </w:r>
      <w:r w:rsidR="009318CA" w:rsidRPr="00AE1C73">
        <w:rPr>
          <w:rFonts w:ascii="Arial" w:hAnsi="Arial" w:cs="Arial"/>
          <w:b/>
          <w:bCs/>
          <w:color w:val="000000" w:themeColor="text1"/>
          <w:sz w:val="18"/>
          <w:szCs w:val="18"/>
        </w:rPr>
        <w:t xml:space="preserve">, INTERRUPTORES </w:t>
      </w:r>
      <w:r w:rsidR="00397A05">
        <w:rPr>
          <w:rFonts w:ascii="Arial" w:hAnsi="Arial" w:cs="Arial"/>
          <w:b/>
          <w:bCs/>
          <w:color w:val="000000" w:themeColor="text1"/>
          <w:sz w:val="18"/>
          <w:szCs w:val="18"/>
        </w:rPr>
        <w:t>AUTOMÁTICOS</w:t>
      </w:r>
      <w:r w:rsidR="009318CA" w:rsidRPr="00AE1C73">
        <w:rPr>
          <w:rFonts w:ascii="Arial" w:hAnsi="Arial" w:cs="Arial"/>
          <w:b/>
          <w:bCs/>
          <w:color w:val="000000" w:themeColor="text1"/>
          <w:sz w:val="18"/>
          <w:szCs w:val="18"/>
        </w:rPr>
        <w:t xml:space="preserve"> Y FUSIBLES.</w:t>
      </w:r>
    </w:p>
    <w:p w14:paraId="4483DA5A"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115C914E" w14:textId="77777777" w:rsidR="009318CA" w:rsidRPr="00AE1C73" w:rsidRDefault="009318CA" w:rsidP="009318CA">
      <w:pPr>
        <w:tabs>
          <w:tab w:val="left" w:pos="284"/>
          <w:tab w:val="left" w:pos="1560"/>
          <w:tab w:val="left" w:pos="2652"/>
          <w:tab w:val="left" w:pos="3245"/>
          <w:tab w:val="left" w:pos="4096"/>
          <w:tab w:val="left" w:pos="504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r>
      <w:proofErr w:type="spellStart"/>
      <w:proofErr w:type="gramStart"/>
      <w:r w:rsidRPr="00AE1C73">
        <w:rPr>
          <w:rFonts w:ascii="Arial" w:hAnsi="Arial" w:cs="Arial"/>
          <w:color w:val="000000" w:themeColor="text1"/>
          <w:sz w:val="18"/>
          <w:szCs w:val="18"/>
          <w:u w:val="single"/>
        </w:rPr>
        <w:t>P.Corte</w:t>
      </w:r>
      <w:proofErr w:type="spellEnd"/>
      <w:proofErr w:type="gramEnd"/>
      <w:r w:rsidRPr="00AE1C73">
        <w:rPr>
          <w:rFonts w:ascii="Arial" w:hAnsi="Arial" w:cs="Arial"/>
          <w:color w:val="000000" w:themeColor="text1"/>
          <w:sz w:val="18"/>
          <w:szCs w:val="18"/>
          <w:u w:val="single"/>
        </w:rPr>
        <w:t xml:space="preserve"> (</w:t>
      </w:r>
      <w:proofErr w:type="spellStart"/>
      <w:r w:rsidRPr="00AE1C73">
        <w:rPr>
          <w:rFonts w:ascii="Arial" w:hAnsi="Arial" w:cs="Arial"/>
          <w:color w:val="000000" w:themeColor="text1"/>
          <w:sz w:val="18"/>
          <w:szCs w:val="18"/>
          <w:u w:val="single"/>
        </w:rPr>
        <w:t>kA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t>Pu(Euros)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273F1250"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39AE4AA6"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r w:rsidRPr="00AE1C73">
        <w:rPr>
          <w:rFonts w:ascii="Arial" w:hAnsi="Arial" w:cs="Arial"/>
          <w:color w:val="000000" w:themeColor="text1"/>
          <w:sz w:val="18"/>
          <w:szCs w:val="18"/>
          <w:lang w:val="en-US"/>
        </w:rPr>
        <w:t>Mag/</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10</w:t>
      </w:r>
      <w:r w:rsidRPr="00AE1C73">
        <w:rPr>
          <w:rFonts w:ascii="Arial" w:hAnsi="Arial" w:cs="Arial"/>
          <w:color w:val="000000" w:themeColor="text1"/>
          <w:sz w:val="18"/>
          <w:szCs w:val="18"/>
          <w:lang w:val="en-US"/>
        </w:rPr>
        <w:tab/>
        <w:t>6</w:t>
      </w:r>
      <w:r w:rsidRPr="00AE1C73">
        <w:rPr>
          <w:rFonts w:ascii="Arial" w:hAnsi="Arial" w:cs="Arial"/>
          <w:color w:val="000000" w:themeColor="text1"/>
          <w:sz w:val="18"/>
          <w:szCs w:val="18"/>
          <w:lang w:val="en-US"/>
        </w:rPr>
        <w:tab/>
        <w:t>6</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6E7295FF"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roofErr w:type="spellStart"/>
      <w:r w:rsidRPr="00AE1C73">
        <w:rPr>
          <w:rFonts w:ascii="Arial" w:hAnsi="Arial" w:cs="Arial"/>
          <w:color w:val="000000" w:themeColor="text1"/>
          <w:sz w:val="18"/>
          <w:szCs w:val="18"/>
          <w:lang w:val="en-US"/>
        </w:rPr>
        <w:t>I.Aut</w:t>
      </w:r>
      <w:proofErr w:type="spellEnd"/>
      <w:r w:rsidRPr="00AE1C73">
        <w:rPr>
          <w:rFonts w:ascii="Arial" w:hAnsi="Arial" w:cs="Arial"/>
          <w:color w:val="000000" w:themeColor="text1"/>
          <w:sz w:val="18"/>
          <w:szCs w:val="18"/>
          <w:lang w:val="en-US"/>
        </w:rPr>
        <w:t>/</w:t>
      </w:r>
      <w:proofErr w:type="spellStart"/>
      <w:r w:rsidRPr="00AE1C73">
        <w:rPr>
          <w:rFonts w:ascii="Arial" w:hAnsi="Arial" w:cs="Arial"/>
          <w:color w:val="000000" w:themeColor="text1"/>
          <w:sz w:val="18"/>
          <w:szCs w:val="18"/>
          <w:lang w:val="en-US"/>
        </w:rPr>
        <w:t>Tetr</w:t>
      </w:r>
      <w:proofErr w:type="spellEnd"/>
      <w:r w:rsidRPr="00AE1C73">
        <w:rPr>
          <w:rFonts w:ascii="Arial" w:hAnsi="Arial" w:cs="Arial"/>
          <w:color w:val="000000" w:themeColor="text1"/>
          <w:sz w:val="18"/>
          <w:szCs w:val="18"/>
          <w:lang w:val="en-US"/>
        </w:rPr>
        <w:t>.</w:t>
      </w:r>
      <w:r w:rsidRPr="00AE1C73">
        <w:rPr>
          <w:rFonts w:ascii="Arial" w:hAnsi="Arial" w:cs="Arial"/>
          <w:color w:val="000000" w:themeColor="text1"/>
          <w:sz w:val="18"/>
          <w:szCs w:val="18"/>
          <w:lang w:val="en-US"/>
        </w:rPr>
        <w:tab/>
        <w:t>125</w:t>
      </w:r>
      <w:r w:rsidRPr="00AE1C73">
        <w:rPr>
          <w:rFonts w:ascii="Arial" w:hAnsi="Arial" w:cs="Arial"/>
          <w:color w:val="000000" w:themeColor="text1"/>
          <w:sz w:val="18"/>
          <w:szCs w:val="18"/>
          <w:lang w:val="en-US"/>
        </w:rPr>
        <w:tab/>
        <w:t>6</w:t>
      </w:r>
      <w:r w:rsidRPr="00AE1C73">
        <w:rPr>
          <w:rFonts w:ascii="Arial" w:hAnsi="Arial" w:cs="Arial"/>
          <w:color w:val="000000" w:themeColor="text1"/>
          <w:sz w:val="18"/>
          <w:szCs w:val="18"/>
          <w:lang w:val="en-US"/>
        </w:rPr>
        <w:tab/>
        <w:t>1</w:t>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p>
    <w:p w14:paraId="3CF153B8"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lang w:val="en-US"/>
        </w:rPr>
      </w:pPr>
    </w:p>
    <w:p w14:paraId="11258BE5"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lang w:val="en-US"/>
        </w:rPr>
        <w:tab/>
      </w:r>
      <w:r w:rsidRPr="00AE1C73">
        <w:rPr>
          <w:rFonts w:ascii="Arial" w:hAnsi="Arial" w:cs="Arial"/>
          <w:color w:val="000000" w:themeColor="text1"/>
          <w:sz w:val="18"/>
          <w:szCs w:val="18"/>
        </w:rPr>
        <w:t>Subtotal aparatos:</w:t>
      </w:r>
      <w:r w:rsidRPr="00AE1C73">
        <w:rPr>
          <w:rFonts w:ascii="Arial" w:hAnsi="Arial" w:cs="Arial"/>
          <w:color w:val="000000" w:themeColor="text1"/>
          <w:sz w:val="18"/>
          <w:szCs w:val="18"/>
        </w:rPr>
        <w:tab/>
        <w:t xml:space="preserve">7 </w:t>
      </w:r>
    </w:p>
    <w:p w14:paraId="68747FB2"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28 </w:t>
      </w:r>
    </w:p>
    <w:p w14:paraId="5853AFA5"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D8640EF" w14:textId="0035F2E5" w:rsidR="009318CA" w:rsidRPr="00AE1C73" w:rsidRDefault="004A13EC" w:rsidP="009318CA">
      <w:pPr>
        <w:autoSpaceDE w:val="0"/>
        <w:autoSpaceDN w:val="0"/>
        <w:adjustRightInd w:val="0"/>
        <w:spacing w:after="0" w:line="240" w:lineRule="auto"/>
        <w:jc w:val="center"/>
        <w:rPr>
          <w:rFonts w:ascii="Arial" w:hAnsi="Arial" w:cs="Arial"/>
          <w:color w:val="000000" w:themeColor="text1"/>
          <w:sz w:val="18"/>
          <w:szCs w:val="18"/>
        </w:rPr>
      </w:pPr>
      <w:r w:rsidRPr="00AE1C73">
        <w:rPr>
          <w:rFonts w:ascii="Arial" w:hAnsi="Arial" w:cs="Arial"/>
          <w:b/>
          <w:bCs/>
          <w:color w:val="000000" w:themeColor="text1"/>
          <w:sz w:val="18"/>
          <w:szCs w:val="18"/>
        </w:rPr>
        <w:br w:type="column"/>
      </w:r>
      <w:r w:rsidR="00FD0628">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DIFERENCIALES</w:t>
      </w:r>
      <w:r w:rsidR="009318CA" w:rsidRPr="00AE1C73">
        <w:rPr>
          <w:rFonts w:ascii="Arial" w:hAnsi="Arial" w:cs="Arial"/>
          <w:color w:val="000000" w:themeColor="text1"/>
          <w:sz w:val="18"/>
          <w:szCs w:val="18"/>
        </w:rPr>
        <w:t>.</w:t>
      </w:r>
    </w:p>
    <w:p w14:paraId="4275CB32"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3C0103BF" w14:textId="77777777" w:rsidR="009318CA" w:rsidRPr="00AE1C73" w:rsidRDefault="009318CA" w:rsidP="009318CA">
      <w:pPr>
        <w:tabs>
          <w:tab w:val="left" w:pos="284"/>
          <w:tab w:val="left" w:pos="1700"/>
          <w:tab w:val="left" w:pos="2519"/>
          <w:tab w:val="left" w:pos="3540"/>
          <w:tab w:val="left" w:pos="5154"/>
          <w:tab w:val="left" w:pos="6131"/>
          <w:tab w:val="left" w:pos="7099"/>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t>Clase</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Sensibilidad(mA)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0DF99446"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3ABA0BC2"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Diferen</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 "si" [s]</w:t>
      </w:r>
      <w:r w:rsidRPr="00AE1C73">
        <w:rPr>
          <w:rFonts w:ascii="Arial" w:hAnsi="Arial" w:cs="Arial"/>
          <w:color w:val="000000" w:themeColor="text1"/>
          <w:sz w:val="18"/>
          <w:szCs w:val="18"/>
        </w:rPr>
        <w:tab/>
        <w:t>40</w:t>
      </w:r>
      <w:r w:rsidRPr="00AE1C73">
        <w:rPr>
          <w:rFonts w:ascii="Arial" w:hAnsi="Arial" w:cs="Arial"/>
          <w:color w:val="000000" w:themeColor="text1"/>
          <w:sz w:val="18"/>
          <w:szCs w:val="18"/>
        </w:rPr>
        <w:tab/>
        <w:t>300</w:t>
      </w:r>
      <w:r w:rsidRPr="00AE1C73">
        <w:rPr>
          <w:rFonts w:ascii="Arial" w:hAnsi="Arial" w:cs="Arial"/>
          <w:color w:val="000000" w:themeColor="text1"/>
          <w:sz w:val="18"/>
          <w:szCs w:val="18"/>
        </w:rPr>
        <w:tab/>
        <w:t>6</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0E61F283"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5EA147AE"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aparatos:</w:t>
      </w:r>
      <w:r w:rsidRPr="00AE1C73">
        <w:rPr>
          <w:rFonts w:ascii="Arial" w:hAnsi="Arial" w:cs="Arial"/>
          <w:color w:val="000000" w:themeColor="text1"/>
          <w:sz w:val="18"/>
          <w:szCs w:val="18"/>
        </w:rPr>
        <w:tab/>
        <w:t xml:space="preserve">6 </w:t>
      </w:r>
    </w:p>
    <w:p w14:paraId="6C47D1F9"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24 </w:t>
      </w:r>
    </w:p>
    <w:p w14:paraId="1A4F2FA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AE3C63F" w14:textId="77C68782"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w:t>
      </w:r>
      <w:r>
        <w:rPr>
          <w:rFonts w:ascii="Arial" w:hAnsi="Arial" w:cs="Arial"/>
          <w:b/>
          <w:bCs/>
          <w:color w:val="000000" w:themeColor="text1"/>
          <w:sz w:val="18"/>
          <w:szCs w:val="18"/>
        </w:rPr>
        <w:t>RELÉS</w:t>
      </w:r>
      <w:r w:rsidR="009318CA" w:rsidRPr="00AE1C73">
        <w:rPr>
          <w:rFonts w:ascii="Arial" w:hAnsi="Arial" w:cs="Arial"/>
          <w:b/>
          <w:bCs/>
          <w:color w:val="000000" w:themeColor="text1"/>
          <w:sz w:val="18"/>
          <w:szCs w:val="18"/>
        </w:rPr>
        <w:t xml:space="preserve"> </w:t>
      </w:r>
      <w:r w:rsidR="00397A05">
        <w:rPr>
          <w:rFonts w:ascii="Arial" w:hAnsi="Arial" w:cs="Arial"/>
          <w:b/>
          <w:bCs/>
          <w:color w:val="000000" w:themeColor="text1"/>
          <w:sz w:val="18"/>
          <w:szCs w:val="18"/>
        </w:rPr>
        <w:t>TÉRMICOS</w:t>
      </w:r>
      <w:r w:rsidR="009318CA" w:rsidRPr="00AE1C73">
        <w:rPr>
          <w:rFonts w:ascii="Arial" w:hAnsi="Arial" w:cs="Arial"/>
          <w:color w:val="000000" w:themeColor="text1"/>
          <w:sz w:val="18"/>
          <w:szCs w:val="18"/>
        </w:rPr>
        <w:t>.</w:t>
      </w:r>
    </w:p>
    <w:p w14:paraId="3F396203"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1771E223" w14:textId="77777777" w:rsidR="009318CA" w:rsidRPr="00AE1C73" w:rsidRDefault="009318CA" w:rsidP="009318CA">
      <w:pPr>
        <w:tabs>
          <w:tab w:val="left" w:pos="284"/>
          <w:tab w:val="left" w:pos="1560"/>
          <w:tab w:val="left" w:pos="2652"/>
          <w:tab w:val="left" w:pos="3245"/>
          <w:tab w:val="left" w:pos="40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06FD126A"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35B81AB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2E6A145" w14:textId="48309918"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ELEMENTOS DE CONTROL-MANIOBRA</w:t>
      </w:r>
      <w:r w:rsidR="009318CA" w:rsidRPr="00AE1C73">
        <w:rPr>
          <w:rFonts w:ascii="Arial" w:hAnsi="Arial" w:cs="Arial"/>
          <w:color w:val="000000" w:themeColor="text1"/>
          <w:sz w:val="18"/>
          <w:szCs w:val="18"/>
        </w:rPr>
        <w:t>.</w:t>
      </w:r>
    </w:p>
    <w:p w14:paraId="14C5C164"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0198CD68" w14:textId="77777777" w:rsidR="009318CA" w:rsidRPr="00AE1C73" w:rsidRDefault="009318CA" w:rsidP="009318CA">
      <w:pPr>
        <w:tabs>
          <w:tab w:val="left" w:pos="284"/>
          <w:tab w:val="left" w:pos="1560"/>
          <w:tab w:val="left" w:pos="2652"/>
          <w:tab w:val="left" w:pos="3245"/>
          <w:tab w:val="left" w:pos="38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5E0CCB79"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2BE6BFB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E56B8B6"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6FF8EC0A"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TOTAL APARATOS CUADRO:</w:t>
      </w:r>
      <w:r w:rsidRPr="00AE1C73">
        <w:rPr>
          <w:rFonts w:ascii="Arial" w:hAnsi="Arial" w:cs="Arial"/>
          <w:color w:val="000000" w:themeColor="text1"/>
          <w:sz w:val="18"/>
          <w:szCs w:val="18"/>
        </w:rPr>
        <w:tab/>
        <w:t xml:space="preserve">13 </w:t>
      </w:r>
    </w:p>
    <w:p w14:paraId="3B84383D"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TOTAL ELEMENTOS CUADRO: </w:t>
      </w:r>
      <w:r w:rsidRPr="00AE1C73">
        <w:rPr>
          <w:rFonts w:ascii="Arial" w:hAnsi="Arial" w:cs="Arial"/>
          <w:color w:val="000000" w:themeColor="text1"/>
          <w:sz w:val="18"/>
          <w:szCs w:val="18"/>
        </w:rPr>
        <w:tab/>
        <w:t xml:space="preserve">52 </w:t>
      </w:r>
    </w:p>
    <w:p w14:paraId="5A6E58B2"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564D8B04" w14:textId="5483C7B7"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TRANSFORMADORES INTERMEDIOS.</w:t>
      </w:r>
    </w:p>
    <w:p w14:paraId="77DAF6EF"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264030E7" w14:textId="77777777" w:rsidR="009318CA" w:rsidRPr="00AE1C73" w:rsidRDefault="009318CA" w:rsidP="009318CA">
      <w:pPr>
        <w:tabs>
          <w:tab w:val="left" w:pos="284"/>
          <w:tab w:val="left" w:pos="1560"/>
          <w:tab w:val="left" w:pos="2652"/>
          <w:tab w:val="left" w:pos="4500"/>
          <w:tab w:val="left" w:pos="6000"/>
          <w:tab w:val="left" w:pos="7000"/>
          <w:tab w:val="left" w:pos="800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Potencia(</w:t>
      </w:r>
      <w:proofErr w:type="spellStart"/>
      <w:r w:rsidRPr="00AE1C73">
        <w:rPr>
          <w:rFonts w:ascii="Arial" w:hAnsi="Arial" w:cs="Arial"/>
          <w:color w:val="000000" w:themeColor="text1"/>
          <w:sz w:val="18"/>
          <w:szCs w:val="18"/>
          <w:u w:val="single"/>
        </w:rPr>
        <w:t>kVA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U Salida(V)</w:t>
      </w:r>
      <w:r w:rsidRPr="00AE1C73">
        <w:rPr>
          <w:rFonts w:ascii="Arial" w:hAnsi="Arial" w:cs="Arial"/>
          <w:color w:val="000000" w:themeColor="text1"/>
          <w:sz w:val="18"/>
          <w:szCs w:val="18"/>
          <w:u w:val="single"/>
        </w:rPr>
        <w:tab/>
        <w:t>Suministro</w:t>
      </w:r>
      <w:r w:rsidRPr="00AE1C73">
        <w:rPr>
          <w:rFonts w:ascii="Arial" w:hAnsi="Arial" w:cs="Arial"/>
          <w:color w:val="000000" w:themeColor="text1"/>
          <w:sz w:val="18"/>
          <w:szCs w:val="18"/>
          <w:u w:val="single"/>
        </w:rPr>
        <w:tab/>
        <w:t>Aislamiento</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07A0CDFC" w14:textId="77777777" w:rsidR="009318CA" w:rsidRPr="00AE1C73" w:rsidRDefault="009318CA" w:rsidP="009318CA">
      <w:pPr>
        <w:tabs>
          <w:tab w:val="left" w:pos="284"/>
          <w:tab w:val="right" w:pos="2000"/>
          <w:tab w:val="center" w:pos="3100"/>
          <w:tab w:val="center" w:pos="5000"/>
          <w:tab w:val="right" w:pos="6400"/>
          <w:tab w:val="right" w:pos="7400"/>
          <w:tab w:val="right" w:pos="8400"/>
        </w:tabs>
        <w:autoSpaceDE w:val="0"/>
        <w:autoSpaceDN w:val="0"/>
        <w:adjustRightInd w:val="0"/>
        <w:spacing w:after="0" w:line="240" w:lineRule="auto"/>
        <w:ind w:left="284"/>
        <w:rPr>
          <w:rFonts w:ascii="Arial" w:hAnsi="Arial" w:cs="Arial"/>
          <w:color w:val="000000" w:themeColor="text1"/>
          <w:sz w:val="18"/>
          <w:szCs w:val="18"/>
        </w:rPr>
      </w:pPr>
    </w:p>
    <w:p w14:paraId="3F0AFBA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36473C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20"/>
          <w:u w:val="single"/>
        </w:rPr>
        <w:t>C.CONT-S.</w:t>
      </w:r>
      <w:r w:rsidRPr="00AE1C73">
        <w:rPr>
          <w:rFonts w:ascii="Arial" w:hAnsi="Arial" w:cs="Arial"/>
          <w:color w:val="000000" w:themeColor="text1"/>
          <w:sz w:val="18"/>
          <w:szCs w:val="18"/>
        </w:rPr>
        <w:t xml:space="preserve"> </w:t>
      </w:r>
    </w:p>
    <w:p w14:paraId="5FBB8CA3"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90F2B26" w14:textId="11657805"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MAGNETO</w:t>
      </w:r>
      <w:r w:rsidR="00397A05">
        <w:rPr>
          <w:rFonts w:ascii="Arial" w:hAnsi="Arial" w:cs="Arial"/>
          <w:b/>
          <w:bCs/>
          <w:color w:val="000000" w:themeColor="text1"/>
          <w:sz w:val="18"/>
          <w:szCs w:val="18"/>
        </w:rPr>
        <w:t>TÉRMICOS</w:t>
      </w:r>
      <w:r w:rsidR="009318CA" w:rsidRPr="00AE1C73">
        <w:rPr>
          <w:rFonts w:ascii="Arial" w:hAnsi="Arial" w:cs="Arial"/>
          <w:b/>
          <w:bCs/>
          <w:color w:val="000000" w:themeColor="text1"/>
          <w:sz w:val="18"/>
          <w:szCs w:val="18"/>
        </w:rPr>
        <w:t xml:space="preserve">, INTERRUPTORES </w:t>
      </w:r>
      <w:r w:rsidR="00397A05">
        <w:rPr>
          <w:rFonts w:ascii="Arial" w:hAnsi="Arial" w:cs="Arial"/>
          <w:b/>
          <w:bCs/>
          <w:color w:val="000000" w:themeColor="text1"/>
          <w:sz w:val="18"/>
          <w:szCs w:val="18"/>
        </w:rPr>
        <w:t>AUTOMÁTICOS</w:t>
      </w:r>
      <w:r w:rsidR="009318CA" w:rsidRPr="00AE1C73">
        <w:rPr>
          <w:rFonts w:ascii="Arial" w:hAnsi="Arial" w:cs="Arial"/>
          <w:b/>
          <w:bCs/>
          <w:color w:val="000000" w:themeColor="text1"/>
          <w:sz w:val="18"/>
          <w:szCs w:val="18"/>
        </w:rPr>
        <w:t xml:space="preserve"> Y FUSIBLES.</w:t>
      </w:r>
    </w:p>
    <w:p w14:paraId="15F713CB"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42BF150F" w14:textId="77777777" w:rsidR="009318CA" w:rsidRPr="00AE1C73" w:rsidRDefault="009318CA" w:rsidP="009318CA">
      <w:pPr>
        <w:tabs>
          <w:tab w:val="left" w:pos="284"/>
          <w:tab w:val="left" w:pos="1560"/>
          <w:tab w:val="left" w:pos="2652"/>
          <w:tab w:val="left" w:pos="3245"/>
          <w:tab w:val="left" w:pos="4096"/>
          <w:tab w:val="left" w:pos="504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r>
      <w:proofErr w:type="spellStart"/>
      <w:proofErr w:type="gramStart"/>
      <w:r w:rsidRPr="00AE1C73">
        <w:rPr>
          <w:rFonts w:ascii="Arial" w:hAnsi="Arial" w:cs="Arial"/>
          <w:color w:val="000000" w:themeColor="text1"/>
          <w:sz w:val="18"/>
          <w:szCs w:val="18"/>
          <w:u w:val="single"/>
        </w:rPr>
        <w:t>P.Corte</w:t>
      </w:r>
      <w:proofErr w:type="spellEnd"/>
      <w:proofErr w:type="gramEnd"/>
      <w:r w:rsidRPr="00AE1C73">
        <w:rPr>
          <w:rFonts w:ascii="Arial" w:hAnsi="Arial" w:cs="Arial"/>
          <w:color w:val="000000" w:themeColor="text1"/>
          <w:sz w:val="18"/>
          <w:szCs w:val="18"/>
          <w:u w:val="single"/>
        </w:rPr>
        <w:t xml:space="preserve"> (</w:t>
      </w:r>
      <w:proofErr w:type="spellStart"/>
      <w:r w:rsidRPr="00AE1C73">
        <w:rPr>
          <w:rFonts w:ascii="Arial" w:hAnsi="Arial" w:cs="Arial"/>
          <w:color w:val="000000" w:themeColor="text1"/>
          <w:sz w:val="18"/>
          <w:szCs w:val="18"/>
          <w:u w:val="single"/>
        </w:rPr>
        <w:t>kA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t>Pu(Euros)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3797B0C6"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51656AFA"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16</w:t>
      </w:r>
      <w:r w:rsidRPr="00AE1C73">
        <w:rPr>
          <w:rFonts w:ascii="Arial" w:hAnsi="Arial" w:cs="Arial"/>
          <w:color w:val="000000" w:themeColor="text1"/>
          <w:sz w:val="18"/>
          <w:szCs w:val="18"/>
        </w:rPr>
        <w:tab/>
        <w:t>10</w:t>
      </w:r>
      <w:r w:rsidRPr="00AE1C73">
        <w:rPr>
          <w:rFonts w:ascii="Arial" w:hAnsi="Arial" w:cs="Arial"/>
          <w:color w:val="000000" w:themeColor="text1"/>
          <w:sz w:val="18"/>
          <w:szCs w:val="18"/>
        </w:rPr>
        <w:tab/>
        <w:t>5</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3AC5EADD"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25</w:t>
      </w:r>
      <w:r w:rsidRPr="00AE1C73">
        <w:rPr>
          <w:rFonts w:ascii="Arial" w:hAnsi="Arial" w:cs="Arial"/>
          <w:color w:val="000000" w:themeColor="text1"/>
          <w:sz w:val="18"/>
          <w:szCs w:val="18"/>
        </w:rPr>
        <w:tab/>
        <w:t>10</w:t>
      </w:r>
      <w:r w:rsidRPr="00AE1C73">
        <w:rPr>
          <w:rFonts w:ascii="Arial" w:hAnsi="Arial" w:cs="Arial"/>
          <w:color w:val="000000" w:themeColor="text1"/>
          <w:sz w:val="18"/>
          <w:szCs w:val="18"/>
        </w:rPr>
        <w:tab/>
        <w:t>1</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55CFE54B"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239C5340"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aparatos:</w:t>
      </w:r>
      <w:r w:rsidRPr="00AE1C73">
        <w:rPr>
          <w:rFonts w:ascii="Arial" w:hAnsi="Arial" w:cs="Arial"/>
          <w:color w:val="000000" w:themeColor="text1"/>
          <w:sz w:val="18"/>
          <w:szCs w:val="18"/>
        </w:rPr>
        <w:tab/>
        <w:t xml:space="preserve">6 </w:t>
      </w:r>
    </w:p>
    <w:p w14:paraId="3F329265"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24 </w:t>
      </w:r>
    </w:p>
    <w:p w14:paraId="122705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E18823D" w14:textId="3A3B0221"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DIFERENCIALES</w:t>
      </w:r>
      <w:r w:rsidR="009318CA" w:rsidRPr="00AE1C73">
        <w:rPr>
          <w:rFonts w:ascii="Arial" w:hAnsi="Arial" w:cs="Arial"/>
          <w:color w:val="000000" w:themeColor="text1"/>
          <w:sz w:val="18"/>
          <w:szCs w:val="18"/>
        </w:rPr>
        <w:t>.</w:t>
      </w:r>
    </w:p>
    <w:p w14:paraId="0D495CA4"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5273CA6E" w14:textId="77777777" w:rsidR="009318CA" w:rsidRPr="00AE1C73" w:rsidRDefault="009318CA" w:rsidP="009318CA">
      <w:pPr>
        <w:tabs>
          <w:tab w:val="left" w:pos="284"/>
          <w:tab w:val="left" w:pos="1700"/>
          <w:tab w:val="left" w:pos="2519"/>
          <w:tab w:val="left" w:pos="3540"/>
          <w:tab w:val="left" w:pos="5154"/>
          <w:tab w:val="left" w:pos="6131"/>
          <w:tab w:val="left" w:pos="7099"/>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t>Clase</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Sensibilidad(mA)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3F29C969"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412086C1"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Diferen</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 "si" [s]</w:t>
      </w:r>
      <w:r w:rsidRPr="00AE1C73">
        <w:rPr>
          <w:rFonts w:ascii="Arial" w:hAnsi="Arial" w:cs="Arial"/>
          <w:color w:val="000000" w:themeColor="text1"/>
          <w:sz w:val="18"/>
          <w:szCs w:val="18"/>
        </w:rPr>
        <w:tab/>
        <w:t>40</w:t>
      </w:r>
      <w:r w:rsidRPr="00AE1C73">
        <w:rPr>
          <w:rFonts w:ascii="Arial" w:hAnsi="Arial" w:cs="Arial"/>
          <w:color w:val="000000" w:themeColor="text1"/>
          <w:sz w:val="18"/>
          <w:szCs w:val="18"/>
        </w:rPr>
        <w:tab/>
        <w:t>300</w:t>
      </w:r>
      <w:r w:rsidRPr="00AE1C73">
        <w:rPr>
          <w:rFonts w:ascii="Arial" w:hAnsi="Arial" w:cs="Arial"/>
          <w:color w:val="000000" w:themeColor="text1"/>
          <w:sz w:val="18"/>
          <w:szCs w:val="18"/>
        </w:rPr>
        <w:tab/>
        <w:t>5</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17DE6A24"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4A9A9A41"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aparatos:</w:t>
      </w:r>
      <w:r w:rsidRPr="00AE1C73">
        <w:rPr>
          <w:rFonts w:ascii="Arial" w:hAnsi="Arial" w:cs="Arial"/>
          <w:color w:val="000000" w:themeColor="text1"/>
          <w:sz w:val="18"/>
          <w:szCs w:val="18"/>
        </w:rPr>
        <w:tab/>
        <w:t xml:space="preserve">5 </w:t>
      </w:r>
    </w:p>
    <w:p w14:paraId="281C8BC7"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20 </w:t>
      </w:r>
    </w:p>
    <w:p w14:paraId="6A2B14CD"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11C9EF91" w14:textId="03995FC8"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w:t>
      </w:r>
      <w:r w:rsidR="00397A05">
        <w:rPr>
          <w:rFonts w:ascii="Arial" w:hAnsi="Arial" w:cs="Arial"/>
          <w:b/>
          <w:bCs/>
          <w:color w:val="000000" w:themeColor="text1"/>
          <w:sz w:val="18"/>
          <w:szCs w:val="18"/>
        </w:rPr>
        <w:t>RELÉS</w:t>
      </w:r>
      <w:r w:rsidR="009318CA" w:rsidRPr="00AE1C73">
        <w:rPr>
          <w:rFonts w:ascii="Arial" w:hAnsi="Arial" w:cs="Arial"/>
          <w:b/>
          <w:bCs/>
          <w:color w:val="000000" w:themeColor="text1"/>
          <w:sz w:val="18"/>
          <w:szCs w:val="18"/>
        </w:rPr>
        <w:t xml:space="preserve"> </w:t>
      </w:r>
      <w:r w:rsidR="00397A05">
        <w:rPr>
          <w:rFonts w:ascii="Arial" w:hAnsi="Arial" w:cs="Arial"/>
          <w:b/>
          <w:bCs/>
          <w:color w:val="000000" w:themeColor="text1"/>
          <w:sz w:val="18"/>
          <w:szCs w:val="18"/>
        </w:rPr>
        <w:t>TÉRMICOS</w:t>
      </w:r>
      <w:r w:rsidR="009318CA" w:rsidRPr="00AE1C73">
        <w:rPr>
          <w:rFonts w:ascii="Arial" w:hAnsi="Arial" w:cs="Arial"/>
          <w:color w:val="000000" w:themeColor="text1"/>
          <w:sz w:val="18"/>
          <w:szCs w:val="18"/>
        </w:rPr>
        <w:t>.</w:t>
      </w:r>
    </w:p>
    <w:p w14:paraId="0AF84128"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70E846D6" w14:textId="77777777" w:rsidR="009318CA" w:rsidRPr="00AE1C73" w:rsidRDefault="009318CA" w:rsidP="009318CA">
      <w:pPr>
        <w:tabs>
          <w:tab w:val="left" w:pos="284"/>
          <w:tab w:val="left" w:pos="1560"/>
          <w:tab w:val="left" w:pos="2652"/>
          <w:tab w:val="left" w:pos="3245"/>
          <w:tab w:val="left" w:pos="40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19F27F7F"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0711F971"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579B1068" w14:textId="07BC9956"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ELEMENTOS DE CONTROL-MANIOBRA</w:t>
      </w:r>
      <w:r w:rsidR="009318CA" w:rsidRPr="00AE1C73">
        <w:rPr>
          <w:rFonts w:ascii="Arial" w:hAnsi="Arial" w:cs="Arial"/>
          <w:color w:val="000000" w:themeColor="text1"/>
          <w:sz w:val="18"/>
          <w:szCs w:val="18"/>
        </w:rPr>
        <w:t>.</w:t>
      </w:r>
    </w:p>
    <w:p w14:paraId="72D153FF"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63906541" w14:textId="77777777" w:rsidR="009318CA" w:rsidRPr="00AE1C73" w:rsidRDefault="009318CA" w:rsidP="009318CA">
      <w:pPr>
        <w:tabs>
          <w:tab w:val="left" w:pos="284"/>
          <w:tab w:val="left" w:pos="1560"/>
          <w:tab w:val="left" w:pos="2652"/>
          <w:tab w:val="left" w:pos="3245"/>
          <w:tab w:val="left" w:pos="38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35896620"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731FA899"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41E563C"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TOTAL APARATOS CUADRO:</w:t>
      </w:r>
      <w:r w:rsidRPr="00AE1C73">
        <w:rPr>
          <w:rFonts w:ascii="Arial" w:hAnsi="Arial" w:cs="Arial"/>
          <w:color w:val="000000" w:themeColor="text1"/>
          <w:sz w:val="18"/>
          <w:szCs w:val="18"/>
        </w:rPr>
        <w:tab/>
        <w:t xml:space="preserve">11 </w:t>
      </w:r>
    </w:p>
    <w:p w14:paraId="7ADF2764"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TOTAL ELEMENTOS CUADRO: </w:t>
      </w:r>
      <w:r w:rsidRPr="00AE1C73">
        <w:rPr>
          <w:rFonts w:ascii="Arial" w:hAnsi="Arial" w:cs="Arial"/>
          <w:color w:val="000000" w:themeColor="text1"/>
          <w:sz w:val="18"/>
          <w:szCs w:val="18"/>
        </w:rPr>
        <w:tab/>
        <w:t xml:space="preserve">44 </w:t>
      </w:r>
    </w:p>
    <w:p w14:paraId="5DF7213C"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6CC2E904" w14:textId="72A58802"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lastRenderedPageBreak/>
        <w:t>MEDICIÓN</w:t>
      </w:r>
      <w:r w:rsidR="009318CA" w:rsidRPr="00AE1C73">
        <w:rPr>
          <w:rFonts w:ascii="Arial" w:hAnsi="Arial" w:cs="Arial"/>
          <w:b/>
          <w:bCs/>
          <w:color w:val="000000" w:themeColor="text1"/>
          <w:sz w:val="18"/>
          <w:szCs w:val="18"/>
        </w:rPr>
        <w:t xml:space="preserve"> DE TRANSFORMADORES INTERMEDIOS.</w:t>
      </w:r>
    </w:p>
    <w:p w14:paraId="0C721FB7"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11375A45" w14:textId="77777777" w:rsidR="009318CA" w:rsidRPr="00AE1C73" w:rsidRDefault="009318CA" w:rsidP="009318CA">
      <w:pPr>
        <w:tabs>
          <w:tab w:val="left" w:pos="284"/>
          <w:tab w:val="left" w:pos="1560"/>
          <w:tab w:val="left" w:pos="2652"/>
          <w:tab w:val="left" w:pos="4500"/>
          <w:tab w:val="left" w:pos="6000"/>
          <w:tab w:val="left" w:pos="7000"/>
          <w:tab w:val="left" w:pos="800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Potencia(</w:t>
      </w:r>
      <w:proofErr w:type="spellStart"/>
      <w:r w:rsidRPr="00AE1C73">
        <w:rPr>
          <w:rFonts w:ascii="Arial" w:hAnsi="Arial" w:cs="Arial"/>
          <w:color w:val="000000" w:themeColor="text1"/>
          <w:sz w:val="18"/>
          <w:szCs w:val="18"/>
          <w:u w:val="single"/>
        </w:rPr>
        <w:t>kVA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U Salida(V)</w:t>
      </w:r>
      <w:r w:rsidRPr="00AE1C73">
        <w:rPr>
          <w:rFonts w:ascii="Arial" w:hAnsi="Arial" w:cs="Arial"/>
          <w:color w:val="000000" w:themeColor="text1"/>
          <w:sz w:val="18"/>
          <w:szCs w:val="18"/>
          <w:u w:val="single"/>
        </w:rPr>
        <w:tab/>
        <w:t>Suministro</w:t>
      </w:r>
      <w:r w:rsidRPr="00AE1C73">
        <w:rPr>
          <w:rFonts w:ascii="Arial" w:hAnsi="Arial" w:cs="Arial"/>
          <w:color w:val="000000" w:themeColor="text1"/>
          <w:sz w:val="18"/>
          <w:szCs w:val="18"/>
          <w:u w:val="single"/>
        </w:rPr>
        <w:tab/>
        <w:t>Aislamiento</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138EB1AE" w14:textId="77777777" w:rsidR="009318CA" w:rsidRPr="00AE1C73" w:rsidRDefault="009318CA" w:rsidP="009318CA">
      <w:pPr>
        <w:tabs>
          <w:tab w:val="left" w:pos="284"/>
          <w:tab w:val="right" w:pos="2000"/>
          <w:tab w:val="center" w:pos="3100"/>
          <w:tab w:val="center" w:pos="5000"/>
          <w:tab w:val="right" w:pos="6400"/>
          <w:tab w:val="right" w:pos="7400"/>
          <w:tab w:val="right" w:pos="8400"/>
        </w:tabs>
        <w:autoSpaceDE w:val="0"/>
        <w:autoSpaceDN w:val="0"/>
        <w:adjustRightInd w:val="0"/>
        <w:spacing w:after="0" w:line="240" w:lineRule="auto"/>
        <w:ind w:left="284"/>
        <w:rPr>
          <w:rFonts w:ascii="Arial" w:hAnsi="Arial" w:cs="Arial"/>
          <w:color w:val="000000" w:themeColor="text1"/>
          <w:sz w:val="18"/>
          <w:szCs w:val="18"/>
        </w:rPr>
      </w:pPr>
    </w:p>
    <w:p w14:paraId="644324EB"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EEC3ADC"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b/>
          <w:bCs/>
          <w:color w:val="000000" w:themeColor="text1"/>
          <w:sz w:val="20"/>
          <w:u w:val="single"/>
        </w:rPr>
        <w:t>C.CONT-N.</w:t>
      </w:r>
      <w:r w:rsidRPr="00AE1C73">
        <w:rPr>
          <w:rFonts w:ascii="Arial" w:hAnsi="Arial" w:cs="Arial"/>
          <w:color w:val="000000" w:themeColor="text1"/>
          <w:sz w:val="18"/>
          <w:szCs w:val="18"/>
        </w:rPr>
        <w:t xml:space="preserve"> </w:t>
      </w:r>
    </w:p>
    <w:p w14:paraId="479B14E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37E2CC0" w14:textId="3B9DDD69"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MAGNETO</w:t>
      </w:r>
      <w:r w:rsidR="00397A05">
        <w:rPr>
          <w:rFonts w:ascii="Arial" w:hAnsi="Arial" w:cs="Arial"/>
          <w:b/>
          <w:bCs/>
          <w:color w:val="000000" w:themeColor="text1"/>
          <w:sz w:val="18"/>
          <w:szCs w:val="18"/>
        </w:rPr>
        <w:t>TÉRMICOS</w:t>
      </w:r>
      <w:r w:rsidR="009318CA" w:rsidRPr="00AE1C73">
        <w:rPr>
          <w:rFonts w:ascii="Arial" w:hAnsi="Arial" w:cs="Arial"/>
          <w:b/>
          <w:bCs/>
          <w:color w:val="000000" w:themeColor="text1"/>
          <w:sz w:val="18"/>
          <w:szCs w:val="18"/>
        </w:rPr>
        <w:t xml:space="preserve">, INTERRUPTORES </w:t>
      </w:r>
      <w:r w:rsidR="00397A05">
        <w:rPr>
          <w:rFonts w:ascii="Arial" w:hAnsi="Arial" w:cs="Arial"/>
          <w:b/>
          <w:bCs/>
          <w:color w:val="000000" w:themeColor="text1"/>
          <w:sz w:val="18"/>
          <w:szCs w:val="18"/>
        </w:rPr>
        <w:t>AUTOMÁTICOS</w:t>
      </w:r>
      <w:r w:rsidR="009318CA" w:rsidRPr="00AE1C73">
        <w:rPr>
          <w:rFonts w:ascii="Arial" w:hAnsi="Arial" w:cs="Arial"/>
          <w:b/>
          <w:bCs/>
          <w:color w:val="000000" w:themeColor="text1"/>
          <w:sz w:val="18"/>
          <w:szCs w:val="18"/>
        </w:rPr>
        <w:t xml:space="preserve"> Y FUSIBLES.</w:t>
      </w:r>
    </w:p>
    <w:p w14:paraId="3A879020"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7DB0F550" w14:textId="77777777" w:rsidR="009318CA" w:rsidRPr="00AE1C73" w:rsidRDefault="009318CA" w:rsidP="009318CA">
      <w:pPr>
        <w:tabs>
          <w:tab w:val="left" w:pos="284"/>
          <w:tab w:val="left" w:pos="1560"/>
          <w:tab w:val="left" w:pos="2652"/>
          <w:tab w:val="left" w:pos="3245"/>
          <w:tab w:val="left" w:pos="4096"/>
          <w:tab w:val="left" w:pos="504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r>
      <w:proofErr w:type="spellStart"/>
      <w:proofErr w:type="gramStart"/>
      <w:r w:rsidRPr="00AE1C73">
        <w:rPr>
          <w:rFonts w:ascii="Arial" w:hAnsi="Arial" w:cs="Arial"/>
          <w:color w:val="000000" w:themeColor="text1"/>
          <w:sz w:val="18"/>
          <w:szCs w:val="18"/>
          <w:u w:val="single"/>
        </w:rPr>
        <w:t>P.Corte</w:t>
      </w:r>
      <w:proofErr w:type="spellEnd"/>
      <w:proofErr w:type="gramEnd"/>
      <w:r w:rsidRPr="00AE1C73">
        <w:rPr>
          <w:rFonts w:ascii="Arial" w:hAnsi="Arial" w:cs="Arial"/>
          <w:color w:val="000000" w:themeColor="text1"/>
          <w:sz w:val="18"/>
          <w:szCs w:val="18"/>
          <w:u w:val="single"/>
        </w:rPr>
        <w:t xml:space="preserve"> (</w:t>
      </w:r>
      <w:proofErr w:type="spellStart"/>
      <w:r w:rsidRPr="00AE1C73">
        <w:rPr>
          <w:rFonts w:ascii="Arial" w:hAnsi="Arial" w:cs="Arial"/>
          <w:color w:val="000000" w:themeColor="text1"/>
          <w:sz w:val="18"/>
          <w:szCs w:val="18"/>
          <w:u w:val="single"/>
        </w:rPr>
        <w:t>kA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t>Pu(Euros)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08BFE82A"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453A4E87"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Mag</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16</w:t>
      </w:r>
      <w:r w:rsidRPr="00AE1C73">
        <w:rPr>
          <w:rFonts w:ascii="Arial" w:hAnsi="Arial" w:cs="Arial"/>
          <w:color w:val="000000" w:themeColor="text1"/>
          <w:sz w:val="18"/>
          <w:szCs w:val="18"/>
        </w:rPr>
        <w:tab/>
        <w:t>4.5</w:t>
      </w:r>
      <w:r w:rsidRPr="00AE1C73">
        <w:rPr>
          <w:rFonts w:ascii="Arial" w:hAnsi="Arial" w:cs="Arial"/>
          <w:color w:val="000000" w:themeColor="text1"/>
          <w:sz w:val="18"/>
          <w:szCs w:val="18"/>
        </w:rPr>
        <w:tab/>
        <w:t>5</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68E35E84"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p>
    <w:p w14:paraId="75ADE71C"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aparatos:</w:t>
      </w:r>
      <w:r w:rsidRPr="00AE1C73">
        <w:rPr>
          <w:rFonts w:ascii="Arial" w:hAnsi="Arial" w:cs="Arial"/>
          <w:color w:val="000000" w:themeColor="text1"/>
          <w:sz w:val="18"/>
          <w:szCs w:val="18"/>
        </w:rPr>
        <w:tab/>
        <w:t xml:space="preserve">5 </w:t>
      </w:r>
    </w:p>
    <w:p w14:paraId="2B88125C" w14:textId="77777777" w:rsidR="009318CA" w:rsidRPr="00AE1C73" w:rsidRDefault="009318CA" w:rsidP="009318CA">
      <w:pPr>
        <w:tabs>
          <w:tab w:val="left" w:pos="284"/>
          <w:tab w:val="right" w:pos="1985"/>
          <w:tab w:val="right" w:pos="2990"/>
          <w:tab w:val="right" w:pos="4342"/>
          <w:tab w:val="right" w:pos="5504"/>
          <w:tab w:val="right" w:pos="6904"/>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20 </w:t>
      </w:r>
    </w:p>
    <w:p w14:paraId="1E35308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7994AF51" w14:textId="43C253D9"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DIFERENCIALES</w:t>
      </w:r>
      <w:r w:rsidR="009318CA" w:rsidRPr="00AE1C73">
        <w:rPr>
          <w:rFonts w:ascii="Arial" w:hAnsi="Arial" w:cs="Arial"/>
          <w:color w:val="000000" w:themeColor="text1"/>
          <w:sz w:val="18"/>
          <w:szCs w:val="18"/>
        </w:rPr>
        <w:t>.</w:t>
      </w:r>
    </w:p>
    <w:p w14:paraId="5816C0AB"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7BEA3EE7" w14:textId="77777777" w:rsidR="009318CA" w:rsidRPr="00AE1C73" w:rsidRDefault="009318CA" w:rsidP="009318CA">
      <w:pPr>
        <w:tabs>
          <w:tab w:val="left" w:pos="284"/>
          <w:tab w:val="left" w:pos="1700"/>
          <w:tab w:val="left" w:pos="2519"/>
          <w:tab w:val="left" w:pos="3540"/>
          <w:tab w:val="left" w:pos="5154"/>
          <w:tab w:val="left" w:pos="6131"/>
          <w:tab w:val="left" w:pos="7099"/>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t>Clase</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Sensibilidad(mA)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647C1B80"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0837F9CF"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roofErr w:type="spellStart"/>
      <w:r w:rsidRPr="00AE1C73">
        <w:rPr>
          <w:rFonts w:ascii="Arial" w:hAnsi="Arial" w:cs="Arial"/>
          <w:color w:val="000000" w:themeColor="text1"/>
          <w:sz w:val="18"/>
          <w:szCs w:val="18"/>
        </w:rPr>
        <w:t>Diferen</w:t>
      </w:r>
      <w:proofErr w:type="spellEnd"/>
      <w:r w:rsidRPr="00AE1C73">
        <w:rPr>
          <w:rFonts w:ascii="Arial" w:hAnsi="Arial" w:cs="Arial"/>
          <w:color w:val="000000" w:themeColor="text1"/>
          <w:sz w:val="18"/>
          <w:szCs w:val="18"/>
        </w:rPr>
        <w:t>./</w:t>
      </w:r>
      <w:proofErr w:type="spellStart"/>
      <w:r w:rsidRPr="00AE1C73">
        <w:rPr>
          <w:rFonts w:ascii="Arial" w:hAnsi="Arial" w:cs="Arial"/>
          <w:color w:val="000000" w:themeColor="text1"/>
          <w:sz w:val="18"/>
          <w:szCs w:val="18"/>
        </w:rPr>
        <w:t>Tetr</w:t>
      </w:r>
      <w:proofErr w:type="spellEnd"/>
      <w:r w:rsidRPr="00AE1C73">
        <w:rPr>
          <w:rFonts w:ascii="Arial" w:hAnsi="Arial" w:cs="Arial"/>
          <w:color w:val="000000" w:themeColor="text1"/>
          <w:sz w:val="18"/>
          <w:szCs w:val="18"/>
        </w:rPr>
        <w:t>.</w:t>
      </w:r>
      <w:r w:rsidRPr="00AE1C73">
        <w:rPr>
          <w:rFonts w:ascii="Arial" w:hAnsi="Arial" w:cs="Arial"/>
          <w:color w:val="000000" w:themeColor="text1"/>
          <w:sz w:val="18"/>
          <w:szCs w:val="18"/>
        </w:rPr>
        <w:tab/>
        <w:t>A "si" [s]</w:t>
      </w:r>
      <w:r w:rsidRPr="00AE1C73">
        <w:rPr>
          <w:rFonts w:ascii="Arial" w:hAnsi="Arial" w:cs="Arial"/>
          <w:color w:val="000000" w:themeColor="text1"/>
          <w:sz w:val="18"/>
          <w:szCs w:val="18"/>
        </w:rPr>
        <w:tab/>
        <w:t>40</w:t>
      </w:r>
      <w:r w:rsidRPr="00AE1C73">
        <w:rPr>
          <w:rFonts w:ascii="Arial" w:hAnsi="Arial" w:cs="Arial"/>
          <w:color w:val="000000" w:themeColor="text1"/>
          <w:sz w:val="18"/>
          <w:szCs w:val="18"/>
        </w:rPr>
        <w:tab/>
        <w:t>300</w:t>
      </w:r>
      <w:r w:rsidRPr="00AE1C73">
        <w:rPr>
          <w:rFonts w:ascii="Arial" w:hAnsi="Arial" w:cs="Arial"/>
          <w:color w:val="000000" w:themeColor="text1"/>
          <w:sz w:val="18"/>
          <w:szCs w:val="18"/>
        </w:rPr>
        <w:tab/>
        <w:t>4</w:t>
      </w:r>
      <w:r w:rsidRPr="00AE1C73">
        <w:rPr>
          <w:rFonts w:ascii="Arial" w:hAnsi="Arial" w:cs="Arial"/>
          <w:color w:val="000000" w:themeColor="text1"/>
          <w:sz w:val="18"/>
          <w:szCs w:val="18"/>
        </w:rPr>
        <w:tab/>
      </w:r>
      <w:r w:rsidRPr="00AE1C73">
        <w:rPr>
          <w:rFonts w:ascii="Arial" w:hAnsi="Arial" w:cs="Arial"/>
          <w:color w:val="000000" w:themeColor="text1"/>
          <w:sz w:val="18"/>
          <w:szCs w:val="18"/>
        </w:rPr>
        <w:tab/>
      </w:r>
    </w:p>
    <w:p w14:paraId="66773AC9"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p>
    <w:p w14:paraId="071720E4"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aparatos:</w:t>
      </w:r>
      <w:r w:rsidRPr="00AE1C73">
        <w:rPr>
          <w:rFonts w:ascii="Arial" w:hAnsi="Arial" w:cs="Arial"/>
          <w:color w:val="000000" w:themeColor="text1"/>
          <w:sz w:val="18"/>
          <w:szCs w:val="18"/>
        </w:rPr>
        <w:tab/>
        <w:t xml:space="preserve">4 </w:t>
      </w:r>
    </w:p>
    <w:p w14:paraId="1D558593" w14:textId="77777777" w:rsidR="009318CA" w:rsidRPr="00AE1C73" w:rsidRDefault="009318CA" w:rsidP="009318CA">
      <w:pPr>
        <w:tabs>
          <w:tab w:val="left" w:pos="284"/>
          <w:tab w:val="left" w:pos="1735"/>
          <w:tab w:val="right" w:pos="2973"/>
          <w:tab w:val="right" w:pos="4177"/>
          <w:tab w:val="right" w:pos="5607"/>
          <w:tab w:val="right" w:pos="6750"/>
          <w:tab w:val="right" w:pos="7720"/>
        </w:tabs>
        <w:autoSpaceDE w:val="0"/>
        <w:autoSpaceDN w:val="0"/>
        <w:adjustRightInd w:val="0"/>
        <w:spacing w:after="0" w:line="240" w:lineRule="auto"/>
        <w:ind w:left="284"/>
        <w:rPr>
          <w:rFonts w:ascii="Arial" w:hAnsi="Arial" w:cs="Arial"/>
          <w:color w:val="000000" w:themeColor="text1"/>
          <w:sz w:val="18"/>
          <w:szCs w:val="18"/>
        </w:rPr>
      </w:pPr>
      <w:r w:rsidRPr="00AE1C73">
        <w:rPr>
          <w:rFonts w:ascii="Arial" w:hAnsi="Arial" w:cs="Arial"/>
          <w:color w:val="000000" w:themeColor="text1"/>
          <w:sz w:val="18"/>
          <w:szCs w:val="18"/>
        </w:rPr>
        <w:tab/>
      </w:r>
      <w:r w:rsidRPr="00AE1C73">
        <w:rPr>
          <w:rFonts w:ascii="Arial" w:hAnsi="Arial" w:cs="Arial"/>
          <w:color w:val="000000" w:themeColor="text1"/>
          <w:sz w:val="18"/>
          <w:szCs w:val="18"/>
        </w:rPr>
        <w:tab/>
        <w:t>Subtotal elementos:</w:t>
      </w:r>
      <w:r w:rsidRPr="00AE1C73">
        <w:rPr>
          <w:rFonts w:ascii="Arial" w:hAnsi="Arial" w:cs="Arial"/>
          <w:color w:val="000000" w:themeColor="text1"/>
          <w:sz w:val="18"/>
          <w:szCs w:val="18"/>
        </w:rPr>
        <w:tab/>
        <w:t xml:space="preserve">16 </w:t>
      </w:r>
    </w:p>
    <w:p w14:paraId="74F21B76"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07146D84" w14:textId="2B5882C7"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w:t>
      </w:r>
      <w:r w:rsidR="00397A05">
        <w:rPr>
          <w:rFonts w:ascii="Arial" w:hAnsi="Arial" w:cs="Arial"/>
          <w:b/>
          <w:bCs/>
          <w:color w:val="000000" w:themeColor="text1"/>
          <w:sz w:val="18"/>
          <w:szCs w:val="18"/>
        </w:rPr>
        <w:t>RELÉS</w:t>
      </w:r>
      <w:r w:rsidR="009318CA" w:rsidRPr="00AE1C73">
        <w:rPr>
          <w:rFonts w:ascii="Arial" w:hAnsi="Arial" w:cs="Arial"/>
          <w:b/>
          <w:bCs/>
          <w:color w:val="000000" w:themeColor="text1"/>
          <w:sz w:val="18"/>
          <w:szCs w:val="18"/>
        </w:rPr>
        <w:t xml:space="preserve"> </w:t>
      </w:r>
      <w:r w:rsidR="00397A05">
        <w:rPr>
          <w:rFonts w:ascii="Arial" w:hAnsi="Arial" w:cs="Arial"/>
          <w:b/>
          <w:bCs/>
          <w:color w:val="000000" w:themeColor="text1"/>
          <w:sz w:val="18"/>
          <w:szCs w:val="18"/>
        </w:rPr>
        <w:t>TÉRMICOS</w:t>
      </w:r>
      <w:r w:rsidR="009318CA" w:rsidRPr="00AE1C73">
        <w:rPr>
          <w:rFonts w:ascii="Arial" w:hAnsi="Arial" w:cs="Arial"/>
          <w:color w:val="000000" w:themeColor="text1"/>
          <w:sz w:val="18"/>
          <w:szCs w:val="18"/>
        </w:rPr>
        <w:t>.</w:t>
      </w:r>
    </w:p>
    <w:p w14:paraId="35BA06F1"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3CA928E9" w14:textId="77777777" w:rsidR="009318CA" w:rsidRPr="00AE1C73" w:rsidRDefault="009318CA" w:rsidP="009318CA">
      <w:pPr>
        <w:tabs>
          <w:tab w:val="left" w:pos="284"/>
          <w:tab w:val="left" w:pos="1560"/>
          <w:tab w:val="left" w:pos="2652"/>
          <w:tab w:val="left" w:pos="3245"/>
          <w:tab w:val="left" w:pos="40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409358EC"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6FC72D3F"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471FD015" w14:textId="3AB0B6DF"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ELEMENTOS DE CONTROL-MANIOBRA</w:t>
      </w:r>
      <w:r w:rsidR="009318CA" w:rsidRPr="00AE1C73">
        <w:rPr>
          <w:rFonts w:ascii="Arial" w:hAnsi="Arial" w:cs="Arial"/>
          <w:color w:val="000000" w:themeColor="text1"/>
          <w:sz w:val="18"/>
          <w:szCs w:val="18"/>
        </w:rPr>
        <w:t>.</w:t>
      </w:r>
    </w:p>
    <w:p w14:paraId="2A7E9BC2"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562A2B0E" w14:textId="77777777" w:rsidR="009318CA" w:rsidRPr="00AE1C73" w:rsidRDefault="009318CA" w:rsidP="009318CA">
      <w:pPr>
        <w:tabs>
          <w:tab w:val="left" w:pos="284"/>
          <w:tab w:val="left" w:pos="1560"/>
          <w:tab w:val="left" w:pos="2652"/>
          <w:tab w:val="left" w:pos="3245"/>
          <w:tab w:val="left" w:pos="3896"/>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Descripción</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Intens</w:t>
      </w:r>
      <w:proofErr w:type="spellEnd"/>
      <w:r w:rsidRPr="00AE1C73">
        <w:rPr>
          <w:rFonts w:ascii="Arial" w:hAnsi="Arial" w:cs="Arial"/>
          <w:color w:val="000000" w:themeColor="text1"/>
          <w:sz w:val="18"/>
          <w:szCs w:val="18"/>
          <w:u w:val="single"/>
        </w:rPr>
        <w:t>(A)</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2AC2A02A" w14:textId="77777777" w:rsidR="009318CA" w:rsidRPr="00AE1C73" w:rsidRDefault="009318CA" w:rsidP="009318CA">
      <w:pPr>
        <w:tabs>
          <w:tab w:val="left" w:pos="284"/>
          <w:tab w:val="right" w:pos="1985"/>
          <w:tab w:val="right" w:pos="2990"/>
          <w:tab w:val="right" w:pos="4342"/>
          <w:tab w:val="right" w:pos="5204"/>
        </w:tabs>
        <w:autoSpaceDE w:val="0"/>
        <w:autoSpaceDN w:val="0"/>
        <w:adjustRightInd w:val="0"/>
        <w:spacing w:after="0" w:line="240" w:lineRule="auto"/>
        <w:ind w:left="284"/>
        <w:rPr>
          <w:rFonts w:ascii="Arial" w:hAnsi="Arial" w:cs="Arial"/>
          <w:color w:val="000000" w:themeColor="text1"/>
          <w:sz w:val="18"/>
          <w:szCs w:val="18"/>
        </w:rPr>
      </w:pPr>
    </w:p>
    <w:p w14:paraId="07872A34"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676AB02E"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02F5C3C2"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TOTAL APARATOS CUADRO:</w:t>
      </w:r>
      <w:r w:rsidRPr="00AE1C73">
        <w:rPr>
          <w:rFonts w:ascii="Arial" w:hAnsi="Arial" w:cs="Arial"/>
          <w:color w:val="000000" w:themeColor="text1"/>
          <w:sz w:val="18"/>
          <w:szCs w:val="18"/>
        </w:rPr>
        <w:tab/>
        <w:t xml:space="preserve">9 </w:t>
      </w:r>
    </w:p>
    <w:p w14:paraId="2963A44C"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r w:rsidRPr="00AE1C73">
        <w:rPr>
          <w:rFonts w:ascii="Arial" w:hAnsi="Arial" w:cs="Arial"/>
          <w:color w:val="000000" w:themeColor="text1"/>
          <w:sz w:val="18"/>
          <w:szCs w:val="18"/>
        </w:rPr>
        <w:tab/>
        <w:t xml:space="preserve">TOTAL ELEMENTOS CUADRO: </w:t>
      </w:r>
      <w:r w:rsidRPr="00AE1C73">
        <w:rPr>
          <w:rFonts w:ascii="Arial" w:hAnsi="Arial" w:cs="Arial"/>
          <w:color w:val="000000" w:themeColor="text1"/>
          <w:sz w:val="18"/>
          <w:szCs w:val="18"/>
        </w:rPr>
        <w:tab/>
        <w:t xml:space="preserve">36 </w:t>
      </w:r>
    </w:p>
    <w:p w14:paraId="6EA2C1A3" w14:textId="77777777" w:rsidR="009318CA" w:rsidRPr="00AE1C73" w:rsidRDefault="009318CA" w:rsidP="009318CA">
      <w:pPr>
        <w:tabs>
          <w:tab w:val="right" w:pos="2842"/>
          <w:tab w:val="right" w:pos="3342"/>
        </w:tabs>
        <w:autoSpaceDE w:val="0"/>
        <w:autoSpaceDN w:val="0"/>
        <w:adjustRightInd w:val="0"/>
        <w:spacing w:after="0" w:line="240" w:lineRule="auto"/>
        <w:rPr>
          <w:rFonts w:ascii="Arial" w:hAnsi="Arial" w:cs="Arial"/>
          <w:color w:val="000000" w:themeColor="text1"/>
          <w:sz w:val="18"/>
          <w:szCs w:val="18"/>
        </w:rPr>
      </w:pPr>
    </w:p>
    <w:p w14:paraId="74EB8CBD" w14:textId="4AAE61AE" w:rsidR="009318CA" w:rsidRPr="00AE1C73" w:rsidRDefault="00FD0628" w:rsidP="009318CA">
      <w:pPr>
        <w:autoSpaceDE w:val="0"/>
        <w:autoSpaceDN w:val="0"/>
        <w:adjustRightInd w:val="0"/>
        <w:spacing w:after="0" w:line="240" w:lineRule="auto"/>
        <w:jc w:val="center"/>
        <w:rPr>
          <w:rFonts w:ascii="Arial" w:hAnsi="Arial" w:cs="Arial"/>
          <w:color w:val="000000" w:themeColor="text1"/>
          <w:sz w:val="18"/>
          <w:szCs w:val="18"/>
        </w:rPr>
      </w:pPr>
      <w:r>
        <w:rPr>
          <w:rFonts w:ascii="Arial" w:hAnsi="Arial" w:cs="Arial"/>
          <w:b/>
          <w:bCs/>
          <w:color w:val="000000" w:themeColor="text1"/>
          <w:sz w:val="18"/>
          <w:szCs w:val="18"/>
        </w:rPr>
        <w:t>MEDICIÓN</w:t>
      </w:r>
      <w:r w:rsidR="009318CA" w:rsidRPr="00AE1C73">
        <w:rPr>
          <w:rFonts w:ascii="Arial" w:hAnsi="Arial" w:cs="Arial"/>
          <w:b/>
          <w:bCs/>
          <w:color w:val="000000" w:themeColor="text1"/>
          <w:sz w:val="18"/>
          <w:szCs w:val="18"/>
        </w:rPr>
        <w:t xml:space="preserve"> DE TRANSFORMADORES INTERMEDIOS.</w:t>
      </w:r>
    </w:p>
    <w:p w14:paraId="0B8318B0" w14:textId="77777777" w:rsidR="009318CA" w:rsidRPr="00AE1C73" w:rsidRDefault="009318CA" w:rsidP="009318CA">
      <w:pPr>
        <w:autoSpaceDE w:val="0"/>
        <w:autoSpaceDN w:val="0"/>
        <w:adjustRightInd w:val="0"/>
        <w:spacing w:after="0" w:line="240" w:lineRule="auto"/>
        <w:jc w:val="center"/>
        <w:rPr>
          <w:rFonts w:ascii="Arial" w:hAnsi="Arial" w:cs="Arial"/>
          <w:color w:val="000000" w:themeColor="text1"/>
          <w:sz w:val="18"/>
          <w:szCs w:val="18"/>
        </w:rPr>
      </w:pPr>
    </w:p>
    <w:p w14:paraId="3F56CC50" w14:textId="77777777" w:rsidR="009318CA" w:rsidRPr="00AE1C73" w:rsidRDefault="009318CA" w:rsidP="009318CA">
      <w:pPr>
        <w:tabs>
          <w:tab w:val="left" w:pos="284"/>
          <w:tab w:val="left" w:pos="1560"/>
          <w:tab w:val="left" w:pos="2652"/>
          <w:tab w:val="left" w:pos="4500"/>
          <w:tab w:val="left" w:pos="6000"/>
          <w:tab w:val="left" w:pos="7000"/>
          <w:tab w:val="left" w:pos="8000"/>
        </w:tabs>
        <w:autoSpaceDE w:val="0"/>
        <w:autoSpaceDN w:val="0"/>
        <w:adjustRightInd w:val="0"/>
        <w:spacing w:after="0" w:line="240" w:lineRule="auto"/>
        <w:ind w:left="284"/>
        <w:rPr>
          <w:rFonts w:ascii="Arial" w:hAnsi="Arial" w:cs="Arial"/>
          <w:color w:val="000000" w:themeColor="text1"/>
          <w:sz w:val="18"/>
          <w:szCs w:val="18"/>
          <w:u w:val="single"/>
        </w:rPr>
      </w:pPr>
      <w:r w:rsidRPr="00AE1C73">
        <w:rPr>
          <w:rFonts w:ascii="Arial" w:hAnsi="Arial" w:cs="Arial"/>
          <w:color w:val="000000" w:themeColor="text1"/>
          <w:sz w:val="18"/>
          <w:szCs w:val="18"/>
          <w:u w:val="single"/>
        </w:rPr>
        <w:t>Potencia(</w:t>
      </w:r>
      <w:proofErr w:type="spellStart"/>
      <w:r w:rsidRPr="00AE1C73">
        <w:rPr>
          <w:rFonts w:ascii="Arial" w:hAnsi="Arial" w:cs="Arial"/>
          <w:color w:val="000000" w:themeColor="text1"/>
          <w:sz w:val="18"/>
          <w:szCs w:val="18"/>
          <w:u w:val="single"/>
        </w:rPr>
        <w:t>kVA</w:t>
      </w:r>
      <w:proofErr w:type="spellEnd"/>
      <w:r w:rsidRPr="00AE1C73">
        <w:rPr>
          <w:rFonts w:ascii="Arial" w:hAnsi="Arial" w:cs="Arial"/>
          <w:color w:val="000000" w:themeColor="text1"/>
          <w:sz w:val="18"/>
          <w:szCs w:val="18"/>
          <w:u w:val="single"/>
        </w:rPr>
        <w:t>)</w:t>
      </w:r>
      <w:r w:rsidRPr="00AE1C73">
        <w:rPr>
          <w:rFonts w:ascii="Arial" w:hAnsi="Arial" w:cs="Arial"/>
          <w:color w:val="000000" w:themeColor="text1"/>
          <w:sz w:val="18"/>
          <w:szCs w:val="18"/>
          <w:u w:val="single"/>
        </w:rPr>
        <w:tab/>
        <w:t>U Salida(V)</w:t>
      </w:r>
      <w:r w:rsidRPr="00AE1C73">
        <w:rPr>
          <w:rFonts w:ascii="Arial" w:hAnsi="Arial" w:cs="Arial"/>
          <w:color w:val="000000" w:themeColor="text1"/>
          <w:sz w:val="18"/>
          <w:szCs w:val="18"/>
          <w:u w:val="single"/>
        </w:rPr>
        <w:tab/>
        <w:t>Suministro</w:t>
      </w:r>
      <w:r w:rsidRPr="00AE1C73">
        <w:rPr>
          <w:rFonts w:ascii="Arial" w:hAnsi="Arial" w:cs="Arial"/>
          <w:color w:val="000000" w:themeColor="text1"/>
          <w:sz w:val="18"/>
          <w:szCs w:val="18"/>
          <w:u w:val="single"/>
        </w:rPr>
        <w:tab/>
        <w:t>Aislamiento</w:t>
      </w:r>
      <w:r w:rsidRPr="00AE1C73">
        <w:rPr>
          <w:rFonts w:ascii="Arial" w:hAnsi="Arial" w:cs="Arial"/>
          <w:color w:val="000000" w:themeColor="text1"/>
          <w:sz w:val="18"/>
          <w:szCs w:val="18"/>
          <w:u w:val="single"/>
        </w:rPr>
        <w:tab/>
        <w:t>Cantidad</w:t>
      </w:r>
      <w:r w:rsidRPr="00AE1C73">
        <w:rPr>
          <w:rFonts w:ascii="Arial" w:hAnsi="Arial" w:cs="Arial"/>
          <w:color w:val="000000" w:themeColor="text1"/>
          <w:sz w:val="18"/>
          <w:szCs w:val="18"/>
          <w:u w:val="single"/>
        </w:rPr>
        <w:tab/>
      </w:r>
      <w:proofErr w:type="gramStart"/>
      <w:r w:rsidRPr="00AE1C73">
        <w:rPr>
          <w:rFonts w:ascii="Arial" w:hAnsi="Arial" w:cs="Arial"/>
          <w:color w:val="000000" w:themeColor="text1"/>
          <w:sz w:val="18"/>
          <w:szCs w:val="18"/>
          <w:u w:val="single"/>
        </w:rPr>
        <w:t>Pu(</w:t>
      </w:r>
      <w:proofErr w:type="gramEnd"/>
      <w:r w:rsidRPr="00AE1C73">
        <w:rPr>
          <w:rFonts w:ascii="Arial" w:hAnsi="Arial" w:cs="Arial"/>
          <w:color w:val="000000" w:themeColor="text1"/>
          <w:sz w:val="18"/>
          <w:szCs w:val="18"/>
          <w:u w:val="single"/>
        </w:rPr>
        <w:t>Euros)</w:t>
      </w:r>
      <w:r w:rsidRPr="00AE1C73">
        <w:rPr>
          <w:rFonts w:ascii="Arial" w:hAnsi="Arial" w:cs="Arial"/>
          <w:color w:val="000000" w:themeColor="text1"/>
          <w:sz w:val="18"/>
          <w:szCs w:val="18"/>
          <w:u w:val="single"/>
        </w:rPr>
        <w:tab/>
      </w:r>
      <w:proofErr w:type="spellStart"/>
      <w:r w:rsidRPr="00AE1C73">
        <w:rPr>
          <w:rFonts w:ascii="Arial" w:hAnsi="Arial" w:cs="Arial"/>
          <w:color w:val="000000" w:themeColor="text1"/>
          <w:sz w:val="18"/>
          <w:szCs w:val="18"/>
          <w:u w:val="single"/>
        </w:rPr>
        <w:t>Ptotal</w:t>
      </w:r>
      <w:proofErr w:type="spellEnd"/>
      <w:r w:rsidRPr="00AE1C73">
        <w:rPr>
          <w:rFonts w:ascii="Arial" w:hAnsi="Arial" w:cs="Arial"/>
          <w:color w:val="000000" w:themeColor="text1"/>
          <w:sz w:val="18"/>
          <w:szCs w:val="18"/>
          <w:u w:val="single"/>
        </w:rPr>
        <w:t>(Euros)</w:t>
      </w:r>
    </w:p>
    <w:p w14:paraId="7FE8F1A0" w14:textId="77777777" w:rsidR="009318CA" w:rsidRPr="00AE1C73" w:rsidRDefault="009318CA" w:rsidP="009318CA">
      <w:pPr>
        <w:tabs>
          <w:tab w:val="left" w:pos="284"/>
          <w:tab w:val="right" w:pos="2000"/>
          <w:tab w:val="center" w:pos="3100"/>
          <w:tab w:val="center" w:pos="5000"/>
          <w:tab w:val="right" w:pos="6400"/>
          <w:tab w:val="right" w:pos="7400"/>
          <w:tab w:val="right" w:pos="8400"/>
        </w:tabs>
        <w:autoSpaceDE w:val="0"/>
        <w:autoSpaceDN w:val="0"/>
        <w:adjustRightInd w:val="0"/>
        <w:spacing w:after="0" w:line="240" w:lineRule="auto"/>
        <w:ind w:left="284"/>
        <w:rPr>
          <w:rFonts w:ascii="Arial" w:hAnsi="Arial" w:cs="Arial"/>
          <w:color w:val="000000" w:themeColor="text1"/>
          <w:sz w:val="18"/>
          <w:szCs w:val="18"/>
        </w:rPr>
      </w:pPr>
    </w:p>
    <w:p w14:paraId="268A7BC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9BBC72E"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23D4FE8A" w14:textId="77777777" w:rsidR="009318CA" w:rsidRPr="00AE1C73" w:rsidRDefault="009318CA" w:rsidP="009318CA">
      <w:pPr>
        <w:autoSpaceDE w:val="0"/>
        <w:autoSpaceDN w:val="0"/>
        <w:adjustRightInd w:val="0"/>
        <w:spacing w:after="0" w:line="240" w:lineRule="auto"/>
        <w:rPr>
          <w:rFonts w:ascii="Arial" w:hAnsi="Arial" w:cs="Arial"/>
          <w:color w:val="000000" w:themeColor="text1"/>
          <w:sz w:val="18"/>
          <w:szCs w:val="18"/>
        </w:rPr>
      </w:pPr>
    </w:p>
    <w:p w14:paraId="3D35AAE8" w14:textId="77777777" w:rsidR="009318CA" w:rsidRPr="00AE1C73" w:rsidRDefault="009318CA" w:rsidP="009318CA">
      <w:pPr>
        <w:rPr>
          <w:color w:val="000000" w:themeColor="text1"/>
        </w:rPr>
      </w:pPr>
    </w:p>
    <w:p w14:paraId="01956F9D" w14:textId="77777777" w:rsidR="009318CA" w:rsidRPr="00AE1C73" w:rsidRDefault="009318CA" w:rsidP="003D55A8">
      <w:pPr>
        <w:rPr>
          <w:color w:val="000000" w:themeColor="text1"/>
        </w:rPr>
      </w:pPr>
    </w:p>
    <w:p w14:paraId="733B0B32" w14:textId="77777777" w:rsidR="003D55A8" w:rsidRPr="00AE1C73" w:rsidRDefault="003D55A8" w:rsidP="003D55A8">
      <w:pPr>
        <w:rPr>
          <w:color w:val="000000" w:themeColor="text1"/>
        </w:rPr>
      </w:pPr>
    </w:p>
    <w:p w14:paraId="3B296504" w14:textId="77777777" w:rsidR="003D55A8" w:rsidRPr="00AE1C73" w:rsidRDefault="003D55A8" w:rsidP="003D55A8">
      <w:pPr>
        <w:rPr>
          <w:color w:val="000000" w:themeColor="text1"/>
        </w:rPr>
      </w:pPr>
    </w:p>
    <w:p w14:paraId="3E151B00" w14:textId="77777777" w:rsidR="003D55A8" w:rsidRPr="00AE1C73" w:rsidRDefault="003D55A8" w:rsidP="003D55A8">
      <w:pPr>
        <w:rPr>
          <w:color w:val="000000" w:themeColor="text1"/>
        </w:rPr>
      </w:pPr>
    </w:p>
    <w:p w14:paraId="7117DFFD" w14:textId="20790F46" w:rsidR="00D80996" w:rsidRPr="00AE1C73" w:rsidRDefault="00D80996" w:rsidP="00D80996">
      <w:pPr>
        <w:rPr>
          <w:color w:val="000000" w:themeColor="text1"/>
        </w:rPr>
      </w:pPr>
    </w:p>
    <w:p w14:paraId="3FE1CD6E" w14:textId="77777777" w:rsidR="00673BDF" w:rsidRDefault="00673BDF" w:rsidP="00501E3A">
      <w:pPr>
        <w:pStyle w:val="Prrafodelista"/>
      </w:pPr>
      <w:r>
        <w:br w:type="page"/>
      </w:r>
    </w:p>
    <w:p w14:paraId="3BF5D935" w14:textId="5C55D191" w:rsidR="0049489E" w:rsidRDefault="007E43B6" w:rsidP="002977EE">
      <w:pPr>
        <w:pStyle w:val="TDC1"/>
      </w:pPr>
      <w:r>
        <w:lastRenderedPageBreak/>
        <w:br w:type="column"/>
      </w:r>
      <w:r w:rsidR="0049489E">
        <w:t>ÍNDICE</w:t>
      </w:r>
    </w:p>
    <w:p w14:paraId="1AF3853F" w14:textId="0AB9B523" w:rsidR="001A1CED" w:rsidRPr="00ED089F" w:rsidRDefault="00000000" w:rsidP="002977EE">
      <w:pPr>
        <w:pStyle w:val="TDC1"/>
        <w:rPr>
          <w:rFonts w:asciiTheme="minorHAnsi" w:eastAsiaTheme="minorEastAsia" w:hAnsiTheme="minorHAnsi" w:cstheme="minorBidi"/>
          <w:sz w:val="22"/>
          <w:szCs w:val="22"/>
        </w:rPr>
      </w:pPr>
      <w:hyperlink w:anchor="_Toc138062110" w:history="1">
        <w:r w:rsidR="001A1CED" w:rsidRPr="00ED089F">
          <w:rPr>
            <w:rStyle w:val="Hipervnculo"/>
            <w:color w:val="auto"/>
            <w:u w:val="none"/>
          </w:rPr>
          <w:t>PARTE 1ª. PRESCRIPCIONES TÉCNICAS PARTICULARES</w:t>
        </w:r>
        <w:r w:rsidR="001A1CED" w:rsidRPr="00ED089F">
          <w:rPr>
            <w:webHidden/>
          </w:rPr>
          <w:tab/>
        </w:r>
        <w:r w:rsidR="001A1CED" w:rsidRPr="00ED089F">
          <w:rPr>
            <w:webHidden/>
          </w:rPr>
          <w:fldChar w:fldCharType="begin"/>
        </w:r>
        <w:r w:rsidR="001A1CED" w:rsidRPr="00ED089F">
          <w:rPr>
            <w:webHidden/>
          </w:rPr>
          <w:instrText xml:space="preserve"> PAGEREF _Toc138062110 \h </w:instrText>
        </w:r>
        <w:r w:rsidR="001A1CED" w:rsidRPr="00ED089F">
          <w:rPr>
            <w:webHidden/>
          </w:rPr>
        </w:r>
        <w:r w:rsidR="001A1CED" w:rsidRPr="00ED089F">
          <w:rPr>
            <w:webHidden/>
          </w:rPr>
          <w:fldChar w:fldCharType="separate"/>
        </w:r>
        <w:r w:rsidR="00F77AA9">
          <w:rPr>
            <w:webHidden/>
          </w:rPr>
          <w:t>116</w:t>
        </w:r>
        <w:r w:rsidR="001A1CED" w:rsidRPr="00ED089F">
          <w:rPr>
            <w:webHidden/>
          </w:rPr>
          <w:fldChar w:fldCharType="end"/>
        </w:r>
      </w:hyperlink>
    </w:p>
    <w:p w14:paraId="0B4B894C" w14:textId="2EDACF1C" w:rsidR="001A1CED" w:rsidRPr="00ED089F" w:rsidRDefault="00000000" w:rsidP="002977EE">
      <w:pPr>
        <w:pStyle w:val="TDC1"/>
        <w:rPr>
          <w:rFonts w:asciiTheme="minorHAnsi" w:eastAsiaTheme="minorEastAsia" w:hAnsiTheme="minorHAnsi" w:cstheme="minorBidi"/>
          <w:sz w:val="22"/>
          <w:szCs w:val="22"/>
        </w:rPr>
      </w:pPr>
      <w:hyperlink w:anchor="_Toc138062111" w:history="1">
        <w:r w:rsidR="001A1CED" w:rsidRPr="00ED089F">
          <w:rPr>
            <w:rStyle w:val="Hipervnculo"/>
            <w:color w:val="auto"/>
            <w:u w:val="none"/>
          </w:rPr>
          <w:t>pliego de prescripciones técnicas particulares</w:t>
        </w:r>
        <w:r w:rsidR="001A1CED" w:rsidRPr="00ED089F">
          <w:rPr>
            <w:webHidden/>
          </w:rPr>
          <w:tab/>
        </w:r>
        <w:r w:rsidR="001A1CED" w:rsidRPr="00ED089F">
          <w:rPr>
            <w:webHidden/>
          </w:rPr>
          <w:fldChar w:fldCharType="begin"/>
        </w:r>
        <w:r w:rsidR="001A1CED" w:rsidRPr="00ED089F">
          <w:rPr>
            <w:webHidden/>
          </w:rPr>
          <w:instrText xml:space="preserve"> PAGEREF _Toc138062111 \h </w:instrText>
        </w:r>
        <w:r w:rsidR="001A1CED" w:rsidRPr="00ED089F">
          <w:rPr>
            <w:webHidden/>
          </w:rPr>
        </w:r>
        <w:r w:rsidR="001A1CED" w:rsidRPr="00ED089F">
          <w:rPr>
            <w:webHidden/>
          </w:rPr>
          <w:fldChar w:fldCharType="separate"/>
        </w:r>
        <w:r w:rsidR="00F77AA9">
          <w:rPr>
            <w:webHidden/>
          </w:rPr>
          <w:t>117</w:t>
        </w:r>
        <w:r w:rsidR="001A1CED" w:rsidRPr="00ED089F">
          <w:rPr>
            <w:webHidden/>
          </w:rPr>
          <w:fldChar w:fldCharType="end"/>
        </w:r>
      </w:hyperlink>
    </w:p>
    <w:p w14:paraId="6BDEE00E" w14:textId="3978D7DF" w:rsidR="001A1CED" w:rsidRPr="00ED089F" w:rsidRDefault="00000000" w:rsidP="002977EE">
      <w:pPr>
        <w:pStyle w:val="TDC1"/>
        <w:rPr>
          <w:rFonts w:asciiTheme="minorHAnsi" w:eastAsiaTheme="minorEastAsia" w:hAnsiTheme="minorHAnsi" w:cstheme="minorBidi"/>
          <w:sz w:val="22"/>
          <w:szCs w:val="22"/>
        </w:rPr>
      </w:pPr>
      <w:hyperlink w:anchor="_Toc138062112" w:history="1">
        <w:r w:rsidR="001A1CED" w:rsidRPr="00ED089F">
          <w:rPr>
            <w:rStyle w:val="Hipervnculo"/>
            <w:color w:val="auto"/>
            <w:u w:val="none"/>
          </w:rPr>
          <w:t>PARTE 9ª. obras complementarias</w:t>
        </w:r>
        <w:r w:rsidR="001A1CED" w:rsidRPr="00ED089F">
          <w:rPr>
            <w:webHidden/>
          </w:rPr>
          <w:tab/>
        </w:r>
        <w:r w:rsidR="001A1CED" w:rsidRPr="00ED089F">
          <w:rPr>
            <w:webHidden/>
          </w:rPr>
          <w:fldChar w:fldCharType="begin"/>
        </w:r>
        <w:r w:rsidR="001A1CED" w:rsidRPr="00ED089F">
          <w:rPr>
            <w:webHidden/>
          </w:rPr>
          <w:instrText xml:space="preserve"> PAGEREF _Toc138062112 \h </w:instrText>
        </w:r>
        <w:r w:rsidR="001A1CED" w:rsidRPr="00ED089F">
          <w:rPr>
            <w:webHidden/>
          </w:rPr>
        </w:r>
        <w:r w:rsidR="001A1CED" w:rsidRPr="00ED089F">
          <w:rPr>
            <w:webHidden/>
          </w:rPr>
          <w:fldChar w:fldCharType="separate"/>
        </w:r>
        <w:r w:rsidR="00F77AA9">
          <w:rPr>
            <w:webHidden/>
          </w:rPr>
          <w:t>118</w:t>
        </w:r>
        <w:r w:rsidR="001A1CED" w:rsidRPr="00ED089F">
          <w:rPr>
            <w:webHidden/>
          </w:rPr>
          <w:fldChar w:fldCharType="end"/>
        </w:r>
      </w:hyperlink>
    </w:p>
    <w:p w14:paraId="604662CF" w14:textId="1865433B" w:rsidR="001A1CED" w:rsidRPr="00ED089F" w:rsidRDefault="00000000" w:rsidP="002977EE">
      <w:pPr>
        <w:pStyle w:val="TDC3"/>
        <w:rPr>
          <w:rFonts w:asciiTheme="minorHAnsi" w:eastAsiaTheme="minorEastAsia" w:hAnsiTheme="minorHAnsi" w:cstheme="minorBidi"/>
          <w:sz w:val="22"/>
          <w:szCs w:val="22"/>
        </w:rPr>
      </w:pPr>
      <w:hyperlink w:anchor="_Toc138062113" w:history="1">
        <w:r w:rsidR="001A1CED" w:rsidRPr="00ED089F">
          <w:rPr>
            <w:rStyle w:val="Hipervnculo"/>
            <w:color w:val="auto"/>
            <w:u w:val="none"/>
          </w:rPr>
          <w:t>Artículo 904.- Cables para baja tensión</w:t>
        </w:r>
        <w:r w:rsidR="001A1CED" w:rsidRPr="00ED089F">
          <w:rPr>
            <w:webHidden/>
          </w:rPr>
          <w:tab/>
        </w:r>
        <w:r w:rsidR="001A1CED" w:rsidRPr="00ED089F">
          <w:rPr>
            <w:webHidden/>
          </w:rPr>
          <w:fldChar w:fldCharType="begin"/>
        </w:r>
        <w:r w:rsidR="001A1CED" w:rsidRPr="00ED089F">
          <w:rPr>
            <w:webHidden/>
          </w:rPr>
          <w:instrText xml:space="preserve"> PAGEREF _Toc138062113 \h </w:instrText>
        </w:r>
        <w:r w:rsidR="001A1CED" w:rsidRPr="00ED089F">
          <w:rPr>
            <w:webHidden/>
          </w:rPr>
        </w:r>
        <w:r w:rsidR="001A1CED" w:rsidRPr="00ED089F">
          <w:rPr>
            <w:webHidden/>
          </w:rPr>
          <w:fldChar w:fldCharType="separate"/>
        </w:r>
        <w:r w:rsidR="00F77AA9">
          <w:rPr>
            <w:webHidden/>
          </w:rPr>
          <w:t>119</w:t>
        </w:r>
        <w:r w:rsidR="001A1CED" w:rsidRPr="00ED089F">
          <w:rPr>
            <w:webHidden/>
          </w:rPr>
          <w:fldChar w:fldCharType="end"/>
        </w:r>
      </w:hyperlink>
    </w:p>
    <w:p w14:paraId="0749846E" w14:textId="0FF54597" w:rsidR="001A1CED" w:rsidRPr="00ED089F" w:rsidRDefault="00000000" w:rsidP="002977EE">
      <w:pPr>
        <w:pStyle w:val="TDC3"/>
        <w:rPr>
          <w:rFonts w:asciiTheme="minorHAnsi" w:eastAsiaTheme="minorEastAsia" w:hAnsiTheme="minorHAnsi" w:cstheme="minorBidi"/>
          <w:sz w:val="22"/>
          <w:szCs w:val="22"/>
        </w:rPr>
      </w:pPr>
      <w:hyperlink w:anchor="_Toc138062114" w:history="1">
        <w:r w:rsidR="001A1CED" w:rsidRPr="00ED089F">
          <w:rPr>
            <w:rStyle w:val="Hipervnculo"/>
            <w:color w:val="auto"/>
            <w:u w:val="none"/>
          </w:rPr>
          <w:t>Artículo 905.- Equipos y cableado comunicaciones</w:t>
        </w:r>
        <w:r w:rsidR="001A1CED" w:rsidRPr="00ED089F">
          <w:rPr>
            <w:webHidden/>
          </w:rPr>
          <w:tab/>
        </w:r>
        <w:r w:rsidR="001A1CED" w:rsidRPr="00ED089F">
          <w:rPr>
            <w:webHidden/>
          </w:rPr>
          <w:fldChar w:fldCharType="begin"/>
        </w:r>
        <w:r w:rsidR="001A1CED" w:rsidRPr="00ED089F">
          <w:rPr>
            <w:webHidden/>
          </w:rPr>
          <w:instrText xml:space="preserve"> PAGEREF _Toc138062114 \h </w:instrText>
        </w:r>
        <w:r w:rsidR="001A1CED" w:rsidRPr="00ED089F">
          <w:rPr>
            <w:webHidden/>
          </w:rPr>
        </w:r>
        <w:r w:rsidR="001A1CED" w:rsidRPr="00ED089F">
          <w:rPr>
            <w:webHidden/>
          </w:rPr>
          <w:fldChar w:fldCharType="separate"/>
        </w:r>
        <w:r w:rsidR="00F77AA9">
          <w:rPr>
            <w:webHidden/>
          </w:rPr>
          <w:t>125</w:t>
        </w:r>
        <w:r w:rsidR="001A1CED" w:rsidRPr="00ED089F">
          <w:rPr>
            <w:webHidden/>
          </w:rPr>
          <w:fldChar w:fldCharType="end"/>
        </w:r>
      </w:hyperlink>
    </w:p>
    <w:p w14:paraId="2A6A32A6" w14:textId="4C0DBE00" w:rsidR="001A1CED" w:rsidRPr="00ED089F" w:rsidRDefault="00000000" w:rsidP="002977EE">
      <w:pPr>
        <w:pStyle w:val="TDC3"/>
        <w:rPr>
          <w:rFonts w:asciiTheme="minorHAnsi" w:eastAsiaTheme="minorEastAsia" w:hAnsiTheme="minorHAnsi" w:cstheme="minorBidi"/>
          <w:sz w:val="22"/>
          <w:szCs w:val="22"/>
        </w:rPr>
      </w:pPr>
      <w:hyperlink w:anchor="_Toc138062115" w:history="1">
        <w:r w:rsidR="001A1CED" w:rsidRPr="00ED089F">
          <w:rPr>
            <w:rStyle w:val="Hipervnculo"/>
            <w:color w:val="auto"/>
            <w:u w:val="none"/>
          </w:rPr>
          <w:t>Artículo 914.- Envolventes y cuadros eléctricos</w:t>
        </w:r>
        <w:r w:rsidR="001A1CED" w:rsidRPr="00ED089F">
          <w:rPr>
            <w:webHidden/>
          </w:rPr>
          <w:tab/>
        </w:r>
        <w:r w:rsidR="001A1CED" w:rsidRPr="00ED089F">
          <w:rPr>
            <w:webHidden/>
          </w:rPr>
          <w:fldChar w:fldCharType="begin"/>
        </w:r>
        <w:r w:rsidR="001A1CED" w:rsidRPr="00ED089F">
          <w:rPr>
            <w:webHidden/>
          </w:rPr>
          <w:instrText xml:space="preserve"> PAGEREF _Toc138062115 \h </w:instrText>
        </w:r>
        <w:r w:rsidR="001A1CED" w:rsidRPr="00ED089F">
          <w:rPr>
            <w:webHidden/>
          </w:rPr>
        </w:r>
        <w:r w:rsidR="001A1CED" w:rsidRPr="00ED089F">
          <w:rPr>
            <w:webHidden/>
          </w:rPr>
          <w:fldChar w:fldCharType="separate"/>
        </w:r>
        <w:r w:rsidR="00F77AA9">
          <w:rPr>
            <w:webHidden/>
          </w:rPr>
          <w:t>128</w:t>
        </w:r>
        <w:r w:rsidR="001A1CED" w:rsidRPr="00ED089F">
          <w:rPr>
            <w:webHidden/>
          </w:rPr>
          <w:fldChar w:fldCharType="end"/>
        </w:r>
      </w:hyperlink>
    </w:p>
    <w:p w14:paraId="4725D71B" w14:textId="736360B1" w:rsidR="001A1CED" w:rsidRPr="00ED089F" w:rsidRDefault="00000000" w:rsidP="002977EE">
      <w:pPr>
        <w:pStyle w:val="TDC3"/>
        <w:rPr>
          <w:rFonts w:asciiTheme="minorHAnsi" w:eastAsiaTheme="minorEastAsia" w:hAnsiTheme="minorHAnsi" w:cstheme="minorBidi"/>
          <w:sz w:val="22"/>
          <w:szCs w:val="22"/>
        </w:rPr>
      </w:pPr>
      <w:hyperlink w:anchor="_Toc138062116" w:history="1">
        <w:r w:rsidR="001A1CED" w:rsidRPr="00ED089F">
          <w:rPr>
            <w:rStyle w:val="Hipervnculo"/>
            <w:color w:val="auto"/>
            <w:u w:val="none"/>
          </w:rPr>
          <w:t>Artículo 916.- Iluminación (Varios)</w:t>
        </w:r>
        <w:r w:rsidR="001A1CED" w:rsidRPr="00ED089F">
          <w:rPr>
            <w:webHidden/>
          </w:rPr>
          <w:tab/>
        </w:r>
        <w:r w:rsidR="001A1CED" w:rsidRPr="00ED089F">
          <w:rPr>
            <w:webHidden/>
          </w:rPr>
          <w:fldChar w:fldCharType="begin"/>
        </w:r>
        <w:r w:rsidR="001A1CED" w:rsidRPr="00ED089F">
          <w:rPr>
            <w:webHidden/>
          </w:rPr>
          <w:instrText xml:space="preserve"> PAGEREF _Toc138062116 \h </w:instrText>
        </w:r>
        <w:r w:rsidR="001A1CED" w:rsidRPr="00ED089F">
          <w:rPr>
            <w:webHidden/>
          </w:rPr>
        </w:r>
        <w:r w:rsidR="001A1CED" w:rsidRPr="00ED089F">
          <w:rPr>
            <w:webHidden/>
          </w:rPr>
          <w:fldChar w:fldCharType="separate"/>
        </w:r>
        <w:r w:rsidR="00F77AA9">
          <w:rPr>
            <w:webHidden/>
          </w:rPr>
          <w:t>132</w:t>
        </w:r>
        <w:r w:rsidR="001A1CED" w:rsidRPr="00ED089F">
          <w:rPr>
            <w:webHidden/>
          </w:rPr>
          <w:fldChar w:fldCharType="end"/>
        </w:r>
      </w:hyperlink>
    </w:p>
    <w:p w14:paraId="11BA079E" w14:textId="6A9453A5" w:rsidR="001A1CED" w:rsidRPr="00ED089F" w:rsidRDefault="00000000" w:rsidP="002977EE">
      <w:pPr>
        <w:pStyle w:val="TDC3"/>
        <w:rPr>
          <w:rFonts w:asciiTheme="minorHAnsi" w:eastAsiaTheme="minorEastAsia" w:hAnsiTheme="minorHAnsi" w:cstheme="minorBidi"/>
          <w:sz w:val="22"/>
          <w:szCs w:val="22"/>
        </w:rPr>
      </w:pPr>
      <w:hyperlink w:anchor="_Toc138062117" w:history="1">
        <w:r w:rsidR="001A1CED" w:rsidRPr="00ED089F">
          <w:rPr>
            <w:rStyle w:val="Hipervnculo"/>
            <w:color w:val="auto"/>
            <w:u w:val="none"/>
          </w:rPr>
          <w:t>Artículo 918.- Sistemas de CCTV y DAI</w:t>
        </w:r>
        <w:r w:rsidR="001A1CED" w:rsidRPr="00ED089F">
          <w:rPr>
            <w:webHidden/>
          </w:rPr>
          <w:tab/>
        </w:r>
        <w:r w:rsidR="001A1CED" w:rsidRPr="00ED089F">
          <w:rPr>
            <w:webHidden/>
          </w:rPr>
          <w:fldChar w:fldCharType="begin"/>
        </w:r>
        <w:r w:rsidR="001A1CED" w:rsidRPr="00ED089F">
          <w:rPr>
            <w:webHidden/>
          </w:rPr>
          <w:instrText xml:space="preserve"> PAGEREF _Toc138062117 \h </w:instrText>
        </w:r>
        <w:r w:rsidR="001A1CED" w:rsidRPr="00ED089F">
          <w:rPr>
            <w:webHidden/>
          </w:rPr>
        </w:r>
        <w:r w:rsidR="001A1CED" w:rsidRPr="00ED089F">
          <w:rPr>
            <w:webHidden/>
          </w:rPr>
          <w:fldChar w:fldCharType="separate"/>
        </w:r>
        <w:r w:rsidR="00F77AA9">
          <w:rPr>
            <w:webHidden/>
          </w:rPr>
          <w:t>137</w:t>
        </w:r>
        <w:r w:rsidR="001A1CED" w:rsidRPr="00ED089F">
          <w:rPr>
            <w:webHidden/>
          </w:rPr>
          <w:fldChar w:fldCharType="end"/>
        </w:r>
      </w:hyperlink>
    </w:p>
    <w:p w14:paraId="28C305F3" w14:textId="2DD73D59" w:rsidR="001A1CED" w:rsidRPr="00ED089F" w:rsidRDefault="00000000" w:rsidP="002977EE">
      <w:pPr>
        <w:pStyle w:val="TDC3"/>
        <w:rPr>
          <w:rFonts w:asciiTheme="minorHAnsi" w:eastAsiaTheme="minorEastAsia" w:hAnsiTheme="minorHAnsi" w:cstheme="minorBidi"/>
          <w:sz w:val="22"/>
          <w:szCs w:val="22"/>
        </w:rPr>
      </w:pPr>
      <w:hyperlink w:anchor="_Toc138062118" w:history="1">
        <w:r w:rsidR="001A1CED" w:rsidRPr="00ED089F">
          <w:rPr>
            <w:rStyle w:val="Hipervnculo"/>
            <w:color w:val="auto"/>
            <w:u w:val="none"/>
          </w:rPr>
          <w:t>Artículo 920.- Red de comunicaciones</w:t>
        </w:r>
        <w:r w:rsidR="001A1CED" w:rsidRPr="00ED089F">
          <w:rPr>
            <w:webHidden/>
          </w:rPr>
          <w:tab/>
        </w:r>
        <w:r w:rsidR="001A1CED" w:rsidRPr="00ED089F">
          <w:rPr>
            <w:webHidden/>
          </w:rPr>
          <w:fldChar w:fldCharType="begin"/>
        </w:r>
        <w:r w:rsidR="001A1CED" w:rsidRPr="00ED089F">
          <w:rPr>
            <w:webHidden/>
          </w:rPr>
          <w:instrText xml:space="preserve"> PAGEREF _Toc138062118 \h </w:instrText>
        </w:r>
        <w:r w:rsidR="001A1CED" w:rsidRPr="00ED089F">
          <w:rPr>
            <w:webHidden/>
          </w:rPr>
        </w:r>
        <w:r w:rsidR="001A1CED" w:rsidRPr="00ED089F">
          <w:rPr>
            <w:webHidden/>
          </w:rPr>
          <w:fldChar w:fldCharType="separate"/>
        </w:r>
        <w:r w:rsidR="00F77AA9">
          <w:rPr>
            <w:webHidden/>
          </w:rPr>
          <w:t>141</w:t>
        </w:r>
        <w:r w:rsidR="001A1CED" w:rsidRPr="00ED089F">
          <w:rPr>
            <w:webHidden/>
          </w:rPr>
          <w:fldChar w:fldCharType="end"/>
        </w:r>
      </w:hyperlink>
    </w:p>
    <w:p w14:paraId="5CC8150A" w14:textId="3DDEB441" w:rsidR="001A1CED" w:rsidRPr="00ED089F" w:rsidRDefault="00000000" w:rsidP="002977EE">
      <w:pPr>
        <w:pStyle w:val="TDC3"/>
        <w:rPr>
          <w:rFonts w:asciiTheme="minorHAnsi" w:eastAsiaTheme="minorEastAsia" w:hAnsiTheme="minorHAnsi" w:cstheme="minorBidi"/>
          <w:sz w:val="22"/>
          <w:szCs w:val="22"/>
        </w:rPr>
      </w:pPr>
      <w:hyperlink w:anchor="_Toc138062119" w:history="1">
        <w:r w:rsidR="001A1CED" w:rsidRPr="00ED089F">
          <w:rPr>
            <w:rStyle w:val="Hipervnculo"/>
            <w:color w:val="auto"/>
            <w:u w:val="none"/>
          </w:rPr>
          <w:t>Artículo 922.- Iluminación (Control de iluminación)</w:t>
        </w:r>
        <w:r w:rsidR="001A1CED" w:rsidRPr="00ED089F">
          <w:rPr>
            <w:webHidden/>
          </w:rPr>
          <w:tab/>
        </w:r>
        <w:r w:rsidR="001A1CED" w:rsidRPr="00ED089F">
          <w:rPr>
            <w:webHidden/>
          </w:rPr>
          <w:fldChar w:fldCharType="begin"/>
        </w:r>
        <w:r w:rsidR="001A1CED" w:rsidRPr="00ED089F">
          <w:rPr>
            <w:webHidden/>
          </w:rPr>
          <w:instrText xml:space="preserve"> PAGEREF _Toc138062119 \h </w:instrText>
        </w:r>
        <w:r w:rsidR="001A1CED" w:rsidRPr="00ED089F">
          <w:rPr>
            <w:webHidden/>
          </w:rPr>
        </w:r>
        <w:r w:rsidR="001A1CED" w:rsidRPr="00ED089F">
          <w:rPr>
            <w:webHidden/>
          </w:rPr>
          <w:fldChar w:fldCharType="separate"/>
        </w:r>
        <w:r w:rsidR="00F77AA9">
          <w:rPr>
            <w:webHidden/>
          </w:rPr>
          <w:t>144</w:t>
        </w:r>
        <w:r w:rsidR="001A1CED" w:rsidRPr="00ED089F">
          <w:rPr>
            <w:webHidden/>
          </w:rPr>
          <w:fldChar w:fldCharType="end"/>
        </w:r>
      </w:hyperlink>
    </w:p>
    <w:p w14:paraId="02DC11B4" w14:textId="1712079A" w:rsidR="001A1CED" w:rsidRPr="00ED089F" w:rsidRDefault="00000000" w:rsidP="002977EE">
      <w:pPr>
        <w:pStyle w:val="TDC3"/>
        <w:rPr>
          <w:rFonts w:asciiTheme="minorHAnsi" w:eastAsiaTheme="minorEastAsia" w:hAnsiTheme="minorHAnsi" w:cstheme="minorBidi"/>
          <w:sz w:val="22"/>
          <w:szCs w:val="22"/>
        </w:rPr>
      </w:pPr>
      <w:hyperlink w:anchor="_Toc138062120" w:history="1">
        <w:r w:rsidR="001A1CED" w:rsidRPr="00ED089F">
          <w:rPr>
            <w:rStyle w:val="Hipervnculo"/>
            <w:color w:val="auto"/>
            <w:u w:val="none"/>
          </w:rPr>
          <w:t>Artículo 924.- Software de Control</w:t>
        </w:r>
        <w:r w:rsidR="001A1CED" w:rsidRPr="00ED089F">
          <w:rPr>
            <w:webHidden/>
          </w:rPr>
          <w:tab/>
        </w:r>
        <w:r w:rsidR="001A1CED" w:rsidRPr="00ED089F">
          <w:rPr>
            <w:webHidden/>
          </w:rPr>
          <w:fldChar w:fldCharType="begin"/>
        </w:r>
        <w:r w:rsidR="001A1CED" w:rsidRPr="00ED089F">
          <w:rPr>
            <w:webHidden/>
          </w:rPr>
          <w:instrText xml:space="preserve"> PAGEREF _Toc138062120 \h </w:instrText>
        </w:r>
        <w:r w:rsidR="001A1CED" w:rsidRPr="00ED089F">
          <w:rPr>
            <w:webHidden/>
          </w:rPr>
        </w:r>
        <w:r w:rsidR="001A1CED" w:rsidRPr="00ED089F">
          <w:rPr>
            <w:webHidden/>
          </w:rPr>
          <w:fldChar w:fldCharType="separate"/>
        </w:r>
        <w:r w:rsidR="00F77AA9">
          <w:rPr>
            <w:webHidden/>
          </w:rPr>
          <w:t>150</w:t>
        </w:r>
        <w:r w:rsidR="001A1CED" w:rsidRPr="00ED089F">
          <w:rPr>
            <w:webHidden/>
          </w:rPr>
          <w:fldChar w:fldCharType="end"/>
        </w:r>
      </w:hyperlink>
    </w:p>
    <w:p w14:paraId="4F9FDD8A" w14:textId="6BC22D5C" w:rsidR="001A1CED" w:rsidRPr="00ED089F" w:rsidRDefault="00000000" w:rsidP="002977EE">
      <w:pPr>
        <w:pStyle w:val="TDC3"/>
        <w:rPr>
          <w:rFonts w:asciiTheme="minorHAnsi" w:eastAsiaTheme="minorEastAsia" w:hAnsiTheme="minorHAnsi" w:cstheme="minorBidi"/>
          <w:sz w:val="22"/>
          <w:szCs w:val="22"/>
        </w:rPr>
      </w:pPr>
      <w:hyperlink w:anchor="_Toc138062121" w:history="1">
        <w:r w:rsidR="001A1CED" w:rsidRPr="00ED089F">
          <w:rPr>
            <w:rStyle w:val="Hipervnculo"/>
            <w:color w:val="auto"/>
            <w:u w:val="none"/>
          </w:rPr>
          <w:t>Artículo 925.- Sensores iluminación</w:t>
        </w:r>
        <w:r w:rsidR="001A1CED" w:rsidRPr="00ED089F">
          <w:rPr>
            <w:webHidden/>
          </w:rPr>
          <w:tab/>
        </w:r>
        <w:r w:rsidR="001A1CED" w:rsidRPr="00ED089F">
          <w:rPr>
            <w:webHidden/>
          </w:rPr>
          <w:fldChar w:fldCharType="begin"/>
        </w:r>
        <w:r w:rsidR="001A1CED" w:rsidRPr="00ED089F">
          <w:rPr>
            <w:webHidden/>
          </w:rPr>
          <w:instrText xml:space="preserve"> PAGEREF _Toc138062121 \h </w:instrText>
        </w:r>
        <w:r w:rsidR="001A1CED" w:rsidRPr="00ED089F">
          <w:rPr>
            <w:webHidden/>
          </w:rPr>
        </w:r>
        <w:r w:rsidR="001A1CED" w:rsidRPr="00ED089F">
          <w:rPr>
            <w:webHidden/>
          </w:rPr>
          <w:fldChar w:fldCharType="separate"/>
        </w:r>
        <w:r w:rsidR="00F77AA9">
          <w:rPr>
            <w:webHidden/>
          </w:rPr>
          <w:t>152</w:t>
        </w:r>
        <w:r w:rsidR="001A1CED" w:rsidRPr="00ED089F">
          <w:rPr>
            <w:webHidden/>
          </w:rPr>
          <w:fldChar w:fldCharType="end"/>
        </w:r>
      </w:hyperlink>
    </w:p>
    <w:p w14:paraId="4302C4FC" w14:textId="778F4401" w:rsidR="001A1CED" w:rsidRPr="00ED089F" w:rsidRDefault="00000000" w:rsidP="002977EE">
      <w:pPr>
        <w:pStyle w:val="TDC3"/>
        <w:rPr>
          <w:rFonts w:asciiTheme="minorHAnsi" w:eastAsiaTheme="minorEastAsia" w:hAnsiTheme="minorHAnsi" w:cstheme="minorBidi"/>
          <w:sz w:val="22"/>
          <w:szCs w:val="22"/>
        </w:rPr>
      </w:pPr>
      <w:hyperlink w:anchor="_Toc138062122" w:history="1">
        <w:r w:rsidR="001A1CED" w:rsidRPr="00ED089F">
          <w:rPr>
            <w:rStyle w:val="Hipervnculo"/>
            <w:color w:val="auto"/>
            <w:u w:val="none"/>
          </w:rPr>
          <w:t>Artículo 926.- Bandejas</w:t>
        </w:r>
        <w:r w:rsidR="001A1CED" w:rsidRPr="00ED089F">
          <w:rPr>
            <w:webHidden/>
          </w:rPr>
          <w:tab/>
        </w:r>
        <w:r w:rsidR="001A1CED" w:rsidRPr="00ED089F">
          <w:rPr>
            <w:webHidden/>
          </w:rPr>
          <w:fldChar w:fldCharType="begin"/>
        </w:r>
        <w:r w:rsidR="001A1CED" w:rsidRPr="00ED089F">
          <w:rPr>
            <w:webHidden/>
          </w:rPr>
          <w:instrText xml:space="preserve"> PAGEREF _Toc138062122 \h </w:instrText>
        </w:r>
        <w:r w:rsidR="001A1CED" w:rsidRPr="00ED089F">
          <w:rPr>
            <w:webHidden/>
          </w:rPr>
        </w:r>
        <w:r w:rsidR="001A1CED" w:rsidRPr="00ED089F">
          <w:rPr>
            <w:webHidden/>
          </w:rPr>
          <w:fldChar w:fldCharType="separate"/>
        </w:r>
        <w:r w:rsidR="00F77AA9">
          <w:rPr>
            <w:webHidden/>
          </w:rPr>
          <w:t>154</w:t>
        </w:r>
        <w:r w:rsidR="001A1CED" w:rsidRPr="00ED089F">
          <w:rPr>
            <w:webHidden/>
          </w:rPr>
          <w:fldChar w:fldCharType="end"/>
        </w:r>
      </w:hyperlink>
    </w:p>
    <w:p w14:paraId="5C4BDDD3" w14:textId="40F89314" w:rsidR="001A1CED" w:rsidRDefault="00000000" w:rsidP="002977EE">
      <w:pPr>
        <w:pStyle w:val="TDC3"/>
      </w:pPr>
      <w:hyperlink w:anchor="_Toc138062123" w:history="1">
        <w:r w:rsidR="001A1CED" w:rsidRPr="00ED089F">
          <w:rPr>
            <w:rStyle w:val="Hipervnculo"/>
            <w:color w:val="auto"/>
            <w:u w:val="none"/>
          </w:rPr>
          <w:t>Artículo 928.- Fases de Construcción y Medida de Parámetros</w:t>
        </w:r>
        <w:r w:rsidR="001A1CED" w:rsidRPr="00ED089F">
          <w:rPr>
            <w:webHidden/>
          </w:rPr>
          <w:tab/>
        </w:r>
        <w:r w:rsidR="0036659E">
          <w:rPr>
            <w:webHidden/>
          </w:rPr>
          <w:t>160</w:t>
        </w:r>
      </w:hyperlink>
    </w:p>
    <w:p w14:paraId="663AEF5D" w14:textId="41BF6FB3" w:rsidR="0036659E" w:rsidRPr="0036659E" w:rsidRDefault="00000000" w:rsidP="002977EE">
      <w:pPr>
        <w:pStyle w:val="TDC3"/>
        <w:rPr>
          <w:rFonts w:asciiTheme="minorHAnsi" w:eastAsiaTheme="minorEastAsia" w:hAnsiTheme="minorHAnsi" w:cstheme="minorBidi"/>
          <w:sz w:val="22"/>
          <w:szCs w:val="22"/>
        </w:rPr>
      </w:pPr>
      <w:hyperlink w:anchor="_Toc138398539" w:history="1">
        <w:r w:rsidR="0036659E" w:rsidRPr="0036659E">
          <w:rPr>
            <w:rStyle w:val="Hipervnculo"/>
            <w:color w:val="auto"/>
            <w:u w:val="none"/>
          </w:rPr>
          <w:t>Artículo 929.- Partidas alzadas</w:t>
        </w:r>
        <w:r w:rsidR="0036659E" w:rsidRPr="0036659E">
          <w:rPr>
            <w:webHidden/>
          </w:rPr>
          <w:tab/>
        </w:r>
        <w:r w:rsidR="0036659E" w:rsidRPr="0036659E">
          <w:rPr>
            <w:webHidden/>
          </w:rPr>
          <w:fldChar w:fldCharType="begin"/>
        </w:r>
        <w:r w:rsidR="0036659E" w:rsidRPr="0036659E">
          <w:rPr>
            <w:webHidden/>
          </w:rPr>
          <w:instrText xml:space="preserve"> PAGEREF _Toc138398539 \h </w:instrText>
        </w:r>
        <w:r w:rsidR="0036659E" w:rsidRPr="0036659E">
          <w:rPr>
            <w:webHidden/>
          </w:rPr>
        </w:r>
        <w:r w:rsidR="0036659E" w:rsidRPr="0036659E">
          <w:rPr>
            <w:webHidden/>
          </w:rPr>
          <w:fldChar w:fldCharType="separate"/>
        </w:r>
        <w:r w:rsidR="00F77AA9">
          <w:rPr>
            <w:webHidden/>
          </w:rPr>
          <w:t>162</w:t>
        </w:r>
        <w:r w:rsidR="0036659E" w:rsidRPr="0036659E">
          <w:rPr>
            <w:webHidden/>
          </w:rPr>
          <w:fldChar w:fldCharType="end"/>
        </w:r>
      </w:hyperlink>
    </w:p>
    <w:p w14:paraId="2B9DF7DF" w14:textId="77777777" w:rsidR="0036659E" w:rsidRPr="0036659E" w:rsidRDefault="0036659E" w:rsidP="0036659E">
      <w:pPr>
        <w:rPr>
          <w:rFonts w:eastAsiaTheme="minorEastAsia"/>
        </w:rPr>
      </w:pPr>
    </w:p>
    <w:p w14:paraId="21CB587D" w14:textId="05675A1D" w:rsidR="001A1CED" w:rsidRDefault="001A1CED" w:rsidP="002977EE">
      <w:pPr>
        <w:pStyle w:val="TDC1"/>
        <w:rPr>
          <w:rFonts w:eastAsiaTheme="minorEastAsia"/>
        </w:rPr>
      </w:pPr>
    </w:p>
    <w:p w14:paraId="55AEAE5A" w14:textId="77777777" w:rsidR="0049489E" w:rsidRDefault="0049489E" w:rsidP="00501E3A">
      <w:pPr>
        <w:sectPr w:rsidR="0049489E" w:rsidSect="008C4691">
          <w:headerReference w:type="default" r:id="rId88"/>
          <w:pgSz w:w="23814" w:h="16840" w:orient="landscape" w:code="8"/>
          <w:pgMar w:top="2268" w:right="2268" w:bottom="1134" w:left="2268" w:header="709" w:footer="709" w:gutter="0"/>
          <w:cols w:num="2" w:space="1418"/>
          <w:docGrid w:linePitch="326"/>
        </w:sectPr>
      </w:pPr>
    </w:p>
    <w:p w14:paraId="0B6027C0" w14:textId="286D0372" w:rsidR="003C34B4" w:rsidRPr="000739F4" w:rsidRDefault="003C34B4" w:rsidP="00501E3A">
      <w:pPr>
        <w:pStyle w:val="Portada2A3"/>
        <w:framePr w:wrap="around"/>
      </w:pPr>
      <w:bookmarkStart w:id="434" w:name="_Toc137541253"/>
      <w:bookmarkStart w:id="435" w:name="_Toc137541371"/>
      <w:bookmarkStart w:id="436" w:name="_Toc138062110"/>
      <w:bookmarkStart w:id="437" w:name="_Toc138071225"/>
      <w:bookmarkStart w:id="438" w:name="_Toc138398525"/>
      <w:bookmarkStart w:id="439" w:name="_Toc145402370"/>
      <w:bookmarkStart w:id="440" w:name="_Toc145670867"/>
      <w:bookmarkStart w:id="441" w:name="_Toc145670988"/>
      <w:bookmarkStart w:id="442" w:name="_Hlk132023426"/>
      <w:bookmarkStart w:id="443" w:name="_Toc129166212"/>
      <w:r w:rsidRPr="000739F4">
        <w:lastRenderedPageBreak/>
        <w:t xml:space="preserve">PARTE </w:t>
      </w:r>
      <w:r>
        <w:t>1</w:t>
      </w:r>
      <w:r w:rsidRPr="000739F4">
        <w:t>ª.</w:t>
      </w:r>
      <w:r w:rsidRPr="000739F4">
        <w:br/>
      </w:r>
      <w:r>
        <w:t>PRESCRIPCIONES TÉCNICAS PARTICULARES</w:t>
      </w:r>
      <w:bookmarkEnd w:id="434"/>
      <w:bookmarkEnd w:id="435"/>
      <w:bookmarkEnd w:id="436"/>
      <w:bookmarkEnd w:id="437"/>
      <w:bookmarkEnd w:id="438"/>
      <w:bookmarkEnd w:id="439"/>
      <w:bookmarkEnd w:id="440"/>
      <w:bookmarkEnd w:id="441"/>
    </w:p>
    <w:bookmarkEnd w:id="442"/>
    <w:p w14:paraId="5D825D6E" w14:textId="77777777" w:rsidR="007E43B6" w:rsidRDefault="007E43B6" w:rsidP="00501E3A">
      <w:pPr>
        <w:rPr>
          <w:kern w:val="28"/>
          <w:sz w:val="36"/>
          <w:szCs w:val="32"/>
        </w:rPr>
      </w:pPr>
      <w:r>
        <w:br w:type="page"/>
      </w:r>
    </w:p>
    <w:p w14:paraId="6D0D1EAD" w14:textId="1FD585FF" w:rsidR="0049489E" w:rsidRDefault="0049489E" w:rsidP="00501E3A">
      <w:pPr>
        <w:pStyle w:val="Ttulo"/>
      </w:pPr>
      <w:bookmarkStart w:id="444" w:name="_Toc137541254"/>
      <w:bookmarkStart w:id="445" w:name="_Toc137541372"/>
      <w:bookmarkStart w:id="446" w:name="_Toc138062111"/>
      <w:bookmarkStart w:id="447" w:name="_Toc138071226"/>
      <w:bookmarkStart w:id="448" w:name="_Toc138398526"/>
      <w:bookmarkStart w:id="449" w:name="_Toc145402371"/>
      <w:bookmarkStart w:id="450" w:name="_Toc145670868"/>
      <w:bookmarkStart w:id="451" w:name="_Toc145670989"/>
      <w:r>
        <w:lastRenderedPageBreak/>
        <w:t>pliego de prescripciones técnicas particulares</w:t>
      </w:r>
      <w:bookmarkEnd w:id="443"/>
      <w:bookmarkEnd w:id="444"/>
      <w:bookmarkEnd w:id="445"/>
      <w:bookmarkEnd w:id="446"/>
      <w:bookmarkEnd w:id="447"/>
      <w:bookmarkEnd w:id="448"/>
      <w:bookmarkEnd w:id="449"/>
      <w:bookmarkEnd w:id="450"/>
      <w:bookmarkEnd w:id="451"/>
    </w:p>
    <w:p w14:paraId="276D39F0" w14:textId="2B66124E" w:rsidR="0078202F" w:rsidRDefault="0078202F" w:rsidP="00501E3A">
      <w:r>
        <w:t xml:space="preserve">Dado el carácter del documento técnico como base a la realización de parte del Modificado de obra del </w:t>
      </w:r>
      <w:r w:rsidR="009B3195">
        <w:t>Proyecto de Adecuación</w:t>
      </w:r>
      <w:r>
        <w:t xml:space="preserve">, se considera de cumplimiento las </w:t>
      </w:r>
      <w:r w:rsidRPr="008E56F4">
        <w:t>Prescripciones Técnicas Particulares</w:t>
      </w:r>
      <w:r>
        <w:t xml:space="preserve"> contenidas</w:t>
      </w:r>
      <w:r w:rsidRPr="0055370F">
        <w:t xml:space="preserve"> en el “</w:t>
      </w:r>
      <w:r w:rsidR="00867173" w:rsidRPr="00AE5E7F">
        <w:t>Proyecto de Adecuación al Real Decreto 635/2006 del Túnel de Aguadulce. Provincia de Almería</w:t>
      </w:r>
      <w:r w:rsidRPr="0055370F">
        <w:t>”.</w:t>
      </w:r>
    </w:p>
    <w:p w14:paraId="39DEC00B" w14:textId="262B288E" w:rsidR="00B65274" w:rsidRPr="008E56F4" w:rsidRDefault="0078202F" w:rsidP="00501E3A">
      <w:r>
        <w:t xml:space="preserve">No se </w:t>
      </w:r>
      <w:r w:rsidR="00017F2B">
        <w:t>reproducirán,</w:t>
      </w:r>
      <w:r>
        <w:t xml:space="preserve"> por tanto, las Partes 1ª a 8ª incluidas en el Documento nº3 del </w:t>
      </w:r>
      <w:r w:rsidRPr="0055370F">
        <w:t>“</w:t>
      </w:r>
      <w:r w:rsidR="00867173" w:rsidRPr="00AE5E7F">
        <w:t>Proyecto de Adecuación al Real Decreto 635/2006 del Túnel de Aguadulce. Provincia de Almería</w:t>
      </w:r>
      <w:r w:rsidRPr="0055370F">
        <w:t>”.</w:t>
      </w:r>
    </w:p>
    <w:p w14:paraId="185FC172" w14:textId="668FF2E1" w:rsidR="00F71ABE" w:rsidRDefault="00F71ABE" w:rsidP="00501E3A">
      <w:bookmarkStart w:id="452" w:name="_Toc253592913"/>
      <w:bookmarkStart w:id="453" w:name="_Toc277607318"/>
      <w:bookmarkStart w:id="454" w:name="_Toc408830146"/>
      <w:bookmarkStart w:id="455" w:name="_Toc442283887"/>
      <w:bookmarkStart w:id="456" w:name="_Toc443498555"/>
      <w:bookmarkStart w:id="457" w:name="_Toc9457803"/>
      <w:bookmarkStart w:id="458" w:name="_Toc78253647"/>
      <w:r w:rsidRPr="008E56F4">
        <w:t xml:space="preserve">Se detallan a continuación los artículos del Pliego de Prescripciones Técnicas Particulares que aplican específicamente </w:t>
      </w:r>
      <w:r w:rsidR="008E56F4" w:rsidRPr="008E56F4">
        <w:t>en</w:t>
      </w:r>
      <w:r w:rsidRPr="008E56F4">
        <w:t xml:space="preserve"> el presente Documento Técnico</w:t>
      </w:r>
      <w:r w:rsidR="0078202F">
        <w:t>, en concreto la Parte 9ª</w:t>
      </w:r>
      <w:r w:rsidRPr="008E56F4">
        <w:t>.</w:t>
      </w:r>
    </w:p>
    <w:p w14:paraId="7A1E5CB1" w14:textId="77777777" w:rsidR="00EB5886" w:rsidRDefault="00EB5886" w:rsidP="00501E3A">
      <w:bookmarkStart w:id="459" w:name="_Toc352580675"/>
      <w:bookmarkEnd w:id="452"/>
      <w:bookmarkEnd w:id="453"/>
      <w:bookmarkEnd w:id="454"/>
      <w:bookmarkEnd w:id="455"/>
      <w:bookmarkEnd w:id="456"/>
      <w:bookmarkEnd w:id="457"/>
      <w:bookmarkEnd w:id="458"/>
      <w:r>
        <w:br w:type="page"/>
      </w:r>
    </w:p>
    <w:p w14:paraId="416BB8A8" w14:textId="77777777" w:rsidR="00EB5886" w:rsidRPr="000739F4" w:rsidRDefault="00EB5886" w:rsidP="00501E3A">
      <w:pPr>
        <w:pStyle w:val="Portada2A3"/>
        <w:framePr w:wrap="around"/>
      </w:pPr>
      <w:bookmarkStart w:id="460" w:name="_Toc129166213"/>
      <w:bookmarkStart w:id="461" w:name="_Toc137541255"/>
      <w:bookmarkStart w:id="462" w:name="_Toc137541373"/>
      <w:bookmarkStart w:id="463" w:name="_Toc138062112"/>
      <w:bookmarkStart w:id="464" w:name="_Toc138071227"/>
      <w:bookmarkStart w:id="465" w:name="_Toc138398527"/>
      <w:bookmarkStart w:id="466" w:name="_Toc145402372"/>
      <w:bookmarkStart w:id="467" w:name="_Toc145670869"/>
      <w:bookmarkStart w:id="468" w:name="_Toc145670990"/>
      <w:r w:rsidRPr="000739F4">
        <w:lastRenderedPageBreak/>
        <w:t>PARTE 9ª.</w:t>
      </w:r>
      <w:r w:rsidRPr="000739F4">
        <w:br/>
        <w:t>obras complementarias</w:t>
      </w:r>
      <w:bookmarkEnd w:id="460"/>
      <w:bookmarkEnd w:id="461"/>
      <w:bookmarkEnd w:id="462"/>
      <w:bookmarkEnd w:id="463"/>
      <w:bookmarkEnd w:id="464"/>
      <w:bookmarkEnd w:id="465"/>
      <w:bookmarkEnd w:id="466"/>
      <w:bookmarkEnd w:id="467"/>
      <w:bookmarkEnd w:id="468"/>
    </w:p>
    <w:p w14:paraId="2021636B" w14:textId="77777777" w:rsidR="0049489E" w:rsidRPr="0046223E" w:rsidRDefault="0049489E" w:rsidP="00501E3A"/>
    <w:bookmarkEnd w:id="459"/>
    <w:p w14:paraId="3C419B76" w14:textId="0B637FA6" w:rsidR="00922FC9" w:rsidRDefault="0049489E" w:rsidP="00501E3A">
      <w:r>
        <w:br w:type="page"/>
      </w:r>
    </w:p>
    <w:p w14:paraId="34A70FC2" w14:textId="77777777" w:rsidR="00922FC9" w:rsidRPr="00B2576E" w:rsidRDefault="00922FC9" w:rsidP="00017F2B">
      <w:pPr>
        <w:pStyle w:val="Ttulo3"/>
      </w:pPr>
      <w:bookmarkStart w:id="469" w:name="_Toc113779069"/>
      <w:bookmarkStart w:id="470" w:name="_Toc129166214"/>
      <w:bookmarkStart w:id="471" w:name="_Toc137541256"/>
      <w:bookmarkStart w:id="472" w:name="_Toc137541374"/>
      <w:bookmarkStart w:id="473" w:name="_Toc138062113"/>
      <w:bookmarkStart w:id="474" w:name="_Toc138071228"/>
      <w:bookmarkStart w:id="475" w:name="_Toc138398528"/>
      <w:bookmarkStart w:id="476" w:name="_Toc145402373"/>
      <w:bookmarkStart w:id="477" w:name="_Toc145670870"/>
      <w:bookmarkStart w:id="478" w:name="_Toc145670991"/>
      <w:r w:rsidRPr="00B2576E">
        <w:lastRenderedPageBreak/>
        <w:t>Artículo 904.- Cables para baja tensión</w:t>
      </w:r>
      <w:bookmarkEnd w:id="469"/>
      <w:bookmarkEnd w:id="470"/>
      <w:bookmarkEnd w:id="471"/>
      <w:bookmarkEnd w:id="472"/>
      <w:bookmarkEnd w:id="473"/>
      <w:bookmarkEnd w:id="474"/>
      <w:bookmarkEnd w:id="475"/>
      <w:bookmarkEnd w:id="476"/>
      <w:bookmarkEnd w:id="477"/>
      <w:bookmarkEnd w:id="478"/>
    </w:p>
    <w:p w14:paraId="08144F23" w14:textId="77777777" w:rsidR="00922FC9" w:rsidRPr="00B2576E" w:rsidRDefault="00922FC9" w:rsidP="00501E3A">
      <w:pPr>
        <w:rPr>
          <w:rFonts w:eastAsia="Calibri"/>
        </w:rPr>
      </w:pPr>
      <w:r w:rsidRPr="00B2576E">
        <w:rPr>
          <w:rFonts w:eastAsia="Calibri"/>
        </w:rPr>
        <w:t>904.1.- Definición</w:t>
      </w:r>
    </w:p>
    <w:p w14:paraId="0E2CAB0A" w14:textId="77777777" w:rsidR="00922FC9" w:rsidRPr="00B2576E" w:rsidRDefault="00922FC9" w:rsidP="00501E3A">
      <w:r w:rsidRPr="00B2576E">
        <w:t>Conductor de electricidad que se fabrica generalmente en cobre, acero o aluminio. Normalmente un cable eléctrico tiene un aislamiento de acuerdo con el tipo y grosor que se necesite para la tensión de la tarea, la corriente nominal, la temperatura del conductor y la temperatura ambiente. Un cable eléctrico está formado por:</w:t>
      </w:r>
    </w:p>
    <w:p w14:paraId="62AA5062" w14:textId="6BED208B" w:rsidR="00922FC9" w:rsidRPr="00B2576E" w:rsidRDefault="001C3682" w:rsidP="00501E3A">
      <w:pPr>
        <w:pStyle w:val="Prrafodelista"/>
        <w:numPr>
          <w:ilvl w:val="0"/>
          <w:numId w:val="29"/>
        </w:numPr>
      </w:pPr>
      <w:r w:rsidRPr="00B2576E">
        <w:t>Un conductor que es aquel elemento encargado de llevar la corriente eléctrica formado normalmente por uno o varios hilos</w:t>
      </w:r>
    </w:p>
    <w:p w14:paraId="3ADAB0D2" w14:textId="27566431" w:rsidR="00922FC9" w:rsidRPr="00B2576E" w:rsidRDefault="001C3682" w:rsidP="00501E3A">
      <w:pPr>
        <w:pStyle w:val="Prrafodelista"/>
        <w:numPr>
          <w:ilvl w:val="0"/>
          <w:numId w:val="29"/>
        </w:numPr>
      </w:pPr>
      <w:r w:rsidRPr="00B2576E">
        <w:t xml:space="preserve">Un aislamiento que recubre al conductor, que evita la </w:t>
      </w:r>
      <w:r w:rsidR="00922FC9" w:rsidRPr="00B2576E">
        <w:t>circulación de la corriente eléctrica fuera de él</w:t>
      </w:r>
    </w:p>
    <w:p w14:paraId="72BE2D5F" w14:textId="37167101" w:rsidR="00922FC9" w:rsidRPr="00B2576E" w:rsidRDefault="001C3682" w:rsidP="00501E3A">
      <w:pPr>
        <w:pStyle w:val="Prrafodelista"/>
        <w:numPr>
          <w:ilvl w:val="0"/>
          <w:numId w:val="29"/>
        </w:numPr>
      </w:pPr>
      <w:r w:rsidRPr="00B2576E">
        <w:t>Capa de relleno que cumple la función de aislar y que envuelve al conductor para que la sección circular del conjunto se mantenga</w:t>
      </w:r>
    </w:p>
    <w:p w14:paraId="04DF817D" w14:textId="7D15DE5A" w:rsidR="00922FC9" w:rsidRPr="00B2576E" w:rsidRDefault="001C3682" w:rsidP="00501E3A">
      <w:pPr>
        <w:pStyle w:val="Prrafodelista"/>
        <w:numPr>
          <w:ilvl w:val="0"/>
          <w:numId w:val="29"/>
        </w:numPr>
      </w:pPr>
      <w:r w:rsidRPr="00B2576E">
        <w:t>Cubierta que está realizada por materiales que protegen al cable de forma me</w:t>
      </w:r>
      <w:r w:rsidR="00922FC9" w:rsidRPr="00B2576E">
        <w:t>cánica</w:t>
      </w:r>
    </w:p>
    <w:p w14:paraId="0D774226" w14:textId="77777777" w:rsidR="00922FC9" w:rsidRPr="00B2576E" w:rsidRDefault="00922FC9" w:rsidP="00501E3A">
      <w:pPr>
        <w:rPr>
          <w:rFonts w:eastAsia="Calibri"/>
        </w:rPr>
      </w:pPr>
      <w:r w:rsidRPr="00B2576E">
        <w:rPr>
          <w:rFonts w:eastAsia="Calibri"/>
        </w:rPr>
        <w:t>904.2.- Materiales</w:t>
      </w:r>
    </w:p>
    <w:p w14:paraId="333165F3" w14:textId="77777777" w:rsidR="00922FC9" w:rsidRPr="00B2576E" w:rsidRDefault="00922FC9" w:rsidP="00501E3A">
      <w:r w:rsidRPr="00B2576E">
        <w:t>Los materiales que componen el presente artículo son los siguientes:</w:t>
      </w:r>
    </w:p>
    <w:p w14:paraId="0920F352" w14:textId="524A879F" w:rsidR="00922FC9" w:rsidRPr="00410318" w:rsidRDefault="00922FC9" w:rsidP="00501E3A">
      <w:pPr>
        <w:rPr>
          <w:u w:val="single"/>
        </w:rPr>
      </w:pPr>
      <w:r w:rsidRPr="00410318">
        <w:rPr>
          <w:u w:val="single"/>
        </w:rPr>
        <w:t>Cable SZ1-k (AS+)</w:t>
      </w:r>
      <w:r w:rsidR="00410318">
        <w:rPr>
          <w:u w:val="single"/>
        </w:rPr>
        <w:t>:</w:t>
      </w:r>
    </w:p>
    <w:p w14:paraId="502354AC" w14:textId="088B2F46" w:rsidR="00922FC9" w:rsidRPr="00B2576E" w:rsidRDefault="00922FC9" w:rsidP="00501E3A">
      <w:r w:rsidRPr="00B2576E">
        <w:t xml:space="preserve">Cable de cobre electrolítico recocido con designación genérica SZ1-k (AS+), con tensión nominal de 0.6/1kV (UNE 211025). Flexible, clase 5 (UNE-EN 60228). elastómero vulcanizado especial ignífugo libre de </w:t>
      </w:r>
      <w:r w:rsidR="00162EB5" w:rsidRPr="00B2576E">
        <w:t>halógenos,</w:t>
      </w:r>
      <w:r w:rsidRPr="00B2576E">
        <w:t xml:space="preserve"> cubierta de poliolefina termoplástica ignífuga libre halógenos, no propagador de la llama (une-en 60332-1-2), resistente al fuego (une-en 50200 ph90, 840ºc-90min), libre de halógenos (une-en 50267-2-1), baja emisión de humos opacos (</w:t>
      </w:r>
      <w:r w:rsidR="001C3682" w:rsidRPr="00B2576E">
        <w:t xml:space="preserve">UNE-EN </w:t>
      </w:r>
      <w:r w:rsidRPr="00B2576E">
        <w:t xml:space="preserve">61034-2). Temperatura de servicio (instalación fija): -40 </w:t>
      </w:r>
      <w:proofErr w:type="spellStart"/>
      <w:r w:rsidRPr="00B2576E">
        <w:t>ºC</w:t>
      </w:r>
      <w:proofErr w:type="spellEnd"/>
      <w:r w:rsidRPr="00B2576E">
        <w:t xml:space="preserve">/+90 </w:t>
      </w:r>
      <w:proofErr w:type="spellStart"/>
      <w:r w:rsidRPr="00B2576E">
        <w:t>ºC</w:t>
      </w:r>
      <w:proofErr w:type="spellEnd"/>
      <w:r w:rsidRPr="00B2576E">
        <w:t xml:space="preserve">. Temperatura máxima en el conductor de 90 </w:t>
      </w:r>
      <w:proofErr w:type="spellStart"/>
      <w:r w:rsidRPr="00B2576E">
        <w:t>ºC</w:t>
      </w:r>
      <w:proofErr w:type="spellEnd"/>
      <w:r w:rsidRPr="00B2576E">
        <w:t xml:space="preserve"> en servicio permanente y 250 </w:t>
      </w:r>
      <w:proofErr w:type="spellStart"/>
      <w:r w:rsidRPr="00B2576E">
        <w:t>ºC</w:t>
      </w:r>
      <w:proofErr w:type="spellEnd"/>
      <w:r w:rsidRPr="00B2576E">
        <w:t xml:space="preserve"> en cortocircuito. Con aislamiento compuesto de una mezcla de polietileno reticulado (XLPE), tipo DIX3. Colores: amarillo/verde, azul, gris, marrón y negro (UNE 21089-1) y cubierta Z1 verde.</w:t>
      </w:r>
    </w:p>
    <w:p w14:paraId="76743A0D" w14:textId="77777777" w:rsidR="00922FC9" w:rsidRPr="00B2576E" w:rsidRDefault="00922FC9" w:rsidP="00501E3A">
      <w:r w:rsidRPr="00B2576E">
        <w:t xml:space="preserve">Conforme con el Reglamento de Productos de la Construcción (CPR). Clase de reacción al fuego (EN 50575) y clasificación adicional: Cca-s1b,d1,a1. </w:t>
      </w:r>
    </w:p>
    <w:p w14:paraId="63E3F051" w14:textId="77777777" w:rsidR="00922FC9" w:rsidRPr="00B2576E" w:rsidRDefault="00922FC9" w:rsidP="00501E3A">
      <w:r w:rsidRPr="00B2576E">
        <w:t>Resistente a la absorción del agua, al frio y a los rayos ultravioleta. Fácil pelado y alta flexibilidad.</w:t>
      </w:r>
    </w:p>
    <w:p w14:paraId="3A874D56" w14:textId="286FEDCB" w:rsidR="00922FC9" w:rsidRPr="00B2576E" w:rsidRDefault="00922FC9" w:rsidP="00501E3A">
      <w:r w:rsidRPr="00B2576E">
        <w:t xml:space="preserve">Sección de conductor indicada </w:t>
      </w:r>
      <w:r w:rsidR="00F85A9D">
        <w:t>en el resto de los apéndices del Documento</w:t>
      </w:r>
      <w:r w:rsidRPr="00B2576E">
        <w:t>.</w:t>
      </w:r>
    </w:p>
    <w:p w14:paraId="0DD75479" w14:textId="46AF7976" w:rsidR="00922FC9" w:rsidRPr="00410318" w:rsidRDefault="00922FC9" w:rsidP="00501E3A">
      <w:pPr>
        <w:rPr>
          <w:u w:val="single"/>
        </w:rPr>
      </w:pPr>
      <w:r w:rsidRPr="00410318">
        <w:rPr>
          <w:u w:val="single"/>
        </w:rPr>
        <w:t>Cable RZ1-k (AS)</w:t>
      </w:r>
      <w:r w:rsidR="00410318">
        <w:rPr>
          <w:u w:val="single"/>
        </w:rPr>
        <w:t>:</w:t>
      </w:r>
    </w:p>
    <w:p w14:paraId="18D054CA" w14:textId="77777777" w:rsidR="00922FC9" w:rsidRPr="00B2576E" w:rsidRDefault="00922FC9" w:rsidP="00501E3A">
      <w:r w:rsidRPr="00B2576E">
        <w:t xml:space="preserve">Cable de cobre electrolítico recocido con designación genérica RZ1-k (AS), con tensión nominal de 0.6/1kV (UNE 21123-4). Flexible, clase 5 (UNE-EN 60228). Temperatura de servicio (instalación fija): </w:t>
      </w:r>
      <w:r w:rsidRPr="00B2576E">
        <w:t xml:space="preserve">-40 </w:t>
      </w:r>
      <w:proofErr w:type="spellStart"/>
      <w:r w:rsidRPr="00B2576E">
        <w:t>ºC</w:t>
      </w:r>
      <w:proofErr w:type="spellEnd"/>
      <w:r w:rsidRPr="00B2576E">
        <w:t xml:space="preserve">/+90 </w:t>
      </w:r>
      <w:proofErr w:type="spellStart"/>
      <w:r w:rsidRPr="00B2576E">
        <w:t>ºC</w:t>
      </w:r>
      <w:proofErr w:type="spellEnd"/>
      <w:r w:rsidRPr="00B2576E">
        <w:t xml:space="preserve">. Temperatura máxima en el conductor de 90 </w:t>
      </w:r>
      <w:proofErr w:type="spellStart"/>
      <w:r w:rsidRPr="00B2576E">
        <w:t>ºC</w:t>
      </w:r>
      <w:proofErr w:type="spellEnd"/>
      <w:r w:rsidRPr="00B2576E">
        <w:t xml:space="preserve"> en servicio permanente y 250 </w:t>
      </w:r>
      <w:proofErr w:type="spellStart"/>
      <w:r w:rsidRPr="00B2576E">
        <w:t>ºC</w:t>
      </w:r>
      <w:proofErr w:type="spellEnd"/>
      <w:r w:rsidRPr="00B2576E">
        <w:t xml:space="preserve"> en cortocircuito. Con aislamiento compuesto de una mezcla de polietileno reticulado (XLPE), tipo DIX3. Colores: amarillo/verde, azul, gris, marrón y negro (UNE 21089-1) y cubierta Z1 verde.</w:t>
      </w:r>
    </w:p>
    <w:p w14:paraId="0B519105" w14:textId="77777777" w:rsidR="00922FC9" w:rsidRPr="00B2576E" w:rsidRDefault="00922FC9" w:rsidP="00501E3A">
      <w:r w:rsidRPr="00B2576E">
        <w:t xml:space="preserve">Conforme con el Reglamento de Productos de la Construcción (CPR). Clase de reacción al fuego (EN 50575) y clasificación adicional: Cca-s1b,d1,a1. </w:t>
      </w:r>
    </w:p>
    <w:p w14:paraId="533512CE" w14:textId="77777777" w:rsidR="00922FC9" w:rsidRPr="00B2576E" w:rsidRDefault="00922FC9" w:rsidP="00501E3A">
      <w:r w:rsidRPr="00B2576E">
        <w:t>Resistente a la absorción del agua, al frio y a los rayos ultravioleta. Fácil pelado y alta flexibilidad.</w:t>
      </w:r>
    </w:p>
    <w:p w14:paraId="361F4633" w14:textId="1B18D07C" w:rsidR="00922FC9" w:rsidRPr="00B2576E" w:rsidRDefault="00922FC9" w:rsidP="00501E3A">
      <w:r w:rsidRPr="00B2576E">
        <w:t xml:space="preserve">Sección de conductor indicada </w:t>
      </w:r>
      <w:r w:rsidR="00F85A9D">
        <w:t>en el resto de los apéndices del Documento</w:t>
      </w:r>
      <w:r w:rsidRPr="00B2576E">
        <w:t>.</w:t>
      </w:r>
    </w:p>
    <w:p w14:paraId="68D4D270" w14:textId="1041C857" w:rsidR="00922FC9" w:rsidRPr="00410318" w:rsidRDefault="00922FC9" w:rsidP="00501E3A">
      <w:pPr>
        <w:rPr>
          <w:u w:val="single"/>
          <w:lang w:val="en-US"/>
        </w:rPr>
      </w:pPr>
      <w:r w:rsidRPr="00410318">
        <w:rPr>
          <w:u w:val="single"/>
          <w:lang w:val="en-US"/>
        </w:rPr>
        <w:t>Cable RZ1-k mica (AS+) / SZ1-k (AS+)</w:t>
      </w:r>
      <w:r w:rsidR="00410318">
        <w:rPr>
          <w:u w:val="single"/>
          <w:lang w:val="en-US"/>
        </w:rPr>
        <w:t>:</w:t>
      </w:r>
    </w:p>
    <w:p w14:paraId="479A1091" w14:textId="77777777" w:rsidR="00922FC9" w:rsidRPr="00B2576E" w:rsidRDefault="00922FC9" w:rsidP="00501E3A">
      <w:r w:rsidRPr="00B2576E">
        <w:t xml:space="preserve">Cable de cobre electrolítico recocido con designación genérica SZ1-k (AS+) - RZ1-k mica (AS+), tensión nominal 0.6/1kV (UNE 211025). Flexible, clase 5 (UNE-EN 60228). Temperatura de servicio (instalación fija): -40 </w:t>
      </w:r>
      <w:proofErr w:type="spellStart"/>
      <w:r w:rsidRPr="00B2576E">
        <w:t>ºC</w:t>
      </w:r>
      <w:proofErr w:type="spellEnd"/>
      <w:r w:rsidRPr="00B2576E">
        <w:t xml:space="preserve">/+90 </w:t>
      </w:r>
      <w:proofErr w:type="spellStart"/>
      <w:r w:rsidRPr="00B2576E">
        <w:t>ºC</w:t>
      </w:r>
      <w:proofErr w:type="spellEnd"/>
      <w:r w:rsidRPr="00B2576E">
        <w:t xml:space="preserve">. Temperatura máxima en el conductor de 90 </w:t>
      </w:r>
      <w:proofErr w:type="spellStart"/>
      <w:r w:rsidRPr="00B2576E">
        <w:t>ºC</w:t>
      </w:r>
      <w:proofErr w:type="spellEnd"/>
      <w:r w:rsidRPr="00B2576E">
        <w:t xml:space="preserve"> en servicio permanente y 250 </w:t>
      </w:r>
      <w:proofErr w:type="spellStart"/>
      <w:r w:rsidRPr="00B2576E">
        <w:t>ºC</w:t>
      </w:r>
      <w:proofErr w:type="spellEnd"/>
      <w:r w:rsidRPr="00B2576E">
        <w:t xml:space="preserve"> en cortocircuito. Resistente al fuego según UNE-EN 50200 PH 120 (842 </w:t>
      </w:r>
      <w:proofErr w:type="spellStart"/>
      <w:r w:rsidRPr="00B2576E">
        <w:t>ºC</w:t>
      </w:r>
      <w:proofErr w:type="spellEnd"/>
      <w:r w:rsidRPr="00B2576E">
        <w:t>, 120 min). Aislamiento de mezcla especial termoestable, silicona hasta 25 mm</w:t>
      </w:r>
      <w:r w:rsidRPr="00B2576E">
        <w:rPr>
          <w:vertAlign w:val="superscript"/>
        </w:rPr>
        <w:t>2</w:t>
      </w:r>
      <w:r w:rsidRPr="00B2576E">
        <w:t xml:space="preserve"> (SZ1-K) y cinta vidrio-mica + XLPE a partir de 35 mm</w:t>
      </w:r>
      <w:r w:rsidRPr="00B2576E">
        <w:rPr>
          <w:vertAlign w:val="superscript"/>
        </w:rPr>
        <w:t>2</w:t>
      </w:r>
      <w:r w:rsidRPr="00B2576E">
        <w:t xml:space="preserve"> (RZ1-K mica). Colores: amarillo/verde, azul, gris, marrón, negro (UNE 21089-1). Cubierta color naranja, servicios de seguridad no autónomos.</w:t>
      </w:r>
    </w:p>
    <w:p w14:paraId="7C7A6A81" w14:textId="77777777" w:rsidR="00922FC9" w:rsidRPr="00B2576E" w:rsidRDefault="00922FC9" w:rsidP="00501E3A">
      <w:r w:rsidRPr="00B2576E">
        <w:t xml:space="preserve">Conforme con el Reglamento de Productos de la Construcción (CPR). Clase de reacción al fuego (EN 50575) y clasificación adicional: Cca-s1b,d1,a1. </w:t>
      </w:r>
    </w:p>
    <w:p w14:paraId="7F54E346" w14:textId="77777777" w:rsidR="00922FC9" w:rsidRPr="00B2576E" w:rsidRDefault="00922FC9" w:rsidP="00501E3A">
      <w:r w:rsidRPr="00B2576E">
        <w:t xml:space="preserve">Resistente a la absorción del agua, al frio y a los rayos ultravioleta. Fácil pelado y alta flexibilidad. </w:t>
      </w:r>
    </w:p>
    <w:p w14:paraId="76A003EA" w14:textId="76569677" w:rsidR="00922FC9" w:rsidRPr="00B2576E" w:rsidRDefault="00922FC9" w:rsidP="00501E3A">
      <w:r w:rsidRPr="00B2576E">
        <w:t xml:space="preserve">Sección de conductor indicada </w:t>
      </w:r>
      <w:r w:rsidR="00F85A9D">
        <w:t>en el resto de los apéndices del Documento</w:t>
      </w:r>
      <w:r w:rsidRPr="00B2576E">
        <w:t>.</w:t>
      </w:r>
    </w:p>
    <w:p w14:paraId="73C32237" w14:textId="54D38520" w:rsidR="00922FC9" w:rsidRPr="00410318" w:rsidRDefault="00922FC9" w:rsidP="00501E3A">
      <w:pPr>
        <w:rPr>
          <w:u w:val="single"/>
        </w:rPr>
      </w:pPr>
      <w:r w:rsidRPr="00410318">
        <w:rPr>
          <w:u w:val="single"/>
        </w:rPr>
        <w:t>Cable H07Z1-K (AS)</w:t>
      </w:r>
      <w:r w:rsidR="00410318">
        <w:rPr>
          <w:u w:val="single"/>
        </w:rPr>
        <w:t>:</w:t>
      </w:r>
    </w:p>
    <w:p w14:paraId="20047BB6" w14:textId="77777777" w:rsidR="00922FC9" w:rsidRPr="00B2576E" w:rsidRDefault="00922FC9" w:rsidP="00501E3A">
      <w:r w:rsidRPr="00B2576E">
        <w:t>Cable de cobre electrolítico recocido con designación genérica H07Z1-K (AS), con tensión nominal de 450/750V. Flexible, clase 5 (UNE-EN 60228). Temperatura de servicio (instalación fija): -40 </w:t>
      </w:r>
      <w:proofErr w:type="spellStart"/>
      <w:r w:rsidRPr="00B2576E">
        <w:t>ºC</w:t>
      </w:r>
      <w:proofErr w:type="spellEnd"/>
      <w:r w:rsidRPr="00B2576E">
        <w:t xml:space="preserve">/+70 </w:t>
      </w:r>
      <w:proofErr w:type="spellStart"/>
      <w:r w:rsidRPr="00B2576E">
        <w:t>ºC</w:t>
      </w:r>
      <w:proofErr w:type="spellEnd"/>
      <w:r w:rsidRPr="00B2576E">
        <w:t xml:space="preserve">. Temperatura máxima en el conductor de 70 </w:t>
      </w:r>
      <w:proofErr w:type="spellStart"/>
      <w:r w:rsidRPr="00B2576E">
        <w:t>ºC</w:t>
      </w:r>
      <w:proofErr w:type="spellEnd"/>
      <w:r w:rsidRPr="00B2576E">
        <w:t xml:space="preserve"> en servicio permanente y 160 </w:t>
      </w:r>
      <w:proofErr w:type="spellStart"/>
      <w:r w:rsidRPr="00B2576E">
        <w:t>ºC</w:t>
      </w:r>
      <w:proofErr w:type="spellEnd"/>
      <w:r w:rsidRPr="00B2576E">
        <w:t xml:space="preserve"> en cortocircuito. Aislamiento Z1 verde.</w:t>
      </w:r>
    </w:p>
    <w:p w14:paraId="670AC5F6" w14:textId="77777777" w:rsidR="00922FC9" w:rsidRPr="00B2576E" w:rsidRDefault="00922FC9" w:rsidP="00501E3A">
      <w:r w:rsidRPr="00B2576E">
        <w:t xml:space="preserve">Conforme con el Reglamento de Productos de la Construcción (CPR). Clase de reacción al fuego (EN 50575) y clasificación adicional: Cca-s1b,d1,a1. </w:t>
      </w:r>
    </w:p>
    <w:p w14:paraId="23596E32" w14:textId="77777777" w:rsidR="00922FC9" w:rsidRPr="00B2576E" w:rsidRDefault="00922FC9" w:rsidP="00501E3A">
      <w:r w:rsidRPr="00B2576E">
        <w:t>Resistente a la absorción del agua, al frio y a los rayos ultravioleta. Fácil pelado y alta flexibilidad.</w:t>
      </w:r>
    </w:p>
    <w:p w14:paraId="38E5495C" w14:textId="46E29AF1" w:rsidR="00922FC9" w:rsidRPr="00B2576E" w:rsidRDefault="00922FC9" w:rsidP="00501E3A">
      <w:r w:rsidRPr="00B2576E">
        <w:t xml:space="preserve">Sección de conductor indicada </w:t>
      </w:r>
      <w:r w:rsidR="00F85A9D">
        <w:t>en el resto de los apéndices del Documento</w:t>
      </w:r>
      <w:r w:rsidRPr="00B2576E">
        <w:t>.</w:t>
      </w:r>
    </w:p>
    <w:p w14:paraId="4F3C160D" w14:textId="77777777" w:rsidR="00922FC9" w:rsidRPr="00B2576E" w:rsidRDefault="00922FC9" w:rsidP="00501E3A">
      <w:pPr>
        <w:rPr>
          <w:lang w:eastAsia="en-US"/>
        </w:rPr>
      </w:pPr>
      <w:r w:rsidRPr="00B2576E">
        <w:t>Desconexión y retirada de cables eléctricos de baja tensión no AS+</w:t>
      </w:r>
    </w:p>
    <w:p w14:paraId="4F26E370" w14:textId="18673C90" w:rsidR="00922FC9" w:rsidRPr="00B2576E" w:rsidRDefault="00922FC9" w:rsidP="00501E3A">
      <w:r w:rsidRPr="00B2576E">
        <w:t xml:space="preserve">Desconexión, desmontaje y retirada, siguiendo las indicaciones y hasta el lugar indicado por la Dirección de Obra, de cable de baja tensión empleando todos los elementos, medios y herramientas </w:t>
      </w:r>
      <w:r w:rsidRPr="00B2576E">
        <w:lastRenderedPageBreak/>
        <w:t xml:space="preserve">necesarias para la correcta desconexión y transporte. Se seguirán en </w:t>
      </w:r>
      <w:r w:rsidR="00162EB5" w:rsidRPr="00B2576E">
        <w:t>todo. N</w:t>
      </w:r>
      <w:r w:rsidRPr="00B2576E">
        <w:t>330momento las normas de prevención de trabajos en instalaciones eléctricas.</w:t>
      </w:r>
    </w:p>
    <w:p w14:paraId="21F01D0D" w14:textId="77777777" w:rsidR="00922FC9" w:rsidRPr="00B2576E" w:rsidRDefault="00922FC9" w:rsidP="00501E3A">
      <w:pPr>
        <w:rPr>
          <w:rFonts w:eastAsia="Calibri"/>
        </w:rPr>
      </w:pPr>
      <w:r w:rsidRPr="00B2576E">
        <w:rPr>
          <w:rFonts w:eastAsia="Calibri"/>
        </w:rPr>
        <w:t>904.3.- Ejecución de las obras</w:t>
      </w:r>
    </w:p>
    <w:p w14:paraId="13973BA4" w14:textId="77777777" w:rsidR="00922FC9" w:rsidRPr="00B2576E" w:rsidRDefault="00922FC9" w:rsidP="00501E3A">
      <w:pPr>
        <w:rPr>
          <w:lang w:val="es-ES_tradnl"/>
        </w:rPr>
      </w:pPr>
      <w:r w:rsidRPr="00B2576E">
        <w:rPr>
          <w:lang w:val="es-ES_tradnl"/>
        </w:rPr>
        <w:t xml:space="preserve">Las obras comprendidas en esta unidad consisten en el suministro, conexión e instalación de cables de potencia de baja tensión, de las secciones indicadas en el presupuesto, en canalización en conductos rígidos o flexibles, zanja, banco de tubos o sobre bandeja en galería, siguiendo las especificaciones comprendidas en este Pliego, normas y reglamentos vigentes, o las indicaciones del </w:t>
      </w:r>
      <w:proofErr w:type="gramStart"/>
      <w:r w:rsidRPr="00B2576E">
        <w:rPr>
          <w:lang w:val="es-ES_tradnl"/>
        </w:rPr>
        <w:t>Director</w:t>
      </w:r>
      <w:proofErr w:type="gramEnd"/>
      <w:r w:rsidRPr="00B2576E">
        <w:rPr>
          <w:lang w:val="es-ES_tradnl"/>
        </w:rPr>
        <w:t xml:space="preserve"> de Obra.</w:t>
      </w:r>
    </w:p>
    <w:p w14:paraId="2BD7B3BC" w14:textId="77777777" w:rsidR="00922FC9" w:rsidRPr="00B2576E" w:rsidRDefault="00922FC9" w:rsidP="00501E3A">
      <w:pPr>
        <w:rPr>
          <w:lang w:val="es-ES_tradnl"/>
        </w:rPr>
      </w:pPr>
      <w:r w:rsidRPr="00B2576E">
        <w:rPr>
          <w:lang w:val="es-ES_tradnl"/>
        </w:rPr>
        <w:t>Todos los cables se enviarán a obra en bobinas normalizadas y debidamente protegidas.</w:t>
      </w:r>
    </w:p>
    <w:p w14:paraId="0D16ECC5" w14:textId="77777777" w:rsidR="00922FC9" w:rsidRPr="00B2576E" w:rsidRDefault="00922FC9" w:rsidP="00501E3A">
      <w:pPr>
        <w:rPr>
          <w:lang w:val="es-ES_tradnl"/>
        </w:rPr>
      </w:pPr>
      <w:r w:rsidRPr="00B2576E">
        <w:rPr>
          <w:lang w:val="es-ES_tradnl"/>
        </w:rPr>
        <w:t>Colocación de los cables</w:t>
      </w:r>
    </w:p>
    <w:p w14:paraId="43860141" w14:textId="77777777" w:rsidR="00922FC9" w:rsidRPr="00B2576E" w:rsidRDefault="00922FC9" w:rsidP="00501E3A">
      <w:pPr>
        <w:rPr>
          <w:lang w:val="es-ES_tradnl"/>
        </w:rPr>
      </w:pPr>
      <w:r w:rsidRPr="00B2576E">
        <w:rPr>
          <w:lang w:val="es-ES_tradnl"/>
        </w:rPr>
        <w:t>Básicamente se efectuarán las siguientes formas de tendido de cables:</w:t>
      </w:r>
    </w:p>
    <w:p w14:paraId="06EB0397" w14:textId="546C4CA2" w:rsidR="00922FC9" w:rsidRPr="00501E3A" w:rsidRDefault="001C3682" w:rsidP="00501E3A">
      <w:pPr>
        <w:pStyle w:val="Prrafodelista"/>
        <w:numPr>
          <w:ilvl w:val="0"/>
          <w:numId w:val="28"/>
        </w:numPr>
        <w:rPr>
          <w:lang w:val="es-ES_tradnl"/>
        </w:rPr>
      </w:pPr>
      <w:r w:rsidRPr="00501E3A">
        <w:rPr>
          <w:lang w:val="es-ES_tradnl"/>
        </w:rPr>
        <w:t>Cables de instalación subterránea directamente enterrados en zanja;</w:t>
      </w:r>
    </w:p>
    <w:p w14:paraId="00F57DB1" w14:textId="6EE31D4D" w:rsidR="00922FC9" w:rsidRPr="00501E3A" w:rsidRDefault="001C3682" w:rsidP="00501E3A">
      <w:pPr>
        <w:pStyle w:val="Prrafodelista"/>
        <w:numPr>
          <w:ilvl w:val="0"/>
          <w:numId w:val="28"/>
        </w:numPr>
        <w:rPr>
          <w:lang w:val="es-ES_tradnl"/>
        </w:rPr>
      </w:pPr>
      <w:r w:rsidRPr="00501E3A">
        <w:rPr>
          <w:lang w:val="es-ES_tradnl"/>
        </w:rPr>
        <w:t>Cables de instalación empotradas bajo tubo;</w:t>
      </w:r>
    </w:p>
    <w:p w14:paraId="64E3ADDD" w14:textId="7673DFAE" w:rsidR="00922FC9" w:rsidRPr="00501E3A" w:rsidRDefault="001C3682" w:rsidP="00501E3A">
      <w:pPr>
        <w:pStyle w:val="Prrafodelista"/>
        <w:numPr>
          <w:ilvl w:val="0"/>
          <w:numId w:val="28"/>
        </w:numPr>
        <w:rPr>
          <w:lang w:val="es-ES_tradnl"/>
        </w:rPr>
      </w:pPr>
      <w:r w:rsidRPr="00501E3A">
        <w:rPr>
          <w:lang w:val="es-ES_tradnl"/>
        </w:rPr>
        <w:t>Cables de insta</w:t>
      </w:r>
      <w:r w:rsidR="00922FC9" w:rsidRPr="00501E3A">
        <w:rPr>
          <w:lang w:val="es-ES_tradnl"/>
        </w:rPr>
        <w:t>lación en canalizaciones de suelo bajo pavimento o de superficie;</w:t>
      </w:r>
    </w:p>
    <w:p w14:paraId="0D91EAD4" w14:textId="33CEC60B" w:rsidR="00922FC9" w:rsidRPr="00501E3A" w:rsidRDefault="001C3682" w:rsidP="00501E3A">
      <w:pPr>
        <w:pStyle w:val="Prrafodelista"/>
        <w:numPr>
          <w:ilvl w:val="0"/>
          <w:numId w:val="28"/>
        </w:numPr>
        <w:rPr>
          <w:lang w:val="es-ES_tradnl"/>
        </w:rPr>
      </w:pPr>
      <w:r w:rsidRPr="00501E3A">
        <w:rPr>
          <w:lang w:val="es-ES_tradnl"/>
        </w:rPr>
        <w:t>Cables de instalación aérea en bandeja o bajo tubos vistos en pared, techo y estructura.</w:t>
      </w:r>
    </w:p>
    <w:p w14:paraId="31EA8967" w14:textId="77777777" w:rsidR="00922FC9" w:rsidRPr="00B2576E" w:rsidRDefault="00922FC9" w:rsidP="00501E3A">
      <w:pPr>
        <w:rPr>
          <w:lang w:val="es-ES_tradnl"/>
        </w:rPr>
      </w:pPr>
      <w:r w:rsidRPr="00B2576E">
        <w:rPr>
          <w:lang w:val="es-ES_tradnl"/>
        </w:rPr>
        <w:t>Para la elección del sistema más adecuado se tendrá en cuenta lo siguiente:</w:t>
      </w:r>
    </w:p>
    <w:p w14:paraId="0DA60BB6" w14:textId="28EE4C66" w:rsidR="00922FC9" w:rsidRPr="00B2576E" w:rsidRDefault="001C3682" w:rsidP="00501E3A">
      <w:pPr>
        <w:pStyle w:val="Prrafodelista"/>
        <w:numPr>
          <w:ilvl w:val="0"/>
          <w:numId w:val="28"/>
        </w:numPr>
      </w:pPr>
      <w:r w:rsidRPr="00B2576E">
        <w:t xml:space="preserve">Posibilidad de corrosión </w:t>
      </w:r>
      <w:r w:rsidR="00922FC9" w:rsidRPr="00B2576E">
        <w:t>por productos existentes en la canalización, que puedan atacar a los cables y a los sistemas de conducción o fijación;</w:t>
      </w:r>
    </w:p>
    <w:p w14:paraId="361C100C" w14:textId="66B1C879" w:rsidR="00922FC9" w:rsidRPr="00501E3A" w:rsidRDefault="001C3682" w:rsidP="00501E3A">
      <w:pPr>
        <w:pStyle w:val="Prrafodelista"/>
        <w:numPr>
          <w:ilvl w:val="0"/>
          <w:numId w:val="28"/>
        </w:numPr>
        <w:rPr>
          <w:lang w:val="es-ES_tradnl"/>
        </w:rPr>
      </w:pPr>
      <w:r w:rsidRPr="00501E3A">
        <w:rPr>
          <w:lang w:val="es-ES_tradnl"/>
        </w:rPr>
        <w:t>Clasificación eléctrica de la zona;</w:t>
      </w:r>
    </w:p>
    <w:p w14:paraId="6DA06869" w14:textId="2CC0CEAF" w:rsidR="00922FC9" w:rsidRPr="00501E3A" w:rsidRDefault="001C3682" w:rsidP="00501E3A">
      <w:pPr>
        <w:pStyle w:val="Prrafodelista"/>
        <w:numPr>
          <w:ilvl w:val="0"/>
          <w:numId w:val="28"/>
        </w:numPr>
        <w:rPr>
          <w:lang w:val="es-ES_tradnl"/>
        </w:rPr>
      </w:pPr>
      <w:r w:rsidRPr="00501E3A">
        <w:rPr>
          <w:lang w:val="es-ES_tradnl"/>
        </w:rPr>
        <w:t>Focos de calor que puedan afectarlos;</w:t>
      </w:r>
    </w:p>
    <w:p w14:paraId="3DD26BFF" w14:textId="6EE6A3BA" w:rsidR="00922FC9" w:rsidRPr="00501E3A" w:rsidRDefault="001C3682" w:rsidP="00501E3A">
      <w:pPr>
        <w:pStyle w:val="Prrafodelista"/>
        <w:numPr>
          <w:ilvl w:val="0"/>
          <w:numId w:val="28"/>
        </w:numPr>
        <w:rPr>
          <w:lang w:val="es-ES_tradnl"/>
        </w:rPr>
      </w:pPr>
      <w:r w:rsidRPr="00501E3A">
        <w:rPr>
          <w:lang w:val="es-ES_tradnl"/>
        </w:rPr>
        <w:t>Posibilidad de soportes para tubos, bandejas o cables;</w:t>
      </w:r>
    </w:p>
    <w:p w14:paraId="4C85E62F" w14:textId="7CB367E7" w:rsidR="00922FC9" w:rsidRPr="00501E3A" w:rsidRDefault="001C3682" w:rsidP="00501E3A">
      <w:pPr>
        <w:pStyle w:val="Prrafodelista"/>
        <w:numPr>
          <w:ilvl w:val="0"/>
          <w:numId w:val="28"/>
        </w:numPr>
        <w:rPr>
          <w:lang w:val="es-ES_tradnl"/>
        </w:rPr>
      </w:pPr>
      <w:r w:rsidRPr="00501E3A">
        <w:rPr>
          <w:lang w:val="es-ES_tradnl"/>
        </w:rPr>
        <w:t xml:space="preserve">Espacio </w:t>
      </w:r>
      <w:r w:rsidR="00922FC9" w:rsidRPr="00501E3A">
        <w:rPr>
          <w:lang w:val="es-ES_tradnl"/>
        </w:rPr>
        <w:t>libre para futuras ampliaciones.</w:t>
      </w:r>
    </w:p>
    <w:p w14:paraId="47DC7D07" w14:textId="77777777" w:rsidR="00922FC9" w:rsidRPr="00B2576E" w:rsidRDefault="00922FC9" w:rsidP="00501E3A">
      <w:pPr>
        <w:rPr>
          <w:lang w:val="es-ES_tradnl"/>
        </w:rPr>
      </w:pPr>
      <w:r w:rsidRPr="00B2576E">
        <w:rPr>
          <w:lang w:val="es-ES_tradnl"/>
        </w:rPr>
        <w:t>Se emplearán cables directamente enterrados en zanja abierta en el terreno con lecho y relleno de arena, cuando se cumplan los siguientes requisitos:</w:t>
      </w:r>
    </w:p>
    <w:p w14:paraId="70B55B38" w14:textId="13D3A3D5" w:rsidR="00922FC9" w:rsidRPr="00501E3A" w:rsidRDefault="001C3682" w:rsidP="00501E3A">
      <w:pPr>
        <w:pStyle w:val="Prrafodelista"/>
        <w:numPr>
          <w:ilvl w:val="0"/>
          <w:numId w:val="28"/>
        </w:numPr>
        <w:rPr>
          <w:lang w:val="es-ES_tradnl"/>
        </w:rPr>
      </w:pPr>
      <w:r w:rsidRPr="00501E3A">
        <w:rPr>
          <w:lang w:val="es-ES_tradnl"/>
        </w:rPr>
        <w:t>Se trate de una zona no urbanizada;</w:t>
      </w:r>
    </w:p>
    <w:p w14:paraId="78795FD6" w14:textId="074AA4E1" w:rsidR="00922FC9" w:rsidRPr="00501E3A" w:rsidRDefault="001C3682" w:rsidP="00501E3A">
      <w:pPr>
        <w:pStyle w:val="Prrafodelista"/>
        <w:numPr>
          <w:ilvl w:val="0"/>
          <w:numId w:val="28"/>
        </w:numPr>
        <w:rPr>
          <w:lang w:val="es-ES_tradnl"/>
        </w:rPr>
      </w:pPr>
      <w:r w:rsidRPr="00501E3A">
        <w:rPr>
          <w:lang w:val="es-ES_tradnl"/>
        </w:rPr>
        <w:t xml:space="preserve">El servicio dado a los </w:t>
      </w:r>
      <w:r w:rsidR="00922FC9" w:rsidRPr="00501E3A">
        <w:rPr>
          <w:lang w:val="es-ES_tradnl"/>
        </w:rPr>
        <w:t>consumidores sea no esencial;</w:t>
      </w:r>
    </w:p>
    <w:p w14:paraId="635E958B" w14:textId="1287EFDE" w:rsidR="00922FC9" w:rsidRPr="00501E3A" w:rsidRDefault="001C3682" w:rsidP="00501E3A">
      <w:pPr>
        <w:pStyle w:val="Prrafodelista"/>
        <w:numPr>
          <w:ilvl w:val="0"/>
          <w:numId w:val="28"/>
        </w:numPr>
        <w:rPr>
          <w:lang w:val="es-ES_tradnl"/>
        </w:rPr>
      </w:pPr>
      <w:r w:rsidRPr="00501E3A">
        <w:rPr>
          <w:lang w:val="es-ES_tradnl"/>
        </w:rPr>
        <w:t>No haya previstas ampliaciones en esa zona;</w:t>
      </w:r>
    </w:p>
    <w:p w14:paraId="3E9BD8A0" w14:textId="6AEDBB49" w:rsidR="00922FC9" w:rsidRPr="00501E3A" w:rsidRDefault="001C3682" w:rsidP="00501E3A">
      <w:pPr>
        <w:pStyle w:val="Prrafodelista"/>
        <w:numPr>
          <w:ilvl w:val="0"/>
          <w:numId w:val="28"/>
        </w:numPr>
        <w:rPr>
          <w:lang w:val="es-ES_tradnl"/>
        </w:rPr>
      </w:pPr>
      <w:r w:rsidRPr="00501E3A">
        <w:rPr>
          <w:lang w:val="es-ES_tradnl"/>
        </w:rPr>
        <w:t xml:space="preserve">El número de conductores no justifique el empleo de bancos de tubos o galerías de cables. </w:t>
      </w:r>
    </w:p>
    <w:p w14:paraId="7BD257E0" w14:textId="77777777" w:rsidR="00922FC9" w:rsidRPr="00B2576E" w:rsidRDefault="00922FC9" w:rsidP="00501E3A">
      <w:pPr>
        <w:rPr>
          <w:lang w:val="es-ES_tradnl"/>
        </w:rPr>
      </w:pPr>
      <w:r w:rsidRPr="00B2576E">
        <w:rPr>
          <w:lang w:val="es-ES_tradnl"/>
        </w:rPr>
        <w:t>Cuando los cables se instalen directamente enterrados en zanja abierta en el terreno con lecho y relleno de arena debidamente preparado se hará de forma que no queden perjudicados por la presión o asientos del terreno.</w:t>
      </w:r>
    </w:p>
    <w:p w14:paraId="4F821FD7" w14:textId="77777777" w:rsidR="00922FC9" w:rsidRPr="00B2576E" w:rsidRDefault="00922FC9" w:rsidP="00501E3A">
      <w:pPr>
        <w:rPr>
          <w:lang w:val="es-ES_tradnl"/>
        </w:rPr>
      </w:pPr>
      <w:r w:rsidRPr="00B2576E">
        <w:rPr>
          <w:lang w:val="es-ES_tradnl"/>
        </w:rPr>
        <w:t>En el caso de conductores de baja tensión, la profundidad mínima de instalación de los conductores directamente enterrados será de 0,60 m, salvo lo dispuesto para cruzamientos. La profundidad indicada podrá reducirse en casos especiales debidamente justificados, sin perjuicio de mantener la conveniente protección de los conductores.</w:t>
      </w:r>
    </w:p>
    <w:p w14:paraId="4E0C517F" w14:textId="77777777" w:rsidR="00922FC9" w:rsidRPr="00B2576E" w:rsidRDefault="00922FC9" w:rsidP="00501E3A">
      <w:pPr>
        <w:rPr>
          <w:lang w:val="es-ES_tradnl"/>
        </w:rPr>
      </w:pPr>
      <w:r w:rsidRPr="00B2576E">
        <w:rPr>
          <w:lang w:val="es-ES_tradnl"/>
        </w:rPr>
        <w:t>Si se trata de conductores de baja tensión, a unos 10 cm por encima de los conductores se colocará una cobertura de aviso y protección contra los golpes de pico, constituida por ladrillos, piezas cerámicas, placas de hormigón u otros materiales adecuados.</w:t>
      </w:r>
    </w:p>
    <w:p w14:paraId="499F5F89" w14:textId="77777777" w:rsidR="00922FC9" w:rsidRPr="00B2576E" w:rsidRDefault="00922FC9" w:rsidP="00501E3A">
      <w:pPr>
        <w:rPr>
          <w:lang w:val="es-ES_tradnl"/>
        </w:rPr>
      </w:pPr>
      <w:r w:rsidRPr="00B2576E">
        <w:rPr>
          <w:lang w:val="es-ES_tradnl"/>
        </w:rPr>
        <w:t>Se utilizarán bancos de tubos cuando:</w:t>
      </w:r>
    </w:p>
    <w:p w14:paraId="0220E1EA" w14:textId="7B7D815F" w:rsidR="00922FC9" w:rsidRPr="00501E3A" w:rsidRDefault="001C3682" w:rsidP="00501E3A">
      <w:pPr>
        <w:pStyle w:val="Prrafodelista"/>
        <w:numPr>
          <w:ilvl w:val="0"/>
          <w:numId w:val="28"/>
        </w:numPr>
        <w:rPr>
          <w:lang w:val="es-ES_tradnl"/>
        </w:rPr>
      </w:pPr>
      <w:r w:rsidRPr="00501E3A">
        <w:rPr>
          <w:lang w:val="es-ES_tradnl"/>
        </w:rPr>
        <w:t xml:space="preserve">El </w:t>
      </w:r>
      <w:r w:rsidR="00922FC9" w:rsidRPr="00501E3A">
        <w:rPr>
          <w:lang w:val="es-ES_tradnl"/>
        </w:rPr>
        <w:t>número de consumidores a alimentar no sea suficiente como para justificar la construcción de una galería;</w:t>
      </w:r>
    </w:p>
    <w:p w14:paraId="42878B00" w14:textId="5863B9C4" w:rsidR="00922FC9" w:rsidRPr="00501E3A" w:rsidRDefault="001C3682" w:rsidP="00501E3A">
      <w:pPr>
        <w:pStyle w:val="Prrafodelista"/>
        <w:numPr>
          <w:ilvl w:val="0"/>
          <w:numId w:val="28"/>
        </w:numPr>
        <w:rPr>
          <w:lang w:val="es-ES_tradnl"/>
        </w:rPr>
      </w:pPr>
      <w:r w:rsidRPr="00501E3A">
        <w:rPr>
          <w:lang w:val="es-ES_tradnl"/>
        </w:rPr>
        <w:t>Para ejecutar el último tramo del recorrido de circuitos que discurren inicialmente por galerías;</w:t>
      </w:r>
    </w:p>
    <w:p w14:paraId="64EC534B" w14:textId="4BC7C1A4" w:rsidR="00922FC9" w:rsidRPr="00501E3A" w:rsidRDefault="001C3682" w:rsidP="00501E3A">
      <w:pPr>
        <w:pStyle w:val="Prrafodelista"/>
        <w:numPr>
          <w:ilvl w:val="0"/>
          <w:numId w:val="28"/>
        </w:numPr>
        <w:rPr>
          <w:lang w:val="es-ES_tradnl"/>
        </w:rPr>
      </w:pPr>
      <w:r w:rsidRPr="00501E3A">
        <w:rPr>
          <w:lang w:val="es-ES_tradnl"/>
        </w:rPr>
        <w:t>Cuando las canalizaciones que conecten la central el</w:t>
      </w:r>
      <w:r w:rsidR="00922FC9" w:rsidRPr="00501E3A">
        <w:rPr>
          <w:lang w:val="es-ES_tradnl"/>
        </w:rPr>
        <w:t>éctrica del aeropuerto con las subestaciones y centros de distribución no puedan ser galerías.</w:t>
      </w:r>
    </w:p>
    <w:p w14:paraId="59446259" w14:textId="77777777" w:rsidR="00922FC9" w:rsidRPr="00B2576E" w:rsidRDefault="00922FC9" w:rsidP="00501E3A">
      <w:pPr>
        <w:rPr>
          <w:lang w:val="es-ES_tradnl"/>
        </w:rPr>
      </w:pPr>
      <w:r w:rsidRPr="00B2576E">
        <w:rPr>
          <w:lang w:val="es-ES_tradnl"/>
        </w:rPr>
        <w:t>En el caso de cables dispuestos en tubos de hormigón, cemento, plástico o metálicos debidamente enterrados en zanjas sólo deberá disponerse un cable (o conjunto de conductores unipolares que constituyan un sistema) por conducto, y se establecerán registros suficientes y convenientemente dispuestos de modo que la sustitución, reposición o ampliación de los conductores pueda efectuarse fácilmente.</w:t>
      </w:r>
    </w:p>
    <w:p w14:paraId="2F7DE512" w14:textId="77777777" w:rsidR="00922FC9" w:rsidRPr="00B2576E" w:rsidRDefault="00922FC9" w:rsidP="00501E3A">
      <w:pPr>
        <w:rPr>
          <w:lang w:val="es-ES_tradnl"/>
        </w:rPr>
      </w:pPr>
      <w:r w:rsidRPr="00B2576E">
        <w:rPr>
          <w:lang w:val="es-ES_tradnl"/>
        </w:rPr>
        <w:t>En el caso de conductores de baja tensión, la profundidad mínima de instalación de los conductores dispuestos en conductos será de 0,60 m, salvo lo dispuesto para cruzamientos. La profundidad indicada podrá reducirse en casos especiales debidamente justificados, sin perjuicio de mantener la conveniente protección de los conductores.</w:t>
      </w:r>
    </w:p>
    <w:p w14:paraId="0BC9BD3B" w14:textId="77777777" w:rsidR="00922FC9" w:rsidRPr="00B2576E" w:rsidRDefault="00922FC9" w:rsidP="00501E3A">
      <w:pPr>
        <w:rPr>
          <w:lang w:val="es-ES_tradnl"/>
        </w:rPr>
      </w:pPr>
      <w:r w:rsidRPr="00B2576E">
        <w:rPr>
          <w:lang w:val="es-ES_tradnl"/>
        </w:rPr>
        <w:t>En los cruzamientos de los conductores subterráneos de baja tensión con conductores subterráneos de alta tensión, la distancia entre ellos debe ser igual o superior a 250 mm. En caso de que esta distancia no pueda respetarse, los conductores de baja tensión irán separados de los de alta tensión mediante tubos, conductos o divisorias, constituidos por materiales incombustibles y de adecuada resistencia.</w:t>
      </w:r>
    </w:p>
    <w:p w14:paraId="556D442B" w14:textId="77777777" w:rsidR="00922FC9" w:rsidRPr="00B2576E" w:rsidRDefault="00922FC9" w:rsidP="00501E3A">
      <w:pPr>
        <w:rPr>
          <w:lang w:val="es-ES_tradnl"/>
        </w:rPr>
      </w:pPr>
      <w:r w:rsidRPr="00B2576E">
        <w:rPr>
          <w:lang w:val="es-ES_tradnl"/>
        </w:rPr>
        <w:t>En los cruzamientos de los cables de baja tensión con otras canalizaciones (telecomunicaciones, agua, gas, etc.) se deberá cumplir lo indicado en el Reglamento de Baja Tensión e Instrucciones Técnicas Complementarias.</w:t>
      </w:r>
    </w:p>
    <w:p w14:paraId="5BDD0740" w14:textId="77777777" w:rsidR="00922FC9" w:rsidRPr="00B2576E" w:rsidRDefault="00922FC9" w:rsidP="00501E3A">
      <w:pPr>
        <w:rPr>
          <w:lang w:val="es-ES_tradnl"/>
        </w:rPr>
      </w:pPr>
      <w:r w:rsidRPr="00B2576E">
        <w:rPr>
          <w:lang w:val="es-ES_tradnl"/>
        </w:rPr>
        <w:lastRenderedPageBreak/>
        <w:t>El cable que haya de colocarse en tubo debe desarrollarse desde un lugar amplio, colocándolo con todo cuidado en el interior de los tubos.</w:t>
      </w:r>
    </w:p>
    <w:p w14:paraId="496C1617" w14:textId="77777777" w:rsidR="00922FC9" w:rsidRPr="00B2576E" w:rsidRDefault="00922FC9" w:rsidP="00501E3A">
      <w:pPr>
        <w:rPr>
          <w:lang w:val="es-ES_tradnl"/>
        </w:rPr>
      </w:pPr>
      <w:r w:rsidRPr="00B2576E">
        <w:rPr>
          <w:lang w:val="es-ES_tradnl"/>
        </w:rPr>
        <w:t>No se permitirá tirar del cable para introducirlo en la canalización arrastrándolo sobre el terreno.</w:t>
      </w:r>
    </w:p>
    <w:p w14:paraId="52984327" w14:textId="77777777" w:rsidR="00922FC9" w:rsidRPr="00B2576E" w:rsidRDefault="00922FC9" w:rsidP="00501E3A">
      <w:pPr>
        <w:rPr>
          <w:lang w:val="es-ES_tradnl"/>
        </w:rPr>
      </w:pPr>
      <w:r w:rsidRPr="00B2576E">
        <w:rPr>
          <w:lang w:val="es-ES_tradnl"/>
        </w:rPr>
        <w:t>Cuando el número de conductores sea muy elevado se emplearán preferentemente galerías subterráneas para su trazado. Estas galerías podrán tener ramificaciones para acometer a los diferentes centros y consumidores, o llegar a ellos a través de bancos de tubos o con cable directamente enterrado. Las canalizaciones que conecten la central eléctrica del aeropuerto con las subestaciones y centros de distribución serán preferiblemente galerías.</w:t>
      </w:r>
    </w:p>
    <w:p w14:paraId="3654FDFE" w14:textId="77777777" w:rsidR="00922FC9" w:rsidRPr="00B2576E" w:rsidRDefault="00922FC9" w:rsidP="00501E3A">
      <w:pPr>
        <w:rPr>
          <w:lang w:val="es-ES_tradnl"/>
        </w:rPr>
      </w:pPr>
      <w:r w:rsidRPr="00B2576E">
        <w:rPr>
          <w:lang w:val="es-ES_tradnl"/>
        </w:rPr>
        <w:t>Dentro de las galerías, el tendido de los cables será por bandejas fijadas a las paredes. Las bandejas deberán ser metálicas y preferiblemente del tipo rejilla.</w:t>
      </w:r>
    </w:p>
    <w:p w14:paraId="75A0D668" w14:textId="77777777" w:rsidR="00922FC9" w:rsidRPr="00B2576E" w:rsidRDefault="00922FC9" w:rsidP="00501E3A">
      <w:pPr>
        <w:rPr>
          <w:lang w:val="es-ES_tradnl"/>
        </w:rPr>
      </w:pPr>
      <w:r w:rsidRPr="00B2576E">
        <w:rPr>
          <w:lang w:val="es-ES_tradnl"/>
        </w:rPr>
        <w:t>En los tendidos de cables se emplearán bandejas diferentes para llevar cables de alta tensión y cables de baja tensión/control. La disposición de estas bandejas será tal que exista una distancia mínima de 250 mm entre los conductores de A.T. y B.T. Cuando por cualquier circunstancia esta distancia no pueda ser respetada, la bandeja de A.T. deberá disponer de tapa o tabique separador de forma que se garantice la independencia física entre los sistemas.</w:t>
      </w:r>
    </w:p>
    <w:p w14:paraId="364E4B85" w14:textId="77777777" w:rsidR="00922FC9" w:rsidRPr="00B2576E" w:rsidRDefault="00922FC9" w:rsidP="00501E3A">
      <w:pPr>
        <w:rPr>
          <w:lang w:val="es-ES_tradnl"/>
        </w:rPr>
      </w:pPr>
      <w:r w:rsidRPr="00B2576E">
        <w:rPr>
          <w:lang w:val="es-ES_tradnl"/>
        </w:rPr>
        <w:t>Los cables podrán disponerse en varias capas si en el dimensionamiento de los conductores se han tenido en cuenta los factores de corrección de la intensidad máxima admisible para ese tipo de agrupación, pero nunca se sobrepasarán los bordes laterales.</w:t>
      </w:r>
    </w:p>
    <w:p w14:paraId="74B3EAFB" w14:textId="77777777" w:rsidR="00922FC9" w:rsidRPr="00B2576E" w:rsidRDefault="00922FC9" w:rsidP="00501E3A">
      <w:pPr>
        <w:rPr>
          <w:lang w:val="es-ES_tradnl"/>
        </w:rPr>
      </w:pPr>
      <w:r w:rsidRPr="00B2576E">
        <w:rPr>
          <w:lang w:val="es-ES_tradnl"/>
        </w:rPr>
        <w:t>Los cables de potencia deberán situarse en bandejas independientes de los cables de control, señalización e instrumentación.</w:t>
      </w:r>
    </w:p>
    <w:p w14:paraId="354A8BD5" w14:textId="77777777" w:rsidR="00922FC9" w:rsidRPr="00B2576E" w:rsidRDefault="00922FC9" w:rsidP="00501E3A">
      <w:pPr>
        <w:rPr>
          <w:lang w:val="es-ES_tradnl"/>
        </w:rPr>
      </w:pPr>
      <w:r w:rsidRPr="00B2576E">
        <w:rPr>
          <w:lang w:val="es-ES_tradnl"/>
        </w:rPr>
        <w:t>Las bandejas que discurran paralelamente y que conduzcan cables de diferentes niveles de tensión, se ordenarán en orden descendente, colocando la que contenga los cables de mayor tensión en la parte superior.</w:t>
      </w:r>
    </w:p>
    <w:p w14:paraId="07E32C8B" w14:textId="77777777" w:rsidR="00922FC9" w:rsidRPr="00B2576E" w:rsidRDefault="00922FC9" w:rsidP="00501E3A">
      <w:pPr>
        <w:rPr>
          <w:lang w:val="es-ES_tradnl"/>
        </w:rPr>
      </w:pPr>
      <w:r w:rsidRPr="00B2576E">
        <w:rPr>
          <w:lang w:val="es-ES_tradnl"/>
        </w:rPr>
        <w:t xml:space="preserve">El espacio mínimo recomendado entre bandejas no deberá ser inferior a 450 mm, medido entre la parte inferior de la </w:t>
      </w:r>
      <w:proofErr w:type="gramStart"/>
      <w:r w:rsidRPr="00B2576E">
        <w:rPr>
          <w:lang w:val="es-ES_tradnl"/>
        </w:rPr>
        <w:t>bandeja superior y la parte superior</w:t>
      </w:r>
      <w:proofErr w:type="gramEnd"/>
      <w:r w:rsidRPr="00B2576E">
        <w:rPr>
          <w:lang w:val="es-ES_tradnl"/>
        </w:rPr>
        <w:t xml:space="preserve"> de la bandeja inferior.</w:t>
      </w:r>
    </w:p>
    <w:p w14:paraId="313092E2" w14:textId="77777777" w:rsidR="00922FC9" w:rsidRPr="00B2576E" w:rsidRDefault="00922FC9" w:rsidP="00501E3A">
      <w:pPr>
        <w:rPr>
          <w:lang w:val="es-ES_tradnl"/>
        </w:rPr>
      </w:pPr>
      <w:r w:rsidRPr="00B2576E">
        <w:rPr>
          <w:lang w:val="es-ES_tradnl"/>
        </w:rPr>
        <w:t>En cualquiera de los casos, el instalador suministrará, montará, conectará y pondrá a punto todos aquellos elementos que se indiquen en el proyecto, para el buen acabado y funcionamiento de las canalizaciones, con los recorridos especificados en los planos. En su defecto se atenderá a las normas dictadas por la Dirección Facultativa en cada caso, así como a las instrucciones técnicas complementarias del Reglamento de Baja Tensión relacionadas con cada tipo de instalación.</w:t>
      </w:r>
    </w:p>
    <w:p w14:paraId="2F7FBF65" w14:textId="77777777" w:rsidR="00922FC9" w:rsidRPr="00B2576E" w:rsidRDefault="00922FC9" w:rsidP="00501E3A">
      <w:pPr>
        <w:rPr>
          <w:lang w:val="es-ES_tradnl"/>
        </w:rPr>
      </w:pPr>
      <w:r w:rsidRPr="00B2576E">
        <w:rPr>
          <w:lang w:val="es-ES_tradnl"/>
        </w:rPr>
        <w:t>No se admiten recorridos comunes, dentro de la misma canalización de servicio, con tensiones diferentes, debiendo ir los cables separados físicamente.</w:t>
      </w:r>
    </w:p>
    <w:p w14:paraId="52DE509E" w14:textId="77777777" w:rsidR="00922FC9" w:rsidRPr="00B2576E" w:rsidRDefault="00922FC9" w:rsidP="00501E3A">
      <w:pPr>
        <w:rPr>
          <w:lang w:val="es-ES_tradnl"/>
        </w:rPr>
      </w:pPr>
      <w:r w:rsidRPr="00B2576E">
        <w:rPr>
          <w:lang w:val="es-ES_tradnl"/>
        </w:rPr>
        <w:t>Los cables auxiliares de medida, mando, etc., se mantendrán, siempre que sea posible, separados de los cables con tensiones de servicio superiores a 1 kV o deberán estar protegidos mediante tabiques de separación o en el interior de canalizaciones o tubos metálicos puestos a tierra.</w:t>
      </w:r>
    </w:p>
    <w:p w14:paraId="35C7AFD1" w14:textId="77777777" w:rsidR="00922FC9" w:rsidRPr="00B2576E" w:rsidRDefault="00922FC9" w:rsidP="00501E3A">
      <w:pPr>
        <w:rPr>
          <w:lang w:val="es-ES_tradnl"/>
        </w:rPr>
      </w:pPr>
      <w:r w:rsidRPr="00B2576E">
        <w:rPr>
          <w:lang w:val="es-ES_tradnl"/>
        </w:rPr>
        <w:t xml:space="preserve">No se colocarán los cables durante las heladas, ni estando éstos demasiado fríos, debiendo por lo menos permanecer 12 horas en almacén a 20 </w:t>
      </w:r>
      <w:proofErr w:type="spellStart"/>
      <w:r w:rsidRPr="00B2576E">
        <w:rPr>
          <w:lang w:val="es-ES_tradnl"/>
        </w:rPr>
        <w:t>ºC</w:t>
      </w:r>
      <w:proofErr w:type="spellEnd"/>
      <w:r w:rsidRPr="00B2576E">
        <w:rPr>
          <w:lang w:val="es-ES_tradnl"/>
        </w:rPr>
        <w:t xml:space="preserve"> antes de su instalación, sin dejarlos a la intemperie más que el tiempo preciso para su instalación.</w:t>
      </w:r>
    </w:p>
    <w:p w14:paraId="48B0A66A" w14:textId="77777777" w:rsidR="00922FC9" w:rsidRPr="00B2576E" w:rsidRDefault="00922FC9" w:rsidP="00501E3A">
      <w:pPr>
        <w:rPr>
          <w:lang w:val="es-ES_tradnl"/>
        </w:rPr>
      </w:pPr>
      <w:r w:rsidRPr="00B2576E">
        <w:rPr>
          <w:lang w:val="es-ES_tradnl"/>
        </w:rPr>
        <w:t>El cable se instalará tirando de él con un torno mecánico a mano. Debe usarse una adecuada cantidad de tracción de cable cuando se hagan estas operaciones. No debe emplearse nunca grasa de petróleo.</w:t>
      </w:r>
    </w:p>
    <w:p w14:paraId="3BED00E8" w14:textId="77777777" w:rsidR="00922FC9" w:rsidRPr="00B2576E" w:rsidRDefault="00922FC9" w:rsidP="00501E3A">
      <w:pPr>
        <w:rPr>
          <w:lang w:val="es-ES_tradnl"/>
        </w:rPr>
      </w:pPr>
      <w:r w:rsidRPr="00B2576E">
        <w:rPr>
          <w:lang w:val="es-ES_tradnl"/>
        </w:rPr>
        <w:t>No se excluye el uso de cables de acero como medio de tracción. Sin embargo, a menos que se disponga de un dinamómetro que indique la correcta tensión que se aplica al cable al tirar de él debe emplearse un aparato adecuado que limite la tensión de la tracción.</w:t>
      </w:r>
    </w:p>
    <w:p w14:paraId="0E489A4D" w14:textId="77777777" w:rsidR="00922FC9" w:rsidRPr="00B2576E" w:rsidRDefault="00922FC9" w:rsidP="00501E3A">
      <w:pPr>
        <w:rPr>
          <w:lang w:val="es-ES_tradnl"/>
        </w:rPr>
      </w:pPr>
      <w:r w:rsidRPr="00B2576E">
        <w:rPr>
          <w:lang w:val="es-ES_tradnl"/>
        </w:rPr>
        <w:t>La superficie del cable no debe dañarse nunca. Los cables no deben aplastarse nunca ni doblarse en más de 1/10 de su diámetro original.</w:t>
      </w:r>
    </w:p>
    <w:p w14:paraId="12544388" w14:textId="77777777" w:rsidR="00922FC9" w:rsidRPr="00B2576E" w:rsidRDefault="00922FC9" w:rsidP="00501E3A">
      <w:pPr>
        <w:rPr>
          <w:lang w:val="es-ES_tradnl"/>
        </w:rPr>
      </w:pPr>
      <w:r w:rsidRPr="00B2576E">
        <w:rPr>
          <w:lang w:val="es-ES_tradnl"/>
        </w:rPr>
        <w:t>Los radios de curvatura de los cables nunca serán inferiores a los recomendados por el fabricante.</w:t>
      </w:r>
    </w:p>
    <w:p w14:paraId="45AF7DCA" w14:textId="77777777" w:rsidR="00922FC9" w:rsidRPr="00B2576E" w:rsidRDefault="00922FC9" w:rsidP="00501E3A">
      <w:pPr>
        <w:rPr>
          <w:lang w:val="es-ES_tradnl"/>
        </w:rPr>
      </w:pPr>
      <w:r w:rsidRPr="00B2576E">
        <w:rPr>
          <w:lang w:val="es-ES_tradnl"/>
        </w:rPr>
        <w:t>No se instalarán cables que se hayan retorcido. Durante la instalación, habrá una persona en el carrete para observar cómo va saliendo el cable e informar de cualquier irregularidad que se produzca.</w:t>
      </w:r>
    </w:p>
    <w:p w14:paraId="78798FDD" w14:textId="77777777" w:rsidR="00922FC9" w:rsidRPr="00B2576E" w:rsidRDefault="00922FC9" w:rsidP="00501E3A">
      <w:pPr>
        <w:rPr>
          <w:lang w:val="es-ES_tradnl"/>
        </w:rPr>
      </w:pPr>
      <w:r w:rsidRPr="00B2576E">
        <w:rPr>
          <w:lang w:val="es-ES_tradnl"/>
        </w:rPr>
        <w:t>Cuando cualesquiera de las canalizaciones atraviesen paredes, muros, tabiques o cualquier otro elemento que delimite secciones de protección contra incendios, se hará de forma que el cierre obtenido presente una resistencia al fuego equivalente.</w:t>
      </w:r>
    </w:p>
    <w:p w14:paraId="6A90F72F" w14:textId="77777777" w:rsidR="00922FC9" w:rsidRPr="00B2576E" w:rsidRDefault="00922FC9" w:rsidP="00501E3A">
      <w:pPr>
        <w:rPr>
          <w:lang w:val="es-ES_tradnl"/>
        </w:rPr>
      </w:pPr>
      <w:r w:rsidRPr="00B2576E">
        <w:rPr>
          <w:lang w:val="es-ES_tradnl"/>
        </w:rPr>
        <w:t>Las conexiones de los conductores a los aparatos deberán realizarse mediante dispositivos adecuados, de forma tal que no incrementen sensiblemente la resistencia eléctrica del conductor y se mantenga la tensión de aislamiento adecuada.</w:t>
      </w:r>
    </w:p>
    <w:p w14:paraId="5667C779" w14:textId="77777777" w:rsidR="00922FC9" w:rsidRPr="00B2576E" w:rsidRDefault="00922FC9" w:rsidP="00501E3A">
      <w:pPr>
        <w:rPr>
          <w:lang w:val="es-ES_tradnl"/>
        </w:rPr>
      </w:pPr>
      <w:r w:rsidRPr="00B2576E">
        <w:rPr>
          <w:lang w:val="es-ES_tradnl"/>
        </w:rPr>
        <w:t>Los puntos de entrada, salida y accesos a las canalizaciones deberán estar perfectamente definidos y contar con espacio suficiente para permitir su mantenimiento. En el caso de galerías sería aconsejable su prolongación hasta los edificios.</w:t>
      </w:r>
    </w:p>
    <w:p w14:paraId="665C6165" w14:textId="77777777" w:rsidR="00922FC9" w:rsidRPr="00B2576E" w:rsidRDefault="00922FC9" w:rsidP="00501E3A">
      <w:pPr>
        <w:rPr>
          <w:lang w:val="es-ES_tradnl"/>
        </w:rPr>
      </w:pPr>
      <w:r w:rsidRPr="00B2576E">
        <w:rPr>
          <w:lang w:val="es-ES_tradnl"/>
        </w:rPr>
        <w:t>Se deben sellar los extremos de todos los cables con cinta antihumedad antes de la instalación y deben mantenerse sellados de esta forma hasta que se proceda a realizar las conexiones.</w:t>
      </w:r>
    </w:p>
    <w:p w14:paraId="011143E0" w14:textId="77777777" w:rsidR="00922FC9" w:rsidRPr="00B2576E" w:rsidRDefault="00922FC9" w:rsidP="00501E3A">
      <w:pPr>
        <w:rPr>
          <w:lang w:val="es-ES_tradnl"/>
        </w:rPr>
      </w:pPr>
      <w:r w:rsidRPr="00B2576E">
        <w:rPr>
          <w:lang w:val="es-ES_tradnl"/>
        </w:rPr>
        <w:t>Los cables no presentarán ningún tipo de empalme. Solo se admiten empalmes para derivaciones, que deberán realizarse en cajas dispuestas a este fin, con los elementos de conexión necesarios que garanticen una perfecta continuidad eléctrica. Queda terminantemente prohibida la aplicación de empalmes o derivaciones para extensión o reforma de líneas.</w:t>
      </w:r>
    </w:p>
    <w:p w14:paraId="0E65963C" w14:textId="77777777" w:rsidR="00922FC9" w:rsidRPr="007F24DB" w:rsidRDefault="00922FC9" w:rsidP="00501E3A">
      <w:pPr>
        <w:rPr>
          <w:b/>
          <w:bCs/>
          <w:lang w:val="es-ES_tradnl"/>
        </w:rPr>
      </w:pPr>
      <w:r w:rsidRPr="007F24DB">
        <w:rPr>
          <w:b/>
          <w:bCs/>
          <w:lang w:val="es-ES_tradnl"/>
        </w:rPr>
        <w:t>Tomas de tierras de los cables</w:t>
      </w:r>
    </w:p>
    <w:p w14:paraId="6A413591" w14:textId="77777777" w:rsidR="00922FC9" w:rsidRPr="00B2576E" w:rsidRDefault="00922FC9" w:rsidP="00501E3A">
      <w:pPr>
        <w:rPr>
          <w:lang w:val="es-ES_tradnl"/>
        </w:rPr>
      </w:pPr>
      <w:r w:rsidRPr="00B2576E">
        <w:rPr>
          <w:lang w:val="es-ES_tradnl"/>
        </w:rPr>
        <w:t>Todos los cables apantallados deberán tener puesta a tierra la pantalla por cada uno de sus extremos. El conductor de toma de tierra deberá conectarse a una pica de puesta a tierra por medio de un conector específicamente diseñado a este fin.</w:t>
      </w:r>
    </w:p>
    <w:p w14:paraId="62B0E2BD" w14:textId="77777777" w:rsidR="00922FC9" w:rsidRPr="00B2576E" w:rsidRDefault="00922FC9" w:rsidP="00501E3A">
      <w:pPr>
        <w:rPr>
          <w:lang w:val="es-ES_tradnl"/>
        </w:rPr>
      </w:pPr>
      <w:r w:rsidRPr="00B2576E">
        <w:rPr>
          <w:lang w:val="es-ES_tradnl"/>
        </w:rPr>
        <w:lastRenderedPageBreak/>
        <w:t>Las pantallas y armaduras de los cables de alimentación directamente enterrados deben ponerse a tierra por cada extremo.</w:t>
      </w:r>
    </w:p>
    <w:p w14:paraId="36F753C3" w14:textId="77777777" w:rsidR="00922FC9" w:rsidRPr="007F24DB" w:rsidRDefault="00922FC9" w:rsidP="00501E3A">
      <w:pPr>
        <w:rPr>
          <w:b/>
          <w:bCs/>
          <w:lang w:val="es-ES_tradnl"/>
        </w:rPr>
      </w:pPr>
      <w:r w:rsidRPr="007F24DB">
        <w:rPr>
          <w:b/>
          <w:bCs/>
          <w:lang w:val="es-ES_tradnl"/>
        </w:rPr>
        <w:t>Marcas de los cables</w:t>
      </w:r>
    </w:p>
    <w:p w14:paraId="49553748" w14:textId="77777777" w:rsidR="00922FC9" w:rsidRPr="00B2576E" w:rsidRDefault="00922FC9" w:rsidP="00501E3A">
      <w:pPr>
        <w:rPr>
          <w:lang w:val="es-ES_tradnl"/>
        </w:rPr>
      </w:pPr>
      <w:r w:rsidRPr="00B2576E">
        <w:rPr>
          <w:lang w:val="es-ES_tradnl"/>
        </w:rPr>
        <w:t>Se marcarán todos los cables y las rutas que siguen, para identificarlos fácilmente en el futuro.</w:t>
      </w:r>
    </w:p>
    <w:p w14:paraId="65369E05" w14:textId="77777777" w:rsidR="00922FC9" w:rsidRPr="007F24DB" w:rsidRDefault="00922FC9" w:rsidP="00501E3A">
      <w:pPr>
        <w:rPr>
          <w:b/>
          <w:bCs/>
          <w:lang w:val="es-ES_tradnl"/>
        </w:rPr>
      </w:pPr>
      <w:r w:rsidRPr="007F24DB">
        <w:rPr>
          <w:b/>
          <w:bCs/>
          <w:lang w:val="es-ES_tradnl"/>
        </w:rPr>
        <w:t>Etiquetas de los cables</w:t>
      </w:r>
    </w:p>
    <w:p w14:paraId="7B590FFD" w14:textId="77777777" w:rsidR="00922FC9" w:rsidRPr="00B2576E" w:rsidRDefault="00922FC9" w:rsidP="00501E3A">
      <w:pPr>
        <w:rPr>
          <w:lang w:val="es-ES_tradnl"/>
        </w:rPr>
      </w:pPr>
      <w:r w:rsidRPr="00B2576E">
        <w:rPr>
          <w:lang w:val="es-ES_tradnl"/>
        </w:rPr>
        <w:t>En caso de cables instalados en zanja, llevarán etiquetas en cada arqueta de registro o de inspección, uno en cada arqueta de registro de la zanja.</w:t>
      </w:r>
    </w:p>
    <w:p w14:paraId="22C74583" w14:textId="77777777" w:rsidR="00922FC9" w:rsidRPr="00B2576E" w:rsidRDefault="00922FC9" w:rsidP="00501E3A">
      <w:pPr>
        <w:rPr>
          <w:lang w:val="es-ES_tradnl"/>
        </w:rPr>
      </w:pPr>
      <w:r w:rsidRPr="00B2576E">
        <w:rPr>
          <w:lang w:val="es-ES_tradnl"/>
        </w:rPr>
        <w:t>En caso de cable en bandeja las etiquetas se incluirán cada 20 metros, como máximo, y en los puntos singulares o donde el cable cambie de dirección.</w:t>
      </w:r>
    </w:p>
    <w:p w14:paraId="51C27BF2" w14:textId="77777777" w:rsidR="00922FC9" w:rsidRPr="00B2576E" w:rsidRDefault="00922FC9" w:rsidP="00501E3A">
      <w:pPr>
        <w:rPr>
          <w:lang w:val="es-ES_tradnl"/>
        </w:rPr>
      </w:pPr>
      <w:r w:rsidRPr="00B2576E">
        <w:rPr>
          <w:lang w:val="es-ES_tradnl"/>
        </w:rPr>
        <w:t>Las etiquetas deben fijarse al cable inmediatamente después de la instalación de éste.</w:t>
      </w:r>
    </w:p>
    <w:p w14:paraId="2D19C616" w14:textId="77777777" w:rsidR="00922FC9" w:rsidRPr="00B2576E" w:rsidRDefault="00922FC9" w:rsidP="00501E3A">
      <w:pPr>
        <w:rPr>
          <w:lang w:val="es-ES_tradnl"/>
        </w:rPr>
      </w:pPr>
      <w:r w:rsidRPr="00B2576E">
        <w:rPr>
          <w:lang w:val="es-ES_tradnl"/>
        </w:rPr>
        <w:t>El cable se identificará de acuerdo con el siguiente código: YY-XXXX-NN-MM, donde:</w:t>
      </w:r>
    </w:p>
    <w:p w14:paraId="50D1054B" w14:textId="77777777" w:rsidR="00922FC9" w:rsidRPr="00B2576E" w:rsidRDefault="00922FC9" w:rsidP="00501E3A">
      <w:pPr>
        <w:rPr>
          <w:lang w:val="es-ES_tradnl"/>
        </w:rPr>
      </w:pPr>
      <w:r w:rsidRPr="00B2576E">
        <w:rPr>
          <w:lang w:val="es-ES_tradnl"/>
        </w:rPr>
        <w:t>YY: código de designación de cable. Será: CP, si es cable de potencia de baja tensión; CC si es cable de control y CL si es cable de alumbrado.</w:t>
      </w:r>
    </w:p>
    <w:p w14:paraId="7DC4FD23" w14:textId="77777777" w:rsidR="00922FC9" w:rsidRPr="00B2576E" w:rsidRDefault="00922FC9" w:rsidP="00501E3A">
      <w:pPr>
        <w:rPr>
          <w:lang w:val="es-ES_tradnl"/>
        </w:rPr>
      </w:pPr>
      <w:r w:rsidRPr="00B2576E">
        <w:rPr>
          <w:lang w:val="es-ES_tradnl"/>
        </w:rPr>
        <w:t>XXXX es el código de designación del equipo al que alimenta el cable;</w:t>
      </w:r>
    </w:p>
    <w:p w14:paraId="09302154" w14:textId="77777777" w:rsidR="00922FC9" w:rsidRPr="00B2576E" w:rsidRDefault="00922FC9" w:rsidP="00501E3A">
      <w:pPr>
        <w:rPr>
          <w:lang w:val="es-ES_tradnl"/>
        </w:rPr>
      </w:pPr>
      <w:r w:rsidRPr="00B2576E">
        <w:rPr>
          <w:lang w:val="es-ES_tradnl"/>
        </w:rPr>
        <w:t>NN es el número de orden del equipo al que alimenta el cable;</w:t>
      </w:r>
    </w:p>
    <w:p w14:paraId="167B3F80" w14:textId="77777777" w:rsidR="00922FC9" w:rsidRPr="00B2576E" w:rsidRDefault="00922FC9" w:rsidP="00501E3A">
      <w:pPr>
        <w:rPr>
          <w:lang w:val="es-ES_tradnl"/>
        </w:rPr>
      </w:pPr>
      <w:r w:rsidRPr="00B2576E">
        <w:rPr>
          <w:lang w:val="es-ES_tradnl"/>
        </w:rPr>
        <w:t>MM es el número de orden del cable, comenzando desde 01</w:t>
      </w:r>
    </w:p>
    <w:p w14:paraId="113FDCE2" w14:textId="77777777" w:rsidR="00922FC9" w:rsidRPr="00B2576E" w:rsidRDefault="00922FC9" w:rsidP="00501E3A">
      <w:pPr>
        <w:rPr>
          <w:lang w:val="es-ES_tradnl"/>
        </w:rPr>
      </w:pPr>
      <w:r w:rsidRPr="00B2576E">
        <w:rPr>
          <w:lang w:val="es-ES_tradnl"/>
        </w:rPr>
        <w:t>Ejemplo: CP-TF-05-01: cable de baja tensión número 1 de alimentación al transformador número 05.</w:t>
      </w:r>
    </w:p>
    <w:p w14:paraId="5A09733C" w14:textId="77777777" w:rsidR="00922FC9" w:rsidRPr="00B2576E" w:rsidRDefault="00922FC9" w:rsidP="00501E3A">
      <w:pPr>
        <w:rPr>
          <w:lang w:val="es-ES_tradnl"/>
        </w:rPr>
      </w:pPr>
      <w:r w:rsidRPr="00B2576E">
        <w:rPr>
          <w:lang w:val="es-ES_tradnl"/>
        </w:rPr>
        <w:t>Las etiquetas serán de tamaño y espesor adecuados y preferiblemente de cobre. Se fijarán firmemente al cable mediante cuerda de nylon.</w:t>
      </w:r>
    </w:p>
    <w:p w14:paraId="3796BA49" w14:textId="77777777" w:rsidR="00922FC9" w:rsidRPr="00B2576E" w:rsidRDefault="00922FC9" w:rsidP="00501E3A">
      <w:pPr>
        <w:rPr>
          <w:rFonts w:eastAsia="Calibri"/>
        </w:rPr>
      </w:pPr>
      <w:r w:rsidRPr="00B2576E">
        <w:rPr>
          <w:rFonts w:eastAsia="Calibri"/>
        </w:rPr>
        <w:t>904.4.- Medición y abono</w:t>
      </w:r>
    </w:p>
    <w:p w14:paraId="2C75552B" w14:textId="77777777" w:rsidR="00922FC9" w:rsidRPr="00B2576E" w:rsidRDefault="00922FC9" w:rsidP="00501E3A">
      <w:pPr>
        <w:rPr>
          <w:lang w:val="es-ES_tradnl"/>
        </w:rPr>
      </w:pPr>
      <w:r w:rsidRPr="00B2576E">
        <w:rPr>
          <w:lang w:val="es-ES_tradnl"/>
        </w:rPr>
        <w:t>Los cables de baja tensión se medirán y abonarán por metro (m) colocado y conectado en obra por su canalización correspondiente, incluyendo parte proporcional de material auxiliar de señalización, identificación, conexión y montaje.</w:t>
      </w:r>
    </w:p>
    <w:p w14:paraId="2C511383" w14:textId="77777777" w:rsidR="00922FC9" w:rsidRPr="00B2576E" w:rsidRDefault="00922FC9" w:rsidP="00501E3A">
      <w:pPr>
        <w:rPr>
          <w:lang w:val="es-ES_tradnl"/>
        </w:rPr>
      </w:pPr>
      <w:r w:rsidRPr="00B2576E">
        <w:rPr>
          <w:lang w:val="es-ES_tradnl"/>
        </w:rPr>
        <w:t>La medición será realizada por metro (m) de cable totalmente instalado y conectado, con todos los componentes de fijación, soporte, unión y seguridad montados y en condiciones de funcionamiento.</w:t>
      </w:r>
    </w:p>
    <w:p w14:paraId="3D66479B" w14:textId="77777777" w:rsidR="00922FC9" w:rsidRPr="00B2576E" w:rsidRDefault="00922FC9" w:rsidP="00501E3A">
      <w:pPr>
        <w:rPr>
          <w:lang w:val="es-ES_tradnl"/>
        </w:rPr>
      </w:pPr>
      <w:r w:rsidRPr="00B2576E">
        <w:rPr>
          <w:lang w:val="es-ES_tradnl"/>
        </w:rPr>
        <w:t>El precio asignado a esta unidad incluye todos los materiales y procesos necesarios para dejar cada cable completamente instalado y conectado, de acuerdo con las especificaciones del Pliego, así como las pruebas y ajustes necesarios para la puesta en servicio de la unidad.</w:t>
      </w:r>
    </w:p>
    <w:p w14:paraId="17D5D5EF" w14:textId="3DDF98AE" w:rsidR="00922FC9" w:rsidRDefault="00922FC9" w:rsidP="00501E3A">
      <w:pPr>
        <w:rPr>
          <w:lang w:val="es-ES_tradnl"/>
        </w:rPr>
      </w:pPr>
      <w:r w:rsidRPr="00B2576E">
        <w:rPr>
          <w:lang w:val="es-ES_tradnl"/>
        </w:rPr>
        <w:t>No serán de abono los informes que se exijan por la Dirección Facultativa, ante los casos de incumplimiento de las especificaciones, para la toma de decisiones sobre su aceptación y rechazo ni las operaciones de reparación, demolición o sustitución que sea preciso realizar como consecuencia de tales decisiones.</w:t>
      </w:r>
    </w:p>
    <w:p w14:paraId="0F4A82DE" w14:textId="77777777" w:rsidR="00B65274" w:rsidRPr="008E56F4" w:rsidRDefault="00B65274" w:rsidP="00501E3A">
      <w:bookmarkStart w:id="479" w:name="_Hlk130827028"/>
      <w:r w:rsidRPr="008E56F4">
        <w:rPr>
          <w:rFonts w:eastAsia="Calibri"/>
          <w:bCs/>
        </w:rPr>
        <w:t xml:space="preserve">904.5.- </w:t>
      </w:r>
      <w:r w:rsidRPr="008E56F4">
        <w:t>Control de Recepción</w:t>
      </w:r>
    </w:p>
    <w:p w14:paraId="388B2DEE" w14:textId="77777777" w:rsidR="00B65274" w:rsidRPr="008E56F4" w:rsidRDefault="00B65274" w:rsidP="00501E3A">
      <w:r w:rsidRPr="008E56F4">
        <w:t xml:space="preserve">La Dirección de obra debe garantizar y/o verificar la calidad de la obra que </w:t>
      </w:r>
      <w:proofErr w:type="spellStart"/>
      <w:r w:rsidRPr="008E56F4">
        <w:t>recepciona</w:t>
      </w:r>
      <w:proofErr w:type="spellEnd"/>
      <w:r w:rsidRPr="008E56F4">
        <w:t xml:space="preserve">, así como de los materiales que la conforman, al margen de las obligaciones específicas del Contratista en relación con la calidad de estos y en general de la obra. </w:t>
      </w:r>
    </w:p>
    <w:p w14:paraId="4E6DCE8A" w14:textId="77777777" w:rsidR="00B65274" w:rsidRPr="008E56F4" w:rsidRDefault="00B65274" w:rsidP="00501E3A">
      <w:r w:rsidRPr="008E56F4">
        <w:t>El contratista garantizará el control de calidad y la trazabilidad de los materiales.</w:t>
      </w:r>
    </w:p>
    <w:p w14:paraId="65995E1F" w14:textId="77777777" w:rsidR="00B65274" w:rsidRPr="008E56F4" w:rsidRDefault="00B65274" w:rsidP="00501E3A">
      <w:r w:rsidRPr="008E56F4">
        <w:t xml:space="preserve">Se entiende por Control de Recepción el conjunto de los tres conceptos siguientes: </w:t>
      </w:r>
    </w:p>
    <w:p w14:paraId="47BCAADF" w14:textId="77777777" w:rsidR="00B65274" w:rsidRPr="00501E3A" w:rsidRDefault="00B65274" w:rsidP="00FD3DF4">
      <w:pPr>
        <w:pStyle w:val="Prrafodelista"/>
        <w:numPr>
          <w:ilvl w:val="0"/>
          <w:numId w:val="84"/>
        </w:numPr>
        <w:rPr>
          <w:rFonts w:cs="Arial"/>
        </w:rPr>
      </w:pPr>
      <w:r w:rsidRPr="00501E3A">
        <w:rPr>
          <w:rFonts w:cs="Arial"/>
          <w:i/>
          <w:u w:val="single"/>
        </w:rPr>
        <w:t>Los ensayos de Control de Calidad de Materiales y Equipos (CCM),</w:t>
      </w:r>
      <w:r w:rsidRPr="00501E3A">
        <w:rPr>
          <w:rFonts w:cs="Arial"/>
        </w:rPr>
        <w:t xml:space="preserve"> (unidades </w:t>
      </w:r>
      <w:r w:rsidRPr="008E56F4">
        <w:t xml:space="preserve">de obra o equipos) que servirán de base al </w:t>
      </w:r>
      <w:proofErr w:type="gramStart"/>
      <w:r w:rsidRPr="008E56F4">
        <w:t>Director</w:t>
      </w:r>
      <w:proofErr w:type="gramEnd"/>
      <w:r w:rsidRPr="008E56F4">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2BF3FE29" w14:textId="11E50C00" w:rsidR="00B65274" w:rsidRPr="00410318" w:rsidRDefault="00B65274" w:rsidP="00FD3DF4">
      <w:pPr>
        <w:pStyle w:val="Prrafodelista"/>
        <w:numPr>
          <w:ilvl w:val="0"/>
          <w:numId w:val="84"/>
        </w:numPr>
      </w:pPr>
      <w:r w:rsidRPr="00501E3A">
        <w:rPr>
          <w:i/>
          <w:u w:val="single"/>
        </w:rPr>
        <w:t>Los Controles de Calidad de la Ejecución (CCE)</w:t>
      </w:r>
      <w:r w:rsidRPr="008E56F4">
        <w:t xml:space="preserve">, (procedimientos constructivos, tolerancias, tratados de los medios de producción, etc.), que servirán de base al </w:t>
      </w:r>
      <w:proofErr w:type="gramStart"/>
      <w:r w:rsidRPr="008E56F4">
        <w:t>Director</w:t>
      </w:r>
      <w:proofErr w:type="gramEnd"/>
      <w:r w:rsidRPr="008E56F4">
        <w:t xml:space="preserve"> de Obra para la aceptación inicial, rechazo o aceptación inicial con penalización de las unidades de obra implicadas, serán los que realice directamente el equipo de Dirección de Obra.</w:t>
      </w:r>
    </w:p>
    <w:p w14:paraId="1B0A2150" w14:textId="77777777" w:rsidR="00410318" w:rsidRPr="008E56F4" w:rsidRDefault="00410318" w:rsidP="00410318"/>
    <w:p w14:paraId="4A6A39DE" w14:textId="77777777" w:rsidR="00B65274" w:rsidRPr="008E56F4" w:rsidRDefault="00B65274" w:rsidP="00501E3A">
      <w:r w:rsidRPr="008E56F4">
        <w:t>Los referidos procedimientos constructivos, especificaciones de tolerancias, tarados, etc. a aplicar serán, por el orden que se expresa a continuación, los definidos en:</w:t>
      </w:r>
    </w:p>
    <w:p w14:paraId="36655657" w14:textId="533CD0F4" w:rsidR="00B65274" w:rsidRPr="008E56F4" w:rsidRDefault="00B65274" w:rsidP="00FD3DF4">
      <w:pPr>
        <w:pStyle w:val="Prrafodelista"/>
        <w:numPr>
          <w:ilvl w:val="0"/>
          <w:numId w:val="85"/>
        </w:numPr>
      </w:pPr>
      <w:r w:rsidRPr="008E56F4">
        <w:t xml:space="preserve">Los </w:t>
      </w:r>
      <w:r w:rsidR="00F85A9D" w:rsidRPr="008E56F4">
        <w:t>distintos apéndices del Documento</w:t>
      </w:r>
      <w:r w:rsidRPr="008E56F4">
        <w:t xml:space="preserve">. </w:t>
      </w:r>
    </w:p>
    <w:p w14:paraId="68AE05DE" w14:textId="77777777" w:rsidR="00B65274" w:rsidRPr="008E56F4" w:rsidRDefault="00B65274" w:rsidP="00FD3DF4">
      <w:pPr>
        <w:pStyle w:val="Prrafodelista"/>
        <w:numPr>
          <w:ilvl w:val="0"/>
          <w:numId w:val="85"/>
        </w:numPr>
      </w:pPr>
      <w:r w:rsidRPr="008E56F4">
        <w:t>La Normativa técnica vigente a nivel nacional.</w:t>
      </w:r>
    </w:p>
    <w:p w14:paraId="772413AD" w14:textId="77777777" w:rsidR="00B65274" w:rsidRPr="008E56F4" w:rsidRDefault="00B65274" w:rsidP="00FD3DF4">
      <w:pPr>
        <w:pStyle w:val="Prrafodelista"/>
        <w:numPr>
          <w:ilvl w:val="0"/>
          <w:numId w:val="85"/>
        </w:numPr>
      </w:pPr>
      <w:r w:rsidRPr="008E56F4">
        <w:t xml:space="preserve">Ordenes Circulares de la Dirección General correspondiente. </w:t>
      </w:r>
    </w:p>
    <w:p w14:paraId="3E13C19E" w14:textId="77777777" w:rsidR="00B65274" w:rsidRPr="008E56F4" w:rsidRDefault="00B65274" w:rsidP="00FD3DF4">
      <w:pPr>
        <w:pStyle w:val="Prrafodelista"/>
        <w:numPr>
          <w:ilvl w:val="0"/>
          <w:numId w:val="85"/>
        </w:numPr>
      </w:pPr>
      <w:r w:rsidRPr="008E56F4">
        <w:t xml:space="preserve">Posibles Recomendaciones de Organismos o Instituciones especializadas. </w:t>
      </w:r>
    </w:p>
    <w:p w14:paraId="16F7A849" w14:textId="77777777" w:rsidR="00B65274" w:rsidRPr="008E56F4" w:rsidRDefault="00B65274" w:rsidP="00FD3DF4">
      <w:pPr>
        <w:pStyle w:val="Prrafodelista"/>
        <w:numPr>
          <w:ilvl w:val="0"/>
          <w:numId w:val="85"/>
        </w:numPr>
      </w:pPr>
      <w:r w:rsidRPr="008E56F4">
        <w:t xml:space="preserve">Finalmente, y en caso de ausencia de los anteriores, los presupuestos en el Plan de Autocontrol del Contratista o los convenidos por la Dirección de Obra con el Contratista. </w:t>
      </w:r>
    </w:p>
    <w:p w14:paraId="35FFC2D9" w14:textId="77777777" w:rsidR="00B65274" w:rsidRPr="008E56F4" w:rsidRDefault="00B65274" w:rsidP="00FD3DF4">
      <w:pPr>
        <w:pStyle w:val="Prrafodelista"/>
        <w:numPr>
          <w:ilvl w:val="0"/>
          <w:numId w:val="84"/>
        </w:numPr>
      </w:pPr>
      <w:r w:rsidRPr="00501E3A">
        <w:rPr>
          <w:i/>
          <w:u w:val="single"/>
        </w:rPr>
        <w:lastRenderedPageBreak/>
        <w:t>El Control de Calidad Geométrico (CCG)</w:t>
      </w:r>
      <w:r w:rsidRPr="008E56F4">
        <w:t xml:space="preserve"> (Topografía, replanteos, etc.), que servirá de base al </w:t>
      </w:r>
      <w:proofErr w:type="gramStart"/>
      <w:r w:rsidRPr="008E56F4">
        <w:t>Director</w:t>
      </w:r>
      <w:proofErr w:type="gramEnd"/>
      <w:r w:rsidRPr="008E56F4">
        <w:t xml:space="preserve"> de Obra para la aceptación inicial, rechazo o aceptación inicial con penalización de las unidades de obra implicadas, será el que realice directamente el equipo de Dirección de Obra.</w:t>
      </w:r>
    </w:p>
    <w:p w14:paraId="2FE2DFDE" w14:textId="77777777" w:rsidR="00B65274" w:rsidRPr="00AE1C73" w:rsidRDefault="00B65274"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2DB303BE" w14:textId="77777777" w:rsidR="00B65274" w:rsidRPr="00AE1C73" w:rsidRDefault="00B65274"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47A35D6D" w14:textId="77777777" w:rsidR="00B65274" w:rsidRPr="00AE1C73" w:rsidRDefault="00B65274"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6143EA6C" w14:textId="77777777" w:rsidR="00B65274" w:rsidRPr="00AE1C73" w:rsidRDefault="00B65274"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05852A8C" w14:textId="77777777" w:rsidR="00B65274" w:rsidRPr="00AE1C73" w:rsidRDefault="00B65274"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así como de los materiales que la conforman, al margen de las obligaciones específicas del Contratista en relación con la calidad de estos y en general de la obra.</w:t>
      </w:r>
    </w:p>
    <w:p w14:paraId="60BDF341" w14:textId="77777777" w:rsidR="00B65274" w:rsidRPr="00AE1C73" w:rsidRDefault="00B65274"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7229FFDE" w14:textId="77777777" w:rsidR="00B65274" w:rsidRPr="00AE1C73" w:rsidRDefault="00B65274"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5049E022" w14:textId="77777777" w:rsidR="00B65274" w:rsidRPr="00AE1C73" w:rsidRDefault="00B65274"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3D285530" w14:textId="51AEC1A9" w:rsidR="00B65274" w:rsidRPr="00AE1C73" w:rsidRDefault="00B65274" w:rsidP="00501E3A">
      <w:pPr>
        <w:rPr>
          <w:color w:val="000000" w:themeColor="text1"/>
        </w:rPr>
      </w:pPr>
      <w:r w:rsidRPr="00AE1C73">
        <w:rPr>
          <w:color w:val="000000" w:themeColor="text1"/>
        </w:rPr>
        <w:t>En el Proyecto</w:t>
      </w:r>
      <w:r w:rsidR="00017F2B" w:rsidRPr="00AE1C73">
        <w:rPr>
          <w:color w:val="000000" w:themeColor="text1"/>
        </w:rPr>
        <w:t>,</w:t>
      </w:r>
      <w:r w:rsidRPr="00AE1C73">
        <w:rPr>
          <w:color w:val="000000" w:themeColor="text1"/>
        </w:rPr>
        <w:t xml:space="preserve"> </w:t>
      </w:r>
      <w:r w:rsidR="00017F2B" w:rsidRPr="00AE1C73">
        <w:rPr>
          <w:color w:val="000000" w:themeColor="text1"/>
        </w:rPr>
        <w:t xml:space="preserve">donde se incluya el presente documento técnico, se hará </w:t>
      </w:r>
      <w:r w:rsidRPr="00AE1C73">
        <w:rPr>
          <w:color w:val="000000" w:themeColor="text1"/>
        </w:rPr>
        <w:t>una Propuesta de Plan de Ensayos donde se proponen ensayos y frecuencias, así como el importe económico de los mismos y se incluirá una partida en el presupuesto del importe de dichos ensayos</w:t>
      </w:r>
    </w:p>
    <w:p w14:paraId="4F58EE4D" w14:textId="77777777" w:rsidR="00B65274" w:rsidRPr="00AE1C73" w:rsidRDefault="00B65274"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21BACDFA" w14:textId="77777777" w:rsidR="00B65274" w:rsidRPr="00AE1C73" w:rsidRDefault="00B65274" w:rsidP="00501E3A">
      <w:pPr>
        <w:rPr>
          <w:color w:val="000000" w:themeColor="text1"/>
        </w:rPr>
      </w:pPr>
      <w:r w:rsidRPr="00AE1C73">
        <w:rPr>
          <w:color w:val="000000" w:themeColor="text1"/>
        </w:rPr>
        <w:t>NORMAS REFERIDAS EN ESTE ARTÍCULO</w:t>
      </w:r>
    </w:p>
    <w:p w14:paraId="167CA6AC" w14:textId="77777777" w:rsidR="00B65274" w:rsidRPr="00AE1C73" w:rsidRDefault="00B65274"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4712C676" w14:textId="2C339F40" w:rsidR="00B65274" w:rsidRPr="00AE1C73" w:rsidRDefault="00B65274" w:rsidP="00FD3DF4">
      <w:pPr>
        <w:pStyle w:val="Prrafodelista"/>
        <w:numPr>
          <w:ilvl w:val="0"/>
          <w:numId w:val="86"/>
        </w:numPr>
        <w:rPr>
          <w:color w:val="000000" w:themeColor="text1"/>
        </w:rPr>
      </w:pPr>
      <w:r w:rsidRPr="00AE1C73">
        <w:rPr>
          <w:color w:val="000000" w:themeColor="text1"/>
        </w:rPr>
        <w:t>UNE 211002:2017</w:t>
      </w:r>
      <w:r w:rsidR="004A5864" w:rsidRPr="00AE1C73">
        <w:rPr>
          <w:color w:val="000000" w:themeColor="text1"/>
        </w:rPr>
        <w:t>,</w:t>
      </w:r>
      <w:r w:rsidRPr="00AE1C73">
        <w:rPr>
          <w:color w:val="000000" w:themeColor="text1"/>
        </w:rPr>
        <w:t xml:space="preserve"> Cables eléctricos de baja tensión. Cables de tensión asignada inferior o igual a 450/750 V (</w:t>
      </w:r>
      <w:proofErr w:type="spellStart"/>
      <w:r w:rsidRPr="00AE1C73">
        <w:rPr>
          <w:color w:val="000000" w:themeColor="text1"/>
        </w:rPr>
        <w:t>Uo</w:t>
      </w:r>
      <w:proofErr w:type="spellEnd"/>
      <w:r w:rsidRPr="00AE1C73">
        <w:rPr>
          <w:color w:val="000000" w:themeColor="text1"/>
        </w:rPr>
        <w:t>/U). Cables unipolares sin cubierta, con aislamiento termoplástico, y con altas prestaciones respecto a la reacción al fuego, para instalaciones fijas.</w:t>
      </w:r>
    </w:p>
    <w:p w14:paraId="36547CA0"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50363-7, Materiales de aislamiento, cubierta y revestimiento para cables eléctricos de energía de baja tensión. Parte 7: Compuestos termoplásticos libres de halógenos para aislamiento.</w:t>
      </w:r>
    </w:p>
    <w:p w14:paraId="623DE535"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50395, Métodos de ensayo eléctricos para cables de energía en baja tensión.</w:t>
      </w:r>
    </w:p>
    <w:p w14:paraId="7B8F0F59"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50396, Métodos de ensayos no eléctricos para cables de energía de baja tensión.</w:t>
      </w:r>
    </w:p>
    <w:p w14:paraId="3A4CB528"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50525-1, Cables eléctricos de baja tensión. Cables de tensión asignada inferior o igual a 450/750 V (</w:t>
      </w:r>
      <w:proofErr w:type="spellStart"/>
      <w:r w:rsidRPr="00AE1C73">
        <w:rPr>
          <w:color w:val="000000" w:themeColor="text1"/>
        </w:rPr>
        <w:t>Uo</w:t>
      </w:r>
      <w:proofErr w:type="spellEnd"/>
      <w:r w:rsidRPr="00AE1C73">
        <w:rPr>
          <w:color w:val="000000" w:themeColor="text1"/>
        </w:rPr>
        <w:t>/U). Parte 1: Requisitos generales.</w:t>
      </w:r>
    </w:p>
    <w:p w14:paraId="2BCE81B2"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50525-3-31, Cables eléctricos de baja tensión. Cables de tensión asignada inferior o igual a 450/750 V (</w:t>
      </w:r>
      <w:proofErr w:type="spellStart"/>
      <w:r w:rsidRPr="00AE1C73">
        <w:rPr>
          <w:color w:val="000000" w:themeColor="text1"/>
        </w:rPr>
        <w:t>Uo</w:t>
      </w:r>
      <w:proofErr w:type="spellEnd"/>
      <w:r w:rsidRPr="00AE1C73">
        <w:rPr>
          <w:color w:val="000000" w:themeColor="text1"/>
        </w:rPr>
        <w:t>/U). Parte 3-31: Cables con propiedades especiales ante el fuego. Cables unipolares sin cubierta con aislamiento termoplástico libre de halógenos y baja emisión de humo.</w:t>
      </w:r>
    </w:p>
    <w:p w14:paraId="2C524C0D"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50575, Cables de energía, control y comunicación. Cables para aplicaciones generales en construcciones sujetos a requisitos de reacción al fuego.</w:t>
      </w:r>
    </w:p>
    <w:p w14:paraId="6C3C6603"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50565-2, Cables eléctricos. Guía para la utilización de cables de tensión asignada no superior a 450/750 V (</w:t>
      </w:r>
      <w:proofErr w:type="spellStart"/>
      <w:r w:rsidRPr="00AE1C73">
        <w:rPr>
          <w:color w:val="000000" w:themeColor="text1"/>
        </w:rPr>
        <w:t>Uo</w:t>
      </w:r>
      <w:proofErr w:type="spellEnd"/>
      <w:r w:rsidRPr="00AE1C73">
        <w:rPr>
          <w:color w:val="000000" w:themeColor="text1"/>
        </w:rPr>
        <w:t>/U). Parte 2: Guía específica relativa a los tipos de cables de la Norma EN 50525.</w:t>
      </w:r>
    </w:p>
    <w:p w14:paraId="64227261"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60228, Conductores de cables aislados.</w:t>
      </w:r>
    </w:p>
    <w:p w14:paraId="188AE5A8" w14:textId="77777777" w:rsidR="00B65274" w:rsidRPr="00AE1C73" w:rsidRDefault="00B65274" w:rsidP="00FD3DF4">
      <w:pPr>
        <w:pStyle w:val="Prrafodelista"/>
        <w:numPr>
          <w:ilvl w:val="0"/>
          <w:numId w:val="86"/>
        </w:numPr>
        <w:rPr>
          <w:rFonts w:cs="Arial"/>
          <w:color w:val="000000" w:themeColor="text1"/>
        </w:rPr>
      </w:pPr>
      <w:r w:rsidRPr="00AE1C73">
        <w:rPr>
          <w:color w:val="000000" w:themeColor="text1"/>
        </w:rPr>
        <w:t>UNE-EN 60811-506, Cables eléctricos y de fibra óptica. Métodos de ensayo para materiales no metálicos. Parte 506: Ensayos mecánicos. Ensayo de choque a baja temperatura para aislamientos y cubiertas.</w:t>
      </w:r>
    </w:p>
    <w:p w14:paraId="45F10F9F" w14:textId="77777777" w:rsidR="00B65274" w:rsidRPr="00AE1C73" w:rsidRDefault="00B65274" w:rsidP="00501E3A">
      <w:pPr>
        <w:rPr>
          <w:color w:val="000000" w:themeColor="text1"/>
        </w:rPr>
      </w:pPr>
      <w:bookmarkStart w:id="480" w:name="_Hlk130827054"/>
      <w:bookmarkEnd w:id="479"/>
    </w:p>
    <w:p w14:paraId="1CA2E4FB" w14:textId="4B5A204B" w:rsidR="00537570" w:rsidRPr="00AE1C73" w:rsidRDefault="00537570" w:rsidP="00B36D1F">
      <w:pPr>
        <w:ind w:left="1020" w:hanging="1020"/>
        <w:rPr>
          <w:color w:val="000000" w:themeColor="text1"/>
        </w:rPr>
      </w:pPr>
      <w:r w:rsidRPr="00AE1C73">
        <w:rPr>
          <w:color w:val="000000" w:themeColor="text1"/>
        </w:rPr>
        <w:lastRenderedPageBreak/>
        <w:t>1105.N078</w:t>
      </w:r>
      <w:r w:rsidR="004E3E8D" w:rsidRPr="00AE1C73">
        <w:rPr>
          <w:color w:val="000000" w:themeColor="text1"/>
        </w:rPr>
        <w:t xml:space="preserve"> </w:t>
      </w:r>
      <w:r w:rsidRPr="00AE1C73">
        <w:rPr>
          <w:color w:val="000000" w:themeColor="text1"/>
        </w:rPr>
        <w:t>m SUMINISTRO Y MONTAJE DE CABLE, DENOMINACIÓN TÉCNICA SZ1-K(AS+) 0,6/1 KV NORMA CONSTRUCTIVA Y DE ENSAYOS UNE 211025, CON CONDUCTOR DE COBRE CLASE 5 (UNE-EN 60228), ELASTÓMERO VULCANIZADO ESPECIAL IGNÍFUGO LIBRE DE HALÓGENOS , CUBIERTA DE POLIOLEFINA TERMOPLASTICA IGNÍFUGA LIBRE HALOGENOS,SECCIÓN 1X240 MM2 NO PROPAGADOR DE LA LLAMA (UNE-EN 60332-1-2), RESISTENTE AL FUEGO (UNE-EN 50200 PH90, 840ºC-90MIN), LIBRE DE HALÓGENOS (UNE-EN 50267-2-1), BAJA EMISIÓN DE HUMOS OPACOS ( UNE-EN 61034-2), . TEMPERATURA MÁXIMA DEL CONDUCTOR 90º C. ENSAYO DE TENSIÓN ALTERNA DURANTE 5 MINUTOS: 3500 V. INCLUSO PARTE PROPORCIONAL DE EMPALMES, TERMINALES, CONEXIONES, ETIQUETADO Y MATERIAL AUXILIAR NECESARIO PARA SU INSTALACIÓN. INSTALADO DE ACUERDO CON LAS NORMAS DE INSTALACIÓN, INSTRUCCIONES DEL FABRICANTE Y CONFORME A LAS REGLAS PROFESIONALES. CORRECTAMENTE CONEXIONADO. CUMPLE EL REGLAMENTO EUROPEO DE PRODUCTOS DE CONSTRUCCIÓN (UE) Nº 305/2011. CUMPLE CON LA APLICACIÓN AL REBT/2002 DEL REGLAMENTO DELEGADO 2016/364 DE LA UE, LOS CABLES SON DE LA REACCIÓN AL FUEGO MÍNIMA CCA-S1B,D1,A1.) UNE50575.</w:t>
      </w:r>
    </w:p>
    <w:p w14:paraId="7EF2F570" w14:textId="6BAB9815" w:rsidR="00537570" w:rsidRPr="00AE1C73" w:rsidRDefault="00537570" w:rsidP="00B36D1F">
      <w:pPr>
        <w:ind w:left="1020" w:hanging="1020"/>
        <w:rPr>
          <w:color w:val="000000" w:themeColor="text1"/>
        </w:rPr>
      </w:pPr>
      <w:r w:rsidRPr="00AE1C73">
        <w:rPr>
          <w:color w:val="000000" w:themeColor="text1"/>
        </w:rPr>
        <w:t>611.N272</w:t>
      </w:r>
      <w:r w:rsidR="004E3E8D" w:rsidRPr="00AE1C73">
        <w:rPr>
          <w:color w:val="000000" w:themeColor="text1"/>
        </w:rPr>
        <w:t xml:space="preserve"> </w:t>
      </w:r>
      <w:r w:rsidRPr="00AE1C73">
        <w:rPr>
          <w:color w:val="000000" w:themeColor="text1"/>
        </w:rPr>
        <w:t>m SUMINISTRO E INSTALACIÓN DE CABLE, DENOMINACIÓN TÉCNICA RZ1-K MICA (AS+), 0,6/1 KV, NORMA CONSTRUCTIVA Y DE ENSAYOS UNE 211025, CON CONDUCTOR DE COBRE CLASE 5 (UNE-EN 60228), AISLANTE DE MEZCLA TERMOESTABLE CERO HALÓGENOS CINTA VIDRIO-MICA+XLPE, SECCIÓN 1X120 MM2, CUBIERTA EXTERIOR LIBRE DE HALÓGENOS DE COLOR NARANJA, NO PROPAGADOR DE LA LLAMA (UNE EN 60332-1-2), NO PROPAGADOR DEL INCENDIO (UNE EN 60332-3-24), RESISTENTE AL FUEGO (UNE EN 50200 PH 120, 842ºC-120MIN), LIBRE DE HALÓGENOS (UNE EN 50267-2-1), REDUCIDA EMISIÓN DE GASES TÓXICOS, BAJA EMISIÓN DE HUMOS OPACOS ( UNE EN 61034-2), NULA EMISIÓN DE GASES CORROSIVOS (UNE EN 50267-2-2). TEMPERATURA MÁXIMA DEL CONDUCTOR 90º C. TEMPERATURA MÍNIMA DE TRABAJO -40ºC. ENSAYO DE TENSIÓN ALTERNA DURANTE 5 MINUTOS: 3500 V. INCLUSO PARTE PROPORCIONAL DE EMPALMES, TERMINALES, CONEXIONES, ETIQUETADO Y MATERIAL AUXILIAR NECESARIO PARA SU INSTALACIÓN. INSTALADO DE ACUERDO CON LAS NORMAS DE INSTALACIÓN, INSTRUCCIONES DEL FABRICANTE Y CONFORME A LAS REGLAS PROFESIONALES.   CORRECTAMENTE CONEXIONADO.CUMPLE EL REGLAMENTO EUROPEO DE PRODUCTOS DE CONSTRUCCIÓN (UE) Nº 305/2011. CUMPLE CON LA APLICACIÓN AL REBT/2002 DEL REGLAMENTO DELEGADO 2016/364 DE LA UE, LOS CABLES SON DE LA REACCIÓN AL FUEGO MÍNIMA Cca-s1b,d1,a1.</w:t>
      </w:r>
    </w:p>
    <w:p w14:paraId="2CA304E7" w14:textId="14EA6450" w:rsidR="00537570" w:rsidRPr="00AE1C73" w:rsidRDefault="00537570" w:rsidP="00B36D1F">
      <w:pPr>
        <w:ind w:left="1020" w:hanging="1020"/>
        <w:rPr>
          <w:color w:val="000000" w:themeColor="text1"/>
        </w:rPr>
      </w:pPr>
      <w:r w:rsidRPr="00AE1C73">
        <w:rPr>
          <w:color w:val="000000" w:themeColor="text1"/>
        </w:rPr>
        <w:t>911.N323</w:t>
      </w:r>
      <w:r w:rsidR="004E3E8D" w:rsidRPr="00AE1C73">
        <w:rPr>
          <w:color w:val="000000" w:themeColor="text1"/>
        </w:rPr>
        <w:t xml:space="preserve"> </w:t>
      </w:r>
      <w:r w:rsidRPr="00AE1C73">
        <w:rPr>
          <w:color w:val="000000" w:themeColor="text1"/>
        </w:rPr>
        <w:t xml:space="preserve">m SUMINISTRO E INSTALACIÓN DE CABLE, DENOMINACIÓN TÉCNICA RZ1-K MICA (AS+), 0,6/1 KV, NORMA CONSTRUCTIVA Y DE ENSAYOS UNE 211025, CON CONDUCTOR DE COBRE CLASE 5 (UNE-EN 60228), AISLANTE DE MEZCLA TERMOESTABLE CERO HALÓGENOS CINTA VIDRIO-MICA+XLPE, SECCIÓN 1X95 MM2, CUBIERTA EXTERIOR LIBRE DE HALÓGENOS DE COLOR NARANJA, NO PROPAGADOR DE LA LLAMA (UNE EN 60332-1-2), NO PROPAGADOR DEL INCENDIO (UNE EN 60332-3-24), RESISTENTE AL FUEGO (UNE EN 50200 PH 120, 842ºC-120MIN), LIBRE DE HALÓGENOS (UNE EN 50267-2-1), REDUCIDA EMISIÓN DE GASES TÓXICOS, BAJA EMISIÓN DE HUMOS OPACOS ( UNE </w:t>
      </w:r>
      <w:r w:rsidRPr="00AE1C73">
        <w:rPr>
          <w:color w:val="000000" w:themeColor="text1"/>
        </w:rPr>
        <w:t>EN 61034-2), NULA EMISIÓN DE GASES CORROSIVOS (UNE EN 50267-2-2). TEMPERATURA MÁXIMA DEL CONDUCTOR 90º C. TEMPERATURA MÍNIMA DE TRABAJO -40ºC. ENSAYO DE TENSIÓN ALTERNA DURANTE 5 MINUTOS: 3500 V. INCLUSO PARTE PROPORCIONAL DE EMPALMES, TERMINALES, CONEXIONES, ETIQUETADO Y MATERIAL AUXILIAR NECESARIO PARA SU INSTALACIÓN. INSTALADO DE ACUERDO CON LAS NORMAS DE INSTALACIÓN, INSTRUCCIONES DEL FABRICANTE Y CONFORME A LAS REGLAS PROFESIONALES. CORRECTAMENTE CONEXIONADO. CUMPLE EL REGLAMENTO EUROPEO DE PRODUCTOS DE CONSTRUCCIÓN (UE) Nº 305/2011. CUMPLE CON LA APLICACIÓN AL REBT/2002 DEL REGLAMENTO DELEGADO 2016/364 DE LA UE, LOS CABLES SON DE LA REACCIÓN AL FUEGO MÍNIMA Cca-s1b,d1,a1.</w:t>
      </w:r>
    </w:p>
    <w:p w14:paraId="0D8DAFA2" w14:textId="5520E7D9" w:rsidR="00537570" w:rsidRPr="00AE1C73" w:rsidRDefault="00537570" w:rsidP="00B36D1F">
      <w:pPr>
        <w:ind w:left="1020" w:hanging="1020"/>
        <w:rPr>
          <w:color w:val="000000" w:themeColor="text1"/>
        </w:rPr>
      </w:pPr>
      <w:r w:rsidRPr="00AE1C73">
        <w:rPr>
          <w:color w:val="000000" w:themeColor="text1"/>
        </w:rPr>
        <w:t>611.N281 m SUMINISTRO E INSTALACIÓN DE CABLE, DENOMINACIÓN TÉCNICA RZ1-K MICA (AS+), 0,6/1 KV, NORMA CONSTRUCTIVA Y DE ENSAYOS UNE 211025, CON CONDUCTOR DE COBRE CLASE 5 (UNE-EN 60228), AISLANTE DE MEZCLA TERMOESTABLE CERO HALÓGENOS CINTA VIDRIO-MICA+XLPE, SECCIÓN 1X50 MM2, CUBIERTA EXTERIOR LIBRE DE HALÓGENOS DE COLOR NARANJA, NO PROPAGADOR DE LA LLAMA (UNE EN 60332-1-2), NO PROPAGADOR DEL INCENDIO (UNE EN 60332-3-24), RESISTENTE AL FUEGO (UNE EN 50200 PH 120, 842ºC-120MIN), LIBRE DE HALÓGENOS (UNE EN 50267-2-1), REDUCIDA EMISIÓN DE GASES TÓXICOS, BAJA EMISIÓN DE HUMOS OPACOS ( UNE EN 61034-2), NULA EMISIÓN DE GASES CORROSIVOS (UNE EN 50267-2-2). TEMPERATURA MÁXIMA DEL CONDUCTOR 90º C. TEMPERATURA MÍNIMA DE TRABAJO -40ºC. ENSAYO DE TENSIÓN ALTERNA DURANTE 5 MINUTOS: 3500 V. INCLUSO PARTE PROPORCIONAL DE EMPALMES, TERMINALES, CONEXIONES, ETIQUETADO Y MATERIAL AUXILIAR NECESARIO PARA SU INSTALACIÓN. INSTALADO DE ACUERDO CON LAS NORMAS DE INSTALACIÓN, INSTRUCCIONES DEL FABRICANTE Y CONFORME A LAS REGLAS PROFESIONALES. CORRECTAMENTE CONEXIONADO. CUMPLE EL REGLAMENTO EUROPEO DE PRODUCTOS DE CONSTRUCCIÓN (UE) Nº 305/2011. CUMPLE CON LA APLICACIÓN AL REBT/2002 DEL REGLAMENTO DELEGADO 2016/364 DE LA UE, LOS CABLES SON DE LA REACCIÓN AL FUEGO MÍNIMA Cca-s1b,d1,a1.</w:t>
      </w:r>
    </w:p>
    <w:p w14:paraId="196786B7" w14:textId="29810170" w:rsidR="00537570" w:rsidRPr="00AE1C73" w:rsidRDefault="00537570" w:rsidP="00B36D1F">
      <w:pPr>
        <w:ind w:left="1020" w:hanging="1020"/>
        <w:rPr>
          <w:color w:val="000000" w:themeColor="text1"/>
        </w:rPr>
      </w:pPr>
      <w:r w:rsidRPr="00AE1C73">
        <w:rPr>
          <w:color w:val="000000" w:themeColor="text1"/>
        </w:rPr>
        <w:t>1105.0102</w:t>
      </w:r>
      <w:r w:rsidR="004E3E8D" w:rsidRPr="00AE1C73">
        <w:rPr>
          <w:color w:val="000000" w:themeColor="text1"/>
        </w:rPr>
        <w:t xml:space="preserve"> </w:t>
      </w:r>
      <w:r w:rsidRPr="00AE1C73">
        <w:rPr>
          <w:color w:val="000000" w:themeColor="text1"/>
        </w:rPr>
        <w:t xml:space="preserve">m SUMINISTRO Y MONTAJE DE CABLE, DENOMINACIÓN TÉCNICA SZ1-K(AS+) 0,6/1 KV NORMA CONSTRUCTIVA Y DE ENSAYOS UNE 211025, CON CONDUCTOR DE COBRE CLASE 5 (UNE-EN 60228), ELASTÓMERO VULCANIZADO ESPECIAL IGNÍFUGO LIBRE DE HALÓGENOS , CUBIERTA DE POLIOLEFINA TERMOPLASTICA IGNÍFUGA LIBRE HALOGENOS,SECCIÓN 5G16 MM2 NO PROPAGADOR DE LA LLAMA (UNE-EN 60332-1-2), RESISTENTE AL FUEGO (UNE-EN 50200 PH90, 840ºC-90MIN), LIBRE DE HALÓGENOS (UNE-EN 50267-2-1), BAJA EMISIÓN DE HUMOS OPACOS ( UNE-EN 61034-2), . TEMPERATURA MÁXIMA DEL CONDUCTOR 90º C. ENSAYO DE TENSIÓN ALTERNA DURANTE 5 MINUTOS: 3500 V. INCLUSO PARTE PROPORCIONAL DE EMPALMES, TERMINALES, CONEXIONES, ETIQUETADO Y MATERIAL AUXILIAR NECESARIO PARA SU INSTALACIÓN. INSTALADO DE ACUERDO CON LAS NORMAS DE INSTALACIÓN, INSTRUCCIONES DEL FABRICANTE Y CONFORME A LAS REGLAS PROFESIONALES. CORRECTAMENTE CONEXIONADO. CUMPLE EL REGLAMENTO EUROPEO DE PRODUCTOS DE CONSTRUCCIÓN (UE) Nº 305/2011. CUMPLE CON LA APLICACIÓN AL </w:t>
      </w:r>
      <w:r w:rsidRPr="00AE1C73">
        <w:rPr>
          <w:color w:val="000000" w:themeColor="text1"/>
        </w:rPr>
        <w:lastRenderedPageBreak/>
        <w:t>REBT/2002 DEL REGLAMENTO DELEGADO 2016/364 DE LA UE, LOS CABLES SON DE LA REACCIÓN AL FUEGO MÍNIMA CCA-S1B,D1,A1.) UNE50575.</w:t>
      </w:r>
    </w:p>
    <w:p w14:paraId="1EDEBC9A" w14:textId="172171FF" w:rsidR="00537570" w:rsidRPr="00AE1C73" w:rsidRDefault="00537570" w:rsidP="00B36D1F">
      <w:pPr>
        <w:ind w:left="1020" w:hanging="1020"/>
        <w:rPr>
          <w:color w:val="000000" w:themeColor="text1"/>
        </w:rPr>
      </w:pPr>
      <w:r w:rsidRPr="00AE1C73">
        <w:rPr>
          <w:color w:val="000000" w:themeColor="text1"/>
        </w:rPr>
        <w:t>611.N301</w:t>
      </w:r>
      <w:r w:rsidR="004E3E8D" w:rsidRPr="00AE1C73">
        <w:rPr>
          <w:color w:val="000000" w:themeColor="text1"/>
        </w:rPr>
        <w:t xml:space="preserve"> </w:t>
      </w:r>
      <w:r w:rsidRPr="00AE1C73">
        <w:rPr>
          <w:color w:val="000000" w:themeColor="text1"/>
        </w:rPr>
        <w:t xml:space="preserve"> m SUMINISTRO E INSTALACIÓN DE CABLE, DENOMINACIÓN TÉCNICA RZ1-K MICA (AS+), 0,6/1 KV, NORMA CONSTRUCTIVA Y DE ENSAYOS UNE 211025, CON CONDUCTOR DE COBRE CLASE 5 (UNE-EN 60228), AISLANTE DE MEZCLA TERMOESTABLE CERO HALÓGENOS CINTA VIDRIO-MICA+XLPE, SECCIÓN 5X10 MM2-5G10, CUBIERTA EXTERIOR LIBRE DE HALÓGENOS DE COLOR NARANJA, NO PROPAGADOR DE LA LLAMA (UNE EN 60332-1-2), NO PROPAGADOR DEL INCENDIO (UNE EN 60332-3-24), RESISTENTE AL FUEGO (UNE EN 50200 PH 120, 842ºC-120MIN), LIBRE DE HALÓGENOS (UNE EN 50267-2-1), REDUCIDA EMISIÓN DE GASES TÓXICOS, BAJA EMISIÓN DE HUMOS OPACOS ( UNE EN 61034-2), NULA EMISIÓN DE GASES CORROSIVOS (UNE EN 50267-2-2). TEMPERATURA MÁXIMA DEL CONDUCTOR 90º C. TEMPERATURA MÍNIMA DE TRABAJO -40ºC. ENSAYO DE TENSIÓN ALTERNA DURANTE 5 MINUTOS: 3500 V. INCLUSO PARTE PROPORCIONAL DE EMPALMES, TERMINALES, CONEXIONES, ETIQUETADO Y MATERIAL AUXILIAR NECESARIO PARA SU INSTALACIÓN. INSTALADO DE ACUERDO CON LAS NORMAS DE INSTALACIÓN, INSTRUCCIONES DEL FABRICANTE Y CONFORME A LAS REGLAS PROFESIONALES. CORRECTAMENTE CONEXIONADO. CUMPLE EL REGLAMENTO EUROPEO DE PRODUCTOS DE CONSTRUCCIÓN (UE) Nº 305/2011. CUMPLE CON LA APLICACIÓN AL REBT/2002 DEL REGLAMENTO DELEGADO 2016/364 DE LA UE, LOS CABLES SON DE LA REACCIÓN AL FUEGO MÍNIMA Cca-s1b,d1,a1.</w:t>
      </w:r>
    </w:p>
    <w:p w14:paraId="4BBFA363" w14:textId="46496751" w:rsidR="00537570" w:rsidRPr="00AE1C73" w:rsidRDefault="00537570" w:rsidP="00B36D1F">
      <w:pPr>
        <w:ind w:left="1020" w:hanging="1020"/>
        <w:rPr>
          <w:color w:val="000000" w:themeColor="text1"/>
        </w:rPr>
      </w:pPr>
      <w:r w:rsidRPr="00AE1C73">
        <w:rPr>
          <w:color w:val="000000" w:themeColor="text1"/>
        </w:rPr>
        <w:t>911.N316</w:t>
      </w:r>
      <w:r w:rsidR="004E3E8D" w:rsidRPr="00AE1C73">
        <w:rPr>
          <w:color w:val="000000" w:themeColor="text1"/>
        </w:rPr>
        <w:t xml:space="preserve"> </w:t>
      </w:r>
      <w:r w:rsidRPr="00AE1C73">
        <w:rPr>
          <w:color w:val="000000" w:themeColor="text1"/>
        </w:rPr>
        <w:t xml:space="preserve"> m SUMINISTRO E INSTALACIÓN DE CABLE, DENOMINACIÓN TÉCNICA RZ1-K MICA (AS+), 0,6/1 KV, NORMA CONSTRUCTIVA Y DE ENSAYOS UNE 211025, CON CONDUCTOR DE COBRE CLASE 5 (UNE-EN 60228), AISLANTE DE MEZCLA TERMOESTABLE CERO HALÓGENOS CINTA VIDRIO-MICA+XLPE, SECCIÓN 5X6 MM2-5G6, CUBIERTA EXTERIOR LIBRE DE HALÓGENOS DE COLOR NARANJA, NO PROPAGADOR DE LA LLAMA (UNE EN 60332-1-2), NO PROPAGADOR DEL INCENDIO (UNE EN 60332-3-24), RESISTENTE AL FUEGO (UNE EN 50200 PH 120, 842ºC-120MIN), LIBRE DE HALÓGENOS (UNE EN 50267-2-1), REDUCIDA EMISIÓN DE GASES TÓXICOS, BAJA EMISIÓN DE HUMOS OPACOS ( UNE EN 61034-2), NULA EMISIÓN DE GASES CORROSIVOS (UNE EN 50267-2-2). TEMPERATURA MÁXIMA DEL CONDUCTOR 90º C. TEMPERATURA MÍNIMA DE TRABAJO -40ºC. ENSAYO DE TENSIÓN ALTERNA DURANTE 5 MINUTOS: 3500 V. INCLUSO PARTE PROPORCIONAL DE EMPALMES, TERMINALES, CONEXIONES, ETIQUETADO Y MATERIAL AUXILIAR NECESARIO PARA SU INSTALACIÓN. INSTALADO DE ACUERDO CON LAS NORMAS DE INSTALACIÓN, INSTRUCCIONES DEL FABRICANTE Y CONFORME A LAS REGLAS PROFESIONALES. CORRECTAMENTE CONEXIONADO. CUMPLE EL REGLAMENTO EUROPEO DE PRODUCTOS DE CONSTRUCCIÓN (UE) Nº 305/2011. CUMPLE CON LA APLICACIÓN AL REBT/2002 DEL REGLAMENTO DELEGADO 2016/364 DE LA UE, LOS CABLES SON DE LA REACCIÓN AL FUEGO MÍNIMA Cca-s1b,d1,a1.</w:t>
      </w:r>
    </w:p>
    <w:p w14:paraId="24861F57" w14:textId="05561E31" w:rsidR="00922FC9" w:rsidRPr="00AE1C73" w:rsidRDefault="00922FC9" w:rsidP="00940D15">
      <w:pPr>
        <w:ind w:left="1020" w:hanging="1020"/>
        <w:rPr>
          <w:color w:val="000000" w:themeColor="text1"/>
        </w:rPr>
      </w:pPr>
      <w:r w:rsidRPr="00AE1C73">
        <w:rPr>
          <w:color w:val="000000" w:themeColor="text1"/>
        </w:rPr>
        <w:t>105.N102</w:t>
      </w:r>
      <w:r w:rsidR="00537570" w:rsidRPr="00AE1C73">
        <w:rPr>
          <w:color w:val="000000" w:themeColor="text1"/>
        </w:rPr>
        <w:t xml:space="preserve"> </w:t>
      </w:r>
      <w:proofErr w:type="spellStart"/>
      <w:r w:rsidRPr="00AE1C73">
        <w:rPr>
          <w:color w:val="000000" w:themeColor="text1"/>
        </w:rPr>
        <w:t>ud</w:t>
      </w:r>
      <w:proofErr w:type="spellEnd"/>
      <w:r w:rsidR="00932AF6" w:rsidRPr="00AE1C73">
        <w:rPr>
          <w:color w:val="000000" w:themeColor="text1"/>
        </w:rPr>
        <w:t xml:space="preserve"> </w:t>
      </w:r>
      <w:r w:rsidR="00537570" w:rsidRPr="00AE1C73">
        <w:rPr>
          <w:color w:val="000000" w:themeColor="text1"/>
        </w:rPr>
        <w:t>SUMINISTRO E INSTALACIÓN DE CONDUCTOR DESNUDO DE TIERRA DE ALUMBRADO PÚBLICO FORMADO POR CABLE RÍGIDO DESNUDO DE COBRE TRENZADO, DE 35 MM² DE SECCIÓN.INCLUSO MATERIAL AUXILIAR PARA INSTALACIONES DE TOMA DE TIERRA.</w:t>
      </w:r>
    </w:p>
    <w:p w14:paraId="14D57B43" w14:textId="64DEC822" w:rsidR="00091201" w:rsidRPr="00AE1C73" w:rsidRDefault="00091201" w:rsidP="00940D15">
      <w:pPr>
        <w:ind w:left="1020" w:hanging="1020"/>
        <w:rPr>
          <w:color w:val="000000" w:themeColor="text1"/>
        </w:rPr>
      </w:pPr>
      <w:r w:rsidRPr="00AE1C73">
        <w:rPr>
          <w:color w:val="000000" w:themeColor="text1"/>
        </w:rPr>
        <w:t>1105.N004</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r>
      <w:r w:rsidR="00537570" w:rsidRPr="00AE1C73">
        <w:rPr>
          <w:color w:val="000000" w:themeColor="text1"/>
        </w:rPr>
        <w:t>SUMINISTRO E INSTALACIÓN DE IDENTIFICACIÓN DE CONDUCTOR, CAJA, EQUIPO O CUALQUIER ELEMENTO DE LA INSTALACIÓN EXISTENTE MEDIANTE ETIQUETA PLÁSTICA Y BRIDA DE SUJECIÓN.  INSTALADO DE ACUERDO CON LAS NORMAS DE INSTALACIÓN, DIRECCIÓN DE OBRA Y CONFORME A LAS REGLAS PROFESIONALES. CUMPLE CON: REQUERIMIENTOS DE FUEGO EN 50575,2014/A1:2016. CLASIFICACIÓN RESPECTO AL FUEGO: EN 13501-6. APLICACIÓN DE LOS RESULTADOS: CLC/TS 50576. NIVEL DE PRESTACIÓN: B.</w:t>
      </w:r>
    </w:p>
    <w:p w14:paraId="1D7152D8" w14:textId="76AFCED3" w:rsidR="00CD1FC8" w:rsidRPr="00AE1C73" w:rsidRDefault="00CD1FC8" w:rsidP="00017F2B">
      <w:pPr>
        <w:pStyle w:val="Ttulo3"/>
        <w:ind w:left="720" w:hanging="720"/>
        <w:rPr>
          <w:color w:val="000000" w:themeColor="text1"/>
        </w:rPr>
      </w:pPr>
      <w:bookmarkStart w:id="481" w:name="_Toc496871812"/>
      <w:bookmarkStart w:id="482" w:name="_Toc9457953"/>
      <w:bookmarkStart w:id="483" w:name="_Toc129166222"/>
      <w:bookmarkStart w:id="484" w:name="_Toc137541257"/>
      <w:bookmarkStart w:id="485" w:name="_Toc137541375"/>
      <w:bookmarkStart w:id="486" w:name="_Toc138062114"/>
      <w:bookmarkStart w:id="487" w:name="_Toc138071229"/>
      <w:bookmarkStart w:id="488" w:name="_Toc138398529"/>
      <w:bookmarkStart w:id="489" w:name="_Toc145402374"/>
      <w:bookmarkStart w:id="490" w:name="_Toc145670871"/>
      <w:bookmarkStart w:id="491" w:name="_Toc145670992"/>
      <w:bookmarkEnd w:id="480"/>
      <w:r w:rsidRPr="00AE1C73">
        <w:rPr>
          <w:color w:val="000000" w:themeColor="text1"/>
        </w:rPr>
        <w:t>Artículo 905.- Equipos y cableado comunicaciones</w:t>
      </w:r>
      <w:bookmarkEnd w:id="481"/>
      <w:bookmarkEnd w:id="482"/>
      <w:bookmarkEnd w:id="483"/>
      <w:bookmarkEnd w:id="484"/>
      <w:bookmarkEnd w:id="485"/>
      <w:bookmarkEnd w:id="486"/>
      <w:bookmarkEnd w:id="487"/>
      <w:bookmarkEnd w:id="488"/>
      <w:bookmarkEnd w:id="489"/>
      <w:bookmarkEnd w:id="490"/>
      <w:bookmarkEnd w:id="491"/>
    </w:p>
    <w:p w14:paraId="1F83E863" w14:textId="77777777" w:rsidR="00CD1FC8" w:rsidRPr="00AE1C73" w:rsidRDefault="00CD1FC8" w:rsidP="00501E3A">
      <w:pPr>
        <w:rPr>
          <w:color w:val="000000" w:themeColor="text1"/>
        </w:rPr>
      </w:pPr>
      <w:r w:rsidRPr="00AE1C73">
        <w:rPr>
          <w:color w:val="000000" w:themeColor="text1"/>
        </w:rPr>
        <w:t>905.1.- Definición</w:t>
      </w:r>
    </w:p>
    <w:p w14:paraId="2276CF1F" w14:textId="77777777" w:rsidR="00CD1FC8" w:rsidRPr="00AE1C73" w:rsidRDefault="00CD1FC8" w:rsidP="00501E3A">
      <w:pPr>
        <w:rPr>
          <w:color w:val="000000" w:themeColor="text1"/>
        </w:rPr>
      </w:pPr>
      <w:r w:rsidRPr="00AE1C73">
        <w:rPr>
          <w:color w:val="000000" w:themeColor="text1"/>
        </w:rPr>
        <w:t>Equipos que permiten integrar en la red de comunicaciones del túnel los elementos de la instalación de control y equipos de alumbrado.</w:t>
      </w:r>
    </w:p>
    <w:p w14:paraId="42F491BB" w14:textId="77777777" w:rsidR="00CD1FC8" w:rsidRPr="00AE1C73" w:rsidRDefault="00CD1FC8" w:rsidP="00501E3A">
      <w:pPr>
        <w:rPr>
          <w:color w:val="000000" w:themeColor="text1"/>
        </w:rPr>
      </w:pPr>
      <w:r w:rsidRPr="00AE1C73">
        <w:rPr>
          <w:color w:val="000000" w:themeColor="text1"/>
        </w:rPr>
        <w:t>905.2.- Materiales</w:t>
      </w:r>
    </w:p>
    <w:p w14:paraId="3B8798FD" w14:textId="77777777" w:rsidR="00CD1FC8" w:rsidRPr="00AE1C73" w:rsidRDefault="00CD1FC8" w:rsidP="00501E3A">
      <w:pPr>
        <w:rPr>
          <w:color w:val="000000" w:themeColor="text1"/>
        </w:rPr>
      </w:pPr>
      <w:r w:rsidRPr="00AE1C73">
        <w:rPr>
          <w:color w:val="000000" w:themeColor="text1"/>
        </w:rPr>
        <w:t>Los materiales que componen el presente artículo son los siguientes:</w:t>
      </w:r>
    </w:p>
    <w:p w14:paraId="5C04E485" w14:textId="77777777" w:rsidR="00CD1FC8" w:rsidRPr="00AE1C73" w:rsidRDefault="00CD1FC8" w:rsidP="00501E3A">
      <w:pPr>
        <w:rPr>
          <w:rFonts w:eastAsia="Calibri"/>
          <w:color w:val="000000" w:themeColor="text1"/>
          <w:u w:val="single"/>
        </w:rPr>
      </w:pPr>
      <w:r w:rsidRPr="00AE1C73">
        <w:rPr>
          <w:rFonts w:eastAsia="Calibri"/>
          <w:color w:val="000000" w:themeColor="text1"/>
          <w:u w:val="single"/>
        </w:rPr>
        <w:t>Equipo multifuncional inteligente remoto, (ERU), IP, ETD interna</w:t>
      </w:r>
    </w:p>
    <w:p w14:paraId="42BFAE83" w14:textId="4ED2C2C4" w:rsidR="00CD1FC8" w:rsidRPr="00AE1C73" w:rsidRDefault="00CD1FC8" w:rsidP="00501E3A">
      <w:pPr>
        <w:rPr>
          <w:color w:val="000000" w:themeColor="text1"/>
        </w:rPr>
      </w:pPr>
      <w:r w:rsidRPr="00AE1C73">
        <w:rPr>
          <w:color w:val="000000" w:themeColor="text1"/>
        </w:rPr>
        <w:t xml:space="preserve">La Estación Remota Universal (ERU), es un equipo controlador local encargado de gestionar diferentes tipos de equipamiento vial: </w:t>
      </w:r>
      <w:r w:rsidR="00017F2B" w:rsidRPr="00AE1C73">
        <w:rPr>
          <w:color w:val="000000" w:themeColor="text1"/>
        </w:rPr>
        <w:t>Sistema de control vehicular, estaciones de datos de sensores lumínicos, etc.</w:t>
      </w:r>
    </w:p>
    <w:p w14:paraId="4E96BC85" w14:textId="77777777" w:rsidR="00CD1FC8" w:rsidRPr="00AE1C73" w:rsidRDefault="00CD1FC8" w:rsidP="00501E3A">
      <w:pPr>
        <w:rPr>
          <w:color w:val="000000" w:themeColor="text1"/>
        </w:rPr>
      </w:pPr>
      <w:r w:rsidRPr="00AE1C73">
        <w:rPr>
          <w:color w:val="000000" w:themeColor="text1"/>
        </w:rPr>
        <w:t>Estará constituido por:</w:t>
      </w:r>
    </w:p>
    <w:p w14:paraId="07CB077F" w14:textId="77777777" w:rsidR="00CD1FC8" w:rsidRPr="00AE1C73" w:rsidRDefault="00CD1FC8" w:rsidP="00FD3DF4">
      <w:pPr>
        <w:pStyle w:val="Prrafodelista"/>
        <w:numPr>
          <w:ilvl w:val="0"/>
          <w:numId w:val="79"/>
        </w:numPr>
        <w:rPr>
          <w:color w:val="000000" w:themeColor="text1"/>
        </w:rPr>
      </w:pPr>
      <w:r w:rsidRPr="00AE1C73">
        <w:rPr>
          <w:color w:val="000000" w:themeColor="text1"/>
        </w:rPr>
        <w:t>Armario: construido mediante perfiles de extrusión de aluminio, con doble pared. Protección mínima IP65 con ventilación forzada.</w:t>
      </w:r>
    </w:p>
    <w:p w14:paraId="12EB4A10" w14:textId="77777777" w:rsidR="00CD1FC8" w:rsidRPr="00AE1C73" w:rsidRDefault="00CD1FC8" w:rsidP="00501E3A">
      <w:pPr>
        <w:rPr>
          <w:color w:val="000000" w:themeColor="text1"/>
        </w:rPr>
      </w:pPr>
      <w:r w:rsidRPr="00AE1C73">
        <w:rPr>
          <w:color w:val="000000" w:themeColor="text1"/>
        </w:rPr>
        <w:t xml:space="preserve">El equipo deberá estar integrado por los siguientes módulos: </w:t>
      </w:r>
    </w:p>
    <w:p w14:paraId="678500C2" w14:textId="77777777" w:rsidR="00CD1FC8" w:rsidRPr="00AE1C73" w:rsidRDefault="00CD1FC8" w:rsidP="00FD3DF4">
      <w:pPr>
        <w:pStyle w:val="Prrafodelista"/>
        <w:numPr>
          <w:ilvl w:val="0"/>
          <w:numId w:val="79"/>
        </w:numPr>
        <w:rPr>
          <w:color w:val="000000" w:themeColor="text1"/>
        </w:rPr>
      </w:pPr>
      <w:r w:rsidRPr="00AE1C73">
        <w:rPr>
          <w:color w:val="000000" w:themeColor="text1"/>
        </w:rPr>
        <w:t>Equipo de control basado en un PC industrial.</w:t>
      </w:r>
    </w:p>
    <w:p w14:paraId="747AEE1C" w14:textId="77777777" w:rsidR="00CD1FC8" w:rsidRPr="00AE1C73" w:rsidRDefault="00CD1FC8" w:rsidP="00FD3DF4">
      <w:pPr>
        <w:pStyle w:val="Prrafodelista"/>
        <w:numPr>
          <w:ilvl w:val="0"/>
          <w:numId w:val="79"/>
        </w:numPr>
        <w:rPr>
          <w:color w:val="000000" w:themeColor="text1"/>
        </w:rPr>
      </w:pPr>
      <w:r w:rsidRPr="00AE1C73">
        <w:rPr>
          <w:color w:val="000000" w:themeColor="text1"/>
        </w:rPr>
        <w:t>Cuadro de distribución con sistema de alimentación ininterrumpida (SAI).</w:t>
      </w:r>
    </w:p>
    <w:p w14:paraId="2B0DADFF" w14:textId="77777777" w:rsidR="00CD1FC8" w:rsidRPr="00AE1C73" w:rsidRDefault="00CD1FC8" w:rsidP="00FD3DF4">
      <w:pPr>
        <w:pStyle w:val="Prrafodelista"/>
        <w:numPr>
          <w:ilvl w:val="0"/>
          <w:numId w:val="79"/>
        </w:numPr>
        <w:rPr>
          <w:color w:val="000000" w:themeColor="text1"/>
        </w:rPr>
      </w:pPr>
      <w:r w:rsidRPr="00AE1C73">
        <w:rPr>
          <w:color w:val="000000" w:themeColor="text1"/>
        </w:rPr>
        <w:t>Rectificador.</w:t>
      </w:r>
    </w:p>
    <w:p w14:paraId="46D8D2FF" w14:textId="77777777" w:rsidR="00CD1FC8" w:rsidRPr="00AE1C73" w:rsidRDefault="00CD1FC8" w:rsidP="00FD3DF4">
      <w:pPr>
        <w:pStyle w:val="Prrafodelista"/>
        <w:numPr>
          <w:ilvl w:val="0"/>
          <w:numId w:val="79"/>
        </w:numPr>
        <w:rPr>
          <w:color w:val="000000" w:themeColor="text1"/>
        </w:rPr>
      </w:pPr>
      <w:r w:rsidRPr="00AE1C73">
        <w:rPr>
          <w:color w:val="000000" w:themeColor="text1"/>
        </w:rPr>
        <w:t>Equipo de comunicaciones.</w:t>
      </w:r>
    </w:p>
    <w:p w14:paraId="072365CB" w14:textId="77777777" w:rsidR="00CD1FC8" w:rsidRPr="00AE1C73" w:rsidRDefault="00CD1FC8" w:rsidP="00FD3DF4">
      <w:pPr>
        <w:pStyle w:val="Prrafodelista"/>
        <w:numPr>
          <w:ilvl w:val="0"/>
          <w:numId w:val="79"/>
        </w:numPr>
        <w:rPr>
          <w:color w:val="000000" w:themeColor="text1"/>
        </w:rPr>
      </w:pPr>
      <w:r w:rsidRPr="00AE1C73">
        <w:rPr>
          <w:color w:val="000000" w:themeColor="text1"/>
        </w:rPr>
        <w:t>Adaptadores para comunicación con periféricos por RS-485 o Fibra Óptica.</w:t>
      </w:r>
    </w:p>
    <w:p w14:paraId="7404D876" w14:textId="77777777" w:rsidR="00CD1FC8" w:rsidRPr="00AE1C73" w:rsidRDefault="00CD1FC8" w:rsidP="00FD3DF4">
      <w:pPr>
        <w:pStyle w:val="Prrafodelista"/>
        <w:numPr>
          <w:ilvl w:val="0"/>
          <w:numId w:val="79"/>
        </w:numPr>
        <w:rPr>
          <w:color w:val="000000" w:themeColor="text1"/>
        </w:rPr>
      </w:pPr>
      <w:proofErr w:type="spellStart"/>
      <w:r w:rsidRPr="00AE1C73">
        <w:rPr>
          <w:color w:val="000000" w:themeColor="text1"/>
        </w:rPr>
        <w:t>Regleteros</w:t>
      </w:r>
      <w:proofErr w:type="spellEnd"/>
      <w:r w:rsidRPr="00AE1C73">
        <w:rPr>
          <w:color w:val="000000" w:themeColor="text1"/>
        </w:rPr>
        <w:t xml:space="preserve"> de conexión a campo.</w:t>
      </w:r>
    </w:p>
    <w:p w14:paraId="78F11E26" w14:textId="77777777" w:rsidR="00CD1FC8" w:rsidRPr="00AE1C73" w:rsidRDefault="00CD1FC8" w:rsidP="00FD3DF4">
      <w:pPr>
        <w:pStyle w:val="Prrafodelista"/>
        <w:numPr>
          <w:ilvl w:val="0"/>
          <w:numId w:val="79"/>
        </w:numPr>
        <w:rPr>
          <w:color w:val="000000" w:themeColor="text1"/>
        </w:rPr>
      </w:pPr>
      <w:r w:rsidRPr="00AE1C73">
        <w:rPr>
          <w:color w:val="000000" w:themeColor="text1"/>
        </w:rPr>
        <w:t>Equipo de ventilación y calefactor.</w:t>
      </w:r>
    </w:p>
    <w:p w14:paraId="551E9E9A" w14:textId="77777777" w:rsidR="00CD1FC8" w:rsidRPr="00AE1C73" w:rsidRDefault="00CD1FC8" w:rsidP="00501E3A">
      <w:pPr>
        <w:rPr>
          <w:color w:val="000000" w:themeColor="text1"/>
        </w:rPr>
      </w:pPr>
      <w:r w:rsidRPr="00AE1C73">
        <w:rPr>
          <w:color w:val="000000" w:themeColor="text1"/>
        </w:rPr>
        <w:t>Permitirá realizar la comunicación con el Centro de Control a través de los siguientes sistemas:</w:t>
      </w:r>
    </w:p>
    <w:p w14:paraId="12B74B19" w14:textId="77777777" w:rsidR="00CD1FC8" w:rsidRPr="00AE1C73" w:rsidRDefault="00CD1FC8" w:rsidP="00FD3DF4">
      <w:pPr>
        <w:pStyle w:val="Prrafodelista"/>
        <w:numPr>
          <w:ilvl w:val="0"/>
          <w:numId w:val="79"/>
        </w:numPr>
        <w:rPr>
          <w:color w:val="000000" w:themeColor="text1"/>
        </w:rPr>
      </w:pPr>
      <w:r w:rsidRPr="00AE1C73">
        <w:rPr>
          <w:color w:val="000000" w:themeColor="text1"/>
        </w:rPr>
        <w:lastRenderedPageBreak/>
        <w:t>Cableado: FO, telefonía, ADSL, UTP, etc.</w:t>
      </w:r>
    </w:p>
    <w:p w14:paraId="1CC8A6B2" w14:textId="77777777" w:rsidR="00CD1FC8" w:rsidRPr="00AE1C73" w:rsidRDefault="00CD1FC8" w:rsidP="00FD3DF4">
      <w:pPr>
        <w:pStyle w:val="Prrafodelista"/>
        <w:numPr>
          <w:ilvl w:val="0"/>
          <w:numId w:val="79"/>
        </w:numPr>
        <w:rPr>
          <w:color w:val="000000" w:themeColor="text1"/>
          <w:lang w:val="en-US"/>
        </w:rPr>
      </w:pPr>
      <w:r w:rsidRPr="00AE1C73">
        <w:rPr>
          <w:color w:val="000000" w:themeColor="text1"/>
          <w:lang w:val="en-US"/>
        </w:rPr>
        <w:t xml:space="preserve">Wireless: GPRS/3G/4G, </w:t>
      </w:r>
      <w:proofErr w:type="spellStart"/>
      <w:r w:rsidRPr="00AE1C73">
        <w:rPr>
          <w:color w:val="000000" w:themeColor="text1"/>
          <w:lang w:val="en-US"/>
        </w:rPr>
        <w:t>wifi</w:t>
      </w:r>
      <w:proofErr w:type="spellEnd"/>
      <w:r w:rsidRPr="00AE1C73">
        <w:rPr>
          <w:color w:val="000000" w:themeColor="text1"/>
          <w:lang w:val="en-US"/>
        </w:rPr>
        <w:t xml:space="preserve">, </w:t>
      </w:r>
      <w:proofErr w:type="spellStart"/>
      <w:r w:rsidRPr="00AE1C73">
        <w:rPr>
          <w:color w:val="000000" w:themeColor="text1"/>
          <w:lang w:val="en-US"/>
        </w:rPr>
        <w:t>wimax</w:t>
      </w:r>
      <w:proofErr w:type="spellEnd"/>
      <w:r w:rsidRPr="00AE1C73">
        <w:rPr>
          <w:color w:val="000000" w:themeColor="text1"/>
          <w:lang w:val="en-US"/>
        </w:rPr>
        <w:t>, etc.</w:t>
      </w:r>
    </w:p>
    <w:p w14:paraId="58AFBF5F" w14:textId="77777777" w:rsidR="00CD1FC8" w:rsidRPr="00AE1C73" w:rsidRDefault="00CD1FC8" w:rsidP="00501E3A">
      <w:pPr>
        <w:rPr>
          <w:rFonts w:eastAsia="Calibri"/>
          <w:color w:val="000000" w:themeColor="text1"/>
        </w:rPr>
      </w:pPr>
      <w:r w:rsidRPr="00AE1C73">
        <w:rPr>
          <w:rFonts w:eastAsia="Calibri"/>
          <w:color w:val="000000" w:themeColor="text1"/>
        </w:rPr>
        <w:t>Par trenzado apantallado (Conexión RS-485)</w:t>
      </w:r>
    </w:p>
    <w:p w14:paraId="694D8F01" w14:textId="77777777" w:rsidR="00CD1FC8" w:rsidRPr="00AE1C73" w:rsidRDefault="00CD1FC8" w:rsidP="00501E3A">
      <w:pPr>
        <w:rPr>
          <w:color w:val="000000" w:themeColor="text1"/>
          <w:lang w:val="es-ES_tradnl"/>
        </w:rPr>
      </w:pPr>
      <w:r w:rsidRPr="00AE1C73">
        <w:rPr>
          <w:color w:val="000000" w:themeColor="text1"/>
          <w:lang w:val="es-ES_tradnl"/>
        </w:rPr>
        <w:t>Cable en par trenzado para bus RS-485.</w:t>
      </w:r>
    </w:p>
    <w:p w14:paraId="5F73FDFE" w14:textId="77777777" w:rsidR="00CD1FC8" w:rsidRPr="00AE1C73" w:rsidRDefault="00CD1FC8" w:rsidP="00501E3A">
      <w:pPr>
        <w:rPr>
          <w:rFonts w:eastAsia="Calibri"/>
          <w:color w:val="000000" w:themeColor="text1"/>
        </w:rPr>
      </w:pPr>
      <w:r w:rsidRPr="00AE1C73">
        <w:rPr>
          <w:color w:val="000000" w:themeColor="text1"/>
        </w:rPr>
        <w:t>905.3</w:t>
      </w:r>
      <w:r w:rsidRPr="00AE1C73">
        <w:rPr>
          <w:rFonts w:eastAsia="Calibri"/>
          <w:color w:val="000000" w:themeColor="text1"/>
        </w:rPr>
        <w:t xml:space="preserve">.- </w:t>
      </w:r>
      <w:r w:rsidRPr="00AE1C73">
        <w:rPr>
          <w:rFonts w:eastAsia="Calibri"/>
          <w:caps/>
          <w:color w:val="000000" w:themeColor="text1"/>
        </w:rPr>
        <w:t>e</w:t>
      </w:r>
      <w:r w:rsidRPr="00AE1C73">
        <w:rPr>
          <w:rFonts w:eastAsia="Calibri"/>
          <w:color w:val="000000" w:themeColor="text1"/>
        </w:rPr>
        <w:t>jecución de las obras</w:t>
      </w:r>
    </w:p>
    <w:p w14:paraId="7FE3D0F0" w14:textId="77777777" w:rsidR="00CD1FC8" w:rsidRPr="00AE1C73" w:rsidRDefault="00CD1FC8" w:rsidP="00501E3A">
      <w:pPr>
        <w:rPr>
          <w:rFonts w:eastAsia="Calibri"/>
          <w:color w:val="000000" w:themeColor="text1"/>
        </w:rPr>
      </w:pPr>
      <w:r w:rsidRPr="00AE1C73">
        <w:rPr>
          <w:rFonts w:eastAsia="Calibri"/>
          <w:color w:val="000000" w:themeColor="text1"/>
        </w:rPr>
        <w:t>Se verificarán las características técnicas de las unidades.</w:t>
      </w:r>
    </w:p>
    <w:p w14:paraId="61D374F5" w14:textId="77777777" w:rsidR="00CD1FC8" w:rsidRPr="00AE1C73" w:rsidRDefault="00CD1FC8" w:rsidP="00501E3A">
      <w:pPr>
        <w:rPr>
          <w:rFonts w:eastAsia="Calibri"/>
          <w:color w:val="000000" w:themeColor="text1"/>
        </w:rPr>
      </w:pPr>
      <w:r w:rsidRPr="00AE1C73">
        <w:rPr>
          <w:rFonts w:eastAsia="Calibri"/>
          <w:color w:val="000000" w:themeColor="text1"/>
        </w:rPr>
        <w:t>Se entregarán los certificados de homologación y pruebas.</w:t>
      </w:r>
    </w:p>
    <w:p w14:paraId="083AB8E5" w14:textId="77777777" w:rsidR="00CD1FC8" w:rsidRPr="00AE1C73" w:rsidRDefault="00CD1FC8" w:rsidP="00501E3A">
      <w:pPr>
        <w:rPr>
          <w:rFonts w:eastAsia="Calibri"/>
          <w:color w:val="000000" w:themeColor="text1"/>
        </w:rPr>
      </w:pPr>
      <w:r w:rsidRPr="00AE1C73">
        <w:rPr>
          <w:rFonts w:eastAsia="Calibri"/>
          <w:color w:val="000000" w:themeColor="text1"/>
        </w:rPr>
        <w:t>No se aceptará un material de características técnicas de calidad o funcionalidad inferior a las indicadas.</w:t>
      </w:r>
    </w:p>
    <w:p w14:paraId="4FD3CD28" w14:textId="77777777" w:rsidR="00CD1FC8" w:rsidRPr="00AE1C73" w:rsidRDefault="00CD1FC8" w:rsidP="00501E3A">
      <w:pPr>
        <w:rPr>
          <w:rFonts w:eastAsia="Calibri"/>
          <w:color w:val="000000" w:themeColor="text1"/>
        </w:rPr>
      </w:pPr>
      <w:r w:rsidRPr="00AE1C73">
        <w:rPr>
          <w:rFonts w:eastAsia="Calibri"/>
          <w:color w:val="000000" w:themeColor="text1"/>
        </w:rPr>
        <w:t>El montaje de todos estos elementos atenderá, de forma general, a lo especificado en los Reglamentos y Normativa que le sean aplicables, y de forma particular, a las condiciones particulares mencionadas en el apartado anterior.</w:t>
      </w:r>
    </w:p>
    <w:p w14:paraId="0B725891" w14:textId="77777777" w:rsidR="00CD1FC8" w:rsidRPr="00AE1C73" w:rsidRDefault="00CD1FC8" w:rsidP="00501E3A">
      <w:pPr>
        <w:rPr>
          <w:rFonts w:eastAsia="Calibri"/>
          <w:color w:val="000000" w:themeColor="text1"/>
        </w:rPr>
      </w:pPr>
      <w:r w:rsidRPr="00AE1C73">
        <w:rPr>
          <w:rFonts w:eastAsia="Calibri"/>
          <w:color w:val="000000" w:themeColor="text1"/>
        </w:rPr>
        <w:t xml:space="preserve">El montaje e instalación de los elementos se realizará, </w:t>
      </w:r>
      <w:proofErr w:type="gramStart"/>
      <w:r w:rsidRPr="00AE1C73">
        <w:rPr>
          <w:rFonts w:eastAsia="Calibri"/>
          <w:color w:val="000000" w:themeColor="text1"/>
        </w:rPr>
        <w:t>de acuerdo a</w:t>
      </w:r>
      <w:proofErr w:type="gramEnd"/>
      <w:r w:rsidRPr="00AE1C73">
        <w:rPr>
          <w:rFonts w:eastAsia="Calibri"/>
          <w:color w:val="000000" w:themeColor="text1"/>
        </w:rPr>
        <w:t xml:space="preserve"> un replanteo previo, con técnicas de buena práctica y reconocida solvencia, cuidando la conservación de los materiales y verificando la funcionalidad de la instalación.</w:t>
      </w:r>
    </w:p>
    <w:p w14:paraId="3CBC6EC5" w14:textId="77777777" w:rsidR="00CD1FC8" w:rsidRPr="00AE1C73" w:rsidRDefault="00CD1FC8" w:rsidP="00501E3A">
      <w:pPr>
        <w:rPr>
          <w:rFonts w:eastAsia="Calibri"/>
          <w:color w:val="000000" w:themeColor="text1"/>
        </w:rPr>
      </w:pPr>
      <w:r w:rsidRPr="00AE1C73">
        <w:rPr>
          <w:rFonts w:eastAsia="Calibri"/>
          <w:color w:val="000000" w:themeColor="text1"/>
        </w:rPr>
        <w:t>Se seguirán las normas de instalación del fabricante para conservar las garantías que otorgue el mismo.</w:t>
      </w:r>
    </w:p>
    <w:p w14:paraId="23F248F8" w14:textId="77777777" w:rsidR="00CD1FC8" w:rsidRPr="00AE1C73" w:rsidRDefault="00CD1FC8" w:rsidP="00501E3A">
      <w:pPr>
        <w:rPr>
          <w:rFonts w:eastAsia="Calibri"/>
          <w:color w:val="000000" w:themeColor="text1"/>
        </w:rPr>
      </w:pPr>
      <w:r w:rsidRPr="00AE1C73">
        <w:rPr>
          <w:rFonts w:eastAsia="Calibri"/>
          <w:color w:val="000000" w:themeColor="text1"/>
        </w:rPr>
        <w:t xml:space="preserve">Se evitarán las cercanías a paneles de señalización variable y a elementos que puedan distorsionar la intensidad de flujo de aire. </w:t>
      </w:r>
    </w:p>
    <w:p w14:paraId="20E61DEC" w14:textId="77777777" w:rsidR="00CD1FC8" w:rsidRPr="00AE1C73" w:rsidRDefault="00CD1FC8" w:rsidP="00501E3A">
      <w:pPr>
        <w:rPr>
          <w:rFonts w:eastAsia="Calibri"/>
          <w:color w:val="000000" w:themeColor="text1"/>
        </w:rPr>
      </w:pPr>
      <w:r w:rsidRPr="00AE1C73">
        <w:rPr>
          <w:rFonts w:eastAsia="Calibri"/>
          <w:color w:val="000000" w:themeColor="text1"/>
        </w:rPr>
        <w:t>Hasta donde sea factible, todos los elementos serán lo más comunes posible y se podrán obtener de dos suministradores diferentes, por lo menos.</w:t>
      </w:r>
    </w:p>
    <w:p w14:paraId="3716B9AE" w14:textId="77777777" w:rsidR="00CD1FC8" w:rsidRPr="00AE1C73" w:rsidRDefault="00CD1FC8" w:rsidP="00501E3A">
      <w:pPr>
        <w:rPr>
          <w:rFonts w:eastAsia="Calibri"/>
          <w:color w:val="000000" w:themeColor="text1"/>
        </w:rPr>
      </w:pPr>
      <w:r w:rsidRPr="00AE1C73">
        <w:rPr>
          <w:rFonts w:eastAsia="Calibri"/>
          <w:color w:val="000000" w:themeColor="text1"/>
        </w:rPr>
        <w:t>Será motivo de rechazo el incumplimiento de cualquiera de las indicaciones recogidas en las condiciones articulares, o generales normativas o reglamentarias.</w:t>
      </w:r>
    </w:p>
    <w:p w14:paraId="7DDE24F8" w14:textId="77777777" w:rsidR="00CD1FC8" w:rsidRPr="00AE1C73" w:rsidRDefault="00CD1FC8" w:rsidP="00501E3A">
      <w:pPr>
        <w:rPr>
          <w:rFonts w:eastAsia="Calibri"/>
          <w:color w:val="000000" w:themeColor="text1"/>
        </w:rPr>
      </w:pPr>
      <w:r w:rsidRPr="00AE1C73">
        <w:rPr>
          <w:rFonts w:eastAsia="Calibri"/>
          <w:color w:val="000000" w:themeColor="text1"/>
        </w:rPr>
        <w:t xml:space="preserve">905.4.- </w:t>
      </w:r>
      <w:r w:rsidRPr="00AE1C73">
        <w:rPr>
          <w:rFonts w:eastAsia="Calibri"/>
          <w:caps/>
          <w:color w:val="000000" w:themeColor="text1"/>
        </w:rPr>
        <w:t>m</w:t>
      </w:r>
      <w:r w:rsidRPr="00AE1C73">
        <w:rPr>
          <w:rFonts w:eastAsia="Calibri"/>
          <w:color w:val="000000" w:themeColor="text1"/>
        </w:rPr>
        <w:t>edición y abono</w:t>
      </w:r>
    </w:p>
    <w:p w14:paraId="4E3D395A" w14:textId="77777777" w:rsidR="00CD1FC8" w:rsidRPr="00AE1C73" w:rsidRDefault="00CD1FC8" w:rsidP="00501E3A">
      <w:pPr>
        <w:rPr>
          <w:rFonts w:eastAsia="Calibri"/>
          <w:color w:val="000000" w:themeColor="text1"/>
        </w:rPr>
      </w:pPr>
      <w:r w:rsidRPr="00AE1C73">
        <w:rPr>
          <w:rFonts w:eastAsia="Calibri"/>
          <w:color w:val="000000" w:themeColor="text1"/>
        </w:rPr>
        <w:t xml:space="preserve">En la medición se entenderán incluidos todos los accesorios necesarios para el montaje, así como la mano de obra para el transporte en el interior de la obra, montaje y pruebas de recepción. </w:t>
      </w:r>
    </w:p>
    <w:p w14:paraId="7B3B3389" w14:textId="77777777" w:rsidR="00017F2B" w:rsidRPr="00AE1C73" w:rsidRDefault="00017F2B" w:rsidP="00017F2B">
      <w:pPr>
        <w:rPr>
          <w:color w:val="000000" w:themeColor="text1"/>
        </w:rPr>
      </w:pPr>
      <w:bookmarkStart w:id="492" w:name="_Hlk130827175"/>
      <w:r w:rsidRPr="00AE1C73">
        <w:rPr>
          <w:color w:val="000000" w:themeColor="text1"/>
          <w:lang w:val="es-ES_tradnl"/>
        </w:rPr>
        <w:t>Las estaciones remotas serán medidas, valoradas y abonadas por unidad (Ud.) en medición de igual tipo y características indicadas.</w:t>
      </w:r>
    </w:p>
    <w:p w14:paraId="037825A3" w14:textId="77777777" w:rsidR="00CD1FC8" w:rsidRPr="00AE1C73" w:rsidRDefault="00CD1FC8" w:rsidP="00501E3A">
      <w:pPr>
        <w:rPr>
          <w:color w:val="000000" w:themeColor="text1"/>
        </w:rPr>
      </w:pPr>
      <w:r w:rsidRPr="00AE1C73">
        <w:rPr>
          <w:rFonts w:eastAsia="Calibri"/>
          <w:bCs/>
          <w:color w:val="000000" w:themeColor="text1"/>
        </w:rPr>
        <w:t xml:space="preserve">905.5.- </w:t>
      </w:r>
      <w:r w:rsidRPr="00AE1C73">
        <w:rPr>
          <w:color w:val="000000" w:themeColor="text1"/>
        </w:rPr>
        <w:t>Control de Recepción</w:t>
      </w:r>
    </w:p>
    <w:p w14:paraId="33488F98" w14:textId="77777777" w:rsidR="00CD1FC8" w:rsidRPr="00AE1C73" w:rsidRDefault="00CD1FC8"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01B98899" w14:textId="77777777" w:rsidR="00CD1FC8" w:rsidRPr="00AE1C73" w:rsidRDefault="00CD1FC8" w:rsidP="00501E3A">
      <w:pPr>
        <w:rPr>
          <w:color w:val="000000" w:themeColor="text1"/>
        </w:rPr>
      </w:pPr>
      <w:r w:rsidRPr="00AE1C73">
        <w:rPr>
          <w:color w:val="000000" w:themeColor="text1"/>
        </w:rPr>
        <w:t>El contratista garantizará el control de calidad y la trazabilidad de los materiales.</w:t>
      </w:r>
    </w:p>
    <w:p w14:paraId="45BA08E8" w14:textId="77777777" w:rsidR="00CD1FC8" w:rsidRPr="00AE1C73" w:rsidRDefault="00CD1FC8" w:rsidP="00501E3A">
      <w:pPr>
        <w:rPr>
          <w:color w:val="000000" w:themeColor="text1"/>
        </w:rPr>
      </w:pPr>
      <w:r w:rsidRPr="00AE1C73">
        <w:rPr>
          <w:color w:val="000000" w:themeColor="text1"/>
        </w:rPr>
        <w:t xml:space="preserve">Se entiende por Control de Recepción el conjunto de los tres conceptos siguientes: </w:t>
      </w:r>
    </w:p>
    <w:p w14:paraId="0CF49663" w14:textId="77777777" w:rsidR="00CD1FC8" w:rsidRPr="00AE1C73" w:rsidRDefault="00CD1FC8" w:rsidP="00FD3DF4">
      <w:pPr>
        <w:pStyle w:val="Prrafodelista"/>
        <w:numPr>
          <w:ilvl w:val="0"/>
          <w:numId w:val="84"/>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1E39FFE0" w14:textId="77777777" w:rsidR="00CD1FC8" w:rsidRPr="00AE1C73" w:rsidRDefault="00CD1FC8" w:rsidP="00FD3DF4">
      <w:pPr>
        <w:pStyle w:val="Prrafodelista"/>
        <w:numPr>
          <w:ilvl w:val="0"/>
          <w:numId w:val="84"/>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3219F8C9" w14:textId="77777777" w:rsidR="00CD1FC8" w:rsidRPr="00AE1C73" w:rsidRDefault="00CD1FC8"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64270453" w14:textId="0F0FFD71" w:rsidR="00CD1FC8" w:rsidRPr="00AE1C73" w:rsidRDefault="00CD1FC8" w:rsidP="00FD3DF4">
      <w:pPr>
        <w:pStyle w:val="Prrafodelista"/>
        <w:numPr>
          <w:ilvl w:val="0"/>
          <w:numId w:val="85"/>
        </w:numPr>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47DDE0AF" w14:textId="77777777" w:rsidR="00CD1FC8" w:rsidRPr="00AE1C73" w:rsidRDefault="00CD1FC8" w:rsidP="00FD3DF4">
      <w:pPr>
        <w:pStyle w:val="Prrafodelista"/>
        <w:numPr>
          <w:ilvl w:val="0"/>
          <w:numId w:val="85"/>
        </w:numPr>
        <w:rPr>
          <w:color w:val="000000" w:themeColor="text1"/>
        </w:rPr>
      </w:pPr>
      <w:r w:rsidRPr="00AE1C73">
        <w:rPr>
          <w:color w:val="000000" w:themeColor="text1"/>
        </w:rPr>
        <w:t>La Normativa técnica vigente a nivel nacional.</w:t>
      </w:r>
    </w:p>
    <w:p w14:paraId="26016F12" w14:textId="77777777" w:rsidR="00CD1FC8" w:rsidRPr="00AE1C73" w:rsidRDefault="00CD1FC8" w:rsidP="00FD3DF4">
      <w:pPr>
        <w:pStyle w:val="Prrafodelista"/>
        <w:numPr>
          <w:ilvl w:val="0"/>
          <w:numId w:val="85"/>
        </w:numPr>
        <w:rPr>
          <w:color w:val="000000" w:themeColor="text1"/>
        </w:rPr>
      </w:pPr>
      <w:r w:rsidRPr="00AE1C73">
        <w:rPr>
          <w:color w:val="000000" w:themeColor="text1"/>
        </w:rPr>
        <w:t xml:space="preserve">Ordenes Circulares de la Dirección General correspondiente. </w:t>
      </w:r>
    </w:p>
    <w:p w14:paraId="200EC2AF" w14:textId="77777777" w:rsidR="00CD1FC8" w:rsidRPr="00AE1C73" w:rsidRDefault="00CD1FC8" w:rsidP="00FD3DF4">
      <w:pPr>
        <w:pStyle w:val="Prrafodelista"/>
        <w:numPr>
          <w:ilvl w:val="0"/>
          <w:numId w:val="85"/>
        </w:numPr>
        <w:rPr>
          <w:color w:val="000000" w:themeColor="text1"/>
        </w:rPr>
      </w:pPr>
      <w:r w:rsidRPr="00AE1C73">
        <w:rPr>
          <w:color w:val="000000" w:themeColor="text1"/>
        </w:rPr>
        <w:t xml:space="preserve">Posibles Recomendaciones de Organismos o Instituciones especializadas. </w:t>
      </w:r>
    </w:p>
    <w:p w14:paraId="714F6F70" w14:textId="77777777" w:rsidR="00CD1FC8" w:rsidRPr="00AE1C73" w:rsidRDefault="00CD1FC8" w:rsidP="00FD3DF4">
      <w:pPr>
        <w:pStyle w:val="Prrafodelista"/>
        <w:numPr>
          <w:ilvl w:val="0"/>
          <w:numId w:val="85"/>
        </w:numPr>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0F7320EA" w14:textId="77777777" w:rsidR="00CD1FC8" w:rsidRPr="00AE1C73" w:rsidRDefault="00CD1FC8" w:rsidP="00FD3DF4">
      <w:pPr>
        <w:pStyle w:val="Prrafodelista"/>
        <w:numPr>
          <w:ilvl w:val="0"/>
          <w:numId w:val="84"/>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4EC262FC" w14:textId="77777777" w:rsidR="00CD1FC8" w:rsidRPr="00AE1C73" w:rsidRDefault="00CD1FC8"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125C3D4F" w14:textId="77777777" w:rsidR="00CD1FC8" w:rsidRPr="00AE1C73" w:rsidRDefault="00CD1FC8" w:rsidP="00501E3A">
      <w:pPr>
        <w:rPr>
          <w:color w:val="000000" w:themeColor="text1"/>
        </w:rPr>
      </w:pPr>
      <w:r w:rsidRPr="00AE1C73">
        <w:rPr>
          <w:color w:val="000000" w:themeColor="text1"/>
        </w:rPr>
        <w:lastRenderedPageBreak/>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77A8B86B" w14:textId="77777777" w:rsidR="00CD1FC8" w:rsidRPr="00AE1C73" w:rsidRDefault="00CD1FC8"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1EB7CDF8" w14:textId="77777777" w:rsidR="00CD1FC8" w:rsidRPr="00AE1C73" w:rsidRDefault="00CD1FC8"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0C65688E" w14:textId="77777777" w:rsidR="00CD1FC8" w:rsidRPr="00AE1C73" w:rsidRDefault="00CD1FC8"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así como de los materiales que la conforman, al margen de las obligaciones específicas del Contratista en relación con la calidad de estos y en general de la obra.</w:t>
      </w:r>
    </w:p>
    <w:p w14:paraId="2968D1AD" w14:textId="77777777" w:rsidR="00CD1FC8" w:rsidRPr="00AE1C73" w:rsidRDefault="00CD1FC8"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35409544" w14:textId="77777777" w:rsidR="00CD1FC8" w:rsidRPr="00AE1C73" w:rsidRDefault="00CD1FC8"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09AB2D1F" w14:textId="77777777" w:rsidR="00CD1FC8" w:rsidRPr="00AE1C73" w:rsidRDefault="00CD1FC8"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1C2D1D2E" w14:textId="3BD93A82" w:rsidR="004379FD" w:rsidRPr="00AE1C73" w:rsidRDefault="004379FD" w:rsidP="004379FD">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0BDB0BB8" w14:textId="77777777" w:rsidR="00CD1FC8" w:rsidRPr="00AE1C73" w:rsidRDefault="00CD1FC8"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6D5D4192" w14:textId="77777777" w:rsidR="00CD1FC8" w:rsidRPr="00AE1C73" w:rsidRDefault="00CD1FC8" w:rsidP="00501E3A">
      <w:pPr>
        <w:rPr>
          <w:color w:val="000000" w:themeColor="text1"/>
        </w:rPr>
      </w:pPr>
      <w:r w:rsidRPr="00AE1C73">
        <w:rPr>
          <w:color w:val="000000" w:themeColor="text1"/>
        </w:rPr>
        <w:t>NORMAS REFERIDAS EN ESTE ARTÍCULO</w:t>
      </w:r>
    </w:p>
    <w:p w14:paraId="2DA972EE" w14:textId="77777777" w:rsidR="00CD1FC8" w:rsidRPr="00AE1C73" w:rsidRDefault="00CD1FC8" w:rsidP="00501E3A">
      <w:pPr>
        <w:rPr>
          <w:color w:val="000000" w:themeColor="text1"/>
        </w:rPr>
      </w:pPr>
      <w:r w:rsidRPr="00AE1C73">
        <w:rPr>
          <w:color w:val="000000" w:themeColor="text1"/>
        </w:rPr>
        <w:t xml:space="preserve">Las normas recogidas en este artículo podrán ser sustituidas por otras de las utilizadas en cualquiera de los otros Estados miembros de la Unión Europea, o que sean parte del Acuerdo sobre el Espacio </w:t>
      </w:r>
      <w:r w:rsidRPr="00AE1C73">
        <w:rPr>
          <w:color w:val="000000" w:themeColor="text1"/>
        </w:rPr>
        <w:t>Económico Europeo, y en aquellos Estados que tengan un acuerdo de asociación aduanera con la Unión Europea, siempre que se demuestre que poseen idénticas especificaciones técnicas.</w:t>
      </w:r>
    </w:p>
    <w:p w14:paraId="58AAD5B9" w14:textId="77777777" w:rsidR="00CD1FC8" w:rsidRPr="00AE1C73" w:rsidRDefault="00CD1FC8" w:rsidP="00FD3DF4">
      <w:pPr>
        <w:pStyle w:val="Prrafodelista"/>
        <w:numPr>
          <w:ilvl w:val="0"/>
          <w:numId w:val="86"/>
        </w:numPr>
        <w:rPr>
          <w:color w:val="000000" w:themeColor="text1"/>
        </w:rPr>
      </w:pPr>
      <w:r w:rsidRPr="00AE1C73">
        <w:rPr>
          <w:color w:val="000000" w:themeColor="text1"/>
        </w:rPr>
        <w:t>UNE 211002:2017 Cables eléctricos de baja tensión. Cables de tensión asignada inferior o igual a 450/750 V (</w:t>
      </w:r>
      <w:proofErr w:type="spellStart"/>
      <w:r w:rsidRPr="00AE1C73">
        <w:rPr>
          <w:color w:val="000000" w:themeColor="text1"/>
        </w:rPr>
        <w:t>Uo</w:t>
      </w:r>
      <w:proofErr w:type="spellEnd"/>
      <w:r w:rsidRPr="00AE1C73">
        <w:rPr>
          <w:color w:val="000000" w:themeColor="text1"/>
        </w:rPr>
        <w:t>/U). Cables unipolares sin cubierta, con aislamiento termoplástico, y con altas prestaciones respecto a la reacción al fuego, para instalaciones fijas</w:t>
      </w:r>
    </w:p>
    <w:p w14:paraId="2CD5FC11" w14:textId="77777777" w:rsidR="00CD1FC8" w:rsidRPr="00AE1C73" w:rsidRDefault="00CD1FC8" w:rsidP="00FD3DF4">
      <w:pPr>
        <w:pStyle w:val="Prrafodelista"/>
        <w:numPr>
          <w:ilvl w:val="0"/>
          <w:numId w:val="86"/>
        </w:numPr>
        <w:rPr>
          <w:rFonts w:cs="Arial"/>
          <w:color w:val="000000" w:themeColor="text1"/>
        </w:rPr>
      </w:pPr>
      <w:r w:rsidRPr="00AE1C73">
        <w:rPr>
          <w:color w:val="000000" w:themeColor="text1"/>
        </w:rPr>
        <w:t>UNE-EN 50363-7, Materiales de aislamiento, cubierta y revestimiento para cables eléctricos de energía de baja tensión. Parte 7: Compuestos termoplásticos libres de halógenos para aislamiento.</w:t>
      </w:r>
    </w:p>
    <w:p w14:paraId="2833D432" w14:textId="77777777" w:rsidR="00CD1FC8" w:rsidRPr="00AE1C73" w:rsidRDefault="00CD1FC8" w:rsidP="00FD3DF4">
      <w:pPr>
        <w:pStyle w:val="Prrafodelista"/>
        <w:numPr>
          <w:ilvl w:val="0"/>
          <w:numId w:val="86"/>
        </w:numPr>
        <w:rPr>
          <w:rFonts w:cs="Arial"/>
          <w:color w:val="000000" w:themeColor="text1"/>
        </w:rPr>
      </w:pPr>
      <w:r w:rsidRPr="00AE1C73">
        <w:rPr>
          <w:color w:val="000000" w:themeColor="text1"/>
        </w:rPr>
        <w:t>UNE-EN 50395, Métodos de ensayo eléctricos para cables de energía en baja tensión.</w:t>
      </w:r>
    </w:p>
    <w:p w14:paraId="67604898" w14:textId="77777777" w:rsidR="00CD1FC8" w:rsidRPr="00AE1C73" w:rsidRDefault="00CD1FC8" w:rsidP="00FD3DF4">
      <w:pPr>
        <w:pStyle w:val="Prrafodelista"/>
        <w:numPr>
          <w:ilvl w:val="0"/>
          <w:numId w:val="86"/>
        </w:numPr>
        <w:rPr>
          <w:rFonts w:cs="Arial"/>
          <w:color w:val="000000" w:themeColor="text1"/>
        </w:rPr>
      </w:pPr>
      <w:r w:rsidRPr="00AE1C73">
        <w:rPr>
          <w:color w:val="000000" w:themeColor="text1"/>
        </w:rPr>
        <w:t>UNE-EN 50396, Métodos de ensayos no eléctricos para cables de energía de baja tensión.</w:t>
      </w:r>
    </w:p>
    <w:p w14:paraId="73CDE587" w14:textId="77777777" w:rsidR="00CD1FC8" w:rsidRPr="00AE1C73" w:rsidRDefault="00CD1FC8" w:rsidP="00FD3DF4">
      <w:pPr>
        <w:pStyle w:val="Prrafodelista"/>
        <w:numPr>
          <w:ilvl w:val="0"/>
          <w:numId w:val="86"/>
        </w:numPr>
        <w:rPr>
          <w:rFonts w:cs="Arial"/>
          <w:color w:val="000000" w:themeColor="text1"/>
        </w:rPr>
      </w:pPr>
      <w:r w:rsidRPr="00AE1C73">
        <w:rPr>
          <w:color w:val="000000" w:themeColor="text1"/>
        </w:rPr>
        <w:t>UNE-EN 50525-1, Cables eléctricos de baja tensión. Cables de tensión asignada inferior o igual a 450/750 V (</w:t>
      </w:r>
      <w:proofErr w:type="spellStart"/>
      <w:r w:rsidRPr="00AE1C73">
        <w:rPr>
          <w:color w:val="000000" w:themeColor="text1"/>
        </w:rPr>
        <w:t>Uo</w:t>
      </w:r>
      <w:proofErr w:type="spellEnd"/>
      <w:r w:rsidRPr="00AE1C73">
        <w:rPr>
          <w:color w:val="000000" w:themeColor="text1"/>
        </w:rPr>
        <w:t>/U). Parte 1: Requisitos generales.</w:t>
      </w:r>
    </w:p>
    <w:p w14:paraId="3CEB64FA" w14:textId="77777777" w:rsidR="00CD1FC8" w:rsidRPr="00AE1C73" w:rsidRDefault="00CD1FC8" w:rsidP="00FD3DF4">
      <w:pPr>
        <w:pStyle w:val="Prrafodelista"/>
        <w:numPr>
          <w:ilvl w:val="0"/>
          <w:numId w:val="86"/>
        </w:numPr>
        <w:rPr>
          <w:rFonts w:cs="Arial"/>
          <w:color w:val="000000" w:themeColor="text1"/>
        </w:rPr>
      </w:pPr>
      <w:r w:rsidRPr="00AE1C73">
        <w:rPr>
          <w:color w:val="000000" w:themeColor="text1"/>
        </w:rPr>
        <w:t>UNE-EN 50525-3-31, Cables eléctricos de baja tensión. Cables de tensión asignada inferior o igual a 450/750 V (</w:t>
      </w:r>
      <w:proofErr w:type="spellStart"/>
      <w:r w:rsidRPr="00AE1C73">
        <w:rPr>
          <w:color w:val="000000" w:themeColor="text1"/>
        </w:rPr>
        <w:t>Uo</w:t>
      </w:r>
      <w:proofErr w:type="spellEnd"/>
      <w:r w:rsidRPr="00AE1C73">
        <w:rPr>
          <w:color w:val="000000" w:themeColor="text1"/>
        </w:rPr>
        <w:t>/U). Parte 3-31: Cables con propiedades especiales ante el fuego. Cables unipolares sin cubierta con aislamiento termoplástico libre de halógenos y baja emisión de humo.</w:t>
      </w:r>
    </w:p>
    <w:p w14:paraId="2D8DAB41" w14:textId="77777777" w:rsidR="00CD1FC8" w:rsidRPr="00AE1C73" w:rsidRDefault="00CD1FC8" w:rsidP="00FD3DF4">
      <w:pPr>
        <w:pStyle w:val="Prrafodelista"/>
        <w:numPr>
          <w:ilvl w:val="0"/>
          <w:numId w:val="86"/>
        </w:numPr>
        <w:rPr>
          <w:rFonts w:cs="Arial"/>
          <w:color w:val="000000" w:themeColor="text1"/>
        </w:rPr>
      </w:pPr>
      <w:r w:rsidRPr="00AE1C73">
        <w:rPr>
          <w:color w:val="000000" w:themeColor="text1"/>
        </w:rPr>
        <w:t>UNE-EN 50575, Cables de energía, control y comunicación. Cables para aplicaciones generales en construcciones sujetos a requisitos de reacción al fuego.</w:t>
      </w:r>
    </w:p>
    <w:p w14:paraId="2EEFADB0" w14:textId="77777777" w:rsidR="00CD1FC8" w:rsidRPr="00AE1C73" w:rsidRDefault="00CD1FC8" w:rsidP="00FD3DF4">
      <w:pPr>
        <w:pStyle w:val="Prrafodelista"/>
        <w:numPr>
          <w:ilvl w:val="0"/>
          <w:numId w:val="86"/>
        </w:numPr>
        <w:rPr>
          <w:rFonts w:cs="Arial"/>
          <w:color w:val="000000" w:themeColor="text1"/>
        </w:rPr>
      </w:pPr>
      <w:r w:rsidRPr="00AE1C73">
        <w:rPr>
          <w:color w:val="000000" w:themeColor="text1"/>
        </w:rPr>
        <w:t>UNE-EN 50565-2, Cables eléctricos. Guía para la utilización de cables de tensión asignada no superior a 450/750 V (</w:t>
      </w:r>
      <w:proofErr w:type="spellStart"/>
      <w:r w:rsidRPr="00AE1C73">
        <w:rPr>
          <w:color w:val="000000" w:themeColor="text1"/>
        </w:rPr>
        <w:t>Uo</w:t>
      </w:r>
      <w:proofErr w:type="spellEnd"/>
      <w:r w:rsidRPr="00AE1C73">
        <w:rPr>
          <w:color w:val="000000" w:themeColor="text1"/>
        </w:rPr>
        <w:t>/U). Parte 2: Guía específica relativa a los tipos de cables de la Norma EN 50525.</w:t>
      </w:r>
    </w:p>
    <w:p w14:paraId="3BE700F2" w14:textId="77777777" w:rsidR="00CD1FC8" w:rsidRPr="00AE1C73" w:rsidRDefault="00CD1FC8" w:rsidP="00FD3DF4">
      <w:pPr>
        <w:pStyle w:val="Prrafodelista"/>
        <w:numPr>
          <w:ilvl w:val="0"/>
          <w:numId w:val="86"/>
        </w:numPr>
        <w:rPr>
          <w:rFonts w:cs="Arial"/>
          <w:color w:val="000000" w:themeColor="text1"/>
        </w:rPr>
      </w:pPr>
      <w:r w:rsidRPr="00AE1C73">
        <w:rPr>
          <w:color w:val="000000" w:themeColor="text1"/>
        </w:rPr>
        <w:t>UNE-EN 60228, Conductores de cables aislados.</w:t>
      </w:r>
    </w:p>
    <w:p w14:paraId="281C0CBF" w14:textId="77777777" w:rsidR="00CD1FC8" w:rsidRPr="00AE1C73" w:rsidRDefault="00CD1FC8" w:rsidP="00FD3DF4">
      <w:pPr>
        <w:pStyle w:val="Prrafodelista"/>
        <w:numPr>
          <w:ilvl w:val="0"/>
          <w:numId w:val="86"/>
        </w:numPr>
        <w:rPr>
          <w:color w:val="000000" w:themeColor="text1"/>
        </w:rPr>
      </w:pPr>
      <w:r w:rsidRPr="00AE1C73">
        <w:rPr>
          <w:color w:val="000000" w:themeColor="text1"/>
        </w:rPr>
        <w:t>UNE-EN 60811-506, Cables eléctricos y de fibra óptica. Métodos de ensayo para materiales no metálicos. Parte 506: Ensayos mecánicos. Ensayo de choque a baja temperatura para aislamientos y cubiertas.</w:t>
      </w:r>
    </w:p>
    <w:p w14:paraId="5721C424" w14:textId="6435ABB2" w:rsidR="00CD1FC8" w:rsidRPr="00AE1C73" w:rsidRDefault="00000000" w:rsidP="00FD3DF4">
      <w:pPr>
        <w:pStyle w:val="Prrafodelista"/>
        <w:numPr>
          <w:ilvl w:val="0"/>
          <w:numId w:val="86"/>
        </w:numPr>
        <w:rPr>
          <w:color w:val="000000" w:themeColor="text1"/>
        </w:rPr>
      </w:pPr>
      <w:hyperlink r:id="rId89" w:history="1">
        <w:r w:rsidR="00CD1FC8" w:rsidRPr="00AE1C73">
          <w:rPr>
            <w:color w:val="000000" w:themeColor="text1"/>
          </w:rPr>
          <w:t>UNE-EN IEC 60794-1-305:2023 (Ratificada)</w:t>
        </w:r>
      </w:hyperlink>
      <w:r w:rsidR="00CD1FC8" w:rsidRPr="00AE1C73">
        <w:rPr>
          <w:color w:val="000000" w:themeColor="text1"/>
        </w:rPr>
        <w:t>. Cables de fibra óptica. Parte 1-305: Especificación genérica. Procedimientos básicos de ensayo para cables ópticos. Métodos de ensayo de elementos del cable. Desgarro de la cinta (separabilidad), Método G5 (Ratificada por la Asociación Española de Normalización en marzo de 2023.)</w:t>
      </w:r>
    </w:p>
    <w:p w14:paraId="456E813A" w14:textId="3C26307B" w:rsidR="00CD1FC8" w:rsidRPr="00AE1C73" w:rsidRDefault="00000000" w:rsidP="00FD3DF4">
      <w:pPr>
        <w:pStyle w:val="Prrafodelista"/>
        <w:numPr>
          <w:ilvl w:val="0"/>
          <w:numId w:val="86"/>
        </w:numPr>
        <w:rPr>
          <w:color w:val="000000" w:themeColor="text1"/>
        </w:rPr>
      </w:pPr>
      <w:hyperlink r:id="rId90" w:history="1">
        <w:r w:rsidR="00CD1FC8" w:rsidRPr="00AE1C73">
          <w:rPr>
            <w:color w:val="000000" w:themeColor="text1"/>
          </w:rPr>
          <w:t>UNE-EN IEC 62149-4:2023 (Ratificada)</w:t>
        </w:r>
      </w:hyperlink>
      <w:r w:rsidR="00CD1FC8" w:rsidRPr="00AE1C73">
        <w:rPr>
          <w:color w:val="000000" w:themeColor="text1"/>
        </w:rPr>
        <w:t>. Dispositivos y componentes activos de fibra óptica. Normas de funcionamiento. Parte 4: Transmisores de 1 300 nm para aplicaciones Gigabit Ethernet. (Ratificada por la Asociación Española de Normalización en marzo de 2023.)</w:t>
      </w:r>
    </w:p>
    <w:p w14:paraId="3B607A58" w14:textId="52FEDC5B" w:rsidR="00CD1FC8" w:rsidRPr="00AE1C73" w:rsidRDefault="00000000" w:rsidP="00FD3DF4">
      <w:pPr>
        <w:pStyle w:val="Prrafodelista"/>
        <w:numPr>
          <w:ilvl w:val="0"/>
          <w:numId w:val="86"/>
        </w:numPr>
        <w:rPr>
          <w:color w:val="000000" w:themeColor="text1"/>
        </w:rPr>
      </w:pPr>
      <w:hyperlink r:id="rId91" w:history="1">
        <w:r w:rsidR="00CD1FC8" w:rsidRPr="00AE1C73">
          <w:rPr>
            <w:color w:val="000000" w:themeColor="text1"/>
          </w:rPr>
          <w:t>UNE-EN IEC 62343:2023 (Ratificada)</w:t>
        </w:r>
      </w:hyperlink>
      <w:r w:rsidR="00CD1FC8" w:rsidRPr="00AE1C73">
        <w:rPr>
          <w:color w:val="000000" w:themeColor="text1"/>
        </w:rPr>
        <w:t>. Módulos dinámicos. Especificación genérica. (Ratificada por la Asociación Española de Normalización en marzo de 2023.)</w:t>
      </w:r>
    </w:p>
    <w:p w14:paraId="7F424780" w14:textId="5838D72D" w:rsidR="00CD1FC8" w:rsidRPr="00AE1C73" w:rsidRDefault="00000000" w:rsidP="00FD3DF4">
      <w:pPr>
        <w:pStyle w:val="Prrafodelista"/>
        <w:numPr>
          <w:ilvl w:val="0"/>
          <w:numId w:val="86"/>
        </w:numPr>
        <w:rPr>
          <w:color w:val="000000" w:themeColor="text1"/>
        </w:rPr>
      </w:pPr>
      <w:hyperlink r:id="rId92" w:history="1">
        <w:r w:rsidR="00CD1FC8" w:rsidRPr="00AE1C73">
          <w:rPr>
            <w:color w:val="000000" w:themeColor="text1"/>
          </w:rPr>
          <w:t>UNE-EN IEC 62496-2-5:2023 (Ratificada)</w:t>
        </w:r>
      </w:hyperlink>
      <w:r w:rsidR="00CD1FC8" w:rsidRPr="00AE1C73">
        <w:rPr>
          <w:color w:val="000000" w:themeColor="text1"/>
        </w:rPr>
        <w:t xml:space="preserve"> Placas de circuitos ópticos. Ensayos básicos y procedimientos de medición. Parte 2-5: Ensayo de flexibilidad para los circuitos ópticos-eléctricos (Ratificada por la Asociación Española de Normalización en marzo de 2023.)</w:t>
      </w:r>
    </w:p>
    <w:p w14:paraId="2CBDE8EB" w14:textId="7DB68EC3" w:rsidR="00CD1FC8" w:rsidRPr="00AE1C73" w:rsidRDefault="00000000" w:rsidP="00FD3DF4">
      <w:pPr>
        <w:pStyle w:val="Prrafodelista"/>
        <w:numPr>
          <w:ilvl w:val="0"/>
          <w:numId w:val="86"/>
        </w:numPr>
        <w:rPr>
          <w:color w:val="000000" w:themeColor="text1"/>
        </w:rPr>
      </w:pPr>
      <w:hyperlink r:id="rId93" w:history="1">
        <w:r w:rsidR="00CD1FC8" w:rsidRPr="00AE1C73">
          <w:rPr>
            <w:color w:val="000000" w:themeColor="text1"/>
          </w:rPr>
          <w:t>UNE-EN IEC 61300-2-43:2022 (Ratificada)</w:t>
        </w:r>
      </w:hyperlink>
      <w:r w:rsidR="00CD1FC8" w:rsidRPr="00AE1C73">
        <w:rPr>
          <w:color w:val="000000" w:themeColor="text1"/>
        </w:rPr>
        <w:t>. Dispositivos de interconexión de fibra óptica y componentes pasivos. Ensayos básicos y procedimientos de medida. Parte 2-43: Ensayos. Selección de conectores PC para fibras ópticas monomodo en función de su potencia reflejada. (Ratificada por la Asociación Española de Normalización en febrero de 2023.)</w:t>
      </w:r>
    </w:p>
    <w:p w14:paraId="0C9D5D1C" w14:textId="2A31F451" w:rsidR="00CD1FC8" w:rsidRPr="00AE1C73" w:rsidRDefault="00000000" w:rsidP="00FD3DF4">
      <w:pPr>
        <w:pStyle w:val="Prrafodelista"/>
        <w:numPr>
          <w:ilvl w:val="0"/>
          <w:numId w:val="86"/>
        </w:numPr>
        <w:rPr>
          <w:color w:val="000000" w:themeColor="text1"/>
        </w:rPr>
      </w:pPr>
      <w:hyperlink r:id="rId94" w:history="1">
        <w:r w:rsidR="00CD1FC8" w:rsidRPr="00AE1C73">
          <w:rPr>
            <w:color w:val="000000" w:themeColor="text1"/>
          </w:rPr>
          <w:t>UNE-EN IEC 61280-4-1:2019/AC:2022-12 (Ratificada)</w:t>
        </w:r>
      </w:hyperlink>
      <w:r w:rsidR="00CD1FC8" w:rsidRPr="00AE1C73">
        <w:rPr>
          <w:color w:val="000000" w:themeColor="text1"/>
        </w:rPr>
        <w:t>. Procedimientos de ensayo para subsistemas de comunicación por fibra óptica. Parte 4-1: Cable instalado en planta. Medida de la atenuación multimodo (Ratificada por la Asociación Española de Normalización en febrero de 2023.)</w:t>
      </w:r>
    </w:p>
    <w:p w14:paraId="0C09B791" w14:textId="320519B4" w:rsidR="00CD1FC8" w:rsidRPr="00AE1C73" w:rsidRDefault="00000000" w:rsidP="00FD3DF4">
      <w:pPr>
        <w:pStyle w:val="Prrafodelista"/>
        <w:numPr>
          <w:ilvl w:val="0"/>
          <w:numId w:val="86"/>
        </w:numPr>
        <w:rPr>
          <w:color w:val="000000" w:themeColor="text1"/>
        </w:rPr>
      </w:pPr>
      <w:hyperlink r:id="rId95" w:history="1">
        <w:r w:rsidR="00CD1FC8" w:rsidRPr="00AE1C73">
          <w:rPr>
            <w:color w:val="000000" w:themeColor="text1"/>
          </w:rPr>
          <w:t>UNE-EN IEC 60794-3-40:2022</w:t>
        </w:r>
      </w:hyperlink>
      <w:r w:rsidR="00CD1FC8" w:rsidRPr="00AE1C73">
        <w:rPr>
          <w:color w:val="000000" w:themeColor="text1"/>
        </w:rPr>
        <w:t>. Cables de fibra óptica. Parte 3-40: Cables exteriores. Especificación de familia para cables destinados a la evacuación de aguas fluviales y sanitarias.</w:t>
      </w:r>
    </w:p>
    <w:p w14:paraId="6BD3F896" w14:textId="0F16367C" w:rsidR="00CD1FC8" w:rsidRPr="00AE1C73" w:rsidRDefault="00000000" w:rsidP="00FD3DF4">
      <w:pPr>
        <w:pStyle w:val="Prrafodelista"/>
        <w:numPr>
          <w:ilvl w:val="0"/>
          <w:numId w:val="86"/>
        </w:numPr>
        <w:rPr>
          <w:color w:val="000000" w:themeColor="text1"/>
        </w:rPr>
      </w:pPr>
      <w:hyperlink r:id="rId96" w:history="1">
        <w:r w:rsidR="00CD1FC8" w:rsidRPr="00AE1C73">
          <w:rPr>
            <w:color w:val="000000" w:themeColor="text1"/>
          </w:rPr>
          <w:t>UNE-EN IEC 61300-3-35:2022 (Ratificada)</w:t>
        </w:r>
      </w:hyperlink>
      <w:r w:rsidR="00CD1FC8" w:rsidRPr="00AE1C73">
        <w:rPr>
          <w:color w:val="000000" w:themeColor="text1"/>
        </w:rPr>
        <w:t>. Dispositivos de interconexión de fibra óptica y componentes pasivos. Ensayos básicos y procedimientos de medida. Parte 3-35: Inspecciones y medidas. Inspección visual de los transceptores y conectores de fibra óptica. (Ratificada por la Asociación Española de Normalización en diciembre de 2022.)</w:t>
      </w:r>
    </w:p>
    <w:p w14:paraId="3DF47433" w14:textId="22AD5228" w:rsidR="00CD1FC8" w:rsidRPr="00AE1C73" w:rsidRDefault="00000000" w:rsidP="00FD3DF4">
      <w:pPr>
        <w:pStyle w:val="Prrafodelista"/>
        <w:numPr>
          <w:ilvl w:val="0"/>
          <w:numId w:val="86"/>
        </w:numPr>
        <w:rPr>
          <w:color w:val="000000" w:themeColor="text1"/>
        </w:rPr>
      </w:pPr>
      <w:hyperlink r:id="rId97" w:history="1">
        <w:r w:rsidR="00CD1FC8" w:rsidRPr="00AE1C73">
          <w:rPr>
            <w:color w:val="000000" w:themeColor="text1"/>
          </w:rPr>
          <w:t>UNE-EN IEC 61755-2-2:2022 (Ratificada)</w:t>
        </w:r>
      </w:hyperlink>
      <w:r w:rsidR="00CD1FC8" w:rsidRPr="00AE1C73">
        <w:rPr>
          <w:color w:val="000000" w:themeColor="text1"/>
        </w:rPr>
        <w:t>. Dispositivos de interconexión de fibra óptica y componentes pasivos. Interfaces de conectores de fibra óptica para fibras monomodo. Parte 2-2: Parámetros de conexión de fibras por contacto físico, con dispersión, sin desplazamiento, angulares. (Ratificada por la Asociación Española de Normalización en diciembre de 2022.)</w:t>
      </w:r>
    </w:p>
    <w:p w14:paraId="661A9CF8" w14:textId="15D1BFAB" w:rsidR="00CD1FC8" w:rsidRPr="00AE1C73" w:rsidRDefault="00000000" w:rsidP="00FD3DF4">
      <w:pPr>
        <w:pStyle w:val="Prrafodelista"/>
        <w:numPr>
          <w:ilvl w:val="0"/>
          <w:numId w:val="86"/>
        </w:numPr>
        <w:rPr>
          <w:color w:val="000000" w:themeColor="text1"/>
        </w:rPr>
      </w:pPr>
      <w:hyperlink r:id="rId98" w:history="1">
        <w:r w:rsidR="00CD1FC8" w:rsidRPr="00AE1C73">
          <w:rPr>
            <w:color w:val="000000" w:themeColor="text1"/>
          </w:rPr>
          <w:t>UNE-EN IEC 61755-1:2022 (Ratificada)</w:t>
        </w:r>
      </w:hyperlink>
      <w:r w:rsidR="00CD1FC8" w:rsidRPr="00AE1C73">
        <w:rPr>
          <w:color w:val="000000" w:themeColor="text1"/>
        </w:rPr>
        <w:t>. Dispositivos de interconexión de fibra óptica y componentes pasivos. Interfaces ópticas de conectores de fibra óptica. Parte 1: Interfaces ópticas para fibras de dispersión no desplazada. Generalidades y guía. (Ratificada por la Asociación Española de Normalización en diciembre de 2022.)</w:t>
      </w:r>
    </w:p>
    <w:p w14:paraId="2604CB22" w14:textId="25811857" w:rsidR="00CD1FC8" w:rsidRPr="00AE1C73" w:rsidRDefault="00000000" w:rsidP="00FD3DF4">
      <w:pPr>
        <w:pStyle w:val="Prrafodelista"/>
        <w:numPr>
          <w:ilvl w:val="0"/>
          <w:numId w:val="86"/>
        </w:numPr>
        <w:rPr>
          <w:color w:val="000000" w:themeColor="text1"/>
        </w:rPr>
      </w:pPr>
      <w:hyperlink r:id="rId99" w:history="1">
        <w:r w:rsidR="00CD1FC8" w:rsidRPr="00AE1C73">
          <w:rPr>
            <w:color w:val="000000" w:themeColor="text1"/>
          </w:rPr>
          <w:t>UNE-EN 62007-1:2015/A1:2022 (Ratificada)</w:t>
        </w:r>
      </w:hyperlink>
      <w:r w:rsidR="00CD1FC8" w:rsidRPr="00AE1C73">
        <w:rPr>
          <w:color w:val="000000" w:themeColor="text1"/>
        </w:rPr>
        <w:t>. Dispositivos optoelectrónicos semiconductores para aplicaciones en sistemas de fibra óptica. Parte 1: Plantillas de especificación para características y valores esenciales. (Ratificada por la Asociación Española de Normalización en diciembre de 2022.)</w:t>
      </w:r>
    </w:p>
    <w:p w14:paraId="20F1A68E" w14:textId="73C13C4A" w:rsidR="00CD1FC8" w:rsidRPr="00AE1C73" w:rsidRDefault="00000000" w:rsidP="00FD3DF4">
      <w:pPr>
        <w:pStyle w:val="Prrafodelista"/>
        <w:numPr>
          <w:ilvl w:val="0"/>
          <w:numId w:val="86"/>
        </w:numPr>
        <w:rPr>
          <w:color w:val="000000" w:themeColor="text1"/>
        </w:rPr>
      </w:pPr>
      <w:hyperlink r:id="rId100" w:history="1">
        <w:r w:rsidR="00CD1FC8" w:rsidRPr="00AE1C73">
          <w:rPr>
            <w:color w:val="000000" w:themeColor="text1"/>
          </w:rPr>
          <w:t>UNE-EN 62148-12:2004/A1:2022 (Ratificada)</w:t>
        </w:r>
      </w:hyperlink>
      <w:r w:rsidR="00CD1FC8" w:rsidRPr="00AE1C73">
        <w:rPr>
          <w:color w:val="000000" w:themeColor="text1"/>
        </w:rPr>
        <w:t>. Dispositivos y componentes activos de fibra óptica. Normas de embalaje y de interfaz. Parte 12: Transmisor láser con un conector coaxial RF (Ratificada por la Asociación Española de Normalización en diciembre de 2022.)</w:t>
      </w:r>
    </w:p>
    <w:p w14:paraId="718F48D6" w14:textId="57134B2B" w:rsidR="00CD1FC8" w:rsidRPr="00AE1C73" w:rsidRDefault="00000000" w:rsidP="00FD3DF4">
      <w:pPr>
        <w:pStyle w:val="Prrafodelista"/>
        <w:numPr>
          <w:ilvl w:val="0"/>
          <w:numId w:val="86"/>
        </w:numPr>
        <w:rPr>
          <w:color w:val="000000" w:themeColor="text1"/>
        </w:rPr>
      </w:pPr>
      <w:hyperlink r:id="rId101" w:history="1">
        <w:r w:rsidR="00CD1FC8" w:rsidRPr="00AE1C73">
          <w:rPr>
            <w:color w:val="000000" w:themeColor="text1"/>
          </w:rPr>
          <w:t>UNE-EN 50117-3-1:2003</w:t>
        </w:r>
      </w:hyperlink>
      <w:r w:rsidR="00CD1FC8" w:rsidRPr="00AE1C73">
        <w:rPr>
          <w:color w:val="000000" w:themeColor="text1"/>
        </w:rPr>
        <w:t>. Cables coaxiales. Parte 3-1: Especificación intermedia para cables utilizados en aplicaciones de telecomunicación. Cables miniaturizados utilizados en sistemas de comunicación digital.</w:t>
      </w:r>
    </w:p>
    <w:p w14:paraId="20EA1CE0" w14:textId="610C73EC" w:rsidR="00CD1FC8" w:rsidRPr="00AE1C73" w:rsidRDefault="00000000" w:rsidP="00FD3DF4">
      <w:pPr>
        <w:pStyle w:val="Prrafodelista"/>
        <w:numPr>
          <w:ilvl w:val="0"/>
          <w:numId w:val="86"/>
        </w:numPr>
        <w:rPr>
          <w:color w:val="000000" w:themeColor="text1"/>
        </w:rPr>
      </w:pPr>
      <w:hyperlink r:id="rId102" w:history="1">
        <w:r w:rsidR="00CD1FC8" w:rsidRPr="00AE1C73">
          <w:rPr>
            <w:color w:val="000000" w:themeColor="text1"/>
          </w:rPr>
          <w:t>UNE-EN 50289-1-2:2002</w:t>
        </w:r>
      </w:hyperlink>
      <w:r w:rsidR="00CD1FC8" w:rsidRPr="00AE1C73">
        <w:rPr>
          <w:color w:val="000000" w:themeColor="text1"/>
        </w:rPr>
        <w:t>. Cables de comunicación. Especificación para métodos de ensayo. Parte 1-2: Métodos de ensayos eléctricos. Resistencia en corriente continua.</w:t>
      </w:r>
    </w:p>
    <w:p w14:paraId="3E49F19C" w14:textId="6D5ECEFF" w:rsidR="00AC2178" w:rsidRPr="00AE1C73" w:rsidRDefault="00AC2178" w:rsidP="004E3E8D">
      <w:pPr>
        <w:ind w:left="1020" w:hanging="1020"/>
        <w:rPr>
          <w:color w:val="000000" w:themeColor="text1"/>
        </w:rPr>
      </w:pPr>
      <w:r w:rsidRPr="00AE1C73">
        <w:rPr>
          <w:color w:val="000000" w:themeColor="text1"/>
        </w:rPr>
        <w:t xml:space="preserve">1107.N006 </w:t>
      </w:r>
      <w:proofErr w:type="spellStart"/>
      <w:r w:rsidRPr="00AE1C73">
        <w:rPr>
          <w:color w:val="000000" w:themeColor="text1"/>
        </w:rPr>
        <w:t>ud</w:t>
      </w:r>
      <w:proofErr w:type="spellEnd"/>
      <w:r w:rsidRPr="00AE1C73">
        <w:rPr>
          <w:color w:val="000000" w:themeColor="text1"/>
        </w:rPr>
        <w:t xml:space="preserve"> SUMINISTRO E INSTALACIÓN DE ESTACIÓN REMOTA DE CONTROL FORMADA POR ARMARIO INTEMPERIE CON SWITCH ETHERNET POE+ (8+2) DE 8 PUERTOS DE COBRE RJ45 10/100/1000 BASE TX POE+ Y 2 PUERTOS 100/1000 MINI-GBIC/SFP. TIPO INDUSTRIAL. GESTIONABLE. ALIMENTACIÓN 48 VDC. TEMPERATURA DE OPERACIÓN DE -40 A 75 </w:t>
      </w:r>
      <w:proofErr w:type="spellStart"/>
      <w:r w:rsidRPr="00AE1C73">
        <w:rPr>
          <w:color w:val="000000" w:themeColor="text1"/>
        </w:rPr>
        <w:t>ºC</w:t>
      </w:r>
      <w:proofErr w:type="spellEnd"/>
      <w:r w:rsidRPr="00AE1C73">
        <w:rPr>
          <w:color w:val="000000" w:themeColor="text1"/>
        </w:rPr>
        <w:t>. INCLUSO FUENTE DE ALIMENTACIÓN. TOTALMENTE MONTADO Y EN FUNCIONAMIENTO.</w:t>
      </w:r>
    </w:p>
    <w:p w14:paraId="77EA310F" w14:textId="61FC812A" w:rsidR="008E56F4" w:rsidRPr="00AE1C73" w:rsidRDefault="008E56F4" w:rsidP="007F54D9">
      <w:pPr>
        <w:ind w:left="1020" w:hanging="1020"/>
        <w:rPr>
          <w:color w:val="000000" w:themeColor="text1"/>
        </w:rPr>
      </w:pPr>
      <w:r w:rsidRPr="00AE1C73">
        <w:rPr>
          <w:color w:val="000000" w:themeColor="text1"/>
        </w:rPr>
        <w:t>1102.0048</w:t>
      </w:r>
      <w:r w:rsidRPr="00AE1C73">
        <w:rPr>
          <w:color w:val="000000" w:themeColor="text1"/>
        </w:rPr>
        <w:tab/>
        <w:t>m</w:t>
      </w:r>
      <w:r w:rsidR="002921E3" w:rsidRPr="00AE1C73">
        <w:rPr>
          <w:color w:val="000000" w:themeColor="text1"/>
        </w:rPr>
        <w:t xml:space="preserve"> </w:t>
      </w:r>
      <w:r w:rsidR="00537570" w:rsidRPr="00AE1C73">
        <w:rPr>
          <w:color w:val="000000" w:themeColor="text1"/>
        </w:rPr>
        <w:t>SUMINISTRO Y MONTAJE DE CABLE DE 2 PARES TRENZADOS DE CALIBRE 2X1,5 MM2 CON BLINDAJE DE COBRE ESTAÑADO, COBERTURA &gt;65%. RESISTENCIA&lt;20 OHMIOS /KM, IMPEDANCIA CARACTERÍSTICA DE 100-120 OHMIOS. CAPACIDAD ELÉCTRICA ENTRE CONDUCTORES &lt;60 PF/M . CONDUCTOR Y BLINDAJE &lt;100PF/M. NO PROPAGADOR DE LLAMA NI INCENDIO, LIBRE DE HALÓGENO, BAJA EMISIÓN DE HUMOS OPACOS Y BAJA CORROSIVIDAD. INCLUYE ROTULACIÓN Y TODOS LOS TRABAJOS, MATERIALES Y MEDIOS AUXILIARES PARA DEJAR LA UNIDAD TOTALMENTE INSTALADA PROBADA EN PERFECTO ESTADO DE FUNCIONAMIENTO SEGÚN PLANOS Y DEMÁS DOCUMENTOS DEL PROYECTO, INDICACIONES DE LA DF Y NORMATIVA VIGENTE.</w:t>
      </w:r>
    </w:p>
    <w:p w14:paraId="486D16DC" w14:textId="2EF58938" w:rsidR="00922FC9" w:rsidRPr="00AE1C73" w:rsidRDefault="00922FC9" w:rsidP="00017F2B">
      <w:pPr>
        <w:pStyle w:val="Ttulo3"/>
        <w:ind w:left="720" w:hanging="720"/>
        <w:rPr>
          <w:color w:val="000000" w:themeColor="text1"/>
        </w:rPr>
      </w:pPr>
      <w:bookmarkStart w:id="493" w:name="_Toc113779070"/>
      <w:bookmarkStart w:id="494" w:name="_Toc129166215"/>
      <w:bookmarkStart w:id="495" w:name="_Toc137541258"/>
      <w:bookmarkStart w:id="496" w:name="_Toc137541376"/>
      <w:bookmarkStart w:id="497" w:name="_Toc138062115"/>
      <w:bookmarkStart w:id="498" w:name="_Toc138071230"/>
      <w:bookmarkStart w:id="499" w:name="_Toc138398530"/>
      <w:bookmarkStart w:id="500" w:name="_Toc145402375"/>
      <w:bookmarkStart w:id="501" w:name="_Toc145670872"/>
      <w:bookmarkStart w:id="502" w:name="_Toc145670993"/>
      <w:bookmarkEnd w:id="492"/>
      <w:r w:rsidRPr="00AE1C73">
        <w:rPr>
          <w:color w:val="000000" w:themeColor="text1"/>
        </w:rPr>
        <w:t>Artículo 914.- Envolventes y cuadros eléctricos</w:t>
      </w:r>
      <w:bookmarkEnd w:id="493"/>
      <w:bookmarkEnd w:id="494"/>
      <w:bookmarkEnd w:id="495"/>
      <w:bookmarkEnd w:id="496"/>
      <w:bookmarkEnd w:id="497"/>
      <w:bookmarkEnd w:id="498"/>
      <w:bookmarkEnd w:id="499"/>
      <w:bookmarkEnd w:id="500"/>
      <w:bookmarkEnd w:id="501"/>
      <w:bookmarkEnd w:id="502"/>
    </w:p>
    <w:p w14:paraId="1C12CFFD" w14:textId="77777777" w:rsidR="00922FC9" w:rsidRPr="00AE1C73" w:rsidRDefault="00922FC9" w:rsidP="00501E3A">
      <w:pPr>
        <w:rPr>
          <w:rFonts w:eastAsia="Calibri"/>
          <w:color w:val="000000" w:themeColor="text1"/>
        </w:rPr>
      </w:pPr>
      <w:r w:rsidRPr="00AE1C73">
        <w:rPr>
          <w:rFonts w:eastAsia="Calibri"/>
          <w:color w:val="000000" w:themeColor="text1"/>
        </w:rPr>
        <w:t>914.1.- Definición</w:t>
      </w:r>
    </w:p>
    <w:p w14:paraId="18C1DD20" w14:textId="77777777" w:rsidR="00922FC9" w:rsidRPr="00AE1C73" w:rsidRDefault="00922FC9" w:rsidP="00501E3A">
      <w:pPr>
        <w:rPr>
          <w:color w:val="000000" w:themeColor="text1"/>
        </w:rPr>
      </w:pPr>
      <w:r w:rsidRPr="00AE1C73">
        <w:rPr>
          <w:color w:val="000000" w:themeColor="text1"/>
        </w:rPr>
        <w:t xml:space="preserve">Sistema encargado de agrupar y proteger de su entorno los equipos de protección y control, asimismo sus conexiones mecánicas y eléctricas.  </w:t>
      </w:r>
    </w:p>
    <w:p w14:paraId="604CE1A6" w14:textId="77777777" w:rsidR="00922FC9" w:rsidRPr="00AE1C73" w:rsidRDefault="00922FC9" w:rsidP="00501E3A">
      <w:pPr>
        <w:rPr>
          <w:color w:val="000000" w:themeColor="text1"/>
        </w:rPr>
      </w:pPr>
      <w:r w:rsidRPr="00AE1C73">
        <w:rPr>
          <w:color w:val="000000" w:themeColor="text1"/>
        </w:rPr>
        <w:t>Constituyen preventiva y funcionalmente un elemento importante por cuanto deben garantizar una protección contra contactos eléctricos directos de las personas y, a su vez, una protección del propio equipo contra penetración de agentes ambientales sólidos y líquidos (Código IP) y contra los impactos mecánicos externos (Código IK), evitando deterioros que puedan afectar a la seguridad de los usuarios o al funcionamiento y longevidad del aparato.</w:t>
      </w:r>
    </w:p>
    <w:p w14:paraId="00799305" w14:textId="77777777" w:rsidR="00922FC9" w:rsidRPr="00AE1C73" w:rsidRDefault="00922FC9" w:rsidP="00501E3A">
      <w:pPr>
        <w:rPr>
          <w:rFonts w:eastAsia="Calibri"/>
          <w:color w:val="000000" w:themeColor="text1"/>
        </w:rPr>
      </w:pPr>
      <w:r w:rsidRPr="00AE1C73">
        <w:rPr>
          <w:rFonts w:eastAsia="Calibri"/>
          <w:color w:val="000000" w:themeColor="text1"/>
        </w:rPr>
        <w:t>914.2.- Materiales</w:t>
      </w:r>
    </w:p>
    <w:p w14:paraId="65B33596" w14:textId="77777777" w:rsidR="00017F2B" w:rsidRPr="00AE1C73" w:rsidRDefault="00017F2B" w:rsidP="00017F2B">
      <w:pPr>
        <w:rPr>
          <w:color w:val="000000" w:themeColor="text1"/>
        </w:rPr>
      </w:pPr>
      <w:r w:rsidRPr="00AE1C73">
        <w:rPr>
          <w:color w:val="000000" w:themeColor="text1"/>
        </w:rPr>
        <w:t>Los materiales que componen el presente artículo son los siguientes:</w:t>
      </w:r>
    </w:p>
    <w:p w14:paraId="271BAAEA" w14:textId="77777777" w:rsidR="00017F2B" w:rsidRPr="00AE1C73" w:rsidRDefault="00017F2B" w:rsidP="00017F2B">
      <w:pPr>
        <w:rPr>
          <w:color w:val="000000" w:themeColor="text1"/>
          <w:u w:val="single"/>
          <w:lang w:val="es-ES_tradnl"/>
        </w:rPr>
      </w:pPr>
      <w:r w:rsidRPr="00AE1C73">
        <w:rPr>
          <w:color w:val="000000" w:themeColor="text1"/>
          <w:u w:val="single"/>
          <w:lang w:val="es-ES_tradnl"/>
        </w:rPr>
        <w:t>Cuadros de Alumbrado y Cuadros Secundarios hasta 630 A.</w:t>
      </w:r>
    </w:p>
    <w:p w14:paraId="6B788A4D" w14:textId="77777777" w:rsidR="00017F2B" w:rsidRPr="00AE1C73" w:rsidRDefault="00017F2B" w:rsidP="00017F2B">
      <w:pPr>
        <w:rPr>
          <w:color w:val="000000" w:themeColor="text1"/>
        </w:rPr>
      </w:pPr>
      <w:r w:rsidRPr="00AE1C73">
        <w:rPr>
          <w:color w:val="000000" w:themeColor="text1"/>
        </w:rPr>
        <w:t xml:space="preserve">Armadura metálica de chapa de acero con tratamiento por cataforesis + polvo de </w:t>
      </w:r>
      <w:proofErr w:type="spellStart"/>
      <w:r w:rsidRPr="00AE1C73">
        <w:rPr>
          <w:color w:val="000000" w:themeColor="text1"/>
        </w:rPr>
        <w:t>epoxy</w:t>
      </w:r>
      <w:proofErr w:type="spellEnd"/>
      <w:r w:rsidRPr="00AE1C73">
        <w:rPr>
          <w:color w:val="000000" w:themeColor="text1"/>
        </w:rPr>
        <w:t xml:space="preserve"> poliéster, polimerizado en caliente, color blanco RAL 9001. Sistema modular de 2 a 6 filas de altura de tipo componible, con grado de protección IP30, IP31, IP43 hasta IP55, para montaje adosado a pared </w:t>
      </w:r>
      <w:r w:rsidRPr="00AE1C73">
        <w:rPr>
          <w:color w:val="000000" w:themeColor="text1"/>
        </w:rPr>
        <w:lastRenderedPageBreak/>
        <w:t>(</w:t>
      </w:r>
      <w:proofErr w:type="spellStart"/>
      <w:r w:rsidRPr="00AE1C73">
        <w:rPr>
          <w:color w:val="000000" w:themeColor="text1"/>
        </w:rPr>
        <w:t>cofret</w:t>
      </w:r>
      <w:proofErr w:type="spellEnd"/>
      <w:r w:rsidRPr="00AE1C73">
        <w:rPr>
          <w:color w:val="000000" w:themeColor="text1"/>
        </w:rPr>
        <w:t>) o auto soportado sobre piso (armario). Además, cuenta con protección contra los impactos mecánicos externos IK07 (sin puerta), IK08 (con puerta) y IK10. El tipo de montaje se definirá según necesidades entre:</w:t>
      </w:r>
    </w:p>
    <w:p w14:paraId="0A5EAE20" w14:textId="77777777" w:rsidR="00017F2B" w:rsidRPr="00AE1C73" w:rsidRDefault="00017F2B" w:rsidP="00FD3DF4">
      <w:pPr>
        <w:pStyle w:val="Prrafodelista"/>
        <w:numPr>
          <w:ilvl w:val="0"/>
          <w:numId w:val="107"/>
        </w:numPr>
        <w:rPr>
          <w:color w:val="000000" w:themeColor="text1"/>
        </w:rPr>
      </w:pPr>
      <w:r w:rsidRPr="00AE1C73">
        <w:rPr>
          <w:color w:val="000000" w:themeColor="text1"/>
        </w:rPr>
        <w:t xml:space="preserve">Caja IP 66 para montaje mural </w:t>
      </w:r>
      <w:proofErr w:type="spellStart"/>
      <w:r w:rsidRPr="00AE1C73">
        <w:rPr>
          <w:color w:val="000000" w:themeColor="text1"/>
        </w:rPr>
        <w:t>ac.galvanizado</w:t>
      </w:r>
      <w:proofErr w:type="spellEnd"/>
      <w:r w:rsidRPr="00AE1C73">
        <w:rPr>
          <w:color w:val="000000" w:themeColor="text1"/>
        </w:rPr>
        <w:t xml:space="preserve"> 1.200x1.000x300</w:t>
      </w:r>
    </w:p>
    <w:p w14:paraId="6D4AC8BB" w14:textId="77777777" w:rsidR="00017F2B" w:rsidRPr="00AE1C73" w:rsidRDefault="00017F2B" w:rsidP="00FD3DF4">
      <w:pPr>
        <w:pStyle w:val="Prrafodelista"/>
        <w:numPr>
          <w:ilvl w:val="0"/>
          <w:numId w:val="107"/>
        </w:numPr>
        <w:rPr>
          <w:color w:val="000000" w:themeColor="text1"/>
        </w:rPr>
      </w:pPr>
      <w:r w:rsidRPr="00AE1C73">
        <w:rPr>
          <w:color w:val="000000" w:themeColor="text1"/>
        </w:rPr>
        <w:t>Armario mural en acero galvanizado con acabado en pintura IP 66y dimensiones 1.200x1.000x300.</w:t>
      </w:r>
    </w:p>
    <w:p w14:paraId="6903963B" w14:textId="77777777" w:rsidR="00017F2B" w:rsidRPr="00AE1C73" w:rsidRDefault="00017F2B" w:rsidP="00017F2B">
      <w:pPr>
        <w:rPr>
          <w:color w:val="000000" w:themeColor="text1"/>
        </w:rPr>
      </w:pPr>
      <w:r w:rsidRPr="00AE1C73">
        <w:rPr>
          <w:color w:val="000000" w:themeColor="text1"/>
        </w:rPr>
        <w:t xml:space="preserve">Estructura de fondo rígido y 4 pilares metálicos atornillados. Las paredes laterales se colocan de forma natural en su lugar guiadas por dispositivos de centrado y 4 tornillos para fijar las paredes laterales de revestimiento. Las puertas equipadas con manetas ergonómicas y preferiblemente cerraduras de llave </w:t>
      </w:r>
      <w:proofErr w:type="spellStart"/>
      <w:r w:rsidRPr="00AE1C73">
        <w:rPr>
          <w:color w:val="000000" w:themeColor="text1"/>
        </w:rPr>
        <w:t>Ronis</w:t>
      </w:r>
      <w:proofErr w:type="spellEnd"/>
      <w:r w:rsidRPr="00AE1C73">
        <w:rPr>
          <w:color w:val="000000" w:themeColor="text1"/>
        </w:rPr>
        <w:t xml:space="preserve"> n.º 405.</w:t>
      </w:r>
    </w:p>
    <w:p w14:paraId="49A74FA4" w14:textId="77777777" w:rsidR="00017F2B" w:rsidRPr="00AE1C73" w:rsidRDefault="00017F2B" w:rsidP="00017F2B">
      <w:pPr>
        <w:rPr>
          <w:color w:val="000000" w:themeColor="text1"/>
        </w:rPr>
      </w:pPr>
      <w:r w:rsidRPr="00AE1C73">
        <w:rPr>
          <w:color w:val="000000" w:themeColor="text1"/>
        </w:rPr>
        <w:t xml:space="preserve">Posibilidad de añadir pasillos laterales con puerta plena. </w:t>
      </w:r>
    </w:p>
    <w:p w14:paraId="32A72A3C" w14:textId="77777777" w:rsidR="00017F2B" w:rsidRPr="00AE1C73" w:rsidRDefault="00017F2B" w:rsidP="00017F2B">
      <w:pPr>
        <w:rPr>
          <w:color w:val="000000" w:themeColor="text1"/>
        </w:rPr>
      </w:pPr>
      <w:r w:rsidRPr="00AE1C73">
        <w:rPr>
          <w:color w:val="000000" w:themeColor="text1"/>
        </w:rPr>
        <w:t xml:space="preserve">Sistema funcional que cumplirá con las normas IEC 60439-1, IEC 61439-2. Tensión asignada de aislamiento del juego de barras principal en fondo de cuadro de 1000 V, con una corriente asignada de empleo In (40 °C) de 630 A, con una corriente asignada de cresta admisible </w:t>
      </w:r>
      <w:proofErr w:type="spellStart"/>
      <w:r w:rsidRPr="00AE1C73">
        <w:rPr>
          <w:color w:val="000000" w:themeColor="text1"/>
        </w:rPr>
        <w:t>Ipk</w:t>
      </w:r>
      <w:proofErr w:type="spellEnd"/>
      <w:r w:rsidRPr="00AE1C73">
        <w:rPr>
          <w:color w:val="000000" w:themeColor="text1"/>
        </w:rPr>
        <w:t xml:space="preserve"> de 53 </w:t>
      </w:r>
      <w:proofErr w:type="spellStart"/>
      <w:r w:rsidRPr="00AE1C73">
        <w:rPr>
          <w:color w:val="000000" w:themeColor="text1"/>
        </w:rPr>
        <w:t>kA</w:t>
      </w:r>
      <w:proofErr w:type="spellEnd"/>
      <w:r w:rsidRPr="00AE1C73">
        <w:rPr>
          <w:color w:val="000000" w:themeColor="text1"/>
        </w:rPr>
        <w:t xml:space="preserve">. La corriente asignada de corta duración admisible </w:t>
      </w:r>
      <w:proofErr w:type="spellStart"/>
      <w:r w:rsidRPr="00AE1C73">
        <w:rPr>
          <w:color w:val="000000" w:themeColor="text1"/>
        </w:rPr>
        <w:t>Icw</w:t>
      </w:r>
      <w:proofErr w:type="spellEnd"/>
      <w:r w:rsidRPr="00AE1C73">
        <w:rPr>
          <w:color w:val="000000" w:themeColor="text1"/>
        </w:rPr>
        <w:t xml:space="preserve"> es de 25 </w:t>
      </w:r>
      <w:proofErr w:type="spellStart"/>
      <w:r w:rsidRPr="00AE1C73">
        <w:rPr>
          <w:color w:val="000000" w:themeColor="text1"/>
        </w:rPr>
        <w:t>kA</w:t>
      </w:r>
      <w:proofErr w:type="spellEnd"/>
      <w:r w:rsidRPr="00AE1C73">
        <w:rPr>
          <w:color w:val="000000" w:themeColor="text1"/>
        </w:rPr>
        <w:t xml:space="preserve"> </w:t>
      </w:r>
      <w:proofErr w:type="spellStart"/>
      <w:r w:rsidRPr="00AE1C73">
        <w:rPr>
          <w:color w:val="000000" w:themeColor="text1"/>
        </w:rPr>
        <w:t>ef</w:t>
      </w:r>
      <w:proofErr w:type="spellEnd"/>
      <w:r w:rsidRPr="00AE1C73">
        <w:rPr>
          <w:color w:val="000000" w:themeColor="text1"/>
        </w:rPr>
        <w:t>/1 s y la frecuencia de 50/60 Hz.</w:t>
      </w:r>
    </w:p>
    <w:p w14:paraId="520C099A" w14:textId="77777777" w:rsidR="00017F2B" w:rsidRPr="00AE1C73" w:rsidRDefault="00017F2B" w:rsidP="00017F2B">
      <w:pPr>
        <w:rPr>
          <w:color w:val="000000" w:themeColor="text1"/>
          <w:lang w:val="es-ES_tradnl"/>
        </w:rPr>
      </w:pPr>
      <w:r w:rsidRPr="00AE1C73">
        <w:rPr>
          <w:color w:val="000000" w:themeColor="text1"/>
          <w:lang w:val="es-ES_tradnl"/>
        </w:rPr>
        <w:t xml:space="preserve">Todos los interruptores </w:t>
      </w:r>
      <w:proofErr w:type="spellStart"/>
      <w:r w:rsidRPr="00AE1C73">
        <w:rPr>
          <w:color w:val="000000" w:themeColor="text1"/>
          <w:lang w:val="es-ES_tradnl"/>
        </w:rPr>
        <w:t>PIAs</w:t>
      </w:r>
      <w:proofErr w:type="spellEnd"/>
      <w:r w:rsidRPr="00AE1C73">
        <w:rPr>
          <w:color w:val="000000" w:themeColor="text1"/>
          <w:lang w:val="es-ES_tradnl"/>
        </w:rPr>
        <w:t xml:space="preserve"> que protejan salidas serán automáticos, de corte omnipolar, con relés magnetotérmicos en todas las fases, con mecanismo de conexión y desconexión brusca.</w:t>
      </w:r>
    </w:p>
    <w:p w14:paraId="32D92F90" w14:textId="77777777" w:rsidR="00017F2B" w:rsidRPr="00AE1C73" w:rsidRDefault="00017F2B" w:rsidP="00017F2B">
      <w:pPr>
        <w:rPr>
          <w:color w:val="000000" w:themeColor="text1"/>
          <w:lang w:val="es-ES_tradnl"/>
        </w:rPr>
      </w:pPr>
      <w:r w:rsidRPr="00AE1C73">
        <w:rPr>
          <w:color w:val="000000" w:themeColor="text1"/>
          <w:lang w:val="es-ES_tradnl"/>
        </w:rPr>
        <w:t>Los interruptores automáticos deberán tener la curva de disparo adecuada al uso encomendado y a su situación relativa.</w:t>
      </w:r>
    </w:p>
    <w:p w14:paraId="51028040" w14:textId="77777777" w:rsidR="00017F2B" w:rsidRPr="00AE1C73" w:rsidRDefault="00017F2B" w:rsidP="00017F2B">
      <w:pPr>
        <w:rPr>
          <w:color w:val="000000" w:themeColor="text1"/>
          <w:lang w:val="es-ES_tradnl"/>
        </w:rPr>
      </w:pPr>
      <w:r w:rsidRPr="00AE1C73">
        <w:rPr>
          <w:color w:val="000000" w:themeColor="text1"/>
          <w:lang w:val="es-ES_tradnl"/>
        </w:rPr>
        <w:t>Los interruptores, una vez montados en el cuadro, deberán poder disparar libremente, sin ningún impedimento mecánico.</w:t>
      </w:r>
    </w:p>
    <w:p w14:paraId="67FF0864" w14:textId="77777777" w:rsidR="00017F2B" w:rsidRPr="00AE1C73" w:rsidRDefault="00017F2B" w:rsidP="00017F2B">
      <w:pPr>
        <w:rPr>
          <w:color w:val="000000" w:themeColor="text1"/>
          <w:lang w:val="es-ES_tradnl"/>
        </w:rPr>
      </w:pPr>
      <w:r w:rsidRPr="00AE1C73">
        <w:rPr>
          <w:color w:val="000000" w:themeColor="text1"/>
          <w:lang w:val="es-ES_tradnl"/>
        </w:rPr>
        <w:t xml:space="preserve">Los interruptores deberán indicar claramente si están en la posición de abiertos o cerrados. Cuando se monten verticalmente, y sean de mando </w:t>
      </w:r>
      <w:proofErr w:type="spellStart"/>
      <w:r w:rsidRPr="00AE1C73">
        <w:rPr>
          <w:color w:val="000000" w:themeColor="text1"/>
          <w:lang w:val="es-ES_tradnl"/>
        </w:rPr>
        <w:t>tumbler</w:t>
      </w:r>
      <w:proofErr w:type="spellEnd"/>
      <w:r w:rsidRPr="00AE1C73">
        <w:rPr>
          <w:color w:val="000000" w:themeColor="text1"/>
          <w:lang w:val="es-ES_tradnl"/>
        </w:rPr>
        <w:t>, la posición cerrado (ON) quedará en la parte superior.</w:t>
      </w:r>
    </w:p>
    <w:p w14:paraId="3DF1C8CF" w14:textId="77777777" w:rsidR="00017F2B" w:rsidRPr="00AE1C73" w:rsidRDefault="00017F2B" w:rsidP="00017F2B">
      <w:pPr>
        <w:rPr>
          <w:color w:val="000000" w:themeColor="text1"/>
          <w:lang w:val="es-ES_tradnl"/>
        </w:rPr>
      </w:pPr>
      <w:r w:rsidRPr="00AE1C73">
        <w:rPr>
          <w:color w:val="000000" w:themeColor="text1"/>
          <w:lang w:val="es-ES_tradnl"/>
        </w:rPr>
        <w:t>Todo interruptor deberá llevar marcado de forma indeleble las características eléctricas siguientes:</w:t>
      </w:r>
    </w:p>
    <w:p w14:paraId="7FB176ED" w14:textId="77777777" w:rsidR="00017F2B" w:rsidRPr="00AE1C73" w:rsidRDefault="00017F2B" w:rsidP="00017F2B">
      <w:pPr>
        <w:pStyle w:val="Prrafodelista"/>
        <w:numPr>
          <w:ilvl w:val="0"/>
          <w:numId w:val="32"/>
        </w:numPr>
        <w:rPr>
          <w:color w:val="000000" w:themeColor="text1"/>
        </w:rPr>
      </w:pPr>
      <w:r w:rsidRPr="00AE1C73">
        <w:rPr>
          <w:color w:val="000000" w:themeColor="text1"/>
        </w:rPr>
        <w:t>Intensidad nominal</w:t>
      </w:r>
    </w:p>
    <w:p w14:paraId="562C581C" w14:textId="77777777" w:rsidR="00017F2B" w:rsidRPr="00AE1C73" w:rsidRDefault="00017F2B" w:rsidP="00017F2B">
      <w:pPr>
        <w:pStyle w:val="Prrafodelista"/>
        <w:numPr>
          <w:ilvl w:val="0"/>
          <w:numId w:val="32"/>
        </w:numPr>
        <w:rPr>
          <w:color w:val="000000" w:themeColor="text1"/>
        </w:rPr>
      </w:pPr>
      <w:r w:rsidRPr="00AE1C73">
        <w:rPr>
          <w:color w:val="000000" w:themeColor="text1"/>
        </w:rPr>
        <w:t>Tensión nominal</w:t>
      </w:r>
    </w:p>
    <w:p w14:paraId="7E3D074E" w14:textId="77777777" w:rsidR="00017F2B" w:rsidRPr="00AE1C73" w:rsidRDefault="00017F2B" w:rsidP="00017F2B">
      <w:pPr>
        <w:pStyle w:val="Prrafodelista"/>
        <w:numPr>
          <w:ilvl w:val="0"/>
          <w:numId w:val="32"/>
        </w:numPr>
        <w:rPr>
          <w:color w:val="000000" w:themeColor="text1"/>
        </w:rPr>
      </w:pPr>
      <w:r w:rsidRPr="00AE1C73">
        <w:rPr>
          <w:color w:val="000000" w:themeColor="text1"/>
        </w:rPr>
        <w:t>Poder de corte</w:t>
      </w:r>
    </w:p>
    <w:p w14:paraId="064E3313" w14:textId="77777777" w:rsidR="00017F2B" w:rsidRPr="00AE1C73" w:rsidRDefault="00017F2B" w:rsidP="00017F2B">
      <w:pPr>
        <w:pStyle w:val="Prrafodelista"/>
        <w:numPr>
          <w:ilvl w:val="0"/>
          <w:numId w:val="32"/>
        </w:numPr>
        <w:rPr>
          <w:color w:val="000000" w:themeColor="text1"/>
        </w:rPr>
      </w:pPr>
      <w:r w:rsidRPr="00AE1C73">
        <w:rPr>
          <w:color w:val="000000" w:themeColor="text1"/>
        </w:rPr>
        <w:t>Marca y modelo del fabricante</w:t>
      </w:r>
    </w:p>
    <w:p w14:paraId="010A1D93" w14:textId="77777777" w:rsidR="00017F2B" w:rsidRPr="00AE1C73" w:rsidRDefault="00017F2B" w:rsidP="00017F2B">
      <w:pPr>
        <w:rPr>
          <w:color w:val="000000" w:themeColor="text1"/>
          <w:lang w:val="es-ES_tradnl"/>
        </w:rPr>
      </w:pPr>
      <w:r w:rsidRPr="00AE1C73">
        <w:rPr>
          <w:color w:val="000000" w:themeColor="text1"/>
          <w:lang w:val="es-ES_tradnl"/>
        </w:rPr>
        <w:t xml:space="preserve">Los interruptores diferenciales serán del tipo y denominación que se fijen en el Proyecto </w:t>
      </w:r>
      <w:r w:rsidRPr="00AE1C73">
        <w:rPr>
          <w:color w:val="000000" w:themeColor="text1"/>
        </w:rPr>
        <w:t>donde se incluya el presente documento técnico</w:t>
      </w:r>
      <w:r w:rsidRPr="00AE1C73">
        <w:rPr>
          <w:color w:val="000000" w:themeColor="text1"/>
          <w:lang w:val="es-ES_tradnl"/>
        </w:rPr>
        <w:t xml:space="preserve">, pudiendo sustituirse por otros de denominación distinta, </w:t>
      </w:r>
      <w:r w:rsidRPr="00AE1C73">
        <w:rPr>
          <w:color w:val="000000" w:themeColor="text1"/>
          <w:lang w:val="es-ES_tradnl"/>
        </w:rPr>
        <w:t>siempre que sus características técnicas se ajusten al tipo exigido y haya sido dada la conformidad por la Dirección Facultativa.</w:t>
      </w:r>
    </w:p>
    <w:p w14:paraId="7C1D3052" w14:textId="77777777" w:rsidR="00017F2B" w:rsidRPr="00AE1C73" w:rsidRDefault="00017F2B" w:rsidP="00017F2B">
      <w:pPr>
        <w:rPr>
          <w:color w:val="000000" w:themeColor="text1"/>
          <w:lang w:val="es-ES_tradnl"/>
        </w:rPr>
      </w:pPr>
      <w:r w:rsidRPr="00AE1C73">
        <w:rPr>
          <w:color w:val="000000" w:themeColor="text1"/>
          <w:lang w:val="es-ES_tradnl"/>
        </w:rPr>
        <w:t>Todos los interruptores llevarán escrito, de forma indeleble y visible, la marca y tipo del fabricante, así como la intensidad o tensión de trabajo.</w:t>
      </w:r>
    </w:p>
    <w:p w14:paraId="06D3A22B" w14:textId="77777777" w:rsidR="00017F2B" w:rsidRPr="00AE1C73" w:rsidRDefault="00017F2B" w:rsidP="00017F2B">
      <w:pPr>
        <w:rPr>
          <w:color w:val="000000" w:themeColor="text1"/>
          <w:lang w:val="es-ES_tradnl"/>
        </w:rPr>
      </w:pPr>
      <w:r w:rsidRPr="00AE1C73">
        <w:rPr>
          <w:color w:val="000000" w:themeColor="text1"/>
          <w:lang w:val="es-ES_tradnl"/>
        </w:rPr>
        <w:t>Estarán dimensionados de forma que admitan puntas de conexión de 5 veces la intensidad nominal, bajo un coseno no superior a 0'4, sin sufrir deformaciones o calentamientos que puedan dañar su constitución interna o externa.</w:t>
      </w:r>
    </w:p>
    <w:p w14:paraId="00010BB0" w14:textId="77777777" w:rsidR="00017F2B" w:rsidRPr="00AE1C73" w:rsidRDefault="00017F2B" w:rsidP="00017F2B">
      <w:pPr>
        <w:rPr>
          <w:color w:val="000000" w:themeColor="text1"/>
          <w:lang w:val="es-ES_tradnl"/>
        </w:rPr>
      </w:pPr>
      <w:r w:rsidRPr="00AE1C73">
        <w:rPr>
          <w:color w:val="000000" w:themeColor="text1"/>
          <w:lang w:val="es-ES_tradnl"/>
        </w:rPr>
        <w:t>Las partes sometidas a tensión deberán estar protegidas contra oxidación mediante baño en caliente. Estarán montadas sobre piezas indeformables aislantes de características nominales termoestables.</w:t>
      </w:r>
    </w:p>
    <w:p w14:paraId="432A1E07" w14:textId="77777777" w:rsidR="00017F2B" w:rsidRPr="00AE1C73" w:rsidRDefault="00017F2B" w:rsidP="00017F2B">
      <w:pPr>
        <w:rPr>
          <w:color w:val="000000" w:themeColor="text1"/>
          <w:lang w:val="es-ES_tradnl"/>
        </w:rPr>
      </w:pPr>
      <w:r w:rsidRPr="00AE1C73">
        <w:rPr>
          <w:color w:val="000000" w:themeColor="text1"/>
          <w:lang w:val="es-ES_tradnl"/>
        </w:rPr>
        <w:t>Dispondrán, asimismo, y en cualquier caso, de contactos auxiliares para enclavamiento y señalización.</w:t>
      </w:r>
    </w:p>
    <w:p w14:paraId="41CECA23" w14:textId="77777777" w:rsidR="00017F2B" w:rsidRPr="00AE1C73" w:rsidRDefault="00017F2B" w:rsidP="00017F2B">
      <w:pPr>
        <w:rPr>
          <w:color w:val="000000" w:themeColor="text1"/>
          <w:lang w:val="es-ES_tradnl"/>
        </w:rPr>
      </w:pPr>
      <w:r w:rsidRPr="00AE1C73">
        <w:rPr>
          <w:color w:val="000000" w:themeColor="text1"/>
          <w:lang w:val="es-ES_tradnl"/>
        </w:rPr>
        <w:t xml:space="preserve">Serán aptos para el seccionamiento y poder de corte indicado en el proyecto </w:t>
      </w:r>
      <w:r w:rsidRPr="00AE1C73">
        <w:rPr>
          <w:color w:val="000000" w:themeColor="text1"/>
        </w:rPr>
        <w:t>donde se incluya el presente documento técnico</w:t>
      </w:r>
      <w:r w:rsidRPr="00AE1C73">
        <w:rPr>
          <w:color w:val="000000" w:themeColor="text1"/>
          <w:lang w:val="es-ES_tradnl"/>
        </w:rPr>
        <w:t>.</w:t>
      </w:r>
    </w:p>
    <w:p w14:paraId="352D6F04" w14:textId="77777777" w:rsidR="00017F2B" w:rsidRPr="00AE1C73" w:rsidRDefault="00017F2B" w:rsidP="00017F2B">
      <w:pPr>
        <w:rPr>
          <w:color w:val="000000" w:themeColor="text1"/>
          <w:u w:val="single"/>
          <w:lang w:val="es-ES_tradnl"/>
        </w:rPr>
      </w:pPr>
      <w:r w:rsidRPr="00AE1C73">
        <w:rPr>
          <w:color w:val="000000" w:themeColor="text1"/>
          <w:u w:val="single"/>
          <w:lang w:val="es-ES_tradnl"/>
        </w:rPr>
        <w:t>Interruptor MAG+DIF VIGI o similar 40A</w:t>
      </w:r>
    </w:p>
    <w:p w14:paraId="2B08BF2D" w14:textId="77777777" w:rsidR="00017F2B" w:rsidRPr="00AE1C73" w:rsidRDefault="00017F2B" w:rsidP="00017F2B">
      <w:pPr>
        <w:rPr>
          <w:color w:val="000000" w:themeColor="text1"/>
          <w:lang w:val="es-ES_tradnl"/>
        </w:rPr>
      </w:pPr>
      <w:r w:rsidRPr="00AE1C73">
        <w:rPr>
          <w:color w:val="000000" w:themeColor="text1"/>
          <w:lang w:val="es-ES_tradnl"/>
        </w:rPr>
        <w:t>Bloque compacto de interruptor automático magnetotérmico y disparo diferencial de intensidad nominal 40 A con las siguientes características:</w:t>
      </w:r>
    </w:p>
    <w:p w14:paraId="099AE935" w14:textId="77777777" w:rsidR="00017F2B" w:rsidRPr="00AE1C73" w:rsidRDefault="00017F2B" w:rsidP="00FD3DF4">
      <w:pPr>
        <w:pStyle w:val="Prrafodelista"/>
        <w:numPr>
          <w:ilvl w:val="0"/>
          <w:numId w:val="108"/>
        </w:numPr>
        <w:rPr>
          <w:color w:val="000000" w:themeColor="text1"/>
          <w:lang w:val="es-ES_tradnl"/>
        </w:rPr>
      </w:pPr>
      <w:r w:rsidRPr="00AE1C73">
        <w:rPr>
          <w:color w:val="000000" w:themeColor="text1"/>
        </w:rPr>
        <w:t>Sensibilidad de fuga a tierra de 30 a 300 mA</w:t>
      </w:r>
    </w:p>
    <w:p w14:paraId="16F15126" w14:textId="77777777" w:rsidR="00017F2B" w:rsidRPr="00AE1C73" w:rsidRDefault="00017F2B" w:rsidP="00FD3DF4">
      <w:pPr>
        <w:pStyle w:val="Prrafodelista"/>
        <w:numPr>
          <w:ilvl w:val="0"/>
          <w:numId w:val="108"/>
        </w:numPr>
        <w:rPr>
          <w:color w:val="000000" w:themeColor="text1"/>
          <w:lang w:val="es-ES_tradnl"/>
        </w:rPr>
      </w:pPr>
      <w:r w:rsidRPr="00AE1C73">
        <w:rPr>
          <w:color w:val="000000" w:themeColor="text1"/>
        </w:rPr>
        <w:t>Tensión nominal de empleo: 400 V AC 50/60 Hz acorde a EN 61009-1 400/415 V AC 50/60 Hz acorde a IEC 61009-1</w:t>
      </w:r>
    </w:p>
    <w:p w14:paraId="42C2EFCD" w14:textId="77777777" w:rsidR="00017F2B" w:rsidRPr="00AE1C73" w:rsidRDefault="00017F2B" w:rsidP="00FD3DF4">
      <w:pPr>
        <w:pStyle w:val="Prrafodelista"/>
        <w:numPr>
          <w:ilvl w:val="0"/>
          <w:numId w:val="108"/>
        </w:numPr>
        <w:rPr>
          <w:color w:val="000000" w:themeColor="text1"/>
        </w:rPr>
      </w:pPr>
      <w:r w:rsidRPr="00AE1C73">
        <w:rPr>
          <w:color w:val="000000" w:themeColor="text1"/>
        </w:rPr>
        <w:t>[</w:t>
      </w:r>
      <w:proofErr w:type="spellStart"/>
      <w:r w:rsidRPr="00AE1C73">
        <w:rPr>
          <w:color w:val="000000" w:themeColor="text1"/>
        </w:rPr>
        <w:t>Ui</w:t>
      </w:r>
      <w:proofErr w:type="spellEnd"/>
      <w:r w:rsidRPr="00AE1C73">
        <w:rPr>
          <w:color w:val="000000" w:themeColor="text1"/>
        </w:rPr>
        <w:t>] Tensión nominal de aislamiento 500 V AC 50/60 Hz acorde a En&gt; 50 A</w:t>
      </w:r>
    </w:p>
    <w:p w14:paraId="4B7672E0" w14:textId="77777777" w:rsidR="00017F2B" w:rsidRPr="00AE1C73" w:rsidRDefault="00017F2B" w:rsidP="00FD3DF4">
      <w:pPr>
        <w:pStyle w:val="Prrafodelista"/>
        <w:numPr>
          <w:ilvl w:val="0"/>
          <w:numId w:val="108"/>
        </w:numPr>
        <w:rPr>
          <w:color w:val="000000" w:themeColor="text1"/>
          <w:lang w:val="es-ES_tradnl"/>
        </w:rPr>
      </w:pPr>
      <w:r w:rsidRPr="00AE1C73">
        <w:rPr>
          <w:color w:val="000000" w:themeColor="text1"/>
        </w:rPr>
        <w:t>[</w:t>
      </w:r>
      <w:proofErr w:type="spellStart"/>
      <w:r w:rsidRPr="00AE1C73">
        <w:rPr>
          <w:color w:val="000000" w:themeColor="text1"/>
        </w:rPr>
        <w:t>Uimp</w:t>
      </w:r>
      <w:proofErr w:type="spellEnd"/>
      <w:r w:rsidRPr="00AE1C73">
        <w:rPr>
          <w:color w:val="000000" w:themeColor="text1"/>
        </w:rPr>
        <w:t>] Resistencia a picos de tensión 6 kV acorde a En&gt; 50 A</w:t>
      </w:r>
    </w:p>
    <w:p w14:paraId="1A21C854" w14:textId="77777777" w:rsidR="00017F2B" w:rsidRPr="00AE1C73" w:rsidRDefault="00017F2B" w:rsidP="00FD3DF4">
      <w:pPr>
        <w:pStyle w:val="Prrafodelista"/>
        <w:numPr>
          <w:ilvl w:val="0"/>
          <w:numId w:val="108"/>
        </w:numPr>
        <w:rPr>
          <w:color w:val="000000" w:themeColor="text1"/>
        </w:rPr>
      </w:pPr>
      <w:r w:rsidRPr="00AE1C73">
        <w:rPr>
          <w:color w:val="000000" w:themeColor="text1"/>
        </w:rPr>
        <w:t>Señalizaciones en local Indicador de disparo</w:t>
      </w:r>
    </w:p>
    <w:p w14:paraId="1D0F06E6" w14:textId="77777777" w:rsidR="00017F2B" w:rsidRPr="00AE1C73" w:rsidRDefault="00017F2B" w:rsidP="00017F2B">
      <w:pPr>
        <w:rPr>
          <w:color w:val="000000" w:themeColor="text1"/>
          <w:lang w:val="es-ES_tradnl"/>
        </w:rPr>
      </w:pPr>
      <w:r w:rsidRPr="00AE1C73">
        <w:rPr>
          <w:color w:val="000000" w:themeColor="text1"/>
          <w:lang w:val="es-ES_tradnl"/>
        </w:rPr>
        <w:t xml:space="preserve">Serán aptos para el seccionamiento y poder de corte indicado en el proyecto </w:t>
      </w:r>
      <w:r w:rsidRPr="00AE1C73">
        <w:rPr>
          <w:color w:val="000000" w:themeColor="text1"/>
        </w:rPr>
        <w:t>donde se incluya el presente documento técnico</w:t>
      </w:r>
      <w:r w:rsidRPr="00AE1C73">
        <w:rPr>
          <w:color w:val="000000" w:themeColor="text1"/>
          <w:lang w:val="es-ES_tradnl"/>
        </w:rPr>
        <w:t>.</w:t>
      </w:r>
    </w:p>
    <w:p w14:paraId="1A6DD824" w14:textId="77777777" w:rsidR="00922FC9" w:rsidRPr="00AE1C73" w:rsidRDefault="00922FC9" w:rsidP="00501E3A">
      <w:pPr>
        <w:rPr>
          <w:rFonts w:eastAsia="Calibri"/>
          <w:color w:val="000000" w:themeColor="text1"/>
        </w:rPr>
      </w:pPr>
      <w:r w:rsidRPr="00AE1C73">
        <w:rPr>
          <w:rFonts w:eastAsia="Calibri"/>
          <w:color w:val="000000" w:themeColor="text1"/>
        </w:rPr>
        <w:t>914.3.- Ejecución de las obras</w:t>
      </w:r>
    </w:p>
    <w:p w14:paraId="03099461" w14:textId="77777777" w:rsidR="00922FC9" w:rsidRPr="00AE1C73" w:rsidRDefault="00922FC9" w:rsidP="00501E3A">
      <w:pPr>
        <w:rPr>
          <w:color w:val="000000" w:themeColor="text1"/>
          <w:lang w:val="es-ES_tradnl"/>
        </w:rPr>
      </w:pPr>
      <w:r w:rsidRPr="00AE1C73">
        <w:rPr>
          <w:color w:val="000000" w:themeColor="text1"/>
          <w:lang w:val="es-ES_tradnl"/>
        </w:rPr>
        <w:t>CUADROS GENERALES DE BAJA TENSIÓN</w:t>
      </w:r>
    </w:p>
    <w:p w14:paraId="218E02AA" w14:textId="61A47C3D" w:rsidR="00922FC9" w:rsidRPr="00AE1C73" w:rsidRDefault="00922FC9" w:rsidP="00501E3A">
      <w:pPr>
        <w:rPr>
          <w:rFonts w:ascii="Arial" w:hAnsi="Arial"/>
          <w:color w:val="000000" w:themeColor="text1"/>
        </w:rPr>
      </w:pPr>
      <w:r w:rsidRPr="00AE1C73">
        <w:rPr>
          <w:color w:val="000000" w:themeColor="text1"/>
          <w:lang w:val="es-ES_tradnl"/>
        </w:rPr>
        <w:t xml:space="preserve">En general, las normas </w:t>
      </w:r>
      <w:proofErr w:type="gramStart"/>
      <w:r w:rsidRPr="00AE1C73">
        <w:rPr>
          <w:color w:val="000000" w:themeColor="text1"/>
          <w:lang w:val="es-ES_tradnl"/>
        </w:rPr>
        <w:t>a</w:t>
      </w:r>
      <w:proofErr w:type="gramEnd"/>
      <w:r w:rsidRPr="00AE1C73">
        <w:rPr>
          <w:color w:val="000000" w:themeColor="text1"/>
          <w:lang w:val="es-ES_tradnl"/>
        </w:rPr>
        <w:t xml:space="preserve"> tener en cuenta para la instalación de los cuadros de </w:t>
      </w:r>
      <w:r w:rsidR="00DA3114" w:rsidRPr="00AE1C73">
        <w:rPr>
          <w:color w:val="000000" w:themeColor="text1"/>
          <w:lang w:val="es-ES_tradnl"/>
        </w:rPr>
        <w:t>Alumbrado</w:t>
      </w:r>
      <w:r w:rsidRPr="00AE1C73">
        <w:rPr>
          <w:color w:val="000000" w:themeColor="text1"/>
          <w:lang w:val="es-ES_tradnl"/>
        </w:rPr>
        <w:t xml:space="preserve"> incluidos en este </w:t>
      </w:r>
      <w:r w:rsidR="00DA3114" w:rsidRPr="00AE1C73">
        <w:rPr>
          <w:color w:val="000000" w:themeColor="text1"/>
          <w:lang w:val="es-ES_tradnl"/>
        </w:rPr>
        <w:t>Documento Técnico</w:t>
      </w:r>
      <w:r w:rsidRPr="00AE1C73">
        <w:rPr>
          <w:color w:val="000000" w:themeColor="text1"/>
          <w:lang w:val="es-ES_tradnl"/>
        </w:rPr>
        <w:t xml:space="preserve"> serán las recogidas en el reglamento electrotécnico de baja tensión. Asimismo, se instalarán en lugar indicado por </w:t>
      </w:r>
      <w:r w:rsidR="00DA3114" w:rsidRPr="00AE1C73">
        <w:rPr>
          <w:color w:val="000000" w:themeColor="text1"/>
          <w:lang w:val="es-ES_tradnl"/>
        </w:rPr>
        <w:t>la dirección de obras</w:t>
      </w:r>
      <w:r w:rsidRPr="00AE1C73">
        <w:rPr>
          <w:color w:val="000000" w:themeColor="text1"/>
          <w:lang w:val="es-ES_tradnl"/>
        </w:rPr>
        <w:t>. Además, se seguirán las siguientes indicaciones:</w:t>
      </w:r>
    </w:p>
    <w:p w14:paraId="4122FD73" w14:textId="77777777" w:rsidR="00DA3114"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lastRenderedPageBreak/>
        <w:t>El cuadro de baja tensión se colocará anclado convenientemente al suelo o a paramentos verticales, y se conectarán al mismo los cables de acometida desde el secundario del transformador y los circuitos de salida.</w:t>
      </w:r>
    </w:p>
    <w:p w14:paraId="491642C0" w14:textId="77777777" w:rsidR="00DA3114" w:rsidRPr="00AE1C73" w:rsidRDefault="00922FC9" w:rsidP="00DA3114">
      <w:pPr>
        <w:pStyle w:val="Prrafodelista"/>
        <w:ind w:left="714"/>
        <w:rPr>
          <w:color w:val="000000" w:themeColor="text1"/>
          <w:lang w:val="es-ES_tradnl"/>
        </w:rPr>
      </w:pPr>
      <w:r w:rsidRPr="00AE1C73">
        <w:rPr>
          <w:color w:val="000000" w:themeColor="text1"/>
          <w:lang w:val="es-ES_tradnl"/>
        </w:rPr>
        <w:t>Los cuadros, cuando sean de ejecución apoyada, se montarán sobre un zócalo, dejando por la parte inferior espacio para alojar holgadamente los conductores, y permitiendo la fácil conexión a las barras. En este caso deberán ser accesibles por su parte posterior, mediante paneles fácilmente desmontables.</w:t>
      </w:r>
      <w:r w:rsidR="00DA3114" w:rsidRPr="00AE1C73">
        <w:rPr>
          <w:color w:val="000000" w:themeColor="text1"/>
          <w:lang w:val="es-ES_tradnl"/>
        </w:rPr>
        <w:t xml:space="preserve"> </w:t>
      </w:r>
    </w:p>
    <w:p w14:paraId="5377432E" w14:textId="77777777" w:rsidR="00DA3114" w:rsidRPr="00AE1C73" w:rsidRDefault="00922FC9" w:rsidP="00DA3114">
      <w:pPr>
        <w:pStyle w:val="Prrafodelista"/>
        <w:ind w:left="714"/>
        <w:rPr>
          <w:color w:val="000000" w:themeColor="text1"/>
          <w:lang w:val="es-ES_tradnl"/>
        </w:rPr>
      </w:pPr>
      <w:r w:rsidRPr="00AE1C73">
        <w:rPr>
          <w:color w:val="000000" w:themeColor="text1"/>
          <w:lang w:val="es-ES_tradnl"/>
        </w:rPr>
        <w:t>Antes de proceder al cableado, deberá limpiarse el cuadro de todo resto de obra, limpiándose mediante un aspirador antes de su puesta en servicio.</w:t>
      </w:r>
    </w:p>
    <w:p w14:paraId="2CB36121" w14:textId="2241DAE5" w:rsidR="00922FC9" w:rsidRPr="00AE1C73" w:rsidRDefault="00922FC9" w:rsidP="00DA3114">
      <w:pPr>
        <w:pStyle w:val="Prrafodelista"/>
        <w:ind w:left="714"/>
        <w:rPr>
          <w:color w:val="000000" w:themeColor="text1"/>
          <w:lang w:val="es-ES_tradnl"/>
        </w:rPr>
      </w:pPr>
      <w:r w:rsidRPr="00AE1C73">
        <w:rPr>
          <w:color w:val="000000" w:themeColor="text1"/>
          <w:lang w:val="es-ES_tradnl"/>
        </w:rPr>
        <w:t>El orden de colocación de las barras será r-s-t-, manteniendo esta situación relativa a contar:</w:t>
      </w:r>
    </w:p>
    <w:p w14:paraId="78A1FC3C" w14:textId="77777777" w:rsidR="00922FC9" w:rsidRPr="00AE1C73" w:rsidRDefault="00922FC9" w:rsidP="00501E3A">
      <w:pPr>
        <w:pStyle w:val="Prrafodelista"/>
        <w:numPr>
          <w:ilvl w:val="0"/>
          <w:numId w:val="30"/>
        </w:numPr>
        <w:rPr>
          <w:color w:val="000000" w:themeColor="text1"/>
        </w:rPr>
      </w:pPr>
      <w:r w:rsidRPr="00AE1C73">
        <w:rPr>
          <w:color w:val="000000" w:themeColor="text1"/>
        </w:rPr>
        <w:t xml:space="preserve">Desde el frente hacia el fondo del cuadro, </w:t>
      </w:r>
    </w:p>
    <w:p w14:paraId="79569469" w14:textId="77777777" w:rsidR="00922FC9" w:rsidRPr="00AE1C73" w:rsidRDefault="00922FC9" w:rsidP="00501E3A">
      <w:pPr>
        <w:pStyle w:val="Prrafodelista"/>
        <w:numPr>
          <w:ilvl w:val="0"/>
          <w:numId w:val="30"/>
        </w:numPr>
        <w:rPr>
          <w:color w:val="000000" w:themeColor="text1"/>
        </w:rPr>
      </w:pPr>
      <w:r w:rsidRPr="00AE1C73">
        <w:rPr>
          <w:color w:val="000000" w:themeColor="text1"/>
        </w:rPr>
        <w:t xml:space="preserve">O desde la parte superior a la inferior, </w:t>
      </w:r>
    </w:p>
    <w:p w14:paraId="098881D9" w14:textId="77777777" w:rsidR="00922FC9" w:rsidRPr="00AE1C73" w:rsidRDefault="00922FC9" w:rsidP="00501E3A">
      <w:pPr>
        <w:pStyle w:val="Prrafodelista"/>
        <w:numPr>
          <w:ilvl w:val="1"/>
          <w:numId w:val="31"/>
        </w:numPr>
        <w:rPr>
          <w:color w:val="000000" w:themeColor="text1"/>
        </w:rPr>
      </w:pPr>
      <w:r w:rsidRPr="00AE1C73">
        <w:rPr>
          <w:color w:val="000000" w:themeColor="text1"/>
        </w:rPr>
        <w:t>O de izquierda a derecha, mirando el cuadro por su frente.</w:t>
      </w:r>
    </w:p>
    <w:p w14:paraId="54EA257E"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xml:space="preserve"> Las uniones entre barras y conexiones de éstas con la aparamenta se realizarán mediante superficies plateadas, que aseguren la máxima conductividad, y con tornillería de acero </w:t>
      </w:r>
      <w:proofErr w:type="spellStart"/>
      <w:r w:rsidRPr="00AE1C73">
        <w:rPr>
          <w:color w:val="000000" w:themeColor="text1"/>
          <w:lang w:val="es-ES_tradnl"/>
        </w:rPr>
        <w:t>bicromatada</w:t>
      </w:r>
      <w:proofErr w:type="spellEnd"/>
      <w:r w:rsidRPr="00AE1C73">
        <w:rPr>
          <w:color w:val="000000" w:themeColor="text1"/>
          <w:lang w:val="es-ES_tradnl"/>
        </w:rPr>
        <w:t xml:space="preserve"> provista de accesorios de apriete adecuados para mantener en todo momento la presión de contacto.</w:t>
      </w:r>
    </w:p>
    <w:p w14:paraId="35AD2D70"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La sección mínima para los cables de mando y señalización será de 1,5 mm² y de 4 mm² para los secundarios de los transformadores de medida.</w:t>
      </w:r>
    </w:p>
    <w:p w14:paraId="4FB4F349"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En su recorrido por el cuadro, los conductores se alojarán ordenadamente en canaletas ranuradas con tapa desmontable.</w:t>
      </w:r>
    </w:p>
    <w:p w14:paraId="6BE609F0"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Los conjuntos de cables para pulsadores, lámparas piloto, etc., se agruparán mediante espirales de nylon.</w:t>
      </w:r>
    </w:p>
    <w:p w14:paraId="731834E5"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Todos los cuadros dispondrán de elementos de puesta a tierra; en los cuadros de ejecución sobre zócalo, se utilizará una pletina de cobre, y en los de ejecución empotrada o de superficie, pletina o regleta de la sección adecuada.</w:t>
      </w:r>
    </w:p>
    <w:p w14:paraId="02B22703"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La pletina o regleta de puesta a tierra, irá claramente señalizada con el símbolo normalizado, de forma que no dé lugar a confusiones.</w:t>
      </w:r>
    </w:p>
    <w:p w14:paraId="078F4E46"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Se conectarán a tierra todas las estructuras metálicas que componen el cuadro, las armaduras de la aparamenta, y las bornas de los aparatos que lo requieran.</w:t>
      </w:r>
    </w:p>
    <w:p w14:paraId="1FBA7F0B"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Las puertas metálicas de los cuadros se conectarán al bastidor o estructura del cuadro, mediante trenzas de cobre flexible de 10 mm² de sección.</w:t>
      </w:r>
    </w:p>
    <w:p w14:paraId="50A88886" w14:textId="77777777" w:rsidR="00922FC9" w:rsidRPr="00AE1C73" w:rsidRDefault="00922FC9" w:rsidP="00FD3DF4">
      <w:pPr>
        <w:pStyle w:val="Prrafodelista"/>
        <w:numPr>
          <w:ilvl w:val="0"/>
          <w:numId w:val="109"/>
        </w:numPr>
        <w:ind w:left="714" w:hanging="357"/>
        <w:rPr>
          <w:color w:val="000000" w:themeColor="text1"/>
          <w:lang w:val="es-ES_tradnl"/>
        </w:rPr>
      </w:pPr>
      <w:r w:rsidRPr="00AE1C73">
        <w:rPr>
          <w:color w:val="000000" w:themeColor="text1"/>
          <w:lang w:val="es-ES_tradnl"/>
        </w:rPr>
        <w:t> Deberá comprobarse cuidadosamente la selectividad en el disparo de los elementos de protección entre el cuadro principal y los secundarios aguas abajo de él.</w:t>
      </w:r>
    </w:p>
    <w:p w14:paraId="6C8A6ED5" w14:textId="77777777" w:rsidR="00922FC9" w:rsidRPr="00AE1C73" w:rsidRDefault="00922FC9" w:rsidP="00FD3DF4">
      <w:pPr>
        <w:pStyle w:val="Prrafodelista"/>
        <w:numPr>
          <w:ilvl w:val="0"/>
          <w:numId w:val="109"/>
        </w:numPr>
        <w:ind w:left="714" w:hanging="357"/>
        <w:rPr>
          <w:color w:val="000000" w:themeColor="text1"/>
        </w:rPr>
      </w:pPr>
      <w:r w:rsidRPr="00AE1C73">
        <w:rPr>
          <w:color w:val="000000" w:themeColor="text1"/>
          <w:lang w:val="es-ES_tradnl"/>
        </w:rPr>
        <w:t> Siempre que sea posible, deberá mantenerse una misma marca de aparamenta en el cuadro.</w:t>
      </w:r>
    </w:p>
    <w:p w14:paraId="720A5938" w14:textId="77777777" w:rsidR="00922FC9" w:rsidRPr="00AE1C73" w:rsidRDefault="00922FC9" w:rsidP="00501E3A">
      <w:pPr>
        <w:rPr>
          <w:rFonts w:eastAsia="Calibri"/>
          <w:color w:val="000000" w:themeColor="text1"/>
        </w:rPr>
      </w:pPr>
      <w:r w:rsidRPr="00AE1C73">
        <w:rPr>
          <w:rFonts w:eastAsia="Calibri"/>
          <w:color w:val="000000" w:themeColor="text1"/>
        </w:rPr>
        <w:t>914.4.- Medición y abono</w:t>
      </w:r>
    </w:p>
    <w:p w14:paraId="51FE36E1" w14:textId="77777777" w:rsidR="00DA3114" w:rsidRPr="00AE1C73" w:rsidRDefault="00DA3114" w:rsidP="00DA3114">
      <w:pPr>
        <w:rPr>
          <w:color w:val="000000" w:themeColor="text1"/>
        </w:rPr>
      </w:pPr>
      <w:r w:rsidRPr="00AE1C73">
        <w:rPr>
          <w:color w:val="000000" w:themeColor="text1"/>
          <w:lang w:val="es-ES_tradnl"/>
        </w:rPr>
        <w:t>Las cajas para la instalación de en su interior de equipos electrónicos y/o aparamenta eléctrica serán medidas, valoradas y abonadas por unidad (Ud.) en medición de igual tipo y características indicadas.</w:t>
      </w:r>
    </w:p>
    <w:p w14:paraId="208C2491" w14:textId="77777777" w:rsidR="00DA3114" w:rsidRPr="00AE1C73" w:rsidRDefault="00DA3114" w:rsidP="00DA3114">
      <w:pPr>
        <w:rPr>
          <w:color w:val="000000" w:themeColor="text1"/>
          <w:lang w:val="es-ES_tradnl"/>
        </w:rPr>
      </w:pPr>
      <w:r w:rsidRPr="00AE1C73">
        <w:rPr>
          <w:color w:val="000000" w:themeColor="text1"/>
          <w:lang w:val="es-ES_tradnl"/>
        </w:rPr>
        <w:t>La medición y abono será realizada por unidad (</w:t>
      </w:r>
      <w:proofErr w:type="spellStart"/>
      <w:r w:rsidRPr="00AE1C73">
        <w:rPr>
          <w:color w:val="000000" w:themeColor="text1"/>
          <w:lang w:val="es-ES_tradnl"/>
        </w:rPr>
        <w:t>ud</w:t>
      </w:r>
      <w:proofErr w:type="spellEnd"/>
      <w:r w:rsidRPr="00AE1C73">
        <w:rPr>
          <w:color w:val="000000" w:themeColor="text1"/>
          <w:lang w:val="es-ES_tradnl"/>
        </w:rPr>
        <w:t>) totalmente instalada, con todos los componentes de fijación, soporte, unión y seguridad montados y en condiciones de funcionamiento.</w:t>
      </w:r>
    </w:p>
    <w:p w14:paraId="3B638573" w14:textId="77777777" w:rsidR="00DA3114" w:rsidRPr="00AE1C73" w:rsidRDefault="00DA3114" w:rsidP="00DA3114">
      <w:pPr>
        <w:rPr>
          <w:color w:val="000000" w:themeColor="text1"/>
          <w:lang w:val="es-ES_tradnl"/>
        </w:rPr>
      </w:pPr>
      <w:r w:rsidRPr="00AE1C73">
        <w:rPr>
          <w:color w:val="000000" w:themeColor="text1"/>
          <w:lang w:val="es-ES_tradnl"/>
        </w:rPr>
        <w:t>Se abonará al precio indicado en el Cuadro de precios nº 1.</w:t>
      </w:r>
    </w:p>
    <w:p w14:paraId="74035E26" w14:textId="77777777" w:rsidR="00DA3114" w:rsidRPr="00AE1C73" w:rsidRDefault="00DA3114" w:rsidP="00DA3114">
      <w:pPr>
        <w:rPr>
          <w:color w:val="000000" w:themeColor="text1"/>
        </w:rPr>
      </w:pPr>
      <w:r w:rsidRPr="00AE1C73">
        <w:rPr>
          <w:color w:val="000000" w:themeColor="text1"/>
          <w:lang w:val="es-ES_tradnl"/>
        </w:rPr>
        <w:t>El precio asignado a esta unidad incluye todos los materiales y procesos necesarios para dejar la unidad completamente terminada, de acuerdo con las especificaciones del Pliego, así como las pruebas en fábrica y en obra y ajustes necesarios para la puesta en servicio de la unidad.</w:t>
      </w:r>
    </w:p>
    <w:p w14:paraId="403FBBAF" w14:textId="77777777" w:rsidR="00DA3114" w:rsidRPr="00AE1C73" w:rsidRDefault="00DA3114" w:rsidP="00DA3114">
      <w:pPr>
        <w:rPr>
          <w:color w:val="000000" w:themeColor="text1"/>
          <w:lang w:val="es-ES_tradnl"/>
        </w:rPr>
      </w:pPr>
      <w:r w:rsidRPr="00AE1C73">
        <w:rPr>
          <w:color w:val="000000" w:themeColor="text1"/>
          <w:lang w:val="es-ES_tradnl"/>
        </w:rPr>
        <w:t>No serán de abono los informes que se exijan por la Dirección Facultativa, ante los casos de incumplimiento de las especificaciones, para la toma de decisiones sobre su aceptación y rechazo ni las operaciones de reparación, demolición o sustitución que sea preciso realizar como consecuencia de tales decisiones.</w:t>
      </w:r>
    </w:p>
    <w:p w14:paraId="2604DB9D" w14:textId="77777777" w:rsidR="0060397F" w:rsidRPr="00AE1C73" w:rsidRDefault="0060397F" w:rsidP="00501E3A">
      <w:pPr>
        <w:rPr>
          <w:color w:val="000000" w:themeColor="text1"/>
        </w:rPr>
      </w:pPr>
      <w:bookmarkStart w:id="503" w:name="_Hlk130827230"/>
      <w:r w:rsidRPr="00AE1C73">
        <w:rPr>
          <w:rFonts w:eastAsia="Calibri"/>
          <w:bCs/>
          <w:color w:val="000000" w:themeColor="text1"/>
        </w:rPr>
        <w:t xml:space="preserve">914.5.- </w:t>
      </w:r>
      <w:r w:rsidRPr="00AE1C73">
        <w:rPr>
          <w:color w:val="000000" w:themeColor="text1"/>
        </w:rPr>
        <w:t>Control de Recepción</w:t>
      </w:r>
    </w:p>
    <w:p w14:paraId="2369DFC4" w14:textId="77777777" w:rsidR="0060397F" w:rsidRPr="00AE1C73" w:rsidRDefault="0060397F"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2FBA31DA" w14:textId="77777777" w:rsidR="0060397F" w:rsidRPr="00AE1C73" w:rsidRDefault="0060397F" w:rsidP="00501E3A">
      <w:pPr>
        <w:rPr>
          <w:color w:val="000000" w:themeColor="text1"/>
        </w:rPr>
      </w:pPr>
      <w:r w:rsidRPr="00AE1C73">
        <w:rPr>
          <w:color w:val="000000" w:themeColor="text1"/>
        </w:rPr>
        <w:t>El contratista garantizará el control de calidad y la trazabilidad de los materiales.</w:t>
      </w:r>
    </w:p>
    <w:p w14:paraId="15175542" w14:textId="77777777" w:rsidR="0060397F" w:rsidRPr="00AE1C73" w:rsidRDefault="0060397F" w:rsidP="00501E3A">
      <w:pPr>
        <w:rPr>
          <w:color w:val="000000" w:themeColor="text1"/>
        </w:rPr>
      </w:pPr>
      <w:r w:rsidRPr="00AE1C73">
        <w:rPr>
          <w:color w:val="000000" w:themeColor="text1"/>
        </w:rPr>
        <w:t xml:space="preserve">Se entiende por Control de Recepción el conjunto de los tres conceptos siguientes: </w:t>
      </w:r>
    </w:p>
    <w:p w14:paraId="3B2E8F62" w14:textId="77777777" w:rsidR="0060397F" w:rsidRPr="00AE1C73" w:rsidRDefault="0060397F" w:rsidP="00FD3DF4">
      <w:pPr>
        <w:pStyle w:val="Prrafodelista"/>
        <w:numPr>
          <w:ilvl w:val="0"/>
          <w:numId w:val="110"/>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w:t>
      </w:r>
      <w:r w:rsidRPr="00AE1C73">
        <w:rPr>
          <w:color w:val="000000" w:themeColor="text1"/>
        </w:rPr>
        <w:lastRenderedPageBreak/>
        <w:t>Construcción. Estos ensayos son abonados por el contratista, incluidos en cada partida de unidad de obra.</w:t>
      </w:r>
    </w:p>
    <w:p w14:paraId="043F643E" w14:textId="77777777" w:rsidR="0060397F" w:rsidRPr="00AE1C73" w:rsidRDefault="0060397F" w:rsidP="00FD3DF4">
      <w:pPr>
        <w:pStyle w:val="Prrafodelista"/>
        <w:numPr>
          <w:ilvl w:val="0"/>
          <w:numId w:val="110"/>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0EF55680" w14:textId="77777777" w:rsidR="0060397F" w:rsidRPr="00AE1C73" w:rsidRDefault="0060397F"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387CC050" w14:textId="49AB32BB" w:rsidR="0060397F" w:rsidRPr="00AE1C73" w:rsidRDefault="0060397F" w:rsidP="00FD3DF4">
      <w:pPr>
        <w:pStyle w:val="Prrafodelista"/>
        <w:numPr>
          <w:ilvl w:val="0"/>
          <w:numId w:val="85"/>
        </w:numPr>
        <w:ind w:left="1644" w:hanging="357"/>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24EAA1D8" w14:textId="77777777" w:rsidR="0060397F" w:rsidRPr="00AE1C73" w:rsidRDefault="0060397F" w:rsidP="00FD3DF4">
      <w:pPr>
        <w:pStyle w:val="Prrafodelista"/>
        <w:numPr>
          <w:ilvl w:val="0"/>
          <w:numId w:val="85"/>
        </w:numPr>
        <w:ind w:left="1644" w:hanging="357"/>
        <w:rPr>
          <w:color w:val="000000" w:themeColor="text1"/>
        </w:rPr>
      </w:pPr>
      <w:r w:rsidRPr="00AE1C73">
        <w:rPr>
          <w:color w:val="000000" w:themeColor="text1"/>
        </w:rPr>
        <w:t xml:space="preserve">La Normativa técnica vigente a nivel nacional. </w:t>
      </w:r>
    </w:p>
    <w:p w14:paraId="584F9AB5" w14:textId="77777777" w:rsidR="0060397F" w:rsidRPr="00AE1C73" w:rsidRDefault="0060397F" w:rsidP="00FD3DF4">
      <w:pPr>
        <w:pStyle w:val="Prrafodelista"/>
        <w:numPr>
          <w:ilvl w:val="0"/>
          <w:numId w:val="85"/>
        </w:numPr>
        <w:ind w:left="1644" w:hanging="357"/>
        <w:rPr>
          <w:color w:val="000000" w:themeColor="text1"/>
        </w:rPr>
      </w:pPr>
      <w:r w:rsidRPr="00AE1C73">
        <w:rPr>
          <w:color w:val="000000" w:themeColor="text1"/>
        </w:rPr>
        <w:t xml:space="preserve">Ordenes Circulares de la Dirección General correspondiente. </w:t>
      </w:r>
    </w:p>
    <w:p w14:paraId="00EEF749" w14:textId="77777777" w:rsidR="0060397F" w:rsidRPr="00AE1C73" w:rsidRDefault="0060397F" w:rsidP="00FD3DF4">
      <w:pPr>
        <w:pStyle w:val="Prrafodelista"/>
        <w:numPr>
          <w:ilvl w:val="0"/>
          <w:numId w:val="85"/>
        </w:numPr>
        <w:ind w:left="1644" w:hanging="357"/>
        <w:rPr>
          <w:color w:val="000000" w:themeColor="text1"/>
        </w:rPr>
      </w:pPr>
      <w:r w:rsidRPr="00AE1C73">
        <w:rPr>
          <w:color w:val="000000" w:themeColor="text1"/>
        </w:rPr>
        <w:t xml:space="preserve">Posibles Recomendaciones de Organismos o Instituciones especializadas. </w:t>
      </w:r>
    </w:p>
    <w:p w14:paraId="6A9163B7" w14:textId="77777777" w:rsidR="0060397F" w:rsidRPr="00AE1C73" w:rsidRDefault="0060397F" w:rsidP="00FD3DF4">
      <w:pPr>
        <w:pStyle w:val="Prrafodelista"/>
        <w:numPr>
          <w:ilvl w:val="0"/>
          <w:numId w:val="85"/>
        </w:numPr>
        <w:ind w:left="1644" w:hanging="357"/>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66AB4629" w14:textId="77777777" w:rsidR="0060397F" w:rsidRPr="00AE1C73" w:rsidRDefault="0060397F" w:rsidP="00FD3DF4">
      <w:pPr>
        <w:pStyle w:val="Prrafodelista"/>
        <w:numPr>
          <w:ilvl w:val="0"/>
          <w:numId w:val="110"/>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53AF80AA" w14:textId="77777777" w:rsidR="0060397F" w:rsidRPr="00AE1C73" w:rsidRDefault="0060397F"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0EE7D792" w14:textId="77777777" w:rsidR="0060397F" w:rsidRPr="00AE1C73" w:rsidRDefault="0060397F"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6F45BF66" w14:textId="77777777" w:rsidR="0060397F" w:rsidRPr="00AE1C73" w:rsidRDefault="0060397F"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61CC9135" w14:textId="77777777" w:rsidR="0060397F" w:rsidRPr="00AE1C73" w:rsidRDefault="0060397F"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7FEB807B" w14:textId="77777777" w:rsidR="0060397F" w:rsidRPr="00AE1C73" w:rsidRDefault="0060397F"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08ACF3E9" w14:textId="77777777" w:rsidR="0060397F" w:rsidRPr="00AE1C73" w:rsidRDefault="0060397F"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6E15E39F" w14:textId="77777777" w:rsidR="0060397F" w:rsidRPr="00AE1C73" w:rsidRDefault="0060397F"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58CA2A85" w14:textId="77777777" w:rsidR="0060397F" w:rsidRPr="00AE1C73" w:rsidRDefault="0060397F"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65DB2833" w14:textId="77777777" w:rsidR="004379FD" w:rsidRPr="00AE1C73" w:rsidRDefault="004379FD" w:rsidP="004379FD">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223768E5" w14:textId="77777777" w:rsidR="0060397F" w:rsidRPr="00AE1C73" w:rsidRDefault="0060397F"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42BFD668" w14:textId="77777777" w:rsidR="0060397F" w:rsidRPr="00AE1C73" w:rsidRDefault="0060397F" w:rsidP="00501E3A">
      <w:pPr>
        <w:rPr>
          <w:color w:val="000000" w:themeColor="text1"/>
        </w:rPr>
      </w:pPr>
      <w:r w:rsidRPr="00AE1C73">
        <w:rPr>
          <w:color w:val="000000" w:themeColor="text1"/>
        </w:rPr>
        <w:t>NORMAS REFERIDAS EN ESTE ARTÍCULO</w:t>
      </w:r>
    </w:p>
    <w:p w14:paraId="54913CFB" w14:textId="77777777" w:rsidR="0060397F" w:rsidRPr="00AE1C73" w:rsidRDefault="0060397F"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62DD43EC" w14:textId="55FA398F" w:rsidR="0060397F" w:rsidRPr="00AE1C73" w:rsidRDefault="0060397F" w:rsidP="00FD3DF4">
      <w:pPr>
        <w:pStyle w:val="Prrafodelista"/>
        <w:numPr>
          <w:ilvl w:val="0"/>
          <w:numId w:val="86"/>
        </w:numPr>
        <w:rPr>
          <w:color w:val="000000" w:themeColor="text1"/>
        </w:rPr>
      </w:pPr>
      <w:bookmarkStart w:id="504" w:name="_Hlk131586643"/>
      <w:r w:rsidRPr="00AE1C73">
        <w:rPr>
          <w:color w:val="000000" w:themeColor="text1"/>
        </w:rPr>
        <w:t>UNE-EN IEC 61439-1:2021. Conjuntos de aparamenta de baja tensión. Parte 1: Reglas generales.</w:t>
      </w:r>
      <w:bookmarkEnd w:id="503"/>
    </w:p>
    <w:p w14:paraId="3A478212" w14:textId="326F4361" w:rsidR="008E56F4" w:rsidRPr="00AE1C73" w:rsidRDefault="00446771" w:rsidP="007F54D9">
      <w:pPr>
        <w:ind w:left="1020" w:hanging="1020"/>
        <w:rPr>
          <w:color w:val="000000" w:themeColor="text1"/>
        </w:rPr>
      </w:pPr>
      <w:r w:rsidRPr="00AE1C73">
        <w:rPr>
          <w:color w:val="000000" w:themeColor="text1"/>
        </w:rPr>
        <w:t>929.N002</w:t>
      </w:r>
      <w:r w:rsidR="008E56F4" w:rsidRPr="00AE1C73">
        <w:rPr>
          <w:color w:val="000000" w:themeColor="text1"/>
        </w:rPr>
        <w:tab/>
      </w:r>
      <w:proofErr w:type="spellStart"/>
      <w:r w:rsidR="008E56F4" w:rsidRPr="00AE1C73">
        <w:rPr>
          <w:color w:val="000000" w:themeColor="text1"/>
        </w:rPr>
        <w:t>ud</w:t>
      </w:r>
      <w:proofErr w:type="spellEnd"/>
      <w:r w:rsidR="008E56F4" w:rsidRPr="00AE1C73">
        <w:rPr>
          <w:color w:val="000000" w:themeColor="text1"/>
        </w:rPr>
        <w:tab/>
      </w:r>
      <w:r w:rsidR="008E56F4" w:rsidRPr="00AE1C73">
        <w:rPr>
          <w:color w:val="000000" w:themeColor="text1"/>
        </w:rPr>
        <w:tab/>
      </w:r>
      <w:r w:rsidRPr="00AE1C73">
        <w:rPr>
          <w:color w:val="000000" w:themeColor="text1"/>
        </w:rPr>
        <w:t>SUMINISTRO E INSTALACIÓN DE CUADRO DE BAJA TENSIÓN. APARAMENTA INDICADA EN LOS ESQUEMAS UNIFILARES CORRESPONDIENTES. TOTALMENTE MONTADA, CONEXIONADA Y PUESTA EN MARCHA POR LA EMPRESA INSTALADORA PARA LA COMPROBACIÓN DE SU CORRECTO FUNCIONAMIENTO.</w:t>
      </w:r>
    </w:p>
    <w:p w14:paraId="17516503" w14:textId="536BAE7F" w:rsidR="00225E95" w:rsidRPr="00AE1C73" w:rsidRDefault="00225E95" w:rsidP="00B96C00">
      <w:pPr>
        <w:ind w:left="1020" w:hanging="1020"/>
        <w:rPr>
          <w:color w:val="000000" w:themeColor="text1"/>
        </w:rPr>
      </w:pPr>
      <w:r w:rsidRPr="00AE1C73">
        <w:rPr>
          <w:color w:val="000000" w:themeColor="text1"/>
        </w:rPr>
        <w:t>980.N523</w:t>
      </w:r>
      <w:r w:rsidRPr="00AE1C73">
        <w:rPr>
          <w:color w:val="000000" w:themeColor="text1"/>
        </w:rPr>
        <w:tab/>
      </w:r>
      <w:proofErr w:type="spellStart"/>
      <w:r w:rsidRPr="00AE1C73">
        <w:rPr>
          <w:color w:val="000000" w:themeColor="text1"/>
        </w:rPr>
        <w:t>ud</w:t>
      </w:r>
      <w:proofErr w:type="spellEnd"/>
      <w:r w:rsidRPr="00AE1C73">
        <w:rPr>
          <w:color w:val="000000" w:themeColor="text1"/>
        </w:rPr>
        <w:tab/>
      </w:r>
      <w:r w:rsidRPr="00AE1C73">
        <w:rPr>
          <w:color w:val="000000" w:themeColor="text1"/>
        </w:rPr>
        <w:tab/>
      </w:r>
      <w:r w:rsidR="00B96C00" w:rsidRPr="00AE1C73">
        <w:rPr>
          <w:color w:val="000000" w:themeColor="text1"/>
        </w:rPr>
        <w:t xml:space="preserve">MODIFICACIÓN DEL CUADRO ELECTRICO DE LOS DOS LOCALES TÉCNICOS (BOCA ESTE Y BOCA OESTE) AÑADIENDO EN CADA UNO MINIMO DE 8 SALIDAS PARA LA ALIMENTACIÓN DE LINEAS DE LUMINARIAS DE TÚNEL, SEGÚN ESQUEMAS ELÉCTRICOS </w:t>
      </w:r>
      <w:r w:rsidR="00B96C00" w:rsidRPr="00AE1C73">
        <w:rPr>
          <w:color w:val="000000" w:themeColor="text1"/>
        </w:rPr>
        <w:lastRenderedPageBreak/>
        <w:t>Y PLIEGO DE PRESCRIPCIONES TÉCNICAS. INCLUIDO PEQUEÑO MATERIAL, TOTALMENTE INSTALADO Y PROBADO.</w:t>
      </w:r>
    </w:p>
    <w:p w14:paraId="291D82DD" w14:textId="0B647E1F" w:rsidR="00922FC9" w:rsidRPr="00AE1C73" w:rsidRDefault="00922FC9" w:rsidP="00DA3114">
      <w:pPr>
        <w:pStyle w:val="Ttulo3"/>
        <w:ind w:left="720" w:hanging="720"/>
        <w:rPr>
          <w:color w:val="000000" w:themeColor="text1"/>
        </w:rPr>
      </w:pPr>
      <w:bookmarkStart w:id="505" w:name="_Toc113779071"/>
      <w:bookmarkStart w:id="506" w:name="_Toc129166216"/>
      <w:bookmarkStart w:id="507" w:name="_Toc137541259"/>
      <w:bookmarkStart w:id="508" w:name="_Toc137541377"/>
      <w:bookmarkStart w:id="509" w:name="_Toc138062116"/>
      <w:bookmarkStart w:id="510" w:name="_Toc138071231"/>
      <w:bookmarkStart w:id="511" w:name="_Toc138398531"/>
      <w:bookmarkStart w:id="512" w:name="_Toc145402376"/>
      <w:bookmarkStart w:id="513" w:name="_Toc145670873"/>
      <w:bookmarkStart w:id="514" w:name="_Toc145670994"/>
      <w:bookmarkEnd w:id="504"/>
      <w:r w:rsidRPr="00AE1C73">
        <w:rPr>
          <w:color w:val="000000" w:themeColor="text1"/>
        </w:rPr>
        <w:t>Artículo 916.-</w:t>
      </w:r>
      <w:r w:rsidR="005771FA" w:rsidRPr="00AE1C73">
        <w:rPr>
          <w:color w:val="000000" w:themeColor="text1"/>
        </w:rPr>
        <w:t xml:space="preserve"> </w:t>
      </w:r>
      <w:r w:rsidRPr="00AE1C73">
        <w:rPr>
          <w:color w:val="000000" w:themeColor="text1"/>
        </w:rPr>
        <w:t>Iluminación</w:t>
      </w:r>
      <w:bookmarkEnd w:id="505"/>
      <w:bookmarkEnd w:id="506"/>
      <w:bookmarkEnd w:id="507"/>
      <w:bookmarkEnd w:id="508"/>
      <w:bookmarkEnd w:id="509"/>
      <w:bookmarkEnd w:id="510"/>
      <w:bookmarkEnd w:id="511"/>
      <w:r w:rsidR="00DA3114" w:rsidRPr="00AE1C73">
        <w:rPr>
          <w:color w:val="000000" w:themeColor="text1"/>
        </w:rPr>
        <w:t>. Luminarias y puntos de luz</w:t>
      </w:r>
      <w:bookmarkEnd w:id="512"/>
      <w:bookmarkEnd w:id="513"/>
      <w:bookmarkEnd w:id="514"/>
    </w:p>
    <w:p w14:paraId="6C322289" w14:textId="77777777" w:rsidR="00922FC9" w:rsidRPr="00AE1C73" w:rsidRDefault="00922FC9" w:rsidP="00501E3A">
      <w:pPr>
        <w:rPr>
          <w:rFonts w:eastAsia="Calibri"/>
          <w:color w:val="000000" w:themeColor="text1"/>
        </w:rPr>
      </w:pPr>
      <w:r w:rsidRPr="00AE1C73">
        <w:rPr>
          <w:rFonts w:eastAsia="Calibri"/>
          <w:color w:val="000000" w:themeColor="text1"/>
        </w:rPr>
        <w:t>916.1.- Definición</w:t>
      </w:r>
    </w:p>
    <w:p w14:paraId="2698BFAC" w14:textId="77777777" w:rsidR="00DA3114" w:rsidRPr="00AE1C73" w:rsidRDefault="00DA3114" w:rsidP="00DA3114">
      <w:pPr>
        <w:rPr>
          <w:color w:val="000000" w:themeColor="text1"/>
          <w:highlight w:val="green"/>
        </w:rPr>
      </w:pPr>
      <w:r w:rsidRPr="00AE1C73">
        <w:rPr>
          <w:color w:val="000000" w:themeColor="text1"/>
        </w:rPr>
        <w:t>Sistema encargado de describir los equipos que integran los equipos de iluminación vehicular y puntos de luz para su suministro eléctrico y de control.</w:t>
      </w:r>
    </w:p>
    <w:p w14:paraId="7557F1DA" w14:textId="77777777" w:rsidR="00922FC9" w:rsidRPr="00AE1C73" w:rsidRDefault="00922FC9" w:rsidP="00501E3A">
      <w:pPr>
        <w:rPr>
          <w:rFonts w:eastAsia="Calibri"/>
          <w:color w:val="000000" w:themeColor="text1"/>
        </w:rPr>
      </w:pPr>
      <w:r w:rsidRPr="00AE1C73">
        <w:rPr>
          <w:rFonts w:eastAsia="Calibri"/>
          <w:color w:val="000000" w:themeColor="text1"/>
        </w:rPr>
        <w:t>916.2.- Materiales</w:t>
      </w:r>
    </w:p>
    <w:p w14:paraId="49E6207F" w14:textId="77777777" w:rsidR="00922FC9" w:rsidRPr="00AE1C73" w:rsidRDefault="00922FC9" w:rsidP="00501E3A">
      <w:pPr>
        <w:rPr>
          <w:color w:val="000000" w:themeColor="text1"/>
        </w:rPr>
      </w:pPr>
      <w:r w:rsidRPr="00AE1C73">
        <w:rPr>
          <w:color w:val="000000" w:themeColor="text1"/>
        </w:rPr>
        <w:t>El alumbrado comprende las siguientes luminarias y actividades:</w:t>
      </w:r>
    </w:p>
    <w:p w14:paraId="3C942EB3" w14:textId="791D61EC" w:rsidR="00922FC9" w:rsidRPr="00AE1C73" w:rsidRDefault="00922FC9" w:rsidP="00FD3DF4">
      <w:pPr>
        <w:pStyle w:val="Prrafodelista"/>
        <w:numPr>
          <w:ilvl w:val="0"/>
          <w:numId w:val="33"/>
        </w:numPr>
        <w:rPr>
          <w:color w:val="000000" w:themeColor="text1"/>
        </w:rPr>
      </w:pPr>
      <w:r w:rsidRPr="00AE1C73">
        <w:rPr>
          <w:color w:val="000000" w:themeColor="text1"/>
        </w:rPr>
        <w:t xml:space="preserve">Tipo A: Proyector LED 410 W – </w:t>
      </w:r>
      <w:r w:rsidR="00CD2FF0" w:rsidRPr="00AE1C73">
        <w:rPr>
          <w:color w:val="000000" w:themeColor="text1"/>
        </w:rPr>
        <w:t>625</w:t>
      </w:r>
      <w:r w:rsidRPr="00AE1C73">
        <w:rPr>
          <w:color w:val="000000" w:themeColor="text1"/>
        </w:rPr>
        <w:t xml:space="preserve"> W, de 52.000 a </w:t>
      </w:r>
      <w:r w:rsidR="00CD2FF0" w:rsidRPr="00AE1C73">
        <w:rPr>
          <w:color w:val="000000" w:themeColor="text1"/>
        </w:rPr>
        <w:t>10</w:t>
      </w:r>
      <w:r w:rsidRPr="00AE1C73">
        <w:rPr>
          <w:color w:val="000000" w:themeColor="text1"/>
        </w:rPr>
        <w:t>0.000 lúmenes.</w:t>
      </w:r>
    </w:p>
    <w:p w14:paraId="1BD0571B" w14:textId="77777777" w:rsidR="00922FC9" w:rsidRPr="00AE1C73" w:rsidRDefault="00922FC9" w:rsidP="00FD3DF4">
      <w:pPr>
        <w:pStyle w:val="Prrafodelista"/>
        <w:numPr>
          <w:ilvl w:val="0"/>
          <w:numId w:val="33"/>
        </w:numPr>
        <w:rPr>
          <w:color w:val="000000" w:themeColor="text1"/>
        </w:rPr>
      </w:pPr>
      <w:r w:rsidRPr="00AE1C73">
        <w:rPr>
          <w:color w:val="000000" w:themeColor="text1"/>
        </w:rPr>
        <w:t>Tipo B: Proyector LED 301 W – 410 W, de 40.000 a 52.000 lúmenes.</w:t>
      </w:r>
    </w:p>
    <w:p w14:paraId="22AA64A0" w14:textId="77777777" w:rsidR="00922FC9" w:rsidRPr="00AE1C73" w:rsidRDefault="00922FC9" w:rsidP="00FD3DF4">
      <w:pPr>
        <w:pStyle w:val="Prrafodelista"/>
        <w:numPr>
          <w:ilvl w:val="0"/>
          <w:numId w:val="33"/>
        </w:numPr>
        <w:rPr>
          <w:color w:val="000000" w:themeColor="text1"/>
        </w:rPr>
      </w:pPr>
      <w:r w:rsidRPr="00AE1C73">
        <w:rPr>
          <w:color w:val="000000" w:themeColor="text1"/>
        </w:rPr>
        <w:t>Tipo C: Proyector LED 226 W – 300 W, de 28.500 a 40.000 lúmenes.</w:t>
      </w:r>
    </w:p>
    <w:p w14:paraId="7DE32257" w14:textId="77777777" w:rsidR="00922FC9" w:rsidRPr="00AE1C73" w:rsidRDefault="00922FC9" w:rsidP="00FD3DF4">
      <w:pPr>
        <w:pStyle w:val="Prrafodelista"/>
        <w:numPr>
          <w:ilvl w:val="0"/>
          <w:numId w:val="33"/>
        </w:numPr>
        <w:rPr>
          <w:color w:val="000000" w:themeColor="text1"/>
        </w:rPr>
      </w:pPr>
      <w:r w:rsidRPr="00AE1C73">
        <w:rPr>
          <w:color w:val="000000" w:themeColor="text1"/>
        </w:rPr>
        <w:t>Tipo D: Proyector LED 146 W – 225 W, de 20.000 a 28.500 lúmenes.</w:t>
      </w:r>
    </w:p>
    <w:p w14:paraId="0DA96A1B" w14:textId="77777777" w:rsidR="00922FC9" w:rsidRPr="00AE1C73" w:rsidRDefault="00922FC9" w:rsidP="00FD3DF4">
      <w:pPr>
        <w:pStyle w:val="Prrafodelista"/>
        <w:numPr>
          <w:ilvl w:val="0"/>
          <w:numId w:val="33"/>
        </w:numPr>
        <w:rPr>
          <w:color w:val="000000" w:themeColor="text1"/>
        </w:rPr>
      </w:pPr>
      <w:r w:rsidRPr="00AE1C73">
        <w:rPr>
          <w:color w:val="000000" w:themeColor="text1"/>
        </w:rPr>
        <w:t>Tipo E: Proyector LED 80 W – 145 W, de 9.250 a 20.000 lúmenes.</w:t>
      </w:r>
    </w:p>
    <w:p w14:paraId="37584315" w14:textId="77777777" w:rsidR="00922FC9" w:rsidRPr="00AE1C73" w:rsidRDefault="00922FC9" w:rsidP="00FD3DF4">
      <w:pPr>
        <w:pStyle w:val="Prrafodelista"/>
        <w:numPr>
          <w:ilvl w:val="0"/>
          <w:numId w:val="33"/>
        </w:numPr>
        <w:rPr>
          <w:color w:val="000000" w:themeColor="text1"/>
        </w:rPr>
      </w:pPr>
      <w:r w:rsidRPr="00AE1C73">
        <w:rPr>
          <w:color w:val="000000" w:themeColor="text1"/>
        </w:rPr>
        <w:t>Tipo F: Proyector LED 25 W – 79 W, de 3.800 a 10.800 lúmenes.</w:t>
      </w:r>
    </w:p>
    <w:p w14:paraId="50125C16" w14:textId="123DDEAE" w:rsidR="00922FC9" w:rsidRPr="00AE1C73" w:rsidRDefault="00922FC9" w:rsidP="00501E3A">
      <w:pPr>
        <w:rPr>
          <w:color w:val="000000" w:themeColor="text1"/>
        </w:rPr>
      </w:pPr>
      <w:r w:rsidRPr="00AE1C73">
        <w:rPr>
          <w:color w:val="000000" w:themeColor="text1"/>
        </w:rPr>
        <w:t>Estas tipologías, dispondrán de las especificaciones mínimas que se indican a continuación</w:t>
      </w:r>
      <w:r w:rsidR="00377AAC" w:rsidRPr="00AE1C73">
        <w:rPr>
          <w:color w:val="000000" w:themeColor="text1"/>
        </w:rPr>
        <w:t>:</w:t>
      </w:r>
    </w:p>
    <w:p w14:paraId="5DDAADEC" w14:textId="77777777" w:rsidR="00377AAC" w:rsidRPr="00AE1C73" w:rsidRDefault="00377AAC" w:rsidP="00FD3DF4">
      <w:pPr>
        <w:pStyle w:val="Prrafodelista"/>
        <w:numPr>
          <w:ilvl w:val="0"/>
          <w:numId w:val="33"/>
        </w:numPr>
        <w:rPr>
          <w:color w:val="000000" w:themeColor="text1"/>
        </w:rPr>
      </w:pPr>
      <w:r w:rsidRPr="00AE1C73">
        <w:rPr>
          <w:color w:val="000000" w:themeColor="text1"/>
        </w:rPr>
        <w:t>Marcado CE con declaración de conformidad.</w:t>
      </w:r>
    </w:p>
    <w:p w14:paraId="294F2A47" w14:textId="77777777" w:rsidR="00377AAC" w:rsidRPr="00AE1C73" w:rsidRDefault="00377AAC" w:rsidP="00FD3DF4">
      <w:pPr>
        <w:pStyle w:val="Prrafodelista"/>
        <w:numPr>
          <w:ilvl w:val="0"/>
          <w:numId w:val="33"/>
        </w:numPr>
        <w:rPr>
          <w:color w:val="000000" w:themeColor="text1"/>
        </w:rPr>
      </w:pPr>
      <w:r w:rsidRPr="00AE1C73">
        <w:rPr>
          <w:color w:val="000000" w:themeColor="text1"/>
        </w:rPr>
        <w:t>Estanqueidad del conjunto de la luminaria IP66 justificado mediante certificación expresa, Conectores IP68, Clasificación IP69K.</w:t>
      </w:r>
    </w:p>
    <w:p w14:paraId="5D159CB7" w14:textId="77777777" w:rsidR="00377AAC" w:rsidRPr="00AE1C73" w:rsidRDefault="00377AAC" w:rsidP="00FD3DF4">
      <w:pPr>
        <w:pStyle w:val="Prrafodelista"/>
        <w:numPr>
          <w:ilvl w:val="0"/>
          <w:numId w:val="33"/>
        </w:numPr>
        <w:rPr>
          <w:color w:val="000000" w:themeColor="text1"/>
        </w:rPr>
      </w:pPr>
      <w:r w:rsidRPr="00AE1C73">
        <w:rPr>
          <w:color w:val="000000" w:themeColor="text1"/>
        </w:rPr>
        <w:t>Resistencia Mecánica del Conjunto del equipo IK10.</w:t>
      </w:r>
    </w:p>
    <w:p w14:paraId="2129F7CB" w14:textId="77777777" w:rsidR="00377AAC" w:rsidRPr="00AE1C73" w:rsidRDefault="00377AAC" w:rsidP="00FD3DF4">
      <w:pPr>
        <w:pStyle w:val="Prrafodelista"/>
        <w:numPr>
          <w:ilvl w:val="0"/>
          <w:numId w:val="33"/>
        </w:numPr>
        <w:rPr>
          <w:color w:val="000000" w:themeColor="text1"/>
        </w:rPr>
      </w:pPr>
      <w:r w:rsidRPr="00AE1C73">
        <w:rPr>
          <w:color w:val="000000" w:themeColor="text1"/>
        </w:rPr>
        <w:t>El cuerpo y la fijación de la luminaria estará formada por piezas de fundición de aluminio inyectado de aleación del tipo EN AC-43XXX o EN-47100 o extrusión de aluminio tipo EN AW 6063 con contenido en cobre en la aleación de aluminio inferior al 0,15% para aumentar la resistencia a la corrosión acero inoxidable o de polímero técnico de alta calidad estabilizado a radiaciones UV según UNE EN ISO 4892-3:2014.</w:t>
      </w:r>
    </w:p>
    <w:p w14:paraId="6213DC05" w14:textId="77777777" w:rsidR="00377AAC" w:rsidRPr="00AE1C73" w:rsidRDefault="00377AAC" w:rsidP="00FD3DF4">
      <w:pPr>
        <w:pStyle w:val="Prrafodelista"/>
        <w:numPr>
          <w:ilvl w:val="0"/>
          <w:numId w:val="33"/>
        </w:numPr>
        <w:rPr>
          <w:color w:val="000000" w:themeColor="text1"/>
        </w:rPr>
      </w:pPr>
      <w:r w:rsidRPr="00AE1C73">
        <w:rPr>
          <w:color w:val="000000" w:themeColor="text1"/>
        </w:rPr>
        <w:t xml:space="preserve">Grupo óptico y equipos en compartimentos separado para mantener las condiciones térmicas idóneas que favorezcan la eficiencia del LED y la vida útil. </w:t>
      </w:r>
    </w:p>
    <w:p w14:paraId="2EEC8B47" w14:textId="77777777" w:rsidR="00377AAC" w:rsidRPr="00AE1C73" w:rsidRDefault="00377AAC" w:rsidP="00FD3DF4">
      <w:pPr>
        <w:pStyle w:val="Prrafodelista"/>
        <w:numPr>
          <w:ilvl w:val="0"/>
          <w:numId w:val="33"/>
        </w:numPr>
        <w:rPr>
          <w:color w:val="000000" w:themeColor="text1"/>
        </w:rPr>
      </w:pPr>
      <w:r w:rsidRPr="00AE1C73">
        <w:rPr>
          <w:color w:val="000000" w:themeColor="text1"/>
        </w:rPr>
        <w:t>Acceso a equipos frontal/lateral, facilitando la instalación y mantenimiento.</w:t>
      </w:r>
    </w:p>
    <w:p w14:paraId="43A7E601" w14:textId="77777777" w:rsidR="00377AAC" w:rsidRPr="00AE1C73" w:rsidRDefault="00377AAC" w:rsidP="00FD3DF4">
      <w:pPr>
        <w:pStyle w:val="Prrafodelista"/>
        <w:numPr>
          <w:ilvl w:val="0"/>
          <w:numId w:val="33"/>
        </w:numPr>
        <w:rPr>
          <w:color w:val="000000" w:themeColor="text1"/>
        </w:rPr>
      </w:pPr>
      <w:r w:rsidRPr="00AE1C73">
        <w:rPr>
          <w:color w:val="000000" w:themeColor="text1"/>
        </w:rPr>
        <w:t xml:space="preserve">Temperatura de color de 4000k y configuración </w:t>
      </w:r>
      <w:proofErr w:type="spellStart"/>
      <w:r w:rsidRPr="00AE1C73">
        <w:rPr>
          <w:color w:val="000000" w:themeColor="text1"/>
        </w:rPr>
        <w:t>Multiled</w:t>
      </w:r>
      <w:proofErr w:type="spellEnd"/>
      <w:r w:rsidRPr="00AE1C73">
        <w:rPr>
          <w:color w:val="000000" w:themeColor="text1"/>
        </w:rPr>
        <w:t xml:space="preserve"> y hasta 5000k en interior de túnel.</w:t>
      </w:r>
    </w:p>
    <w:p w14:paraId="1B2F8B95" w14:textId="77777777" w:rsidR="00377AAC" w:rsidRPr="00AE1C73" w:rsidRDefault="00377AAC" w:rsidP="00FD3DF4">
      <w:pPr>
        <w:pStyle w:val="Prrafodelista"/>
        <w:numPr>
          <w:ilvl w:val="0"/>
          <w:numId w:val="33"/>
        </w:numPr>
        <w:rPr>
          <w:color w:val="000000" w:themeColor="text1"/>
        </w:rPr>
      </w:pPr>
      <w:r w:rsidRPr="00AE1C73">
        <w:rPr>
          <w:color w:val="000000" w:themeColor="text1"/>
        </w:rPr>
        <w:t xml:space="preserve">Estándar </w:t>
      </w:r>
      <w:proofErr w:type="spellStart"/>
      <w:r w:rsidRPr="00AE1C73">
        <w:rPr>
          <w:color w:val="000000" w:themeColor="text1"/>
        </w:rPr>
        <w:t>Zhaga</w:t>
      </w:r>
      <w:proofErr w:type="spellEnd"/>
      <w:r w:rsidRPr="00AE1C73">
        <w:rPr>
          <w:color w:val="000000" w:themeColor="text1"/>
        </w:rPr>
        <w:t xml:space="preserve"> Book 13 y Book 15 para </w:t>
      </w:r>
      <w:proofErr w:type="spellStart"/>
      <w:r w:rsidRPr="00AE1C73">
        <w:rPr>
          <w:color w:val="000000" w:themeColor="text1"/>
        </w:rPr>
        <w:t>PCBs</w:t>
      </w:r>
      <w:proofErr w:type="spellEnd"/>
      <w:r w:rsidRPr="00AE1C73">
        <w:rPr>
          <w:color w:val="000000" w:themeColor="text1"/>
        </w:rPr>
        <w:t xml:space="preserve"> y Drivers, se valorará la compatibilidad con otros estándares internacionales de iluminación. El driver será un elemento independiente y con posibilidad de reemplazo independiente durante el periodo de vida útil del equipo.</w:t>
      </w:r>
    </w:p>
    <w:p w14:paraId="0A0A9718" w14:textId="77777777" w:rsidR="00377AAC" w:rsidRPr="00AE1C73" w:rsidRDefault="00377AAC" w:rsidP="00FD3DF4">
      <w:pPr>
        <w:pStyle w:val="Prrafodelista"/>
        <w:numPr>
          <w:ilvl w:val="0"/>
          <w:numId w:val="33"/>
        </w:numPr>
        <w:rPr>
          <w:color w:val="000000" w:themeColor="text1"/>
        </w:rPr>
      </w:pPr>
      <w:r w:rsidRPr="00AE1C73">
        <w:rPr>
          <w:color w:val="000000" w:themeColor="text1"/>
        </w:rPr>
        <w:t>Inclusión de vidrio de protección, fijado a la estructura, sin riesgo de caída.</w:t>
      </w:r>
    </w:p>
    <w:p w14:paraId="53531D87" w14:textId="77777777" w:rsidR="00377AAC" w:rsidRPr="00AE1C73" w:rsidRDefault="00377AAC" w:rsidP="00FD3DF4">
      <w:pPr>
        <w:pStyle w:val="Prrafodelista"/>
        <w:numPr>
          <w:ilvl w:val="0"/>
          <w:numId w:val="33"/>
        </w:numPr>
        <w:rPr>
          <w:color w:val="000000" w:themeColor="text1"/>
        </w:rPr>
      </w:pPr>
      <w:r w:rsidRPr="00AE1C73">
        <w:rPr>
          <w:color w:val="000000" w:themeColor="text1"/>
        </w:rPr>
        <w:t>Óptica desarrollada para conseguir los parámetros lumínicos del proyecto orientado a la superficie de rodadura y zonas colindantes asociada a la eficiencia de proyección de luz y potencia del conjunto. La luminaria deberá disponer de al menos 3 distribuciones fotométricas diferentes con al menos 1 asimétrica frontal.</w:t>
      </w:r>
    </w:p>
    <w:p w14:paraId="36A0AB85" w14:textId="77777777" w:rsidR="00377AAC" w:rsidRPr="00AE1C73" w:rsidRDefault="00377AAC" w:rsidP="00FD3DF4">
      <w:pPr>
        <w:pStyle w:val="Prrafodelista"/>
        <w:numPr>
          <w:ilvl w:val="0"/>
          <w:numId w:val="33"/>
        </w:numPr>
        <w:rPr>
          <w:color w:val="000000" w:themeColor="text1"/>
        </w:rPr>
      </w:pPr>
      <w:r w:rsidRPr="00AE1C73">
        <w:rPr>
          <w:color w:val="000000" w:themeColor="text1"/>
        </w:rPr>
        <w:t xml:space="preserve">Posibilidad de regulación de la inclinación por fracciones de 5 a 10 grados, marcados en la horquilla para mejora el deslumbramiento. </w:t>
      </w:r>
    </w:p>
    <w:p w14:paraId="4CE0E13C" w14:textId="77777777" w:rsidR="00377AAC" w:rsidRPr="00AE1C73" w:rsidRDefault="00377AAC" w:rsidP="00FD3DF4">
      <w:pPr>
        <w:pStyle w:val="Prrafodelista"/>
        <w:numPr>
          <w:ilvl w:val="0"/>
          <w:numId w:val="33"/>
        </w:numPr>
        <w:rPr>
          <w:color w:val="000000" w:themeColor="text1"/>
        </w:rPr>
      </w:pPr>
      <w:r w:rsidRPr="00AE1C73">
        <w:rPr>
          <w:color w:val="000000" w:themeColor="text1"/>
        </w:rPr>
        <w:t>Temperatura de funcionamiento de -35ºC a 45ºC</w:t>
      </w:r>
    </w:p>
    <w:p w14:paraId="6A2DA56B" w14:textId="77777777" w:rsidR="00377AAC" w:rsidRPr="00AE1C73" w:rsidRDefault="00377AAC" w:rsidP="00FD3DF4">
      <w:pPr>
        <w:pStyle w:val="Prrafodelista"/>
        <w:numPr>
          <w:ilvl w:val="0"/>
          <w:numId w:val="33"/>
        </w:numPr>
        <w:rPr>
          <w:color w:val="000000" w:themeColor="text1"/>
        </w:rPr>
      </w:pPr>
      <w:r w:rsidRPr="00AE1C73">
        <w:rPr>
          <w:color w:val="000000" w:themeColor="text1"/>
        </w:rPr>
        <w:t xml:space="preserve">Vida útil superior a las 100.000 horas a una temperatura ambiente de 25º con la aportación de las especificaciones </w:t>
      </w:r>
      <w:proofErr w:type="spellStart"/>
      <w:r w:rsidRPr="00AE1C73">
        <w:rPr>
          <w:color w:val="000000" w:themeColor="text1"/>
        </w:rPr>
        <w:t>Lxx</w:t>
      </w:r>
      <w:proofErr w:type="spellEnd"/>
      <w:r w:rsidRPr="00AE1C73">
        <w:rPr>
          <w:color w:val="000000" w:themeColor="text1"/>
        </w:rPr>
        <w:t xml:space="preserve"> y </w:t>
      </w:r>
      <w:proofErr w:type="spellStart"/>
      <w:r w:rsidRPr="00AE1C73">
        <w:rPr>
          <w:color w:val="000000" w:themeColor="text1"/>
        </w:rPr>
        <w:t>Byy</w:t>
      </w:r>
      <w:proofErr w:type="spellEnd"/>
      <w:r w:rsidRPr="00AE1C73">
        <w:rPr>
          <w:color w:val="000000" w:themeColor="text1"/>
        </w:rPr>
        <w:t xml:space="preserve"> (Mantenimiento de flujo luminoso y Probabilidad de pérdida de flujo luminoso).</w:t>
      </w:r>
    </w:p>
    <w:p w14:paraId="742FE5EA" w14:textId="77777777" w:rsidR="00377AAC" w:rsidRPr="00AE1C73" w:rsidRDefault="00377AAC" w:rsidP="00FD3DF4">
      <w:pPr>
        <w:pStyle w:val="Prrafodelista"/>
        <w:numPr>
          <w:ilvl w:val="0"/>
          <w:numId w:val="33"/>
        </w:numPr>
        <w:rPr>
          <w:color w:val="000000" w:themeColor="text1"/>
        </w:rPr>
      </w:pPr>
      <w:r w:rsidRPr="00AE1C73">
        <w:rPr>
          <w:color w:val="000000" w:themeColor="text1"/>
        </w:rPr>
        <w:t>Ratio flujo saliente de luminaria con luminaria estabilizada, y mantenido en el tiempo superior a 135 lm/W de flujo saliente.</w:t>
      </w:r>
    </w:p>
    <w:p w14:paraId="6C943F5C" w14:textId="77777777" w:rsidR="00377AAC" w:rsidRPr="00AE1C73" w:rsidRDefault="00377AAC" w:rsidP="00FD3DF4">
      <w:pPr>
        <w:pStyle w:val="Prrafodelista"/>
        <w:numPr>
          <w:ilvl w:val="0"/>
          <w:numId w:val="33"/>
        </w:numPr>
        <w:rPr>
          <w:color w:val="000000" w:themeColor="text1"/>
        </w:rPr>
      </w:pPr>
      <w:r w:rsidRPr="00AE1C73">
        <w:rPr>
          <w:color w:val="000000" w:themeColor="text1"/>
        </w:rPr>
        <w:t>Alimentación máxima a 650mA con un margen +-5%.</w:t>
      </w:r>
    </w:p>
    <w:p w14:paraId="0E4FA848" w14:textId="77777777" w:rsidR="00377AAC" w:rsidRPr="00AE1C73" w:rsidRDefault="00377AAC" w:rsidP="00FD3DF4">
      <w:pPr>
        <w:pStyle w:val="Prrafodelista"/>
        <w:numPr>
          <w:ilvl w:val="0"/>
          <w:numId w:val="33"/>
        </w:numPr>
        <w:rPr>
          <w:color w:val="000000" w:themeColor="text1"/>
        </w:rPr>
      </w:pPr>
      <w:r w:rsidRPr="00AE1C73">
        <w:rPr>
          <w:color w:val="000000" w:themeColor="text1"/>
        </w:rPr>
        <w:t>Flujo hemisférico superior instalado máximo permitido del 3% en zonas no clasificadas.</w:t>
      </w:r>
    </w:p>
    <w:p w14:paraId="20F78F60" w14:textId="77777777" w:rsidR="00377AAC" w:rsidRPr="00AE1C73" w:rsidRDefault="00377AAC" w:rsidP="00FD3DF4">
      <w:pPr>
        <w:pStyle w:val="Prrafodelista"/>
        <w:numPr>
          <w:ilvl w:val="0"/>
          <w:numId w:val="33"/>
        </w:numPr>
        <w:rPr>
          <w:color w:val="000000" w:themeColor="text1"/>
        </w:rPr>
      </w:pPr>
      <w:r w:rsidRPr="00AE1C73">
        <w:rPr>
          <w:color w:val="000000" w:themeColor="text1"/>
        </w:rPr>
        <w:t>Clase eléctrica disponible I o II.</w:t>
      </w:r>
    </w:p>
    <w:p w14:paraId="544418B6" w14:textId="77777777" w:rsidR="00377AAC" w:rsidRPr="00AE1C73" w:rsidRDefault="00377AAC" w:rsidP="00FD3DF4">
      <w:pPr>
        <w:pStyle w:val="Prrafodelista"/>
        <w:numPr>
          <w:ilvl w:val="0"/>
          <w:numId w:val="33"/>
        </w:numPr>
        <w:rPr>
          <w:color w:val="000000" w:themeColor="text1"/>
        </w:rPr>
      </w:pPr>
      <w:r w:rsidRPr="00AE1C73">
        <w:rPr>
          <w:color w:val="000000" w:themeColor="text1"/>
        </w:rPr>
        <w:t>Protección contra sobreintensidades transitorias de la red de hasta 6kV/3kA en modo diferencial y en 10kV/10kA modo común.</w:t>
      </w:r>
    </w:p>
    <w:p w14:paraId="5374D8DB" w14:textId="77777777" w:rsidR="00377AAC" w:rsidRPr="00AE1C73" w:rsidRDefault="00377AAC" w:rsidP="00FD3DF4">
      <w:pPr>
        <w:pStyle w:val="Prrafodelista"/>
        <w:numPr>
          <w:ilvl w:val="0"/>
          <w:numId w:val="33"/>
        </w:numPr>
        <w:rPr>
          <w:color w:val="000000" w:themeColor="text1"/>
        </w:rPr>
      </w:pPr>
      <w:r w:rsidRPr="00AE1C73">
        <w:rPr>
          <w:color w:val="000000" w:themeColor="text1"/>
        </w:rPr>
        <w:t>Se deberán aportar los informes de prueba o certificados de producto acreditado por ENAC o equivalente europeo en aplicación del reglamento CE 765/2008, según los requisitos de seguridad, compatibilidad electromagnética y componentes y materiales contenidos en los requisitos técnicos exigibles para luminarias con tecnología LED de alumbrado exterior del IDAE revisión de noviembre de 2022.</w:t>
      </w:r>
    </w:p>
    <w:p w14:paraId="490F3299" w14:textId="77777777" w:rsidR="00922FC9" w:rsidRPr="00AE1C73" w:rsidRDefault="00922FC9" w:rsidP="00501E3A">
      <w:pPr>
        <w:rPr>
          <w:color w:val="000000" w:themeColor="text1"/>
        </w:rPr>
      </w:pPr>
      <w:r w:rsidRPr="00AE1C73">
        <w:rPr>
          <w:color w:val="000000" w:themeColor="text1"/>
        </w:rPr>
        <w:t>Los distintos equipos se ajustarán a los márgenes de potencia y lúmenes que permitan el cumplimiento de las condiciones de iluminancia proyectadas.</w:t>
      </w:r>
    </w:p>
    <w:p w14:paraId="38DAE38C" w14:textId="662A2DFC" w:rsidR="00DA3114" w:rsidRPr="00AE1C73" w:rsidRDefault="00DA3114" w:rsidP="00DA3114">
      <w:pPr>
        <w:rPr>
          <w:color w:val="000000" w:themeColor="text1"/>
          <w:u w:val="single"/>
        </w:rPr>
      </w:pPr>
      <w:r w:rsidRPr="00AE1C73">
        <w:rPr>
          <w:color w:val="000000" w:themeColor="text1"/>
          <w:u w:val="single"/>
        </w:rPr>
        <w:t>Punto luz proyector de Túnel</w:t>
      </w:r>
    </w:p>
    <w:p w14:paraId="4058391E" w14:textId="77777777" w:rsidR="00DA3114" w:rsidRPr="00AE1C73" w:rsidRDefault="00DA3114" w:rsidP="00DA3114">
      <w:pPr>
        <w:rPr>
          <w:color w:val="000000" w:themeColor="text1"/>
        </w:rPr>
      </w:pPr>
      <w:r w:rsidRPr="00AE1C73">
        <w:rPr>
          <w:color w:val="000000" w:themeColor="text1"/>
        </w:rPr>
        <w:t xml:space="preserve">Punto de luz en montaje superficial, formado por cable de cobre de 2,5 mm² de sección (fase, neutro y protección), y aislamiento tipo RZ1-K(AS) o SZ1-K(AS+) 0,6/1 </w:t>
      </w:r>
      <w:proofErr w:type="spellStart"/>
      <w:r w:rsidRPr="00AE1C73">
        <w:rPr>
          <w:color w:val="000000" w:themeColor="text1"/>
        </w:rPr>
        <w:t>kv</w:t>
      </w:r>
      <w:proofErr w:type="spellEnd"/>
      <w:r w:rsidRPr="00AE1C73">
        <w:rPr>
          <w:color w:val="000000" w:themeColor="text1"/>
        </w:rPr>
        <w:t xml:space="preserve">, bajo tubo corrugado de acero GS DN21 o latiguillo flexible de característica equivalente con bornas enchufables rápidas, </w:t>
      </w:r>
      <w:r w:rsidRPr="00AE1C73">
        <w:rPr>
          <w:color w:val="000000" w:themeColor="text1"/>
        </w:rPr>
        <w:lastRenderedPageBreak/>
        <w:t>para canalización en superficie, alimentado desde derivación de su línea correspondiente, incluso parte proporcional de curvas, perfiles y elementos de anclaje y fijación, boquillas de protección, y cajas de derivación de dimensiones de 360x254x111 mm. resistente al fuego en compuesto de poliéster cargado de fibra de vidrio M1F0 IP66/IK09 sin desprendimiento de halógenos, resistente a 850ºc según la norma EN 50362, para la derivación de la línea principal y control para cables resistentes al fuego.</w:t>
      </w:r>
    </w:p>
    <w:p w14:paraId="139403C6" w14:textId="77777777" w:rsidR="00DA3114" w:rsidRPr="00AE1C73" w:rsidRDefault="00DA3114" w:rsidP="00FD3DF4">
      <w:pPr>
        <w:pStyle w:val="Prrafodelista"/>
        <w:numPr>
          <w:ilvl w:val="0"/>
          <w:numId w:val="111"/>
        </w:numPr>
        <w:rPr>
          <w:color w:val="000000" w:themeColor="text1"/>
        </w:rPr>
      </w:pPr>
      <w:r w:rsidRPr="00AE1C73">
        <w:rPr>
          <w:color w:val="000000" w:themeColor="text1"/>
        </w:rPr>
        <w:t>Material: poliéster con fibra de vidrio.</w:t>
      </w:r>
    </w:p>
    <w:p w14:paraId="30618E89" w14:textId="77777777" w:rsidR="00DA3114" w:rsidRPr="00AE1C73" w:rsidRDefault="00DA3114" w:rsidP="00FD3DF4">
      <w:pPr>
        <w:pStyle w:val="Prrafodelista"/>
        <w:numPr>
          <w:ilvl w:val="0"/>
          <w:numId w:val="111"/>
        </w:numPr>
        <w:rPr>
          <w:color w:val="000000" w:themeColor="text1"/>
        </w:rPr>
      </w:pPr>
      <w:r w:rsidRPr="00AE1C73">
        <w:rPr>
          <w:color w:val="000000" w:themeColor="text1"/>
        </w:rPr>
        <w:t>Grado de protección: IP-66.</w:t>
      </w:r>
    </w:p>
    <w:p w14:paraId="29A5DBD0" w14:textId="77777777" w:rsidR="00DA3114" w:rsidRPr="00AE1C73" w:rsidRDefault="00DA3114" w:rsidP="00FD3DF4">
      <w:pPr>
        <w:pStyle w:val="Prrafodelista"/>
        <w:numPr>
          <w:ilvl w:val="0"/>
          <w:numId w:val="111"/>
        </w:numPr>
        <w:rPr>
          <w:color w:val="000000" w:themeColor="text1"/>
        </w:rPr>
      </w:pPr>
      <w:r w:rsidRPr="00AE1C73">
        <w:rPr>
          <w:color w:val="000000" w:themeColor="text1"/>
        </w:rPr>
        <w:t>Protección mecánica a los choques: IK09.</w:t>
      </w:r>
    </w:p>
    <w:p w14:paraId="5AEE7D53" w14:textId="77777777" w:rsidR="00DA3114" w:rsidRPr="00AE1C73" w:rsidRDefault="00DA3114" w:rsidP="00FD3DF4">
      <w:pPr>
        <w:pStyle w:val="Prrafodelista"/>
        <w:numPr>
          <w:ilvl w:val="0"/>
          <w:numId w:val="111"/>
        </w:numPr>
        <w:rPr>
          <w:color w:val="000000" w:themeColor="text1"/>
        </w:rPr>
      </w:pPr>
      <w:r w:rsidRPr="00AE1C73">
        <w:rPr>
          <w:color w:val="000000" w:themeColor="text1"/>
        </w:rPr>
        <w:t>Clasificación fuego humo: M1F0.</w:t>
      </w:r>
    </w:p>
    <w:p w14:paraId="0A4AACED" w14:textId="77777777" w:rsidR="00DA3114" w:rsidRPr="00AE1C73" w:rsidRDefault="00DA3114" w:rsidP="00FD3DF4">
      <w:pPr>
        <w:pStyle w:val="Prrafodelista"/>
        <w:numPr>
          <w:ilvl w:val="0"/>
          <w:numId w:val="111"/>
        </w:numPr>
        <w:rPr>
          <w:color w:val="000000" w:themeColor="text1"/>
        </w:rPr>
      </w:pPr>
      <w:r w:rsidRPr="00AE1C73">
        <w:rPr>
          <w:color w:val="000000" w:themeColor="text1"/>
        </w:rPr>
        <w:t>Autoextinción: UL94-V0.</w:t>
      </w:r>
    </w:p>
    <w:p w14:paraId="6DD8B66B" w14:textId="77777777" w:rsidR="00DA3114" w:rsidRPr="00AE1C73" w:rsidRDefault="00DA3114" w:rsidP="00FD3DF4">
      <w:pPr>
        <w:pStyle w:val="Prrafodelista"/>
        <w:numPr>
          <w:ilvl w:val="0"/>
          <w:numId w:val="111"/>
        </w:numPr>
        <w:rPr>
          <w:color w:val="000000" w:themeColor="text1"/>
        </w:rPr>
      </w:pPr>
      <w:r w:rsidRPr="00AE1C73">
        <w:rPr>
          <w:color w:val="000000" w:themeColor="text1"/>
        </w:rPr>
        <w:t>Bornas interiores tipo perforantes aéreas.</w:t>
      </w:r>
    </w:p>
    <w:p w14:paraId="2DDB1B29" w14:textId="77777777" w:rsidR="00DA3114" w:rsidRPr="00AE1C73" w:rsidRDefault="00DA3114" w:rsidP="00FD3DF4">
      <w:pPr>
        <w:pStyle w:val="Prrafodelista"/>
        <w:numPr>
          <w:ilvl w:val="0"/>
          <w:numId w:val="111"/>
        </w:numPr>
        <w:rPr>
          <w:color w:val="000000" w:themeColor="text1"/>
        </w:rPr>
      </w:pPr>
      <w:r w:rsidRPr="00AE1C73">
        <w:rPr>
          <w:color w:val="000000" w:themeColor="text1"/>
        </w:rPr>
        <w:t>Cableado de derivación interna equipado con base portafusibles y fusible térmico.</w:t>
      </w:r>
    </w:p>
    <w:p w14:paraId="49ADCA23" w14:textId="77777777" w:rsidR="00DA3114" w:rsidRPr="00AE1C73" w:rsidRDefault="00DA3114" w:rsidP="00FD3DF4">
      <w:pPr>
        <w:pStyle w:val="Prrafodelista"/>
        <w:numPr>
          <w:ilvl w:val="0"/>
          <w:numId w:val="111"/>
        </w:numPr>
        <w:rPr>
          <w:color w:val="000000" w:themeColor="text1"/>
        </w:rPr>
      </w:pPr>
      <w:r w:rsidRPr="00AE1C73">
        <w:rPr>
          <w:color w:val="000000" w:themeColor="text1"/>
        </w:rPr>
        <w:t>Borna equipotencial exterior de tierra</w:t>
      </w:r>
    </w:p>
    <w:p w14:paraId="2B307D2E" w14:textId="77777777" w:rsidR="00DA3114" w:rsidRPr="00AE1C73" w:rsidRDefault="00DA3114" w:rsidP="00FD3DF4">
      <w:pPr>
        <w:pStyle w:val="Prrafodelista"/>
        <w:numPr>
          <w:ilvl w:val="0"/>
          <w:numId w:val="111"/>
        </w:numPr>
        <w:rPr>
          <w:color w:val="000000" w:themeColor="text1"/>
        </w:rPr>
      </w:pPr>
      <w:r w:rsidRPr="00AE1C73">
        <w:rPr>
          <w:color w:val="000000" w:themeColor="text1"/>
        </w:rPr>
        <w:t xml:space="preserve">Pletina de fijación </w:t>
      </w:r>
      <w:proofErr w:type="spellStart"/>
      <w:r w:rsidRPr="00AE1C73">
        <w:rPr>
          <w:color w:val="000000" w:themeColor="text1"/>
        </w:rPr>
        <w:t>inox</w:t>
      </w:r>
      <w:proofErr w:type="spellEnd"/>
      <w:r w:rsidRPr="00AE1C73">
        <w:rPr>
          <w:color w:val="000000" w:themeColor="text1"/>
        </w:rPr>
        <w:t xml:space="preserve"> 316l.</w:t>
      </w:r>
    </w:p>
    <w:p w14:paraId="7E3F06BA" w14:textId="77777777" w:rsidR="00DA3114" w:rsidRPr="00AE1C73" w:rsidRDefault="00DA3114" w:rsidP="00FD3DF4">
      <w:pPr>
        <w:pStyle w:val="Prrafodelista"/>
        <w:numPr>
          <w:ilvl w:val="0"/>
          <w:numId w:val="111"/>
        </w:numPr>
        <w:rPr>
          <w:color w:val="000000" w:themeColor="text1"/>
        </w:rPr>
      </w:pPr>
      <w:r w:rsidRPr="00AE1C73">
        <w:rPr>
          <w:color w:val="000000" w:themeColor="text1"/>
        </w:rPr>
        <w:t>Salida por toma hembra PNC 5p.</w:t>
      </w:r>
    </w:p>
    <w:p w14:paraId="52F2168A" w14:textId="77777777" w:rsidR="00DA3114" w:rsidRPr="00AE1C73" w:rsidRDefault="00DA3114" w:rsidP="00FD3DF4">
      <w:pPr>
        <w:pStyle w:val="Prrafodelista"/>
        <w:numPr>
          <w:ilvl w:val="0"/>
          <w:numId w:val="111"/>
        </w:numPr>
        <w:rPr>
          <w:color w:val="000000" w:themeColor="text1"/>
        </w:rPr>
      </w:pPr>
      <w:r w:rsidRPr="00AE1C73">
        <w:rPr>
          <w:color w:val="000000" w:themeColor="text1"/>
        </w:rPr>
        <w:t>Tapa: atornillada con tornillería imperdible de acero inoxidable.</w:t>
      </w:r>
    </w:p>
    <w:p w14:paraId="2C578779" w14:textId="77777777" w:rsidR="00DA3114" w:rsidRPr="00AE1C73" w:rsidRDefault="00DA3114" w:rsidP="00FD3DF4">
      <w:pPr>
        <w:pStyle w:val="Prrafodelista"/>
        <w:numPr>
          <w:ilvl w:val="0"/>
          <w:numId w:val="111"/>
        </w:numPr>
        <w:rPr>
          <w:color w:val="000000" w:themeColor="text1"/>
        </w:rPr>
      </w:pPr>
      <w:r w:rsidRPr="00AE1C73">
        <w:rPr>
          <w:color w:val="000000" w:themeColor="text1"/>
        </w:rPr>
        <w:t>Entradas y salidas laterales con prensaestopas tipo caracol sin corte de cable.</w:t>
      </w:r>
    </w:p>
    <w:p w14:paraId="34F4F08B" w14:textId="77777777" w:rsidR="00DA3114" w:rsidRPr="00AE1C73" w:rsidRDefault="00DA3114" w:rsidP="00FD3DF4">
      <w:pPr>
        <w:pStyle w:val="Prrafodelista"/>
        <w:numPr>
          <w:ilvl w:val="0"/>
          <w:numId w:val="111"/>
        </w:numPr>
        <w:rPr>
          <w:color w:val="000000" w:themeColor="text1"/>
        </w:rPr>
      </w:pPr>
      <w:r w:rsidRPr="00AE1C73">
        <w:rPr>
          <w:color w:val="000000" w:themeColor="text1"/>
        </w:rPr>
        <w:t>Entradas y salidas con prensaestopas para derivación del control tipo DALI</w:t>
      </w:r>
    </w:p>
    <w:p w14:paraId="33BCD831" w14:textId="77777777" w:rsidR="00DA3114" w:rsidRPr="00AE1C73" w:rsidRDefault="00DA3114" w:rsidP="00FD3DF4">
      <w:pPr>
        <w:pStyle w:val="Prrafodelista"/>
        <w:numPr>
          <w:ilvl w:val="0"/>
          <w:numId w:val="111"/>
        </w:numPr>
        <w:rPr>
          <w:color w:val="000000" w:themeColor="text1"/>
        </w:rPr>
      </w:pPr>
      <w:r w:rsidRPr="00AE1C73">
        <w:rPr>
          <w:color w:val="000000" w:themeColor="text1"/>
        </w:rPr>
        <w:t>Protección con fusibles interiores para los circuitos de derivación.</w:t>
      </w:r>
    </w:p>
    <w:p w14:paraId="6EBEA584" w14:textId="77777777" w:rsidR="00DA3114" w:rsidRPr="00AE1C73" w:rsidRDefault="00DA3114" w:rsidP="00FD3DF4">
      <w:pPr>
        <w:pStyle w:val="Prrafodelista"/>
        <w:numPr>
          <w:ilvl w:val="0"/>
          <w:numId w:val="111"/>
        </w:numPr>
        <w:rPr>
          <w:color w:val="000000" w:themeColor="text1"/>
        </w:rPr>
      </w:pPr>
      <w:r w:rsidRPr="00AE1C73">
        <w:rPr>
          <w:color w:val="000000" w:themeColor="text1"/>
        </w:rPr>
        <w:t>Certificado de resistencia al fuego 850º subida de la temperatura según programa de solicitud térmica definido en 50632, así como todos los elementos y acciones necesarias para su correcta instalación y accesorios necesarios para dejar la unidad completamente instalada.</w:t>
      </w:r>
    </w:p>
    <w:p w14:paraId="30E33594" w14:textId="77777777" w:rsidR="00922FC9" w:rsidRPr="00AE1C73" w:rsidRDefault="00922FC9" w:rsidP="00501E3A">
      <w:pPr>
        <w:rPr>
          <w:rFonts w:eastAsia="Calibri"/>
          <w:color w:val="000000" w:themeColor="text1"/>
        </w:rPr>
      </w:pPr>
      <w:r w:rsidRPr="00AE1C73">
        <w:rPr>
          <w:rFonts w:eastAsia="Calibri"/>
          <w:color w:val="000000" w:themeColor="text1"/>
        </w:rPr>
        <w:t>916.3.- Ejecución de las obras</w:t>
      </w:r>
    </w:p>
    <w:p w14:paraId="178B35BA" w14:textId="22014AC1" w:rsidR="00922FC9" w:rsidRPr="00AE1C73" w:rsidRDefault="00922FC9" w:rsidP="00501E3A">
      <w:pPr>
        <w:rPr>
          <w:color w:val="000000" w:themeColor="text1"/>
        </w:rPr>
      </w:pPr>
      <w:r w:rsidRPr="00AE1C73">
        <w:rPr>
          <w:color w:val="000000" w:themeColor="text1"/>
        </w:rPr>
        <w:t xml:space="preserve">Se colocará esta iluminación en los lugares indicados según los estudios de iluminación con el fin de </w:t>
      </w:r>
      <w:r w:rsidR="00377979" w:rsidRPr="00AE1C73">
        <w:rPr>
          <w:color w:val="000000" w:themeColor="text1"/>
        </w:rPr>
        <w:t>cumplir con</w:t>
      </w:r>
      <w:r w:rsidRPr="00AE1C73">
        <w:rPr>
          <w:color w:val="000000" w:themeColor="text1"/>
        </w:rPr>
        <w:t xml:space="preserve"> los niveles lumínicos mínimos exigidos por </w:t>
      </w:r>
      <w:r w:rsidR="00377979" w:rsidRPr="00AE1C73">
        <w:rPr>
          <w:color w:val="000000" w:themeColor="text1"/>
        </w:rPr>
        <w:t>la Norma UNE 14380, el Real Decreto 1890/2008 y las Recomendaciones para la iluminación de carreteras y túneles del Ministerio de Transportes, Movilidad y Agenda Urbana (Orden Circular 36/2015).</w:t>
      </w:r>
    </w:p>
    <w:p w14:paraId="5298D492" w14:textId="77777777" w:rsidR="00922FC9" w:rsidRPr="00AE1C73" w:rsidRDefault="00922FC9" w:rsidP="00501E3A">
      <w:pPr>
        <w:rPr>
          <w:color w:val="000000" w:themeColor="text1"/>
        </w:rPr>
      </w:pPr>
      <w:r w:rsidRPr="00AE1C73">
        <w:rPr>
          <w:color w:val="000000" w:themeColor="text1"/>
        </w:rPr>
        <w:t>Se verificarán las características técnicas de las unidades.</w:t>
      </w:r>
    </w:p>
    <w:p w14:paraId="4C1FC120" w14:textId="77777777" w:rsidR="00922FC9" w:rsidRPr="00AE1C73" w:rsidRDefault="00922FC9" w:rsidP="00501E3A">
      <w:pPr>
        <w:rPr>
          <w:color w:val="000000" w:themeColor="text1"/>
        </w:rPr>
      </w:pPr>
      <w:r w:rsidRPr="00AE1C73">
        <w:rPr>
          <w:color w:val="000000" w:themeColor="text1"/>
        </w:rPr>
        <w:t>Se entregarán los certificados de homologación y pruebas.</w:t>
      </w:r>
    </w:p>
    <w:p w14:paraId="7940CB87" w14:textId="77777777" w:rsidR="00922FC9" w:rsidRPr="00AE1C73" w:rsidRDefault="00922FC9" w:rsidP="00501E3A">
      <w:pPr>
        <w:rPr>
          <w:color w:val="000000" w:themeColor="text1"/>
        </w:rPr>
      </w:pPr>
      <w:r w:rsidRPr="00AE1C73">
        <w:rPr>
          <w:color w:val="000000" w:themeColor="text1"/>
        </w:rPr>
        <w:t>No se aceptará un material de características técnicas de calidad o funcionalidad inferior a las indicadas.</w:t>
      </w:r>
    </w:p>
    <w:p w14:paraId="45CCF141" w14:textId="77777777" w:rsidR="00922FC9" w:rsidRPr="00AE1C73" w:rsidRDefault="00922FC9" w:rsidP="00501E3A">
      <w:pPr>
        <w:rPr>
          <w:color w:val="000000" w:themeColor="text1"/>
        </w:rPr>
      </w:pPr>
      <w:r w:rsidRPr="00AE1C73">
        <w:rPr>
          <w:color w:val="000000" w:themeColor="text1"/>
        </w:rPr>
        <w:t>El montaje e instalación de los elementos se realizará, de acuerdo con un replanteo previo, con técnicas de buena práctica y reconocida solvencia, cuidando la conservación de los materiales y verificando la funcionalidad de la instalación.</w:t>
      </w:r>
    </w:p>
    <w:p w14:paraId="62502427" w14:textId="77777777" w:rsidR="00922FC9" w:rsidRPr="00AE1C73" w:rsidRDefault="00922FC9" w:rsidP="00501E3A">
      <w:pPr>
        <w:rPr>
          <w:color w:val="000000" w:themeColor="text1"/>
        </w:rPr>
      </w:pPr>
      <w:r w:rsidRPr="00AE1C73">
        <w:rPr>
          <w:color w:val="000000" w:themeColor="text1"/>
        </w:rPr>
        <w:t>El montaje de todos estos elementos atenderá, de forma general, a lo especificado en los Reglamentos y Normativa que le sean aplicables, y de forma particular, a las condiciones particulares mencionadas en el apartado anterior.</w:t>
      </w:r>
    </w:p>
    <w:p w14:paraId="3787C855" w14:textId="77777777" w:rsidR="00922FC9" w:rsidRPr="00AE1C73" w:rsidRDefault="00922FC9" w:rsidP="00501E3A">
      <w:pPr>
        <w:rPr>
          <w:color w:val="000000" w:themeColor="text1"/>
        </w:rPr>
      </w:pPr>
      <w:r w:rsidRPr="00AE1C73">
        <w:rPr>
          <w:color w:val="000000" w:themeColor="text1"/>
        </w:rPr>
        <w:t>Los materiales durante su transporte y permanencia en la obra estarán a cargo del contratista que deberá mantenerlos en perfecto estado hasta su puesta en funcionamiento. Sin perjuicio de los periodos de garantía posteriores a la puesta en marcha que se hayan acordado.</w:t>
      </w:r>
    </w:p>
    <w:p w14:paraId="6F1D2863" w14:textId="77777777" w:rsidR="00922FC9" w:rsidRPr="00AE1C73" w:rsidRDefault="00922FC9" w:rsidP="00501E3A">
      <w:pPr>
        <w:rPr>
          <w:color w:val="000000" w:themeColor="text1"/>
        </w:rPr>
      </w:pPr>
      <w:r w:rsidRPr="00AE1C73">
        <w:rPr>
          <w:color w:val="000000" w:themeColor="text1"/>
        </w:rPr>
        <w:t>Para la verificación de la correcta instalación de las luminarias, se realizarán pruebas de medida por el método de los nueve puntos en la zona umbral, en cada una de las zonas de transición y a lo largo del túnel, en tramos no mayores a 25m.</w:t>
      </w:r>
    </w:p>
    <w:p w14:paraId="3B8F886F" w14:textId="77777777" w:rsidR="00DA3114" w:rsidRPr="00AE1C73" w:rsidRDefault="00DA3114" w:rsidP="00DA3114">
      <w:pPr>
        <w:rPr>
          <w:color w:val="000000" w:themeColor="text1"/>
        </w:rPr>
      </w:pPr>
      <w:r w:rsidRPr="00AE1C73">
        <w:rPr>
          <w:color w:val="000000" w:themeColor="text1"/>
        </w:rPr>
        <w:t>Será motivo de rechazo el incumplimiento de cualquiera de las indicaciones recogidas en las condiciones articulares, o generales normativas o reglamentarias.</w:t>
      </w:r>
    </w:p>
    <w:p w14:paraId="3824A5A8" w14:textId="77777777" w:rsidR="00922FC9" w:rsidRPr="00AE1C73" w:rsidRDefault="00922FC9" w:rsidP="00501E3A">
      <w:pPr>
        <w:rPr>
          <w:rFonts w:eastAsia="Calibri"/>
          <w:color w:val="000000" w:themeColor="text1"/>
        </w:rPr>
      </w:pPr>
      <w:r w:rsidRPr="00AE1C73">
        <w:rPr>
          <w:rFonts w:eastAsia="Calibri"/>
          <w:color w:val="000000" w:themeColor="text1"/>
        </w:rPr>
        <w:t>916.4.- Medición y abono</w:t>
      </w:r>
    </w:p>
    <w:p w14:paraId="70F3FCF6" w14:textId="77777777" w:rsidR="00922FC9" w:rsidRPr="00AE1C73" w:rsidRDefault="00922FC9" w:rsidP="00501E3A">
      <w:pPr>
        <w:rPr>
          <w:color w:val="000000" w:themeColor="text1"/>
          <w:lang w:val="es-ES_tradnl"/>
        </w:rPr>
      </w:pPr>
      <w:r w:rsidRPr="00AE1C73">
        <w:rPr>
          <w:color w:val="000000" w:themeColor="text1"/>
          <w:lang w:val="es-ES_tradnl"/>
        </w:rPr>
        <w:t>Estas unidades serán medidas, valoradas y abonadas por unidad (</w:t>
      </w:r>
      <w:proofErr w:type="spellStart"/>
      <w:r w:rsidRPr="00AE1C73">
        <w:rPr>
          <w:color w:val="000000" w:themeColor="text1"/>
          <w:lang w:val="es-ES_tradnl"/>
        </w:rPr>
        <w:t>ud</w:t>
      </w:r>
      <w:proofErr w:type="spellEnd"/>
      <w:r w:rsidRPr="00AE1C73">
        <w:rPr>
          <w:color w:val="000000" w:themeColor="text1"/>
          <w:lang w:val="es-ES_tradnl"/>
        </w:rPr>
        <w:t>) de igual tipo y características.</w:t>
      </w:r>
    </w:p>
    <w:p w14:paraId="5B3C6EE3" w14:textId="77777777" w:rsidR="00922FC9" w:rsidRPr="00AE1C73" w:rsidRDefault="00922FC9" w:rsidP="00501E3A">
      <w:pPr>
        <w:rPr>
          <w:color w:val="000000" w:themeColor="text1"/>
          <w:lang w:val="es-ES_tradnl"/>
        </w:rPr>
      </w:pPr>
      <w:r w:rsidRPr="00AE1C73">
        <w:rPr>
          <w:color w:val="000000" w:themeColor="text1"/>
          <w:lang w:val="es-ES_tradnl"/>
        </w:rPr>
        <w:t>La medición será realizada por unidad (</w:t>
      </w:r>
      <w:proofErr w:type="spellStart"/>
      <w:r w:rsidRPr="00AE1C73">
        <w:rPr>
          <w:color w:val="000000" w:themeColor="text1"/>
          <w:lang w:val="es-ES_tradnl"/>
        </w:rPr>
        <w:t>ud</w:t>
      </w:r>
      <w:proofErr w:type="spellEnd"/>
      <w:r w:rsidRPr="00AE1C73">
        <w:rPr>
          <w:color w:val="000000" w:themeColor="text1"/>
          <w:lang w:val="es-ES_tradnl"/>
        </w:rPr>
        <w:t>) totalmente instalado, con todos los componentes de fijación, soporte, unión y seguridad montados y en condiciones de funcionamiento.</w:t>
      </w:r>
    </w:p>
    <w:p w14:paraId="3876EEAE" w14:textId="77777777" w:rsidR="00922FC9" w:rsidRPr="00AE1C73" w:rsidRDefault="00922FC9" w:rsidP="00501E3A">
      <w:pPr>
        <w:rPr>
          <w:color w:val="000000" w:themeColor="text1"/>
          <w:lang w:val="es-ES_tradnl"/>
        </w:rPr>
      </w:pPr>
      <w:r w:rsidRPr="00AE1C73">
        <w:rPr>
          <w:color w:val="000000" w:themeColor="text1"/>
          <w:lang w:val="es-ES_tradnl"/>
        </w:rPr>
        <w:t>Para su abono deberán presentarse los resultados de las mediciones que aseguren el completo funcionamiento de los equipos instalados según los parámetros de proyecto.</w:t>
      </w:r>
    </w:p>
    <w:p w14:paraId="45AF587C" w14:textId="77777777" w:rsidR="00922FC9" w:rsidRPr="00AE1C73" w:rsidRDefault="00922FC9" w:rsidP="00501E3A">
      <w:pPr>
        <w:rPr>
          <w:color w:val="000000" w:themeColor="text1"/>
          <w:lang w:val="es-ES_tradnl"/>
        </w:rPr>
      </w:pPr>
      <w:r w:rsidRPr="00AE1C73">
        <w:rPr>
          <w:color w:val="000000" w:themeColor="text1"/>
          <w:lang w:val="es-ES_tradnl"/>
        </w:rPr>
        <w:t>El precio asignado a esta unidad incluye todos los materiales y procesos necesarios para dejar la unidad completamente terminada, de acuerdo con las especificaciones del Pliego, así como las pruebas y ajustes necesarios para la puesta en servicio de la unidad.</w:t>
      </w:r>
    </w:p>
    <w:p w14:paraId="72E26DA0" w14:textId="28154F5D" w:rsidR="00922FC9" w:rsidRPr="00AE1C73" w:rsidRDefault="00922FC9" w:rsidP="00501E3A">
      <w:pPr>
        <w:rPr>
          <w:color w:val="000000" w:themeColor="text1"/>
          <w:lang w:val="es-ES_tradnl"/>
        </w:rPr>
      </w:pPr>
      <w:r w:rsidRPr="00AE1C73">
        <w:rPr>
          <w:color w:val="000000" w:themeColor="text1"/>
          <w:lang w:val="es-ES_tradnl"/>
        </w:rPr>
        <w:t>No serán de abono los informes que se exijan por la Dirección Facultativa, ante los casos de incumplimiento de las especificaciones, para la toma de decisiones sobre su aceptación y rechazo ni las operaciones de reparación, demolición o sustitución que sea preciso realizar como consecuencia de tales decisiones.</w:t>
      </w:r>
    </w:p>
    <w:p w14:paraId="036A583D" w14:textId="6C22E5F0" w:rsidR="0060397F" w:rsidRPr="00AE1C73" w:rsidRDefault="00EF15B2" w:rsidP="00501E3A">
      <w:pPr>
        <w:rPr>
          <w:color w:val="000000" w:themeColor="text1"/>
        </w:rPr>
      </w:pPr>
      <w:bookmarkStart w:id="515" w:name="_Hlk130827293"/>
      <w:r>
        <w:rPr>
          <w:rFonts w:eastAsia="Calibri"/>
          <w:bCs/>
          <w:color w:val="000000" w:themeColor="text1"/>
        </w:rPr>
        <w:br w:type="column"/>
      </w:r>
      <w:r w:rsidR="0060397F" w:rsidRPr="00AE1C73">
        <w:rPr>
          <w:rFonts w:eastAsia="Calibri"/>
          <w:bCs/>
          <w:color w:val="000000" w:themeColor="text1"/>
        </w:rPr>
        <w:lastRenderedPageBreak/>
        <w:t xml:space="preserve">916.5.- </w:t>
      </w:r>
      <w:r w:rsidR="0060397F" w:rsidRPr="00AE1C73">
        <w:rPr>
          <w:color w:val="000000" w:themeColor="text1"/>
        </w:rPr>
        <w:t>Control de Recepción</w:t>
      </w:r>
    </w:p>
    <w:p w14:paraId="21C7CD64" w14:textId="77777777" w:rsidR="0060397F" w:rsidRPr="00AE1C73" w:rsidRDefault="0060397F"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091F35C5" w14:textId="77777777" w:rsidR="0060397F" w:rsidRPr="00AE1C73" w:rsidRDefault="0060397F" w:rsidP="00501E3A">
      <w:pPr>
        <w:rPr>
          <w:color w:val="000000" w:themeColor="text1"/>
        </w:rPr>
      </w:pPr>
      <w:r w:rsidRPr="00AE1C73">
        <w:rPr>
          <w:color w:val="000000" w:themeColor="text1"/>
        </w:rPr>
        <w:t>El contratista garantizará el control de calidad y la trazabilidad de los materiales.</w:t>
      </w:r>
    </w:p>
    <w:p w14:paraId="0D5E8223" w14:textId="77777777" w:rsidR="0060397F" w:rsidRPr="00AE1C73" w:rsidRDefault="0060397F" w:rsidP="00501E3A">
      <w:pPr>
        <w:rPr>
          <w:color w:val="000000" w:themeColor="text1"/>
        </w:rPr>
      </w:pPr>
      <w:r w:rsidRPr="00AE1C73">
        <w:rPr>
          <w:color w:val="000000" w:themeColor="text1"/>
        </w:rPr>
        <w:t xml:space="preserve">Se entiende por Control de Recepción el conjunto de los tres conceptos siguientes: </w:t>
      </w:r>
    </w:p>
    <w:p w14:paraId="7DB33BB3" w14:textId="77777777" w:rsidR="0060397F" w:rsidRPr="00AE1C73" w:rsidRDefault="0060397F" w:rsidP="00FD3DF4">
      <w:pPr>
        <w:pStyle w:val="Prrafodelista"/>
        <w:numPr>
          <w:ilvl w:val="0"/>
          <w:numId w:val="112"/>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60062AB3" w14:textId="77777777" w:rsidR="0060397F" w:rsidRPr="00AE1C73" w:rsidRDefault="0060397F" w:rsidP="00FD3DF4">
      <w:pPr>
        <w:pStyle w:val="Prrafodelista"/>
        <w:numPr>
          <w:ilvl w:val="0"/>
          <w:numId w:val="112"/>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67A10BC9" w14:textId="1598F162" w:rsidR="0060397F" w:rsidRPr="00AE1C73" w:rsidRDefault="0060397F" w:rsidP="00DA3114">
      <w:pPr>
        <w:ind w:left="924"/>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5757A8F9" w14:textId="7B1300AD" w:rsidR="0060397F" w:rsidRPr="00AE1C73" w:rsidRDefault="0060397F" w:rsidP="00FD3DF4">
      <w:pPr>
        <w:pStyle w:val="Prrafodelista"/>
        <w:numPr>
          <w:ilvl w:val="0"/>
          <w:numId w:val="85"/>
        </w:numPr>
        <w:ind w:left="1647"/>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58FA4434" w14:textId="77777777" w:rsidR="0060397F" w:rsidRPr="00AE1C73" w:rsidRDefault="0060397F" w:rsidP="00FD3DF4">
      <w:pPr>
        <w:pStyle w:val="Prrafodelista"/>
        <w:numPr>
          <w:ilvl w:val="0"/>
          <w:numId w:val="85"/>
        </w:numPr>
        <w:ind w:left="1647"/>
        <w:rPr>
          <w:color w:val="000000" w:themeColor="text1"/>
        </w:rPr>
      </w:pPr>
      <w:r w:rsidRPr="00AE1C73">
        <w:rPr>
          <w:color w:val="000000" w:themeColor="text1"/>
        </w:rPr>
        <w:t xml:space="preserve">La Normativa técnica vigente a nivel nacional. </w:t>
      </w:r>
    </w:p>
    <w:p w14:paraId="14176060" w14:textId="77777777" w:rsidR="0060397F" w:rsidRPr="00AE1C73" w:rsidRDefault="0060397F" w:rsidP="00FD3DF4">
      <w:pPr>
        <w:pStyle w:val="Prrafodelista"/>
        <w:numPr>
          <w:ilvl w:val="0"/>
          <w:numId w:val="85"/>
        </w:numPr>
        <w:ind w:left="1647"/>
        <w:rPr>
          <w:color w:val="000000" w:themeColor="text1"/>
        </w:rPr>
      </w:pPr>
      <w:r w:rsidRPr="00AE1C73">
        <w:rPr>
          <w:color w:val="000000" w:themeColor="text1"/>
        </w:rPr>
        <w:t xml:space="preserve">Ordenes Circulares de la Dirección General correspondiente. </w:t>
      </w:r>
    </w:p>
    <w:p w14:paraId="5FD9026A" w14:textId="77777777" w:rsidR="0060397F" w:rsidRPr="00AE1C73" w:rsidRDefault="0060397F" w:rsidP="00FD3DF4">
      <w:pPr>
        <w:pStyle w:val="Prrafodelista"/>
        <w:numPr>
          <w:ilvl w:val="0"/>
          <w:numId w:val="85"/>
        </w:numPr>
        <w:ind w:left="1647"/>
        <w:rPr>
          <w:color w:val="000000" w:themeColor="text1"/>
        </w:rPr>
      </w:pPr>
      <w:r w:rsidRPr="00AE1C73">
        <w:rPr>
          <w:color w:val="000000" w:themeColor="text1"/>
        </w:rPr>
        <w:t xml:space="preserve">Posibles Recomendaciones de Organismos o Instituciones especializadas. </w:t>
      </w:r>
    </w:p>
    <w:p w14:paraId="233E778C" w14:textId="77777777" w:rsidR="0060397F" w:rsidRPr="00AE1C73" w:rsidRDefault="0060397F" w:rsidP="00FD3DF4">
      <w:pPr>
        <w:pStyle w:val="Prrafodelista"/>
        <w:numPr>
          <w:ilvl w:val="0"/>
          <w:numId w:val="85"/>
        </w:numPr>
        <w:ind w:left="1647"/>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2E7D03F0" w14:textId="77777777" w:rsidR="0060397F" w:rsidRPr="00AE1C73" w:rsidRDefault="0060397F" w:rsidP="00FD3DF4">
      <w:pPr>
        <w:pStyle w:val="Prrafodelista"/>
        <w:numPr>
          <w:ilvl w:val="0"/>
          <w:numId w:val="112"/>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0D0CCC02" w14:textId="77777777" w:rsidR="0060397F" w:rsidRPr="00AE1C73" w:rsidRDefault="0060397F"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3EFB1695" w14:textId="77777777" w:rsidR="0060397F" w:rsidRPr="00AE1C73" w:rsidRDefault="0060397F"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419E3243" w14:textId="77777777" w:rsidR="0060397F" w:rsidRPr="00AE1C73" w:rsidRDefault="0060397F"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6CFB0FE6" w14:textId="77777777" w:rsidR="0060397F" w:rsidRPr="00AE1C73" w:rsidRDefault="0060397F"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769DE968" w14:textId="77777777" w:rsidR="0060397F" w:rsidRPr="00AE1C73" w:rsidRDefault="0060397F"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así como de los materiales que la conforman, al margen de las obligaciones específicas del Contratista en relación con la calidad de estos y en general de la obra.</w:t>
      </w:r>
    </w:p>
    <w:p w14:paraId="2310288E" w14:textId="77777777" w:rsidR="0060397F" w:rsidRPr="00AE1C73" w:rsidRDefault="0060397F"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3DF0871C" w14:textId="77777777" w:rsidR="0060397F" w:rsidRPr="00AE1C73" w:rsidRDefault="0060397F"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4F7C0780" w14:textId="77777777" w:rsidR="0060397F" w:rsidRPr="00AE1C73" w:rsidRDefault="0060397F"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23A217AD" w14:textId="77777777" w:rsidR="004379FD" w:rsidRPr="00AE1C73" w:rsidRDefault="004379FD" w:rsidP="004379FD">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6A8D35DC" w14:textId="57EC771C" w:rsidR="0060397F" w:rsidRPr="00AE1C73" w:rsidRDefault="0060397F"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r w:rsidR="00EF378C" w:rsidRPr="00AE1C73">
        <w:rPr>
          <w:color w:val="000000" w:themeColor="text1"/>
        </w:rPr>
        <w:t>.</w:t>
      </w:r>
    </w:p>
    <w:p w14:paraId="46582CB0" w14:textId="23A025D3" w:rsidR="0060397F" w:rsidRPr="00AE1C73" w:rsidRDefault="00EF15B2" w:rsidP="00501E3A">
      <w:pPr>
        <w:rPr>
          <w:color w:val="000000" w:themeColor="text1"/>
        </w:rPr>
      </w:pPr>
      <w:r>
        <w:rPr>
          <w:color w:val="000000" w:themeColor="text1"/>
        </w:rPr>
        <w:br w:type="column"/>
      </w:r>
      <w:r w:rsidR="0060397F" w:rsidRPr="00AE1C73">
        <w:rPr>
          <w:color w:val="000000" w:themeColor="text1"/>
        </w:rPr>
        <w:lastRenderedPageBreak/>
        <w:t>NORMAS REFERIDAS EN ESTE ARTÍCULO</w:t>
      </w:r>
    </w:p>
    <w:p w14:paraId="3FB727C4" w14:textId="77777777" w:rsidR="0060397F" w:rsidRPr="00AE1C73" w:rsidRDefault="0060397F"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707D5D25" w14:textId="77777777" w:rsidR="0060397F" w:rsidRPr="00AE1C73" w:rsidRDefault="0060397F" w:rsidP="00FD3DF4">
      <w:pPr>
        <w:pStyle w:val="Prrafodelista"/>
        <w:numPr>
          <w:ilvl w:val="0"/>
          <w:numId w:val="86"/>
        </w:numPr>
        <w:rPr>
          <w:color w:val="000000" w:themeColor="text1"/>
        </w:rPr>
      </w:pPr>
      <w:r w:rsidRPr="00AE1C73">
        <w:rPr>
          <w:color w:val="000000" w:themeColor="text1"/>
        </w:rPr>
        <w:t>UNE-CR 14380:2007 IN. Aplicaciones de iluminación. Alumbrado de túneles.</w:t>
      </w:r>
    </w:p>
    <w:p w14:paraId="146B5792" w14:textId="77777777" w:rsidR="0060397F" w:rsidRPr="00AE1C73" w:rsidRDefault="0060397F" w:rsidP="00FD3DF4">
      <w:pPr>
        <w:pStyle w:val="Prrafodelista"/>
        <w:numPr>
          <w:ilvl w:val="0"/>
          <w:numId w:val="86"/>
        </w:numPr>
        <w:rPr>
          <w:color w:val="000000" w:themeColor="text1"/>
        </w:rPr>
      </w:pPr>
      <w:r w:rsidRPr="00AE1C73">
        <w:rPr>
          <w:color w:val="000000" w:themeColor="text1"/>
        </w:rPr>
        <w:t>CIE 88:2004.</w:t>
      </w:r>
    </w:p>
    <w:p w14:paraId="750B2AB7" w14:textId="77777777" w:rsidR="0060397F" w:rsidRPr="00AE1C73" w:rsidRDefault="0060397F" w:rsidP="00FD3DF4">
      <w:pPr>
        <w:pStyle w:val="Prrafodelista"/>
        <w:numPr>
          <w:ilvl w:val="0"/>
          <w:numId w:val="86"/>
        </w:numPr>
        <w:rPr>
          <w:color w:val="000000" w:themeColor="text1"/>
        </w:rPr>
      </w:pPr>
      <w:r w:rsidRPr="00AE1C73">
        <w:rPr>
          <w:color w:val="000000" w:themeColor="text1"/>
        </w:rPr>
        <w:t>CIE 129:1998.</w:t>
      </w:r>
    </w:p>
    <w:p w14:paraId="4872B4E7" w14:textId="77777777" w:rsidR="0060397F" w:rsidRPr="00AE1C73" w:rsidRDefault="0060397F" w:rsidP="00FD3DF4">
      <w:pPr>
        <w:pStyle w:val="Prrafodelista"/>
        <w:numPr>
          <w:ilvl w:val="0"/>
          <w:numId w:val="86"/>
        </w:numPr>
        <w:rPr>
          <w:color w:val="000000" w:themeColor="text1"/>
        </w:rPr>
      </w:pPr>
      <w:r w:rsidRPr="00AE1C73">
        <w:rPr>
          <w:color w:val="000000" w:themeColor="text1"/>
        </w:rPr>
        <w:t>CIE 189:2010</w:t>
      </w:r>
    </w:p>
    <w:p w14:paraId="7392D6A9" w14:textId="77777777" w:rsidR="0060397F" w:rsidRPr="00AE1C73" w:rsidRDefault="0060397F" w:rsidP="00FD3DF4">
      <w:pPr>
        <w:pStyle w:val="Prrafodelista"/>
        <w:numPr>
          <w:ilvl w:val="0"/>
          <w:numId w:val="86"/>
        </w:numPr>
        <w:rPr>
          <w:color w:val="000000" w:themeColor="text1"/>
        </w:rPr>
      </w:pPr>
      <w:r w:rsidRPr="00AE1C73">
        <w:rPr>
          <w:color w:val="000000" w:themeColor="text1"/>
        </w:rPr>
        <w:t>CIE 193:2010.</w:t>
      </w:r>
    </w:p>
    <w:p w14:paraId="6341FBF1" w14:textId="77777777" w:rsidR="0060397F" w:rsidRPr="00AE1C73" w:rsidRDefault="0060397F" w:rsidP="00FD3DF4">
      <w:pPr>
        <w:pStyle w:val="Prrafodelista"/>
        <w:numPr>
          <w:ilvl w:val="0"/>
          <w:numId w:val="86"/>
        </w:numPr>
        <w:rPr>
          <w:color w:val="000000" w:themeColor="text1"/>
        </w:rPr>
      </w:pPr>
      <w:r w:rsidRPr="00AE1C73">
        <w:rPr>
          <w:color w:val="000000" w:themeColor="text1"/>
        </w:rPr>
        <w:t>CIE 194:2010.</w:t>
      </w:r>
    </w:p>
    <w:p w14:paraId="756B31C7" w14:textId="77777777" w:rsidR="0060397F" w:rsidRPr="00AE1C73" w:rsidRDefault="0060397F" w:rsidP="00FD3DF4">
      <w:pPr>
        <w:pStyle w:val="Prrafodelista"/>
        <w:numPr>
          <w:ilvl w:val="0"/>
          <w:numId w:val="86"/>
        </w:numPr>
        <w:rPr>
          <w:color w:val="000000" w:themeColor="text1"/>
        </w:rPr>
      </w:pPr>
      <w:r w:rsidRPr="00AE1C73">
        <w:rPr>
          <w:color w:val="000000" w:themeColor="text1"/>
        </w:rPr>
        <w:t>UNE‐EN 13201‐ 2:2016 "Iluminación de Carreteras"</w:t>
      </w:r>
    </w:p>
    <w:p w14:paraId="2C618858" w14:textId="77777777" w:rsidR="0060397F" w:rsidRPr="00AE1C73" w:rsidRDefault="0060397F" w:rsidP="00FD3DF4">
      <w:pPr>
        <w:pStyle w:val="Prrafodelista"/>
        <w:numPr>
          <w:ilvl w:val="0"/>
          <w:numId w:val="86"/>
        </w:numPr>
        <w:rPr>
          <w:color w:val="000000" w:themeColor="text1"/>
        </w:rPr>
      </w:pPr>
      <w:r w:rsidRPr="00AE1C73">
        <w:rPr>
          <w:color w:val="000000" w:themeColor="text1"/>
        </w:rPr>
        <w:t>UNE-EN 12464-2:2016. Iluminación. Iluminación de lugares de trabajo. Parte 2: Lugares de trabajo exteriores.</w:t>
      </w:r>
    </w:p>
    <w:p w14:paraId="1455E4B3" w14:textId="69469619" w:rsidR="00195DD2" w:rsidRPr="00AE1C73" w:rsidRDefault="00195DD2" w:rsidP="007F54D9">
      <w:pPr>
        <w:ind w:left="1020" w:hanging="1020"/>
        <w:rPr>
          <w:color w:val="000000" w:themeColor="text1"/>
        </w:rPr>
      </w:pPr>
      <w:r w:rsidRPr="00AE1C73">
        <w:rPr>
          <w:color w:val="000000" w:themeColor="text1"/>
        </w:rPr>
        <w:t>1102.N008</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t>LUMINARIA CON ARMADURA Y CAJA DE ALUMINIO EXTRUSIONADO 6060 T6 ANODIZADO Y TAPAS DE ALUMINIO INYECTADO EN AC 44100. CIERRE DE VIDRIO PLANO TEMPLADO DE 4</w:t>
      </w:r>
      <w:r w:rsidR="00A42353" w:rsidRPr="00AE1C73">
        <w:rPr>
          <w:color w:val="000000" w:themeColor="text1"/>
        </w:rPr>
        <w:t xml:space="preserve"> </w:t>
      </w:r>
      <w:r w:rsidRPr="00AE1C73">
        <w:rPr>
          <w:color w:val="000000" w:themeColor="text1"/>
        </w:rPr>
        <w:t>MM. IP66 DE LUMINARIA/DRIVER. IP68/IP69K CONECTOR Y PRENSAESTOPAS. AC220-240V. VIDRIO PLANO (CC). 52.000 LM A 80.000 LÚMENES.SE SELECCIONARÁ LA LUMINARIA EN FUNCIÓN DE SU RANGO DE POTENCIAS ENTRE 410 W Y 575 W. TEMPERATURA DE COLOR DE 4000 K. 44 LEDS A UNA CORRIENTE MÁXIMA DE ALIMENTCIÓN DE 650</w:t>
      </w:r>
      <w:r w:rsidR="00A42353" w:rsidRPr="00AE1C73">
        <w:rPr>
          <w:color w:val="000000" w:themeColor="text1"/>
        </w:rPr>
        <w:t xml:space="preserve"> </w:t>
      </w:r>
      <w:r w:rsidRPr="00AE1C73">
        <w:rPr>
          <w:color w:val="000000" w:themeColor="text1"/>
        </w:rPr>
        <w:t>MA. DISTRIBUCIÓN ÓPTICA A DETERMINAR. HORQUILLA ORIENTABLE. TENSIÓN AC220-240V. CLASE ELÉCTRICA I O 2. DRIVER ELECTRÓNICO PROGRAMABLE A NECESIDADES DEL CLIENTE. CON PROTECTOR DE SOBRETENSIONES (10KV - 10KA). LUMINARIA PLATA METÁLICA RAL 9006.</w:t>
      </w:r>
    </w:p>
    <w:p w14:paraId="3E335C14" w14:textId="5ABFAA9D" w:rsidR="00195DD2" w:rsidRPr="00AE1C73" w:rsidRDefault="00195DD2" w:rsidP="007F54D9">
      <w:pPr>
        <w:ind w:left="1020" w:hanging="1020"/>
        <w:rPr>
          <w:color w:val="000000" w:themeColor="text1"/>
        </w:rPr>
      </w:pPr>
      <w:r w:rsidRPr="00AE1C73">
        <w:rPr>
          <w:color w:val="000000" w:themeColor="text1"/>
        </w:rPr>
        <w:t>1102.N001</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t>LUMINARIA CON ARMADURA Y CAJA DE ALUMINIO EXTRUSIONADO 6060 T6 ANODIZADO Y TAPAS DE ALUMINIO INYECTADO EN AC 44100. CIERRE DE VIDRIO PLANO TEMPLADO DE 4</w:t>
      </w:r>
      <w:r w:rsidR="00A42353" w:rsidRPr="00AE1C73">
        <w:rPr>
          <w:color w:val="000000" w:themeColor="text1"/>
        </w:rPr>
        <w:t xml:space="preserve"> </w:t>
      </w:r>
      <w:r w:rsidRPr="00AE1C73">
        <w:rPr>
          <w:color w:val="000000" w:themeColor="text1"/>
        </w:rPr>
        <w:t>MM. IP66 DE LUMINARIA/DRIVER. IP68/IP69K CONECTOR Y PRENSAESTOPAS. AC220-240V. VIDRIO PLANO (CC). 40.000</w:t>
      </w:r>
      <w:r w:rsidR="00A42353" w:rsidRPr="00AE1C73">
        <w:rPr>
          <w:color w:val="000000" w:themeColor="text1"/>
        </w:rPr>
        <w:t xml:space="preserve"> </w:t>
      </w:r>
      <w:r w:rsidRPr="00AE1C73">
        <w:rPr>
          <w:color w:val="000000" w:themeColor="text1"/>
        </w:rPr>
        <w:t>LM A 52.0800 LÚMENES. POTENCIA ENTRE 301</w:t>
      </w:r>
      <w:r w:rsidR="00A42353" w:rsidRPr="00AE1C73">
        <w:rPr>
          <w:color w:val="000000" w:themeColor="text1"/>
        </w:rPr>
        <w:t xml:space="preserve"> </w:t>
      </w:r>
      <w:r w:rsidRPr="00AE1C73">
        <w:rPr>
          <w:color w:val="000000" w:themeColor="text1"/>
        </w:rPr>
        <w:t>W Y 410 W. TEMPERATURA DE COLOR DE 4000K. 44 LEDS A UNA CORRIENTE MÁXIMA DE ALIMENTCIÓN DE 650</w:t>
      </w:r>
      <w:r w:rsidR="00A42353" w:rsidRPr="00AE1C73">
        <w:rPr>
          <w:color w:val="000000" w:themeColor="text1"/>
        </w:rPr>
        <w:t xml:space="preserve"> </w:t>
      </w:r>
      <w:r w:rsidRPr="00AE1C73">
        <w:rPr>
          <w:color w:val="000000" w:themeColor="text1"/>
        </w:rPr>
        <w:t>MA. DISTRIBUCIÓN ÓPTICA A DETERMINAR. HORQUILLA ORIENTABLE. TENSIÓN AC220-240V. CLASE ELÉCTRICA I O 2. DRIVER ELECTRÓNICO PROGRAMABLE A NECESIDADES DEL CLIENTE. CON PROTECTOR DE SOBRETENSIONES (10KV - 10KA). LUMINARIA PLATA METÁLICA RAL 9006.</w:t>
      </w:r>
    </w:p>
    <w:p w14:paraId="3B5A0128" w14:textId="13DAD0EE" w:rsidR="00A42353" w:rsidRPr="00AE1C73" w:rsidRDefault="00A42353" w:rsidP="007F54D9">
      <w:pPr>
        <w:ind w:left="1020" w:hanging="1020"/>
        <w:rPr>
          <w:color w:val="000000" w:themeColor="text1"/>
        </w:rPr>
      </w:pPr>
      <w:r w:rsidRPr="00AE1C73">
        <w:rPr>
          <w:color w:val="000000" w:themeColor="text1"/>
        </w:rPr>
        <w:t>1102.N002</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t>LUMINARIA CON ARMADURA Y CAJA DE ALUMINIO EXTRUSIONADO 6060 T6 ANODIZADO Y TAPAS DE ALUMINIO INYECTADO EN AC 44100. CIERRE DE VIDRIO PLANO TEMPLADO DE 4 MM. IP66 DE LUMINARIA/DRIVER. IP68/IP69K CONECTOR Y PRENSAESTOPAS. AC220-240V. VIDRIO PLANO (CC). 28.500 LM A 40.000 LÚMENES. POTENCIA ENTRE 226 W Y 300 W. TEMPERATURA DE COLOR DE 4000 K. 44 LEDS A UNA CORRIENTE MÁXIMA DE ALIMENTCIÓN DE 650 MA. DISTRIBUCIÓN ÓPTICA A DETERMINAR. HORQUILLA ORIENTABLE. TENSIÓN AC220-240V. CLASE ELÉCTRICA I O 2. DRIVER ELECTRÓNICO PROGRAMABLE A NECESIDADES DEL CLIENTE. CON PROTECTOR DE SOBRETENSIONES (10KV - 10KA). LUMINARIA PLATA METÁLICA RAL 9006.</w:t>
      </w:r>
    </w:p>
    <w:p w14:paraId="536035D2" w14:textId="776337F0" w:rsidR="00195DD2" w:rsidRPr="00AE1C73" w:rsidRDefault="00195DD2" w:rsidP="007F54D9">
      <w:pPr>
        <w:ind w:left="1020" w:hanging="1020"/>
        <w:rPr>
          <w:color w:val="000000" w:themeColor="text1"/>
        </w:rPr>
      </w:pPr>
      <w:r w:rsidRPr="00AE1C73">
        <w:rPr>
          <w:color w:val="000000" w:themeColor="text1"/>
        </w:rPr>
        <w:t>1102.N003</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t>LUMINARIA CON ARMADURA Y CAJA DE ALUMINIO EXTRUSIONADO 6060 T6 ANODIZADO Y TAPAS DE ALUMINIO INYECTADO EN AC 44100. CIERRE DE VIDRIO PLANO TEMPLADO DE 4</w:t>
      </w:r>
      <w:r w:rsidR="00A42353" w:rsidRPr="00AE1C73">
        <w:rPr>
          <w:color w:val="000000" w:themeColor="text1"/>
        </w:rPr>
        <w:t xml:space="preserve"> </w:t>
      </w:r>
      <w:r w:rsidRPr="00AE1C73">
        <w:rPr>
          <w:color w:val="000000" w:themeColor="text1"/>
        </w:rPr>
        <w:t>MM. IP66 DE LUMINARIA/DRIVER. IP68/IP69K CONECTOR Y PRENSAESTOPAS. AC220-240V. VIDRIO PLANO (CC). FLUJO SALIENTE DE LUMINARIA ENTRE 20.000LM-28.500 LÚMENES. POTENCIA COMPRENDIDA ENTRE 146</w:t>
      </w:r>
      <w:r w:rsidR="00A42353" w:rsidRPr="00AE1C73">
        <w:rPr>
          <w:color w:val="000000" w:themeColor="text1"/>
        </w:rPr>
        <w:t xml:space="preserve"> </w:t>
      </w:r>
      <w:r w:rsidRPr="00AE1C73">
        <w:rPr>
          <w:color w:val="000000" w:themeColor="text1"/>
        </w:rPr>
        <w:t>W Y 225</w:t>
      </w:r>
      <w:r w:rsidR="00A42353" w:rsidRPr="00AE1C73">
        <w:rPr>
          <w:color w:val="000000" w:themeColor="text1"/>
        </w:rPr>
        <w:t xml:space="preserve"> </w:t>
      </w:r>
      <w:r w:rsidRPr="00AE1C73">
        <w:rPr>
          <w:color w:val="000000" w:themeColor="text1"/>
        </w:rPr>
        <w:t>W. TEMPERATURA DE COLOR DE 4000</w:t>
      </w:r>
      <w:r w:rsidR="00A42353" w:rsidRPr="00AE1C73">
        <w:rPr>
          <w:color w:val="000000" w:themeColor="text1"/>
        </w:rPr>
        <w:t xml:space="preserve"> </w:t>
      </w:r>
      <w:r w:rsidRPr="00AE1C73">
        <w:rPr>
          <w:color w:val="000000" w:themeColor="text1"/>
        </w:rPr>
        <w:t>K. (20 LEDS A CORRIENTE DE ALIMENTACIÓN MÁXIMA DE 650</w:t>
      </w:r>
      <w:r w:rsidR="00A42353" w:rsidRPr="00AE1C73">
        <w:rPr>
          <w:color w:val="000000" w:themeColor="text1"/>
        </w:rPr>
        <w:t xml:space="preserve"> </w:t>
      </w:r>
      <w:r w:rsidRPr="00AE1C73">
        <w:rPr>
          <w:color w:val="000000" w:themeColor="text1"/>
        </w:rPr>
        <w:t xml:space="preserve">MA). </w:t>
      </w:r>
      <w:proofErr w:type="gramStart"/>
      <w:r w:rsidRPr="00AE1C73">
        <w:rPr>
          <w:color w:val="000000" w:themeColor="text1"/>
        </w:rPr>
        <w:t>DISTRIBUCIÓN ÓPTICA A DETERMINAR</w:t>
      </w:r>
      <w:proofErr w:type="gramEnd"/>
      <w:r w:rsidRPr="00AE1C73">
        <w:rPr>
          <w:color w:val="000000" w:themeColor="text1"/>
        </w:rPr>
        <w:t>. HORQUILLA ORIENTABLE. TENSIÓN AC220-240V. CLASE ELÉCTRICA I O 2. DRIVER ELECTRÓNICO PROGRAMABLE A NECESIDADES DEL CLIENTE. CON PROTECTOR DE SOBRETENSIONES (10KV - 10KA). LUMINARIA PLATA METÁLICA RAL 9006</w:t>
      </w:r>
    </w:p>
    <w:p w14:paraId="080DCBF3" w14:textId="0BE7267E" w:rsidR="00195DD2" w:rsidRPr="00AE1C73" w:rsidRDefault="00195DD2" w:rsidP="007F54D9">
      <w:pPr>
        <w:ind w:left="1020" w:hanging="1020"/>
        <w:rPr>
          <w:color w:val="000000" w:themeColor="text1"/>
        </w:rPr>
      </w:pPr>
      <w:r w:rsidRPr="00AE1C73">
        <w:rPr>
          <w:color w:val="000000" w:themeColor="text1"/>
        </w:rPr>
        <w:t>1102.N004</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t>LUMINARIA CON ARMADURA Y CAJA DE ALUMINIO EXTRUSIONADO 6060 T6 ANODIZADO Y TAPAS DE ALUMINIO INYECTADO EN AC 44100. CIERRE DE VIDRIO PLANO TEMPLADO DE 4</w:t>
      </w:r>
      <w:r w:rsidR="00A42353" w:rsidRPr="00AE1C73">
        <w:rPr>
          <w:color w:val="000000" w:themeColor="text1"/>
        </w:rPr>
        <w:t xml:space="preserve"> </w:t>
      </w:r>
      <w:r w:rsidRPr="00AE1C73">
        <w:rPr>
          <w:color w:val="000000" w:themeColor="text1"/>
        </w:rPr>
        <w:t>MM. IP66 DE LUMINARIA/DRIVER. IP68/IP69K CONECTOR Y PRENSAESTOPAS. AC220-240V. VIDRIO PLANO (CC). FLUJO SALIENTE DE LUMINARIA ENTRE 9.250</w:t>
      </w:r>
      <w:r w:rsidR="00A42353" w:rsidRPr="00AE1C73">
        <w:rPr>
          <w:color w:val="000000" w:themeColor="text1"/>
        </w:rPr>
        <w:t xml:space="preserve"> </w:t>
      </w:r>
      <w:r w:rsidRPr="00AE1C73">
        <w:rPr>
          <w:color w:val="000000" w:themeColor="text1"/>
        </w:rPr>
        <w:t>LM-20.000 LÚMENES. POTENCIA COMPRENDIDA ENTRE 80</w:t>
      </w:r>
      <w:r w:rsidR="00A42353" w:rsidRPr="00AE1C73">
        <w:rPr>
          <w:color w:val="000000" w:themeColor="text1"/>
        </w:rPr>
        <w:t xml:space="preserve"> </w:t>
      </w:r>
      <w:r w:rsidRPr="00AE1C73">
        <w:rPr>
          <w:color w:val="000000" w:themeColor="text1"/>
        </w:rPr>
        <w:t>W Y 145</w:t>
      </w:r>
      <w:r w:rsidR="00A42353" w:rsidRPr="00AE1C73">
        <w:rPr>
          <w:color w:val="000000" w:themeColor="text1"/>
        </w:rPr>
        <w:t xml:space="preserve"> </w:t>
      </w:r>
      <w:r w:rsidRPr="00AE1C73">
        <w:rPr>
          <w:color w:val="000000" w:themeColor="text1"/>
        </w:rPr>
        <w:t>W. TEMPERATURA DE COLOR DE 4000</w:t>
      </w:r>
      <w:r w:rsidR="00A42353" w:rsidRPr="00AE1C73">
        <w:rPr>
          <w:color w:val="000000" w:themeColor="text1"/>
        </w:rPr>
        <w:t xml:space="preserve"> </w:t>
      </w:r>
      <w:r w:rsidRPr="00AE1C73">
        <w:rPr>
          <w:color w:val="000000" w:themeColor="text1"/>
        </w:rPr>
        <w:t>K. (20 LEDS A CORRIENTE DE ALIMENTACIÓN MÁXIMA DE 650</w:t>
      </w:r>
      <w:r w:rsidR="00A42353" w:rsidRPr="00AE1C73">
        <w:rPr>
          <w:color w:val="000000" w:themeColor="text1"/>
        </w:rPr>
        <w:t xml:space="preserve"> </w:t>
      </w:r>
      <w:r w:rsidRPr="00AE1C73">
        <w:rPr>
          <w:color w:val="000000" w:themeColor="text1"/>
        </w:rPr>
        <w:t xml:space="preserve">MA). </w:t>
      </w:r>
      <w:proofErr w:type="gramStart"/>
      <w:r w:rsidRPr="00AE1C73">
        <w:rPr>
          <w:color w:val="000000" w:themeColor="text1"/>
        </w:rPr>
        <w:t>DISTRIBUCIÓN ÓPTICA A DETERMINAR</w:t>
      </w:r>
      <w:proofErr w:type="gramEnd"/>
      <w:r w:rsidRPr="00AE1C73">
        <w:rPr>
          <w:color w:val="000000" w:themeColor="text1"/>
        </w:rPr>
        <w:t>. HORQUILLA ORIENTABLE. TENSIÓN AC220-240V. CLASE ELÉCTRICA I O 2. DRIVER ELECTRÓNICO PROGRAMABLE A NECESIDADES DEL CLIENTE.</w:t>
      </w:r>
    </w:p>
    <w:p w14:paraId="7007D8A0" w14:textId="68A192D6" w:rsidR="00922FC9" w:rsidRPr="00AE1C73" w:rsidRDefault="00922FC9" w:rsidP="007F54D9">
      <w:pPr>
        <w:ind w:left="1020" w:hanging="1020"/>
        <w:rPr>
          <w:color w:val="000000" w:themeColor="text1"/>
        </w:rPr>
      </w:pPr>
      <w:r w:rsidRPr="00AE1C73">
        <w:rPr>
          <w:color w:val="000000" w:themeColor="text1"/>
        </w:rPr>
        <w:t>1102.N005</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t>LUMINARIA CON ARMADURA Y CAJA DE ALUMINIO EXTRUSIONADO 6060 T6 ANODIZADO Y TAPAS DE ALUMINIO INYECTADO EN AC 44100. CIERRE DE VIDRIO PLANO TEMPLADO DE 4MM. IP66 DE LUMINARIA/DRIVER. IP68/IP69K CONECTOR Y PRENSAESTOPAS. AC220-240V. VIDRIO PLANO (CC). 3.800</w:t>
      </w:r>
      <w:r w:rsidR="00A42353" w:rsidRPr="00AE1C73">
        <w:rPr>
          <w:color w:val="000000" w:themeColor="text1"/>
        </w:rPr>
        <w:t xml:space="preserve"> </w:t>
      </w:r>
      <w:r w:rsidRPr="00AE1C73">
        <w:rPr>
          <w:color w:val="000000" w:themeColor="text1"/>
        </w:rPr>
        <w:t xml:space="preserve">LM A 10.800 LUMENES, 30W A 65W, TEMPERATURA DE COLOR 4000K (8 LEDS A UNA CORRIENTE MÁXIMA DE 650 MA). </w:t>
      </w:r>
      <w:proofErr w:type="gramStart"/>
      <w:r w:rsidRPr="00AE1C73">
        <w:rPr>
          <w:color w:val="000000" w:themeColor="text1"/>
        </w:rPr>
        <w:t>DISTRIBUCIÓN ÓPTICA A DETERMINAR</w:t>
      </w:r>
      <w:proofErr w:type="gramEnd"/>
      <w:r w:rsidRPr="00AE1C73">
        <w:rPr>
          <w:color w:val="000000" w:themeColor="text1"/>
        </w:rPr>
        <w:t xml:space="preserve"> (MÍNIMO 9 DISTRIBUCIONES). HORQUILLA ORIENTABLE.TENSION AC220-240V. CLASE ELÉCTRICA I O 2. DRIVER ELECTRÓNICO PROGRAMABLE A NECESIDADES DEL CLIENTE. CON PROTECTOR DE SOBRETENSIONES (10KV - 10KA). LUMINARIA PLATA METÁLICA RAL 9006.</w:t>
      </w:r>
    </w:p>
    <w:p w14:paraId="1A49D3CD" w14:textId="5E0F9B6E" w:rsidR="004E3E8D" w:rsidRPr="00AE1C73" w:rsidRDefault="008E56F4" w:rsidP="004E3E8D">
      <w:pPr>
        <w:ind w:left="1020" w:hanging="1020"/>
        <w:rPr>
          <w:color w:val="000000" w:themeColor="text1"/>
        </w:rPr>
      </w:pPr>
      <w:bookmarkStart w:id="516" w:name="_Hlk131586718"/>
      <w:r w:rsidRPr="00AE1C73">
        <w:rPr>
          <w:color w:val="000000" w:themeColor="text1"/>
        </w:rPr>
        <w:t>1102.N006</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r>
      <w:r w:rsidR="004E3E8D" w:rsidRPr="00AE1C73">
        <w:rPr>
          <w:color w:val="000000" w:themeColor="text1"/>
        </w:rPr>
        <w:t xml:space="preserve">PUNTO DE LUZ EN MONTAJE SUPERFICIAL, FORMADO POR CABLE DE COBRE DE 2,5 MM² DE SECCIÓN (FASE, NEUTRO Y PROTECCIÓN), Y AISLAMIENTO TIPO RZ1-K(AS) 0,6/1 KV, BAJO TUBO CORRUGADO DE ACERO GS DN21 O LATIGUILLO FLEXIBLE DE CARACTERÍSTICA EQUIVALENTE CON BORNAS ENCHUFABLES RÁPIDAS, PARA </w:t>
      </w:r>
      <w:r w:rsidR="004E3E8D" w:rsidRPr="00AE1C73">
        <w:rPr>
          <w:color w:val="000000" w:themeColor="text1"/>
        </w:rPr>
        <w:lastRenderedPageBreak/>
        <w:t xml:space="preserve">CANALIZACIÓN EN SUPERFICIE, ALIMENTADO DESDE </w:t>
      </w:r>
      <w:r w:rsidR="00FD0628">
        <w:rPr>
          <w:color w:val="000000" w:themeColor="text1"/>
        </w:rPr>
        <w:t>DERIVACIÓN</w:t>
      </w:r>
      <w:r w:rsidR="004E3E8D" w:rsidRPr="00AE1C73">
        <w:rPr>
          <w:color w:val="000000" w:themeColor="text1"/>
        </w:rPr>
        <w:t xml:space="preserve"> DE SU LÍNEA CORRESPONDIENTE, INCLUSO PARTE PROPORCIONAL DE CURVAS, PERFILES Y ELEMENTOS DE ANCLAJE Y FIJACIÓN, BOQUILLAS DE PROTECCIÓN, Y CAJAS DE DERIVACIÓN DE DIMENSIONES DE 360X254X111 MM. CUYAS CARACTERÍSTICAS SON:</w:t>
      </w:r>
    </w:p>
    <w:p w14:paraId="7E93BA91" w14:textId="74A55778" w:rsidR="004E3E8D" w:rsidRPr="00AE1C73" w:rsidRDefault="004E3E8D" w:rsidP="004E3E8D">
      <w:pPr>
        <w:ind w:left="1020" w:hanging="1020"/>
        <w:rPr>
          <w:color w:val="000000" w:themeColor="text1"/>
        </w:rPr>
      </w:pPr>
      <w:r w:rsidRPr="00AE1C73">
        <w:rPr>
          <w:color w:val="000000" w:themeColor="text1"/>
        </w:rPr>
        <w:tab/>
      </w:r>
      <w:r w:rsidRPr="00AE1C73">
        <w:rPr>
          <w:color w:val="000000" w:themeColor="text1"/>
        </w:rPr>
        <w:tab/>
        <w:t>CAJA RESISTENTE AL FUEGO EN COMPUESTO DE POLIÉSTER CARGADO DE FIBRA DE VIDRIO M1F0 IP66/IK09 SIN DESPRENDIMIENTO DE HALÓGENOS, RESISTENTE A 850ºC SEGÚN LA NORMA EN 50362, PARA LA DERIVACIÓN DE LA LÍNEA PRINCIPAL Y CONTROL PARA CABLES RESISTENTES AL FUEGO.</w:t>
      </w:r>
    </w:p>
    <w:p w14:paraId="540B0444"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MATERIAL: POLIÉSTER CON FIBRA DE VIDRIO.</w:t>
      </w:r>
    </w:p>
    <w:p w14:paraId="45AF746D"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GRADO DE PROTECCIÓN: IP-66.</w:t>
      </w:r>
    </w:p>
    <w:p w14:paraId="77125DA0"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PROTECCIÓN MECÁNICA A LOS CHOQUES: IK09.</w:t>
      </w:r>
    </w:p>
    <w:p w14:paraId="169EAFC6"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CLASIFICACIÓN FUEGO HUMO: M1F0.</w:t>
      </w:r>
    </w:p>
    <w:p w14:paraId="60CA0117"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AUTOEXTINCIÓN: UL94-V0.</w:t>
      </w:r>
    </w:p>
    <w:p w14:paraId="4098B81B"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BORNAS INTERIORES TIPO PERFORANTES AÉREAS.</w:t>
      </w:r>
    </w:p>
    <w:p w14:paraId="3DDBBB1A"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CABLEADO DE DERIVACIÓN INTERNA EQUIPADO CON BASE PORTAFUSIBLES Y FUSIBLE TÉRMICO.</w:t>
      </w:r>
    </w:p>
    <w:p w14:paraId="31A59F60"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BORNA EQUIPOTENCIAL EXTERIOR DE TIERRA</w:t>
      </w:r>
    </w:p>
    <w:p w14:paraId="39DFF1EE"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PLETINA DE FIJACIÓN INOX 316L.</w:t>
      </w:r>
    </w:p>
    <w:p w14:paraId="5F50F8F2"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SALIDA POR TOMA HEMBRA PNC MARECHAL 5P.</w:t>
      </w:r>
    </w:p>
    <w:p w14:paraId="406B52AD"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TAPA: ATORNILLADA CON TORNILLERÍA IMPERDIBLE DE ACERO INOXIDABLE.</w:t>
      </w:r>
    </w:p>
    <w:p w14:paraId="704F8CDD"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ENTRADAS Y SALIDAS LATERALES CON PRENSAESTOPAS TIPO CARACOL SIN CORTE DE CABLE.</w:t>
      </w:r>
    </w:p>
    <w:p w14:paraId="36DBE835"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ENTRADAS Y SALIDAS CON PRENSAESTOPAS PARA DERIVACIÓN DEL CONTROL TIPO DALI</w:t>
      </w:r>
    </w:p>
    <w:p w14:paraId="2D67FEB7"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PROTECCIÓN CON FUSIBLES INTERIORES PARA LOS CIRCUITOS DE DERIVACIÓN.</w:t>
      </w:r>
    </w:p>
    <w:p w14:paraId="09A37492"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CERTIFICADO DE RESISTENCIA AL FUEGO 850º SUBIDA DE LA TEMPERATURA SEGÚN PROGRAMA DE SOLICITUD TÉRMICA DEFINIDO EN 50632</w:t>
      </w:r>
    </w:p>
    <w:p w14:paraId="6EF3C093" w14:textId="31FD1AD3" w:rsidR="008E56F4" w:rsidRPr="00AE1C73" w:rsidRDefault="004E3E8D" w:rsidP="004E3E8D">
      <w:pPr>
        <w:ind w:left="1020" w:hanging="1020"/>
        <w:rPr>
          <w:color w:val="000000" w:themeColor="text1"/>
        </w:rPr>
      </w:pPr>
      <w:r w:rsidRPr="00AE1C73">
        <w:rPr>
          <w:color w:val="000000" w:themeColor="text1"/>
        </w:rPr>
        <w:tab/>
      </w:r>
      <w:r w:rsidRPr="00AE1C73">
        <w:rPr>
          <w:color w:val="000000" w:themeColor="text1"/>
        </w:rPr>
        <w:tab/>
        <w:t>, ASÍ COMO TODOS LOS ELEMENTOS Y ACCIONES NECESARIAS PARA SU CORRECTA INSTALACIÓN Y ACCESORIOS NECESARIOS PARA DEJAR LA UNIDAD COMPLETAMENTE INSTALADA.</w:t>
      </w:r>
    </w:p>
    <w:p w14:paraId="29C751E8" w14:textId="73BD7232" w:rsidR="004E3E8D" w:rsidRPr="00AE1C73" w:rsidRDefault="008E56F4" w:rsidP="004E3E8D">
      <w:pPr>
        <w:ind w:left="1020" w:hanging="1020"/>
        <w:rPr>
          <w:color w:val="000000" w:themeColor="text1"/>
        </w:rPr>
      </w:pPr>
      <w:r w:rsidRPr="00AE1C73">
        <w:rPr>
          <w:color w:val="000000" w:themeColor="text1"/>
        </w:rPr>
        <w:t>1102.N007</w:t>
      </w:r>
      <w:r w:rsidR="004E3E8D"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r>
      <w:bookmarkStart w:id="517" w:name="_Toc488405380"/>
      <w:bookmarkStart w:id="518" w:name="_Toc9457949"/>
      <w:bookmarkStart w:id="519" w:name="_Toc129166220"/>
      <w:bookmarkEnd w:id="515"/>
      <w:bookmarkEnd w:id="516"/>
      <w:r w:rsidR="004E3E8D" w:rsidRPr="00AE1C73">
        <w:rPr>
          <w:color w:val="000000" w:themeColor="text1"/>
        </w:rPr>
        <w:t xml:space="preserve">PUNTO DE LUZ EN MONTAJE SUPERFICIAL, FORMADO POR CABLE DE COBRE DE 3X2,5 MM² DE SECCIÓN (FASE, NEUTRO Y PROTECCIÓN), Y AISLAMIENTO TIPO SZ1-K(AS+) 0,6/1 KV, BAJO TUBO CORRUGADO DE ACERO GS DN21, PARA CANALIZACIÓN EN SUPERFICIE, ALIMENTADO DESDE </w:t>
      </w:r>
      <w:r w:rsidR="00FD0628">
        <w:rPr>
          <w:color w:val="000000" w:themeColor="text1"/>
        </w:rPr>
        <w:t>DERIVACIÓN</w:t>
      </w:r>
      <w:r w:rsidR="004E3E8D" w:rsidRPr="00AE1C73">
        <w:rPr>
          <w:color w:val="000000" w:themeColor="text1"/>
        </w:rPr>
        <w:t xml:space="preserve"> DE SU LÍNEA CORRESPONDIENTE, INCLUSO PARTE PROPORCIONAL DE CURVAS, PERFILES Y ELEMENTOS DE ANCLAJE Y FIJACIÓN, BOQUILLAS DE PROTECCIÓN, CAJAS DE DERIVACIÓN MÍNIMO DE 314X264X122 MM. CUYAS CARACTERÍSTICAS SON:</w:t>
      </w:r>
    </w:p>
    <w:p w14:paraId="6F4E7F3E" w14:textId="6B55EDCB" w:rsidR="004E3E8D" w:rsidRPr="00AE1C73" w:rsidRDefault="004E3E8D" w:rsidP="004E3E8D">
      <w:pPr>
        <w:ind w:left="1020" w:hanging="1020"/>
        <w:rPr>
          <w:color w:val="000000" w:themeColor="text1"/>
        </w:rPr>
      </w:pPr>
      <w:r w:rsidRPr="00AE1C73">
        <w:rPr>
          <w:color w:val="000000" w:themeColor="text1"/>
        </w:rPr>
        <w:tab/>
      </w:r>
      <w:r w:rsidRPr="00AE1C73">
        <w:rPr>
          <w:color w:val="000000" w:themeColor="text1"/>
        </w:rPr>
        <w:tab/>
        <w:t>CAJA RESISTENTE AL FUEGO EN COMPUESTO DE POLIÉSTER CARGADO DE FIBRA DE VIDRIO M1F0 IP66/IK09 SIN DESPRENDIMIENTO DE HALÓGENOS, RESISTENTE A 850ºC SEGÚN LA NORMA EN 50362, PARA LA DERIVACIÓN DE LA LÍNEA PRINCIPAL Y CONTROL PARA CABLES RESISTENTES AL FUEGO.</w:t>
      </w:r>
    </w:p>
    <w:p w14:paraId="590A1CAE"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MATERIAL: POLIÉSTER CON FIBRA DE VIDRIO.</w:t>
      </w:r>
    </w:p>
    <w:p w14:paraId="73FB294E"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GRADO DE PROTECCIÓN: IP-66.</w:t>
      </w:r>
    </w:p>
    <w:p w14:paraId="056C9D56"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PROTECCIÓN MECÁNICA A LOS CHOQUES: IK09.</w:t>
      </w:r>
    </w:p>
    <w:p w14:paraId="32DC936E"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CLASIFICACIÓN FUEGO HUMO: M1F0.</w:t>
      </w:r>
    </w:p>
    <w:p w14:paraId="5310BCB9"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AUTOEXTINCIÓN: UL94-V0.</w:t>
      </w:r>
    </w:p>
    <w:p w14:paraId="4424F646"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BORNAS INTERIORES TIPO PERFORANTES AÉREAS.</w:t>
      </w:r>
    </w:p>
    <w:p w14:paraId="5908B8F0"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CABLEADO DE DERIVACIÓN INTERNA EQUIPADO CON BASE PORTAFUSIBLES Y FUSIBLE TÉRMICO.</w:t>
      </w:r>
    </w:p>
    <w:p w14:paraId="3EABC367"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BORNA EQUIPOTENCIAL EXTERIOR DE TIERRA</w:t>
      </w:r>
    </w:p>
    <w:p w14:paraId="5E7415B1"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PLETINA DE FIJACIÓN INOX 316L.</w:t>
      </w:r>
    </w:p>
    <w:p w14:paraId="267107E3"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SALIDA POR TOMA HEMBRA PNC MARECHAL 5P.</w:t>
      </w:r>
    </w:p>
    <w:p w14:paraId="5948481C"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TAPA: ATORNILLADA CON TORNILLERÍA IMPERDIBLE DE ACERO INOXIDABLE.</w:t>
      </w:r>
    </w:p>
    <w:p w14:paraId="4503404D"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ENTRADAS Y SALIDAS LATERALES CON PRENSAESTOPAS TIPO CARACOL SIN CORTE DE CABLE.</w:t>
      </w:r>
    </w:p>
    <w:p w14:paraId="28C6938E"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ENTRADAS Y SALIDAS CON PRENSAESTOPAS PARA DERIVACIÓN DEL CONTROL TIPO DALI</w:t>
      </w:r>
    </w:p>
    <w:p w14:paraId="6517704C"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PROTECCIÓN CON FUSIBLES INTERIORES PARA LOS CIRCUITOS DE DERIVACIÓN.</w:t>
      </w:r>
    </w:p>
    <w:p w14:paraId="4F3BF8E9" w14:textId="77777777" w:rsidR="004E3E8D" w:rsidRPr="00AE1C73" w:rsidRDefault="004E3E8D" w:rsidP="007F24DB">
      <w:pPr>
        <w:ind w:left="1700" w:hanging="1020"/>
        <w:rPr>
          <w:color w:val="000000" w:themeColor="text1"/>
        </w:rPr>
      </w:pPr>
      <w:r w:rsidRPr="00AE1C73">
        <w:rPr>
          <w:color w:val="000000" w:themeColor="text1"/>
        </w:rPr>
        <w:t>"</w:t>
      </w:r>
      <w:r w:rsidRPr="00AE1C73">
        <w:rPr>
          <w:color w:val="000000" w:themeColor="text1"/>
        </w:rPr>
        <w:tab/>
        <w:t>CERTIFICADO DE RESISTENCIA AL FUEGO 850º SUBIDA DE LA TEMPERATURA SEGÚN PROGRAMA DE SOLICITUD TÉRMICA DEFINIDO EN 50632</w:t>
      </w:r>
    </w:p>
    <w:p w14:paraId="32D31E6F" w14:textId="77777777" w:rsidR="004E3E8D" w:rsidRPr="00AE1C73" w:rsidRDefault="004E3E8D" w:rsidP="004E3E8D">
      <w:pPr>
        <w:ind w:left="1020" w:hanging="1020"/>
        <w:rPr>
          <w:color w:val="000000" w:themeColor="text1"/>
        </w:rPr>
      </w:pPr>
      <w:r w:rsidRPr="00AE1C73">
        <w:rPr>
          <w:color w:val="000000" w:themeColor="text1"/>
        </w:rPr>
        <w:lastRenderedPageBreak/>
        <w:tab/>
      </w:r>
      <w:r w:rsidRPr="00AE1C73">
        <w:rPr>
          <w:color w:val="000000" w:themeColor="text1"/>
        </w:rPr>
        <w:tab/>
        <w:t>, ASÍ COMO TODOS LOS ELEMENTOS Y ACCIONES NECESARIAS PARA SU CORRECTA INSTALACIÓN Y ACCESORIOS NECESARIOS PARA DEJAR LA UNIDAD COMPLETAMENTE INSTALADA.</w:t>
      </w:r>
      <w:bookmarkStart w:id="520" w:name="_Toc137541260"/>
      <w:bookmarkStart w:id="521" w:name="_Toc137541378"/>
      <w:bookmarkStart w:id="522" w:name="_Toc138062117"/>
      <w:bookmarkStart w:id="523" w:name="_Toc138071232"/>
      <w:bookmarkStart w:id="524" w:name="_Toc138398532"/>
      <w:bookmarkStart w:id="525" w:name="_Toc145402377"/>
    </w:p>
    <w:p w14:paraId="2D9F9E67" w14:textId="123FC0C6" w:rsidR="00195DD2" w:rsidRPr="00AE1C73" w:rsidRDefault="00195DD2" w:rsidP="004E3E8D">
      <w:pPr>
        <w:pStyle w:val="Ttulo3"/>
        <w:ind w:left="720" w:hanging="720"/>
        <w:rPr>
          <w:color w:val="000000" w:themeColor="text1"/>
        </w:rPr>
      </w:pPr>
      <w:bookmarkStart w:id="526" w:name="_Toc145670874"/>
      <w:bookmarkStart w:id="527" w:name="_Toc145670995"/>
      <w:r w:rsidRPr="00AE1C73">
        <w:rPr>
          <w:color w:val="000000" w:themeColor="text1"/>
        </w:rPr>
        <w:t>Artículo 918.-</w:t>
      </w:r>
      <w:r w:rsidR="005771FA" w:rsidRPr="00AE1C73">
        <w:rPr>
          <w:color w:val="000000" w:themeColor="text1"/>
        </w:rPr>
        <w:t xml:space="preserve"> </w:t>
      </w:r>
      <w:r w:rsidRPr="00AE1C73">
        <w:rPr>
          <w:color w:val="000000" w:themeColor="text1"/>
        </w:rPr>
        <w:t xml:space="preserve">Sistemas de </w:t>
      </w:r>
      <w:bookmarkEnd w:id="517"/>
      <w:bookmarkEnd w:id="518"/>
      <w:bookmarkEnd w:id="519"/>
      <w:bookmarkEnd w:id="520"/>
      <w:bookmarkEnd w:id="521"/>
      <w:bookmarkEnd w:id="522"/>
      <w:bookmarkEnd w:id="523"/>
      <w:bookmarkEnd w:id="524"/>
      <w:r w:rsidR="00EF378C" w:rsidRPr="00AE1C73">
        <w:rPr>
          <w:color w:val="000000" w:themeColor="text1"/>
        </w:rPr>
        <w:t>Vídeo y control vehicular</w:t>
      </w:r>
      <w:bookmarkEnd w:id="525"/>
      <w:bookmarkEnd w:id="526"/>
      <w:bookmarkEnd w:id="527"/>
    </w:p>
    <w:p w14:paraId="5F8C9E79" w14:textId="77777777" w:rsidR="00195DD2" w:rsidRPr="00AE1C73" w:rsidRDefault="00195DD2" w:rsidP="00501E3A">
      <w:pPr>
        <w:rPr>
          <w:rFonts w:eastAsia="Calibri"/>
          <w:color w:val="000000" w:themeColor="text1"/>
        </w:rPr>
      </w:pPr>
      <w:r w:rsidRPr="00AE1C73">
        <w:rPr>
          <w:rFonts w:eastAsia="Calibri"/>
          <w:color w:val="000000" w:themeColor="text1"/>
        </w:rPr>
        <w:t>918.1.- Definición</w:t>
      </w:r>
    </w:p>
    <w:p w14:paraId="7C45860B" w14:textId="77777777" w:rsidR="00EF378C" w:rsidRPr="00AE1C73" w:rsidRDefault="00EF378C" w:rsidP="00EF378C">
      <w:pPr>
        <w:rPr>
          <w:color w:val="000000" w:themeColor="text1"/>
        </w:rPr>
      </w:pPr>
      <w:r w:rsidRPr="00AE1C73">
        <w:rPr>
          <w:color w:val="000000" w:themeColor="text1"/>
        </w:rPr>
        <w:t>Los sistemas de vigilancia y análisis por vídeo o SICV se instalan para detectar de forma automática incidentes y parámetros de tráfico, cumpliendo con la normativa vigente para este tipo de equipos.</w:t>
      </w:r>
    </w:p>
    <w:p w14:paraId="12345EEB" w14:textId="77777777" w:rsidR="00EF378C" w:rsidRPr="00AE1C73" w:rsidRDefault="00EF378C" w:rsidP="00EF378C">
      <w:pPr>
        <w:rPr>
          <w:color w:val="000000" w:themeColor="text1"/>
        </w:rPr>
      </w:pPr>
      <w:r w:rsidRPr="00AE1C73">
        <w:rPr>
          <w:color w:val="000000" w:themeColor="text1"/>
        </w:rPr>
        <w:t>Estos equipos irán conectados al centro de control más cercano, en el que se analiza la información recibida por el sistema de CCTV mediante el software del sistema detección automática de incidentes (DAI) o el Sistema Inteligente de control Vehicular (SICV), y finalmente se decide cuándo y cómo se debe actuar en caso de incidente, alarma o toma de decisiones en función de los parámetros de salida.</w:t>
      </w:r>
    </w:p>
    <w:p w14:paraId="7E2A07DA" w14:textId="77777777" w:rsidR="00EF378C" w:rsidRPr="00AE1C73" w:rsidRDefault="00EF378C" w:rsidP="00EF378C">
      <w:pPr>
        <w:rPr>
          <w:color w:val="000000" w:themeColor="text1"/>
        </w:rPr>
      </w:pPr>
      <w:r w:rsidRPr="00AE1C73">
        <w:rPr>
          <w:color w:val="000000" w:themeColor="text1"/>
        </w:rPr>
        <w:t>Los datos se podrán exportar a otros equipos y/o servidores de la Dirección General de Carreteras.</w:t>
      </w:r>
    </w:p>
    <w:p w14:paraId="45780A78" w14:textId="77777777" w:rsidR="00195DD2" w:rsidRPr="00AE1C73" w:rsidRDefault="00195DD2" w:rsidP="00501E3A">
      <w:pPr>
        <w:rPr>
          <w:rFonts w:eastAsia="Calibri"/>
          <w:color w:val="000000" w:themeColor="text1"/>
        </w:rPr>
      </w:pPr>
      <w:r w:rsidRPr="00AE1C73">
        <w:rPr>
          <w:rFonts w:eastAsia="Calibri"/>
          <w:color w:val="000000" w:themeColor="text1"/>
        </w:rPr>
        <w:t>918.2.- Materiales</w:t>
      </w:r>
    </w:p>
    <w:p w14:paraId="0A8C203C" w14:textId="77777777" w:rsidR="00EF378C" w:rsidRPr="00AE1C73" w:rsidRDefault="00EF378C" w:rsidP="00EF378C">
      <w:pPr>
        <w:rPr>
          <w:color w:val="000000" w:themeColor="text1"/>
        </w:rPr>
      </w:pPr>
      <w:r w:rsidRPr="00AE1C73">
        <w:rPr>
          <w:color w:val="000000" w:themeColor="text1"/>
        </w:rPr>
        <w:t>El sistema SICV se compone en la parte hardware de los siguientes elementos:</w:t>
      </w:r>
    </w:p>
    <w:p w14:paraId="3CBD631B" w14:textId="77777777" w:rsidR="00EF378C" w:rsidRPr="00AE1C73" w:rsidRDefault="00EF378C" w:rsidP="00FD3DF4">
      <w:pPr>
        <w:pStyle w:val="Prrafodelista"/>
        <w:numPr>
          <w:ilvl w:val="0"/>
          <w:numId w:val="45"/>
        </w:numPr>
        <w:rPr>
          <w:color w:val="000000" w:themeColor="text1"/>
        </w:rPr>
      </w:pPr>
      <w:r w:rsidRPr="00AE1C73">
        <w:rPr>
          <w:color w:val="000000" w:themeColor="text1"/>
        </w:rPr>
        <w:t>Cámaras IP de alta definición. En la entrada y salida de los tubos, para la toma de imágenes que identifique los vehículos que entran y salen del tramo, el estado de la calzada o la no circulación de vehículos por el túnel.</w:t>
      </w:r>
    </w:p>
    <w:p w14:paraId="488FDD52" w14:textId="77777777" w:rsidR="00EF378C" w:rsidRPr="00AE1C73" w:rsidRDefault="00EF378C" w:rsidP="00FD3DF4">
      <w:pPr>
        <w:pStyle w:val="Prrafodelista"/>
        <w:numPr>
          <w:ilvl w:val="0"/>
          <w:numId w:val="45"/>
        </w:numPr>
        <w:rPr>
          <w:color w:val="000000" w:themeColor="text1"/>
        </w:rPr>
      </w:pPr>
      <w:r w:rsidRPr="00AE1C73">
        <w:rPr>
          <w:color w:val="000000" w:themeColor="text1"/>
        </w:rPr>
        <w:t>Servidor SICV con pasarela al SCADA del túnel desde el que se tomará los datos para la toma de decisiones:</w:t>
      </w:r>
    </w:p>
    <w:p w14:paraId="522A7CD0" w14:textId="77777777" w:rsidR="00EF378C" w:rsidRPr="00AE1C73" w:rsidRDefault="00EF378C" w:rsidP="00FD3DF4">
      <w:pPr>
        <w:pStyle w:val="Prrafodelista"/>
        <w:numPr>
          <w:ilvl w:val="1"/>
          <w:numId w:val="45"/>
        </w:numPr>
        <w:rPr>
          <w:color w:val="000000" w:themeColor="text1"/>
        </w:rPr>
      </w:pPr>
      <w:proofErr w:type="spellStart"/>
      <w:r w:rsidRPr="00AE1C73">
        <w:rPr>
          <w:color w:val="000000" w:themeColor="text1"/>
        </w:rPr>
        <w:t>Luminancímetros</w:t>
      </w:r>
      <w:proofErr w:type="spellEnd"/>
      <w:r w:rsidRPr="00AE1C73">
        <w:rPr>
          <w:color w:val="000000" w:themeColor="text1"/>
        </w:rPr>
        <w:t>.</w:t>
      </w:r>
    </w:p>
    <w:p w14:paraId="4303123A" w14:textId="77777777" w:rsidR="00EF378C" w:rsidRPr="00AE1C73" w:rsidRDefault="00EF378C" w:rsidP="00FD3DF4">
      <w:pPr>
        <w:pStyle w:val="Prrafodelista"/>
        <w:numPr>
          <w:ilvl w:val="1"/>
          <w:numId w:val="45"/>
        </w:numPr>
        <w:rPr>
          <w:color w:val="000000" w:themeColor="text1"/>
        </w:rPr>
      </w:pPr>
      <w:r w:rsidRPr="00AE1C73">
        <w:rPr>
          <w:color w:val="000000" w:themeColor="text1"/>
        </w:rPr>
        <w:t>Luxómetros interiores.</w:t>
      </w:r>
    </w:p>
    <w:p w14:paraId="67DF0CAA" w14:textId="77777777" w:rsidR="00EF378C" w:rsidRPr="00AE1C73" w:rsidRDefault="00EF378C" w:rsidP="00FD3DF4">
      <w:pPr>
        <w:pStyle w:val="Prrafodelista"/>
        <w:numPr>
          <w:ilvl w:val="1"/>
          <w:numId w:val="45"/>
        </w:numPr>
        <w:rPr>
          <w:color w:val="000000" w:themeColor="text1"/>
        </w:rPr>
      </w:pPr>
      <w:r w:rsidRPr="00AE1C73">
        <w:rPr>
          <w:color w:val="000000" w:themeColor="text1"/>
        </w:rPr>
        <w:t>Señal desde el analizador de redes de parámetros de alumbrado.</w:t>
      </w:r>
    </w:p>
    <w:p w14:paraId="72F5CE8A" w14:textId="77777777" w:rsidR="00EF378C" w:rsidRPr="00AE1C73" w:rsidRDefault="00EF378C" w:rsidP="00FD3DF4">
      <w:pPr>
        <w:pStyle w:val="Prrafodelista"/>
        <w:numPr>
          <w:ilvl w:val="1"/>
          <w:numId w:val="45"/>
        </w:numPr>
        <w:rPr>
          <w:color w:val="000000" w:themeColor="text1"/>
        </w:rPr>
      </w:pPr>
      <w:r w:rsidRPr="00AE1C73">
        <w:rPr>
          <w:color w:val="000000" w:themeColor="text1"/>
        </w:rPr>
        <w:t>Señal de vehículo lento desde el DAI.</w:t>
      </w:r>
    </w:p>
    <w:p w14:paraId="5B017CD7" w14:textId="77777777" w:rsidR="00EF378C" w:rsidRPr="00AE1C73" w:rsidRDefault="00EF378C" w:rsidP="00FD3DF4">
      <w:pPr>
        <w:pStyle w:val="Prrafodelista"/>
        <w:numPr>
          <w:ilvl w:val="1"/>
          <w:numId w:val="45"/>
        </w:numPr>
        <w:rPr>
          <w:color w:val="000000" w:themeColor="text1"/>
        </w:rPr>
      </w:pPr>
      <w:r w:rsidRPr="00AE1C73">
        <w:rPr>
          <w:color w:val="000000" w:themeColor="text1"/>
        </w:rPr>
        <w:t>Reloj astronómico y control horario.</w:t>
      </w:r>
    </w:p>
    <w:p w14:paraId="631F35EB" w14:textId="77777777" w:rsidR="00EF378C" w:rsidRPr="00AE1C73" w:rsidRDefault="00EF378C" w:rsidP="00FD3DF4">
      <w:pPr>
        <w:pStyle w:val="Prrafodelista"/>
        <w:numPr>
          <w:ilvl w:val="1"/>
          <w:numId w:val="45"/>
        </w:numPr>
        <w:rPr>
          <w:color w:val="000000" w:themeColor="text1"/>
        </w:rPr>
      </w:pPr>
      <w:r w:rsidRPr="00AE1C73">
        <w:rPr>
          <w:color w:val="000000" w:themeColor="text1"/>
        </w:rPr>
        <w:t>Estación meteorológica.</w:t>
      </w:r>
    </w:p>
    <w:p w14:paraId="3F647534" w14:textId="77777777" w:rsidR="00EF378C" w:rsidRPr="00AE1C73" w:rsidRDefault="00EF378C" w:rsidP="00FD3DF4">
      <w:pPr>
        <w:pStyle w:val="Prrafodelista"/>
        <w:numPr>
          <w:ilvl w:val="1"/>
          <w:numId w:val="45"/>
        </w:numPr>
        <w:rPr>
          <w:color w:val="000000" w:themeColor="text1"/>
        </w:rPr>
      </w:pPr>
      <w:r w:rsidRPr="00AE1C73">
        <w:rPr>
          <w:color w:val="000000" w:themeColor="text1"/>
        </w:rPr>
        <w:t>Intervención del operador del centro de control.</w:t>
      </w:r>
    </w:p>
    <w:p w14:paraId="0BF116E6" w14:textId="77777777" w:rsidR="00EF378C" w:rsidRPr="00AE1C73" w:rsidRDefault="00EF378C" w:rsidP="00EF378C">
      <w:pPr>
        <w:rPr>
          <w:color w:val="000000" w:themeColor="text1"/>
        </w:rPr>
      </w:pPr>
      <w:r w:rsidRPr="00AE1C73">
        <w:rPr>
          <w:color w:val="000000" w:themeColor="text1"/>
        </w:rPr>
        <w:t>Los materiales que componen el presente artículo son los siguientes:</w:t>
      </w:r>
    </w:p>
    <w:p w14:paraId="3B082236" w14:textId="77777777" w:rsidR="00EF378C" w:rsidRPr="00AE1C73" w:rsidRDefault="00EF378C" w:rsidP="00EF378C">
      <w:pPr>
        <w:rPr>
          <w:rFonts w:eastAsia="Calibri"/>
          <w:color w:val="000000" w:themeColor="text1"/>
          <w:u w:val="single"/>
        </w:rPr>
      </w:pPr>
      <w:r w:rsidRPr="00AE1C73">
        <w:rPr>
          <w:rFonts w:eastAsia="Calibri"/>
          <w:color w:val="000000" w:themeColor="text1"/>
          <w:u w:val="single"/>
        </w:rPr>
        <w:t>Cámara Fija IP</w:t>
      </w:r>
    </w:p>
    <w:p w14:paraId="42155559" w14:textId="33103463" w:rsidR="00EF378C" w:rsidRPr="00AE1C73" w:rsidRDefault="007B198B" w:rsidP="00EF378C">
      <w:pPr>
        <w:rPr>
          <w:rFonts w:eastAsia="Calibri"/>
          <w:color w:val="000000" w:themeColor="text1"/>
        </w:rPr>
      </w:pPr>
      <w:r>
        <w:rPr>
          <w:rFonts w:eastAsia="Calibri"/>
          <w:color w:val="000000" w:themeColor="text1"/>
        </w:rPr>
        <w:t>C</w:t>
      </w:r>
      <w:r w:rsidR="00EF378C" w:rsidRPr="00AE1C73">
        <w:rPr>
          <w:rFonts w:eastAsia="Calibri"/>
          <w:color w:val="000000" w:themeColor="text1"/>
        </w:rPr>
        <w:t xml:space="preserve">ámara fija </w:t>
      </w:r>
      <w:proofErr w:type="spellStart"/>
      <w:r w:rsidR="00EF378C" w:rsidRPr="00AE1C73">
        <w:rPr>
          <w:rFonts w:eastAsia="Calibri"/>
          <w:color w:val="000000" w:themeColor="text1"/>
        </w:rPr>
        <w:t>hd</w:t>
      </w:r>
      <w:proofErr w:type="spellEnd"/>
      <w:r w:rsidR="00EF378C" w:rsidRPr="00AE1C73">
        <w:rPr>
          <w:rFonts w:eastAsia="Calibri"/>
          <w:color w:val="000000" w:themeColor="text1"/>
        </w:rPr>
        <w:t xml:space="preserve"> con software de control vehicular integrado, sensor de imagen 1/2,8 </w:t>
      </w:r>
      <w:proofErr w:type="spellStart"/>
      <w:r w:rsidR="00EF378C" w:rsidRPr="00AE1C73">
        <w:rPr>
          <w:rFonts w:eastAsia="Calibri"/>
          <w:color w:val="000000" w:themeColor="text1"/>
        </w:rPr>
        <w:t>progressive</w:t>
      </w:r>
      <w:proofErr w:type="spellEnd"/>
      <w:r w:rsidR="00EF378C" w:rsidRPr="00AE1C73">
        <w:rPr>
          <w:rFonts w:eastAsia="Calibri"/>
          <w:color w:val="000000" w:themeColor="text1"/>
        </w:rPr>
        <w:t xml:space="preserve"> </w:t>
      </w:r>
      <w:proofErr w:type="spellStart"/>
      <w:r w:rsidR="00EF378C" w:rsidRPr="00AE1C73">
        <w:rPr>
          <w:rFonts w:eastAsia="Calibri"/>
          <w:color w:val="000000" w:themeColor="text1"/>
        </w:rPr>
        <w:t>scan</w:t>
      </w:r>
      <w:proofErr w:type="spellEnd"/>
      <w:r w:rsidR="00EF378C" w:rsidRPr="00AE1C73">
        <w:rPr>
          <w:rFonts w:eastAsia="Calibri"/>
          <w:color w:val="000000" w:themeColor="text1"/>
        </w:rPr>
        <w:t xml:space="preserve"> CMOS HD1080 (1920x1080), estándares de video dual H-264, M-JPGE, video s/n&gt;60 </w:t>
      </w:r>
      <w:proofErr w:type="spellStart"/>
      <w:r w:rsidR="00EF378C" w:rsidRPr="00AE1C73">
        <w:rPr>
          <w:rFonts w:eastAsia="Calibri"/>
          <w:color w:val="000000" w:themeColor="text1"/>
        </w:rPr>
        <w:t>db</w:t>
      </w:r>
      <w:proofErr w:type="spellEnd"/>
      <w:r w:rsidR="00EF378C" w:rsidRPr="00AE1C73">
        <w:rPr>
          <w:rFonts w:eastAsia="Calibri"/>
          <w:color w:val="000000" w:themeColor="text1"/>
        </w:rPr>
        <w:t xml:space="preserve">, </w:t>
      </w:r>
      <w:proofErr w:type="spellStart"/>
      <w:r w:rsidR="00EF378C" w:rsidRPr="00AE1C73">
        <w:rPr>
          <w:rFonts w:eastAsia="Calibri"/>
          <w:color w:val="000000" w:themeColor="text1"/>
        </w:rPr>
        <w:t>iluminacion</w:t>
      </w:r>
      <w:proofErr w:type="spellEnd"/>
      <w:r w:rsidR="00EF378C" w:rsidRPr="00AE1C73">
        <w:rPr>
          <w:rFonts w:eastAsia="Calibri"/>
          <w:color w:val="000000" w:themeColor="text1"/>
        </w:rPr>
        <w:t xml:space="preserve"> mínima 0,1 </w:t>
      </w:r>
      <w:proofErr w:type="spellStart"/>
      <w:r w:rsidR="00EF378C" w:rsidRPr="00AE1C73">
        <w:rPr>
          <w:rFonts w:eastAsia="Calibri"/>
          <w:color w:val="000000" w:themeColor="text1"/>
        </w:rPr>
        <w:t>ux</w:t>
      </w:r>
      <w:proofErr w:type="spellEnd"/>
      <w:r w:rsidR="00EF378C" w:rsidRPr="00AE1C73">
        <w:rPr>
          <w:rFonts w:eastAsia="Calibri"/>
          <w:color w:val="000000" w:themeColor="text1"/>
        </w:rPr>
        <w:t xml:space="preserve"> color, 0,001 lux b/w, montura </w:t>
      </w:r>
      <w:proofErr w:type="spellStart"/>
      <w:r w:rsidR="00EF378C" w:rsidRPr="00AE1C73">
        <w:rPr>
          <w:rFonts w:eastAsia="Calibri"/>
          <w:color w:val="000000" w:themeColor="text1"/>
        </w:rPr>
        <w:t>cs</w:t>
      </w:r>
      <w:proofErr w:type="spellEnd"/>
      <w:r w:rsidR="00EF378C" w:rsidRPr="00AE1C73">
        <w:rPr>
          <w:rFonts w:eastAsia="Calibri"/>
          <w:color w:val="000000" w:themeColor="text1"/>
        </w:rPr>
        <w:t>, compensación de contraluces, alimentación 24vac/12vdc/</w:t>
      </w:r>
      <w:proofErr w:type="spellStart"/>
      <w:r w:rsidR="00EF378C" w:rsidRPr="00AE1C73">
        <w:rPr>
          <w:rFonts w:eastAsia="Calibri"/>
          <w:color w:val="000000" w:themeColor="text1"/>
        </w:rPr>
        <w:t>PoE</w:t>
      </w:r>
      <w:proofErr w:type="spellEnd"/>
      <w:r w:rsidR="00EF378C" w:rsidRPr="00AE1C73">
        <w:rPr>
          <w:rFonts w:eastAsia="Calibri"/>
          <w:color w:val="000000" w:themeColor="text1"/>
        </w:rPr>
        <w:t xml:space="preserve">. con lente </w:t>
      </w:r>
      <w:proofErr w:type="spellStart"/>
      <w:r w:rsidR="00EF378C" w:rsidRPr="00AE1C73">
        <w:rPr>
          <w:rFonts w:eastAsia="Calibri"/>
          <w:color w:val="000000" w:themeColor="text1"/>
        </w:rPr>
        <w:t>varifocal</w:t>
      </w:r>
      <w:proofErr w:type="spellEnd"/>
      <w:r w:rsidR="00EF378C" w:rsidRPr="00AE1C73">
        <w:rPr>
          <w:rFonts w:eastAsia="Calibri"/>
          <w:color w:val="000000" w:themeColor="text1"/>
        </w:rPr>
        <w:t xml:space="preserve"> 2,8 mm sensor 1/3", </w:t>
      </w:r>
      <w:proofErr w:type="spellStart"/>
      <w:r w:rsidR="00EF378C" w:rsidRPr="00AE1C73">
        <w:rPr>
          <w:rFonts w:eastAsia="Calibri"/>
          <w:color w:val="000000" w:themeColor="text1"/>
        </w:rPr>
        <w:t>autoiris</w:t>
      </w:r>
      <w:proofErr w:type="spellEnd"/>
      <w:r w:rsidR="00EF378C" w:rsidRPr="00AE1C73">
        <w:rPr>
          <w:rFonts w:eastAsia="Calibri"/>
          <w:color w:val="000000" w:themeColor="text1"/>
        </w:rPr>
        <w:t xml:space="preserve"> y cabina de exterior para cámara, en aluminio, con calefactor, parasol y soporte a pared. protección IP67. alimentación </w:t>
      </w:r>
      <w:proofErr w:type="spellStart"/>
      <w:r w:rsidR="00EF378C" w:rsidRPr="00AE1C73">
        <w:rPr>
          <w:rFonts w:eastAsia="Calibri"/>
          <w:color w:val="000000" w:themeColor="text1"/>
        </w:rPr>
        <w:t>PoE</w:t>
      </w:r>
      <w:proofErr w:type="spellEnd"/>
      <w:r w:rsidR="00EF378C" w:rsidRPr="00AE1C73">
        <w:rPr>
          <w:rFonts w:eastAsia="Calibri"/>
          <w:color w:val="000000" w:themeColor="text1"/>
        </w:rPr>
        <w:t xml:space="preserve">+ o 12Vcc. incluye cualquier tipo de soporte para instalación en poste, pórtico, apoyo o hastial. totalmente instalada y funcionando. </w:t>
      </w:r>
    </w:p>
    <w:p w14:paraId="4778081B" w14:textId="77777777" w:rsidR="00EF378C" w:rsidRPr="00AE1C73" w:rsidRDefault="00EF378C" w:rsidP="00EF378C">
      <w:pPr>
        <w:rPr>
          <w:rFonts w:eastAsia="Calibri"/>
          <w:color w:val="000000" w:themeColor="text1"/>
        </w:rPr>
      </w:pPr>
      <w:r w:rsidRPr="00AE1C73">
        <w:rPr>
          <w:rFonts w:eastAsia="Calibri"/>
          <w:color w:val="000000" w:themeColor="text1"/>
        </w:rPr>
        <w:t xml:space="preserve">Dispone de alimentación </w:t>
      </w:r>
      <w:proofErr w:type="spellStart"/>
      <w:r w:rsidRPr="00AE1C73">
        <w:rPr>
          <w:rFonts w:eastAsia="Calibri"/>
          <w:color w:val="000000" w:themeColor="text1"/>
        </w:rPr>
        <w:t>PoE</w:t>
      </w:r>
      <w:proofErr w:type="spellEnd"/>
      <w:r w:rsidRPr="00AE1C73">
        <w:rPr>
          <w:rFonts w:eastAsia="Calibri"/>
          <w:color w:val="000000" w:themeColor="text1"/>
        </w:rPr>
        <w:t xml:space="preserve"> e Interfaz Ethernet 10 Base-T/100 Base-TX, RJ45 y accesorios de fibra óptica. Permite un máximo de 7 entradas Alarmas / 4 Salidas (1 relé, 3 OC). </w:t>
      </w:r>
    </w:p>
    <w:p w14:paraId="62DBC64E" w14:textId="77777777" w:rsidR="00EF378C" w:rsidRPr="00AE1C73" w:rsidRDefault="00EF378C" w:rsidP="00EF378C">
      <w:pPr>
        <w:rPr>
          <w:rFonts w:eastAsia="Calibri"/>
          <w:color w:val="000000" w:themeColor="text1"/>
        </w:rPr>
      </w:pPr>
      <w:r w:rsidRPr="00AE1C73">
        <w:rPr>
          <w:rFonts w:eastAsia="Calibri"/>
          <w:color w:val="000000" w:themeColor="text1"/>
        </w:rPr>
        <w:t xml:space="preserve">Incorpora soporte para montaje en poste y soporte de brazo de pared con caja de alimentación, así como todos los materiales y medios auxiliares que permitan su completa instalación. </w:t>
      </w:r>
    </w:p>
    <w:p w14:paraId="245377A7" w14:textId="77777777" w:rsidR="00EF378C" w:rsidRPr="00AE1C73" w:rsidRDefault="00EF378C" w:rsidP="00EF378C">
      <w:pPr>
        <w:rPr>
          <w:rFonts w:eastAsia="Calibri"/>
          <w:color w:val="000000" w:themeColor="text1"/>
        </w:rPr>
      </w:pPr>
      <w:r w:rsidRPr="00AE1C73">
        <w:rPr>
          <w:rFonts w:eastAsia="Calibri"/>
          <w:color w:val="000000" w:themeColor="text1"/>
        </w:rPr>
        <w:t xml:space="preserve">Incluye suministro e instalación de un módulo de procesamiento de imagen por vídeo multifuncional del sistema SICV para cámaras IP HD. </w:t>
      </w:r>
    </w:p>
    <w:p w14:paraId="312208ED" w14:textId="77777777" w:rsidR="00EF378C" w:rsidRPr="00AE1C73" w:rsidRDefault="00EF378C" w:rsidP="00EF378C">
      <w:pPr>
        <w:rPr>
          <w:rFonts w:eastAsia="Calibri"/>
          <w:color w:val="000000" w:themeColor="text1"/>
        </w:rPr>
      </w:pPr>
      <w:r w:rsidRPr="00AE1C73">
        <w:rPr>
          <w:rFonts w:eastAsia="Calibri"/>
          <w:color w:val="000000" w:themeColor="text1"/>
        </w:rPr>
        <w:t>El módulo integra detección vehicular, recopilación de datos, grabación de secuencias de imagen previas y posteriores a la incidencia y video en tiempo real.</w:t>
      </w:r>
    </w:p>
    <w:p w14:paraId="01BD3BFA" w14:textId="77777777" w:rsidR="00EF378C" w:rsidRPr="00AE1C73" w:rsidRDefault="00EF378C" w:rsidP="00EF378C">
      <w:pPr>
        <w:rPr>
          <w:rFonts w:eastAsia="Calibri"/>
          <w:color w:val="000000" w:themeColor="text1"/>
        </w:rPr>
      </w:pPr>
      <w:r w:rsidRPr="00AE1C73">
        <w:rPr>
          <w:rFonts w:eastAsia="Calibri"/>
          <w:color w:val="000000" w:themeColor="text1"/>
        </w:rPr>
        <w:t>Las características de este módulo son:</w:t>
      </w:r>
    </w:p>
    <w:p w14:paraId="53B28B0F" w14:textId="77777777" w:rsidR="00EF378C" w:rsidRPr="00AE1C73" w:rsidRDefault="00EF378C" w:rsidP="00FD3DF4">
      <w:pPr>
        <w:pStyle w:val="Prrafodelista"/>
        <w:numPr>
          <w:ilvl w:val="0"/>
          <w:numId w:val="79"/>
        </w:numPr>
        <w:rPr>
          <w:color w:val="000000" w:themeColor="text1"/>
        </w:rPr>
      </w:pPr>
      <w:r w:rsidRPr="00AE1C73">
        <w:rPr>
          <w:color w:val="000000" w:themeColor="text1"/>
        </w:rPr>
        <w:t>Entrada de vídeo IP: hasta Full HD en H264 o MPEG-4.</w:t>
      </w:r>
    </w:p>
    <w:p w14:paraId="038DA2DC" w14:textId="77777777" w:rsidR="00EF378C" w:rsidRPr="00AE1C73" w:rsidRDefault="00EF378C" w:rsidP="00FD3DF4">
      <w:pPr>
        <w:pStyle w:val="Prrafodelista"/>
        <w:numPr>
          <w:ilvl w:val="0"/>
          <w:numId w:val="79"/>
        </w:numPr>
        <w:rPr>
          <w:color w:val="000000" w:themeColor="text1"/>
        </w:rPr>
      </w:pPr>
      <w:r w:rsidRPr="00AE1C73">
        <w:rPr>
          <w:color w:val="000000" w:themeColor="text1"/>
        </w:rPr>
        <w:t>La máxima resolución es FULL HD a 30fps.</w:t>
      </w:r>
    </w:p>
    <w:p w14:paraId="6BAD8552"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Transmisión múltiple hasta un máximo de 4 </w:t>
      </w:r>
      <w:proofErr w:type="spellStart"/>
      <w:r w:rsidRPr="00AE1C73">
        <w:rPr>
          <w:color w:val="000000" w:themeColor="text1"/>
        </w:rPr>
        <w:t>unicast</w:t>
      </w:r>
      <w:proofErr w:type="spellEnd"/>
      <w:r w:rsidRPr="00AE1C73">
        <w:rPr>
          <w:color w:val="000000" w:themeColor="text1"/>
        </w:rPr>
        <w:t xml:space="preserve"> o </w:t>
      </w:r>
      <w:proofErr w:type="spellStart"/>
      <w:r w:rsidRPr="00AE1C73">
        <w:rPr>
          <w:color w:val="000000" w:themeColor="text1"/>
        </w:rPr>
        <w:t>multicast</w:t>
      </w:r>
      <w:proofErr w:type="spellEnd"/>
      <w:r w:rsidRPr="00AE1C73">
        <w:rPr>
          <w:color w:val="000000" w:themeColor="text1"/>
        </w:rPr>
        <w:t>.</w:t>
      </w:r>
    </w:p>
    <w:p w14:paraId="7AE08BDA" w14:textId="77777777" w:rsidR="00EF378C" w:rsidRPr="00AE1C73" w:rsidRDefault="00EF378C" w:rsidP="00FD3DF4">
      <w:pPr>
        <w:pStyle w:val="Prrafodelista"/>
        <w:numPr>
          <w:ilvl w:val="0"/>
          <w:numId w:val="79"/>
        </w:numPr>
        <w:rPr>
          <w:color w:val="000000" w:themeColor="text1"/>
        </w:rPr>
      </w:pPr>
      <w:r w:rsidRPr="00AE1C73">
        <w:rPr>
          <w:color w:val="000000" w:themeColor="text1"/>
        </w:rPr>
        <w:t>Interfaz Ethernet 10/100 Mbps RJ45</w:t>
      </w:r>
    </w:p>
    <w:p w14:paraId="13622E26" w14:textId="77777777" w:rsidR="00EF378C" w:rsidRPr="00AE1C73" w:rsidRDefault="00EF378C" w:rsidP="00FD3DF4">
      <w:pPr>
        <w:pStyle w:val="Prrafodelista"/>
        <w:numPr>
          <w:ilvl w:val="0"/>
          <w:numId w:val="79"/>
        </w:numPr>
        <w:rPr>
          <w:color w:val="000000" w:themeColor="text1"/>
        </w:rPr>
      </w:pPr>
      <w:r w:rsidRPr="00AE1C73">
        <w:rPr>
          <w:color w:val="000000" w:themeColor="text1"/>
        </w:rPr>
        <w:t>SNMP</w:t>
      </w:r>
    </w:p>
    <w:p w14:paraId="38911656" w14:textId="77777777" w:rsidR="00EF378C" w:rsidRPr="00AE1C73" w:rsidRDefault="00EF378C" w:rsidP="00FD3DF4">
      <w:pPr>
        <w:pStyle w:val="Prrafodelista"/>
        <w:numPr>
          <w:ilvl w:val="0"/>
          <w:numId w:val="79"/>
        </w:numPr>
        <w:rPr>
          <w:color w:val="000000" w:themeColor="text1"/>
        </w:rPr>
      </w:pPr>
      <w:r w:rsidRPr="00AE1C73">
        <w:rPr>
          <w:color w:val="000000" w:themeColor="text1"/>
        </w:rPr>
        <w:t>Formato de codificación: H.264, MPEG-4, MJPEG</w:t>
      </w:r>
    </w:p>
    <w:p w14:paraId="3112B35D" w14:textId="77777777" w:rsidR="00EF378C" w:rsidRPr="00AE1C73" w:rsidRDefault="00EF378C" w:rsidP="00FD3DF4">
      <w:pPr>
        <w:pStyle w:val="Prrafodelista"/>
        <w:numPr>
          <w:ilvl w:val="0"/>
          <w:numId w:val="79"/>
        </w:numPr>
        <w:rPr>
          <w:color w:val="000000" w:themeColor="text1"/>
        </w:rPr>
      </w:pPr>
      <w:r w:rsidRPr="00AE1C73">
        <w:rPr>
          <w:color w:val="000000" w:themeColor="text1"/>
        </w:rPr>
        <w:t>Temperatura de funcionamiento apropiada para instalación en intemperie.</w:t>
      </w:r>
    </w:p>
    <w:p w14:paraId="3577D39F" w14:textId="77777777" w:rsidR="00EF378C" w:rsidRPr="00AE1C73" w:rsidRDefault="00EF378C" w:rsidP="00EF378C">
      <w:pPr>
        <w:rPr>
          <w:rFonts w:eastAsia="Calibri"/>
          <w:color w:val="000000" w:themeColor="text1"/>
        </w:rPr>
      </w:pPr>
      <w:r w:rsidRPr="00AE1C73">
        <w:rPr>
          <w:rFonts w:eastAsia="Calibri"/>
          <w:color w:val="000000" w:themeColor="text1"/>
        </w:rPr>
        <w:t>Incluye todos los materiales y medios auxiliares necesarios para dejar la unidad completa.</w:t>
      </w:r>
    </w:p>
    <w:p w14:paraId="484E0620" w14:textId="6ED24AB7" w:rsidR="00EF378C" w:rsidRPr="00AE1C73" w:rsidRDefault="00EF378C" w:rsidP="00EF378C">
      <w:pPr>
        <w:rPr>
          <w:rFonts w:eastAsia="Calibri"/>
          <w:color w:val="000000" w:themeColor="text1"/>
          <w:u w:val="single"/>
        </w:rPr>
      </w:pPr>
      <w:r w:rsidRPr="00AE1C73">
        <w:rPr>
          <w:rFonts w:eastAsia="Calibri"/>
          <w:color w:val="000000" w:themeColor="text1"/>
          <w:u w:val="single"/>
        </w:rPr>
        <w:t>Videograbador IP 16 TB</w:t>
      </w:r>
    </w:p>
    <w:p w14:paraId="744DD6D5" w14:textId="77777777" w:rsidR="00EF378C" w:rsidRPr="00AE1C73" w:rsidRDefault="00EF378C" w:rsidP="00EF378C">
      <w:pPr>
        <w:rPr>
          <w:rFonts w:eastAsia="Calibri"/>
          <w:color w:val="000000" w:themeColor="text1"/>
        </w:rPr>
      </w:pPr>
      <w:r w:rsidRPr="00AE1C73">
        <w:rPr>
          <w:rFonts w:eastAsia="Calibri"/>
          <w:color w:val="000000" w:themeColor="text1"/>
        </w:rPr>
        <w:t xml:space="preserve">Grabador de vídeo IP con una capacidad de almacenamiento de 16TB en el que los discos duros serán reemplazables. Permite realizar la grabación, visualización y gestión para sistemas de vigilancia en red de hasta 32 canales. Incluye almacenamiento, sistema gestor preconfigurado e instalado, software de gestión con licencias para un máximo de 32 cámaras y con licencias </w:t>
      </w:r>
      <w:proofErr w:type="spellStart"/>
      <w:r w:rsidRPr="00AE1C73">
        <w:rPr>
          <w:rFonts w:eastAsia="Calibri"/>
          <w:color w:val="000000" w:themeColor="text1"/>
        </w:rPr>
        <w:t>pre-instaladas</w:t>
      </w:r>
      <w:proofErr w:type="spellEnd"/>
      <w:r w:rsidRPr="00AE1C73">
        <w:rPr>
          <w:rFonts w:eastAsia="Calibri"/>
          <w:color w:val="000000" w:themeColor="text1"/>
        </w:rPr>
        <w:t xml:space="preserve"> hasta un máximo de 5 clientes. Cuenta con un puerto RJ45 de 1GbE. Permite vídeo en tiempo real y montaje en RACK de 19”. Compatible ONVIF. Incluye materiales y medios auxiliares necesarios para su completa instalación.</w:t>
      </w:r>
    </w:p>
    <w:p w14:paraId="6937A815" w14:textId="77777777" w:rsidR="00EF378C" w:rsidRPr="00AE1C73" w:rsidRDefault="00EF378C" w:rsidP="00EF378C">
      <w:pPr>
        <w:rPr>
          <w:rFonts w:eastAsia="Calibri"/>
          <w:color w:val="000000" w:themeColor="text1"/>
          <w:u w:val="single"/>
        </w:rPr>
      </w:pPr>
      <w:r w:rsidRPr="00AE1C73">
        <w:rPr>
          <w:rFonts w:eastAsia="Calibri"/>
          <w:color w:val="000000" w:themeColor="text1"/>
          <w:u w:val="single"/>
        </w:rPr>
        <w:lastRenderedPageBreak/>
        <w:t>Servidor SICV</w:t>
      </w:r>
    </w:p>
    <w:p w14:paraId="17380D77" w14:textId="77777777" w:rsidR="00EF378C" w:rsidRPr="00AE1C73" w:rsidRDefault="00EF378C" w:rsidP="00EF378C">
      <w:pPr>
        <w:rPr>
          <w:rFonts w:eastAsia="Calibri"/>
          <w:color w:val="000000" w:themeColor="text1"/>
        </w:rPr>
      </w:pPr>
      <w:r w:rsidRPr="00AE1C73">
        <w:rPr>
          <w:rFonts w:eastAsia="Calibri"/>
          <w:color w:val="000000" w:themeColor="text1"/>
        </w:rPr>
        <w:t>En lo referente a la gestión de los sistemas, algunas de las aplicaciones son:</w:t>
      </w:r>
    </w:p>
    <w:p w14:paraId="5C694DEB" w14:textId="77777777" w:rsidR="00EF378C" w:rsidRPr="00AE1C73" w:rsidRDefault="00EF378C" w:rsidP="00FD3DF4">
      <w:pPr>
        <w:pStyle w:val="Prrafodelista"/>
        <w:numPr>
          <w:ilvl w:val="0"/>
          <w:numId w:val="79"/>
        </w:numPr>
        <w:rPr>
          <w:color w:val="000000" w:themeColor="text1"/>
        </w:rPr>
      </w:pPr>
      <w:r w:rsidRPr="00AE1C73">
        <w:rPr>
          <w:color w:val="000000" w:themeColor="text1"/>
        </w:rPr>
        <w:t>Sistema operativo Windows 7 o superior.</w:t>
      </w:r>
    </w:p>
    <w:p w14:paraId="4EDF1958" w14:textId="77777777" w:rsidR="00EF378C" w:rsidRPr="00AE1C73" w:rsidRDefault="00EF378C" w:rsidP="00FD3DF4">
      <w:pPr>
        <w:pStyle w:val="Prrafodelista"/>
        <w:numPr>
          <w:ilvl w:val="0"/>
          <w:numId w:val="79"/>
        </w:numPr>
        <w:rPr>
          <w:color w:val="000000" w:themeColor="text1"/>
        </w:rPr>
      </w:pPr>
      <w:r w:rsidRPr="00AE1C73">
        <w:rPr>
          <w:color w:val="000000" w:themeColor="text1"/>
        </w:rPr>
        <w:t>Sistema de supervisión y configuración de cámaras y domos IP de Vídeo.</w:t>
      </w:r>
    </w:p>
    <w:p w14:paraId="5FDC312A"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Servidor de configuración de grabadores digitales y sus sistemas de </w:t>
      </w:r>
      <w:proofErr w:type="spellStart"/>
      <w:r w:rsidRPr="00AE1C73">
        <w:rPr>
          <w:color w:val="000000" w:themeColor="text1"/>
        </w:rPr>
        <w:t>failover</w:t>
      </w:r>
      <w:proofErr w:type="spellEnd"/>
      <w:r w:rsidRPr="00AE1C73">
        <w:rPr>
          <w:color w:val="000000" w:themeColor="text1"/>
        </w:rPr>
        <w:t>.</w:t>
      </w:r>
    </w:p>
    <w:p w14:paraId="1D56FD30" w14:textId="77777777" w:rsidR="00EF378C" w:rsidRPr="00AE1C73" w:rsidRDefault="00EF378C" w:rsidP="00FD3DF4">
      <w:pPr>
        <w:pStyle w:val="Prrafodelista"/>
        <w:numPr>
          <w:ilvl w:val="0"/>
          <w:numId w:val="79"/>
        </w:numPr>
        <w:rPr>
          <w:color w:val="000000" w:themeColor="text1"/>
        </w:rPr>
      </w:pPr>
      <w:r w:rsidRPr="00AE1C73">
        <w:rPr>
          <w:color w:val="000000" w:themeColor="text1"/>
        </w:rPr>
        <w:t>Servidor del Sistema SICV.</w:t>
      </w:r>
    </w:p>
    <w:p w14:paraId="2D3BE79D" w14:textId="77777777" w:rsidR="00EF378C" w:rsidRPr="00AE1C73" w:rsidRDefault="00EF378C" w:rsidP="00FD3DF4">
      <w:pPr>
        <w:pStyle w:val="Prrafodelista"/>
        <w:numPr>
          <w:ilvl w:val="0"/>
          <w:numId w:val="79"/>
        </w:numPr>
        <w:rPr>
          <w:color w:val="000000" w:themeColor="text1"/>
        </w:rPr>
      </w:pPr>
      <w:r w:rsidRPr="00AE1C73">
        <w:rPr>
          <w:color w:val="000000" w:themeColor="text1"/>
        </w:rPr>
        <w:t>Software de mantenimiento configuración y servicio remoto para los equipamientos de alarmas.</w:t>
      </w:r>
    </w:p>
    <w:p w14:paraId="6E314F52"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Software del sistema de configuración control de accesos y librerías asociadas </w:t>
      </w:r>
    </w:p>
    <w:p w14:paraId="74BCDC18" w14:textId="77777777" w:rsidR="00EF378C" w:rsidRPr="00AE1C73" w:rsidRDefault="00EF378C" w:rsidP="00EF378C">
      <w:pPr>
        <w:rPr>
          <w:rFonts w:eastAsia="Calibri"/>
          <w:color w:val="000000" w:themeColor="text1"/>
        </w:rPr>
      </w:pPr>
      <w:r w:rsidRPr="00AE1C73">
        <w:rPr>
          <w:rFonts w:eastAsia="Calibri"/>
          <w:color w:val="000000" w:themeColor="text1"/>
        </w:rPr>
        <w:t>Este servidor tendrá al menos las siguientes características:</w:t>
      </w:r>
    </w:p>
    <w:p w14:paraId="0C5486B9" w14:textId="77777777" w:rsidR="00EF378C" w:rsidRPr="00AE1C73" w:rsidRDefault="00EF378C" w:rsidP="00EF378C">
      <w:pPr>
        <w:rPr>
          <w:rFonts w:eastAsia="Calibri"/>
          <w:color w:val="000000" w:themeColor="text1"/>
        </w:rPr>
      </w:pPr>
      <w:r w:rsidRPr="00AE1C73">
        <w:rPr>
          <w:rFonts w:eastAsia="Calibri"/>
          <w:color w:val="000000" w:themeColor="text1"/>
        </w:rPr>
        <w:t xml:space="preserve">Intel XEON </w:t>
      </w:r>
      <w:proofErr w:type="spellStart"/>
      <w:r w:rsidRPr="00AE1C73">
        <w:rPr>
          <w:rFonts w:eastAsia="Calibri"/>
          <w:color w:val="000000" w:themeColor="text1"/>
        </w:rPr>
        <w:t>quad</w:t>
      </w:r>
      <w:proofErr w:type="spellEnd"/>
      <w:r w:rsidRPr="00AE1C73">
        <w:rPr>
          <w:rFonts w:eastAsia="Calibri"/>
          <w:color w:val="000000" w:themeColor="text1"/>
        </w:rPr>
        <w:t xml:space="preserve"> </w:t>
      </w:r>
      <w:proofErr w:type="spellStart"/>
      <w:r w:rsidRPr="00AE1C73">
        <w:rPr>
          <w:rFonts w:eastAsia="Calibri"/>
          <w:color w:val="000000" w:themeColor="text1"/>
        </w:rPr>
        <w:t>core</w:t>
      </w:r>
      <w:proofErr w:type="spellEnd"/>
      <w:r w:rsidRPr="00AE1C73">
        <w:rPr>
          <w:rFonts w:eastAsia="Calibri"/>
          <w:color w:val="000000" w:themeColor="text1"/>
        </w:rPr>
        <w:t xml:space="preserve"> a 3,2 GHz, con mínimo de 8 GB de RAM DDR3, 2 discos duros de 500 GB con posibilidad de RAID, más disco duro de sistema de estado sólido de al menos 500 GB, formato rack, con ventiladores de refuerzo, fuente de alimentación de más de 700 W, redundante, mínimo de dos tarjetas de red ethernet de al menos 1 Gbps, placa base para soportar todos los elementos anteriores con capacidad de DDR3, Raid, gestión SNMP del sistema y al menos 2 Slots PCIe, unidad de DVD RW DL y </w:t>
      </w:r>
      <w:proofErr w:type="spellStart"/>
      <w:r w:rsidRPr="00AE1C73">
        <w:rPr>
          <w:rFonts w:eastAsia="Calibri"/>
          <w:color w:val="000000" w:themeColor="text1"/>
        </w:rPr>
        <w:t>BluRay</w:t>
      </w:r>
      <w:proofErr w:type="spellEnd"/>
      <w:r w:rsidRPr="00AE1C73">
        <w:rPr>
          <w:rFonts w:eastAsia="Calibri"/>
          <w:color w:val="000000" w:themeColor="text1"/>
        </w:rPr>
        <w:t>. La tarjeta gráfica ha de soportar al menos la resolución 1920x1280.</w:t>
      </w:r>
    </w:p>
    <w:p w14:paraId="21C12061" w14:textId="77777777" w:rsidR="00EF378C" w:rsidRPr="00AE1C73" w:rsidRDefault="00EF378C" w:rsidP="00EF378C">
      <w:pPr>
        <w:rPr>
          <w:rFonts w:eastAsia="Calibri"/>
          <w:color w:val="000000" w:themeColor="text1"/>
        </w:rPr>
      </w:pPr>
      <w:r w:rsidRPr="00AE1C73">
        <w:rPr>
          <w:rFonts w:eastAsia="Calibri"/>
          <w:color w:val="000000" w:themeColor="text1"/>
        </w:rPr>
        <w:t>Monitor de 19" o más dependiendo de la ubicación o KVM formato rack.</w:t>
      </w:r>
    </w:p>
    <w:p w14:paraId="0903F36C" w14:textId="77777777" w:rsidR="00EF378C" w:rsidRPr="00AE1C73" w:rsidRDefault="00EF378C" w:rsidP="00EF378C">
      <w:pPr>
        <w:rPr>
          <w:rFonts w:eastAsia="Calibri"/>
          <w:color w:val="000000" w:themeColor="text1"/>
        </w:rPr>
      </w:pPr>
      <w:r w:rsidRPr="00AE1C73">
        <w:rPr>
          <w:rFonts w:eastAsia="Calibri"/>
          <w:color w:val="000000" w:themeColor="text1"/>
        </w:rPr>
        <w:t>Sistema operativo Windows 7 o superior con licencia.</w:t>
      </w:r>
    </w:p>
    <w:p w14:paraId="779E22F7" w14:textId="77777777" w:rsidR="00EF378C" w:rsidRPr="00AE1C73" w:rsidRDefault="00EF378C" w:rsidP="00EF378C">
      <w:pPr>
        <w:rPr>
          <w:rFonts w:eastAsia="Calibri"/>
          <w:color w:val="000000" w:themeColor="text1"/>
        </w:rPr>
      </w:pPr>
      <w:r w:rsidRPr="00AE1C73">
        <w:rPr>
          <w:rFonts w:eastAsia="Calibri"/>
          <w:color w:val="000000" w:themeColor="text1"/>
        </w:rPr>
        <w:t>Sistema de Análisis de video basado en procesamiento de imágenes, incluyendo:</w:t>
      </w:r>
    </w:p>
    <w:p w14:paraId="08B0486F" w14:textId="77777777"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 xml:space="preserve">8 GB DE RAM, </w:t>
      </w:r>
    </w:p>
    <w:p w14:paraId="6DD7709C" w14:textId="77777777"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QUAD CORE CPU @2GHz min</w:t>
      </w:r>
    </w:p>
    <w:p w14:paraId="7D0809E7" w14:textId="77777777"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500GB HARD DRIVE @7200rpm min</w:t>
      </w:r>
    </w:p>
    <w:p w14:paraId="3870DF3A" w14:textId="77777777"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Mínimo de una Tarjeta de Red de 1gbps</w:t>
      </w:r>
    </w:p>
    <w:p w14:paraId="5D3074BB" w14:textId="77777777"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 xml:space="preserve">Formato Rack, con Ventiladores de Refuerzo, Fuente de Alimentación de más De 700 W, Redundante </w:t>
      </w:r>
    </w:p>
    <w:p w14:paraId="26FB20C6" w14:textId="77777777"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 xml:space="preserve">Gestión </w:t>
      </w:r>
      <w:proofErr w:type="spellStart"/>
      <w:r w:rsidRPr="00AE1C73">
        <w:rPr>
          <w:rFonts w:eastAsia="Calibri"/>
          <w:color w:val="000000" w:themeColor="text1"/>
        </w:rPr>
        <w:t>Snmp</w:t>
      </w:r>
      <w:proofErr w:type="spellEnd"/>
      <w:r w:rsidRPr="00AE1C73">
        <w:rPr>
          <w:rFonts w:eastAsia="Calibri"/>
          <w:color w:val="000000" w:themeColor="text1"/>
        </w:rPr>
        <w:t xml:space="preserve"> del Sistema </w:t>
      </w:r>
    </w:p>
    <w:p w14:paraId="0B25028E" w14:textId="77777777"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 xml:space="preserve">La Tarjeta Gráfica ha de Soportar al menos la Resolución 1920x1280.  </w:t>
      </w:r>
    </w:p>
    <w:p w14:paraId="25DFC506" w14:textId="6A78FBF5"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 xml:space="preserve">Windows 8 Pro </w:t>
      </w:r>
      <w:r w:rsidR="007B198B">
        <w:rPr>
          <w:rFonts w:eastAsia="Calibri"/>
          <w:color w:val="000000" w:themeColor="text1"/>
        </w:rPr>
        <w:t>o</w:t>
      </w:r>
      <w:r w:rsidRPr="00AE1C73">
        <w:rPr>
          <w:rFonts w:eastAsia="Calibri"/>
          <w:color w:val="000000" w:themeColor="text1"/>
        </w:rPr>
        <w:t xml:space="preserve"> Superior para Sistemas </w:t>
      </w:r>
      <w:proofErr w:type="spellStart"/>
      <w:r w:rsidRPr="00AE1C73">
        <w:rPr>
          <w:rFonts w:eastAsia="Calibri"/>
          <w:color w:val="000000" w:themeColor="text1"/>
        </w:rPr>
        <w:t>Standalone</w:t>
      </w:r>
      <w:proofErr w:type="spellEnd"/>
      <w:r w:rsidRPr="00AE1C73">
        <w:rPr>
          <w:rFonts w:eastAsia="Calibri"/>
          <w:color w:val="000000" w:themeColor="text1"/>
        </w:rPr>
        <w:t xml:space="preserve"> 64 Bit Os (Sin Futura Escalabilidad) </w:t>
      </w:r>
    </w:p>
    <w:p w14:paraId="14963CF1" w14:textId="77777777" w:rsidR="00EF378C" w:rsidRPr="00AE1C73" w:rsidRDefault="00EF378C" w:rsidP="00FD3DF4">
      <w:pPr>
        <w:pStyle w:val="Prrafodelista"/>
        <w:numPr>
          <w:ilvl w:val="0"/>
          <w:numId w:val="79"/>
        </w:numPr>
        <w:rPr>
          <w:rFonts w:eastAsia="Calibri"/>
          <w:color w:val="000000" w:themeColor="text1"/>
        </w:rPr>
      </w:pPr>
      <w:proofErr w:type="spellStart"/>
      <w:r w:rsidRPr="00AE1C73">
        <w:rPr>
          <w:rFonts w:eastAsia="Calibri"/>
          <w:color w:val="000000" w:themeColor="text1"/>
        </w:rPr>
        <w:t>Centos</w:t>
      </w:r>
      <w:proofErr w:type="spellEnd"/>
      <w:r w:rsidRPr="00AE1C73">
        <w:rPr>
          <w:rFonts w:eastAsia="Calibri"/>
          <w:color w:val="000000" w:themeColor="text1"/>
        </w:rPr>
        <w:t xml:space="preserve"> 5.X, 6.X O 7.X, O Red </w:t>
      </w:r>
      <w:proofErr w:type="spellStart"/>
      <w:r w:rsidRPr="00AE1C73">
        <w:rPr>
          <w:rFonts w:eastAsia="Calibri"/>
          <w:color w:val="000000" w:themeColor="text1"/>
        </w:rPr>
        <w:t>Hat</w:t>
      </w:r>
      <w:proofErr w:type="spellEnd"/>
      <w:r w:rsidRPr="00AE1C73">
        <w:rPr>
          <w:rFonts w:eastAsia="Calibri"/>
          <w:color w:val="000000" w:themeColor="text1"/>
        </w:rPr>
        <w:t xml:space="preserve"> Enterprise 5,X, 6,X, 7,X Para Sistemas De Servidores Múltiples O </w:t>
      </w:r>
      <w:proofErr w:type="spellStart"/>
      <w:r w:rsidRPr="00AE1C73">
        <w:rPr>
          <w:rFonts w:eastAsia="Calibri"/>
          <w:color w:val="000000" w:themeColor="text1"/>
        </w:rPr>
        <w:t>Standalone</w:t>
      </w:r>
      <w:proofErr w:type="spellEnd"/>
      <w:r w:rsidRPr="00AE1C73">
        <w:rPr>
          <w:rFonts w:eastAsia="Calibri"/>
          <w:color w:val="000000" w:themeColor="text1"/>
        </w:rPr>
        <w:t xml:space="preserve"> 64 Bit Os</w:t>
      </w:r>
    </w:p>
    <w:p w14:paraId="62ACA125" w14:textId="6AA01635"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 xml:space="preserve">Incluye Suministro, </w:t>
      </w:r>
      <w:r w:rsidR="007B198B" w:rsidRPr="00AE1C73">
        <w:rPr>
          <w:rFonts w:eastAsia="Calibri"/>
          <w:color w:val="000000" w:themeColor="text1"/>
        </w:rPr>
        <w:t>Instalación</w:t>
      </w:r>
      <w:r w:rsidRPr="00AE1C73">
        <w:rPr>
          <w:rFonts w:eastAsia="Calibri"/>
          <w:color w:val="000000" w:themeColor="text1"/>
        </w:rPr>
        <w:t xml:space="preserve">, </w:t>
      </w:r>
      <w:r w:rsidR="007B198B" w:rsidRPr="00AE1C73">
        <w:rPr>
          <w:rFonts w:eastAsia="Calibri"/>
          <w:color w:val="000000" w:themeColor="text1"/>
        </w:rPr>
        <w:t>Programación</w:t>
      </w:r>
      <w:r w:rsidRPr="00AE1C73">
        <w:rPr>
          <w:rFonts w:eastAsia="Calibri"/>
          <w:color w:val="000000" w:themeColor="text1"/>
        </w:rPr>
        <w:t xml:space="preserve">, </w:t>
      </w:r>
      <w:r w:rsidR="007B198B" w:rsidRPr="00AE1C73">
        <w:rPr>
          <w:rFonts w:eastAsia="Calibri"/>
          <w:color w:val="000000" w:themeColor="text1"/>
        </w:rPr>
        <w:t>Configuración</w:t>
      </w:r>
      <w:r w:rsidRPr="00AE1C73">
        <w:rPr>
          <w:rFonts w:eastAsia="Calibri"/>
          <w:color w:val="000000" w:themeColor="text1"/>
        </w:rPr>
        <w:t>, Pruebas y Puesta en Marcha. Totalmente Configurado y Funcionando.</w:t>
      </w:r>
    </w:p>
    <w:p w14:paraId="13AF001B" w14:textId="77777777" w:rsidR="00EF378C" w:rsidRPr="00AE1C73" w:rsidRDefault="00EF378C" w:rsidP="00FD3DF4">
      <w:pPr>
        <w:pStyle w:val="Prrafodelista"/>
        <w:numPr>
          <w:ilvl w:val="0"/>
          <w:numId w:val="79"/>
        </w:numPr>
        <w:rPr>
          <w:color w:val="000000" w:themeColor="text1"/>
        </w:rPr>
      </w:pPr>
      <w:r w:rsidRPr="00AE1C73">
        <w:rPr>
          <w:rFonts w:eastAsia="Calibri"/>
          <w:color w:val="000000" w:themeColor="text1"/>
        </w:rPr>
        <w:t>licencia analizadora media túnel</w:t>
      </w:r>
    </w:p>
    <w:p w14:paraId="3BA3C25B" w14:textId="77777777" w:rsidR="00EF378C" w:rsidRPr="00AE1C73" w:rsidRDefault="00EF378C" w:rsidP="00FD3DF4">
      <w:pPr>
        <w:pStyle w:val="Prrafodelista"/>
        <w:numPr>
          <w:ilvl w:val="0"/>
          <w:numId w:val="79"/>
        </w:numPr>
        <w:rPr>
          <w:color w:val="000000" w:themeColor="text1"/>
        </w:rPr>
      </w:pPr>
      <w:r w:rsidRPr="00AE1C73">
        <w:rPr>
          <w:color w:val="000000" w:themeColor="text1"/>
        </w:rPr>
        <w:t>Alarma por parada en tráfico fluido.</w:t>
      </w:r>
    </w:p>
    <w:p w14:paraId="1463FFE4" w14:textId="77777777" w:rsidR="00EF378C" w:rsidRPr="00AE1C73" w:rsidRDefault="00EF378C" w:rsidP="00FD3DF4">
      <w:pPr>
        <w:pStyle w:val="Prrafodelista"/>
        <w:numPr>
          <w:ilvl w:val="0"/>
          <w:numId w:val="79"/>
        </w:numPr>
        <w:rPr>
          <w:color w:val="000000" w:themeColor="text1"/>
        </w:rPr>
      </w:pPr>
      <w:r w:rsidRPr="00AE1C73">
        <w:rPr>
          <w:color w:val="000000" w:themeColor="text1"/>
        </w:rPr>
        <w:t>Stop-c - alarma por congestión.</w:t>
      </w:r>
    </w:p>
    <w:p w14:paraId="5B5C97B5" w14:textId="77777777" w:rsidR="00EF378C" w:rsidRPr="00AE1C73" w:rsidRDefault="00EF378C" w:rsidP="00FD3DF4">
      <w:pPr>
        <w:pStyle w:val="Prrafodelista"/>
        <w:numPr>
          <w:ilvl w:val="0"/>
          <w:numId w:val="79"/>
        </w:numPr>
        <w:rPr>
          <w:color w:val="000000" w:themeColor="text1"/>
        </w:rPr>
      </w:pPr>
      <w:r w:rsidRPr="00AE1C73">
        <w:rPr>
          <w:color w:val="000000" w:themeColor="text1"/>
        </w:rPr>
        <w:t>Índice de tráfico en tiempo real.</w:t>
      </w:r>
    </w:p>
    <w:p w14:paraId="0A34D858"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Alarmas técnicas </w:t>
      </w:r>
    </w:p>
    <w:p w14:paraId="285C566D"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Licencia de </w:t>
      </w:r>
      <w:proofErr w:type="spellStart"/>
      <w:r w:rsidRPr="00AE1C73">
        <w:rPr>
          <w:color w:val="000000" w:themeColor="text1"/>
        </w:rPr>
        <w:t>system</w:t>
      </w:r>
      <w:proofErr w:type="spellEnd"/>
      <w:r w:rsidRPr="00AE1C73">
        <w:rPr>
          <w:color w:val="000000" w:themeColor="text1"/>
        </w:rPr>
        <w:t xml:space="preserve"> server (por entrada de video). </w:t>
      </w:r>
    </w:p>
    <w:p w14:paraId="796C5EBF"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exportación a archivo de datos </w:t>
      </w:r>
    </w:p>
    <w:p w14:paraId="4D7BCCB5"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Licencia de conexión de </w:t>
      </w:r>
      <w:proofErr w:type="spellStart"/>
      <w:r w:rsidRPr="00AE1C73">
        <w:rPr>
          <w:color w:val="000000" w:themeColor="text1"/>
        </w:rPr>
        <w:t>workstation</w:t>
      </w:r>
      <w:proofErr w:type="spellEnd"/>
      <w:r w:rsidRPr="00AE1C73">
        <w:rPr>
          <w:color w:val="000000" w:themeColor="text1"/>
        </w:rPr>
        <w:t xml:space="preserve"> </w:t>
      </w:r>
    </w:p>
    <w:p w14:paraId="21691765"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Tarjeta capturadora de video, 1 a 16 entradas </w:t>
      </w:r>
      <w:proofErr w:type="spellStart"/>
      <w:r w:rsidRPr="00AE1C73">
        <w:rPr>
          <w:color w:val="000000" w:themeColor="text1"/>
        </w:rPr>
        <w:t>frame</w:t>
      </w:r>
      <w:proofErr w:type="spellEnd"/>
      <w:r w:rsidRPr="00AE1C73">
        <w:rPr>
          <w:color w:val="000000" w:themeColor="text1"/>
        </w:rPr>
        <w:t xml:space="preserve"> </w:t>
      </w:r>
      <w:proofErr w:type="spellStart"/>
      <w:r w:rsidRPr="00AE1C73">
        <w:rPr>
          <w:color w:val="000000" w:themeColor="text1"/>
        </w:rPr>
        <w:t>grabber</w:t>
      </w:r>
      <w:proofErr w:type="spellEnd"/>
      <w:r w:rsidRPr="00AE1C73">
        <w:rPr>
          <w:color w:val="000000" w:themeColor="text1"/>
        </w:rPr>
        <w:t xml:space="preserve"> - tetra </w:t>
      </w:r>
      <w:proofErr w:type="spellStart"/>
      <w:r w:rsidRPr="00AE1C73">
        <w:rPr>
          <w:color w:val="000000" w:themeColor="text1"/>
        </w:rPr>
        <w:t>card</w:t>
      </w:r>
      <w:proofErr w:type="spellEnd"/>
      <w:r w:rsidRPr="00AE1C73">
        <w:rPr>
          <w:color w:val="000000" w:themeColor="text1"/>
        </w:rPr>
        <w:t xml:space="preserve"> - 1 to 4 </w:t>
      </w:r>
      <w:proofErr w:type="spellStart"/>
      <w:r w:rsidRPr="00AE1C73">
        <w:rPr>
          <w:color w:val="000000" w:themeColor="text1"/>
        </w:rPr>
        <w:t>videoinputs</w:t>
      </w:r>
      <w:proofErr w:type="spellEnd"/>
      <w:r w:rsidRPr="00AE1C73">
        <w:rPr>
          <w:color w:val="000000" w:themeColor="text1"/>
        </w:rPr>
        <w:t xml:space="preserve"> </w:t>
      </w:r>
    </w:p>
    <w:p w14:paraId="57B336C9"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Conector 1 a 16 entradas de video para wgv16 analizador SICV, 2 procesadores, hasta 16 entradas de video </w:t>
      </w:r>
    </w:p>
    <w:p w14:paraId="1149A699" w14:textId="77777777" w:rsidR="00EF378C" w:rsidRPr="00AE1C73" w:rsidRDefault="00EF378C" w:rsidP="00FD3DF4">
      <w:pPr>
        <w:pStyle w:val="Prrafodelista"/>
        <w:numPr>
          <w:ilvl w:val="0"/>
          <w:numId w:val="79"/>
        </w:numPr>
        <w:rPr>
          <w:rFonts w:eastAsia="Calibri"/>
          <w:color w:val="000000" w:themeColor="text1"/>
          <w:u w:val="single"/>
        </w:rPr>
      </w:pPr>
      <w:r w:rsidRPr="00AE1C73">
        <w:rPr>
          <w:color w:val="000000" w:themeColor="text1"/>
        </w:rPr>
        <w:t xml:space="preserve">Ordenador pc (servidor o </w:t>
      </w:r>
      <w:proofErr w:type="spellStart"/>
      <w:r w:rsidRPr="00AE1C73">
        <w:rPr>
          <w:color w:val="000000" w:themeColor="text1"/>
        </w:rPr>
        <w:t>workstation</w:t>
      </w:r>
      <w:proofErr w:type="spellEnd"/>
      <w:r w:rsidRPr="00AE1C73">
        <w:rPr>
          <w:color w:val="000000" w:themeColor="text1"/>
        </w:rPr>
        <w:t xml:space="preserve">) servicio soporte técnico sistema </w:t>
      </w:r>
      <w:proofErr w:type="spellStart"/>
      <w:r w:rsidRPr="00AE1C73">
        <w:rPr>
          <w:color w:val="000000" w:themeColor="text1"/>
        </w:rPr>
        <w:t>dai</w:t>
      </w:r>
      <w:proofErr w:type="spellEnd"/>
      <w:r w:rsidRPr="00AE1C73">
        <w:rPr>
          <w:color w:val="000000" w:themeColor="text1"/>
        </w:rPr>
        <w:t xml:space="preserve"> en sitio (precio por día)</w:t>
      </w:r>
    </w:p>
    <w:p w14:paraId="5188EC6F" w14:textId="77777777" w:rsidR="00EF378C" w:rsidRPr="00AE1C73" w:rsidRDefault="00EF378C" w:rsidP="00FD3DF4">
      <w:pPr>
        <w:pStyle w:val="Prrafodelista"/>
        <w:numPr>
          <w:ilvl w:val="0"/>
          <w:numId w:val="79"/>
        </w:numPr>
        <w:rPr>
          <w:rFonts w:eastAsia="Calibri"/>
          <w:color w:val="000000" w:themeColor="text1"/>
        </w:rPr>
      </w:pPr>
      <w:r w:rsidRPr="00AE1C73">
        <w:rPr>
          <w:rFonts w:eastAsia="Calibri"/>
          <w:color w:val="000000" w:themeColor="text1"/>
        </w:rPr>
        <w:t>Módulo rack 19" Tarjetas SICV para instalación en rack de 19 pulgadas que cuenta con 8 ranuras para la instalación de los módulos de detección del sistema SICV. Incluye fuente de alimentación y elementos auxiliares para su completa instalación.</w:t>
      </w:r>
    </w:p>
    <w:p w14:paraId="0CE348A7" w14:textId="77777777" w:rsidR="00EF378C" w:rsidRPr="00AE1C73" w:rsidRDefault="00EF378C" w:rsidP="00EF378C">
      <w:pPr>
        <w:rPr>
          <w:rFonts w:eastAsia="Calibri"/>
          <w:color w:val="000000" w:themeColor="text1"/>
          <w:u w:val="single"/>
        </w:rPr>
      </w:pPr>
      <w:r w:rsidRPr="00AE1C73">
        <w:rPr>
          <w:rFonts w:eastAsia="Calibri"/>
          <w:color w:val="000000" w:themeColor="text1"/>
          <w:u w:val="single"/>
        </w:rPr>
        <w:t>Software SICV</w:t>
      </w:r>
    </w:p>
    <w:p w14:paraId="0666D87B" w14:textId="77777777" w:rsidR="00EF378C" w:rsidRPr="00AE1C73" w:rsidRDefault="00EF378C" w:rsidP="00EF378C">
      <w:pPr>
        <w:rPr>
          <w:rFonts w:eastAsia="Calibri"/>
          <w:color w:val="000000" w:themeColor="text1"/>
        </w:rPr>
      </w:pPr>
      <w:r w:rsidRPr="00AE1C73">
        <w:rPr>
          <w:rFonts w:eastAsia="Calibri"/>
          <w:color w:val="000000" w:themeColor="text1"/>
        </w:rPr>
        <w:t xml:space="preserve">Software para el sistema de control vehicular a instalar en el Centro de Control. </w:t>
      </w:r>
    </w:p>
    <w:p w14:paraId="328BA7CC" w14:textId="77777777" w:rsidR="00EF378C" w:rsidRPr="00AE1C73" w:rsidRDefault="00EF378C" w:rsidP="00EF378C">
      <w:pPr>
        <w:rPr>
          <w:rFonts w:eastAsia="Calibri"/>
          <w:color w:val="000000" w:themeColor="text1"/>
        </w:rPr>
      </w:pPr>
      <w:r w:rsidRPr="00AE1C73">
        <w:rPr>
          <w:rFonts w:eastAsia="Calibri"/>
          <w:color w:val="000000" w:themeColor="text1"/>
        </w:rPr>
        <w:t>Este software permite la supervisión de los sistemas de detección por vídeo, procesando todas las comunicaciones Ethernet TCP/IP y almacenando en la base de datos la información, los eventos, las imágenes y las grabaciones de incidencias.</w:t>
      </w:r>
    </w:p>
    <w:p w14:paraId="32B11108" w14:textId="77777777" w:rsidR="00EF378C" w:rsidRPr="00AE1C73" w:rsidRDefault="00EF378C" w:rsidP="00EF378C">
      <w:pPr>
        <w:rPr>
          <w:rFonts w:eastAsia="Calibri"/>
          <w:color w:val="000000" w:themeColor="text1"/>
        </w:rPr>
      </w:pPr>
      <w:r w:rsidRPr="00AE1C73">
        <w:rPr>
          <w:rFonts w:eastAsia="Calibri"/>
          <w:color w:val="000000" w:themeColor="text1"/>
        </w:rPr>
        <w:t>Este software establece una comunicación con el servidor para verificar que todos los datos, alarmas y eventos del tráfico están disponibles dentro del centro de control. De este modo, el operador puede recuperar secuencias de video o datos específicos, así como información sobre alarmas.</w:t>
      </w:r>
    </w:p>
    <w:p w14:paraId="4DE7242A" w14:textId="77777777" w:rsidR="00EF378C" w:rsidRPr="00AE1C73" w:rsidRDefault="00EF378C" w:rsidP="00EF378C">
      <w:pPr>
        <w:rPr>
          <w:rFonts w:eastAsia="Calibri"/>
          <w:color w:val="000000" w:themeColor="text1"/>
        </w:rPr>
      </w:pPr>
      <w:r w:rsidRPr="00AE1C73">
        <w:rPr>
          <w:rFonts w:eastAsia="Calibri"/>
          <w:color w:val="000000" w:themeColor="text1"/>
        </w:rPr>
        <w:lastRenderedPageBreak/>
        <w:t>Esta unidad incluye las licencias para el servidor y aplicación cliente, así como las bases de datos necesarias.</w:t>
      </w:r>
    </w:p>
    <w:p w14:paraId="37634B4E" w14:textId="77777777" w:rsidR="00EF378C" w:rsidRPr="00AE1C73" w:rsidRDefault="00EF378C" w:rsidP="00EF378C">
      <w:pPr>
        <w:rPr>
          <w:color w:val="000000" w:themeColor="text1"/>
        </w:rPr>
      </w:pPr>
      <w:r w:rsidRPr="00AE1C73">
        <w:rPr>
          <w:color w:val="000000" w:themeColor="text1"/>
        </w:rPr>
        <w:t>En la parte Software el SCIV además del funcionamiento automático, se compondrá al menos de los siguientes macros o comandos:</w:t>
      </w:r>
    </w:p>
    <w:p w14:paraId="774CC653" w14:textId="77777777" w:rsidR="00EF378C" w:rsidRPr="00AE1C73" w:rsidRDefault="00EF378C" w:rsidP="00FD3DF4">
      <w:pPr>
        <w:pStyle w:val="Prrafodelista"/>
        <w:numPr>
          <w:ilvl w:val="0"/>
          <w:numId w:val="45"/>
        </w:numPr>
        <w:tabs>
          <w:tab w:val="clear" w:pos="340"/>
        </w:tabs>
        <w:rPr>
          <w:color w:val="000000" w:themeColor="text1"/>
        </w:rPr>
      </w:pPr>
      <w:r w:rsidRPr="00AE1C73">
        <w:rPr>
          <w:color w:val="000000" w:themeColor="text1"/>
        </w:rPr>
        <w:t>Cambio de estado/inhabilitación de Modo de eficiencia.</w:t>
      </w:r>
    </w:p>
    <w:p w14:paraId="576159EF" w14:textId="77777777" w:rsidR="00EF378C" w:rsidRPr="00AE1C73" w:rsidRDefault="00EF378C" w:rsidP="00FD3DF4">
      <w:pPr>
        <w:pStyle w:val="Prrafodelista"/>
        <w:numPr>
          <w:ilvl w:val="0"/>
          <w:numId w:val="45"/>
        </w:numPr>
        <w:tabs>
          <w:tab w:val="clear" w:pos="340"/>
        </w:tabs>
        <w:rPr>
          <w:color w:val="000000" w:themeColor="text1"/>
        </w:rPr>
      </w:pPr>
      <w:r w:rsidRPr="00AE1C73">
        <w:rPr>
          <w:color w:val="000000" w:themeColor="text1"/>
        </w:rPr>
        <w:t>Actuación del operador para establecer manualmente valores discretos de luminancia de entrada (escalones del alumbrado de seguridad, permanente, 50% a 100% de alumbrado normal o valores de la luminancia de acceso L</w:t>
      </w:r>
      <w:r w:rsidRPr="00AE1C73">
        <w:rPr>
          <w:color w:val="000000" w:themeColor="text1"/>
          <w:vertAlign w:val="subscript"/>
        </w:rPr>
        <w:t>20</w:t>
      </w:r>
      <w:r w:rsidRPr="00AE1C73">
        <w:rPr>
          <w:color w:val="000000" w:themeColor="text1"/>
        </w:rPr>
        <w:t>).</w:t>
      </w:r>
    </w:p>
    <w:p w14:paraId="4CC4025C" w14:textId="77777777" w:rsidR="00EF378C" w:rsidRPr="00AE1C73" w:rsidRDefault="00EF378C" w:rsidP="00FD3DF4">
      <w:pPr>
        <w:pStyle w:val="Prrafodelista"/>
        <w:numPr>
          <w:ilvl w:val="0"/>
          <w:numId w:val="45"/>
        </w:numPr>
        <w:rPr>
          <w:color w:val="000000" w:themeColor="text1"/>
        </w:rPr>
      </w:pPr>
      <w:r w:rsidRPr="00AE1C73">
        <w:rPr>
          <w:color w:val="000000" w:themeColor="text1"/>
        </w:rPr>
        <w:t>Aviso al explotador del túnel para actuaciones de mantenimiento sobre el sistema de alumbrado (bajada de rendimiento o valores inusuales de los parámetros de control de alumbrado).</w:t>
      </w:r>
    </w:p>
    <w:p w14:paraId="169B69C7" w14:textId="77777777" w:rsidR="00EF378C" w:rsidRPr="00AE1C73" w:rsidRDefault="00EF378C" w:rsidP="00FD3DF4">
      <w:pPr>
        <w:pStyle w:val="Prrafodelista"/>
        <w:numPr>
          <w:ilvl w:val="0"/>
          <w:numId w:val="45"/>
        </w:numPr>
        <w:rPr>
          <w:color w:val="000000" w:themeColor="text1"/>
        </w:rPr>
      </w:pPr>
      <w:r w:rsidRPr="00AE1C73">
        <w:rPr>
          <w:color w:val="000000" w:themeColor="text1"/>
        </w:rPr>
        <w:t>Análisis de imágenes con identificación de matrículas, volumen de tráfico pesado/ligero, cálculo constante de la intensidad de tráfico y estado del pavimento (seco/mojado), con salida entre otros del valor de la distancia de parada hacia el sistema de control de alumbrado. Se establecen intervalos de hasta 10 minutos para el ajuste de luminancia.</w:t>
      </w:r>
    </w:p>
    <w:p w14:paraId="6335AF6A" w14:textId="77777777" w:rsidR="00EF378C" w:rsidRPr="00AE1C73" w:rsidRDefault="00EF378C" w:rsidP="00EF378C">
      <w:pPr>
        <w:rPr>
          <w:color w:val="000000" w:themeColor="text1"/>
        </w:rPr>
      </w:pPr>
      <w:r w:rsidRPr="00AE1C73">
        <w:rPr>
          <w:color w:val="000000" w:themeColor="text1"/>
        </w:rPr>
        <w:t>El SICV deberá disponer de un sistema de almacenamiento de datos para la emisión de informes estadísticos y toma de decisiones.</w:t>
      </w:r>
    </w:p>
    <w:p w14:paraId="3659E8CB" w14:textId="77777777" w:rsidR="00195DD2" w:rsidRPr="00AE1C73" w:rsidRDefault="00195DD2" w:rsidP="00501E3A">
      <w:pPr>
        <w:rPr>
          <w:rFonts w:eastAsia="Calibri"/>
          <w:color w:val="000000" w:themeColor="text1"/>
        </w:rPr>
      </w:pPr>
      <w:r w:rsidRPr="00AE1C73">
        <w:rPr>
          <w:rFonts w:eastAsia="Calibri"/>
          <w:color w:val="000000" w:themeColor="text1"/>
        </w:rPr>
        <w:t>918.3.- Ejecución de las obras</w:t>
      </w:r>
    </w:p>
    <w:p w14:paraId="32448F16" w14:textId="77777777" w:rsidR="00195DD2" w:rsidRPr="00AE1C73" w:rsidRDefault="00195DD2" w:rsidP="00501E3A">
      <w:pPr>
        <w:rPr>
          <w:color w:val="000000" w:themeColor="text1"/>
        </w:rPr>
      </w:pPr>
      <w:r w:rsidRPr="00AE1C73">
        <w:rPr>
          <w:color w:val="000000" w:themeColor="text1"/>
        </w:rPr>
        <w:t>Se verificarán las características técnicas de las unidades.</w:t>
      </w:r>
    </w:p>
    <w:p w14:paraId="0B320295" w14:textId="77777777" w:rsidR="00195DD2" w:rsidRPr="00AE1C73" w:rsidRDefault="00195DD2" w:rsidP="00501E3A">
      <w:pPr>
        <w:rPr>
          <w:color w:val="000000" w:themeColor="text1"/>
        </w:rPr>
      </w:pPr>
      <w:r w:rsidRPr="00AE1C73">
        <w:rPr>
          <w:color w:val="000000" w:themeColor="text1"/>
        </w:rPr>
        <w:t>Se entregarán los certificados de homologación y pruebas.</w:t>
      </w:r>
    </w:p>
    <w:p w14:paraId="1899BB77" w14:textId="77777777" w:rsidR="00195DD2" w:rsidRPr="00AE1C73" w:rsidRDefault="00195DD2" w:rsidP="00501E3A">
      <w:pPr>
        <w:rPr>
          <w:color w:val="000000" w:themeColor="text1"/>
        </w:rPr>
      </w:pPr>
      <w:r w:rsidRPr="00AE1C73">
        <w:rPr>
          <w:color w:val="000000" w:themeColor="text1"/>
        </w:rPr>
        <w:t>No se aceptará un material de características técnicas de calidad o funcionalidad inferior a las indicadas.</w:t>
      </w:r>
    </w:p>
    <w:p w14:paraId="5CB97395" w14:textId="77777777" w:rsidR="00195DD2" w:rsidRPr="00AE1C73" w:rsidRDefault="00195DD2" w:rsidP="00501E3A">
      <w:pPr>
        <w:rPr>
          <w:color w:val="000000" w:themeColor="text1"/>
        </w:rPr>
      </w:pPr>
      <w:r w:rsidRPr="00AE1C73">
        <w:rPr>
          <w:color w:val="000000" w:themeColor="text1"/>
        </w:rPr>
        <w:t>El montaje de todos estos elementos atenderá, de forma general, a lo especificado en los Reglamentos y Normativa que le sean aplicables, y de forma particular, a las condiciones particulares mencionadas en el apartado anterior.</w:t>
      </w:r>
    </w:p>
    <w:p w14:paraId="5194138A" w14:textId="77777777" w:rsidR="00195DD2" w:rsidRPr="00AE1C73" w:rsidRDefault="00195DD2" w:rsidP="00501E3A">
      <w:pPr>
        <w:rPr>
          <w:color w:val="000000" w:themeColor="text1"/>
        </w:rPr>
      </w:pPr>
      <w:r w:rsidRPr="00AE1C73">
        <w:rPr>
          <w:color w:val="000000" w:themeColor="text1"/>
        </w:rPr>
        <w:t xml:space="preserve">El montaje e instalación de los elementos se realizará, </w:t>
      </w:r>
      <w:proofErr w:type="gramStart"/>
      <w:r w:rsidRPr="00AE1C73">
        <w:rPr>
          <w:color w:val="000000" w:themeColor="text1"/>
        </w:rPr>
        <w:t>de acuerdo a</w:t>
      </w:r>
      <w:proofErr w:type="gramEnd"/>
      <w:r w:rsidRPr="00AE1C73">
        <w:rPr>
          <w:color w:val="000000" w:themeColor="text1"/>
        </w:rPr>
        <w:t xml:space="preserve"> un replanteo previo, con técnicas de buena práctica y reconocida solvencia, cuidando la conservación de los materiales y verificando la funcionalidad de la instalación.</w:t>
      </w:r>
    </w:p>
    <w:p w14:paraId="38BE6B00" w14:textId="77777777" w:rsidR="00195DD2" w:rsidRPr="00AE1C73" w:rsidRDefault="00195DD2" w:rsidP="00501E3A">
      <w:pPr>
        <w:rPr>
          <w:color w:val="000000" w:themeColor="text1"/>
        </w:rPr>
      </w:pPr>
      <w:r w:rsidRPr="00AE1C73">
        <w:rPr>
          <w:color w:val="000000" w:themeColor="text1"/>
        </w:rPr>
        <w:t>Se seguirán las normas de instalación del fabricante para conservar las garantías que otorgue el mismo.</w:t>
      </w:r>
    </w:p>
    <w:p w14:paraId="7C1BBEFB" w14:textId="77777777" w:rsidR="00195DD2" w:rsidRPr="00AE1C73" w:rsidRDefault="00195DD2" w:rsidP="00501E3A">
      <w:pPr>
        <w:rPr>
          <w:color w:val="000000" w:themeColor="text1"/>
        </w:rPr>
      </w:pPr>
      <w:r w:rsidRPr="00AE1C73">
        <w:rPr>
          <w:color w:val="000000" w:themeColor="text1"/>
        </w:rPr>
        <w:t xml:space="preserve">Se evitarán las cercanías a paneles de señalización variable y a elementos que puedan distorsionar la intensidad de flujo de aire. </w:t>
      </w:r>
    </w:p>
    <w:p w14:paraId="4F7A972C" w14:textId="77777777" w:rsidR="00195DD2" w:rsidRPr="00AE1C73" w:rsidRDefault="00195DD2" w:rsidP="00501E3A">
      <w:pPr>
        <w:rPr>
          <w:color w:val="000000" w:themeColor="text1"/>
        </w:rPr>
      </w:pPr>
      <w:r w:rsidRPr="00AE1C73">
        <w:rPr>
          <w:color w:val="000000" w:themeColor="text1"/>
        </w:rPr>
        <w:t>Hasta donde sea factible, todos los elementos serán lo más comunes posible y se podrán obtener de dos suministradores diferentes, por lo menos.</w:t>
      </w:r>
    </w:p>
    <w:p w14:paraId="2D0653B8" w14:textId="77777777" w:rsidR="00195DD2" w:rsidRPr="00AE1C73" w:rsidRDefault="00195DD2" w:rsidP="00501E3A">
      <w:pPr>
        <w:rPr>
          <w:color w:val="000000" w:themeColor="text1"/>
        </w:rPr>
      </w:pPr>
      <w:r w:rsidRPr="00AE1C73">
        <w:rPr>
          <w:color w:val="000000" w:themeColor="text1"/>
        </w:rPr>
        <w:t>Será motivo de rechazo el incumplimiento de cualquiera de las indicaciones recogidas en las condiciones articulares, o generales normativas o reglamentarias.</w:t>
      </w:r>
    </w:p>
    <w:p w14:paraId="66C6806D" w14:textId="77777777" w:rsidR="00195DD2" w:rsidRPr="00AE1C73" w:rsidRDefault="00195DD2" w:rsidP="00501E3A">
      <w:pPr>
        <w:rPr>
          <w:rFonts w:eastAsia="Calibri"/>
          <w:color w:val="000000" w:themeColor="text1"/>
        </w:rPr>
      </w:pPr>
      <w:r w:rsidRPr="00AE1C73">
        <w:rPr>
          <w:rFonts w:eastAsia="Calibri"/>
          <w:color w:val="000000" w:themeColor="text1"/>
        </w:rPr>
        <w:t>918.4.- Medición y abono</w:t>
      </w:r>
    </w:p>
    <w:p w14:paraId="6839B37B" w14:textId="77777777" w:rsidR="00195DD2" w:rsidRPr="00AE1C73" w:rsidRDefault="00195DD2" w:rsidP="00501E3A">
      <w:pPr>
        <w:rPr>
          <w:color w:val="000000" w:themeColor="text1"/>
        </w:rPr>
      </w:pPr>
      <w:r w:rsidRPr="00AE1C73">
        <w:rPr>
          <w:color w:val="000000" w:themeColor="text1"/>
        </w:rPr>
        <w:t>En la medición se entenderán incluidos todos los accesorios necesarios para el montaje, así como la mano de obra para el transporte en el interior de la obra, montaje y pruebas de recepción.</w:t>
      </w:r>
    </w:p>
    <w:p w14:paraId="0818239D" w14:textId="77777777" w:rsidR="00EF378C" w:rsidRPr="00AE1C73" w:rsidRDefault="00EF378C" w:rsidP="00EF378C">
      <w:pPr>
        <w:rPr>
          <w:color w:val="000000" w:themeColor="text1"/>
          <w:lang w:val="es-ES_tradnl"/>
        </w:rPr>
      </w:pPr>
      <w:r w:rsidRPr="00AE1C73">
        <w:rPr>
          <w:color w:val="000000" w:themeColor="text1"/>
          <w:lang w:val="es-ES_tradnl"/>
        </w:rPr>
        <w:t>Estas unidades serán medidas, valoradas y abonadas por unidad (</w:t>
      </w:r>
      <w:proofErr w:type="spellStart"/>
      <w:r w:rsidRPr="00AE1C73">
        <w:rPr>
          <w:color w:val="000000" w:themeColor="text1"/>
          <w:lang w:val="es-ES_tradnl"/>
        </w:rPr>
        <w:t>ud</w:t>
      </w:r>
      <w:proofErr w:type="spellEnd"/>
      <w:r w:rsidRPr="00AE1C73">
        <w:rPr>
          <w:color w:val="000000" w:themeColor="text1"/>
          <w:lang w:val="es-ES_tradnl"/>
        </w:rPr>
        <w:t>) totalmente instalado de igual tipo y características con todos los componentes de fijación, soporte, unión y seguridad montados y en condiciones de funcionamiento.</w:t>
      </w:r>
    </w:p>
    <w:p w14:paraId="211B0046" w14:textId="77777777" w:rsidR="00EF378C" w:rsidRPr="00AE1C73" w:rsidRDefault="00EF378C" w:rsidP="00EF378C">
      <w:pPr>
        <w:rPr>
          <w:color w:val="000000" w:themeColor="text1"/>
          <w:lang w:val="es-ES_tradnl"/>
        </w:rPr>
      </w:pPr>
      <w:r w:rsidRPr="00AE1C73">
        <w:rPr>
          <w:color w:val="000000" w:themeColor="text1"/>
          <w:lang w:val="es-ES_tradnl"/>
        </w:rPr>
        <w:t>El precio asignado a esta unidad incluye todos los materiales y procesos necesarios para dejar la unidad completamente terminada, de acuerdo con las especificaciones del Pliego, así como las pruebas y ajustes necesarios para la puesta en servicio de la unidad.</w:t>
      </w:r>
    </w:p>
    <w:p w14:paraId="23E646C9" w14:textId="77777777" w:rsidR="00EF378C" w:rsidRPr="00AE1C73" w:rsidRDefault="00EF378C" w:rsidP="00EF378C">
      <w:pPr>
        <w:rPr>
          <w:color w:val="000000" w:themeColor="text1"/>
          <w:lang w:val="es-ES_tradnl"/>
        </w:rPr>
      </w:pPr>
      <w:r w:rsidRPr="00AE1C73">
        <w:rPr>
          <w:color w:val="000000" w:themeColor="text1"/>
          <w:lang w:val="es-ES_tradnl"/>
        </w:rPr>
        <w:t>No serán de abono los informes que se exijan por la Dirección Facultativa, ante los casos de incumplimiento de las especificaciones, para la toma de decisiones sobre su aceptación y rechazo ni las operaciones de reparación, demolición o sustitución que sea preciso realizar como consecuencia de tales decisiones.</w:t>
      </w:r>
    </w:p>
    <w:p w14:paraId="13E70F7A" w14:textId="77777777" w:rsidR="00195DD2" w:rsidRPr="00AE1C73" w:rsidRDefault="00195DD2" w:rsidP="00501E3A">
      <w:pPr>
        <w:rPr>
          <w:color w:val="000000" w:themeColor="text1"/>
        </w:rPr>
      </w:pPr>
      <w:bookmarkStart w:id="528" w:name="_Hlk131586788"/>
      <w:r w:rsidRPr="00AE1C73">
        <w:rPr>
          <w:rFonts w:eastAsia="Calibri"/>
          <w:bCs/>
          <w:color w:val="000000" w:themeColor="text1"/>
        </w:rPr>
        <w:t xml:space="preserve">918.5.- </w:t>
      </w:r>
      <w:r w:rsidRPr="00AE1C73">
        <w:rPr>
          <w:color w:val="000000" w:themeColor="text1"/>
        </w:rPr>
        <w:t>Control de Recepción</w:t>
      </w:r>
    </w:p>
    <w:p w14:paraId="22497458" w14:textId="77777777" w:rsidR="00195DD2" w:rsidRPr="00AE1C73" w:rsidRDefault="00195DD2"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77011035" w14:textId="77777777" w:rsidR="00195DD2" w:rsidRPr="00AE1C73" w:rsidRDefault="00195DD2" w:rsidP="00501E3A">
      <w:pPr>
        <w:rPr>
          <w:color w:val="000000" w:themeColor="text1"/>
        </w:rPr>
      </w:pPr>
      <w:r w:rsidRPr="00AE1C73">
        <w:rPr>
          <w:color w:val="000000" w:themeColor="text1"/>
        </w:rPr>
        <w:t>El contratista garantizará el control de calidad y la trazabilidad de los materiales.</w:t>
      </w:r>
    </w:p>
    <w:p w14:paraId="7ED7C2F4" w14:textId="77777777" w:rsidR="00195DD2" w:rsidRPr="00AE1C73" w:rsidRDefault="00195DD2" w:rsidP="00501E3A">
      <w:pPr>
        <w:rPr>
          <w:color w:val="000000" w:themeColor="text1"/>
        </w:rPr>
      </w:pPr>
      <w:r w:rsidRPr="00AE1C73">
        <w:rPr>
          <w:color w:val="000000" w:themeColor="text1"/>
        </w:rPr>
        <w:t xml:space="preserve">Se entiende por Control de Recepción el conjunto de los tres conceptos siguientes: </w:t>
      </w:r>
    </w:p>
    <w:p w14:paraId="365EF4AA" w14:textId="77777777" w:rsidR="00195DD2" w:rsidRPr="00AE1C73" w:rsidRDefault="00195DD2" w:rsidP="00FD3DF4">
      <w:pPr>
        <w:pStyle w:val="Prrafodelista"/>
        <w:numPr>
          <w:ilvl w:val="0"/>
          <w:numId w:val="113"/>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73DCF87E" w14:textId="77777777" w:rsidR="00195DD2" w:rsidRPr="00AE1C73" w:rsidRDefault="00195DD2" w:rsidP="00FD3DF4">
      <w:pPr>
        <w:pStyle w:val="Prrafodelista"/>
        <w:numPr>
          <w:ilvl w:val="0"/>
          <w:numId w:val="113"/>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w:t>
      </w:r>
      <w:r w:rsidRPr="00AE1C73">
        <w:rPr>
          <w:color w:val="000000" w:themeColor="text1"/>
        </w:rPr>
        <w:lastRenderedPageBreak/>
        <w:t>unidades de obra implicadas, serán los que realice directamente el equipo de Dirección de Obra.</w:t>
      </w:r>
      <w:r w:rsidRPr="00AE1C73">
        <w:rPr>
          <w:i/>
          <w:color w:val="000000" w:themeColor="text1"/>
          <w:u w:val="single"/>
        </w:rPr>
        <w:t xml:space="preserve">   </w:t>
      </w:r>
    </w:p>
    <w:p w14:paraId="7F35F8B3" w14:textId="77777777" w:rsidR="00195DD2" w:rsidRPr="00AE1C73" w:rsidRDefault="00195DD2"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21A21BD7" w14:textId="585BF6EA" w:rsidR="00195DD2" w:rsidRPr="00AE1C73" w:rsidRDefault="00195DD2" w:rsidP="00FD3DF4">
      <w:pPr>
        <w:pStyle w:val="Prrafodelista"/>
        <w:numPr>
          <w:ilvl w:val="0"/>
          <w:numId w:val="85"/>
        </w:numPr>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6312CDB0"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La Normativa técnica vigente a nivel nacional. </w:t>
      </w:r>
    </w:p>
    <w:p w14:paraId="6369B6D2"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Ordenes Circulares de la Dirección General correspondiente. </w:t>
      </w:r>
    </w:p>
    <w:p w14:paraId="699786FB"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Posibles Recomendaciones de Organismos o Instituciones especializadas. </w:t>
      </w:r>
    </w:p>
    <w:p w14:paraId="75222C36"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3B071C70" w14:textId="77777777" w:rsidR="00195DD2" w:rsidRPr="00AE1C73" w:rsidRDefault="00195DD2" w:rsidP="00FD3DF4">
      <w:pPr>
        <w:pStyle w:val="Prrafodelista"/>
        <w:numPr>
          <w:ilvl w:val="0"/>
          <w:numId w:val="113"/>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1ADAC23E" w14:textId="77777777" w:rsidR="00195DD2" w:rsidRPr="00AE1C73" w:rsidRDefault="00195DD2"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555A77EC" w14:textId="77777777" w:rsidR="00195DD2" w:rsidRPr="00AE1C73" w:rsidRDefault="00195DD2"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0AB789CE" w14:textId="77777777" w:rsidR="00195DD2" w:rsidRPr="00AE1C73" w:rsidRDefault="00195DD2"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3E2E5AFC" w14:textId="77777777" w:rsidR="00195DD2" w:rsidRPr="00AE1C73" w:rsidRDefault="00195DD2"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13654367" w14:textId="77777777" w:rsidR="00195DD2" w:rsidRPr="00AE1C73" w:rsidRDefault="00195DD2"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2ED76F55" w14:textId="77777777" w:rsidR="00195DD2" w:rsidRPr="00AE1C73" w:rsidRDefault="00195DD2" w:rsidP="00501E3A">
      <w:pPr>
        <w:rPr>
          <w:color w:val="000000" w:themeColor="text1"/>
        </w:rPr>
      </w:pPr>
      <w:r w:rsidRPr="00AE1C73">
        <w:rPr>
          <w:color w:val="000000" w:themeColor="text1"/>
        </w:rPr>
        <w:t xml:space="preserve">En el caso de productos que deban tener el marcado CE, conforme al Reglamento 305/2011, para el control de procedencia de los materiales, se llevará a cabo la verificación documental de que los </w:t>
      </w:r>
      <w:r w:rsidRPr="00AE1C73">
        <w:rPr>
          <w:color w:val="000000" w:themeColor="text1"/>
        </w:rPr>
        <w:t>valores declarados en los documentos que acompañan al marcado CE cumplen las especificaciones establecidas para el producto en cuestión.</w:t>
      </w:r>
    </w:p>
    <w:p w14:paraId="19D6CA1A" w14:textId="77777777" w:rsidR="00195DD2" w:rsidRPr="00AE1C73" w:rsidRDefault="00195DD2"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60140017" w14:textId="77777777" w:rsidR="00195DD2" w:rsidRPr="00AE1C73" w:rsidRDefault="00195DD2"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396D4293" w14:textId="0C2D927C" w:rsidR="00EF378C" w:rsidRPr="00AE1C73" w:rsidRDefault="00EF378C" w:rsidP="00EF378C">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10D356A1" w14:textId="77777777" w:rsidR="00195DD2" w:rsidRPr="00AE1C73" w:rsidRDefault="00195DD2"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16AF205A" w14:textId="77777777" w:rsidR="00195DD2" w:rsidRPr="00AE1C73" w:rsidRDefault="00195DD2" w:rsidP="00501E3A">
      <w:pPr>
        <w:rPr>
          <w:color w:val="000000" w:themeColor="text1"/>
        </w:rPr>
      </w:pPr>
      <w:r w:rsidRPr="00AE1C73">
        <w:rPr>
          <w:color w:val="000000" w:themeColor="text1"/>
        </w:rPr>
        <w:t>NORMAS REFERIDAS EN ESTE ARTÍCULO</w:t>
      </w:r>
    </w:p>
    <w:p w14:paraId="5778E992" w14:textId="77777777" w:rsidR="00195DD2" w:rsidRPr="00AE1C73" w:rsidRDefault="00195DD2"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54A56DD0" w14:textId="77777777" w:rsidR="00195DD2" w:rsidRPr="00AE1C73" w:rsidRDefault="00195DD2" w:rsidP="00FD3DF4">
      <w:pPr>
        <w:pStyle w:val="Prrafodelista"/>
        <w:numPr>
          <w:ilvl w:val="0"/>
          <w:numId w:val="86"/>
        </w:numPr>
        <w:rPr>
          <w:color w:val="000000" w:themeColor="text1"/>
        </w:rPr>
      </w:pPr>
      <w:r w:rsidRPr="00AE1C73">
        <w:rPr>
          <w:color w:val="000000" w:themeColor="text1"/>
        </w:rPr>
        <w:t>UNE-EN 50132-1:2010. Sistemas de alarma. Sistemas de vigilancia CCTV para uso en aplicaciones de seguridad. Parte 1: Requisitos del sistema.</w:t>
      </w:r>
    </w:p>
    <w:p w14:paraId="6972B45A" w14:textId="77777777" w:rsidR="00195DD2" w:rsidRPr="00AE1C73" w:rsidRDefault="00195DD2" w:rsidP="00FD3DF4">
      <w:pPr>
        <w:pStyle w:val="Prrafodelista"/>
        <w:numPr>
          <w:ilvl w:val="0"/>
          <w:numId w:val="86"/>
        </w:numPr>
        <w:rPr>
          <w:color w:val="000000" w:themeColor="text1"/>
        </w:rPr>
      </w:pPr>
      <w:r w:rsidRPr="00AE1C73">
        <w:rPr>
          <w:color w:val="000000" w:themeColor="text1"/>
        </w:rPr>
        <w:t>UNE-EN 62676-1-1:2015. Sistemas de videovigilancia para utilización en aplicaciones de seguridad. Parte 1-1: Requisitos del sistema. Generalidades.</w:t>
      </w:r>
    </w:p>
    <w:p w14:paraId="707DE132" w14:textId="77777777" w:rsidR="00195DD2" w:rsidRPr="00AE1C73" w:rsidRDefault="00195DD2" w:rsidP="00FD3DF4">
      <w:pPr>
        <w:pStyle w:val="Prrafodelista"/>
        <w:numPr>
          <w:ilvl w:val="0"/>
          <w:numId w:val="86"/>
        </w:numPr>
        <w:rPr>
          <w:color w:val="000000" w:themeColor="text1"/>
        </w:rPr>
      </w:pPr>
      <w:r w:rsidRPr="00AE1C73">
        <w:rPr>
          <w:color w:val="000000" w:themeColor="text1"/>
        </w:rPr>
        <w:t>UNE-EN 50131-1:2008/A2:2017. Sistemas de alarma. Sistemas de alarma contra intrusión y atraco. Parte 1: Requisitos del sistema.</w:t>
      </w:r>
    </w:p>
    <w:p w14:paraId="57089AB5" w14:textId="61C54A0D" w:rsidR="008E56F4" w:rsidRPr="00AE1C73" w:rsidRDefault="00195DD2" w:rsidP="00FD3DF4">
      <w:pPr>
        <w:pStyle w:val="Prrafodelista"/>
        <w:numPr>
          <w:ilvl w:val="0"/>
          <w:numId w:val="86"/>
        </w:numPr>
        <w:rPr>
          <w:color w:val="000000" w:themeColor="text1"/>
        </w:rPr>
      </w:pPr>
      <w:r w:rsidRPr="00AE1C73">
        <w:rPr>
          <w:color w:val="000000" w:themeColor="text1"/>
        </w:rPr>
        <w:t>UNE-EN 50133-2-1:2001. Sistemas de alarma. Sistemas de control de accesos de uso en las aplicaciones de seguridad. Parte 2-1: Requisitos generales de los componentes.</w:t>
      </w:r>
      <w:bookmarkStart w:id="529" w:name="_Toc488405382"/>
      <w:bookmarkStart w:id="530" w:name="_Toc9457951"/>
      <w:bookmarkStart w:id="531" w:name="_Toc129166221"/>
    </w:p>
    <w:p w14:paraId="590B4A18" w14:textId="77777777" w:rsidR="007F54D9" w:rsidRPr="00AE1C73" w:rsidRDefault="007F54D9" w:rsidP="007F54D9">
      <w:pPr>
        <w:ind w:left="1020" w:hanging="1020"/>
        <w:rPr>
          <w:color w:val="000000" w:themeColor="text1"/>
        </w:rPr>
      </w:pPr>
    </w:p>
    <w:p w14:paraId="385AFA68" w14:textId="6FFABECE" w:rsidR="008E56F4" w:rsidRPr="00AE1C73" w:rsidRDefault="008E56F4" w:rsidP="007F54D9">
      <w:pPr>
        <w:ind w:left="1020" w:hanging="1020"/>
        <w:rPr>
          <w:color w:val="000000" w:themeColor="text1"/>
        </w:rPr>
      </w:pPr>
      <w:r w:rsidRPr="00AE1C73">
        <w:rPr>
          <w:color w:val="000000" w:themeColor="text1"/>
        </w:rPr>
        <w:t>110</w:t>
      </w:r>
      <w:r w:rsidR="007F54D9" w:rsidRPr="00AE1C73">
        <w:rPr>
          <w:color w:val="000000" w:themeColor="text1"/>
        </w:rPr>
        <w:t>2</w:t>
      </w:r>
      <w:r w:rsidRPr="00AE1C73">
        <w:rPr>
          <w:color w:val="000000" w:themeColor="text1"/>
        </w:rPr>
        <w:t>.N202</w:t>
      </w:r>
      <w:r w:rsidR="00032B74" w:rsidRPr="00AE1C73">
        <w:rPr>
          <w:color w:val="000000" w:themeColor="text1"/>
        </w:rPr>
        <w:t xml:space="preserve"> </w:t>
      </w:r>
      <w:proofErr w:type="spellStart"/>
      <w:r w:rsidR="00032B74" w:rsidRPr="00AE1C73">
        <w:rPr>
          <w:color w:val="000000" w:themeColor="text1"/>
        </w:rPr>
        <w:t>ud</w:t>
      </w:r>
      <w:proofErr w:type="spellEnd"/>
      <w:r w:rsidR="00032B74" w:rsidRPr="00AE1C73">
        <w:rPr>
          <w:color w:val="000000" w:themeColor="text1"/>
        </w:rPr>
        <w:t xml:space="preserve"> SUMINISTRO E INSTALACIÓN DE CÁMARA FIJA HD CON SOFTWARE DE CONTROL VEHICULAR INTEGRADO, SENSOR DE IMAGEN 1/2,8 PROGRESSIVE SCAN CMOS HD1080 (1920X1080), ESTANDARES DE VIDEO DUAL H-264, M-JPGE, VIDEO S/N&gt;60 DB, ILUMINACION MÍNIMA 0,1 UX COLOR, 0,001 LUX B/W, MONTURA CS, COMPENSASIÓN </w:t>
      </w:r>
      <w:r w:rsidR="00032B74" w:rsidRPr="00AE1C73">
        <w:rPr>
          <w:color w:val="000000" w:themeColor="text1"/>
        </w:rPr>
        <w:lastRenderedPageBreak/>
        <w:t>DE CONTRALUCES, ALIMENTACION 24VAC/12VDC/POE. CON LENTE VARIFOCAL 2,8 MM SENSOR 1/3", AUTOIRIS Y CABINA DE EXTERIOR PARA CÁMARA , EN ALUMINIO, CON CALEFACTOR, PARASOL Y SOPORTE A PARED. PROTECCIÓN IP67. ALIMENTACIÓN POE+ O 12VCC. INCLUYE CUALQUIER TIPO DE SOPORTE PARA INSTALACIÓN EN POSTE, PORTICO, APOYO O HASTIAL. TOTALMENTE INSTALADA Y FUNCIONANDO.</w:t>
      </w:r>
    </w:p>
    <w:p w14:paraId="29662E04" w14:textId="1C341A75" w:rsidR="00032B74" w:rsidRPr="00AE1C73" w:rsidRDefault="008E56F4" w:rsidP="00032B74">
      <w:pPr>
        <w:ind w:left="1020" w:hanging="1020"/>
        <w:rPr>
          <w:color w:val="000000" w:themeColor="text1"/>
        </w:rPr>
      </w:pPr>
      <w:r w:rsidRPr="00AE1C73">
        <w:rPr>
          <w:color w:val="000000" w:themeColor="text1"/>
        </w:rPr>
        <w:t>1102.N107</w:t>
      </w:r>
      <w:r w:rsidR="00032B74" w:rsidRPr="00AE1C73">
        <w:rPr>
          <w:color w:val="000000" w:themeColor="text1"/>
        </w:rPr>
        <w:t xml:space="preserve"> </w:t>
      </w:r>
      <w:proofErr w:type="spellStart"/>
      <w:r w:rsidR="00032B74" w:rsidRPr="00AE1C73">
        <w:rPr>
          <w:color w:val="000000" w:themeColor="text1"/>
        </w:rPr>
        <w:t>ud</w:t>
      </w:r>
      <w:proofErr w:type="spellEnd"/>
      <w:r w:rsidR="00032B74" w:rsidRPr="00AE1C73">
        <w:rPr>
          <w:color w:val="000000" w:themeColor="text1"/>
        </w:rPr>
        <w:t xml:space="preserve"> SUMINISTRO E INSTALACIÓN DE UN SERVIDOR PARA EL SISTEMA SICV. LAS CARACTERÍSTICAS MÍNIMAS DEL SERVIDOR SON: </w:t>
      </w:r>
    </w:p>
    <w:p w14:paraId="2D743F81" w14:textId="77777777" w:rsidR="00032B74" w:rsidRPr="00AE1C73" w:rsidRDefault="00032B74" w:rsidP="007F24DB">
      <w:pPr>
        <w:ind w:left="2040" w:hanging="1020"/>
        <w:rPr>
          <w:color w:val="000000" w:themeColor="text1"/>
        </w:rPr>
      </w:pPr>
      <w:r w:rsidRPr="00AE1C73">
        <w:rPr>
          <w:color w:val="000000" w:themeColor="text1"/>
        </w:rPr>
        <w:t xml:space="preserve">- 8 GB DE RAM, </w:t>
      </w:r>
    </w:p>
    <w:p w14:paraId="5FB4F29B" w14:textId="77777777" w:rsidR="00032B74" w:rsidRPr="00AE1C73" w:rsidRDefault="00032B74" w:rsidP="007F24DB">
      <w:pPr>
        <w:ind w:left="2040" w:hanging="1020"/>
        <w:rPr>
          <w:color w:val="000000" w:themeColor="text1"/>
        </w:rPr>
      </w:pPr>
      <w:r w:rsidRPr="00AE1C73">
        <w:rPr>
          <w:color w:val="000000" w:themeColor="text1"/>
        </w:rPr>
        <w:t>- QUAD CORE CPU @2GHz min</w:t>
      </w:r>
    </w:p>
    <w:p w14:paraId="3BCC0DBC" w14:textId="77777777" w:rsidR="00032B74" w:rsidRPr="00AE1C73" w:rsidRDefault="00032B74" w:rsidP="007F24DB">
      <w:pPr>
        <w:ind w:left="2040" w:hanging="1020"/>
        <w:rPr>
          <w:color w:val="000000" w:themeColor="text1"/>
        </w:rPr>
      </w:pPr>
      <w:r w:rsidRPr="00AE1C73">
        <w:rPr>
          <w:color w:val="000000" w:themeColor="text1"/>
        </w:rPr>
        <w:t>- 500GB HARD DRIVE @7200rpm min</w:t>
      </w:r>
    </w:p>
    <w:p w14:paraId="1E37AE94" w14:textId="77777777" w:rsidR="00032B74" w:rsidRPr="00AE1C73" w:rsidRDefault="00032B74" w:rsidP="007F24DB">
      <w:pPr>
        <w:ind w:left="2040" w:hanging="1020"/>
        <w:rPr>
          <w:color w:val="000000" w:themeColor="text1"/>
        </w:rPr>
      </w:pPr>
      <w:r w:rsidRPr="00AE1C73">
        <w:rPr>
          <w:color w:val="000000" w:themeColor="text1"/>
        </w:rPr>
        <w:t>- MÍNIMO DE UNA TARJETA DE RED DE 1GBPS</w:t>
      </w:r>
    </w:p>
    <w:p w14:paraId="59312FF7" w14:textId="77777777" w:rsidR="00032B74" w:rsidRPr="00AE1C73" w:rsidRDefault="00032B74" w:rsidP="007F24DB">
      <w:pPr>
        <w:ind w:left="2040" w:hanging="1020"/>
        <w:rPr>
          <w:color w:val="000000" w:themeColor="text1"/>
        </w:rPr>
      </w:pPr>
      <w:r w:rsidRPr="00AE1C73">
        <w:rPr>
          <w:color w:val="000000" w:themeColor="text1"/>
        </w:rPr>
        <w:t xml:space="preserve">- FORMATO RACK, CON VENTILADORES DE REFUERZO, FUENTE DE ALIMENTACIÓN DE MÁS DE 700 W, REDUNDANTE </w:t>
      </w:r>
    </w:p>
    <w:p w14:paraId="4F0A0C84" w14:textId="77777777" w:rsidR="00032B74" w:rsidRPr="00AE1C73" w:rsidRDefault="00032B74" w:rsidP="007F24DB">
      <w:pPr>
        <w:ind w:left="2040" w:hanging="1020"/>
        <w:rPr>
          <w:color w:val="000000" w:themeColor="text1"/>
        </w:rPr>
      </w:pPr>
      <w:r w:rsidRPr="00AE1C73">
        <w:rPr>
          <w:color w:val="000000" w:themeColor="text1"/>
        </w:rPr>
        <w:t xml:space="preserve">- GESTIÓN SNMP DEL SISTEMA </w:t>
      </w:r>
    </w:p>
    <w:p w14:paraId="4F8F1279" w14:textId="77777777" w:rsidR="00032B74" w:rsidRPr="00AE1C73" w:rsidRDefault="00032B74" w:rsidP="007F24DB">
      <w:pPr>
        <w:ind w:left="2040" w:hanging="1020"/>
        <w:rPr>
          <w:color w:val="000000" w:themeColor="text1"/>
        </w:rPr>
      </w:pPr>
      <w:r w:rsidRPr="00AE1C73">
        <w:rPr>
          <w:color w:val="000000" w:themeColor="text1"/>
        </w:rPr>
        <w:t xml:space="preserve">- LA TARJETA GRÁFICA HA DE SOPORTAR AL MENOS LA RESOLUCIÓN 1920X1280.  </w:t>
      </w:r>
    </w:p>
    <w:p w14:paraId="3EC482B9" w14:textId="77777777" w:rsidR="00032B74" w:rsidRPr="00AE1C73" w:rsidRDefault="00032B74" w:rsidP="007F24DB">
      <w:pPr>
        <w:ind w:left="2040" w:hanging="1020"/>
        <w:rPr>
          <w:color w:val="000000" w:themeColor="text1"/>
        </w:rPr>
      </w:pPr>
      <w:r w:rsidRPr="00AE1C73">
        <w:rPr>
          <w:color w:val="000000" w:themeColor="text1"/>
        </w:rPr>
        <w:t xml:space="preserve">- WINDOWS 8 PRO O SUPERIOR PARA SISTEMAS STANDALONE 64 BIT OS (SIN FUTURA ESCALABILIDAD) </w:t>
      </w:r>
    </w:p>
    <w:p w14:paraId="13D7DA16" w14:textId="77777777" w:rsidR="00032B74" w:rsidRPr="00AE1C73" w:rsidRDefault="00032B74" w:rsidP="007F24DB">
      <w:pPr>
        <w:ind w:left="2040" w:hanging="1020"/>
        <w:rPr>
          <w:color w:val="000000" w:themeColor="text1"/>
        </w:rPr>
      </w:pPr>
      <w:r w:rsidRPr="00AE1C73">
        <w:rPr>
          <w:color w:val="000000" w:themeColor="text1"/>
        </w:rPr>
        <w:t>- CENTOS 5.X, 6.X O 7.X, O RED HAT ENTERPRISE 5,X, 6,X, 7,X PARA SISTEMAS DE SERVIDORES MÚLTIPLES O STANDALONE 64 BIT OS</w:t>
      </w:r>
    </w:p>
    <w:p w14:paraId="669B0F8F" w14:textId="38BC6232" w:rsidR="008E56F4" w:rsidRPr="00AE1C73" w:rsidRDefault="00032B74" w:rsidP="007F24DB">
      <w:pPr>
        <w:ind w:left="2040" w:hanging="1020"/>
        <w:rPr>
          <w:color w:val="000000" w:themeColor="text1"/>
        </w:rPr>
      </w:pPr>
      <w:r w:rsidRPr="00AE1C73">
        <w:rPr>
          <w:color w:val="000000" w:themeColor="text1"/>
        </w:rPr>
        <w:t>INCLUYE SUMINISTRO, INSTALACION, PROGRAMACION, CONFIGURACION, PRUEBAS Y PUESTA EN MARCHA. TOTALMENTE CONFIGURADO Y FUNCIONANDO.</w:t>
      </w:r>
    </w:p>
    <w:p w14:paraId="0AD70C3B" w14:textId="15C8EEF2" w:rsidR="005512FB" w:rsidRPr="00AE1C73" w:rsidRDefault="005512FB" w:rsidP="005512FB">
      <w:pPr>
        <w:ind w:left="1020" w:hanging="1020"/>
        <w:rPr>
          <w:color w:val="000000" w:themeColor="text1"/>
        </w:rPr>
      </w:pPr>
      <w:r w:rsidRPr="00AE1C73">
        <w:rPr>
          <w:color w:val="000000" w:themeColor="text1"/>
        </w:rPr>
        <w:t>1107.0004</w:t>
      </w:r>
      <w:r w:rsidR="00032B74" w:rsidRPr="00AE1C73">
        <w:rPr>
          <w:color w:val="000000" w:themeColor="text1"/>
        </w:rPr>
        <w:t xml:space="preserve"> </w:t>
      </w:r>
      <w:proofErr w:type="spellStart"/>
      <w:r w:rsidRPr="00AE1C73">
        <w:rPr>
          <w:color w:val="000000" w:themeColor="text1"/>
        </w:rPr>
        <w:t>ud</w:t>
      </w:r>
      <w:proofErr w:type="spellEnd"/>
      <w:r w:rsidRPr="00AE1C73">
        <w:rPr>
          <w:color w:val="000000" w:themeColor="text1"/>
        </w:rPr>
        <w:tab/>
      </w:r>
      <w:r w:rsidR="00032B74" w:rsidRPr="00AE1C73">
        <w:rPr>
          <w:color w:val="000000" w:themeColor="text1"/>
        </w:rPr>
        <w:t xml:space="preserve"> SUMINISTRO E INSTALACIÓN DE VIDEO GRABADOR DIGITAL IP DE HASTA 16TB DE ALMACENAMIENTO 1 U MONTAJE EN RACK DE 19". TOTALMENTE MONTADO Y EN FUNCIONAMIENTO.</w:t>
      </w:r>
    </w:p>
    <w:p w14:paraId="65B0BE02" w14:textId="08C5E713" w:rsidR="008E56F4" w:rsidRPr="00AE1C73" w:rsidRDefault="008E56F4" w:rsidP="009D2693">
      <w:pPr>
        <w:ind w:left="1020" w:hanging="1020"/>
        <w:rPr>
          <w:color w:val="000000" w:themeColor="text1"/>
        </w:rPr>
      </w:pPr>
      <w:r w:rsidRPr="00AE1C73">
        <w:rPr>
          <w:color w:val="000000" w:themeColor="text1"/>
        </w:rPr>
        <w:t>1106.0001</w:t>
      </w:r>
      <w:r w:rsidR="00032B74" w:rsidRPr="00AE1C73">
        <w:rPr>
          <w:color w:val="000000" w:themeColor="text1"/>
        </w:rPr>
        <w:t xml:space="preserve"> </w:t>
      </w:r>
      <w:proofErr w:type="spellStart"/>
      <w:r w:rsidR="00032B74" w:rsidRPr="00AE1C73">
        <w:rPr>
          <w:color w:val="000000" w:themeColor="text1"/>
        </w:rPr>
        <w:t>ud</w:t>
      </w:r>
      <w:proofErr w:type="spellEnd"/>
      <w:r w:rsidR="00032B74" w:rsidRPr="00AE1C73">
        <w:rPr>
          <w:color w:val="000000" w:themeColor="text1"/>
        </w:rPr>
        <w:t xml:space="preserve"> SUMINISTRO E INSTALACIÓN DE PUESTO DE OPERACIÓN WORKSTATION. CENTRAL PARA CONTROL CENTRALIZADO DE LA APLICACIÓN, COMPUESTO POR: HP </w:t>
      </w:r>
      <w:proofErr w:type="gramStart"/>
      <w:r w:rsidR="00032B74" w:rsidRPr="00AE1C73">
        <w:rPr>
          <w:color w:val="000000" w:themeColor="text1"/>
        </w:rPr>
        <w:t>WORKSTATION  SFF</w:t>
      </w:r>
      <w:proofErr w:type="gramEnd"/>
      <w:r w:rsidR="00032B74" w:rsidRPr="00AE1C73">
        <w:rPr>
          <w:color w:val="000000" w:themeColor="text1"/>
        </w:rPr>
        <w:t xml:space="preserve"> - 1 X CORE I7 9XXX / 3.6 GHZ - RAM 8 GB - SSD 256 GB - HP Z TURBO DRIVE G2, NVME, MLC -DVD. </w:t>
      </w:r>
      <w:proofErr w:type="gramStart"/>
      <w:r w:rsidR="00032B74" w:rsidRPr="00AE1C73">
        <w:rPr>
          <w:color w:val="000000" w:themeColor="text1"/>
        </w:rPr>
        <w:t>CAPACIDAD  DE</w:t>
      </w:r>
      <w:proofErr w:type="gramEnd"/>
      <w:r w:rsidR="00032B74" w:rsidRPr="00AE1C73">
        <w:rPr>
          <w:color w:val="000000" w:themeColor="text1"/>
        </w:rPr>
        <w:t xml:space="preserve"> HASTA 64 GB DE RAM. CONTROLADOR DE RED LAN ETHERNET 1 GIGA, TARJETA GRÁFICA CON 4 SALIDAS DISPLAYPORT CON RESOLUCIÓN MÁXIMA 5120X2880 PÍXELES. SISTEMA OPERATIVO-WINDOWS 10 PRO. CONJUNTO TECLADO Y RATÓN. TOTALMENTE MONTADO Y EN FUNCIONAMIENTO.</w:t>
      </w:r>
    </w:p>
    <w:p w14:paraId="11AD6AF4" w14:textId="77777777" w:rsidR="00032B74" w:rsidRPr="00AE1C73" w:rsidRDefault="00163175" w:rsidP="00032B74">
      <w:pPr>
        <w:ind w:left="1020" w:hanging="1020"/>
        <w:rPr>
          <w:color w:val="000000" w:themeColor="text1"/>
        </w:rPr>
      </w:pPr>
      <w:r w:rsidRPr="00AE1C73">
        <w:rPr>
          <w:color w:val="000000" w:themeColor="text1"/>
        </w:rPr>
        <w:t>1106.0002</w:t>
      </w:r>
      <w:r w:rsidR="00032B74" w:rsidRPr="00AE1C73">
        <w:rPr>
          <w:color w:val="000000" w:themeColor="text1"/>
        </w:rPr>
        <w:t xml:space="preserve"> </w:t>
      </w:r>
      <w:proofErr w:type="spellStart"/>
      <w:r w:rsidR="00032B74" w:rsidRPr="00AE1C73">
        <w:rPr>
          <w:color w:val="000000" w:themeColor="text1"/>
        </w:rPr>
        <w:t>ud</w:t>
      </w:r>
      <w:proofErr w:type="spellEnd"/>
      <w:r w:rsidR="00032B74" w:rsidRPr="00AE1C73">
        <w:rPr>
          <w:color w:val="000000" w:themeColor="text1"/>
        </w:rPr>
        <w:t xml:space="preserve"> SUMINISTRO E INSTALACIÓN DE MONITOR PUESTO OPERADOR 24". CON LAS SIGUIENTES CARACTERÍSTICAS: </w:t>
      </w:r>
    </w:p>
    <w:p w14:paraId="44ECCC56" w14:textId="77777777" w:rsidR="00032B74" w:rsidRPr="00AE1C73" w:rsidRDefault="00032B74" w:rsidP="007F24DB">
      <w:pPr>
        <w:ind w:left="2040" w:hanging="1020"/>
        <w:rPr>
          <w:color w:val="000000" w:themeColor="text1"/>
        </w:rPr>
      </w:pPr>
      <w:r w:rsidRPr="00AE1C73">
        <w:rPr>
          <w:color w:val="000000" w:themeColor="text1"/>
        </w:rPr>
        <w:t>- PANEL IPS DE 24"</w:t>
      </w:r>
    </w:p>
    <w:p w14:paraId="4B67D3D6" w14:textId="77777777" w:rsidR="00032B74" w:rsidRPr="00AE1C73" w:rsidRDefault="00032B74" w:rsidP="007F24DB">
      <w:pPr>
        <w:ind w:left="2040" w:hanging="1020"/>
        <w:rPr>
          <w:color w:val="000000" w:themeColor="text1"/>
        </w:rPr>
      </w:pPr>
      <w:r w:rsidRPr="00AE1C73">
        <w:rPr>
          <w:color w:val="000000" w:themeColor="text1"/>
        </w:rPr>
        <w:t>- 350 CD/M²</w:t>
      </w:r>
    </w:p>
    <w:p w14:paraId="6936955A" w14:textId="77777777" w:rsidR="00032B74" w:rsidRPr="00AE1C73" w:rsidRDefault="00032B74" w:rsidP="007F24DB">
      <w:pPr>
        <w:ind w:left="2040" w:hanging="1020"/>
        <w:rPr>
          <w:color w:val="000000" w:themeColor="text1"/>
        </w:rPr>
      </w:pPr>
      <w:r w:rsidRPr="00AE1C73">
        <w:rPr>
          <w:color w:val="000000" w:themeColor="text1"/>
        </w:rPr>
        <w:t>- CONTRASTE 1.000:1</w:t>
      </w:r>
    </w:p>
    <w:p w14:paraId="6E0C8B03" w14:textId="77777777" w:rsidR="00032B74" w:rsidRPr="00AE1C73" w:rsidRDefault="00032B74" w:rsidP="007F24DB">
      <w:pPr>
        <w:ind w:left="2040" w:hanging="1020"/>
        <w:rPr>
          <w:color w:val="000000" w:themeColor="text1"/>
        </w:rPr>
      </w:pPr>
      <w:r w:rsidRPr="00AE1C73">
        <w:rPr>
          <w:color w:val="000000" w:themeColor="text1"/>
        </w:rPr>
        <w:t>- RESOLUCIÓN: FULL HD - 1920X1200</w:t>
      </w:r>
    </w:p>
    <w:p w14:paraId="723DF2D0" w14:textId="77777777" w:rsidR="00032B74" w:rsidRPr="00AE1C73" w:rsidRDefault="00032B74" w:rsidP="007F24DB">
      <w:pPr>
        <w:ind w:left="2040" w:hanging="1020"/>
        <w:rPr>
          <w:color w:val="000000" w:themeColor="text1"/>
        </w:rPr>
      </w:pPr>
      <w:r w:rsidRPr="00AE1C73">
        <w:rPr>
          <w:color w:val="000000" w:themeColor="text1"/>
        </w:rPr>
        <w:t>- RETROILUMINACIÓN LED</w:t>
      </w:r>
    </w:p>
    <w:p w14:paraId="4D991829" w14:textId="77777777" w:rsidR="00032B74" w:rsidRPr="00AE1C73" w:rsidRDefault="00032B74" w:rsidP="007F24DB">
      <w:pPr>
        <w:ind w:left="2040" w:hanging="1020"/>
        <w:rPr>
          <w:color w:val="000000" w:themeColor="text1"/>
        </w:rPr>
      </w:pPr>
      <w:r w:rsidRPr="00AE1C73">
        <w:rPr>
          <w:color w:val="000000" w:themeColor="text1"/>
        </w:rPr>
        <w:t>- TIEMPO DE RESPUESTA: 5 MS</w:t>
      </w:r>
    </w:p>
    <w:p w14:paraId="0540CDD1" w14:textId="77777777" w:rsidR="00032B74" w:rsidRPr="00AE1C73" w:rsidRDefault="00032B74" w:rsidP="007F24DB">
      <w:pPr>
        <w:ind w:left="2040" w:hanging="1020"/>
        <w:rPr>
          <w:color w:val="000000" w:themeColor="text1"/>
        </w:rPr>
      </w:pPr>
      <w:r w:rsidRPr="00AE1C73">
        <w:rPr>
          <w:color w:val="000000" w:themeColor="text1"/>
        </w:rPr>
        <w:t>- USB 3.0</w:t>
      </w:r>
    </w:p>
    <w:p w14:paraId="22247423" w14:textId="77777777" w:rsidR="00032B74" w:rsidRPr="00AE1C73" w:rsidRDefault="00032B74" w:rsidP="007F24DB">
      <w:pPr>
        <w:ind w:left="2040" w:hanging="1020"/>
        <w:rPr>
          <w:color w:val="000000" w:themeColor="text1"/>
        </w:rPr>
      </w:pPr>
      <w:r w:rsidRPr="00AE1C73">
        <w:rPr>
          <w:color w:val="000000" w:themeColor="text1"/>
        </w:rPr>
        <w:t>- CONTROL DE AUTO BRILLO Y LIBRE DE FLICKER.</w:t>
      </w:r>
    </w:p>
    <w:p w14:paraId="6B8838CE" w14:textId="77777777" w:rsidR="00032B74" w:rsidRPr="00AE1C73" w:rsidRDefault="00032B74" w:rsidP="007F24DB">
      <w:pPr>
        <w:ind w:left="2040" w:hanging="1020"/>
        <w:rPr>
          <w:color w:val="000000" w:themeColor="text1"/>
        </w:rPr>
      </w:pPr>
      <w:r w:rsidRPr="00AE1C73">
        <w:rPr>
          <w:color w:val="000000" w:themeColor="text1"/>
        </w:rPr>
        <w:t>- CON CONEXIONES HDMI Y DISPLAYPORT.</w:t>
      </w:r>
    </w:p>
    <w:p w14:paraId="097F3B26" w14:textId="77777777" w:rsidR="00032B74" w:rsidRPr="00AE1C73" w:rsidRDefault="00032B74" w:rsidP="007F24DB">
      <w:pPr>
        <w:ind w:left="2040" w:hanging="1020"/>
        <w:rPr>
          <w:color w:val="000000" w:themeColor="text1"/>
        </w:rPr>
      </w:pPr>
      <w:r w:rsidRPr="00AE1C73">
        <w:rPr>
          <w:color w:val="000000" w:themeColor="text1"/>
        </w:rPr>
        <w:t>TOTALMENTE MONTADO Y EN FUNCIONAMIENTO.</w:t>
      </w:r>
      <w:bookmarkStart w:id="532" w:name="_Toc137541261"/>
      <w:bookmarkStart w:id="533" w:name="_Toc137541379"/>
      <w:bookmarkStart w:id="534" w:name="_Toc138062118"/>
      <w:bookmarkStart w:id="535" w:name="_Toc138071233"/>
      <w:bookmarkStart w:id="536" w:name="_Toc138398533"/>
      <w:bookmarkStart w:id="537" w:name="_Toc145402378"/>
      <w:bookmarkEnd w:id="528"/>
    </w:p>
    <w:p w14:paraId="1B7913CD" w14:textId="1840D02E" w:rsidR="00195DD2" w:rsidRPr="00AE1C73" w:rsidRDefault="00195DD2" w:rsidP="00032B74">
      <w:pPr>
        <w:pStyle w:val="Ttulo3"/>
        <w:ind w:left="720" w:hanging="720"/>
        <w:rPr>
          <w:color w:val="000000" w:themeColor="text1"/>
        </w:rPr>
      </w:pPr>
      <w:bookmarkStart w:id="538" w:name="_Toc145670875"/>
      <w:bookmarkStart w:id="539" w:name="_Toc145670996"/>
      <w:r w:rsidRPr="00AE1C73">
        <w:rPr>
          <w:color w:val="000000" w:themeColor="text1"/>
        </w:rPr>
        <w:t>Artículo 920.-</w:t>
      </w:r>
      <w:r w:rsidR="005771FA" w:rsidRPr="00AE1C73">
        <w:rPr>
          <w:color w:val="000000" w:themeColor="text1"/>
        </w:rPr>
        <w:t xml:space="preserve"> </w:t>
      </w:r>
      <w:r w:rsidRPr="00AE1C73">
        <w:rPr>
          <w:color w:val="000000" w:themeColor="text1"/>
        </w:rPr>
        <w:t>Red de comunicaciones</w:t>
      </w:r>
      <w:bookmarkEnd w:id="529"/>
      <w:bookmarkEnd w:id="530"/>
      <w:bookmarkEnd w:id="531"/>
      <w:bookmarkEnd w:id="532"/>
      <w:bookmarkEnd w:id="533"/>
      <w:bookmarkEnd w:id="534"/>
      <w:bookmarkEnd w:id="535"/>
      <w:bookmarkEnd w:id="536"/>
      <w:bookmarkEnd w:id="537"/>
      <w:bookmarkEnd w:id="538"/>
      <w:bookmarkEnd w:id="539"/>
    </w:p>
    <w:p w14:paraId="0EF95E0B" w14:textId="77777777" w:rsidR="00195DD2" w:rsidRPr="00AE1C73" w:rsidRDefault="00195DD2" w:rsidP="00501E3A">
      <w:pPr>
        <w:rPr>
          <w:rFonts w:eastAsia="Calibri"/>
          <w:color w:val="000000" w:themeColor="text1"/>
        </w:rPr>
      </w:pPr>
      <w:r w:rsidRPr="00AE1C73">
        <w:rPr>
          <w:rFonts w:eastAsia="Calibri"/>
          <w:color w:val="000000" w:themeColor="text1"/>
        </w:rPr>
        <w:t>920.1.- Definición</w:t>
      </w:r>
    </w:p>
    <w:p w14:paraId="0F9989D1" w14:textId="77777777" w:rsidR="00195DD2" w:rsidRPr="00AE1C73" w:rsidRDefault="00195DD2" w:rsidP="00501E3A">
      <w:pPr>
        <w:rPr>
          <w:color w:val="000000" w:themeColor="text1"/>
        </w:rPr>
      </w:pPr>
      <w:r w:rsidRPr="00AE1C73">
        <w:rPr>
          <w:color w:val="000000" w:themeColor="text1"/>
        </w:rPr>
        <w:t>La red de comunicaciones es el conjunto o sistema de equipos informáticos conectados entre sí dentro del túnel; que comparten datos, información o recursos.</w:t>
      </w:r>
    </w:p>
    <w:p w14:paraId="1048C4C9" w14:textId="77777777" w:rsidR="00195DD2" w:rsidRPr="00AE1C73" w:rsidRDefault="00195DD2" w:rsidP="00501E3A">
      <w:pPr>
        <w:rPr>
          <w:rFonts w:eastAsia="Calibri"/>
          <w:color w:val="000000" w:themeColor="text1"/>
        </w:rPr>
      </w:pPr>
      <w:r w:rsidRPr="00AE1C73">
        <w:rPr>
          <w:rFonts w:eastAsia="Calibri"/>
          <w:color w:val="000000" w:themeColor="text1"/>
        </w:rPr>
        <w:t>920.2.- Materiales</w:t>
      </w:r>
    </w:p>
    <w:p w14:paraId="1B1291DA" w14:textId="77777777" w:rsidR="00EF378C" w:rsidRPr="00AE1C73" w:rsidRDefault="00EF378C" w:rsidP="00EF378C">
      <w:pPr>
        <w:rPr>
          <w:color w:val="000000" w:themeColor="text1"/>
        </w:rPr>
      </w:pPr>
      <w:r w:rsidRPr="00AE1C73">
        <w:rPr>
          <w:color w:val="000000" w:themeColor="text1"/>
        </w:rPr>
        <w:t>Los materiales que componen el presente artículo son los siguientes:</w:t>
      </w:r>
    </w:p>
    <w:p w14:paraId="32721F9A" w14:textId="77777777" w:rsidR="00EF378C" w:rsidRPr="00AE1C73" w:rsidRDefault="00EF378C" w:rsidP="00EF378C">
      <w:pPr>
        <w:rPr>
          <w:rFonts w:eastAsia="Calibri"/>
          <w:color w:val="000000" w:themeColor="text1"/>
          <w:u w:val="single"/>
        </w:rPr>
      </w:pPr>
      <w:r w:rsidRPr="00AE1C73">
        <w:rPr>
          <w:rFonts w:eastAsia="Calibri"/>
          <w:color w:val="000000" w:themeColor="text1"/>
          <w:u w:val="single"/>
        </w:rPr>
        <w:t>Latiguillo de parcheo RJ45 categoría 6 15 m</w:t>
      </w:r>
    </w:p>
    <w:p w14:paraId="5F3334C1" w14:textId="77777777" w:rsidR="00EF378C" w:rsidRPr="00AE1C73" w:rsidRDefault="00EF378C" w:rsidP="00EF378C">
      <w:pPr>
        <w:rPr>
          <w:rFonts w:eastAsia="Calibri"/>
          <w:color w:val="000000" w:themeColor="text1"/>
        </w:rPr>
      </w:pPr>
      <w:r w:rsidRPr="00AE1C73">
        <w:rPr>
          <w:rFonts w:eastAsia="Calibri"/>
          <w:color w:val="000000" w:themeColor="text1"/>
        </w:rPr>
        <w:t>Esta unidad se corresponde con un latiguillo de parcheo RJ45 de categoría 6, compuesto por cuatro pares de cobre y finalizado en puntas con un conector RJ45.</w:t>
      </w:r>
    </w:p>
    <w:p w14:paraId="4A7BB9D6" w14:textId="77777777" w:rsidR="00EF378C" w:rsidRPr="00AE1C73" w:rsidRDefault="00EF378C" w:rsidP="00EF378C">
      <w:pPr>
        <w:rPr>
          <w:rFonts w:eastAsia="Calibri"/>
          <w:color w:val="000000" w:themeColor="text1"/>
        </w:rPr>
      </w:pPr>
      <w:r w:rsidRPr="00AE1C73">
        <w:rPr>
          <w:rFonts w:eastAsia="Calibri"/>
          <w:color w:val="000000" w:themeColor="text1"/>
        </w:rPr>
        <w:t>Las cubiertas deberán ser de colores variados para utilizarse de diferentes colores y para diferentes servicios.</w:t>
      </w:r>
    </w:p>
    <w:p w14:paraId="07952BE6" w14:textId="77777777" w:rsidR="00EF378C" w:rsidRPr="00AE1C73" w:rsidRDefault="00EF378C" w:rsidP="00EF378C">
      <w:pPr>
        <w:rPr>
          <w:rFonts w:eastAsia="Calibri"/>
          <w:color w:val="000000" w:themeColor="text1"/>
        </w:rPr>
      </w:pPr>
      <w:r w:rsidRPr="00AE1C73">
        <w:rPr>
          <w:rFonts w:eastAsia="Calibri"/>
          <w:color w:val="000000" w:themeColor="text1"/>
        </w:rPr>
        <w:t>Tendrá las siguientes características:</w:t>
      </w:r>
    </w:p>
    <w:p w14:paraId="00C1D247" w14:textId="77777777" w:rsidR="00EF378C" w:rsidRPr="00AE1C73" w:rsidRDefault="00EF378C" w:rsidP="00FD3DF4">
      <w:pPr>
        <w:pStyle w:val="Prrafodelista"/>
        <w:numPr>
          <w:ilvl w:val="0"/>
          <w:numId w:val="79"/>
        </w:numPr>
        <w:rPr>
          <w:color w:val="000000" w:themeColor="text1"/>
        </w:rPr>
      </w:pPr>
      <w:r w:rsidRPr="00AE1C73">
        <w:rPr>
          <w:color w:val="000000" w:themeColor="text1"/>
        </w:rPr>
        <w:t>Conforme a las especificaciones para los componentes de categoría 6 de la TIA.</w:t>
      </w:r>
    </w:p>
    <w:p w14:paraId="26AC985B" w14:textId="77777777" w:rsidR="00EF378C" w:rsidRPr="00AE1C73" w:rsidRDefault="00EF378C" w:rsidP="00FD3DF4">
      <w:pPr>
        <w:pStyle w:val="Prrafodelista"/>
        <w:numPr>
          <w:ilvl w:val="0"/>
          <w:numId w:val="79"/>
        </w:numPr>
        <w:rPr>
          <w:color w:val="000000" w:themeColor="text1"/>
        </w:rPr>
      </w:pPr>
      <w:r w:rsidRPr="00AE1C73">
        <w:rPr>
          <w:color w:val="000000" w:themeColor="text1"/>
        </w:rPr>
        <w:t>Tecnología de conexión transparente.</w:t>
      </w:r>
    </w:p>
    <w:p w14:paraId="465D9521" w14:textId="77777777" w:rsidR="00EF378C" w:rsidRPr="00AE1C73" w:rsidRDefault="00EF378C" w:rsidP="00FD3DF4">
      <w:pPr>
        <w:pStyle w:val="Prrafodelista"/>
        <w:numPr>
          <w:ilvl w:val="0"/>
          <w:numId w:val="79"/>
        </w:numPr>
        <w:rPr>
          <w:color w:val="000000" w:themeColor="text1"/>
        </w:rPr>
      </w:pPr>
      <w:r w:rsidRPr="00AE1C73">
        <w:rPr>
          <w:color w:val="000000" w:themeColor="text1"/>
        </w:rPr>
        <w:t>Clasificación al fuego para cables LSZH según las normas IEC 61034, IEC 60754 e IEC 60332-1.</w:t>
      </w:r>
    </w:p>
    <w:p w14:paraId="0F2EEF91" w14:textId="77777777" w:rsidR="00EF378C" w:rsidRPr="00AE1C73" w:rsidRDefault="00EF378C" w:rsidP="00FD3DF4">
      <w:pPr>
        <w:pStyle w:val="Prrafodelista"/>
        <w:numPr>
          <w:ilvl w:val="0"/>
          <w:numId w:val="79"/>
        </w:numPr>
        <w:rPr>
          <w:color w:val="000000" w:themeColor="text1"/>
        </w:rPr>
      </w:pPr>
      <w:r w:rsidRPr="00AE1C73">
        <w:rPr>
          <w:color w:val="000000" w:themeColor="text1"/>
        </w:rPr>
        <w:lastRenderedPageBreak/>
        <w:t>Latiguillo de conductor trenzado de alta precisión.</w:t>
      </w:r>
    </w:p>
    <w:p w14:paraId="16A93DEF" w14:textId="77777777" w:rsidR="00EF378C" w:rsidRPr="00AE1C73" w:rsidRDefault="00EF378C" w:rsidP="00FD3DF4">
      <w:pPr>
        <w:pStyle w:val="Prrafodelista"/>
        <w:numPr>
          <w:ilvl w:val="0"/>
          <w:numId w:val="79"/>
        </w:numPr>
        <w:rPr>
          <w:color w:val="000000" w:themeColor="text1"/>
        </w:rPr>
      </w:pPr>
      <w:r w:rsidRPr="00AE1C73">
        <w:rPr>
          <w:color w:val="000000" w:themeColor="text1"/>
        </w:rPr>
        <w:t>Conformidad con la categoría 6 y probada de fábrica.</w:t>
      </w:r>
    </w:p>
    <w:p w14:paraId="75B9AC66" w14:textId="77777777" w:rsidR="00EF378C" w:rsidRPr="00AE1C73" w:rsidRDefault="00EF378C" w:rsidP="00FD3DF4">
      <w:pPr>
        <w:pStyle w:val="Prrafodelista"/>
        <w:numPr>
          <w:ilvl w:val="0"/>
          <w:numId w:val="79"/>
        </w:numPr>
        <w:rPr>
          <w:color w:val="000000" w:themeColor="text1"/>
        </w:rPr>
      </w:pPr>
      <w:proofErr w:type="spellStart"/>
      <w:r w:rsidRPr="00AE1C73">
        <w:rPr>
          <w:color w:val="000000" w:themeColor="text1"/>
        </w:rPr>
        <w:t>Retrocompatible</w:t>
      </w:r>
      <w:proofErr w:type="spellEnd"/>
      <w:r w:rsidRPr="00AE1C73">
        <w:rPr>
          <w:color w:val="000000" w:themeColor="text1"/>
        </w:rPr>
        <w:t xml:space="preserve"> con las categorías 3, 5 y 5e.</w:t>
      </w:r>
    </w:p>
    <w:p w14:paraId="6F17B632" w14:textId="77777777" w:rsidR="00EF378C" w:rsidRPr="00AE1C73" w:rsidRDefault="00EF378C" w:rsidP="00EF378C">
      <w:pPr>
        <w:rPr>
          <w:rFonts w:eastAsia="Calibri"/>
          <w:color w:val="000000" w:themeColor="text1"/>
        </w:rPr>
      </w:pPr>
      <w:r w:rsidRPr="00AE1C73">
        <w:rPr>
          <w:rFonts w:eastAsia="Calibri"/>
          <w:color w:val="000000" w:themeColor="text1"/>
        </w:rPr>
        <w:t>Los materiales tendrán las siguientes especificaciones:</w:t>
      </w:r>
    </w:p>
    <w:p w14:paraId="7BB580CA" w14:textId="77777777" w:rsidR="00EF378C" w:rsidRPr="00AE1C73" w:rsidRDefault="00EF378C" w:rsidP="00FD3DF4">
      <w:pPr>
        <w:pStyle w:val="Prrafodelista"/>
        <w:numPr>
          <w:ilvl w:val="0"/>
          <w:numId w:val="79"/>
        </w:numPr>
        <w:rPr>
          <w:color w:val="000000" w:themeColor="text1"/>
        </w:rPr>
      </w:pPr>
      <w:r w:rsidRPr="00AE1C73">
        <w:rPr>
          <w:color w:val="000000" w:themeColor="text1"/>
        </w:rPr>
        <w:t>Caja modular del conector de policarbonato claro según la norma UL 94V-0.</w:t>
      </w:r>
    </w:p>
    <w:p w14:paraId="7D1AC37C" w14:textId="77777777" w:rsidR="00EF378C" w:rsidRPr="00AE1C73" w:rsidRDefault="00EF378C" w:rsidP="00FD3DF4">
      <w:pPr>
        <w:pStyle w:val="Prrafodelista"/>
        <w:numPr>
          <w:ilvl w:val="0"/>
          <w:numId w:val="79"/>
        </w:numPr>
        <w:rPr>
          <w:color w:val="000000" w:themeColor="text1"/>
        </w:rPr>
      </w:pPr>
      <w:r w:rsidRPr="00AE1C73">
        <w:rPr>
          <w:color w:val="000000" w:themeColor="text1"/>
        </w:rPr>
        <w:t>Contactos del conector de aleación de cobre con revestimiento de oro (50 micro pulgadas) en las superficies de contacto.</w:t>
      </w:r>
    </w:p>
    <w:p w14:paraId="06CA60DD" w14:textId="77777777" w:rsidR="00EF378C" w:rsidRPr="00AE1C73" w:rsidRDefault="00EF378C" w:rsidP="00FD3DF4">
      <w:pPr>
        <w:pStyle w:val="Prrafodelista"/>
        <w:numPr>
          <w:ilvl w:val="0"/>
          <w:numId w:val="79"/>
        </w:numPr>
        <w:rPr>
          <w:color w:val="000000" w:themeColor="text1"/>
        </w:rPr>
      </w:pPr>
      <w:r w:rsidRPr="00AE1C73">
        <w:rPr>
          <w:color w:val="000000" w:themeColor="text1"/>
        </w:rPr>
        <w:t>Latiguillo de cable trenzado de categoría 6, 4 pares, 24 AWG y cubierta de LSZH.</w:t>
      </w:r>
    </w:p>
    <w:p w14:paraId="1CF2B8A8" w14:textId="77777777" w:rsidR="00EF378C" w:rsidRPr="00AE1C73" w:rsidRDefault="00EF378C" w:rsidP="00EF378C">
      <w:pPr>
        <w:rPr>
          <w:rFonts w:eastAsia="Calibri"/>
          <w:color w:val="000000" w:themeColor="text1"/>
        </w:rPr>
      </w:pPr>
      <w:r w:rsidRPr="00AE1C73">
        <w:rPr>
          <w:rFonts w:eastAsia="Calibri"/>
          <w:color w:val="000000" w:themeColor="text1"/>
        </w:rPr>
        <w:t>Las características del latiguillo son las siguientes:</w:t>
      </w:r>
    </w:p>
    <w:p w14:paraId="26A2CB9E" w14:textId="77777777" w:rsidR="00EF378C" w:rsidRPr="00AE1C73" w:rsidRDefault="00EF378C" w:rsidP="00FD3DF4">
      <w:pPr>
        <w:pStyle w:val="Prrafodelista"/>
        <w:numPr>
          <w:ilvl w:val="0"/>
          <w:numId w:val="79"/>
        </w:numPr>
        <w:rPr>
          <w:color w:val="000000" w:themeColor="text1"/>
        </w:rPr>
      </w:pPr>
      <w:r w:rsidRPr="00AE1C73">
        <w:rPr>
          <w:color w:val="000000" w:themeColor="text1"/>
        </w:rPr>
        <w:t>Caja de plástico de alto impacto.</w:t>
      </w:r>
    </w:p>
    <w:p w14:paraId="4E6A23EB" w14:textId="77777777" w:rsidR="00EF378C" w:rsidRPr="00AE1C73" w:rsidRDefault="00EF378C" w:rsidP="00FD3DF4">
      <w:pPr>
        <w:pStyle w:val="Prrafodelista"/>
        <w:numPr>
          <w:ilvl w:val="0"/>
          <w:numId w:val="79"/>
        </w:numPr>
        <w:rPr>
          <w:color w:val="000000" w:themeColor="text1"/>
        </w:rPr>
      </w:pPr>
      <w:r w:rsidRPr="00AE1C73">
        <w:rPr>
          <w:color w:val="000000" w:themeColor="text1"/>
        </w:rPr>
        <w:t>Retardador de la llama según la norma UL 94V-0.</w:t>
      </w:r>
    </w:p>
    <w:p w14:paraId="58F0DF10"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Contactos modulares de cobre al berilio, </w:t>
      </w:r>
      <w:proofErr w:type="spellStart"/>
      <w:r w:rsidRPr="00AE1C73">
        <w:rPr>
          <w:color w:val="000000" w:themeColor="text1"/>
        </w:rPr>
        <w:t>subrevestimiento</w:t>
      </w:r>
      <w:proofErr w:type="spellEnd"/>
      <w:r w:rsidRPr="00AE1C73">
        <w:rPr>
          <w:color w:val="000000" w:themeColor="text1"/>
        </w:rPr>
        <w:t xml:space="preserve"> de níquel y con un mínimo de 50 micro pulgadas de oro en las áreas de contacto.</w:t>
      </w:r>
    </w:p>
    <w:p w14:paraId="2BAA49D9"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Contactos con bornes </w:t>
      </w:r>
      <w:proofErr w:type="spellStart"/>
      <w:r w:rsidRPr="00AE1C73">
        <w:rPr>
          <w:color w:val="000000" w:themeColor="text1"/>
        </w:rPr>
        <w:t>autopelantes</w:t>
      </w:r>
      <w:proofErr w:type="spellEnd"/>
      <w:r w:rsidRPr="00AE1C73">
        <w:rPr>
          <w:color w:val="000000" w:themeColor="text1"/>
        </w:rPr>
        <w:t xml:space="preserve"> de bronce fosforoso, </w:t>
      </w:r>
      <w:proofErr w:type="spellStart"/>
      <w:r w:rsidRPr="00AE1C73">
        <w:rPr>
          <w:color w:val="000000" w:themeColor="text1"/>
        </w:rPr>
        <w:t>subrevestimiento</w:t>
      </w:r>
      <w:proofErr w:type="spellEnd"/>
      <w:r w:rsidRPr="00AE1C73">
        <w:rPr>
          <w:color w:val="000000" w:themeColor="text1"/>
        </w:rPr>
        <w:t xml:space="preserve"> de níquel y revestimiento superior de estaño - plomo.</w:t>
      </w:r>
    </w:p>
    <w:p w14:paraId="3EDFC5ED" w14:textId="77777777" w:rsidR="00EF378C" w:rsidRPr="00AE1C73" w:rsidRDefault="00EF378C" w:rsidP="00FD3DF4">
      <w:pPr>
        <w:pStyle w:val="Prrafodelista"/>
        <w:numPr>
          <w:ilvl w:val="0"/>
          <w:numId w:val="79"/>
        </w:numPr>
        <w:rPr>
          <w:color w:val="000000" w:themeColor="text1"/>
        </w:rPr>
      </w:pPr>
      <w:r w:rsidRPr="00AE1C73">
        <w:rPr>
          <w:color w:val="000000" w:themeColor="text1"/>
        </w:rPr>
        <w:t xml:space="preserve"> La sección del hilo de 22 a 24 AWG.</w:t>
      </w:r>
    </w:p>
    <w:p w14:paraId="29B8E280" w14:textId="77777777" w:rsidR="00EF378C" w:rsidRPr="00AE1C73" w:rsidRDefault="00EF378C" w:rsidP="00EF378C">
      <w:pPr>
        <w:rPr>
          <w:rFonts w:eastAsia="Calibri"/>
          <w:color w:val="000000" w:themeColor="text1"/>
        </w:rPr>
      </w:pPr>
      <w:r w:rsidRPr="00AE1C73">
        <w:rPr>
          <w:rFonts w:eastAsia="Calibri"/>
          <w:color w:val="000000" w:themeColor="text1"/>
        </w:rPr>
        <w:t>Las prestaciones serán las siguientes:</w:t>
      </w:r>
    </w:p>
    <w:p w14:paraId="34D61454" w14:textId="77777777" w:rsidR="00EF378C" w:rsidRPr="00AE1C73" w:rsidRDefault="00EF378C" w:rsidP="00FD3DF4">
      <w:pPr>
        <w:pStyle w:val="Prrafodelista"/>
        <w:numPr>
          <w:ilvl w:val="0"/>
          <w:numId w:val="79"/>
        </w:numPr>
        <w:rPr>
          <w:color w:val="000000" w:themeColor="text1"/>
        </w:rPr>
      </w:pPr>
      <w:r w:rsidRPr="00AE1C73">
        <w:rPr>
          <w:color w:val="000000" w:themeColor="text1"/>
        </w:rPr>
        <w:t>Conforme a las especificaciones para los componentes de categoría 6 según la norma ANSI/TIA/EIA-568-B.2-10.</w:t>
      </w:r>
    </w:p>
    <w:p w14:paraId="13D6AD77" w14:textId="77777777" w:rsidR="00EF378C" w:rsidRPr="00AE1C73" w:rsidRDefault="00EF378C" w:rsidP="00FD3DF4">
      <w:pPr>
        <w:pStyle w:val="Prrafodelista"/>
        <w:numPr>
          <w:ilvl w:val="0"/>
          <w:numId w:val="79"/>
        </w:numPr>
        <w:rPr>
          <w:color w:val="000000" w:themeColor="text1"/>
        </w:rPr>
      </w:pPr>
      <w:r w:rsidRPr="00AE1C73">
        <w:rPr>
          <w:color w:val="000000" w:themeColor="text1"/>
        </w:rPr>
        <w:t>Conector y terminación conforme a las normas FCC parte 68 e IEC 60603-7</w:t>
      </w:r>
    </w:p>
    <w:p w14:paraId="2DC964A1" w14:textId="77777777" w:rsidR="00EF378C" w:rsidRPr="00AE1C73" w:rsidRDefault="00EF378C" w:rsidP="00EF378C">
      <w:pPr>
        <w:rPr>
          <w:color w:val="000000" w:themeColor="text1"/>
          <w:u w:val="single"/>
        </w:rPr>
      </w:pPr>
      <w:r w:rsidRPr="00AE1C73">
        <w:rPr>
          <w:color w:val="000000" w:themeColor="text1"/>
          <w:u w:val="single"/>
        </w:rPr>
        <w:t>Cable en par trenzado para bus RS-485 o DALI.</w:t>
      </w:r>
    </w:p>
    <w:p w14:paraId="22264962" w14:textId="77777777" w:rsidR="00EF378C" w:rsidRPr="00AE1C73" w:rsidRDefault="00EF378C" w:rsidP="00EF378C">
      <w:pPr>
        <w:rPr>
          <w:color w:val="000000" w:themeColor="text1"/>
        </w:rPr>
      </w:pPr>
      <w:r w:rsidRPr="00AE1C73">
        <w:rPr>
          <w:color w:val="000000" w:themeColor="text1"/>
        </w:rPr>
        <w:t>Cobre Flexible Pulido Clase V Según UNE 60228 de 2x1,5 mm</w:t>
      </w:r>
      <w:r w:rsidRPr="00AE1C73">
        <w:rPr>
          <w:color w:val="000000" w:themeColor="text1"/>
          <w:vertAlign w:val="superscript"/>
        </w:rPr>
        <w:t>2</w:t>
      </w:r>
      <w:r w:rsidRPr="00AE1C73">
        <w:rPr>
          <w:color w:val="000000" w:themeColor="text1"/>
        </w:rPr>
        <w:t xml:space="preserve">, con aislamiento libre de halógenos con Trenzado ≥ 25 vueltas diseñado para transmisión de señales digitales de acuerdo con los estándares DALI (Digital </w:t>
      </w:r>
      <w:proofErr w:type="spellStart"/>
      <w:r w:rsidRPr="00AE1C73">
        <w:rPr>
          <w:color w:val="000000" w:themeColor="text1"/>
        </w:rPr>
        <w:t>Addresable</w:t>
      </w:r>
      <w:proofErr w:type="spellEnd"/>
      <w:r w:rsidRPr="00AE1C73">
        <w:rPr>
          <w:color w:val="000000" w:themeColor="text1"/>
        </w:rPr>
        <w:t xml:space="preserve"> </w:t>
      </w:r>
      <w:proofErr w:type="spellStart"/>
      <w:r w:rsidRPr="00AE1C73">
        <w:rPr>
          <w:color w:val="000000" w:themeColor="text1"/>
        </w:rPr>
        <w:t>Lighting</w:t>
      </w:r>
      <w:proofErr w:type="spellEnd"/>
      <w:r w:rsidRPr="00AE1C73">
        <w:rPr>
          <w:color w:val="000000" w:themeColor="text1"/>
        </w:rPr>
        <w:t xml:space="preserve"> Interface) y compatible con comunicación RS-485.</w:t>
      </w:r>
    </w:p>
    <w:p w14:paraId="31DA06B9" w14:textId="77777777" w:rsidR="00EF378C" w:rsidRPr="00AE1C73" w:rsidRDefault="00EF378C" w:rsidP="00EF378C">
      <w:pPr>
        <w:rPr>
          <w:rFonts w:eastAsia="Calibri"/>
          <w:color w:val="000000" w:themeColor="text1"/>
        </w:rPr>
      </w:pPr>
      <w:r w:rsidRPr="00AE1C73">
        <w:rPr>
          <w:color w:val="000000" w:themeColor="text1"/>
        </w:rPr>
        <w:t xml:space="preserve">La comunicación DALI permite su instalación hasta los 300 </w:t>
      </w:r>
      <w:proofErr w:type="spellStart"/>
      <w:r w:rsidRPr="00AE1C73">
        <w:rPr>
          <w:color w:val="000000" w:themeColor="text1"/>
        </w:rPr>
        <w:t>mts</w:t>
      </w:r>
      <w:proofErr w:type="spellEnd"/>
      <w:r w:rsidRPr="00AE1C73">
        <w:rPr>
          <w:color w:val="000000" w:themeColor="text1"/>
        </w:rPr>
        <w:t>. y en caso de comunicación RS-485 hasta 1.200 m.</w:t>
      </w:r>
    </w:p>
    <w:p w14:paraId="1440C40C" w14:textId="77777777" w:rsidR="00EF378C" w:rsidRPr="00AE1C73" w:rsidRDefault="00EF378C" w:rsidP="00EF378C">
      <w:pPr>
        <w:rPr>
          <w:color w:val="000000" w:themeColor="text1"/>
          <w:u w:val="single"/>
        </w:rPr>
      </w:pPr>
      <w:r w:rsidRPr="00AE1C73">
        <w:rPr>
          <w:color w:val="000000" w:themeColor="text1"/>
          <w:u w:val="single"/>
        </w:rPr>
        <w:t>Conversor de medios RS485 a Ethernet</w:t>
      </w:r>
    </w:p>
    <w:p w14:paraId="13ADB5DC" w14:textId="77777777" w:rsidR="00EF378C" w:rsidRPr="00AE1C73" w:rsidRDefault="00EF378C" w:rsidP="00EF378C">
      <w:pPr>
        <w:rPr>
          <w:color w:val="000000" w:themeColor="text1"/>
        </w:rPr>
      </w:pPr>
      <w:r w:rsidRPr="00AE1C73">
        <w:rPr>
          <w:color w:val="000000" w:themeColor="text1"/>
        </w:rPr>
        <w:t>Conversor de medios RS485 a Ethernet bidireccional que incluye la instalación, pruebas y puesta en marcha de equipo conversor de datos rs485 a red ethernet, incluyendo alimentación eléctrica, conexionado hasta los elementos correspondientes y todos los elementos auxiliares necesarios para su correcta ejecución. totalmente instalado y probado.</w:t>
      </w:r>
    </w:p>
    <w:p w14:paraId="0A2686ED" w14:textId="77777777" w:rsidR="00EF378C" w:rsidRPr="00AE1C73" w:rsidRDefault="00EF378C" w:rsidP="00EF378C">
      <w:pPr>
        <w:rPr>
          <w:color w:val="000000" w:themeColor="text1"/>
          <w:u w:val="single"/>
        </w:rPr>
      </w:pPr>
      <w:r w:rsidRPr="00AE1C73">
        <w:rPr>
          <w:color w:val="000000" w:themeColor="text1"/>
          <w:u w:val="single"/>
        </w:rPr>
        <w:t>Conversor Multimodo, Fibra Óptica/IP</w:t>
      </w:r>
    </w:p>
    <w:p w14:paraId="0312E8F3" w14:textId="77777777" w:rsidR="00EF378C" w:rsidRPr="00AE1C73" w:rsidRDefault="00EF378C" w:rsidP="00EF378C">
      <w:pPr>
        <w:rPr>
          <w:color w:val="000000" w:themeColor="text1"/>
        </w:rPr>
      </w:pPr>
      <w:r w:rsidRPr="00AE1C73">
        <w:rPr>
          <w:color w:val="000000" w:themeColor="text1"/>
        </w:rPr>
        <w:t>Conversor Multimodo, Fibra Óptica/IP bidireccional para paso de Ethernet a fibra óptica y viceversa.</w:t>
      </w:r>
    </w:p>
    <w:p w14:paraId="24462682" w14:textId="77777777" w:rsidR="00195DD2" w:rsidRPr="00AE1C73" w:rsidRDefault="00195DD2" w:rsidP="00501E3A">
      <w:pPr>
        <w:rPr>
          <w:rFonts w:eastAsia="Calibri"/>
          <w:color w:val="000000" w:themeColor="text1"/>
        </w:rPr>
      </w:pPr>
      <w:r w:rsidRPr="00AE1C73">
        <w:rPr>
          <w:rFonts w:eastAsia="Calibri"/>
          <w:color w:val="000000" w:themeColor="text1"/>
        </w:rPr>
        <w:t>920.3.- Ejecución de las obras</w:t>
      </w:r>
    </w:p>
    <w:p w14:paraId="32401D4C" w14:textId="77777777" w:rsidR="00195DD2" w:rsidRPr="00AE1C73" w:rsidRDefault="00195DD2" w:rsidP="00501E3A">
      <w:pPr>
        <w:rPr>
          <w:color w:val="000000" w:themeColor="text1"/>
        </w:rPr>
      </w:pPr>
      <w:r w:rsidRPr="00AE1C73">
        <w:rPr>
          <w:color w:val="000000" w:themeColor="text1"/>
        </w:rPr>
        <w:t>Se verificarán las características técnicas de las unidades.</w:t>
      </w:r>
    </w:p>
    <w:p w14:paraId="60B0BECE" w14:textId="77777777" w:rsidR="00195DD2" w:rsidRPr="00AE1C73" w:rsidRDefault="00195DD2" w:rsidP="00501E3A">
      <w:pPr>
        <w:rPr>
          <w:color w:val="000000" w:themeColor="text1"/>
        </w:rPr>
      </w:pPr>
      <w:r w:rsidRPr="00AE1C73">
        <w:rPr>
          <w:color w:val="000000" w:themeColor="text1"/>
        </w:rPr>
        <w:t>Se entregarán los certificados de homologación y pruebas.</w:t>
      </w:r>
    </w:p>
    <w:p w14:paraId="7794C8A3" w14:textId="77777777" w:rsidR="00195DD2" w:rsidRPr="00AE1C73" w:rsidRDefault="00195DD2" w:rsidP="00501E3A">
      <w:pPr>
        <w:rPr>
          <w:color w:val="000000" w:themeColor="text1"/>
        </w:rPr>
      </w:pPr>
      <w:r w:rsidRPr="00AE1C73">
        <w:rPr>
          <w:color w:val="000000" w:themeColor="text1"/>
        </w:rPr>
        <w:t>No se aceptará un material de características técnicas de calidad o funcionalidad inferior a las indicadas.</w:t>
      </w:r>
    </w:p>
    <w:p w14:paraId="21E21352" w14:textId="77777777" w:rsidR="00195DD2" w:rsidRPr="00AE1C73" w:rsidRDefault="00195DD2" w:rsidP="00501E3A">
      <w:pPr>
        <w:rPr>
          <w:color w:val="000000" w:themeColor="text1"/>
        </w:rPr>
      </w:pPr>
      <w:r w:rsidRPr="00AE1C73">
        <w:rPr>
          <w:color w:val="000000" w:themeColor="text1"/>
        </w:rPr>
        <w:t>El montaje de todos estos elementos atenderá, de forma general, a lo especificado en los Reglamentos y Normativa que le sean aplicables, y de forma particular, a las condiciones particulares mencionadas en el apartado anterior.</w:t>
      </w:r>
    </w:p>
    <w:p w14:paraId="790BFF3C" w14:textId="77777777" w:rsidR="00195DD2" w:rsidRPr="00AE1C73" w:rsidRDefault="00195DD2" w:rsidP="00501E3A">
      <w:pPr>
        <w:rPr>
          <w:color w:val="000000" w:themeColor="text1"/>
        </w:rPr>
      </w:pPr>
      <w:r w:rsidRPr="00AE1C73">
        <w:rPr>
          <w:color w:val="000000" w:themeColor="text1"/>
        </w:rPr>
        <w:t xml:space="preserve">El montaje e instalación de los elementos se realizará, </w:t>
      </w:r>
      <w:proofErr w:type="gramStart"/>
      <w:r w:rsidRPr="00AE1C73">
        <w:rPr>
          <w:color w:val="000000" w:themeColor="text1"/>
        </w:rPr>
        <w:t>de acuerdo a</w:t>
      </w:r>
      <w:proofErr w:type="gramEnd"/>
      <w:r w:rsidRPr="00AE1C73">
        <w:rPr>
          <w:color w:val="000000" w:themeColor="text1"/>
        </w:rPr>
        <w:t xml:space="preserve"> un replanteo previo, con técnicas de buena práctica y reconocida solvencia, cuidando la conservación de los materiales y verificando la funcionalidad de la instalación.</w:t>
      </w:r>
    </w:p>
    <w:p w14:paraId="5C4BA7D1" w14:textId="77777777" w:rsidR="00195DD2" w:rsidRPr="00AE1C73" w:rsidRDefault="00195DD2" w:rsidP="00501E3A">
      <w:pPr>
        <w:rPr>
          <w:color w:val="000000" w:themeColor="text1"/>
        </w:rPr>
      </w:pPr>
      <w:r w:rsidRPr="00AE1C73">
        <w:rPr>
          <w:color w:val="000000" w:themeColor="text1"/>
        </w:rPr>
        <w:t>Se seguirán las normas de instalación del fabricante para conservar las garantías que otorgue el mismo.</w:t>
      </w:r>
    </w:p>
    <w:p w14:paraId="5D71E30D" w14:textId="77777777" w:rsidR="00195DD2" w:rsidRPr="00AE1C73" w:rsidRDefault="00195DD2" w:rsidP="00501E3A">
      <w:pPr>
        <w:rPr>
          <w:color w:val="000000" w:themeColor="text1"/>
        </w:rPr>
      </w:pPr>
      <w:r w:rsidRPr="00AE1C73">
        <w:rPr>
          <w:color w:val="000000" w:themeColor="text1"/>
        </w:rPr>
        <w:t xml:space="preserve">Se evitarán las cercanías a paneles de señalización variable y a elementos que puedan distorsionar la intensidad de flujo de aire. </w:t>
      </w:r>
    </w:p>
    <w:p w14:paraId="752059AA" w14:textId="77777777" w:rsidR="00195DD2" w:rsidRPr="00AE1C73" w:rsidRDefault="00195DD2" w:rsidP="00501E3A">
      <w:pPr>
        <w:rPr>
          <w:color w:val="000000" w:themeColor="text1"/>
        </w:rPr>
      </w:pPr>
      <w:r w:rsidRPr="00AE1C73">
        <w:rPr>
          <w:color w:val="000000" w:themeColor="text1"/>
        </w:rPr>
        <w:t>Hasta donde sea factible, todos los elementos serán lo más comunes posible y se podrán obtener de dos suministradores diferentes, por lo menos.</w:t>
      </w:r>
    </w:p>
    <w:p w14:paraId="751CB6D5" w14:textId="77777777" w:rsidR="00195DD2" w:rsidRPr="00AE1C73" w:rsidRDefault="00195DD2" w:rsidP="00501E3A">
      <w:pPr>
        <w:rPr>
          <w:color w:val="000000" w:themeColor="text1"/>
        </w:rPr>
      </w:pPr>
      <w:r w:rsidRPr="00AE1C73">
        <w:rPr>
          <w:color w:val="000000" w:themeColor="text1"/>
        </w:rPr>
        <w:t>Será motivo de rechazo el incumplimiento de cualquiera de las indicaciones recogidas en las condiciones articulares, o generales normativas o reglamentarias.</w:t>
      </w:r>
    </w:p>
    <w:p w14:paraId="32B40471" w14:textId="77777777" w:rsidR="00EF378C" w:rsidRPr="00AE1C73" w:rsidRDefault="00EF378C" w:rsidP="00EF378C">
      <w:pPr>
        <w:rPr>
          <w:color w:val="000000" w:themeColor="text1"/>
          <w:u w:val="single"/>
        </w:rPr>
      </w:pPr>
      <w:r w:rsidRPr="00AE1C73">
        <w:rPr>
          <w:color w:val="000000" w:themeColor="text1"/>
          <w:u w:val="single"/>
        </w:rPr>
        <w:t>Módulos ópticos MINI GBIC  16 F.O</w:t>
      </w:r>
    </w:p>
    <w:p w14:paraId="3F1B3120" w14:textId="18E182FF" w:rsidR="00EF378C" w:rsidRPr="00AE1C73" w:rsidRDefault="00EF378C" w:rsidP="00EF378C">
      <w:pPr>
        <w:rPr>
          <w:color w:val="000000" w:themeColor="text1"/>
        </w:rPr>
      </w:pPr>
      <w:r w:rsidRPr="00AE1C73">
        <w:rPr>
          <w:color w:val="000000" w:themeColor="text1"/>
        </w:rPr>
        <w:t xml:space="preserve">Slot de expansión Mini-GBIC o SFP (Smart </w:t>
      </w:r>
      <w:proofErr w:type="spellStart"/>
      <w:r w:rsidRPr="00AE1C73">
        <w:rPr>
          <w:color w:val="000000" w:themeColor="text1"/>
        </w:rPr>
        <w:t>Form</w:t>
      </w:r>
      <w:proofErr w:type="spellEnd"/>
      <w:r w:rsidRPr="00AE1C73">
        <w:rPr>
          <w:color w:val="000000" w:themeColor="text1"/>
        </w:rPr>
        <w:t xml:space="preserve"> Factor </w:t>
      </w:r>
      <w:proofErr w:type="spellStart"/>
      <w:r w:rsidRPr="00AE1C73">
        <w:rPr>
          <w:color w:val="000000" w:themeColor="text1"/>
        </w:rPr>
        <w:t>Pluggable</w:t>
      </w:r>
      <w:proofErr w:type="spellEnd"/>
      <w:r w:rsidRPr="00AE1C73">
        <w:rPr>
          <w:color w:val="000000" w:themeColor="text1"/>
        </w:rPr>
        <w:t xml:space="preserve">) de fibra óptica. Compatible para instalar en LAN switches que dispongan de slot Mini-GBIC o SFP de 1.25 Gbps. Formato SFP (Smart </w:t>
      </w:r>
      <w:proofErr w:type="spellStart"/>
      <w:r w:rsidRPr="00AE1C73">
        <w:rPr>
          <w:color w:val="000000" w:themeColor="text1"/>
        </w:rPr>
        <w:t>Form</w:t>
      </w:r>
      <w:proofErr w:type="spellEnd"/>
      <w:r w:rsidRPr="00AE1C73">
        <w:rPr>
          <w:color w:val="000000" w:themeColor="text1"/>
        </w:rPr>
        <w:t xml:space="preserve"> Factor </w:t>
      </w:r>
      <w:proofErr w:type="spellStart"/>
      <w:r w:rsidRPr="00AE1C73">
        <w:rPr>
          <w:color w:val="000000" w:themeColor="text1"/>
        </w:rPr>
        <w:t>Pluggable</w:t>
      </w:r>
      <w:proofErr w:type="spellEnd"/>
      <w:r w:rsidRPr="00AE1C73">
        <w:rPr>
          <w:color w:val="000000" w:themeColor="text1"/>
        </w:rPr>
        <w:t>), compatible con fibra óptica SMF (monomodo), tipo 62.5/125um. Conector simplex LC. Producto L</w:t>
      </w:r>
      <w:r w:rsidR="001B13C0">
        <w:rPr>
          <w:color w:val="000000" w:themeColor="text1"/>
        </w:rPr>
        <w:t>á</w:t>
      </w:r>
      <w:r w:rsidRPr="00AE1C73">
        <w:rPr>
          <w:color w:val="000000" w:themeColor="text1"/>
        </w:rPr>
        <w:t>ser de clase 1 (IEC 60825) FDA, de bajo consumo. Compatible con SFP MDA y SFF-8472. Longitud de onda 1310 nm RX, y 1550 nm FP TX. Velocidad de transmisión: 1.25 Gbps. Distancia máxima 10 Km.</w:t>
      </w:r>
    </w:p>
    <w:p w14:paraId="11387CCF" w14:textId="77777777" w:rsidR="00EF378C" w:rsidRPr="00AE1C73" w:rsidRDefault="00EF378C" w:rsidP="00EF378C">
      <w:pPr>
        <w:rPr>
          <w:color w:val="000000" w:themeColor="text1"/>
          <w:u w:val="single"/>
        </w:rPr>
      </w:pPr>
      <w:r w:rsidRPr="00AE1C73">
        <w:rPr>
          <w:color w:val="000000" w:themeColor="text1"/>
          <w:u w:val="single"/>
        </w:rPr>
        <w:lastRenderedPageBreak/>
        <w:t>Latiguillo de fibra óptica</w:t>
      </w:r>
    </w:p>
    <w:p w14:paraId="3F18BF0E" w14:textId="77777777" w:rsidR="00EF378C" w:rsidRPr="00AE1C73" w:rsidRDefault="00EF378C" w:rsidP="00EF378C">
      <w:pPr>
        <w:rPr>
          <w:color w:val="000000" w:themeColor="text1"/>
        </w:rPr>
      </w:pPr>
      <w:r w:rsidRPr="00AE1C73">
        <w:rPr>
          <w:color w:val="000000" w:themeColor="text1"/>
        </w:rPr>
        <w:t>Latiguillo de fibra óptica de 1 metros con conectores SC-APC en los dos extremos. Para conexión desde el repartidor de fibra hasta los equipos instalados en armarios concentradores.</w:t>
      </w:r>
    </w:p>
    <w:p w14:paraId="699EEEC1" w14:textId="77777777" w:rsidR="00195DD2" w:rsidRPr="00AE1C73" w:rsidRDefault="00195DD2" w:rsidP="00501E3A">
      <w:pPr>
        <w:rPr>
          <w:rFonts w:eastAsia="Calibri"/>
          <w:color w:val="000000" w:themeColor="text1"/>
        </w:rPr>
      </w:pPr>
      <w:r w:rsidRPr="00AE1C73">
        <w:rPr>
          <w:rFonts w:eastAsia="Calibri"/>
          <w:color w:val="000000" w:themeColor="text1"/>
        </w:rPr>
        <w:t>920.4.- Medición y abono</w:t>
      </w:r>
    </w:p>
    <w:p w14:paraId="114C376F" w14:textId="77777777" w:rsidR="00EF378C" w:rsidRPr="00AE1C73" w:rsidRDefault="00EF378C" w:rsidP="00EF378C">
      <w:pPr>
        <w:rPr>
          <w:color w:val="000000" w:themeColor="text1"/>
        </w:rPr>
      </w:pPr>
      <w:r w:rsidRPr="00AE1C73">
        <w:rPr>
          <w:color w:val="000000" w:themeColor="text1"/>
        </w:rPr>
        <w:t>Se medirán en unidades (</w:t>
      </w:r>
      <w:proofErr w:type="spellStart"/>
      <w:r w:rsidRPr="00AE1C73">
        <w:rPr>
          <w:color w:val="000000" w:themeColor="text1"/>
        </w:rPr>
        <w:t>ud</w:t>
      </w:r>
      <w:proofErr w:type="spellEnd"/>
      <w:r w:rsidRPr="00AE1C73">
        <w:rPr>
          <w:color w:val="000000" w:themeColor="text1"/>
        </w:rPr>
        <w:t>) o (m) realmente ejecutados, y se abonará según el precio definido en los Cuadros de Precios del proyecto donde se incluya el presente documento técnico.</w:t>
      </w:r>
    </w:p>
    <w:p w14:paraId="33F75A18" w14:textId="77777777" w:rsidR="00EF378C" w:rsidRPr="00AE1C73" w:rsidRDefault="00EF378C" w:rsidP="00EF378C">
      <w:pPr>
        <w:rPr>
          <w:color w:val="000000" w:themeColor="text1"/>
          <w:lang w:val="es-ES_tradnl"/>
        </w:rPr>
      </w:pPr>
      <w:r w:rsidRPr="00AE1C73">
        <w:rPr>
          <w:color w:val="000000" w:themeColor="text1"/>
          <w:lang w:val="es-ES_tradnl"/>
        </w:rPr>
        <w:t>Los cables serán medidos, valorados y abonados por metro</w:t>
      </w:r>
      <w:r w:rsidRPr="00AE1C73">
        <w:rPr>
          <w:color w:val="000000" w:themeColor="text1"/>
        </w:rPr>
        <w:t xml:space="preserve"> (m) </w:t>
      </w:r>
      <w:r w:rsidRPr="00AE1C73">
        <w:rPr>
          <w:color w:val="000000" w:themeColor="text1"/>
          <w:lang w:val="es-ES_tradnl"/>
        </w:rPr>
        <w:t>de igual tipo y características.</w:t>
      </w:r>
    </w:p>
    <w:p w14:paraId="33480A1C" w14:textId="77777777" w:rsidR="00EF378C" w:rsidRPr="00AE1C73" w:rsidRDefault="00EF378C" w:rsidP="00EF378C">
      <w:pPr>
        <w:rPr>
          <w:color w:val="000000" w:themeColor="text1"/>
          <w:lang w:val="es-ES_tradnl"/>
        </w:rPr>
      </w:pPr>
      <w:r w:rsidRPr="00AE1C73">
        <w:rPr>
          <w:color w:val="000000" w:themeColor="text1"/>
          <w:lang w:val="es-ES_tradnl"/>
        </w:rPr>
        <w:t>La medición de latiguillos y conversores será realizada por unidad (</w:t>
      </w:r>
      <w:proofErr w:type="spellStart"/>
      <w:r w:rsidRPr="00AE1C73">
        <w:rPr>
          <w:color w:val="000000" w:themeColor="text1"/>
          <w:lang w:val="es-ES_tradnl"/>
        </w:rPr>
        <w:t>ud</w:t>
      </w:r>
      <w:proofErr w:type="spellEnd"/>
      <w:r w:rsidRPr="00AE1C73">
        <w:rPr>
          <w:color w:val="000000" w:themeColor="text1"/>
          <w:lang w:val="es-ES_tradnl"/>
        </w:rPr>
        <w:t>) totalmente instalado, con todos los componentes de fijación, soporte, unión y seguridad montados y en condiciones de funcionamiento.</w:t>
      </w:r>
    </w:p>
    <w:p w14:paraId="6DB8A145" w14:textId="77777777" w:rsidR="00EF378C" w:rsidRPr="00AE1C73" w:rsidRDefault="00EF378C" w:rsidP="00EF378C">
      <w:pPr>
        <w:rPr>
          <w:color w:val="000000" w:themeColor="text1"/>
          <w:lang w:val="es-ES_tradnl"/>
        </w:rPr>
      </w:pPr>
      <w:r w:rsidRPr="00AE1C73">
        <w:rPr>
          <w:color w:val="000000" w:themeColor="text1"/>
          <w:lang w:val="es-ES_tradnl"/>
        </w:rPr>
        <w:t>El precio asignado a esta unidad incluye todos los materiales y procesos necesarios para dejar la unidad completamente terminada, de acuerdo con las especificaciones del Pliego, así como las pruebas y ajustes necesarios para la puesta en servicio de la unidad.</w:t>
      </w:r>
    </w:p>
    <w:p w14:paraId="5F0FD0BF" w14:textId="77777777" w:rsidR="00EF378C" w:rsidRPr="00AE1C73" w:rsidRDefault="00EF378C" w:rsidP="00EF378C">
      <w:pPr>
        <w:rPr>
          <w:color w:val="000000" w:themeColor="text1"/>
          <w:lang w:val="es-ES_tradnl"/>
        </w:rPr>
      </w:pPr>
      <w:r w:rsidRPr="00AE1C73">
        <w:rPr>
          <w:color w:val="000000" w:themeColor="text1"/>
          <w:lang w:val="es-ES_tradnl"/>
        </w:rPr>
        <w:t>No serán de abono los informes que se exijan por la Dirección Facultativa, ante los casos de incumplimiento de las especificaciones, para la toma de decisiones sobre su aceptación y rechazo ni las operaciones de reparación, demolición o sustitución que sea preciso realizar como consecuencia de tales decisiones.</w:t>
      </w:r>
    </w:p>
    <w:p w14:paraId="6BE5C67B" w14:textId="77777777" w:rsidR="00195DD2" w:rsidRPr="00AE1C73" w:rsidRDefault="00195DD2" w:rsidP="00501E3A">
      <w:pPr>
        <w:rPr>
          <w:color w:val="000000" w:themeColor="text1"/>
        </w:rPr>
      </w:pPr>
      <w:bookmarkStart w:id="540" w:name="_Hlk130827821"/>
      <w:r w:rsidRPr="00AE1C73">
        <w:rPr>
          <w:rFonts w:eastAsia="Calibri"/>
          <w:bCs/>
          <w:color w:val="000000" w:themeColor="text1"/>
        </w:rPr>
        <w:t xml:space="preserve">920.5.- </w:t>
      </w:r>
      <w:r w:rsidRPr="00AE1C73">
        <w:rPr>
          <w:color w:val="000000" w:themeColor="text1"/>
        </w:rPr>
        <w:t>Control de Recepción</w:t>
      </w:r>
    </w:p>
    <w:p w14:paraId="68FC5AF0" w14:textId="77777777" w:rsidR="00195DD2" w:rsidRPr="00AE1C73" w:rsidRDefault="00195DD2"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34398593" w14:textId="77777777" w:rsidR="00195DD2" w:rsidRPr="00AE1C73" w:rsidRDefault="00195DD2" w:rsidP="00501E3A">
      <w:pPr>
        <w:rPr>
          <w:color w:val="000000" w:themeColor="text1"/>
        </w:rPr>
      </w:pPr>
      <w:r w:rsidRPr="00AE1C73">
        <w:rPr>
          <w:color w:val="000000" w:themeColor="text1"/>
        </w:rPr>
        <w:t>El contratista garantizará el control de calidad y la trazabilidad de los materiales.</w:t>
      </w:r>
    </w:p>
    <w:p w14:paraId="1DC630D2" w14:textId="77777777" w:rsidR="00195DD2" w:rsidRPr="00AE1C73" w:rsidRDefault="00195DD2" w:rsidP="00501E3A">
      <w:pPr>
        <w:rPr>
          <w:color w:val="000000" w:themeColor="text1"/>
        </w:rPr>
      </w:pPr>
      <w:r w:rsidRPr="00AE1C73">
        <w:rPr>
          <w:color w:val="000000" w:themeColor="text1"/>
        </w:rPr>
        <w:t xml:space="preserve">Se entiende por Control de Recepción el conjunto de los tres conceptos siguientes: </w:t>
      </w:r>
    </w:p>
    <w:p w14:paraId="574BA8A7" w14:textId="77777777" w:rsidR="00195DD2" w:rsidRPr="00AE1C73" w:rsidRDefault="00195DD2" w:rsidP="00FD3DF4">
      <w:pPr>
        <w:pStyle w:val="Prrafodelista"/>
        <w:numPr>
          <w:ilvl w:val="0"/>
          <w:numId w:val="114"/>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0C91E9A2" w14:textId="77777777" w:rsidR="00195DD2" w:rsidRPr="00AE1C73" w:rsidRDefault="00195DD2" w:rsidP="00FD3DF4">
      <w:pPr>
        <w:pStyle w:val="Prrafodelista"/>
        <w:numPr>
          <w:ilvl w:val="0"/>
          <w:numId w:val="114"/>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w:t>
      </w:r>
      <w:r w:rsidRPr="00AE1C73">
        <w:rPr>
          <w:color w:val="000000" w:themeColor="text1"/>
        </w:rPr>
        <w:t>unidades de obra implicadas, serán los que realice directamente el equipo de Dirección de Obra.</w:t>
      </w:r>
      <w:r w:rsidRPr="00AE1C73">
        <w:rPr>
          <w:i/>
          <w:color w:val="000000" w:themeColor="text1"/>
          <w:u w:val="single"/>
        </w:rPr>
        <w:t xml:space="preserve">   </w:t>
      </w:r>
    </w:p>
    <w:p w14:paraId="54BCB2F5" w14:textId="77777777" w:rsidR="00195DD2" w:rsidRPr="00AE1C73" w:rsidRDefault="00195DD2"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7F4B092D" w14:textId="68CFCB3B" w:rsidR="00195DD2" w:rsidRPr="00AE1C73" w:rsidRDefault="00195DD2" w:rsidP="00FD3DF4">
      <w:pPr>
        <w:pStyle w:val="Prrafodelista"/>
        <w:numPr>
          <w:ilvl w:val="0"/>
          <w:numId w:val="85"/>
        </w:numPr>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7CAC0D5D"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La Normativa técnica vigente a nivel nacional. </w:t>
      </w:r>
    </w:p>
    <w:p w14:paraId="6F89991A"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Ordenes Circulares de la Dirección General correspondiente. </w:t>
      </w:r>
    </w:p>
    <w:p w14:paraId="0CC35F14"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Posibles Recomendaciones de Organismos o Instituciones especializadas. </w:t>
      </w:r>
    </w:p>
    <w:p w14:paraId="3E2333A5"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67810F50" w14:textId="77777777" w:rsidR="00195DD2" w:rsidRPr="00AE1C73" w:rsidRDefault="00195DD2" w:rsidP="00FD3DF4">
      <w:pPr>
        <w:pStyle w:val="Prrafodelista"/>
        <w:numPr>
          <w:ilvl w:val="0"/>
          <w:numId w:val="114"/>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5D35701D" w14:textId="77777777" w:rsidR="00195DD2" w:rsidRPr="00AE1C73" w:rsidRDefault="00195DD2"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661AF2A2" w14:textId="77777777" w:rsidR="00195DD2" w:rsidRPr="00AE1C73" w:rsidRDefault="00195DD2"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32DB127C" w14:textId="77777777" w:rsidR="00195DD2" w:rsidRPr="00AE1C73" w:rsidRDefault="00195DD2"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1960EC87" w14:textId="77777777" w:rsidR="00195DD2" w:rsidRPr="00AE1C73" w:rsidRDefault="00195DD2"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365EA37A" w14:textId="77777777" w:rsidR="00195DD2" w:rsidRPr="00AE1C73" w:rsidRDefault="00195DD2"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67B24E25" w14:textId="77777777" w:rsidR="00195DD2" w:rsidRPr="00AE1C73" w:rsidRDefault="00195DD2" w:rsidP="00501E3A">
      <w:pPr>
        <w:rPr>
          <w:color w:val="000000" w:themeColor="text1"/>
        </w:rPr>
      </w:pPr>
      <w:r w:rsidRPr="00AE1C73">
        <w:rPr>
          <w:color w:val="000000" w:themeColor="text1"/>
        </w:rPr>
        <w:t xml:space="preserve">En el caso de productos que deban tener el marcado CE, conforme al Reglamento 305/2011, para el control de procedencia de los materiales, se llevará a cabo la verificación documental de que los </w:t>
      </w:r>
      <w:r w:rsidRPr="00AE1C73">
        <w:rPr>
          <w:color w:val="000000" w:themeColor="text1"/>
        </w:rPr>
        <w:lastRenderedPageBreak/>
        <w:t>valores declarados en los documentos que acompañan al marcado CE cumplen las especificaciones establecidas para el producto en cuestión.</w:t>
      </w:r>
    </w:p>
    <w:p w14:paraId="3E6CBE94" w14:textId="77777777" w:rsidR="00195DD2" w:rsidRPr="00AE1C73" w:rsidRDefault="00195DD2"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6CD80523" w14:textId="77777777" w:rsidR="00195DD2" w:rsidRPr="00AE1C73" w:rsidRDefault="00195DD2"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3649F398" w14:textId="0598CB7C" w:rsidR="00195DD2" w:rsidRPr="00AE1C73" w:rsidRDefault="004379FD" w:rsidP="00501E3A">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4E12ED01" w14:textId="77777777" w:rsidR="00195DD2" w:rsidRPr="00AE1C73" w:rsidRDefault="00195DD2"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44C1D1CC" w14:textId="77777777" w:rsidR="004379FD" w:rsidRPr="00AE1C73" w:rsidRDefault="004379FD" w:rsidP="00501E3A">
      <w:pPr>
        <w:rPr>
          <w:color w:val="000000" w:themeColor="text1"/>
        </w:rPr>
      </w:pPr>
    </w:p>
    <w:p w14:paraId="471B1096" w14:textId="51C319CE" w:rsidR="00195DD2" w:rsidRPr="00AE1C73" w:rsidRDefault="00195DD2" w:rsidP="00501E3A">
      <w:pPr>
        <w:rPr>
          <w:color w:val="000000" w:themeColor="text1"/>
        </w:rPr>
      </w:pPr>
      <w:r w:rsidRPr="00AE1C73">
        <w:rPr>
          <w:color w:val="000000" w:themeColor="text1"/>
        </w:rPr>
        <w:t>NORMAS REFERIDAS EN ESTE ARTÍCULO</w:t>
      </w:r>
    </w:p>
    <w:p w14:paraId="7458206F" w14:textId="77777777" w:rsidR="00195DD2" w:rsidRPr="00AE1C73" w:rsidRDefault="00195DD2"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73E12946" w14:textId="596086D1" w:rsidR="00195DD2" w:rsidRPr="00AE1C73" w:rsidRDefault="00000000" w:rsidP="00FD3DF4">
      <w:pPr>
        <w:pStyle w:val="Prrafodelista"/>
        <w:numPr>
          <w:ilvl w:val="0"/>
          <w:numId w:val="86"/>
        </w:numPr>
        <w:rPr>
          <w:color w:val="000000" w:themeColor="text1"/>
        </w:rPr>
      </w:pPr>
      <w:hyperlink r:id="rId103" w:history="1">
        <w:r w:rsidR="00195DD2" w:rsidRPr="00AE1C73">
          <w:rPr>
            <w:color w:val="000000" w:themeColor="text1"/>
          </w:rPr>
          <w:t>UNE-EN IEC 62657-3:2022</w:t>
        </w:r>
      </w:hyperlink>
      <w:r w:rsidR="00195DD2" w:rsidRPr="00AE1C73">
        <w:rPr>
          <w:color w:val="000000" w:themeColor="text1"/>
        </w:rPr>
        <w:t>. Redes de comunicaciones industriales. Coexistencia de sistemas inalámbricos. Parte 3: Descripción formal de la gestión automatizada de la coexistencia y guía de aplicación. (Ratificada por la Asociación Española de Normalización en septiembre de 2022.)</w:t>
      </w:r>
    </w:p>
    <w:p w14:paraId="1FF95273" w14:textId="77777777" w:rsidR="00195DD2" w:rsidRPr="00AE1C73" w:rsidRDefault="00195DD2" w:rsidP="00FD3DF4">
      <w:pPr>
        <w:pStyle w:val="Prrafodelista"/>
        <w:numPr>
          <w:ilvl w:val="0"/>
          <w:numId w:val="86"/>
        </w:numPr>
        <w:rPr>
          <w:color w:val="000000" w:themeColor="text1"/>
        </w:rPr>
      </w:pPr>
      <w:r w:rsidRPr="00AE1C73">
        <w:rPr>
          <w:color w:val="000000" w:themeColor="text1"/>
        </w:rPr>
        <w:t>ISO/IEC 11801:2002</w:t>
      </w:r>
    </w:p>
    <w:p w14:paraId="3ADCCE89" w14:textId="77777777" w:rsidR="00195DD2" w:rsidRPr="00AE1C73" w:rsidRDefault="00195DD2" w:rsidP="00FD3DF4">
      <w:pPr>
        <w:pStyle w:val="Prrafodelista"/>
        <w:numPr>
          <w:ilvl w:val="0"/>
          <w:numId w:val="86"/>
        </w:numPr>
        <w:rPr>
          <w:color w:val="000000" w:themeColor="text1"/>
        </w:rPr>
      </w:pPr>
      <w:r w:rsidRPr="00AE1C73">
        <w:rPr>
          <w:color w:val="000000" w:themeColor="text1"/>
        </w:rPr>
        <w:t>IEC 61156-5</w:t>
      </w:r>
    </w:p>
    <w:p w14:paraId="43EC1F8F" w14:textId="77777777" w:rsidR="00195DD2" w:rsidRPr="00AE1C73" w:rsidRDefault="00195DD2" w:rsidP="00FD3DF4">
      <w:pPr>
        <w:pStyle w:val="Prrafodelista"/>
        <w:numPr>
          <w:ilvl w:val="0"/>
          <w:numId w:val="86"/>
        </w:numPr>
        <w:rPr>
          <w:color w:val="000000" w:themeColor="text1"/>
        </w:rPr>
      </w:pPr>
      <w:r w:rsidRPr="00AE1C73">
        <w:rPr>
          <w:color w:val="000000" w:themeColor="text1"/>
        </w:rPr>
        <w:t>EN 50173</w:t>
      </w:r>
    </w:p>
    <w:p w14:paraId="548376DB" w14:textId="77777777" w:rsidR="00195DD2" w:rsidRPr="00AE1C73" w:rsidRDefault="00195DD2" w:rsidP="00FD3DF4">
      <w:pPr>
        <w:pStyle w:val="Prrafodelista"/>
        <w:numPr>
          <w:ilvl w:val="0"/>
          <w:numId w:val="86"/>
        </w:numPr>
        <w:rPr>
          <w:color w:val="000000" w:themeColor="text1"/>
        </w:rPr>
      </w:pPr>
      <w:r w:rsidRPr="00AE1C73">
        <w:rPr>
          <w:color w:val="000000" w:themeColor="text1"/>
        </w:rPr>
        <w:t>EN 50288</w:t>
      </w:r>
    </w:p>
    <w:p w14:paraId="52739B74" w14:textId="77777777" w:rsidR="00195DD2" w:rsidRPr="00AE1C73" w:rsidRDefault="00195DD2" w:rsidP="00FD3DF4">
      <w:pPr>
        <w:pStyle w:val="Prrafodelista"/>
        <w:numPr>
          <w:ilvl w:val="0"/>
          <w:numId w:val="86"/>
        </w:numPr>
        <w:rPr>
          <w:color w:val="000000" w:themeColor="text1"/>
        </w:rPr>
      </w:pPr>
      <w:r w:rsidRPr="00AE1C73">
        <w:rPr>
          <w:color w:val="000000" w:themeColor="text1"/>
        </w:rPr>
        <w:t>ANSI/TIA/EIA-568-B.2-10</w:t>
      </w:r>
    </w:p>
    <w:p w14:paraId="3CF507B3" w14:textId="1289014A" w:rsidR="00032B74" w:rsidRPr="00AE1C73" w:rsidRDefault="00032B74" w:rsidP="00032B74">
      <w:pPr>
        <w:ind w:left="1020" w:hanging="1020"/>
        <w:rPr>
          <w:color w:val="000000" w:themeColor="text1"/>
        </w:rPr>
      </w:pPr>
      <w:r w:rsidRPr="000738BB">
        <w:rPr>
          <w:color w:val="000000" w:themeColor="text1"/>
        </w:rPr>
        <w:t xml:space="preserve">1102.N303 </w:t>
      </w:r>
      <w:proofErr w:type="spellStart"/>
      <w:r w:rsidRPr="000738BB">
        <w:rPr>
          <w:color w:val="000000" w:themeColor="text1"/>
        </w:rPr>
        <w:t>ud</w:t>
      </w:r>
      <w:proofErr w:type="spellEnd"/>
      <w:r w:rsidRPr="000738BB">
        <w:rPr>
          <w:color w:val="000000" w:themeColor="text1"/>
        </w:rPr>
        <w:t xml:space="preserve"> SUMINISTRO E INSTALACIÓN, PRUEBAS Y PUESTA EN MARCHA DE EQUIPO</w:t>
      </w:r>
      <w:r w:rsidRPr="00AE1C73">
        <w:rPr>
          <w:color w:val="000000" w:themeColor="text1"/>
        </w:rPr>
        <w:t xml:space="preserve"> CONVERSOR DE DATOS RS485 A RED ETHERNET, INCLUYENDO ALIMENTACIÓN ELÉCTRICA, CONEXIONADO HASTA LOS ELEMENTOS CORRESPONDIENTES Y TODOS LOS ELEMENTOS AUXILIARES NECESARIOS PARA SU CORRECTA EJECUCIÓN. TOTALEMNTE INSTALADO Y PROBADO.</w:t>
      </w:r>
    </w:p>
    <w:p w14:paraId="55042941" w14:textId="46EDE86E" w:rsidR="00032B74" w:rsidRPr="00AE1C73" w:rsidRDefault="00032B74" w:rsidP="00032B74">
      <w:pPr>
        <w:ind w:left="1020" w:hanging="1020"/>
        <w:rPr>
          <w:color w:val="000000" w:themeColor="text1"/>
        </w:rPr>
      </w:pPr>
      <w:r w:rsidRPr="00AE1C73">
        <w:rPr>
          <w:color w:val="000000" w:themeColor="text1"/>
        </w:rPr>
        <w:t xml:space="preserve">1102.N301 </w:t>
      </w:r>
      <w:proofErr w:type="spellStart"/>
      <w:r w:rsidRPr="00AE1C73">
        <w:rPr>
          <w:color w:val="000000" w:themeColor="text1"/>
        </w:rPr>
        <w:t>ud</w:t>
      </w:r>
      <w:proofErr w:type="spellEnd"/>
      <w:r w:rsidRPr="00AE1C73">
        <w:rPr>
          <w:color w:val="000000" w:themeColor="text1"/>
        </w:rPr>
        <w:t xml:space="preserve"> CONVERSOR MULTIMODO, FIBRA OPTICA/IP Y VICEVERSA. INCLUYE SUMINISTRO Y MONTAJE.</w:t>
      </w:r>
    </w:p>
    <w:p w14:paraId="565C1419" w14:textId="1804E8AB" w:rsidR="008E56F4" w:rsidRPr="00AE1C73" w:rsidRDefault="008E56F4" w:rsidP="007F54D9">
      <w:pPr>
        <w:ind w:left="1020" w:hanging="1020"/>
        <w:rPr>
          <w:color w:val="000000" w:themeColor="text1"/>
        </w:rPr>
      </w:pPr>
      <w:bookmarkStart w:id="541" w:name="_Hlk131586839"/>
      <w:bookmarkStart w:id="542" w:name="_Toc113779072"/>
      <w:bookmarkStart w:id="543" w:name="_Toc129166217"/>
      <w:bookmarkEnd w:id="540"/>
      <w:r w:rsidRPr="00AE1C73">
        <w:rPr>
          <w:color w:val="000000" w:themeColor="text1"/>
        </w:rPr>
        <w:t>1107.N018</w:t>
      </w:r>
      <w:r w:rsidR="00032B74" w:rsidRPr="00AE1C73">
        <w:rPr>
          <w:color w:val="000000" w:themeColor="text1"/>
        </w:rPr>
        <w:t xml:space="preserve"> </w:t>
      </w:r>
      <w:proofErr w:type="spellStart"/>
      <w:r w:rsidR="00032B74" w:rsidRPr="00AE1C73">
        <w:rPr>
          <w:color w:val="000000" w:themeColor="text1"/>
        </w:rPr>
        <w:t>ud</w:t>
      </w:r>
      <w:proofErr w:type="spellEnd"/>
      <w:r w:rsidR="00032B74" w:rsidRPr="00AE1C73">
        <w:rPr>
          <w:color w:val="000000" w:themeColor="text1"/>
        </w:rPr>
        <w:t xml:space="preserve"> SUMINISTRO E INSTALACIÓN DE PAREJA DE MÓDULOS ÓPTICOS MINI GBIC  16 F.O. MONOMODO HASTA 20 KM. TOTALMENTE MONTADO Y EN FUNCIONAMIENTO.</w:t>
      </w:r>
    </w:p>
    <w:p w14:paraId="257BE889" w14:textId="57396760" w:rsidR="008E56F4" w:rsidRPr="00AE1C73" w:rsidRDefault="008E56F4" w:rsidP="007F54D9">
      <w:pPr>
        <w:ind w:left="1020" w:hanging="1020"/>
        <w:rPr>
          <w:color w:val="000000" w:themeColor="text1"/>
        </w:rPr>
      </w:pPr>
      <w:r w:rsidRPr="00AE1C73">
        <w:rPr>
          <w:color w:val="000000" w:themeColor="text1"/>
        </w:rPr>
        <w:t>1109.0023</w:t>
      </w:r>
      <w:r w:rsidR="00032B74" w:rsidRPr="00AE1C73">
        <w:rPr>
          <w:color w:val="000000" w:themeColor="text1"/>
        </w:rPr>
        <w:t xml:space="preserve"> </w:t>
      </w:r>
      <w:proofErr w:type="spellStart"/>
      <w:r w:rsidR="00032B74" w:rsidRPr="00AE1C73">
        <w:rPr>
          <w:color w:val="000000" w:themeColor="text1"/>
        </w:rPr>
        <w:t>ud</w:t>
      </w:r>
      <w:proofErr w:type="spellEnd"/>
      <w:r w:rsidR="00032B74" w:rsidRPr="00AE1C73">
        <w:rPr>
          <w:color w:val="000000" w:themeColor="text1"/>
        </w:rPr>
        <w:t xml:space="preserve"> SUMINISTRO, INSTALACIÓN Y CONEXIONADO DE CABLE  16 FO CON CUBIERTA PKP.</w:t>
      </w:r>
    </w:p>
    <w:p w14:paraId="5CB2966B" w14:textId="6CFC194E" w:rsidR="00922FC9" w:rsidRPr="00AE1C73" w:rsidRDefault="00922FC9" w:rsidP="004379FD">
      <w:pPr>
        <w:pStyle w:val="Ttulo3"/>
        <w:ind w:left="720" w:hanging="720"/>
        <w:rPr>
          <w:color w:val="000000" w:themeColor="text1"/>
        </w:rPr>
      </w:pPr>
      <w:bookmarkStart w:id="544" w:name="_Toc137541262"/>
      <w:bookmarkStart w:id="545" w:name="_Toc137541380"/>
      <w:bookmarkStart w:id="546" w:name="_Toc138062119"/>
      <w:bookmarkStart w:id="547" w:name="_Toc138071234"/>
      <w:bookmarkStart w:id="548" w:name="_Toc138398534"/>
      <w:bookmarkStart w:id="549" w:name="_Toc145402379"/>
      <w:bookmarkStart w:id="550" w:name="_Toc145670876"/>
      <w:bookmarkStart w:id="551" w:name="_Toc145670997"/>
      <w:bookmarkEnd w:id="541"/>
      <w:r w:rsidRPr="00AE1C73">
        <w:rPr>
          <w:color w:val="000000" w:themeColor="text1"/>
        </w:rPr>
        <w:t>Artículo 922.-</w:t>
      </w:r>
      <w:r w:rsidR="005771FA" w:rsidRPr="00AE1C73">
        <w:rPr>
          <w:color w:val="000000" w:themeColor="text1"/>
        </w:rPr>
        <w:t xml:space="preserve"> </w:t>
      </w:r>
      <w:r w:rsidRPr="00AE1C73">
        <w:rPr>
          <w:color w:val="000000" w:themeColor="text1"/>
        </w:rPr>
        <w:t>Iluminación (Control de iluminación)</w:t>
      </w:r>
      <w:bookmarkEnd w:id="542"/>
      <w:bookmarkEnd w:id="543"/>
      <w:bookmarkEnd w:id="544"/>
      <w:bookmarkEnd w:id="545"/>
      <w:bookmarkEnd w:id="546"/>
      <w:bookmarkEnd w:id="547"/>
      <w:bookmarkEnd w:id="548"/>
      <w:bookmarkEnd w:id="549"/>
      <w:bookmarkEnd w:id="550"/>
      <w:bookmarkEnd w:id="551"/>
    </w:p>
    <w:p w14:paraId="4A417FE1" w14:textId="77777777" w:rsidR="00922FC9" w:rsidRPr="00AE1C73" w:rsidRDefault="00922FC9" w:rsidP="00501E3A">
      <w:pPr>
        <w:rPr>
          <w:rFonts w:eastAsia="Calibri"/>
          <w:color w:val="000000" w:themeColor="text1"/>
        </w:rPr>
      </w:pPr>
      <w:r w:rsidRPr="00AE1C73">
        <w:rPr>
          <w:rFonts w:eastAsia="Calibri"/>
          <w:color w:val="000000" w:themeColor="text1"/>
        </w:rPr>
        <w:t>922.1.- Definición</w:t>
      </w:r>
    </w:p>
    <w:p w14:paraId="4DD3C1FD" w14:textId="77777777" w:rsidR="00922FC9" w:rsidRPr="00AE1C73" w:rsidRDefault="00922FC9" w:rsidP="00501E3A">
      <w:pPr>
        <w:rPr>
          <w:color w:val="000000" w:themeColor="text1"/>
        </w:rPr>
      </w:pPr>
      <w:r w:rsidRPr="00AE1C73">
        <w:rPr>
          <w:color w:val="000000" w:themeColor="text1"/>
        </w:rPr>
        <w:t>En el presente artículo se describen los equipos, herramientas y actividades necesarios para integrar el sistema de control de la iluminación al software existente dentro del túnel, con tal de cumplir con las instalaciones de iluminación que se vayan a proyectar.</w:t>
      </w:r>
    </w:p>
    <w:p w14:paraId="4FC5EC4A" w14:textId="77777777" w:rsidR="00922FC9" w:rsidRPr="00AE1C73" w:rsidRDefault="00922FC9" w:rsidP="00501E3A">
      <w:pPr>
        <w:rPr>
          <w:rFonts w:eastAsia="Calibri"/>
          <w:color w:val="000000" w:themeColor="text1"/>
        </w:rPr>
      </w:pPr>
      <w:r w:rsidRPr="00AE1C73">
        <w:rPr>
          <w:rFonts w:eastAsia="Calibri"/>
          <w:color w:val="000000" w:themeColor="text1"/>
        </w:rPr>
        <w:t>922.2.- Materiales</w:t>
      </w:r>
    </w:p>
    <w:p w14:paraId="7E45AADF" w14:textId="77777777" w:rsidR="004379FD" w:rsidRPr="00AE1C73" w:rsidRDefault="004379FD" w:rsidP="004379FD">
      <w:pPr>
        <w:rPr>
          <w:color w:val="000000" w:themeColor="text1"/>
        </w:rPr>
      </w:pPr>
      <w:r w:rsidRPr="00AE1C73">
        <w:rPr>
          <w:color w:val="000000" w:themeColor="text1"/>
        </w:rPr>
        <w:t>Los materiales de los que se compone este artículo quedan descritos a continuación:</w:t>
      </w:r>
    </w:p>
    <w:p w14:paraId="51B939BA" w14:textId="77777777" w:rsidR="004379FD" w:rsidRPr="00AE1C73" w:rsidRDefault="004379FD" w:rsidP="004379FD">
      <w:pPr>
        <w:rPr>
          <w:color w:val="000000" w:themeColor="text1"/>
          <w:u w:val="single"/>
        </w:rPr>
      </w:pPr>
      <w:r w:rsidRPr="00AE1C73">
        <w:rPr>
          <w:color w:val="000000" w:themeColor="text1"/>
          <w:u w:val="single"/>
        </w:rPr>
        <w:t>PLC de comunicación y control.</w:t>
      </w:r>
    </w:p>
    <w:p w14:paraId="49E87334" w14:textId="77777777" w:rsidR="004379FD" w:rsidRPr="00AE1C73" w:rsidRDefault="004379FD" w:rsidP="004379FD">
      <w:pPr>
        <w:rPr>
          <w:color w:val="000000" w:themeColor="text1"/>
        </w:rPr>
      </w:pPr>
      <w:r w:rsidRPr="00AE1C73">
        <w:rPr>
          <w:color w:val="000000" w:themeColor="text1"/>
        </w:rPr>
        <w:t>PLC de comunicación y control con las características que vienen a continuación:</w:t>
      </w:r>
    </w:p>
    <w:p w14:paraId="75987B89" w14:textId="77777777" w:rsidR="004379FD" w:rsidRPr="00AE1C73" w:rsidRDefault="004379FD" w:rsidP="00FD3DF4">
      <w:pPr>
        <w:pStyle w:val="Prrafodelista"/>
        <w:numPr>
          <w:ilvl w:val="0"/>
          <w:numId w:val="115"/>
        </w:numPr>
        <w:contextualSpacing/>
        <w:rPr>
          <w:color w:val="000000" w:themeColor="text1"/>
        </w:rPr>
      </w:pPr>
      <w:r w:rsidRPr="00AE1C73">
        <w:rPr>
          <w:color w:val="000000" w:themeColor="text1"/>
        </w:rPr>
        <w:t>Hasta 7 Mb de memoria de programa, tarjeta de ampliación incluida hasta 512 Mb.</w:t>
      </w:r>
    </w:p>
    <w:p w14:paraId="75C83B51" w14:textId="77777777" w:rsidR="004379FD" w:rsidRPr="00AE1C73" w:rsidRDefault="004379FD" w:rsidP="00FD3DF4">
      <w:pPr>
        <w:pStyle w:val="Prrafodelista"/>
        <w:numPr>
          <w:ilvl w:val="0"/>
          <w:numId w:val="115"/>
        </w:numPr>
        <w:contextualSpacing/>
        <w:rPr>
          <w:color w:val="000000" w:themeColor="text1"/>
        </w:rPr>
      </w:pPr>
      <w:r w:rsidRPr="00AE1C73">
        <w:rPr>
          <w:color w:val="000000" w:themeColor="text1"/>
        </w:rPr>
        <w:t>Compacidad y módulos de e/s de alta densidad.</w:t>
      </w:r>
    </w:p>
    <w:p w14:paraId="1D9878B5" w14:textId="77777777" w:rsidR="004379FD" w:rsidRPr="00AE1C73" w:rsidRDefault="004379FD" w:rsidP="00FD3DF4">
      <w:pPr>
        <w:pStyle w:val="Prrafodelista"/>
        <w:numPr>
          <w:ilvl w:val="0"/>
          <w:numId w:val="115"/>
        </w:numPr>
        <w:shd w:val="clear" w:color="auto" w:fill="FFFFFF"/>
        <w:tabs>
          <w:tab w:val="clear" w:pos="340"/>
        </w:tabs>
        <w:spacing w:after="0" w:line="240" w:lineRule="auto"/>
        <w:contextualSpacing/>
        <w:jc w:val="left"/>
        <w:textAlignment w:val="baseline"/>
        <w:rPr>
          <w:color w:val="000000" w:themeColor="text1"/>
        </w:rPr>
      </w:pPr>
      <w:r w:rsidRPr="00AE1C73">
        <w:rPr>
          <w:color w:val="000000" w:themeColor="text1"/>
        </w:rPr>
        <w:t xml:space="preserve">Racks de extensión para arquitecturas </w:t>
      </w:r>
      <w:proofErr w:type="spellStart"/>
      <w:r w:rsidRPr="00AE1C73">
        <w:rPr>
          <w:color w:val="000000" w:themeColor="text1"/>
        </w:rPr>
        <w:t>multirrack</w:t>
      </w:r>
      <w:proofErr w:type="spellEnd"/>
      <w:r w:rsidRPr="00AE1C73">
        <w:rPr>
          <w:color w:val="000000" w:themeColor="text1"/>
        </w:rPr>
        <w:t>.</w:t>
      </w:r>
    </w:p>
    <w:p w14:paraId="7D5B68FA" w14:textId="77777777" w:rsidR="004379FD" w:rsidRPr="00AE1C73" w:rsidRDefault="004379FD" w:rsidP="00FD3DF4">
      <w:pPr>
        <w:numPr>
          <w:ilvl w:val="0"/>
          <w:numId w:val="115"/>
        </w:numPr>
        <w:shd w:val="clear" w:color="auto" w:fill="FFFFFF"/>
        <w:tabs>
          <w:tab w:val="clear" w:pos="340"/>
        </w:tabs>
        <w:spacing w:after="0" w:line="240" w:lineRule="auto"/>
        <w:jc w:val="left"/>
        <w:textAlignment w:val="baseline"/>
        <w:rPr>
          <w:color w:val="000000" w:themeColor="text1"/>
        </w:rPr>
      </w:pPr>
      <w:r w:rsidRPr="00AE1C73">
        <w:rPr>
          <w:color w:val="000000" w:themeColor="text1"/>
        </w:rPr>
        <w:t xml:space="preserve">Puerto Ethernet TCP/IP integrado, estándar con función de Data Link </w:t>
      </w:r>
      <w:proofErr w:type="spellStart"/>
      <w:r w:rsidRPr="00AE1C73">
        <w:rPr>
          <w:color w:val="000000" w:themeColor="text1"/>
        </w:rPr>
        <w:t>EtherNet</w:t>
      </w:r>
      <w:proofErr w:type="spellEnd"/>
      <w:r w:rsidRPr="00AE1C73">
        <w:rPr>
          <w:color w:val="000000" w:themeColor="text1"/>
        </w:rPr>
        <w:t>/IP. Permite establecer comunicación con los diferentes equipos en tiempo real. Pueden controlar entradas y salidas distribuidas y ajenas al armario central del autómata mediante un cable de red.</w:t>
      </w:r>
    </w:p>
    <w:p w14:paraId="36D74BFC" w14:textId="77777777" w:rsidR="004379FD" w:rsidRPr="00AE1C73" w:rsidRDefault="004379FD" w:rsidP="00FD3DF4">
      <w:pPr>
        <w:pStyle w:val="Prrafodelista"/>
        <w:numPr>
          <w:ilvl w:val="0"/>
          <w:numId w:val="115"/>
        </w:numPr>
        <w:shd w:val="clear" w:color="auto" w:fill="FFFFFF"/>
        <w:tabs>
          <w:tab w:val="clear" w:pos="340"/>
        </w:tabs>
        <w:spacing w:after="0" w:line="240" w:lineRule="auto"/>
        <w:contextualSpacing/>
        <w:jc w:val="left"/>
        <w:textAlignment w:val="baseline"/>
        <w:rPr>
          <w:color w:val="000000" w:themeColor="text1"/>
        </w:rPr>
      </w:pPr>
      <w:r w:rsidRPr="00AE1C73">
        <w:rPr>
          <w:color w:val="000000" w:themeColor="text1"/>
        </w:rPr>
        <w:t>Modelo compacto o modular equipado con 16 E/S digitales 2 E/S analógicas y comunicación Modbus. Lectura de señales de captadores distribuidos</w:t>
      </w:r>
    </w:p>
    <w:p w14:paraId="7C8AE47A" w14:textId="77777777" w:rsidR="004379FD" w:rsidRPr="00AE1C73" w:rsidRDefault="004379FD" w:rsidP="00FD3DF4">
      <w:pPr>
        <w:numPr>
          <w:ilvl w:val="0"/>
          <w:numId w:val="115"/>
        </w:numPr>
        <w:shd w:val="clear" w:color="auto" w:fill="FFFFFF"/>
        <w:tabs>
          <w:tab w:val="clear" w:pos="340"/>
        </w:tabs>
        <w:spacing w:after="0" w:line="240" w:lineRule="auto"/>
        <w:jc w:val="left"/>
        <w:textAlignment w:val="baseline"/>
        <w:rPr>
          <w:color w:val="000000" w:themeColor="text1"/>
        </w:rPr>
      </w:pPr>
      <w:r w:rsidRPr="00AE1C73">
        <w:rPr>
          <w:color w:val="000000" w:themeColor="text1"/>
        </w:rPr>
        <w:t>Interfaz que permite el uso y diálogo con los operarios, pueden ser conectados a un sistema por capas que facilita la interfaz y monitoreo del proceso, con posibilidad de ser programados por diferentes lenguajes.</w:t>
      </w:r>
    </w:p>
    <w:p w14:paraId="776C05AB" w14:textId="77777777" w:rsidR="004379FD" w:rsidRPr="00AE1C73" w:rsidRDefault="004379FD" w:rsidP="00FD3DF4">
      <w:pPr>
        <w:numPr>
          <w:ilvl w:val="0"/>
          <w:numId w:val="115"/>
        </w:numPr>
        <w:shd w:val="clear" w:color="auto" w:fill="FFFFFF"/>
        <w:tabs>
          <w:tab w:val="clear" w:pos="340"/>
        </w:tabs>
        <w:spacing w:after="0" w:line="240" w:lineRule="auto"/>
        <w:jc w:val="left"/>
        <w:textAlignment w:val="baseline"/>
        <w:rPr>
          <w:color w:val="000000" w:themeColor="text1"/>
        </w:rPr>
      </w:pPr>
      <w:r w:rsidRPr="00AE1C73">
        <w:rPr>
          <w:color w:val="000000" w:themeColor="text1"/>
        </w:rPr>
        <w:t>Accesible mediante un puerto USB estándar Recibe y ejecutan órdenes continuas por tiempos prolongados.</w:t>
      </w:r>
    </w:p>
    <w:p w14:paraId="062259F3" w14:textId="77777777" w:rsidR="004379FD" w:rsidRPr="00AE1C73" w:rsidRDefault="004379FD" w:rsidP="00FD3DF4">
      <w:pPr>
        <w:pStyle w:val="Prrafodelista"/>
        <w:numPr>
          <w:ilvl w:val="0"/>
          <w:numId w:val="115"/>
        </w:numPr>
        <w:contextualSpacing/>
        <w:rPr>
          <w:color w:val="000000" w:themeColor="text1"/>
        </w:rPr>
      </w:pPr>
      <w:r w:rsidRPr="00AE1C73">
        <w:rPr>
          <w:color w:val="000000" w:themeColor="text1"/>
        </w:rPr>
        <w:t>Capacidad de programa desde 5000 hasta 400 000 pasos</w:t>
      </w:r>
    </w:p>
    <w:p w14:paraId="6EE1773F" w14:textId="77777777" w:rsidR="004379FD" w:rsidRPr="00AE1C73" w:rsidRDefault="004379FD" w:rsidP="00FD3DF4">
      <w:pPr>
        <w:pStyle w:val="Prrafodelista"/>
        <w:numPr>
          <w:ilvl w:val="0"/>
          <w:numId w:val="115"/>
        </w:numPr>
        <w:contextualSpacing/>
        <w:rPr>
          <w:color w:val="000000" w:themeColor="text1"/>
        </w:rPr>
      </w:pPr>
      <w:r w:rsidRPr="00AE1C73">
        <w:rPr>
          <w:color w:val="000000" w:themeColor="text1"/>
        </w:rPr>
        <w:t>Capacidad de memoria de hasta 832 000 palabras</w:t>
      </w:r>
    </w:p>
    <w:p w14:paraId="5AA8A006" w14:textId="77777777" w:rsidR="004379FD" w:rsidRPr="00AE1C73" w:rsidRDefault="004379FD" w:rsidP="00FD3DF4">
      <w:pPr>
        <w:pStyle w:val="Prrafodelista"/>
        <w:numPr>
          <w:ilvl w:val="0"/>
          <w:numId w:val="115"/>
        </w:numPr>
        <w:contextualSpacing/>
        <w:rPr>
          <w:color w:val="000000" w:themeColor="text1"/>
        </w:rPr>
      </w:pPr>
      <w:r w:rsidRPr="00AE1C73">
        <w:rPr>
          <w:color w:val="000000" w:themeColor="text1"/>
        </w:rPr>
        <w:t>Tarjeta serie incluida</w:t>
      </w:r>
    </w:p>
    <w:p w14:paraId="120FF500" w14:textId="77777777" w:rsidR="004379FD" w:rsidRPr="00AE1C73" w:rsidRDefault="004379FD" w:rsidP="004379FD">
      <w:pPr>
        <w:rPr>
          <w:color w:val="000000" w:themeColor="text1"/>
          <w:u w:val="single"/>
        </w:rPr>
      </w:pPr>
      <w:r w:rsidRPr="00AE1C73">
        <w:rPr>
          <w:color w:val="000000" w:themeColor="text1"/>
          <w:u w:val="single"/>
        </w:rPr>
        <w:lastRenderedPageBreak/>
        <w:t>Unidad Maestra de control</w:t>
      </w:r>
    </w:p>
    <w:p w14:paraId="0936CD48" w14:textId="77777777" w:rsidR="004379FD" w:rsidRPr="00AE1C73" w:rsidRDefault="004379FD" w:rsidP="004379FD">
      <w:pPr>
        <w:rPr>
          <w:color w:val="000000" w:themeColor="text1"/>
        </w:rPr>
      </w:pPr>
      <w:r w:rsidRPr="00AE1C73">
        <w:rPr>
          <w:color w:val="000000" w:themeColor="text1"/>
        </w:rPr>
        <w:t>Equipo de control completo y dedicado con comunicación RS – 485 y DALI-2, bidireccional que permite tanto configurar luminarias como recibir todos los parámetros de consumo, estado, horas de uso, etc. de cada una de las luminarias en tiempo real. Funcionamiento autónomo a partir de las variables de diseño y configuración que se pueden modificar en cualquier momento. Reprogramación y gestión remota de activos, monitorización del estado de la infraestructura e información del desempeño de cada punto de luz e integración a todo tipo de plataformas de supervisión y adquisición de datos de tipología SCADA.</w:t>
      </w:r>
    </w:p>
    <w:p w14:paraId="166DF330"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Rango de alimentación 100-240Vac</w:t>
      </w:r>
    </w:p>
    <w:p w14:paraId="13173C7A"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Frecuencia 50/60Hz</w:t>
      </w:r>
    </w:p>
    <w:p w14:paraId="7D77C518"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 xml:space="preserve">Corriente de entrada 1.0A </w:t>
      </w:r>
      <w:proofErr w:type="spellStart"/>
      <w:r w:rsidRPr="00AE1C73">
        <w:rPr>
          <w:color w:val="000000" w:themeColor="text1"/>
        </w:rPr>
        <w:t>max</w:t>
      </w:r>
      <w:proofErr w:type="spellEnd"/>
      <w:r w:rsidRPr="00AE1C73">
        <w:rPr>
          <w:color w:val="000000" w:themeColor="text1"/>
        </w:rPr>
        <w:t>.</w:t>
      </w:r>
    </w:p>
    <w:p w14:paraId="76D1336F"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Protección: IP54</w:t>
      </w:r>
    </w:p>
    <w:p w14:paraId="52AF2422"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Salidas de control: 4x RS-485.</w:t>
      </w:r>
    </w:p>
    <w:p w14:paraId="2409FB1A"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Hasta 1.000 m de longitud del bus.</w:t>
      </w:r>
    </w:p>
    <w:p w14:paraId="2DF2EA9D"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 xml:space="preserve">254 </w:t>
      </w:r>
      <w:proofErr w:type="gramStart"/>
      <w:r w:rsidRPr="00AE1C73">
        <w:rPr>
          <w:color w:val="000000" w:themeColor="text1"/>
        </w:rPr>
        <w:t>Luminarias</w:t>
      </w:r>
      <w:proofErr w:type="gramEnd"/>
      <w:r w:rsidRPr="00AE1C73">
        <w:rPr>
          <w:color w:val="000000" w:themeColor="text1"/>
        </w:rPr>
        <w:t xml:space="preserve"> por bus DALI.</w:t>
      </w:r>
    </w:p>
    <w:p w14:paraId="5B1F5E87"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Conexiones serie/Ethernet/Modbus a SCADA.</w:t>
      </w:r>
    </w:p>
    <w:p w14:paraId="5D7A448C" w14:textId="77777777" w:rsidR="004379FD" w:rsidRPr="00AE1C73" w:rsidRDefault="004379FD" w:rsidP="004379FD">
      <w:pPr>
        <w:rPr>
          <w:color w:val="000000" w:themeColor="text1"/>
        </w:rPr>
      </w:pPr>
      <w:r w:rsidRPr="00AE1C73">
        <w:rPr>
          <w:color w:val="000000" w:themeColor="text1"/>
        </w:rPr>
        <w:t>Configuración de la respuesta del sistema a partir de múltiples variables:</w:t>
      </w:r>
    </w:p>
    <w:p w14:paraId="36A49117" w14:textId="77777777" w:rsidR="004379FD" w:rsidRPr="00AE1C73" w:rsidRDefault="004379FD" w:rsidP="00FD3DF4">
      <w:pPr>
        <w:pStyle w:val="Prrafodelista"/>
        <w:numPr>
          <w:ilvl w:val="0"/>
          <w:numId w:val="116"/>
        </w:numPr>
        <w:contextualSpacing/>
        <w:rPr>
          <w:color w:val="000000" w:themeColor="text1"/>
        </w:rPr>
      </w:pPr>
      <w:proofErr w:type="spellStart"/>
      <w:r w:rsidRPr="00AE1C73">
        <w:rPr>
          <w:color w:val="000000" w:themeColor="text1"/>
        </w:rPr>
        <w:t>Lucinancímetro</w:t>
      </w:r>
      <w:proofErr w:type="spellEnd"/>
      <w:r w:rsidRPr="00AE1C73">
        <w:rPr>
          <w:color w:val="000000" w:themeColor="text1"/>
        </w:rPr>
        <w:t xml:space="preserve"> L20: Monitoriza las condiciones de iluminación que percibe un usuario al aproximarse a la boca del túnel.</w:t>
      </w:r>
    </w:p>
    <w:p w14:paraId="625EFE37" w14:textId="77777777" w:rsidR="004379FD" w:rsidRPr="00AE1C73" w:rsidRDefault="004379FD" w:rsidP="00FD3DF4">
      <w:pPr>
        <w:pStyle w:val="Prrafodelista"/>
        <w:numPr>
          <w:ilvl w:val="0"/>
          <w:numId w:val="116"/>
        </w:numPr>
        <w:contextualSpacing/>
        <w:rPr>
          <w:color w:val="000000" w:themeColor="text1"/>
        </w:rPr>
      </w:pPr>
      <w:r w:rsidRPr="00AE1C73">
        <w:rPr>
          <w:color w:val="000000" w:themeColor="text1"/>
        </w:rPr>
        <w:t>Luxómetro interior: Permite calibrar la depreciación por suciedad en el interior del túnel.</w:t>
      </w:r>
    </w:p>
    <w:p w14:paraId="714B5C2B" w14:textId="77777777" w:rsidR="004379FD" w:rsidRPr="00AE1C73" w:rsidRDefault="004379FD" w:rsidP="00FD3DF4">
      <w:pPr>
        <w:pStyle w:val="Prrafodelista"/>
        <w:numPr>
          <w:ilvl w:val="0"/>
          <w:numId w:val="116"/>
        </w:numPr>
        <w:contextualSpacing/>
        <w:rPr>
          <w:color w:val="000000" w:themeColor="text1"/>
        </w:rPr>
      </w:pPr>
      <w:r w:rsidRPr="00AE1C73">
        <w:rPr>
          <w:color w:val="000000" w:themeColor="text1"/>
        </w:rPr>
        <w:t>Sistemas de aforo de vehículos: Permite variar la iluminación en función de la intensidad media horaria de vehículos.</w:t>
      </w:r>
    </w:p>
    <w:p w14:paraId="731BD5CE" w14:textId="77777777" w:rsidR="004379FD" w:rsidRPr="00AE1C73" w:rsidRDefault="004379FD" w:rsidP="00FD3DF4">
      <w:pPr>
        <w:pStyle w:val="Prrafodelista"/>
        <w:numPr>
          <w:ilvl w:val="0"/>
          <w:numId w:val="116"/>
        </w:numPr>
        <w:contextualSpacing/>
        <w:rPr>
          <w:color w:val="000000" w:themeColor="text1"/>
        </w:rPr>
      </w:pPr>
      <w:r w:rsidRPr="00AE1C73">
        <w:rPr>
          <w:color w:val="000000" w:themeColor="text1"/>
        </w:rPr>
        <w:t>Sistema de medición del estado del pavimento: Afectación a la distancia de seguridad del túnel.</w:t>
      </w:r>
    </w:p>
    <w:p w14:paraId="0DE6272A" w14:textId="148EE7FE" w:rsidR="004379FD" w:rsidRPr="00AE1C73" w:rsidRDefault="004379FD" w:rsidP="004379FD">
      <w:pPr>
        <w:rPr>
          <w:color w:val="000000" w:themeColor="text1"/>
        </w:rPr>
      </w:pPr>
      <w:r w:rsidRPr="00AE1C73">
        <w:rPr>
          <w:color w:val="000000" w:themeColor="text1"/>
        </w:rPr>
        <w:t>El sistema dispone de una interfaz sencilla de configuración que permite modificar la respuesta del sistema a los distintos parámetros de configuración</w:t>
      </w:r>
      <w:r w:rsidR="007F24DB">
        <w:rPr>
          <w:color w:val="000000" w:themeColor="text1"/>
        </w:rPr>
        <w:t>, p</w:t>
      </w:r>
      <w:r w:rsidRPr="00AE1C73">
        <w:rPr>
          <w:color w:val="000000" w:themeColor="text1"/>
        </w:rPr>
        <w:t>ermit</w:t>
      </w:r>
      <w:r w:rsidR="007F24DB">
        <w:rPr>
          <w:color w:val="000000" w:themeColor="text1"/>
        </w:rPr>
        <w:t>i</w:t>
      </w:r>
      <w:r w:rsidRPr="00AE1C73">
        <w:rPr>
          <w:color w:val="000000" w:themeColor="text1"/>
        </w:rPr>
        <w:t>e</w:t>
      </w:r>
      <w:r w:rsidR="007F24DB">
        <w:rPr>
          <w:color w:val="000000" w:themeColor="text1"/>
        </w:rPr>
        <w:t>ndo así</w:t>
      </w:r>
      <w:r w:rsidRPr="00AE1C73">
        <w:rPr>
          <w:color w:val="000000" w:themeColor="text1"/>
        </w:rPr>
        <w:t xml:space="preserve"> el control manual de la infraestructura</w:t>
      </w:r>
      <w:r w:rsidR="007F24DB">
        <w:rPr>
          <w:color w:val="000000" w:themeColor="text1"/>
        </w:rPr>
        <w:t>.</w:t>
      </w:r>
    </w:p>
    <w:p w14:paraId="51793C51" w14:textId="77777777" w:rsidR="004379FD" w:rsidRPr="00AE1C73" w:rsidRDefault="004379FD" w:rsidP="004379FD">
      <w:pPr>
        <w:rPr>
          <w:color w:val="000000" w:themeColor="text1"/>
          <w:u w:val="single"/>
        </w:rPr>
      </w:pPr>
      <w:r w:rsidRPr="00AE1C73">
        <w:rPr>
          <w:color w:val="000000" w:themeColor="text1"/>
          <w:u w:val="single"/>
        </w:rPr>
        <w:t>Módulo control de Driver/Repetidor DALI/Gateway</w:t>
      </w:r>
    </w:p>
    <w:p w14:paraId="330BC2E6" w14:textId="77777777" w:rsidR="004379FD" w:rsidRPr="00AE1C73" w:rsidRDefault="004379FD" w:rsidP="004379FD">
      <w:pPr>
        <w:rPr>
          <w:color w:val="000000" w:themeColor="text1"/>
        </w:rPr>
      </w:pPr>
      <w:r w:rsidRPr="00AE1C73">
        <w:rPr>
          <w:color w:val="000000" w:themeColor="text1"/>
        </w:rPr>
        <w:t>Módulo de control distribuido para 64 luminarias y amplificación de la señal DALI y de la longitud de la línea DALI de 300 a 600 m, posibilidad de configuración de una red estrellada con varios repetidores DALI y montaje en armario de conexiones, con las características:</w:t>
      </w:r>
    </w:p>
    <w:p w14:paraId="6540B25E"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Rango de alimentación 100-240Vac</w:t>
      </w:r>
    </w:p>
    <w:p w14:paraId="7E079E8E"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Frecuencia 50/60Hz</w:t>
      </w:r>
    </w:p>
    <w:p w14:paraId="055AA8B2"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 xml:space="preserve">Corriente de entrada 1.0A </w:t>
      </w:r>
      <w:proofErr w:type="spellStart"/>
      <w:r w:rsidRPr="00AE1C73">
        <w:rPr>
          <w:color w:val="000000" w:themeColor="text1"/>
        </w:rPr>
        <w:t>max</w:t>
      </w:r>
      <w:proofErr w:type="spellEnd"/>
      <w:r w:rsidRPr="00AE1C73">
        <w:rPr>
          <w:color w:val="000000" w:themeColor="text1"/>
        </w:rPr>
        <w:t>.</w:t>
      </w:r>
    </w:p>
    <w:p w14:paraId="020678EE"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Protección: IP66</w:t>
      </w:r>
    </w:p>
    <w:p w14:paraId="4D59E1C8" w14:textId="77777777" w:rsidR="004379FD" w:rsidRPr="00AE1C73" w:rsidRDefault="004379FD" w:rsidP="00FD3DF4">
      <w:pPr>
        <w:pStyle w:val="Prrafodelista"/>
        <w:numPr>
          <w:ilvl w:val="0"/>
          <w:numId w:val="117"/>
        </w:numPr>
        <w:contextualSpacing/>
        <w:rPr>
          <w:color w:val="000000" w:themeColor="text1"/>
        </w:rPr>
      </w:pPr>
      <w:r w:rsidRPr="00AE1C73">
        <w:rPr>
          <w:color w:val="000000" w:themeColor="text1"/>
        </w:rPr>
        <w:t>Armario metálico o de poliéster IK09</w:t>
      </w:r>
    </w:p>
    <w:p w14:paraId="0C378CA7" w14:textId="77777777" w:rsidR="004379FD" w:rsidRPr="00AE1C73" w:rsidRDefault="004379FD" w:rsidP="004379FD">
      <w:pPr>
        <w:rPr>
          <w:color w:val="000000" w:themeColor="text1"/>
          <w:u w:val="single"/>
        </w:rPr>
      </w:pPr>
      <w:r w:rsidRPr="00AE1C73">
        <w:rPr>
          <w:color w:val="000000" w:themeColor="text1"/>
          <w:u w:val="single"/>
        </w:rPr>
        <w:t>Puesta en marcha y configuración del sistema</w:t>
      </w:r>
    </w:p>
    <w:p w14:paraId="4A1BA8BA" w14:textId="77777777" w:rsidR="004379FD" w:rsidRPr="00AE1C73" w:rsidRDefault="004379FD" w:rsidP="004379FD">
      <w:pPr>
        <w:rPr>
          <w:color w:val="000000" w:themeColor="text1"/>
        </w:rPr>
      </w:pPr>
      <w:r w:rsidRPr="00AE1C73">
        <w:rPr>
          <w:color w:val="000000" w:themeColor="text1"/>
        </w:rPr>
        <w:t>Actividades de puesta en marcha y configuración del sistema de control de iluminación, que incluyen:</w:t>
      </w:r>
    </w:p>
    <w:p w14:paraId="2224BB0B" w14:textId="77777777" w:rsidR="004379FD" w:rsidRPr="00AE1C73" w:rsidRDefault="004379FD" w:rsidP="004379FD">
      <w:pPr>
        <w:rPr>
          <w:color w:val="000000" w:themeColor="text1"/>
        </w:rPr>
      </w:pPr>
      <w:r w:rsidRPr="00AE1C73">
        <w:rPr>
          <w:color w:val="000000" w:themeColor="text1"/>
        </w:rPr>
        <w:t>- Comprobación y direccionamiento de luminarias.</w:t>
      </w:r>
    </w:p>
    <w:p w14:paraId="762855CE" w14:textId="77777777" w:rsidR="004379FD" w:rsidRPr="00AE1C73" w:rsidRDefault="004379FD" w:rsidP="004379FD">
      <w:pPr>
        <w:rPr>
          <w:color w:val="000000" w:themeColor="text1"/>
        </w:rPr>
      </w:pPr>
      <w:r w:rsidRPr="00AE1C73">
        <w:rPr>
          <w:color w:val="000000" w:themeColor="text1"/>
        </w:rPr>
        <w:t>- Comprobación y programación de los elementos de control.</w:t>
      </w:r>
    </w:p>
    <w:p w14:paraId="0470C49D" w14:textId="77777777" w:rsidR="004379FD" w:rsidRPr="00AE1C73" w:rsidRDefault="004379FD" w:rsidP="004379FD">
      <w:pPr>
        <w:rPr>
          <w:color w:val="000000" w:themeColor="text1"/>
        </w:rPr>
      </w:pPr>
      <w:r w:rsidRPr="00AE1C73">
        <w:rPr>
          <w:color w:val="000000" w:themeColor="text1"/>
        </w:rPr>
        <w:t>- Parametrización del sistema según requerimiento inicial del cliente fijado con aprobación de la DF.</w:t>
      </w:r>
    </w:p>
    <w:p w14:paraId="7533696A" w14:textId="77777777" w:rsidR="004379FD" w:rsidRPr="00AE1C73" w:rsidRDefault="004379FD" w:rsidP="004379FD">
      <w:pPr>
        <w:rPr>
          <w:color w:val="000000" w:themeColor="text1"/>
        </w:rPr>
      </w:pPr>
      <w:r w:rsidRPr="00AE1C73">
        <w:rPr>
          <w:color w:val="000000" w:themeColor="text1"/>
        </w:rPr>
        <w:t>- Comprobación final de funcionamiento.</w:t>
      </w:r>
    </w:p>
    <w:p w14:paraId="505FF20E" w14:textId="77777777" w:rsidR="004379FD" w:rsidRPr="00AE1C73" w:rsidRDefault="004379FD" w:rsidP="004379FD">
      <w:pPr>
        <w:rPr>
          <w:color w:val="000000" w:themeColor="text1"/>
        </w:rPr>
      </w:pPr>
      <w:r w:rsidRPr="00AE1C73">
        <w:rPr>
          <w:color w:val="000000" w:themeColor="text1"/>
        </w:rPr>
        <w:t>- Formación al personal encargado de la explotación del sistema.</w:t>
      </w:r>
    </w:p>
    <w:p w14:paraId="3E052FBA" w14:textId="77777777" w:rsidR="00922FC9" w:rsidRPr="00AE1C73" w:rsidRDefault="00922FC9" w:rsidP="00501E3A">
      <w:pPr>
        <w:rPr>
          <w:rFonts w:eastAsia="Calibri"/>
          <w:color w:val="000000" w:themeColor="text1"/>
        </w:rPr>
      </w:pPr>
      <w:r w:rsidRPr="00AE1C73">
        <w:rPr>
          <w:rFonts w:eastAsia="Calibri"/>
          <w:color w:val="000000" w:themeColor="text1"/>
        </w:rPr>
        <w:t>922.3.- Ejecución de las obras</w:t>
      </w:r>
    </w:p>
    <w:p w14:paraId="6804D027" w14:textId="77777777" w:rsidR="00922FC9" w:rsidRPr="00AE1C73" w:rsidRDefault="00922FC9" w:rsidP="00501E3A">
      <w:pPr>
        <w:rPr>
          <w:color w:val="000000" w:themeColor="text1"/>
        </w:rPr>
      </w:pPr>
      <w:r w:rsidRPr="00AE1C73">
        <w:rPr>
          <w:color w:val="000000" w:themeColor="text1"/>
        </w:rPr>
        <w:t>Se verificarán las características técnicas de las unidades.</w:t>
      </w:r>
    </w:p>
    <w:p w14:paraId="1BB2635A" w14:textId="77777777" w:rsidR="00922FC9" w:rsidRPr="00AE1C73" w:rsidRDefault="00922FC9" w:rsidP="00501E3A">
      <w:pPr>
        <w:rPr>
          <w:color w:val="000000" w:themeColor="text1"/>
        </w:rPr>
      </w:pPr>
      <w:r w:rsidRPr="00AE1C73">
        <w:rPr>
          <w:color w:val="000000" w:themeColor="text1"/>
        </w:rPr>
        <w:t>Se entregarán los certificados de homologación y pruebas.</w:t>
      </w:r>
    </w:p>
    <w:p w14:paraId="259A3EDA" w14:textId="77777777" w:rsidR="00922FC9" w:rsidRPr="00AE1C73" w:rsidRDefault="00922FC9" w:rsidP="00501E3A">
      <w:pPr>
        <w:rPr>
          <w:color w:val="000000" w:themeColor="text1"/>
        </w:rPr>
      </w:pPr>
      <w:r w:rsidRPr="00AE1C73">
        <w:rPr>
          <w:color w:val="000000" w:themeColor="text1"/>
        </w:rPr>
        <w:t>No se aceptará un material de características técnicas de calidad o funcionalidad inferior a las indicadas.</w:t>
      </w:r>
    </w:p>
    <w:p w14:paraId="2969EBCA" w14:textId="77777777" w:rsidR="00922FC9" w:rsidRPr="00AE1C73" w:rsidRDefault="00922FC9" w:rsidP="00501E3A">
      <w:pPr>
        <w:rPr>
          <w:color w:val="000000" w:themeColor="text1"/>
        </w:rPr>
      </w:pPr>
      <w:r w:rsidRPr="00AE1C73">
        <w:rPr>
          <w:color w:val="000000" w:themeColor="text1"/>
        </w:rPr>
        <w:t xml:space="preserve">El montaje e instalación de los elementos se realizará, </w:t>
      </w:r>
      <w:proofErr w:type="gramStart"/>
      <w:r w:rsidRPr="00AE1C73">
        <w:rPr>
          <w:color w:val="000000" w:themeColor="text1"/>
        </w:rPr>
        <w:t>de acuerdo a</w:t>
      </w:r>
      <w:proofErr w:type="gramEnd"/>
      <w:r w:rsidRPr="00AE1C73">
        <w:rPr>
          <w:color w:val="000000" w:themeColor="text1"/>
        </w:rPr>
        <w:t xml:space="preserve"> un replanteo previo, con técnicas de buena práctica y reconocida solvencia, cuidando la conservación de los materiales y verificando la funcionalidad de la instalación.</w:t>
      </w:r>
    </w:p>
    <w:p w14:paraId="5F877FDE" w14:textId="77777777" w:rsidR="00922FC9" w:rsidRPr="00AE1C73" w:rsidRDefault="00922FC9" w:rsidP="00501E3A">
      <w:pPr>
        <w:rPr>
          <w:color w:val="000000" w:themeColor="text1"/>
        </w:rPr>
      </w:pPr>
      <w:r w:rsidRPr="00AE1C73">
        <w:rPr>
          <w:color w:val="000000" w:themeColor="text1"/>
        </w:rPr>
        <w:t>El montaje de todos estos elementos atenderá, de forma general, a lo especificado en los Reglamentos y Normativa que le sean aplicables, y de forma particular, a las condiciones particulares mencionadas en el apartado anterior.</w:t>
      </w:r>
    </w:p>
    <w:p w14:paraId="6C415F88" w14:textId="77777777" w:rsidR="00922FC9" w:rsidRPr="00AE1C73" w:rsidRDefault="00922FC9" w:rsidP="00501E3A">
      <w:pPr>
        <w:rPr>
          <w:color w:val="000000" w:themeColor="text1"/>
        </w:rPr>
      </w:pPr>
      <w:r w:rsidRPr="00AE1C73">
        <w:rPr>
          <w:color w:val="000000" w:themeColor="text1"/>
        </w:rPr>
        <w:t>Los materiales durante su transporte y permanencia en la obra estarán a cargo del contratista que deberá mantenerlos en perfecto estado hasta su puesta en funcionamiento. Sin perjuicio de los periodos de garantía posteriores a la puesta en marcha que se hayan acordado.</w:t>
      </w:r>
    </w:p>
    <w:p w14:paraId="22FAD639" w14:textId="77777777" w:rsidR="00922FC9" w:rsidRPr="00AE1C73" w:rsidRDefault="00922FC9" w:rsidP="00501E3A">
      <w:pPr>
        <w:rPr>
          <w:color w:val="000000" w:themeColor="text1"/>
        </w:rPr>
      </w:pPr>
      <w:r w:rsidRPr="00AE1C73">
        <w:rPr>
          <w:color w:val="000000" w:themeColor="text1"/>
        </w:rPr>
        <w:t>Será motivo de rechazo el incumplimiento de cualquiera de las indicaciones recogidas en las condiciones articulares, o generales normativas o reglamentarias.</w:t>
      </w:r>
    </w:p>
    <w:p w14:paraId="0BF91F41" w14:textId="77777777" w:rsidR="00922FC9" w:rsidRPr="00AE1C73" w:rsidRDefault="00922FC9" w:rsidP="00501E3A">
      <w:pPr>
        <w:rPr>
          <w:rFonts w:eastAsia="Calibri"/>
          <w:color w:val="000000" w:themeColor="text1"/>
        </w:rPr>
      </w:pPr>
      <w:r w:rsidRPr="00AE1C73">
        <w:rPr>
          <w:rFonts w:eastAsia="Calibri"/>
          <w:color w:val="000000" w:themeColor="text1"/>
        </w:rPr>
        <w:t>922.4.- Medición y abono</w:t>
      </w:r>
    </w:p>
    <w:p w14:paraId="6F30AC38" w14:textId="1FA8EC6F" w:rsidR="00922FC9" w:rsidRPr="00AE1C73" w:rsidRDefault="00922FC9" w:rsidP="00501E3A">
      <w:pPr>
        <w:rPr>
          <w:color w:val="000000" w:themeColor="text1"/>
        </w:rPr>
      </w:pPr>
      <w:r w:rsidRPr="00AE1C73">
        <w:rPr>
          <w:color w:val="000000" w:themeColor="text1"/>
        </w:rPr>
        <w:t>Se medirán en unidades (</w:t>
      </w:r>
      <w:proofErr w:type="spellStart"/>
      <w:r w:rsidRPr="00AE1C73">
        <w:rPr>
          <w:color w:val="000000" w:themeColor="text1"/>
        </w:rPr>
        <w:t>ud</w:t>
      </w:r>
      <w:proofErr w:type="spellEnd"/>
      <w:r w:rsidRPr="00AE1C73">
        <w:rPr>
          <w:color w:val="000000" w:themeColor="text1"/>
        </w:rPr>
        <w:t>) realmente ejecutados, o, en su caso, en metros (m), y se abonará según el precio definido en los Cuadros de Precios del proyecto.</w:t>
      </w:r>
    </w:p>
    <w:p w14:paraId="6DACE12F" w14:textId="77777777" w:rsidR="00195DD2" w:rsidRPr="00AE1C73" w:rsidRDefault="00195DD2" w:rsidP="00501E3A">
      <w:pPr>
        <w:rPr>
          <w:color w:val="000000" w:themeColor="text1"/>
        </w:rPr>
      </w:pPr>
      <w:bookmarkStart w:id="552" w:name="_Hlk130827850"/>
      <w:r w:rsidRPr="00AE1C73">
        <w:rPr>
          <w:rFonts w:eastAsia="Calibri"/>
          <w:bCs/>
          <w:color w:val="000000" w:themeColor="text1"/>
        </w:rPr>
        <w:t xml:space="preserve">922.5.- </w:t>
      </w:r>
      <w:r w:rsidRPr="00AE1C73">
        <w:rPr>
          <w:color w:val="000000" w:themeColor="text1"/>
        </w:rPr>
        <w:t>Control de Recepción</w:t>
      </w:r>
    </w:p>
    <w:p w14:paraId="1C47CC7A" w14:textId="77777777" w:rsidR="00195DD2" w:rsidRPr="00AE1C73" w:rsidRDefault="00195DD2" w:rsidP="00501E3A">
      <w:pPr>
        <w:rPr>
          <w:color w:val="000000" w:themeColor="text1"/>
        </w:rPr>
      </w:pPr>
      <w:r w:rsidRPr="00AE1C73">
        <w:rPr>
          <w:color w:val="000000" w:themeColor="text1"/>
        </w:rPr>
        <w:lastRenderedPageBreak/>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097C164D" w14:textId="77777777" w:rsidR="00195DD2" w:rsidRPr="00AE1C73" w:rsidRDefault="00195DD2" w:rsidP="00501E3A">
      <w:pPr>
        <w:rPr>
          <w:color w:val="000000" w:themeColor="text1"/>
        </w:rPr>
      </w:pPr>
      <w:r w:rsidRPr="00AE1C73">
        <w:rPr>
          <w:color w:val="000000" w:themeColor="text1"/>
        </w:rPr>
        <w:t>El contratista garantizará el control de calidad y la trazabilidad de los materiales.</w:t>
      </w:r>
    </w:p>
    <w:p w14:paraId="7870415D" w14:textId="77777777" w:rsidR="00195DD2" w:rsidRPr="00AE1C73" w:rsidRDefault="00195DD2" w:rsidP="00501E3A">
      <w:pPr>
        <w:rPr>
          <w:color w:val="000000" w:themeColor="text1"/>
        </w:rPr>
      </w:pPr>
      <w:r w:rsidRPr="00AE1C73">
        <w:rPr>
          <w:color w:val="000000" w:themeColor="text1"/>
        </w:rPr>
        <w:t xml:space="preserve">Se entiende por Control de Recepción el conjunto de los tres conceptos siguientes: </w:t>
      </w:r>
    </w:p>
    <w:p w14:paraId="0588923D" w14:textId="77777777" w:rsidR="00195DD2" w:rsidRPr="00AE1C73" w:rsidRDefault="00195DD2" w:rsidP="00FD3DF4">
      <w:pPr>
        <w:pStyle w:val="Prrafodelista"/>
        <w:numPr>
          <w:ilvl w:val="0"/>
          <w:numId w:val="118"/>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635ECE9A" w14:textId="77777777" w:rsidR="00195DD2" w:rsidRPr="00AE1C73" w:rsidRDefault="00195DD2" w:rsidP="00FD3DF4">
      <w:pPr>
        <w:pStyle w:val="Prrafodelista"/>
        <w:numPr>
          <w:ilvl w:val="0"/>
          <w:numId w:val="118"/>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4728DCBC" w14:textId="77777777" w:rsidR="00195DD2" w:rsidRPr="00AE1C73" w:rsidRDefault="00195DD2"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3EF06848" w14:textId="6B5CC3BF" w:rsidR="00195DD2" w:rsidRPr="00AE1C73" w:rsidRDefault="00195DD2" w:rsidP="00FD3DF4">
      <w:pPr>
        <w:pStyle w:val="Prrafodelista"/>
        <w:numPr>
          <w:ilvl w:val="0"/>
          <w:numId w:val="85"/>
        </w:numPr>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27DD6A0D"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La Normativa técnica vigente a nivel nacional. </w:t>
      </w:r>
    </w:p>
    <w:p w14:paraId="743A2AAB"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Ordenes Circulares de la Dirección General correspondiente. </w:t>
      </w:r>
    </w:p>
    <w:p w14:paraId="7683D9EE"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Posibles Recomendaciones de Organismos o Instituciones especializadas. </w:t>
      </w:r>
    </w:p>
    <w:p w14:paraId="3B4C6A62" w14:textId="77777777" w:rsidR="00195DD2" w:rsidRPr="00AE1C73" w:rsidRDefault="00195DD2" w:rsidP="00FD3DF4">
      <w:pPr>
        <w:pStyle w:val="Prrafodelista"/>
        <w:numPr>
          <w:ilvl w:val="0"/>
          <w:numId w:val="85"/>
        </w:numPr>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7D9A133B" w14:textId="77777777" w:rsidR="00195DD2" w:rsidRPr="00AE1C73" w:rsidRDefault="00195DD2" w:rsidP="00FD3DF4">
      <w:pPr>
        <w:pStyle w:val="Prrafodelista"/>
        <w:numPr>
          <w:ilvl w:val="0"/>
          <w:numId w:val="118"/>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1AE0B246" w14:textId="77777777" w:rsidR="00195DD2" w:rsidRPr="00AE1C73" w:rsidRDefault="00195DD2"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3923FA60" w14:textId="77777777" w:rsidR="00195DD2" w:rsidRPr="00AE1C73" w:rsidRDefault="00195DD2"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344911A3" w14:textId="77777777" w:rsidR="00195DD2" w:rsidRPr="00AE1C73" w:rsidRDefault="00195DD2"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72366F1B" w14:textId="77777777" w:rsidR="00195DD2" w:rsidRPr="00AE1C73" w:rsidRDefault="00195DD2"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2D51574B" w14:textId="77777777" w:rsidR="00195DD2" w:rsidRPr="00AE1C73" w:rsidRDefault="00195DD2"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248EB516" w14:textId="77777777" w:rsidR="00195DD2" w:rsidRPr="00AE1C73" w:rsidRDefault="00195DD2"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11C5C27E" w14:textId="77777777" w:rsidR="00195DD2" w:rsidRPr="00AE1C73" w:rsidRDefault="00195DD2"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6AC329C6" w14:textId="77777777" w:rsidR="00195DD2" w:rsidRPr="00AE1C73" w:rsidRDefault="00195DD2"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5D33416A" w14:textId="77777777" w:rsidR="004379FD" w:rsidRPr="00AE1C73" w:rsidRDefault="004379FD" w:rsidP="004379FD">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495C336B" w14:textId="77777777" w:rsidR="00195DD2" w:rsidRPr="00AE1C73" w:rsidRDefault="00195DD2"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712D6FA0" w14:textId="77777777" w:rsidR="00195DD2" w:rsidRPr="00AE1C73" w:rsidRDefault="00195DD2" w:rsidP="00501E3A">
      <w:pPr>
        <w:rPr>
          <w:color w:val="000000" w:themeColor="text1"/>
        </w:rPr>
      </w:pPr>
      <w:r w:rsidRPr="00AE1C73">
        <w:rPr>
          <w:color w:val="000000" w:themeColor="text1"/>
        </w:rPr>
        <w:t>NORMAS REFERIDAS EN ESTE ARTÍCULO</w:t>
      </w:r>
    </w:p>
    <w:p w14:paraId="77205292" w14:textId="77777777" w:rsidR="00195DD2" w:rsidRPr="00AE1C73" w:rsidRDefault="00195DD2" w:rsidP="00501E3A">
      <w:pPr>
        <w:rPr>
          <w:color w:val="000000" w:themeColor="text1"/>
        </w:rPr>
      </w:pPr>
      <w:r w:rsidRPr="00AE1C73">
        <w:rPr>
          <w:color w:val="000000" w:themeColor="text1"/>
        </w:rPr>
        <w:t xml:space="preserve">Las normas recogidas en este artículo podrán ser sustituidas por otras de las utilizadas en cualquiera de los otros Estados miembros de la Unión Europea, o que sean parte del Acuerdo sobre el Espacio </w:t>
      </w:r>
      <w:r w:rsidRPr="00AE1C73">
        <w:rPr>
          <w:color w:val="000000" w:themeColor="text1"/>
        </w:rPr>
        <w:lastRenderedPageBreak/>
        <w:t>Económico Europeo, y en aquellos Estados que tengan un acuerdo de asociación aduanera con la Unión Europea, siempre que se demuestre que poseen idénticas especificaciones técnicas.</w:t>
      </w:r>
    </w:p>
    <w:p w14:paraId="2E0C9836" w14:textId="73CD54AC" w:rsidR="00195DD2" w:rsidRPr="00AE1C73" w:rsidRDefault="00000000" w:rsidP="00FD3DF4">
      <w:pPr>
        <w:pStyle w:val="Prrafodelista"/>
        <w:numPr>
          <w:ilvl w:val="0"/>
          <w:numId w:val="86"/>
        </w:numPr>
        <w:rPr>
          <w:color w:val="000000" w:themeColor="text1"/>
        </w:rPr>
      </w:pPr>
      <w:hyperlink r:id="rId104" w:history="1">
        <w:r w:rsidR="00195DD2" w:rsidRPr="00AE1C73">
          <w:rPr>
            <w:color w:val="000000" w:themeColor="text1"/>
          </w:rPr>
          <w:t>UNE-EN IEC 62657-3:2022</w:t>
        </w:r>
      </w:hyperlink>
      <w:r w:rsidR="00195DD2" w:rsidRPr="00AE1C73">
        <w:rPr>
          <w:color w:val="000000" w:themeColor="text1"/>
        </w:rPr>
        <w:t>. Redes de comunicaciones industriales. Coexistencia de sistemas inalámbricos. Parte 3: Descripción formal de la gestión automatizada de la coexistencia y guía de aplicación. (Ratificada por la Asociación Española de Normalización en septiembre de 2022.)</w:t>
      </w:r>
    </w:p>
    <w:p w14:paraId="34381C1F" w14:textId="77777777" w:rsidR="00195DD2" w:rsidRPr="00AE1C73" w:rsidRDefault="00195DD2" w:rsidP="00FD3DF4">
      <w:pPr>
        <w:pStyle w:val="Prrafodelista"/>
        <w:numPr>
          <w:ilvl w:val="0"/>
          <w:numId w:val="86"/>
        </w:numPr>
        <w:rPr>
          <w:color w:val="000000" w:themeColor="text1"/>
        </w:rPr>
      </w:pPr>
      <w:r w:rsidRPr="00AE1C73">
        <w:rPr>
          <w:color w:val="000000" w:themeColor="text1"/>
        </w:rPr>
        <w:t>ISO/IEC 11801:2002</w:t>
      </w:r>
    </w:p>
    <w:p w14:paraId="754B0994" w14:textId="6C84D349" w:rsidR="00556705" w:rsidRPr="00AE1C73" w:rsidRDefault="00556705" w:rsidP="00F63AEE">
      <w:pPr>
        <w:ind w:left="1020" w:hanging="1020"/>
        <w:rPr>
          <w:color w:val="000000" w:themeColor="text1"/>
        </w:rPr>
      </w:pPr>
      <w:bookmarkStart w:id="553" w:name="_Hlk131586878"/>
      <w:r w:rsidRPr="000738BB">
        <w:rPr>
          <w:color w:val="000000" w:themeColor="text1"/>
        </w:rPr>
        <w:t>932.N015</w:t>
      </w:r>
      <w:r w:rsidR="00032B74" w:rsidRPr="000738BB">
        <w:rPr>
          <w:color w:val="000000" w:themeColor="text1"/>
        </w:rPr>
        <w:t xml:space="preserve"> </w:t>
      </w:r>
      <w:proofErr w:type="spellStart"/>
      <w:r w:rsidR="00032B74" w:rsidRPr="000738BB">
        <w:rPr>
          <w:color w:val="000000" w:themeColor="text1"/>
        </w:rPr>
        <w:t>ud</w:t>
      </w:r>
      <w:proofErr w:type="spellEnd"/>
      <w:r w:rsidR="00032B74" w:rsidRPr="000738BB">
        <w:rPr>
          <w:color w:val="000000" w:themeColor="text1"/>
        </w:rPr>
        <w:t xml:space="preserve"> SUMINISTRO E INSTALACIÓN DE LATIGUILLO DE FIBRA ÓPTICA DE 1 METROS CON</w:t>
      </w:r>
      <w:r w:rsidR="00032B74" w:rsidRPr="00AE1C73">
        <w:rPr>
          <w:color w:val="000000" w:themeColor="text1"/>
        </w:rPr>
        <w:t xml:space="preserve"> CONECTORES SC-APC EN LOS DOS EXTREMOS. PARA CONEXIÓN DESDE EL REPARTIDOR DE FIBRA HASTA LOS EQUIPOS INSTALADOS EN ARMARIOS CONCENTRADORES. TOTALMENTE MONTADO Y CONEXIONADO.</w:t>
      </w:r>
    </w:p>
    <w:p w14:paraId="5ABB75D0" w14:textId="7E7CDA60" w:rsidR="00556705" w:rsidRPr="00AE1C73" w:rsidRDefault="00556705" w:rsidP="00032B74">
      <w:pPr>
        <w:ind w:left="1020" w:hanging="1020"/>
        <w:rPr>
          <w:color w:val="000000" w:themeColor="text1"/>
        </w:rPr>
      </w:pPr>
      <w:r w:rsidRPr="00AE1C73">
        <w:rPr>
          <w:color w:val="000000" w:themeColor="text1"/>
        </w:rPr>
        <w:t>974.N071</w:t>
      </w:r>
      <w:r w:rsidR="00032B74" w:rsidRPr="00AE1C73">
        <w:rPr>
          <w:color w:val="000000" w:themeColor="text1"/>
        </w:rPr>
        <w:t xml:space="preserve"> </w:t>
      </w:r>
      <w:proofErr w:type="spellStart"/>
      <w:r w:rsidR="00032B74" w:rsidRPr="00AE1C73">
        <w:rPr>
          <w:color w:val="000000" w:themeColor="text1"/>
        </w:rPr>
        <w:t>ud</w:t>
      </w:r>
      <w:proofErr w:type="spellEnd"/>
      <w:r w:rsidR="00032B74" w:rsidRPr="00AE1C73">
        <w:rPr>
          <w:color w:val="000000" w:themeColor="text1"/>
        </w:rPr>
        <w:t xml:space="preserve"> LATIGUILLO DE PARCHEO 1M COMPUESTO POR CUATRO PARES DE COBRE, FINALIZADO EN PUNTAS CON CONECTOR RJ-45. CUMPLE REQUERIMIENTOS DEL ESTÁNDAR "CATEGORÍA 6A". INCLUYE SUMINISTRO, TRANSPORTE A PIE DE OBRA Y MONTAJE. TOTALMENTE INSTALADO, CONEXIONADO, PROBADO, Y CONFIGURADO CON LA MAQUINARIA, HERRAMIENTA Y MEDIOS AUXILIARES NECESARIOS.</w:t>
      </w:r>
    </w:p>
    <w:p w14:paraId="64A3A0ED" w14:textId="0013492B" w:rsidR="00556705" w:rsidRPr="00AE1C73" w:rsidRDefault="00556705" w:rsidP="00F63AEE">
      <w:pPr>
        <w:ind w:left="1020" w:hanging="1020"/>
        <w:rPr>
          <w:color w:val="000000" w:themeColor="text1"/>
        </w:rPr>
      </w:pPr>
      <w:r w:rsidRPr="00AE1C73">
        <w:rPr>
          <w:color w:val="000000" w:themeColor="text1"/>
        </w:rPr>
        <w:t>1102.0037</w:t>
      </w:r>
      <w:r w:rsidR="00032B74" w:rsidRPr="00AE1C73">
        <w:rPr>
          <w:color w:val="000000" w:themeColor="text1"/>
        </w:rPr>
        <w:t xml:space="preserve"> </w:t>
      </w:r>
      <w:proofErr w:type="spellStart"/>
      <w:r w:rsidR="00032B74" w:rsidRPr="00AE1C73">
        <w:rPr>
          <w:color w:val="000000" w:themeColor="text1"/>
        </w:rPr>
        <w:t>ud</w:t>
      </w:r>
      <w:proofErr w:type="spellEnd"/>
      <w:r w:rsidR="00032B74" w:rsidRPr="00AE1C73">
        <w:rPr>
          <w:color w:val="000000" w:themeColor="text1"/>
        </w:rPr>
        <w:t xml:space="preserve"> SUMINISTRO Y PUESTA EN MARCHA DE PLC (CONTROLADOR LÓGICO PROGRAMABLE) FRECUENCIA 50/60HZ, IP66, TENSIÓN 100-277V. CONSUMO INFERIOR A 3W. ENTRADA ANALÓGICA 4-20 MA. COMUNICACIÓN PROTOCOLO MODBUS ETHERNET INCLUIDA FUENTE DE ALIMENTACIÓN, ARMARIO DE CONTROL, ROUTER ETHERNET, ASÍ COMO SCADA Y SISTEMA DE GRABACIÓN DE DATOS.</w:t>
      </w:r>
    </w:p>
    <w:p w14:paraId="059DF6AA" w14:textId="77777777" w:rsidR="00BE4157" w:rsidRPr="00AE1C73" w:rsidRDefault="00556705" w:rsidP="00F63AEE">
      <w:pPr>
        <w:ind w:left="1020" w:hanging="1020"/>
        <w:rPr>
          <w:color w:val="000000" w:themeColor="text1"/>
        </w:rPr>
      </w:pPr>
      <w:r w:rsidRPr="00AE1C73">
        <w:rPr>
          <w:color w:val="000000" w:themeColor="text1"/>
        </w:rPr>
        <w:t>1102.0038</w:t>
      </w:r>
      <w:r w:rsidR="00BE4157" w:rsidRPr="00AE1C73">
        <w:rPr>
          <w:color w:val="000000" w:themeColor="text1"/>
        </w:rPr>
        <w:t xml:space="preserve"> </w:t>
      </w:r>
      <w:proofErr w:type="spellStart"/>
      <w:r w:rsidR="00BE4157" w:rsidRPr="00AE1C73">
        <w:rPr>
          <w:color w:val="000000" w:themeColor="text1"/>
        </w:rPr>
        <w:t>ud</w:t>
      </w:r>
      <w:proofErr w:type="spellEnd"/>
      <w:r w:rsidR="00BE4157" w:rsidRPr="00AE1C73">
        <w:rPr>
          <w:color w:val="000000" w:themeColor="text1"/>
        </w:rPr>
        <w:t xml:space="preserve"> SUMINISTRO Y PUESTA EN MARCHA DE REPETIDOR SEÑAL DALI, PARA PROLONGACIÓN DE LA SEÑAL ENTRE 600 Y 300 M. FRECUENCIA 50/60HZ, TEMPERATURA FUNCIONAMIENTO -10 A 70ºC.</w:t>
      </w:r>
    </w:p>
    <w:p w14:paraId="2C23F522" w14:textId="1F39C096" w:rsidR="00556705" w:rsidRPr="00AE1C73" w:rsidRDefault="00556705" w:rsidP="00F63AEE">
      <w:pPr>
        <w:ind w:left="1020" w:hanging="1020"/>
        <w:rPr>
          <w:color w:val="000000" w:themeColor="text1"/>
        </w:rPr>
      </w:pPr>
      <w:r w:rsidRPr="00AE1C73">
        <w:rPr>
          <w:color w:val="000000" w:themeColor="text1"/>
        </w:rPr>
        <w:t>1102.0039</w:t>
      </w:r>
      <w:r w:rsidR="00BE4157" w:rsidRPr="00AE1C73">
        <w:rPr>
          <w:color w:val="000000" w:themeColor="text1"/>
        </w:rPr>
        <w:t xml:space="preserve"> </w:t>
      </w:r>
      <w:proofErr w:type="spellStart"/>
      <w:r w:rsidR="00BE4157" w:rsidRPr="00AE1C73">
        <w:rPr>
          <w:color w:val="000000" w:themeColor="text1"/>
        </w:rPr>
        <w:t>ud</w:t>
      </w:r>
      <w:proofErr w:type="spellEnd"/>
      <w:r w:rsidR="00BE4157" w:rsidRPr="00AE1C73">
        <w:rPr>
          <w:color w:val="000000" w:themeColor="text1"/>
        </w:rPr>
        <w:t xml:space="preserve"> SUMINISTRO Y MONTAJE DE FUENTE DE ALIMENTACIÓN AUXILIAR PLC MODBUS, 24 VDC / 2.5 A. FRECUENCIA 50/60HZ, TENSIÓN 110-290 VAC, TEMPERATURA FUNCIONAMIENTO -10 A 70ºC.</w:t>
      </w:r>
    </w:p>
    <w:p w14:paraId="1EEAA04F" w14:textId="28F5F6E0" w:rsidR="0004757D" w:rsidRPr="00AE1C73" w:rsidRDefault="0004757D" w:rsidP="00F63AEE">
      <w:pPr>
        <w:ind w:left="1020" w:hanging="1020"/>
        <w:rPr>
          <w:color w:val="000000" w:themeColor="text1"/>
        </w:rPr>
      </w:pPr>
      <w:r w:rsidRPr="00AE1C73">
        <w:rPr>
          <w:color w:val="000000" w:themeColor="text1"/>
        </w:rPr>
        <w:t xml:space="preserve">1102.N044 </w:t>
      </w:r>
      <w:proofErr w:type="spellStart"/>
      <w:r w:rsidRPr="00AE1C73">
        <w:rPr>
          <w:color w:val="000000" w:themeColor="text1"/>
        </w:rPr>
        <w:t>ud</w:t>
      </w:r>
      <w:proofErr w:type="spellEnd"/>
      <w:r w:rsidRPr="00AE1C73">
        <w:rPr>
          <w:color w:val="000000" w:themeColor="text1"/>
        </w:rPr>
        <w:t xml:space="preserve"> SUMINISTRO Y PUESTA EN MARCHA DE UNIDAD MAESTRA DE CONTROL DE PLC EN LA RED Y CONTACTORES DE POTENCIA, CON SOFTWARE DE CONTROL DE INSTALACIÓNPERMITE CONFIGURAR Y SUPERVISAR GRUPO DE LUMINARIAS, INCLUIDO SERVIDOR WEB INTEGRADO QUE PERMITA INTERFAZ ETHERNET PARA COMUNICACIÓN REMOTA. GABINETE DE CONTROL DE ILUMINACIÓN. PANEL DE CONTROL PRINCIPAL DEL TÚNEL FORMADO POR UN CONTROLADOR DE RED Y PROTECCIONES ELÉCTRICAS. SOFTWARE DE CONTROL DE ILUMINACIÓN CON POSIBILIDAD DE INTEGRACIÓN MODBUS SOBRE PROTOCOLO MODBUS / TCP. POSIBILIDAD DE INGRESAR LOS MEDIDORES DE LUMINANCIA RS-485. CONFIGURACIÓN DE LA CONEXIÓN INTERNA DE TODOS LOS ELEMENTOS Y CONTROL DE CALIDAD EN FÁBRICA.AJUSTA LA ILUMINACION </w:t>
      </w:r>
      <w:r w:rsidRPr="00AE1C73">
        <w:rPr>
          <w:color w:val="000000" w:themeColor="text1"/>
        </w:rPr>
        <w:t>INTERIOR SEGÚN NIVELES DE LUZ EXTERIOR MANTENIENDO INTEGRIDAD DE LA COMUNICACION EN RED.120-240VAC, 50-60HZ, TEMPERATURA FUNCIONAMIENTO 0-70ºC. CON CAPACIDAD PARA LA REGULACIÓN DE HASTA 5 BUS DALI (320 EQUIPOS DALI), MÓDULOS DE ENTRADAS DE SEÑAL 4-20 MA, ASÍ COMO 4 ENTRADAS DIGITALES PARA LA INCORPORACIÓN DE PULSADORES O BOTONERAS. PREPARADO PARA SU INSTALACIÓN EN CARRIL DIN O RACK 19". FUENTES DE ALIMENTACIÓN INCLUÍDAS. TOTALMENTE INSTALADO Y FUNCIONANDO.</w:t>
      </w:r>
    </w:p>
    <w:p w14:paraId="7BBC42D4" w14:textId="7A39D53D" w:rsidR="00922FC9" w:rsidRPr="00AE1C73" w:rsidRDefault="00922FC9" w:rsidP="004379FD">
      <w:pPr>
        <w:rPr>
          <w:color w:val="000000" w:themeColor="text1"/>
        </w:rPr>
      </w:pPr>
      <w:bookmarkStart w:id="554" w:name="_Toc113779073"/>
      <w:bookmarkEnd w:id="552"/>
      <w:bookmarkEnd w:id="553"/>
      <w:r w:rsidRPr="00AE1C73">
        <w:rPr>
          <w:b/>
          <w:bCs/>
          <w:color w:val="000000" w:themeColor="text1"/>
        </w:rPr>
        <w:t>Artículo 923.- Tubos</w:t>
      </w:r>
    </w:p>
    <w:bookmarkEnd w:id="554"/>
    <w:p w14:paraId="005CC657" w14:textId="77777777" w:rsidR="00922FC9" w:rsidRPr="00AE1C73" w:rsidRDefault="00922FC9" w:rsidP="00501E3A">
      <w:pPr>
        <w:rPr>
          <w:rFonts w:eastAsia="Calibri"/>
          <w:color w:val="000000" w:themeColor="text1"/>
        </w:rPr>
      </w:pPr>
      <w:r w:rsidRPr="00AE1C73">
        <w:rPr>
          <w:rFonts w:eastAsia="Calibri"/>
          <w:color w:val="000000" w:themeColor="text1"/>
        </w:rPr>
        <w:t>923.1.- Definición</w:t>
      </w:r>
    </w:p>
    <w:p w14:paraId="0231ACE2" w14:textId="77777777" w:rsidR="00922FC9" w:rsidRPr="00AE1C73" w:rsidRDefault="00922FC9" w:rsidP="00501E3A">
      <w:pPr>
        <w:rPr>
          <w:color w:val="000000" w:themeColor="text1"/>
        </w:rPr>
      </w:pPr>
      <w:r w:rsidRPr="00AE1C73">
        <w:rPr>
          <w:color w:val="000000" w:themeColor="text1"/>
        </w:rPr>
        <w:t xml:space="preserve">Elementos que se encargan de contener los conductores eléctricos. Se encargan de proteger a los conductores, ya sea de daños mecánicos, químicos, altas temperatura y humedad; también, distribuirlo de forma uniforme, acomodando el cableado eléctrico en la instalación. </w:t>
      </w:r>
    </w:p>
    <w:p w14:paraId="46C21333" w14:textId="77777777" w:rsidR="00922FC9" w:rsidRPr="00AE1C73" w:rsidRDefault="00922FC9" w:rsidP="00501E3A">
      <w:pPr>
        <w:rPr>
          <w:color w:val="000000" w:themeColor="text1"/>
        </w:rPr>
      </w:pPr>
      <w:r w:rsidRPr="00AE1C73">
        <w:rPr>
          <w:color w:val="000000" w:themeColor="text1"/>
        </w:rPr>
        <w:t>Se pueden encontrar empotrados (techos, suelo o paredes), en superficies, al aire libre, zonas vibratorias, zonas húmedas o lugares subterráneos.</w:t>
      </w:r>
    </w:p>
    <w:p w14:paraId="1E675D1D" w14:textId="77777777" w:rsidR="00922FC9" w:rsidRPr="00AE1C73" w:rsidRDefault="00922FC9" w:rsidP="00501E3A">
      <w:pPr>
        <w:rPr>
          <w:rFonts w:eastAsia="Calibri"/>
          <w:color w:val="000000" w:themeColor="text1"/>
        </w:rPr>
      </w:pPr>
      <w:r w:rsidRPr="00AE1C73">
        <w:rPr>
          <w:rFonts w:eastAsia="Calibri"/>
          <w:color w:val="000000" w:themeColor="text1"/>
        </w:rPr>
        <w:t>923.2.- Materiales</w:t>
      </w:r>
    </w:p>
    <w:p w14:paraId="698BECB4" w14:textId="77777777" w:rsidR="004379FD" w:rsidRPr="00AE1C73" w:rsidRDefault="004379FD" w:rsidP="004379FD">
      <w:pPr>
        <w:rPr>
          <w:color w:val="000000" w:themeColor="text1"/>
        </w:rPr>
      </w:pPr>
      <w:r w:rsidRPr="00AE1C73">
        <w:rPr>
          <w:color w:val="000000" w:themeColor="text1"/>
        </w:rPr>
        <w:t>Los materiales que componen el presente artículo son los siguientes:</w:t>
      </w:r>
    </w:p>
    <w:p w14:paraId="3804A81B" w14:textId="77777777" w:rsidR="004379FD" w:rsidRPr="00AE1C73" w:rsidRDefault="004379FD" w:rsidP="004379FD">
      <w:pPr>
        <w:rPr>
          <w:color w:val="000000" w:themeColor="text1"/>
          <w:u w:val="single"/>
        </w:rPr>
      </w:pPr>
      <w:r w:rsidRPr="00AE1C73">
        <w:rPr>
          <w:color w:val="000000" w:themeColor="text1"/>
          <w:u w:val="single"/>
        </w:rPr>
        <w:t xml:space="preserve">Tubo acero protector </w:t>
      </w:r>
      <w:proofErr w:type="spellStart"/>
      <w:r w:rsidRPr="00AE1C73">
        <w:rPr>
          <w:color w:val="000000" w:themeColor="text1"/>
          <w:u w:val="single"/>
        </w:rPr>
        <w:t>antirroedores</w:t>
      </w:r>
      <w:proofErr w:type="spellEnd"/>
      <w:r w:rsidRPr="00AE1C73">
        <w:rPr>
          <w:color w:val="000000" w:themeColor="text1"/>
          <w:u w:val="single"/>
        </w:rPr>
        <w:t>:</w:t>
      </w:r>
    </w:p>
    <w:p w14:paraId="25B1F12C" w14:textId="77777777" w:rsidR="004379FD" w:rsidRPr="00AE1C73" w:rsidRDefault="004379FD" w:rsidP="004379FD">
      <w:pPr>
        <w:rPr>
          <w:color w:val="000000" w:themeColor="text1"/>
        </w:rPr>
      </w:pPr>
      <w:r w:rsidRPr="00AE1C73">
        <w:rPr>
          <w:color w:val="000000" w:themeColor="text1"/>
        </w:rPr>
        <w:t>Suministro y montaje de tubo corrugado con alma de acero para protección de cables de diámetros PG29 a 60.</w:t>
      </w:r>
    </w:p>
    <w:p w14:paraId="367DE4E6" w14:textId="77777777" w:rsidR="004379FD" w:rsidRPr="00AE1C73" w:rsidRDefault="004379FD" w:rsidP="00FD3DF4">
      <w:pPr>
        <w:pStyle w:val="Prrafodelista"/>
        <w:numPr>
          <w:ilvl w:val="0"/>
          <w:numId w:val="119"/>
        </w:numPr>
        <w:rPr>
          <w:color w:val="000000" w:themeColor="text1"/>
        </w:rPr>
      </w:pPr>
      <w:r w:rsidRPr="00AE1C73">
        <w:rPr>
          <w:color w:val="000000" w:themeColor="text1"/>
        </w:rPr>
        <w:t>Características Físico Químicas:</w:t>
      </w:r>
    </w:p>
    <w:p w14:paraId="16C32313" w14:textId="77777777" w:rsidR="004379FD" w:rsidRPr="00AE1C73" w:rsidRDefault="004379FD" w:rsidP="00FD3DF4">
      <w:pPr>
        <w:pStyle w:val="Prrafodelista"/>
        <w:numPr>
          <w:ilvl w:val="0"/>
          <w:numId w:val="119"/>
        </w:numPr>
        <w:rPr>
          <w:color w:val="000000" w:themeColor="text1"/>
        </w:rPr>
      </w:pPr>
      <w:r w:rsidRPr="00AE1C73">
        <w:rPr>
          <w:color w:val="000000" w:themeColor="text1"/>
        </w:rPr>
        <w:t>Resistencia al Curvado: Tubo Flexible (UNE-EN-61386-23)</w:t>
      </w:r>
    </w:p>
    <w:p w14:paraId="5725495F" w14:textId="77777777" w:rsidR="004379FD" w:rsidRPr="00AE1C73" w:rsidRDefault="004379FD" w:rsidP="00FD3DF4">
      <w:pPr>
        <w:pStyle w:val="Prrafodelista"/>
        <w:numPr>
          <w:ilvl w:val="0"/>
          <w:numId w:val="119"/>
        </w:numPr>
        <w:rPr>
          <w:color w:val="000000" w:themeColor="text1"/>
        </w:rPr>
      </w:pPr>
      <w:r w:rsidRPr="00AE1C73">
        <w:rPr>
          <w:color w:val="000000" w:themeColor="text1"/>
        </w:rPr>
        <w:t>Resistencia a la compresión, Deformación Máxima 25%, 1250 Newtons</w:t>
      </w:r>
    </w:p>
    <w:p w14:paraId="4C7CA790" w14:textId="77777777" w:rsidR="004379FD" w:rsidRPr="00AE1C73" w:rsidRDefault="004379FD" w:rsidP="00FD3DF4">
      <w:pPr>
        <w:pStyle w:val="Prrafodelista"/>
        <w:numPr>
          <w:ilvl w:val="0"/>
          <w:numId w:val="119"/>
        </w:numPr>
        <w:rPr>
          <w:color w:val="000000" w:themeColor="text1"/>
        </w:rPr>
      </w:pPr>
      <w:r w:rsidRPr="00AE1C73">
        <w:rPr>
          <w:color w:val="000000" w:themeColor="text1"/>
        </w:rPr>
        <w:t>Resistencia al impacto a -5ºC 2 Julios (Caída Libre)</w:t>
      </w:r>
    </w:p>
    <w:p w14:paraId="65352849" w14:textId="77777777" w:rsidR="004379FD" w:rsidRPr="00AE1C73" w:rsidRDefault="004379FD" w:rsidP="00FD3DF4">
      <w:pPr>
        <w:pStyle w:val="Prrafodelista"/>
        <w:numPr>
          <w:ilvl w:val="0"/>
          <w:numId w:val="119"/>
        </w:numPr>
        <w:rPr>
          <w:color w:val="000000" w:themeColor="text1"/>
        </w:rPr>
      </w:pPr>
      <w:proofErr w:type="spellStart"/>
      <w:r w:rsidRPr="00AE1C73">
        <w:rPr>
          <w:color w:val="000000" w:themeColor="text1"/>
        </w:rPr>
        <w:t>Tª</w:t>
      </w:r>
      <w:proofErr w:type="spellEnd"/>
      <w:r w:rsidRPr="00AE1C73">
        <w:rPr>
          <w:color w:val="000000" w:themeColor="text1"/>
        </w:rPr>
        <w:t xml:space="preserve"> Mínima de Utilización Permanente e instalación-5ºC</w:t>
      </w:r>
    </w:p>
    <w:p w14:paraId="435764B7" w14:textId="77777777" w:rsidR="004379FD" w:rsidRPr="00AE1C73" w:rsidRDefault="004379FD" w:rsidP="00FD3DF4">
      <w:pPr>
        <w:pStyle w:val="Prrafodelista"/>
        <w:numPr>
          <w:ilvl w:val="0"/>
          <w:numId w:val="119"/>
        </w:numPr>
        <w:rPr>
          <w:color w:val="000000" w:themeColor="text1"/>
        </w:rPr>
      </w:pPr>
      <w:proofErr w:type="spellStart"/>
      <w:r w:rsidRPr="00AE1C73">
        <w:rPr>
          <w:color w:val="000000" w:themeColor="text1"/>
        </w:rPr>
        <w:t>Tª</w:t>
      </w:r>
      <w:proofErr w:type="spellEnd"/>
      <w:r w:rsidRPr="00AE1C73">
        <w:rPr>
          <w:color w:val="000000" w:themeColor="text1"/>
        </w:rPr>
        <w:t xml:space="preserve"> Máxima de Utilización Permanente e instalación +60ºC</w:t>
      </w:r>
    </w:p>
    <w:p w14:paraId="0ABFA56A" w14:textId="77777777" w:rsidR="004379FD" w:rsidRPr="00AE1C73" w:rsidRDefault="004379FD" w:rsidP="00FD3DF4">
      <w:pPr>
        <w:pStyle w:val="Prrafodelista"/>
        <w:numPr>
          <w:ilvl w:val="0"/>
          <w:numId w:val="119"/>
        </w:numPr>
        <w:rPr>
          <w:color w:val="000000" w:themeColor="text1"/>
        </w:rPr>
      </w:pPr>
      <w:r w:rsidRPr="00AE1C73">
        <w:rPr>
          <w:color w:val="000000" w:themeColor="text1"/>
        </w:rPr>
        <w:t xml:space="preserve">Resistencia al Curvado: Flexible </w:t>
      </w:r>
    </w:p>
    <w:p w14:paraId="75397A51" w14:textId="77777777" w:rsidR="004379FD" w:rsidRPr="00AE1C73" w:rsidRDefault="004379FD" w:rsidP="00FD3DF4">
      <w:pPr>
        <w:pStyle w:val="Prrafodelista"/>
        <w:numPr>
          <w:ilvl w:val="0"/>
          <w:numId w:val="119"/>
        </w:numPr>
        <w:rPr>
          <w:color w:val="000000" w:themeColor="text1"/>
        </w:rPr>
      </w:pPr>
      <w:r w:rsidRPr="00AE1C73">
        <w:rPr>
          <w:color w:val="000000" w:themeColor="text1"/>
        </w:rPr>
        <w:t>Propiedades Eléctricas Aislante</w:t>
      </w:r>
    </w:p>
    <w:p w14:paraId="39167913" w14:textId="77777777" w:rsidR="004379FD" w:rsidRPr="00AE1C73" w:rsidRDefault="004379FD" w:rsidP="00FD3DF4">
      <w:pPr>
        <w:pStyle w:val="Prrafodelista"/>
        <w:numPr>
          <w:ilvl w:val="0"/>
          <w:numId w:val="119"/>
        </w:numPr>
        <w:rPr>
          <w:color w:val="000000" w:themeColor="text1"/>
        </w:rPr>
      </w:pPr>
      <w:r w:rsidRPr="00AE1C73">
        <w:rPr>
          <w:color w:val="000000" w:themeColor="text1"/>
        </w:rPr>
        <w:t>Resistencia a la penetración de cuerpos sólidos: Estanco contra Polvo</w:t>
      </w:r>
    </w:p>
    <w:p w14:paraId="2E2FAD4A" w14:textId="77777777" w:rsidR="004379FD" w:rsidRPr="00AE1C73" w:rsidRDefault="004379FD" w:rsidP="00FD3DF4">
      <w:pPr>
        <w:pStyle w:val="Prrafodelista"/>
        <w:numPr>
          <w:ilvl w:val="0"/>
          <w:numId w:val="119"/>
        </w:numPr>
        <w:rPr>
          <w:color w:val="000000" w:themeColor="text1"/>
        </w:rPr>
      </w:pPr>
      <w:r w:rsidRPr="00AE1C73">
        <w:rPr>
          <w:color w:val="000000" w:themeColor="text1"/>
        </w:rPr>
        <w:t>Resistencia a la penetración de agua: Protección contra chorros de agua</w:t>
      </w:r>
    </w:p>
    <w:p w14:paraId="7617AC1F" w14:textId="77777777" w:rsidR="004379FD" w:rsidRPr="00AE1C73" w:rsidRDefault="004379FD" w:rsidP="00FD3DF4">
      <w:pPr>
        <w:pStyle w:val="Prrafodelista"/>
        <w:numPr>
          <w:ilvl w:val="0"/>
          <w:numId w:val="119"/>
        </w:numPr>
        <w:rPr>
          <w:color w:val="000000" w:themeColor="text1"/>
        </w:rPr>
      </w:pPr>
      <w:r w:rsidRPr="00AE1C73">
        <w:rPr>
          <w:color w:val="000000" w:themeColor="text1"/>
        </w:rPr>
        <w:lastRenderedPageBreak/>
        <w:t>Resistencia a la corrosión de tubos metálicos y compuestos CLASE 3</w:t>
      </w:r>
    </w:p>
    <w:p w14:paraId="053322F7" w14:textId="6CD3D9E8" w:rsidR="004379FD" w:rsidRPr="00AE1C73" w:rsidRDefault="004379FD" w:rsidP="00FD3DF4">
      <w:pPr>
        <w:pStyle w:val="Prrafodelista"/>
        <w:numPr>
          <w:ilvl w:val="1"/>
          <w:numId w:val="79"/>
        </w:numPr>
        <w:rPr>
          <w:color w:val="000000" w:themeColor="text1"/>
        </w:rPr>
      </w:pPr>
      <w:r w:rsidRPr="00AE1C73">
        <w:rPr>
          <w:color w:val="000000" w:themeColor="text1"/>
        </w:rPr>
        <w:t>Protección interior media</w:t>
      </w:r>
      <w:r w:rsidR="00516E78">
        <w:rPr>
          <w:color w:val="000000" w:themeColor="text1"/>
        </w:rPr>
        <w:t xml:space="preserve"> </w:t>
      </w:r>
      <w:r w:rsidRPr="00AE1C73">
        <w:rPr>
          <w:color w:val="000000" w:themeColor="text1"/>
        </w:rPr>
        <w:t>(clase 2)</w:t>
      </w:r>
    </w:p>
    <w:p w14:paraId="15D12165" w14:textId="77777777" w:rsidR="004379FD" w:rsidRPr="00AE1C73" w:rsidRDefault="004379FD" w:rsidP="00FD3DF4">
      <w:pPr>
        <w:pStyle w:val="Prrafodelista"/>
        <w:numPr>
          <w:ilvl w:val="1"/>
          <w:numId w:val="79"/>
        </w:numPr>
        <w:rPr>
          <w:color w:val="000000" w:themeColor="text1"/>
        </w:rPr>
      </w:pPr>
      <w:r w:rsidRPr="00AE1C73">
        <w:rPr>
          <w:color w:val="000000" w:themeColor="text1"/>
        </w:rPr>
        <w:t>Protección exterior elevada (clase 4)</w:t>
      </w:r>
    </w:p>
    <w:p w14:paraId="12FAD3FF" w14:textId="77777777" w:rsidR="004379FD" w:rsidRPr="00AE1C73" w:rsidRDefault="004379FD" w:rsidP="00FD3DF4">
      <w:pPr>
        <w:pStyle w:val="Prrafodelista"/>
        <w:numPr>
          <w:ilvl w:val="0"/>
          <w:numId w:val="119"/>
        </w:numPr>
        <w:rPr>
          <w:color w:val="000000" w:themeColor="text1"/>
        </w:rPr>
      </w:pPr>
      <w:r w:rsidRPr="00AE1C73">
        <w:rPr>
          <w:color w:val="000000" w:themeColor="text1"/>
        </w:rPr>
        <w:t xml:space="preserve">Resistencia a la tracción: Ligero: 250 </w:t>
      </w:r>
      <w:proofErr w:type="spellStart"/>
      <w:r w:rsidRPr="00AE1C73">
        <w:rPr>
          <w:color w:val="000000" w:themeColor="text1"/>
        </w:rPr>
        <w:t>Nw</w:t>
      </w:r>
      <w:proofErr w:type="spellEnd"/>
    </w:p>
    <w:p w14:paraId="3BA388DF" w14:textId="77777777" w:rsidR="004379FD" w:rsidRPr="00AE1C73" w:rsidRDefault="004379FD" w:rsidP="00FD3DF4">
      <w:pPr>
        <w:pStyle w:val="Prrafodelista"/>
        <w:numPr>
          <w:ilvl w:val="0"/>
          <w:numId w:val="119"/>
        </w:numPr>
        <w:rPr>
          <w:color w:val="000000" w:themeColor="text1"/>
        </w:rPr>
      </w:pPr>
      <w:r w:rsidRPr="00AE1C73">
        <w:rPr>
          <w:color w:val="000000" w:themeColor="text1"/>
        </w:rPr>
        <w:t>No propagador de la llama.</w:t>
      </w:r>
    </w:p>
    <w:p w14:paraId="0BC6A570" w14:textId="77777777" w:rsidR="004379FD" w:rsidRPr="00AE1C73" w:rsidRDefault="004379FD" w:rsidP="00FD3DF4">
      <w:pPr>
        <w:pStyle w:val="Prrafodelista"/>
        <w:numPr>
          <w:ilvl w:val="0"/>
          <w:numId w:val="119"/>
        </w:numPr>
        <w:rPr>
          <w:color w:val="000000" w:themeColor="text1"/>
        </w:rPr>
      </w:pPr>
      <w:r w:rsidRPr="00AE1C73">
        <w:rPr>
          <w:color w:val="000000" w:themeColor="text1"/>
        </w:rPr>
        <w:t xml:space="preserve">Resistencia a las cargas suspendidas: Ligero: 30 </w:t>
      </w:r>
      <w:proofErr w:type="spellStart"/>
      <w:r w:rsidRPr="00AE1C73">
        <w:rPr>
          <w:color w:val="000000" w:themeColor="text1"/>
        </w:rPr>
        <w:t>Nw</w:t>
      </w:r>
      <w:proofErr w:type="spellEnd"/>
      <w:r w:rsidRPr="00AE1C73">
        <w:rPr>
          <w:color w:val="000000" w:themeColor="text1"/>
        </w:rPr>
        <w:t xml:space="preserve"> durante 48 horas</w:t>
      </w:r>
    </w:p>
    <w:p w14:paraId="5EC565AB" w14:textId="77777777" w:rsidR="004379FD" w:rsidRPr="00AE1C73" w:rsidRDefault="004379FD" w:rsidP="00FD3DF4">
      <w:pPr>
        <w:pStyle w:val="Prrafodelista"/>
        <w:numPr>
          <w:ilvl w:val="0"/>
          <w:numId w:val="119"/>
        </w:numPr>
        <w:rPr>
          <w:color w:val="000000" w:themeColor="text1"/>
          <w:u w:val="single"/>
        </w:rPr>
      </w:pPr>
      <w:r w:rsidRPr="00AE1C73">
        <w:rPr>
          <w:color w:val="000000" w:themeColor="text1"/>
        </w:rPr>
        <w:t xml:space="preserve">Grado de protección contra daños mecánicos: grado 7 Mín.(Energía de choque: 6 Julios) </w:t>
      </w:r>
    </w:p>
    <w:p w14:paraId="55DA42DC" w14:textId="77777777" w:rsidR="004379FD" w:rsidRPr="00AE1C73" w:rsidRDefault="004379FD" w:rsidP="004379FD">
      <w:pPr>
        <w:rPr>
          <w:color w:val="000000" w:themeColor="text1"/>
          <w:u w:val="single"/>
        </w:rPr>
      </w:pPr>
      <w:r w:rsidRPr="00AE1C73">
        <w:rPr>
          <w:color w:val="000000" w:themeColor="text1"/>
          <w:u w:val="single"/>
        </w:rPr>
        <w:t>Tubo de polietileno de alta densidad de 40 mm ø</w:t>
      </w:r>
    </w:p>
    <w:p w14:paraId="3143E7C9" w14:textId="77777777" w:rsidR="004379FD" w:rsidRPr="00AE1C73" w:rsidRDefault="004379FD" w:rsidP="004379FD">
      <w:pPr>
        <w:rPr>
          <w:color w:val="000000" w:themeColor="text1"/>
        </w:rPr>
      </w:pPr>
      <w:r w:rsidRPr="00AE1C73">
        <w:rPr>
          <w:color w:val="000000" w:themeColor="text1"/>
        </w:rPr>
        <w:t>Suministro de monotubo de polietileno de alta densidad de 40 mm ø y tendido en túnel o paramento vertical mediante bridas metálicas de sujeción y tacos de expansión colocadas cada 80 cm.</w:t>
      </w:r>
    </w:p>
    <w:p w14:paraId="151FD926" w14:textId="77777777" w:rsidR="004379FD" w:rsidRPr="00AE1C73" w:rsidRDefault="004379FD" w:rsidP="004379FD">
      <w:pPr>
        <w:rPr>
          <w:color w:val="000000" w:themeColor="text1"/>
        </w:rPr>
      </w:pPr>
      <w:r w:rsidRPr="00AE1C73">
        <w:rPr>
          <w:color w:val="000000" w:themeColor="text1"/>
        </w:rPr>
        <w:t xml:space="preserve">Esta unidad incluye el suministro, suministro y tendido, tendido, suministro y sustitución o desmontaje en canaleta, canalización, zanja, tubo corrugado, </w:t>
      </w:r>
      <w:proofErr w:type="spellStart"/>
      <w:r w:rsidRPr="00AE1C73">
        <w:rPr>
          <w:color w:val="000000" w:themeColor="text1"/>
        </w:rPr>
        <w:t>rejiband</w:t>
      </w:r>
      <w:proofErr w:type="spellEnd"/>
      <w:r w:rsidRPr="00AE1C73">
        <w:rPr>
          <w:color w:val="000000" w:themeColor="text1"/>
        </w:rPr>
        <w:t>, percha o grapado de un monotubo de las características indicadas a continuación.</w:t>
      </w:r>
    </w:p>
    <w:p w14:paraId="01DA3317" w14:textId="77777777" w:rsidR="004379FD" w:rsidRPr="00AE1C73" w:rsidRDefault="004379FD" w:rsidP="004379FD">
      <w:pPr>
        <w:rPr>
          <w:color w:val="000000" w:themeColor="text1"/>
        </w:rPr>
      </w:pPr>
      <w:r w:rsidRPr="00AE1C73">
        <w:rPr>
          <w:color w:val="000000" w:themeColor="text1"/>
        </w:rPr>
        <w:t>La unidad de obra de tubos se compondrá de los materiales definidos en memoria, pliego de condiciones y presupuesto, y de todos los accesorios y elementos necesarios para su suportación y fijación en obra, tales como cajas de derivación, grapas y fijaciones.</w:t>
      </w:r>
    </w:p>
    <w:p w14:paraId="2AE6BA3F" w14:textId="77777777" w:rsidR="004379FD" w:rsidRPr="00AE1C73" w:rsidRDefault="004379FD" w:rsidP="004379FD">
      <w:pPr>
        <w:rPr>
          <w:color w:val="000000" w:themeColor="text1"/>
        </w:rPr>
      </w:pPr>
      <w:r w:rsidRPr="00AE1C73">
        <w:rPr>
          <w:color w:val="000000" w:themeColor="text1"/>
        </w:rPr>
        <w:t>El monotubo será de polietileno de alta densidad suministrado en rollos no inferiores a 500 metros, de 40 mm de diámetro exterior y 3,5 mm de espesor de pared y cumplirá la especificación técnica nº 03.336.751 para el suministro de tubos de polietileno para tendido de cables de fibra óptica.</w:t>
      </w:r>
    </w:p>
    <w:p w14:paraId="7083C1E7" w14:textId="77777777" w:rsidR="004379FD" w:rsidRPr="00AE1C73" w:rsidRDefault="004379FD" w:rsidP="004379FD">
      <w:pPr>
        <w:rPr>
          <w:color w:val="000000" w:themeColor="text1"/>
        </w:rPr>
      </w:pPr>
      <w:r w:rsidRPr="00AE1C73">
        <w:rPr>
          <w:color w:val="000000" w:themeColor="text1"/>
        </w:rPr>
        <w:t>Estos tubos presentarán una resistencia excelente a cualquier agente químico (disolventes, ácidos, álcalis, etc.), no serán conductores de la electricidad y por ello no se corroerán por acción de corrientes eléctricas. Si existe incompatibilidad con algún agente químico será responsabilidad del Fabricante o Suministrador su no comunicación por escrito con antelación a su montaje, a la Dirección Técnica. Para reducir el coeficiente de rozamiento, los tubos irán tratados interiormente mediante un revestimiento formado por un polímero construido o tratamiento similar. Los tubos se designarán por dos números que indicarán su diámetro exterior y espesor de pared nominales. Estos irán expresados en milímetros y unidos por una "X" seguidos de las siglas A.D. (Alta densidad). Los tubos presentarán en el exterior por medio de pintura indeleble y fácilmente visible, una identificación estampada durante el proceso de fabricación, con los siguientes datos:</w:t>
      </w:r>
    </w:p>
    <w:p w14:paraId="09B2A28C" w14:textId="77777777" w:rsidR="004379FD" w:rsidRPr="00AE1C73" w:rsidRDefault="004379FD" w:rsidP="00FD3DF4">
      <w:pPr>
        <w:pStyle w:val="Prrafodelista"/>
        <w:numPr>
          <w:ilvl w:val="0"/>
          <w:numId w:val="120"/>
        </w:numPr>
        <w:rPr>
          <w:color w:val="000000" w:themeColor="text1"/>
        </w:rPr>
      </w:pPr>
      <w:r w:rsidRPr="00AE1C73">
        <w:rPr>
          <w:color w:val="000000" w:themeColor="text1"/>
        </w:rPr>
        <w:t>Nombre del Fabricante.</w:t>
      </w:r>
    </w:p>
    <w:p w14:paraId="2512906E" w14:textId="77777777" w:rsidR="004379FD" w:rsidRPr="00AE1C73" w:rsidRDefault="004379FD" w:rsidP="00FD3DF4">
      <w:pPr>
        <w:pStyle w:val="Prrafodelista"/>
        <w:numPr>
          <w:ilvl w:val="0"/>
          <w:numId w:val="120"/>
        </w:numPr>
        <w:rPr>
          <w:color w:val="000000" w:themeColor="text1"/>
        </w:rPr>
      </w:pPr>
      <w:r w:rsidRPr="00AE1C73">
        <w:rPr>
          <w:color w:val="000000" w:themeColor="text1"/>
        </w:rPr>
        <w:t>Designación del tubo</w:t>
      </w:r>
    </w:p>
    <w:p w14:paraId="543B8EF2" w14:textId="77777777" w:rsidR="004379FD" w:rsidRPr="00AE1C73" w:rsidRDefault="004379FD" w:rsidP="00FD3DF4">
      <w:pPr>
        <w:pStyle w:val="Prrafodelista"/>
        <w:numPr>
          <w:ilvl w:val="0"/>
          <w:numId w:val="120"/>
        </w:numPr>
        <w:rPr>
          <w:color w:val="000000" w:themeColor="text1"/>
        </w:rPr>
      </w:pPr>
      <w:r w:rsidRPr="00AE1C73">
        <w:rPr>
          <w:color w:val="000000" w:themeColor="text1"/>
        </w:rPr>
        <w:t>Fecha de fabricación (al menos mes y año).</w:t>
      </w:r>
    </w:p>
    <w:p w14:paraId="0BE7C298" w14:textId="77777777" w:rsidR="004379FD" w:rsidRPr="00AE1C73" w:rsidRDefault="004379FD" w:rsidP="00FD3DF4">
      <w:pPr>
        <w:pStyle w:val="Prrafodelista"/>
        <w:numPr>
          <w:ilvl w:val="0"/>
          <w:numId w:val="120"/>
        </w:numPr>
        <w:rPr>
          <w:color w:val="000000" w:themeColor="text1"/>
        </w:rPr>
      </w:pPr>
      <w:r w:rsidRPr="00AE1C73">
        <w:rPr>
          <w:color w:val="000000" w:themeColor="text1"/>
        </w:rPr>
        <w:t>Metraje</w:t>
      </w:r>
    </w:p>
    <w:p w14:paraId="5520EB2D" w14:textId="77777777" w:rsidR="004379FD" w:rsidRPr="00AE1C73" w:rsidRDefault="004379FD" w:rsidP="00FD3DF4">
      <w:pPr>
        <w:pStyle w:val="Prrafodelista"/>
        <w:numPr>
          <w:ilvl w:val="0"/>
          <w:numId w:val="120"/>
        </w:numPr>
        <w:rPr>
          <w:color w:val="000000" w:themeColor="text1"/>
        </w:rPr>
      </w:pPr>
      <w:r w:rsidRPr="00AE1C73">
        <w:rPr>
          <w:color w:val="000000" w:themeColor="text1"/>
        </w:rPr>
        <w:t>Número de lote de fabricación.</w:t>
      </w:r>
    </w:p>
    <w:p w14:paraId="573B8E84" w14:textId="77777777" w:rsidR="004379FD" w:rsidRPr="00AE1C73" w:rsidRDefault="004379FD" w:rsidP="004379FD">
      <w:pPr>
        <w:rPr>
          <w:rFonts w:eastAsia="Calibri"/>
          <w:color w:val="000000" w:themeColor="text1"/>
        </w:rPr>
      </w:pPr>
      <w:r w:rsidRPr="00AE1C73">
        <w:rPr>
          <w:rFonts w:eastAsia="Calibri"/>
          <w:color w:val="000000" w:themeColor="text1"/>
        </w:rPr>
        <w:t>923.3.- Ejecución de las obras</w:t>
      </w:r>
    </w:p>
    <w:p w14:paraId="22D7497A" w14:textId="77777777" w:rsidR="004379FD" w:rsidRPr="00AE1C73" w:rsidRDefault="004379FD" w:rsidP="004379FD">
      <w:pPr>
        <w:rPr>
          <w:color w:val="000000" w:themeColor="text1"/>
        </w:rPr>
      </w:pPr>
      <w:r w:rsidRPr="00AE1C73">
        <w:rPr>
          <w:color w:val="000000" w:themeColor="text1"/>
        </w:rPr>
        <w:t>La ejecución de la unidad de obra comprende las operaciones siguientes:</w:t>
      </w:r>
    </w:p>
    <w:p w14:paraId="382A99E6" w14:textId="77777777" w:rsidR="004379FD" w:rsidRPr="00AE1C73" w:rsidRDefault="004379FD" w:rsidP="00FD3DF4">
      <w:pPr>
        <w:pStyle w:val="Prrafodelista"/>
        <w:numPr>
          <w:ilvl w:val="0"/>
          <w:numId w:val="100"/>
        </w:numPr>
        <w:rPr>
          <w:color w:val="000000" w:themeColor="text1"/>
        </w:rPr>
      </w:pPr>
      <w:r w:rsidRPr="00AE1C73">
        <w:rPr>
          <w:color w:val="000000" w:themeColor="text1"/>
        </w:rPr>
        <w:t>Replanteo y colocación de las bridas.</w:t>
      </w:r>
    </w:p>
    <w:p w14:paraId="555ED875" w14:textId="77777777" w:rsidR="004379FD" w:rsidRPr="00AE1C73" w:rsidRDefault="004379FD" w:rsidP="00FD3DF4">
      <w:pPr>
        <w:pStyle w:val="Prrafodelista"/>
        <w:numPr>
          <w:ilvl w:val="0"/>
          <w:numId w:val="100"/>
        </w:numPr>
        <w:rPr>
          <w:color w:val="000000" w:themeColor="text1"/>
        </w:rPr>
      </w:pPr>
      <w:r w:rsidRPr="00AE1C73">
        <w:rPr>
          <w:color w:val="000000" w:themeColor="text1"/>
        </w:rPr>
        <w:t>Colocación de los distintos componentes.</w:t>
      </w:r>
    </w:p>
    <w:p w14:paraId="32A2DA6B" w14:textId="77777777" w:rsidR="004379FD" w:rsidRPr="00AE1C73" w:rsidRDefault="004379FD" w:rsidP="00FD3DF4">
      <w:pPr>
        <w:pStyle w:val="Prrafodelista"/>
        <w:numPr>
          <w:ilvl w:val="0"/>
          <w:numId w:val="100"/>
        </w:numPr>
        <w:rPr>
          <w:color w:val="000000" w:themeColor="text1"/>
        </w:rPr>
      </w:pPr>
      <w:r w:rsidRPr="00AE1C73">
        <w:rPr>
          <w:color w:val="000000" w:themeColor="text1"/>
        </w:rPr>
        <w:t>Conexión de los accesorios y las conexiones.</w:t>
      </w:r>
    </w:p>
    <w:p w14:paraId="2CA21383" w14:textId="77777777" w:rsidR="004379FD" w:rsidRPr="00AE1C73" w:rsidRDefault="004379FD" w:rsidP="00FD3DF4">
      <w:pPr>
        <w:pStyle w:val="Prrafodelista"/>
        <w:numPr>
          <w:ilvl w:val="0"/>
          <w:numId w:val="100"/>
        </w:numPr>
        <w:rPr>
          <w:color w:val="000000" w:themeColor="text1"/>
        </w:rPr>
      </w:pPr>
      <w:r w:rsidRPr="00AE1C73">
        <w:rPr>
          <w:color w:val="000000" w:themeColor="text1"/>
        </w:rPr>
        <w:t>Prueba de estanqueidad y de funcionamiento.</w:t>
      </w:r>
    </w:p>
    <w:p w14:paraId="60D35DDB" w14:textId="77777777" w:rsidR="004379FD" w:rsidRPr="00AE1C73" w:rsidRDefault="004379FD" w:rsidP="00FD3DF4">
      <w:pPr>
        <w:pStyle w:val="Prrafodelista"/>
        <w:numPr>
          <w:ilvl w:val="0"/>
          <w:numId w:val="100"/>
        </w:numPr>
        <w:rPr>
          <w:color w:val="000000" w:themeColor="text1"/>
        </w:rPr>
      </w:pPr>
      <w:r w:rsidRPr="00AE1C73">
        <w:rPr>
          <w:color w:val="000000" w:themeColor="text1"/>
        </w:rPr>
        <w:t>Limpieza del local de los deshechos y la suciedad derivados de la ejecución de la unidad de obra.</w:t>
      </w:r>
    </w:p>
    <w:p w14:paraId="27C48F86" w14:textId="77777777" w:rsidR="004379FD" w:rsidRPr="00AE1C73" w:rsidRDefault="004379FD" w:rsidP="004379FD">
      <w:pPr>
        <w:rPr>
          <w:color w:val="000000" w:themeColor="text1"/>
        </w:rPr>
      </w:pPr>
      <w:r w:rsidRPr="00AE1C73">
        <w:rPr>
          <w:color w:val="000000" w:themeColor="text1"/>
        </w:rPr>
        <w:t>Incluye el suministro a pie de obra de un tubo corrugado con alma de acero o de polietileno de alta densidad de las dimensiones especificadas, así como la parte proporcional de los herrajes de sujeción, de los codos, de las piezas de unión necesarias y de las cajas de registro.</w:t>
      </w:r>
    </w:p>
    <w:p w14:paraId="3AC2CFE9" w14:textId="77777777" w:rsidR="004379FD" w:rsidRPr="00AE1C73" w:rsidRDefault="004379FD" w:rsidP="004379FD">
      <w:pPr>
        <w:rPr>
          <w:color w:val="000000" w:themeColor="text1"/>
        </w:rPr>
      </w:pPr>
      <w:r w:rsidRPr="00AE1C73">
        <w:rPr>
          <w:color w:val="000000" w:themeColor="text1"/>
        </w:rPr>
        <w:t>El almacenamiento de los materiales se realizará en los lugares protegidos de los impactos, las lluvias, las humedades y los rayos solares.</w:t>
      </w:r>
    </w:p>
    <w:p w14:paraId="5EAEFB61" w14:textId="77777777" w:rsidR="004379FD" w:rsidRPr="00AE1C73" w:rsidRDefault="004379FD" w:rsidP="004379FD">
      <w:pPr>
        <w:rPr>
          <w:color w:val="000000" w:themeColor="text1"/>
        </w:rPr>
      </w:pPr>
      <w:r w:rsidRPr="00AE1C73">
        <w:rPr>
          <w:color w:val="000000" w:themeColor="text1"/>
        </w:rPr>
        <w:t>El tubo se suministrará en los tramos de longitud normalizada.</w:t>
      </w:r>
    </w:p>
    <w:p w14:paraId="79EE9AFE" w14:textId="77777777" w:rsidR="004379FD" w:rsidRPr="00AE1C73" w:rsidRDefault="004379FD" w:rsidP="004379FD">
      <w:pPr>
        <w:rPr>
          <w:color w:val="000000" w:themeColor="text1"/>
        </w:rPr>
      </w:pPr>
      <w:r w:rsidRPr="00AE1C73">
        <w:rPr>
          <w:color w:val="000000" w:themeColor="text1"/>
        </w:rPr>
        <w:t>Los accesorios y las fijaciones para dichos tubos se suministrarán en cajas.</w:t>
      </w:r>
    </w:p>
    <w:p w14:paraId="51BCEB8C" w14:textId="77777777" w:rsidR="004379FD" w:rsidRPr="00AE1C73" w:rsidRDefault="004379FD" w:rsidP="004379FD">
      <w:pPr>
        <w:rPr>
          <w:color w:val="000000" w:themeColor="text1"/>
        </w:rPr>
      </w:pPr>
      <w:r w:rsidRPr="00AE1C73">
        <w:rPr>
          <w:color w:val="000000" w:themeColor="text1"/>
        </w:rPr>
        <w:t>Las cajas de derivación se suministrarán en cajas.</w:t>
      </w:r>
    </w:p>
    <w:p w14:paraId="57A53BA4" w14:textId="77777777" w:rsidR="004379FD" w:rsidRPr="00AE1C73" w:rsidRDefault="004379FD" w:rsidP="004379FD">
      <w:pPr>
        <w:rPr>
          <w:color w:val="000000" w:themeColor="text1"/>
        </w:rPr>
      </w:pPr>
      <w:r w:rsidRPr="00AE1C73">
        <w:rPr>
          <w:color w:val="000000" w:themeColor="text1"/>
        </w:rPr>
        <w:t>Además de los materiales se incluye en la unidad el montaje completo del tubo, así como la obturación del mismo una vez instalado el cable para evitar la entrada de agua o de roedores.</w:t>
      </w:r>
    </w:p>
    <w:p w14:paraId="78EDDDFD" w14:textId="77777777" w:rsidR="004379FD" w:rsidRPr="00AE1C73" w:rsidRDefault="004379FD" w:rsidP="004379FD">
      <w:pPr>
        <w:rPr>
          <w:color w:val="000000" w:themeColor="text1"/>
        </w:rPr>
      </w:pPr>
      <w:r w:rsidRPr="00AE1C73">
        <w:rPr>
          <w:color w:val="000000" w:themeColor="text1"/>
        </w:rPr>
        <w:t>El montaje de todos estos elementos se atendrá, de forma general, a lo especificado en el reglamento electrotécnico de baja tensión y sus instrucciones técnicas complementarias, en cuanto a configuración del trazado, distancia a otras canalizaciones, dimensionado en función del número y sección de los cables, radio de curvatura para tendido de los cables según normas, etc.</w:t>
      </w:r>
    </w:p>
    <w:p w14:paraId="26CB5C85" w14:textId="54B9D207" w:rsidR="00922FC9" w:rsidRPr="00AE1C73" w:rsidRDefault="00922FC9" w:rsidP="00501E3A">
      <w:pPr>
        <w:rPr>
          <w:rFonts w:eastAsia="Calibri"/>
          <w:color w:val="000000" w:themeColor="text1"/>
        </w:rPr>
      </w:pPr>
      <w:r w:rsidRPr="00AE1C73">
        <w:rPr>
          <w:rFonts w:eastAsia="Calibri"/>
          <w:color w:val="000000" w:themeColor="text1"/>
        </w:rPr>
        <w:t>9</w:t>
      </w:r>
      <w:r w:rsidR="002D6FF4" w:rsidRPr="00AE1C73">
        <w:rPr>
          <w:rFonts w:eastAsia="Calibri"/>
          <w:color w:val="000000" w:themeColor="text1"/>
        </w:rPr>
        <w:t>23</w:t>
      </w:r>
      <w:r w:rsidRPr="00AE1C73">
        <w:rPr>
          <w:rFonts w:eastAsia="Calibri"/>
          <w:color w:val="000000" w:themeColor="text1"/>
        </w:rPr>
        <w:t>.4.- Medición y abono</w:t>
      </w:r>
    </w:p>
    <w:p w14:paraId="62A92A1D" w14:textId="77777777" w:rsidR="00922FC9" w:rsidRPr="00AE1C73" w:rsidRDefault="00922FC9" w:rsidP="00501E3A">
      <w:pPr>
        <w:rPr>
          <w:color w:val="000000" w:themeColor="text1"/>
        </w:rPr>
      </w:pPr>
      <w:r w:rsidRPr="00AE1C73">
        <w:rPr>
          <w:color w:val="000000" w:themeColor="text1"/>
        </w:rPr>
        <w:t>Las canalizaciones de tubos serán medidas, valoradas y abonadas por metro lineal (m) de igual tipo y características.</w:t>
      </w:r>
    </w:p>
    <w:p w14:paraId="0EC18589" w14:textId="77777777" w:rsidR="00922FC9" w:rsidRPr="00AE1C73" w:rsidRDefault="00922FC9" w:rsidP="00501E3A">
      <w:pPr>
        <w:rPr>
          <w:color w:val="000000" w:themeColor="text1"/>
        </w:rPr>
      </w:pPr>
      <w:r w:rsidRPr="00AE1C73">
        <w:rPr>
          <w:color w:val="000000" w:themeColor="text1"/>
        </w:rPr>
        <w:lastRenderedPageBreak/>
        <w:t>La medición será realizada por metro lineal (m) totalmente instalado, con todos los componentes de fijación, soporte, unión y seguridad montados y en condiciones de funcionamiento.</w:t>
      </w:r>
    </w:p>
    <w:p w14:paraId="312C9AEF" w14:textId="77777777" w:rsidR="00922FC9" w:rsidRPr="00AE1C73" w:rsidRDefault="00922FC9" w:rsidP="00501E3A">
      <w:pPr>
        <w:rPr>
          <w:color w:val="000000" w:themeColor="text1"/>
        </w:rPr>
      </w:pPr>
      <w:r w:rsidRPr="00AE1C73">
        <w:rPr>
          <w:color w:val="000000" w:themeColor="text1"/>
        </w:rPr>
        <w:t>El precio asignado a esta unidad incluye todos los materiales y procesos necesarios para dejar la unidad completamente terminada, de acuerdo con las especificaciones del pliego, así como las pruebas y ajustes necesarios para la puesta en servicio de la unidad.</w:t>
      </w:r>
    </w:p>
    <w:p w14:paraId="17408537" w14:textId="5C8C1685" w:rsidR="00922FC9" w:rsidRPr="00AE1C73" w:rsidRDefault="00922FC9" w:rsidP="00501E3A">
      <w:pPr>
        <w:rPr>
          <w:color w:val="000000" w:themeColor="text1"/>
        </w:rPr>
      </w:pPr>
      <w:r w:rsidRPr="00AE1C73">
        <w:rPr>
          <w:color w:val="000000" w:themeColor="text1"/>
        </w:rPr>
        <w:t>No serán de abono los informes que se exijan por la dirección facultativa, ante los casos de incumplimiento de las especificaciones, para la toma de decisiones sobre su aceptación y rechazo ni las operaciones de reparación, demolición o sustitución que sea preciso realizar como consecuencia de tales decisiones.</w:t>
      </w:r>
    </w:p>
    <w:p w14:paraId="546DD820" w14:textId="77777777" w:rsidR="00C0615C" w:rsidRPr="00AE1C73" w:rsidRDefault="00C0615C" w:rsidP="00501E3A">
      <w:pPr>
        <w:rPr>
          <w:color w:val="000000" w:themeColor="text1"/>
        </w:rPr>
      </w:pPr>
      <w:bookmarkStart w:id="555" w:name="_Hlk130827901"/>
      <w:r w:rsidRPr="00AE1C73">
        <w:rPr>
          <w:rFonts w:eastAsia="Calibri"/>
          <w:bCs/>
          <w:color w:val="000000" w:themeColor="text1"/>
        </w:rPr>
        <w:t xml:space="preserve">923.5.- </w:t>
      </w:r>
      <w:r w:rsidRPr="00AE1C73">
        <w:rPr>
          <w:color w:val="000000" w:themeColor="text1"/>
        </w:rPr>
        <w:t>Control de Recepción</w:t>
      </w:r>
    </w:p>
    <w:p w14:paraId="15091B25" w14:textId="77777777" w:rsidR="00C0615C" w:rsidRPr="00AE1C73" w:rsidRDefault="00C0615C"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196313EA" w14:textId="77777777" w:rsidR="00C0615C" w:rsidRPr="00AE1C73" w:rsidRDefault="00C0615C" w:rsidP="00501E3A">
      <w:pPr>
        <w:rPr>
          <w:color w:val="000000" w:themeColor="text1"/>
        </w:rPr>
      </w:pPr>
      <w:r w:rsidRPr="00AE1C73">
        <w:rPr>
          <w:color w:val="000000" w:themeColor="text1"/>
        </w:rPr>
        <w:t>El contratista garantizará el control de calidad y la trazabilidad de los materiales.</w:t>
      </w:r>
    </w:p>
    <w:p w14:paraId="08FFB7B3" w14:textId="77777777" w:rsidR="00C0615C" w:rsidRPr="00AE1C73" w:rsidRDefault="00C0615C" w:rsidP="00501E3A">
      <w:pPr>
        <w:rPr>
          <w:color w:val="000000" w:themeColor="text1"/>
        </w:rPr>
      </w:pPr>
      <w:r w:rsidRPr="00AE1C73">
        <w:rPr>
          <w:color w:val="000000" w:themeColor="text1"/>
        </w:rPr>
        <w:t xml:space="preserve">Se entiende por Control de Recepción el conjunto de los tres conceptos siguientes: </w:t>
      </w:r>
    </w:p>
    <w:p w14:paraId="553710A3" w14:textId="77777777" w:rsidR="00C0615C" w:rsidRPr="00AE1C73" w:rsidRDefault="00C0615C" w:rsidP="00FD3DF4">
      <w:pPr>
        <w:pStyle w:val="Prrafodelista"/>
        <w:numPr>
          <w:ilvl w:val="0"/>
          <w:numId w:val="121"/>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3C862969" w14:textId="77777777" w:rsidR="00C0615C" w:rsidRPr="00AE1C73" w:rsidRDefault="00C0615C" w:rsidP="00FD3DF4">
      <w:pPr>
        <w:pStyle w:val="Prrafodelista"/>
        <w:numPr>
          <w:ilvl w:val="0"/>
          <w:numId w:val="121"/>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01EF8614" w14:textId="77777777" w:rsidR="00C0615C" w:rsidRPr="00AE1C73" w:rsidRDefault="00C0615C"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1761608E" w14:textId="4FEB8054" w:rsidR="00C0615C" w:rsidRPr="00AE1C73" w:rsidRDefault="00C0615C" w:rsidP="00FD3DF4">
      <w:pPr>
        <w:pStyle w:val="Prrafodelista"/>
        <w:numPr>
          <w:ilvl w:val="0"/>
          <w:numId w:val="85"/>
        </w:numPr>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0DC1F78A"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La Normativa técnica vigente a nivel nacional. </w:t>
      </w:r>
    </w:p>
    <w:p w14:paraId="65421557"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Ordenes Circulares de la Dirección General correspondiente. </w:t>
      </w:r>
    </w:p>
    <w:p w14:paraId="33398AE4"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Posibles Recomendaciones de Organismos o Instituciones especializadas. </w:t>
      </w:r>
    </w:p>
    <w:p w14:paraId="41920FF7"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1B7B46FB" w14:textId="77777777" w:rsidR="00C0615C" w:rsidRPr="00AE1C73" w:rsidRDefault="00C0615C" w:rsidP="00FD3DF4">
      <w:pPr>
        <w:pStyle w:val="Prrafodelista"/>
        <w:numPr>
          <w:ilvl w:val="0"/>
          <w:numId w:val="121"/>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635ED343" w14:textId="77777777" w:rsidR="00C0615C" w:rsidRPr="00AE1C73" w:rsidRDefault="00C0615C"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47DBA780" w14:textId="77777777" w:rsidR="00C0615C" w:rsidRPr="00AE1C73" w:rsidRDefault="00C0615C"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50B5C47F" w14:textId="77777777" w:rsidR="00C0615C" w:rsidRPr="00AE1C73" w:rsidRDefault="00C0615C"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684024A9" w14:textId="77777777" w:rsidR="00C0615C" w:rsidRPr="00AE1C73" w:rsidRDefault="00C0615C"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7FCB5024" w14:textId="77777777" w:rsidR="00C0615C" w:rsidRPr="00AE1C73" w:rsidRDefault="00C0615C"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así como de los materiales que la conforman, al margen de las obligaciones específicas del Contratista en relación con la calidad de estos y en general de la obra.</w:t>
      </w:r>
    </w:p>
    <w:p w14:paraId="35CE72BC" w14:textId="77777777" w:rsidR="00C0615C" w:rsidRPr="00AE1C73" w:rsidRDefault="00C0615C"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4C14614D" w14:textId="77777777" w:rsidR="00C0615C" w:rsidRPr="00AE1C73" w:rsidRDefault="00C0615C"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44E599FE" w14:textId="77777777" w:rsidR="00C0615C" w:rsidRPr="00AE1C73" w:rsidRDefault="00C0615C"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12616B1C" w14:textId="77777777" w:rsidR="004379FD" w:rsidRPr="00AE1C73" w:rsidRDefault="004379FD" w:rsidP="004379FD">
      <w:pPr>
        <w:rPr>
          <w:color w:val="000000" w:themeColor="text1"/>
        </w:rPr>
      </w:pPr>
      <w:r w:rsidRPr="00AE1C73">
        <w:rPr>
          <w:color w:val="000000" w:themeColor="text1"/>
        </w:rPr>
        <w:lastRenderedPageBreak/>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4E01BC23" w14:textId="77777777" w:rsidR="00C0615C" w:rsidRPr="00AE1C73" w:rsidRDefault="00C0615C"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339B5D36" w14:textId="77777777" w:rsidR="00C0615C" w:rsidRPr="00AE1C73" w:rsidRDefault="00C0615C" w:rsidP="00501E3A">
      <w:pPr>
        <w:rPr>
          <w:color w:val="000000" w:themeColor="text1"/>
        </w:rPr>
      </w:pPr>
      <w:r w:rsidRPr="00AE1C73">
        <w:rPr>
          <w:color w:val="000000" w:themeColor="text1"/>
        </w:rPr>
        <w:t>NORMAS REFERIDAS EN ESTE ARTÍCULO</w:t>
      </w:r>
    </w:p>
    <w:p w14:paraId="6A53B9EE" w14:textId="77777777" w:rsidR="00C0615C" w:rsidRPr="00AE1C73" w:rsidRDefault="00C0615C"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2910CD15" w14:textId="77777777" w:rsidR="00C0615C" w:rsidRPr="00AE1C73" w:rsidRDefault="00C0615C" w:rsidP="00FD3DF4">
      <w:pPr>
        <w:pStyle w:val="Prrafodelista"/>
        <w:numPr>
          <w:ilvl w:val="0"/>
          <w:numId w:val="86"/>
        </w:numPr>
        <w:rPr>
          <w:color w:val="000000" w:themeColor="text1"/>
        </w:rPr>
      </w:pPr>
      <w:r w:rsidRPr="00AE1C73">
        <w:rPr>
          <w:color w:val="000000" w:themeColor="text1"/>
        </w:rPr>
        <w:t>UNE-EN 10305-3:2016. Tubos de acero para aplicaciones de precisión. Condiciones técnicas de suministro. Parte 3: Tubos soldados calibrados en frío.</w:t>
      </w:r>
    </w:p>
    <w:p w14:paraId="04986E82" w14:textId="77777777" w:rsidR="00C0615C" w:rsidRPr="00AE1C73" w:rsidRDefault="00C0615C" w:rsidP="00FD3DF4">
      <w:pPr>
        <w:pStyle w:val="Prrafodelista"/>
        <w:numPr>
          <w:ilvl w:val="0"/>
          <w:numId w:val="86"/>
        </w:numPr>
        <w:rPr>
          <w:color w:val="000000" w:themeColor="text1"/>
        </w:rPr>
      </w:pPr>
      <w:r w:rsidRPr="00AE1C73">
        <w:rPr>
          <w:color w:val="000000" w:themeColor="text1"/>
        </w:rPr>
        <w:t>UNE-EN 50086-1:1995. Sistemas de tubos para la conducción de cables. Parte 1: Requisitos generales.</w:t>
      </w:r>
    </w:p>
    <w:p w14:paraId="66D41677" w14:textId="77777777" w:rsidR="00C0615C" w:rsidRPr="00AE1C73" w:rsidRDefault="00C0615C" w:rsidP="00FD3DF4">
      <w:pPr>
        <w:pStyle w:val="Prrafodelista"/>
        <w:numPr>
          <w:ilvl w:val="0"/>
          <w:numId w:val="86"/>
        </w:numPr>
        <w:rPr>
          <w:color w:val="000000" w:themeColor="text1"/>
        </w:rPr>
      </w:pPr>
      <w:r w:rsidRPr="00AE1C73">
        <w:rPr>
          <w:color w:val="000000" w:themeColor="text1"/>
        </w:rPr>
        <w:t>UNE-EN 60423:2008. Sistemas de tubos para la conducción de cables. Diámetros exteriores de los tubos para instalaciones eléctricas y roscas para tubos y accesorios.</w:t>
      </w:r>
    </w:p>
    <w:bookmarkEnd w:id="555"/>
    <w:p w14:paraId="21433FE9" w14:textId="2A3519B0" w:rsidR="00922FC9" w:rsidRPr="00AE1C73" w:rsidRDefault="005512FB" w:rsidP="00BE4157">
      <w:pPr>
        <w:ind w:left="1020" w:hanging="1020"/>
        <w:rPr>
          <w:color w:val="000000" w:themeColor="text1"/>
        </w:rPr>
      </w:pPr>
      <w:r w:rsidRPr="000738BB">
        <w:rPr>
          <w:color w:val="000000" w:themeColor="text1"/>
        </w:rPr>
        <w:t>1109.N023</w:t>
      </w:r>
      <w:r w:rsidR="00BE4157" w:rsidRPr="000738BB">
        <w:rPr>
          <w:color w:val="000000" w:themeColor="text1"/>
        </w:rPr>
        <w:t xml:space="preserve"> m SUMINISTRO Y TENDIDO EN ZANJA, CANALETA, CANALIZACIÓN, PERCHA O GRAPADO</w:t>
      </w:r>
      <w:r w:rsidR="00BE4157" w:rsidRPr="00AE1C73">
        <w:rPr>
          <w:color w:val="000000" w:themeColor="text1"/>
        </w:rPr>
        <w:t xml:space="preserve"> DE UN TUBO DE POLIETILENO DE ALTA DENSIDAD DE 40 MM ø IGNÍFUGO EXTERIOR Y 3,5 MM DE ESPESOR. INCLUIDOS EL SUMINISTRO E INSTALACIÓN DE MANGUITOS DE UNIÓN, E HILO GUÍA. CONTEMPLA ESTA UNIDAD EL MANDRILADO DEL TUBO Y SU OBTURACIÓN UNA VEZ FINALIZADO EL TENDIDO, ASÍ COMO TODAS LAS OPERACIONES NECESARIAS PARA EL TENDIDO, TRANSPORTE, ACCESORIOS Y MEDIOS AUXILIARES. CONDICIONES DE EJECUCIÓN: VOLUMEN RELEVANTE.</w:t>
      </w:r>
    </w:p>
    <w:p w14:paraId="46D3B743" w14:textId="77777777" w:rsidR="00BE4157" w:rsidRPr="00AE1C73" w:rsidRDefault="00BE4157" w:rsidP="00BE4157">
      <w:pPr>
        <w:ind w:left="1020" w:hanging="1020"/>
        <w:rPr>
          <w:color w:val="000000" w:themeColor="text1"/>
        </w:rPr>
      </w:pPr>
      <w:r w:rsidRPr="00AE1C73">
        <w:rPr>
          <w:color w:val="000000" w:themeColor="text1"/>
        </w:rPr>
        <w:t>1109.N025 m SUMINISTRO E INSTALACIÓN DE TUBO PROTECTOR ANTIRROEDORES METALPLAST/ELEPLAST PG-29 A 60, INCLUIDO LA PARTE PROPORCIONAL DE LOS ACCESORIOS Y LAS FIJACIONES. TOTALMENTE INSTALADO Y CONEXIONADO.</w:t>
      </w:r>
      <w:bookmarkStart w:id="556" w:name="_Toc137541263"/>
      <w:bookmarkStart w:id="557" w:name="_Toc137541381"/>
      <w:bookmarkStart w:id="558" w:name="_Toc138062120"/>
      <w:bookmarkStart w:id="559" w:name="_Toc138071235"/>
      <w:bookmarkStart w:id="560" w:name="_Toc138398535"/>
      <w:bookmarkStart w:id="561" w:name="_Toc145402380"/>
      <w:bookmarkStart w:id="562" w:name="_Hlk130827945"/>
      <w:bookmarkStart w:id="563" w:name="_Toc483495445"/>
      <w:bookmarkStart w:id="564" w:name="_Toc496714428"/>
      <w:bookmarkStart w:id="565" w:name="_Toc528664688"/>
      <w:bookmarkStart w:id="566" w:name="_Toc113779074"/>
      <w:bookmarkStart w:id="567" w:name="_Toc129166218"/>
    </w:p>
    <w:p w14:paraId="055D5862" w14:textId="1A6F9C81" w:rsidR="00C0615C" w:rsidRPr="00AE1C73" w:rsidRDefault="00C0615C" w:rsidP="00BE4157">
      <w:pPr>
        <w:rPr>
          <w:b/>
          <w:bCs/>
          <w:color w:val="000000" w:themeColor="text1"/>
        </w:rPr>
      </w:pPr>
      <w:r w:rsidRPr="00AE1C73">
        <w:rPr>
          <w:b/>
          <w:bCs/>
          <w:color w:val="000000" w:themeColor="text1"/>
        </w:rPr>
        <w:t xml:space="preserve">Artículo 924.- </w:t>
      </w:r>
      <w:r w:rsidR="00D15026" w:rsidRPr="00AE1C73">
        <w:rPr>
          <w:b/>
          <w:bCs/>
          <w:color w:val="000000" w:themeColor="text1"/>
        </w:rPr>
        <w:t>Equipos</w:t>
      </w:r>
      <w:r w:rsidRPr="00AE1C73">
        <w:rPr>
          <w:b/>
          <w:bCs/>
          <w:color w:val="000000" w:themeColor="text1"/>
        </w:rPr>
        <w:t xml:space="preserve"> de Control</w:t>
      </w:r>
      <w:bookmarkEnd w:id="556"/>
      <w:bookmarkEnd w:id="557"/>
      <w:bookmarkEnd w:id="558"/>
      <w:bookmarkEnd w:id="559"/>
      <w:bookmarkEnd w:id="560"/>
      <w:bookmarkEnd w:id="561"/>
    </w:p>
    <w:p w14:paraId="691458C1" w14:textId="77777777" w:rsidR="00C0615C" w:rsidRPr="00AE1C73" w:rsidRDefault="00C0615C" w:rsidP="00501E3A">
      <w:pPr>
        <w:rPr>
          <w:rFonts w:eastAsia="Calibri"/>
          <w:color w:val="000000" w:themeColor="text1"/>
        </w:rPr>
      </w:pPr>
      <w:r w:rsidRPr="00AE1C73">
        <w:rPr>
          <w:rFonts w:eastAsia="Calibri"/>
          <w:color w:val="000000" w:themeColor="text1"/>
        </w:rPr>
        <w:t>924.1.- Definición</w:t>
      </w:r>
    </w:p>
    <w:p w14:paraId="4C9DC3F2" w14:textId="77777777" w:rsidR="00C0615C" w:rsidRPr="00AE1C73" w:rsidRDefault="00C0615C" w:rsidP="00501E3A">
      <w:pPr>
        <w:rPr>
          <w:color w:val="000000" w:themeColor="text1"/>
        </w:rPr>
      </w:pPr>
      <w:r w:rsidRPr="00AE1C73">
        <w:rPr>
          <w:color w:val="000000" w:themeColor="text1"/>
        </w:rPr>
        <w:t>En el presente artículo se describen los equipos, herramientas y actividades necesarios para integrar el sistema de control de la iluminación al software existente dentro del túnel, con tal de cumplir con las instalaciones de iluminación que se vayan a proyectar.</w:t>
      </w:r>
    </w:p>
    <w:p w14:paraId="5B7300F7" w14:textId="77777777" w:rsidR="00C0615C" w:rsidRPr="00AE1C73" w:rsidRDefault="00C0615C" w:rsidP="00501E3A">
      <w:pPr>
        <w:rPr>
          <w:rFonts w:eastAsia="Calibri"/>
          <w:color w:val="000000" w:themeColor="text1"/>
        </w:rPr>
      </w:pPr>
      <w:r w:rsidRPr="00AE1C73">
        <w:rPr>
          <w:rFonts w:eastAsia="Calibri"/>
          <w:color w:val="000000" w:themeColor="text1"/>
        </w:rPr>
        <w:t>924.2.- Materiales</w:t>
      </w:r>
    </w:p>
    <w:p w14:paraId="5299B2D5" w14:textId="77777777" w:rsidR="004379FD" w:rsidRPr="00AE1C73" w:rsidRDefault="004379FD" w:rsidP="004379FD">
      <w:pPr>
        <w:rPr>
          <w:color w:val="000000" w:themeColor="text1"/>
        </w:rPr>
      </w:pPr>
      <w:r w:rsidRPr="00AE1C73">
        <w:rPr>
          <w:color w:val="000000" w:themeColor="text1"/>
        </w:rPr>
        <w:t>Los materiales de los que se compone este artículo quedan descritos a continuación:</w:t>
      </w:r>
    </w:p>
    <w:p w14:paraId="6D6E7E20" w14:textId="77777777" w:rsidR="004379FD" w:rsidRPr="00AE1C73" w:rsidRDefault="004379FD" w:rsidP="004379FD">
      <w:pPr>
        <w:rPr>
          <w:rFonts w:eastAsia="Calibri"/>
          <w:color w:val="000000" w:themeColor="text1"/>
          <w:u w:val="single"/>
        </w:rPr>
      </w:pPr>
      <w:r w:rsidRPr="00AE1C73">
        <w:rPr>
          <w:rFonts w:eastAsia="Calibri"/>
          <w:color w:val="000000" w:themeColor="text1"/>
          <w:u w:val="single"/>
        </w:rPr>
        <w:t>Panel Táctil</w:t>
      </w:r>
    </w:p>
    <w:p w14:paraId="42E98F48" w14:textId="77777777" w:rsidR="004379FD" w:rsidRPr="00AE1C73" w:rsidRDefault="004379FD" w:rsidP="004379FD">
      <w:pPr>
        <w:rPr>
          <w:rFonts w:eastAsia="Calibri"/>
          <w:color w:val="000000" w:themeColor="text1"/>
        </w:rPr>
      </w:pPr>
      <w:r w:rsidRPr="00AE1C73">
        <w:rPr>
          <w:rFonts w:eastAsia="Calibri"/>
          <w:color w:val="000000" w:themeColor="text1"/>
        </w:rPr>
        <w:t>Suministro e instalación de Panel de pantalla táctil avanzada</w:t>
      </w:r>
    </w:p>
    <w:p w14:paraId="152A882A"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Color de pantalla 65536 colores</w:t>
      </w:r>
    </w:p>
    <w:p w14:paraId="1BB65FEB"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Tamaño de pantalla 7 pulgadas</w:t>
      </w:r>
    </w:p>
    <w:p w14:paraId="3E8A77BD"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Alimentación Fuente de alimentación externa</w:t>
      </w:r>
    </w:p>
    <w:p w14:paraId="61205E6E"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 xml:space="preserve">Tipo de botón de control 8 </w:t>
      </w:r>
      <w:proofErr w:type="spellStart"/>
      <w:r w:rsidRPr="00AE1C73">
        <w:rPr>
          <w:rFonts w:eastAsia="Calibri"/>
          <w:color w:val="000000" w:themeColor="text1"/>
        </w:rPr>
        <w:t>operation</w:t>
      </w:r>
      <w:proofErr w:type="spellEnd"/>
      <w:r w:rsidRPr="00AE1C73">
        <w:rPr>
          <w:rFonts w:eastAsia="Calibri"/>
          <w:color w:val="000000" w:themeColor="text1"/>
        </w:rPr>
        <w:t xml:space="preserve"> </w:t>
      </w:r>
      <w:proofErr w:type="spellStart"/>
      <w:r w:rsidRPr="00AE1C73">
        <w:rPr>
          <w:rFonts w:eastAsia="Calibri"/>
          <w:color w:val="000000" w:themeColor="text1"/>
        </w:rPr>
        <w:t>defined</w:t>
      </w:r>
      <w:proofErr w:type="spellEnd"/>
      <w:r w:rsidRPr="00AE1C73">
        <w:rPr>
          <w:rFonts w:eastAsia="Calibri"/>
          <w:color w:val="000000" w:themeColor="text1"/>
        </w:rPr>
        <w:t xml:space="preserve"> </w:t>
      </w:r>
      <w:proofErr w:type="spellStart"/>
      <w:r w:rsidRPr="00AE1C73">
        <w:rPr>
          <w:rFonts w:eastAsia="Calibri"/>
          <w:color w:val="000000" w:themeColor="text1"/>
        </w:rPr>
        <w:t>using</w:t>
      </w:r>
      <w:proofErr w:type="spellEnd"/>
      <w:r w:rsidRPr="00AE1C73">
        <w:rPr>
          <w:rFonts w:eastAsia="Calibri"/>
          <w:color w:val="000000" w:themeColor="text1"/>
        </w:rPr>
        <w:t xml:space="preserve"> </w:t>
      </w:r>
      <w:proofErr w:type="spellStart"/>
      <w:r w:rsidRPr="00AE1C73">
        <w:rPr>
          <w:rFonts w:eastAsia="Calibri"/>
          <w:color w:val="000000" w:themeColor="text1"/>
        </w:rPr>
        <w:t>Vijeo</w:t>
      </w:r>
      <w:proofErr w:type="spellEnd"/>
      <w:r w:rsidRPr="00AE1C73">
        <w:rPr>
          <w:rFonts w:eastAsia="Calibri"/>
          <w:color w:val="000000" w:themeColor="text1"/>
        </w:rPr>
        <w:t xml:space="preserve"> </w:t>
      </w:r>
      <w:proofErr w:type="spellStart"/>
      <w:r w:rsidRPr="00AE1C73">
        <w:rPr>
          <w:rFonts w:eastAsia="Calibri"/>
          <w:color w:val="000000" w:themeColor="text1"/>
        </w:rPr>
        <w:t>Designer</w:t>
      </w:r>
      <w:proofErr w:type="spellEnd"/>
      <w:r w:rsidRPr="00AE1C73">
        <w:rPr>
          <w:rFonts w:eastAsia="Calibri"/>
          <w:color w:val="000000" w:themeColor="text1"/>
        </w:rPr>
        <w:t xml:space="preserve"> ((*)) botón pulsador llave F1...F8</w:t>
      </w:r>
    </w:p>
    <w:p w14:paraId="31D39AD2"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 xml:space="preserve">Sistema operativo </w:t>
      </w:r>
      <w:proofErr w:type="spellStart"/>
      <w:r w:rsidRPr="00AE1C73">
        <w:rPr>
          <w:rFonts w:eastAsia="Calibri"/>
          <w:color w:val="000000" w:themeColor="text1"/>
        </w:rPr>
        <w:t>Magelis</w:t>
      </w:r>
      <w:proofErr w:type="spellEnd"/>
      <w:r w:rsidRPr="00AE1C73">
        <w:rPr>
          <w:rFonts w:eastAsia="Calibri"/>
          <w:color w:val="000000" w:themeColor="text1"/>
        </w:rPr>
        <w:t xml:space="preserve"> o similar</w:t>
      </w:r>
    </w:p>
    <w:p w14:paraId="1DE7439B"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 xml:space="preserve">Tipo de batería Litio batería para RAM interna, autonomía: 100 </w:t>
      </w:r>
      <w:proofErr w:type="spellStart"/>
      <w:r w:rsidRPr="00AE1C73">
        <w:rPr>
          <w:rFonts w:eastAsia="Calibri"/>
          <w:color w:val="000000" w:themeColor="text1"/>
        </w:rPr>
        <w:t>days</w:t>
      </w:r>
      <w:proofErr w:type="spellEnd"/>
      <w:r w:rsidRPr="00AE1C73">
        <w:rPr>
          <w:rFonts w:eastAsia="Calibri"/>
          <w:color w:val="000000" w:themeColor="text1"/>
        </w:rPr>
        <w:t xml:space="preserve"> ((*)), tiempo carga = 5 d, vida batería = 10 </w:t>
      </w:r>
      <w:proofErr w:type="spellStart"/>
      <w:r w:rsidRPr="00AE1C73">
        <w:rPr>
          <w:rFonts w:eastAsia="Calibri"/>
          <w:color w:val="000000" w:themeColor="text1"/>
        </w:rPr>
        <w:t>yr</w:t>
      </w:r>
      <w:proofErr w:type="spellEnd"/>
    </w:p>
    <w:p w14:paraId="4C195891"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Tipo de pantalla LCD TFT a color retroiluminado</w:t>
      </w:r>
    </w:p>
    <w:p w14:paraId="0367828E"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 xml:space="preserve">Resolución de la pantalla 800 x 480 </w:t>
      </w:r>
      <w:proofErr w:type="spellStart"/>
      <w:r w:rsidRPr="00AE1C73">
        <w:rPr>
          <w:rFonts w:eastAsia="Calibri"/>
          <w:color w:val="000000" w:themeColor="text1"/>
        </w:rPr>
        <w:t>pixels</w:t>
      </w:r>
      <w:proofErr w:type="spellEnd"/>
      <w:r w:rsidRPr="00AE1C73">
        <w:rPr>
          <w:rFonts w:eastAsia="Calibri"/>
          <w:color w:val="000000" w:themeColor="text1"/>
        </w:rPr>
        <w:t xml:space="preserve"> WVGA</w:t>
      </w:r>
    </w:p>
    <w:p w14:paraId="350826D4"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Zona sensible al tacto 1024 x 1024</w:t>
      </w:r>
    </w:p>
    <w:p w14:paraId="14C6510F"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Panel táctil Película resistente, 1000000 ciclos</w:t>
      </w:r>
    </w:p>
    <w:p w14:paraId="17206F37"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 xml:space="preserve">Vida útil de la luz posterior 50000 horas </w:t>
      </w:r>
      <w:proofErr w:type="spellStart"/>
      <w:r w:rsidRPr="00AE1C73">
        <w:rPr>
          <w:rFonts w:eastAsia="Calibri"/>
          <w:color w:val="000000" w:themeColor="text1"/>
        </w:rPr>
        <w:t>white</w:t>
      </w:r>
      <w:proofErr w:type="spellEnd"/>
      <w:r w:rsidRPr="00AE1C73">
        <w:rPr>
          <w:rFonts w:eastAsia="Calibri"/>
          <w:color w:val="000000" w:themeColor="text1"/>
        </w:rPr>
        <w:t xml:space="preserve"> en 25 °C</w:t>
      </w:r>
    </w:p>
    <w:p w14:paraId="52573E63" w14:textId="77777777" w:rsidR="004379FD" w:rsidRPr="00AE1C73" w:rsidRDefault="004379FD" w:rsidP="004379FD">
      <w:pPr>
        <w:rPr>
          <w:rFonts w:eastAsia="Calibri"/>
          <w:color w:val="000000" w:themeColor="text1"/>
          <w:lang w:val="en-US"/>
        </w:rPr>
      </w:pPr>
      <w:r w:rsidRPr="00AE1C73">
        <w:rPr>
          <w:rFonts w:eastAsia="Calibri"/>
          <w:color w:val="000000" w:themeColor="text1"/>
          <w:lang w:val="en-US"/>
        </w:rPr>
        <w:t>·</w:t>
      </w:r>
      <w:r w:rsidRPr="00AE1C73">
        <w:rPr>
          <w:rFonts w:eastAsia="Calibri"/>
          <w:color w:val="000000" w:themeColor="text1"/>
          <w:lang w:val="en-US"/>
        </w:rPr>
        <w:tab/>
        <w:t xml:space="preserve">Brillo 16 </w:t>
      </w:r>
      <w:proofErr w:type="spellStart"/>
      <w:r w:rsidRPr="00AE1C73">
        <w:rPr>
          <w:rFonts w:eastAsia="Calibri"/>
          <w:color w:val="000000" w:themeColor="text1"/>
          <w:lang w:val="en-US"/>
        </w:rPr>
        <w:t>niveles</w:t>
      </w:r>
      <w:proofErr w:type="spellEnd"/>
      <w:r w:rsidRPr="00AE1C73">
        <w:rPr>
          <w:rFonts w:eastAsia="Calibri"/>
          <w:color w:val="000000" w:themeColor="text1"/>
          <w:lang w:val="en-US"/>
        </w:rPr>
        <w:t xml:space="preserve"> - control by touch panel ((*))</w:t>
      </w:r>
    </w:p>
    <w:p w14:paraId="780138A6"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16 niveles - control por Software</w:t>
      </w:r>
    </w:p>
    <w:p w14:paraId="61E72C97"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 xml:space="preserve">Tipo de conexión integrada Enlace serie COM1 SUB-D 9, interface: RS232C, </w:t>
      </w:r>
      <w:proofErr w:type="spellStart"/>
      <w:r w:rsidRPr="00AE1C73">
        <w:rPr>
          <w:rFonts w:eastAsia="Calibri"/>
          <w:color w:val="000000" w:themeColor="text1"/>
        </w:rPr>
        <w:t>veloc</w:t>
      </w:r>
      <w:proofErr w:type="spellEnd"/>
      <w:r w:rsidRPr="00AE1C73">
        <w:rPr>
          <w:rFonts w:eastAsia="Calibri"/>
          <w:color w:val="000000" w:themeColor="text1"/>
        </w:rPr>
        <w:t xml:space="preserve"> transmisión: 2400...115200 bps</w:t>
      </w:r>
    </w:p>
    <w:p w14:paraId="7CA69975"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 xml:space="preserve">Enlace serie COM2 RJ45, interface: RS485, </w:t>
      </w:r>
      <w:proofErr w:type="spellStart"/>
      <w:r w:rsidRPr="00AE1C73">
        <w:rPr>
          <w:rFonts w:eastAsia="Calibri"/>
          <w:color w:val="000000" w:themeColor="text1"/>
        </w:rPr>
        <w:t>veloc</w:t>
      </w:r>
      <w:proofErr w:type="spellEnd"/>
      <w:r w:rsidRPr="00AE1C73">
        <w:rPr>
          <w:rFonts w:eastAsia="Calibri"/>
          <w:color w:val="000000" w:themeColor="text1"/>
        </w:rPr>
        <w:t xml:space="preserve"> transmisión: 2400...115200 bps</w:t>
      </w:r>
    </w:p>
    <w:p w14:paraId="1E5A2055" w14:textId="77777777" w:rsidR="004379FD" w:rsidRPr="00AE1C73" w:rsidRDefault="004379FD" w:rsidP="004379FD">
      <w:pPr>
        <w:rPr>
          <w:rFonts w:eastAsia="Calibri"/>
          <w:color w:val="000000" w:themeColor="text1"/>
        </w:rPr>
      </w:pPr>
      <w:r w:rsidRPr="00AE1C73">
        <w:rPr>
          <w:rFonts w:eastAsia="Calibri"/>
          <w:color w:val="000000" w:themeColor="text1"/>
        </w:rPr>
        <w:t>·</w:t>
      </w:r>
      <w:r w:rsidRPr="00AE1C73">
        <w:rPr>
          <w:rFonts w:eastAsia="Calibri"/>
          <w:color w:val="000000" w:themeColor="text1"/>
        </w:rPr>
        <w:tab/>
        <w:t xml:space="preserve">Enlace serie COM2 RJ45, interface: RS485, </w:t>
      </w:r>
      <w:proofErr w:type="spellStart"/>
      <w:r w:rsidRPr="00AE1C73">
        <w:rPr>
          <w:rFonts w:eastAsia="Calibri"/>
          <w:color w:val="000000" w:themeColor="text1"/>
        </w:rPr>
        <w:t>veloc</w:t>
      </w:r>
      <w:proofErr w:type="spellEnd"/>
      <w:r w:rsidRPr="00AE1C73">
        <w:rPr>
          <w:rFonts w:eastAsia="Calibri"/>
          <w:color w:val="000000" w:themeColor="text1"/>
        </w:rPr>
        <w:t xml:space="preserve"> transmisión: 187,5 kbps compatible con Siemens</w:t>
      </w:r>
    </w:p>
    <w:p w14:paraId="0297160E" w14:textId="77777777" w:rsidR="004379FD" w:rsidRPr="00AE1C73" w:rsidRDefault="004379FD" w:rsidP="004379FD">
      <w:pPr>
        <w:rPr>
          <w:rFonts w:eastAsia="Calibri"/>
          <w:color w:val="000000" w:themeColor="text1"/>
          <w:lang w:val="en-US"/>
        </w:rPr>
      </w:pPr>
      <w:r w:rsidRPr="00AE1C73">
        <w:rPr>
          <w:rFonts w:eastAsia="Calibri"/>
          <w:color w:val="000000" w:themeColor="text1"/>
          <w:lang w:val="en-US"/>
        </w:rPr>
        <w:t>·</w:t>
      </w:r>
      <w:r w:rsidRPr="00AE1C73">
        <w:rPr>
          <w:rFonts w:eastAsia="Calibri"/>
          <w:color w:val="000000" w:themeColor="text1"/>
          <w:lang w:val="en-US"/>
        </w:rPr>
        <w:tab/>
        <w:t>MPI</w:t>
      </w:r>
    </w:p>
    <w:p w14:paraId="7935BAE6" w14:textId="77777777" w:rsidR="004379FD" w:rsidRPr="00AE1C73" w:rsidRDefault="004379FD" w:rsidP="004379FD">
      <w:pPr>
        <w:rPr>
          <w:rFonts w:eastAsia="Calibri"/>
          <w:color w:val="000000" w:themeColor="text1"/>
          <w:lang w:val="en-US"/>
        </w:rPr>
      </w:pPr>
      <w:r w:rsidRPr="00AE1C73">
        <w:rPr>
          <w:rFonts w:eastAsia="Calibri"/>
          <w:color w:val="000000" w:themeColor="text1"/>
          <w:lang w:val="en-US"/>
        </w:rPr>
        <w:t>·</w:t>
      </w:r>
      <w:r w:rsidRPr="00AE1C73">
        <w:rPr>
          <w:rFonts w:eastAsia="Calibri"/>
          <w:color w:val="000000" w:themeColor="text1"/>
          <w:lang w:val="en-US"/>
        </w:rPr>
        <w:tab/>
        <w:t>Ethernet RJ45, interface: 10BASE-T/100BASE-TX</w:t>
      </w:r>
    </w:p>
    <w:p w14:paraId="1D500305" w14:textId="77777777" w:rsidR="004379FD" w:rsidRPr="002977EE" w:rsidRDefault="004379FD" w:rsidP="004379FD">
      <w:pPr>
        <w:rPr>
          <w:rFonts w:eastAsia="Calibri"/>
          <w:color w:val="000000" w:themeColor="text1"/>
          <w:lang w:val="en-US"/>
        </w:rPr>
      </w:pPr>
      <w:r w:rsidRPr="002977EE">
        <w:rPr>
          <w:rFonts w:eastAsia="Calibri"/>
          <w:color w:val="000000" w:themeColor="text1"/>
          <w:lang w:val="en-US"/>
        </w:rPr>
        <w:t>·</w:t>
      </w:r>
      <w:r w:rsidRPr="002977EE">
        <w:rPr>
          <w:rFonts w:eastAsia="Calibri"/>
          <w:color w:val="000000" w:themeColor="text1"/>
          <w:lang w:val="en-US"/>
        </w:rPr>
        <w:tab/>
        <w:t>Ethernet RJ45, interface: IEEE 802.3</w:t>
      </w:r>
    </w:p>
    <w:p w14:paraId="21908BCB" w14:textId="77777777" w:rsidR="004379FD" w:rsidRPr="002977EE" w:rsidRDefault="004379FD" w:rsidP="004379FD">
      <w:pPr>
        <w:rPr>
          <w:rFonts w:eastAsia="Calibri"/>
          <w:color w:val="000000" w:themeColor="text1"/>
          <w:lang w:val="en-US"/>
        </w:rPr>
      </w:pPr>
      <w:r w:rsidRPr="002977EE">
        <w:rPr>
          <w:rFonts w:eastAsia="Calibri"/>
          <w:color w:val="000000" w:themeColor="text1"/>
          <w:lang w:val="en-US"/>
        </w:rPr>
        <w:lastRenderedPageBreak/>
        <w:t>·</w:t>
      </w:r>
      <w:r w:rsidRPr="002977EE">
        <w:rPr>
          <w:rFonts w:eastAsia="Calibri"/>
          <w:color w:val="000000" w:themeColor="text1"/>
          <w:lang w:val="en-US"/>
        </w:rPr>
        <w:tab/>
        <w:t xml:space="preserve">USB 2.0 </w:t>
      </w:r>
      <w:proofErr w:type="spellStart"/>
      <w:r w:rsidRPr="002977EE">
        <w:rPr>
          <w:rFonts w:eastAsia="Calibri"/>
          <w:color w:val="000000" w:themeColor="text1"/>
          <w:lang w:val="en-US"/>
        </w:rPr>
        <w:t>tipo</w:t>
      </w:r>
      <w:proofErr w:type="spellEnd"/>
      <w:r w:rsidRPr="002977EE">
        <w:rPr>
          <w:rFonts w:eastAsia="Calibri"/>
          <w:color w:val="000000" w:themeColor="text1"/>
          <w:lang w:val="en-US"/>
        </w:rPr>
        <w:t xml:space="preserve"> A</w:t>
      </w:r>
    </w:p>
    <w:p w14:paraId="414FAE55" w14:textId="77777777" w:rsidR="004379FD" w:rsidRPr="002977EE" w:rsidRDefault="004379FD" w:rsidP="004379FD">
      <w:pPr>
        <w:rPr>
          <w:rFonts w:eastAsia="Calibri"/>
          <w:color w:val="000000" w:themeColor="text1"/>
          <w:lang w:val="en-US"/>
        </w:rPr>
      </w:pPr>
      <w:r w:rsidRPr="002977EE">
        <w:rPr>
          <w:rFonts w:eastAsia="Calibri"/>
          <w:color w:val="000000" w:themeColor="text1"/>
          <w:lang w:val="en-US"/>
        </w:rPr>
        <w:t>·</w:t>
      </w:r>
      <w:r w:rsidRPr="002977EE">
        <w:rPr>
          <w:rFonts w:eastAsia="Calibri"/>
          <w:color w:val="000000" w:themeColor="text1"/>
          <w:lang w:val="en-US"/>
        </w:rPr>
        <w:tab/>
        <w:t xml:space="preserve">USB 2.0 type </w:t>
      </w:r>
      <w:proofErr w:type="gramStart"/>
      <w:r w:rsidRPr="002977EE">
        <w:rPr>
          <w:rFonts w:eastAsia="Calibri"/>
          <w:color w:val="000000" w:themeColor="text1"/>
          <w:lang w:val="en-US"/>
        </w:rPr>
        <w:t>mini B</w:t>
      </w:r>
      <w:proofErr w:type="gramEnd"/>
    </w:p>
    <w:p w14:paraId="28DFC693" w14:textId="77777777" w:rsidR="004379FD" w:rsidRPr="00AE1C73" w:rsidRDefault="004379FD" w:rsidP="004379FD">
      <w:pPr>
        <w:rPr>
          <w:color w:val="000000" w:themeColor="text1"/>
          <w:u w:val="single"/>
        </w:rPr>
      </w:pPr>
      <w:r w:rsidRPr="00AE1C73">
        <w:rPr>
          <w:color w:val="000000" w:themeColor="text1"/>
          <w:u w:val="single"/>
        </w:rPr>
        <w:t>Fuente de alimentación</w:t>
      </w:r>
    </w:p>
    <w:p w14:paraId="2BD1CB1F" w14:textId="77777777" w:rsidR="004379FD" w:rsidRPr="00AE1C73" w:rsidRDefault="004379FD" w:rsidP="004379FD">
      <w:pPr>
        <w:rPr>
          <w:color w:val="000000" w:themeColor="text1"/>
        </w:rPr>
      </w:pPr>
      <w:r w:rsidRPr="00AE1C73">
        <w:rPr>
          <w:color w:val="000000" w:themeColor="text1"/>
        </w:rPr>
        <w:t>Fuente de alimentación, 24V-2,5A, para carril DIN.</w:t>
      </w:r>
    </w:p>
    <w:p w14:paraId="2A6A364F" w14:textId="77777777" w:rsidR="004379FD" w:rsidRPr="00AE1C73" w:rsidRDefault="004379FD" w:rsidP="004379FD">
      <w:pPr>
        <w:rPr>
          <w:color w:val="000000" w:themeColor="text1"/>
          <w:u w:val="single"/>
        </w:rPr>
      </w:pPr>
      <w:r w:rsidRPr="00AE1C73">
        <w:rPr>
          <w:color w:val="000000" w:themeColor="text1"/>
          <w:u w:val="single"/>
        </w:rPr>
        <w:t>Puesto de Operación Workstation</w:t>
      </w:r>
    </w:p>
    <w:p w14:paraId="47B24A91" w14:textId="6CD9D41C" w:rsidR="004379FD" w:rsidRPr="00AE1C73" w:rsidRDefault="004379FD" w:rsidP="004379FD">
      <w:pPr>
        <w:rPr>
          <w:color w:val="000000" w:themeColor="text1"/>
        </w:rPr>
      </w:pPr>
      <w:r w:rsidRPr="00AE1C73">
        <w:rPr>
          <w:color w:val="000000" w:themeColor="text1"/>
        </w:rPr>
        <w:t xml:space="preserve">Las características del puesto WORKSTATION </w:t>
      </w:r>
      <w:proofErr w:type="spellStart"/>
      <w:r w:rsidRPr="00AE1C73">
        <w:rPr>
          <w:color w:val="000000" w:themeColor="text1"/>
        </w:rPr>
        <w:t>SFf</w:t>
      </w:r>
      <w:proofErr w:type="spellEnd"/>
      <w:r w:rsidRPr="00AE1C73">
        <w:rPr>
          <w:color w:val="000000" w:themeColor="text1"/>
        </w:rPr>
        <w:t xml:space="preserve"> - 1 x </w:t>
      </w:r>
      <w:proofErr w:type="spellStart"/>
      <w:r w:rsidRPr="00AE1C73">
        <w:rPr>
          <w:color w:val="000000" w:themeColor="text1"/>
        </w:rPr>
        <w:t>core</w:t>
      </w:r>
      <w:proofErr w:type="spellEnd"/>
      <w:r w:rsidRPr="00AE1C73">
        <w:rPr>
          <w:color w:val="000000" w:themeColor="text1"/>
        </w:rPr>
        <w:t xml:space="preserve"> i7 9xxx / 3.6 GHz - RAM 8 Gb - SSD 256 Gb - HP Z turbo drive g2, NVME, MLC -DVD. capacidad de hasta 64 Gb de RAM. controlador de red LAN ethernet 1 giga, tarjeta gráfica con 4 salidas </w:t>
      </w:r>
      <w:proofErr w:type="spellStart"/>
      <w:r w:rsidRPr="00AE1C73">
        <w:rPr>
          <w:color w:val="000000" w:themeColor="text1"/>
        </w:rPr>
        <w:t>displayport</w:t>
      </w:r>
      <w:proofErr w:type="spellEnd"/>
      <w:r w:rsidRPr="00AE1C73">
        <w:rPr>
          <w:color w:val="000000" w:themeColor="text1"/>
        </w:rPr>
        <w:t xml:space="preserve"> con resolución máxima 5120x2880 píxeles. sistema operativo-</w:t>
      </w:r>
      <w:proofErr w:type="spellStart"/>
      <w:r w:rsidRPr="00AE1C73">
        <w:rPr>
          <w:color w:val="000000" w:themeColor="text1"/>
        </w:rPr>
        <w:t>windows</w:t>
      </w:r>
      <w:proofErr w:type="spellEnd"/>
      <w:r w:rsidRPr="00AE1C73">
        <w:rPr>
          <w:color w:val="000000" w:themeColor="text1"/>
        </w:rPr>
        <w:t xml:space="preserve"> 10 pro. conjunto teclado y ratón.</w:t>
      </w:r>
    </w:p>
    <w:p w14:paraId="1DE37CA9" w14:textId="77777777" w:rsidR="004379FD" w:rsidRPr="00AE1C73" w:rsidRDefault="004379FD" w:rsidP="004379FD">
      <w:pPr>
        <w:rPr>
          <w:color w:val="000000" w:themeColor="text1"/>
        </w:rPr>
      </w:pPr>
      <w:proofErr w:type="gramStart"/>
      <w:r w:rsidRPr="00AE1C73">
        <w:rPr>
          <w:color w:val="000000" w:themeColor="text1"/>
        </w:rPr>
        <w:t>Hardware a instalar</w:t>
      </w:r>
      <w:proofErr w:type="gramEnd"/>
      <w:r w:rsidRPr="00AE1C73">
        <w:rPr>
          <w:color w:val="000000" w:themeColor="text1"/>
        </w:rPr>
        <w:t xml:space="preserve"> en el centro de control para que el operador del sistema SCADA pueda realizar todas las funciones de supervisión y control desde su estación de trabajo. El número exacto de pantallas, así como los detalles de la interfaz gráfica (Contenido, distribución de elementos en la pantalla, gama de colores de fondo y elementos, colores de alarmas, nomenclatura de los elementos, etc.) serán convenidos con la Dirección de Obra en reuniones que deberán celebrarse previo al desarrollo de la interfaz gráfica. Será la Dirección de Obra quien establezca así los criterios base para el desarrollo de la interfaz gráfica.</w:t>
      </w:r>
    </w:p>
    <w:p w14:paraId="453BFCF6" w14:textId="08722CF5" w:rsidR="00C0615C" w:rsidRPr="00AE1C73" w:rsidRDefault="00C0615C" w:rsidP="00501E3A">
      <w:pPr>
        <w:rPr>
          <w:rFonts w:eastAsia="Calibri"/>
          <w:color w:val="000000" w:themeColor="text1"/>
        </w:rPr>
      </w:pPr>
      <w:r w:rsidRPr="00AE1C73">
        <w:rPr>
          <w:rFonts w:eastAsia="Calibri"/>
          <w:color w:val="000000" w:themeColor="text1"/>
        </w:rPr>
        <w:t>924.3.- Ejecución de las obras</w:t>
      </w:r>
    </w:p>
    <w:p w14:paraId="2964398B" w14:textId="77777777" w:rsidR="00C0615C" w:rsidRPr="00AE1C73" w:rsidRDefault="00C0615C" w:rsidP="00501E3A">
      <w:pPr>
        <w:rPr>
          <w:color w:val="000000" w:themeColor="text1"/>
        </w:rPr>
      </w:pPr>
      <w:r w:rsidRPr="00AE1C73">
        <w:rPr>
          <w:color w:val="000000" w:themeColor="text1"/>
        </w:rPr>
        <w:t>Se verificarán las características técnicas de las unidades.</w:t>
      </w:r>
    </w:p>
    <w:p w14:paraId="05004A9D" w14:textId="77777777" w:rsidR="00C0615C" w:rsidRPr="00AE1C73" w:rsidRDefault="00C0615C" w:rsidP="00501E3A">
      <w:pPr>
        <w:rPr>
          <w:color w:val="000000" w:themeColor="text1"/>
        </w:rPr>
      </w:pPr>
      <w:r w:rsidRPr="00AE1C73">
        <w:rPr>
          <w:color w:val="000000" w:themeColor="text1"/>
        </w:rPr>
        <w:t>Se entregarán los certificados de homologación y pruebas.</w:t>
      </w:r>
    </w:p>
    <w:p w14:paraId="773B1697" w14:textId="77777777" w:rsidR="00C0615C" w:rsidRPr="00AE1C73" w:rsidRDefault="00C0615C" w:rsidP="00501E3A">
      <w:pPr>
        <w:rPr>
          <w:color w:val="000000" w:themeColor="text1"/>
        </w:rPr>
      </w:pPr>
      <w:r w:rsidRPr="00AE1C73">
        <w:rPr>
          <w:color w:val="000000" w:themeColor="text1"/>
        </w:rPr>
        <w:t>No se aceptará un material de características técnicas de calidad o funcionalidad inferior a las indicadas.</w:t>
      </w:r>
    </w:p>
    <w:p w14:paraId="30DE897B" w14:textId="77777777" w:rsidR="00C0615C" w:rsidRPr="00AE1C73" w:rsidRDefault="00C0615C" w:rsidP="00501E3A">
      <w:pPr>
        <w:rPr>
          <w:color w:val="000000" w:themeColor="text1"/>
        </w:rPr>
      </w:pPr>
      <w:r w:rsidRPr="00AE1C73">
        <w:rPr>
          <w:color w:val="000000" w:themeColor="text1"/>
        </w:rPr>
        <w:t xml:space="preserve">El montaje e instalación de los elementos se realizará, </w:t>
      </w:r>
      <w:proofErr w:type="gramStart"/>
      <w:r w:rsidRPr="00AE1C73">
        <w:rPr>
          <w:color w:val="000000" w:themeColor="text1"/>
        </w:rPr>
        <w:t>de acuerdo a</w:t>
      </w:r>
      <w:proofErr w:type="gramEnd"/>
      <w:r w:rsidRPr="00AE1C73">
        <w:rPr>
          <w:color w:val="000000" w:themeColor="text1"/>
        </w:rPr>
        <w:t xml:space="preserve"> un replanteo previo, con técnicas de buena práctica y reconocida solvencia, cuidando la conservación de los materiales y verificando la funcionalidad de la instalación.</w:t>
      </w:r>
    </w:p>
    <w:p w14:paraId="644CF971" w14:textId="77777777" w:rsidR="00C0615C" w:rsidRPr="00AE1C73" w:rsidRDefault="00C0615C" w:rsidP="00501E3A">
      <w:pPr>
        <w:rPr>
          <w:color w:val="000000" w:themeColor="text1"/>
        </w:rPr>
      </w:pPr>
      <w:r w:rsidRPr="00AE1C73">
        <w:rPr>
          <w:color w:val="000000" w:themeColor="text1"/>
        </w:rPr>
        <w:t>El montaje de todos estos elementos atenderá, de forma general, a lo especificado en los Reglamentos y Normativa que le sean aplicables, y de forma particular, a las condiciones particulares mencionadas en el apartado anterior.</w:t>
      </w:r>
    </w:p>
    <w:p w14:paraId="780A4202" w14:textId="77777777" w:rsidR="00C0615C" w:rsidRPr="00AE1C73" w:rsidRDefault="00C0615C" w:rsidP="00501E3A">
      <w:pPr>
        <w:rPr>
          <w:color w:val="000000" w:themeColor="text1"/>
        </w:rPr>
      </w:pPr>
      <w:r w:rsidRPr="00AE1C73">
        <w:rPr>
          <w:color w:val="000000" w:themeColor="text1"/>
        </w:rPr>
        <w:t>Los materiales durante su transporte y permanencia en la obra estarán a cargo del contratista que deberá mantenerlos en perfecto estado hasta su puesta en funcionamiento. Sin perjuicio de los periodos de garantía posteriores a la puesta en marcha que se hayan acordado.</w:t>
      </w:r>
    </w:p>
    <w:p w14:paraId="3C933E63" w14:textId="77777777" w:rsidR="00C0615C" w:rsidRPr="00AE1C73" w:rsidRDefault="00C0615C" w:rsidP="00501E3A">
      <w:pPr>
        <w:rPr>
          <w:color w:val="000000" w:themeColor="text1"/>
        </w:rPr>
      </w:pPr>
      <w:r w:rsidRPr="00AE1C73">
        <w:rPr>
          <w:color w:val="000000" w:themeColor="text1"/>
        </w:rPr>
        <w:t>Será motivo de rechazo el incumplimiento de cualquiera de las indicaciones recogidas en las condiciones articulares, o generales normativas o reglamentarias.</w:t>
      </w:r>
    </w:p>
    <w:p w14:paraId="77CD38F3" w14:textId="77777777" w:rsidR="00C0615C" w:rsidRPr="00AE1C73" w:rsidRDefault="00C0615C" w:rsidP="00501E3A">
      <w:pPr>
        <w:rPr>
          <w:rFonts w:eastAsia="Calibri"/>
          <w:color w:val="000000" w:themeColor="text1"/>
        </w:rPr>
      </w:pPr>
      <w:r w:rsidRPr="00AE1C73">
        <w:rPr>
          <w:rFonts w:eastAsia="Calibri"/>
          <w:color w:val="000000" w:themeColor="text1"/>
        </w:rPr>
        <w:t>924.4.- Medición y abono</w:t>
      </w:r>
    </w:p>
    <w:p w14:paraId="170EAC14" w14:textId="77777777" w:rsidR="00C0615C" w:rsidRPr="00AE1C73" w:rsidRDefault="00C0615C" w:rsidP="00501E3A">
      <w:pPr>
        <w:rPr>
          <w:color w:val="000000" w:themeColor="text1"/>
        </w:rPr>
      </w:pPr>
      <w:r w:rsidRPr="00AE1C73">
        <w:rPr>
          <w:color w:val="000000" w:themeColor="text1"/>
        </w:rPr>
        <w:t>Se medirán en unidades (</w:t>
      </w:r>
      <w:proofErr w:type="spellStart"/>
      <w:r w:rsidRPr="00AE1C73">
        <w:rPr>
          <w:color w:val="000000" w:themeColor="text1"/>
        </w:rPr>
        <w:t>ud</w:t>
      </w:r>
      <w:proofErr w:type="spellEnd"/>
      <w:r w:rsidRPr="00AE1C73">
        <w:rPr>
          <w:color w:val="000000" w:themeColor="text1"/>
        </w:rPr>
        <w:t>) realmente ejecutados, o, en su caso, en metros (m), y se abonará según el precio definido en los Cuadros de Precios del proyecto.</w:t>
      </w:r>
    </w:p>
    <w:p w14:paraId="28EC4107" w14:textId="77777777" w:rsidR="00C0615C" w:rsidRPr="00AE1C73" w:rsidRDefault="00C0615C" w:rsidP="00501E3A">
      <w:pPr>
        <w:rPr>
          <w:color w:val="000000" w:themeColor="text1"/>
        </w:rPr>
      </w:pPr>
      <w:r w:rsidRPr="00AE1C73">
        <w:rPr>
          <w:rFonts w:eastAsia="Calibri"/>
          <w:bCs/>
          <w:color w:val="000000" w:themeColor="text1"/>
        </w:rPr>
        <w:t xml:space="preserve">924.5.- </w:t>
      </w:r>
      <w:r w:rsidRPr="00AE1C73">
        <w:rPr>
          <w:color w:val="000000" w:themeColor="text1"/>
        </w:rPr>
        <w:t>Control de Recepción</w:t>
      </w:r>
    </w:p>
    <w:p w14:paraId="0A876125" w14:textId="77777777" w:rsidR="00C0615C" w:rsidRPr="00AE1C73" w:rsidRDefault="00C0615C"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06A67361" w14:textId="77777777" w:rsidR="00C0615C" w:rsidRPr="00AE1C73" w:rsidRDefault="00C0615C" w:rsidP="00501E3A">
      <w:pPr>
        <w:rPr>
          <w:color w:val="000000" w:themeColor="text1"/>
        </w:rPr>
      </w:pPr>
      <w:r w:rsidRPr="00AE1C73">
        <w:rPr>
          <w:color w:val="000000" w:themeColor="text1"/>
        </w:rPr>
        <w:t>El contratista garantizará el control de calidad y la trazabilidad de los materiales.</w:t>
      </w:r>
    </w:p>
    <w:p w14:paraId="3AA506C9" w14:textId="77777777" w:rsidR="00C0615C" w:rsidRPr="00AE1C73" w:rsidRDefault="00C0615C" w:rsidP="00501E3A">
      <w:pPr>
        <w:rPr>
          <w:color w:val="000000" w:themeColor="text1"/>
        </w:rPr>
      </w:pPr>
      <w:r w:rsidRPr="00AE1C73">
        <w:rPr>
          <w:color w:val="000000" w:themeColor="text1"/>
        </w:rPr>
        <w:t xml:space="preserve">Se entiende por Control de Recepción el conjunto de los tres conceptos siguientes: </w:t>
      </w:r>
    </w:p>
    <w:p w14:paraId="68022FD9" w14:textId="77777777" w:rsidR="00C0615C" w:rsidRPr="00AE1C73" w:rsidRDefault="00C0615C" w:rsidP="00FD3DF4">
      <w:pPr>
        <w:pStyle w:val="Prrafodelista"/>
        <w:numPr>
          <w:ilvl w:val="0"/>
          <w:numId w:val="122"/>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36F28813" w14:textId="77777777" w:rsidR="00C0615C" w:rsidRPr="00AE1C73" w:rsidRDefault="00C0615C" w:rsidP="00FD3DF4">
      <w:pPr>
        <w:pStyle w:val="Prrafodelista"/>
        <w:numPr>
          <w:ilvl w:val="0"/>
          <w:numId w:val="122"/>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115B1E7E" w14:textId="77777777" w:rsidR="00C0615C" w:rsidRPr="00AE1C73" w:rsidRDefault="00C0615C"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6C9D8096" w14:textId="2253DD86" w:rsidR="00C0615C" w:rsidRPr="00AE1C73" w:rsidRDefault="00C0615C" w:rsidP="00FD3DF4">
      <w:pPr>
        <w:pStyle w:val="Prrafodelista"/>
        <w:numPr>
          <w:ilvl w:val="0"/>
          <w:numId w:val="85"/>
        </w:numPr>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715ADB86"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La Normativa técnica vigente a nivel nacional. </w:t>
      </w:r>
    </w:p>
    <w:p w14:paraId="45A48636"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Ordenes Circulares de la Dirección General correspondiente. </w:t>
      </w:r>
    </w:p>
    <w:p w14:paraId="53BD9A0F"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Posibles Recomendaciones de Organismos o Instituciones especializadas. </w:t>
      </w:r>
    </w:p>
    <w:p w14:paraId="2BCC267D"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51ED589C" w14:textId="77777777" w:rsidR="00C0615C" w:rsidRPr="00AE1C73" w:rsidRDefault="00C0615C" w:rsidP="00FD3DF4">
      <w:pPr>
        <w:pStyle w:val="Prrafodelista"/>
        <w:numPr>
          <w:ilvl w:val="0"/>
          <w:numId w:val="122"/>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w:t>
      </w:r>
      <w:r w:rsidRPr="00AE1C73">
        <w:rPr>
          <w:color w:val="000000" w:themeColor="text1"/>
        </w:rPr>
        <w:lastRenderedPageBreak/>
        <w:t>penalización de las unidades de obra implicadas, será el que realice directamente el equipo de Dirección de Obra.</w:t>
      </w:r>
    </w:p>
    <w:p w14:paraId="196D324A" w14:textId="77777777" w:rsidR="00C0615C" w:rsidRPr="00AE1C73" w:rsidRDefault="00C0615C"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0D2EFDA7" w14:textId="77777777" w:rsidR="00C0615C" w:rsidRPr="00AE1C73" w:rsidRDefault="00C0615C"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5EC5AF0E" w14:textId="77777777" w:rsidR="00C0615C" w:rsidRPr="00AE1C73" w:rsidRDefault="00C0615C"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60D99F8C" w14:textId="77777777" w:rsidR="00C0615C" w:rsidRPr="00AE1C73" w:rsidRDefault="00C0615C"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17CABA8B" w14:textId="77777777" w:rsidR="00C0615C" w:rsidRPr="00AE1C73" w:rsidRDefault="00C0615C"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57632390" w14:textId="77777777" w:rsidR="00C0615C" w:rsidRPr="00AE1C73" w:rsidRDefault="00C0615C"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11582694" w14:textId="77777777" w:rsidR="00C0615C" w:rsidRPr="00AE1C73" w:rsidRDefault="00C0615C"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7DCCB861" w14:textId="77777777" w:rsidR="00C0615C" w:rsidRPr="00AE1C73" w:rsidRDefault="00C0615C"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3E56BE5B" w14:textId="77777777" w:rsidR="004379FD" w:rsidRPr="00AE1C73" w:rsidRDefault="004379FD" w:rsidP="004379FD">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3BBB6137" w14:textId="77777777" w:rsidR="00C0615C" w:rsidRPr="00AE1C73" w:rsidRDefault="00C0615C"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1E8D508D" w14:textId="77777777" w:rsidR="00C0615C" w:rsidRPr="00AE1C73" w:rsidRDefault="00C0615C" w:rsidP="00501E3A">
      <w:pPr>
        <w:rPr>
          <w:color w:val="000000" w:themeColor="text1"/>
        </w:rPr>
      </w:pPr>
      <w:r w:rsidRPr="00AE1C73">
        <w:rPr>
          <w:color w:val="000000" w:themeColor="text1"/>
        </w:rPr>
        <w:t>NORMAS REFERIDAS EN ESTE ARTÍCULO</w:t>
      </w:r>
    </w:p>
    <w:p w14:paraId="2E57F555" w14:textId="77777777" w:rsidR="00C0615C" w:rsidRPr="00AE1C73" w:rsidRDefault="00C0615C"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7F6B9BFC" w14:textId="6724478B" w:rsidR="00C0615C" w:rsidRPr="00AE1C73" w:rsidRDefault="00000000" w:rsidP="00FD3DF4">
      <w:pPr>
        <w:pStyle w:val="Prrafodelista"/>
        <w:numPr>
          <w:ilvl w:val="0"/>
          <w:numId w:val="86"/>
        </w:numPr>
        <w:rPr>
          <w:color w:val="000000" w:themeColor="text1"/>
        </w:rPr>
      </w:pPr>
      <w:hyperlink r:id="rId105" w:history="1">
        <w:r w:rsidR="00C0615C" w:rsidRPr="00AE1C73">
          <w:rPr>
            <w:color w:val="000000" w:themeColor="text1"/>
          </w:rPr>
          <w:t>UNE-EN IEC 62657-3:2022</w:t>
        </w:r>
      </w:hyperlink>
      <w:r w:rsidR="00C0615C" w:rsidRPr="00AE1C73">
        <w:rPr>
          <w:color w:val="000000" w:themeColor="text1"/>
        </w:rPr>
        <w:t>. Redes de comunicaciones industriales. Coexistencia de sistemas inalámbricos. Parte 3: Descripción formal de la gestión automatizada de la coexistencia y guía de aplicación. (Ratificada por la Asociación Española de Normalización en septiembre de 2022.)</w:t>
      </w:r>
    </w:p>
    <w:p w14:paraId="5E4C1824" w14:textId="77777777" w:rsidR="00C0615C" w:rsidRPr="00AE1C73" w:rsidRDefault="00C0615C" w:rsidP="00FD3DF4">
      <w:pPr>
        <w:pStyle w:val="Prrafodelista"/>
        <w:numPr>
          <w:ilvl w:val="0"/>
          <w:numId w:val="86"/>
        </w:numPr>
        <w:rPr>
          <w:color w:val="000000" w:themeColor="text1"/>
        </w:rPr>
      </w:pPr>
      <w:r w:rsidRPr="00AE1C73">
        <w:rPr>
          <w:color w:val="000000" w:themeColor="text1"/>
        </w:rPr>
        <w:t>ISO/IEC 11801:2002</w:t>
      </w:r>
    </w:p>
    <w:p w14:paraId="28471830" w14:textId="546EC0FB" w:rsidR="00C0615C" w:rsidRPr="00AE1C73" w:rsidRDefault="00C0615C" w:rsidP="00F63AEE">
      <w:pPr>
        <w:ind w:left="1020" w:hanging="1020"/>
        <w:rPr>
          <w:color w:val="000000" w:themeColor="text1"/>
        </w:rPr>
      </w:pPr>
      <w:r w:rsidRPr="000738BB">
        <w:rPr>
          <w:color w:val="000000" w:themeColor="text1"/>
        </w:rPr>
        <w:t>1102.N101</w:t>
      </w:r>
      <w:r w:rsidR="00BE4157" w:rsidRPr="000738BB">
        <w:rPr>
          <w:color w:val="000000" w:themeColor="text1"/>
        </w:rPr>
        <w:t xml:space="preserve"> </w:t>
      </w:r>
      <w:proofErr w:type="spellStart"/>
      <w:r w:rsidR="00BE4157" w:rsidRPr="000738BB">
        <w:rPr>
          <w:color w:val="000000" w:themeColor="text1"/>
        </w:rPr>
        <w:t>ud</w:t>
      </w:r>
      <w:proofErr w:type="spellEnd"/>
      <w:r w:rsidR="00BE4157" w:rsidRPr="000738BB">
        <w:rPr>
          <w:color w:val="000000" w:themeColor="text1"/>
        </w:rPr>
        <w:t xml:space="preserve"> PANTALLA TÁCTIL EN COLOR PARA GESTIÓN DE TODO EL SISTEMA DE CONTROL DEL TÚNEL, TOTALMENTE INSTALADA</w:t>
      </w:r>
      <w:r w:rsidR="00BE4157" w:rsidRPr="00AE1C73">
        <w:rPr>
          <w:color w:val="000000" w:themeColor="text1"/>
        </w:rPr>
        <w:t>, PROGRAMADA Y CONECTADA.</w:t>
      </w:r>
    </w:p>
    <w:p w14:paraId="30D3E474" w14:textId="16AE0BE2" w:rsidR="00C0615C" w:rsidRPr="00AE1C73" w:rsidRDefault="00C0615C" w:rsidP="004379FD">
      <w:pPr>
        <w:pStyle w:val="Ttulo3"/>
        <w:ind w:left="720" w:hanging="720"/>
        <w:rPr>
          <w:color w:val="000000" w:themeColor="text1"/>
        </w:rPr>
      </w:pPr>
      <w:bookmarkStart w:id="568" w:name="_Toc137541264"/>
      <w:bookmarkStart w:id="569" w:name="_Toc137541382"/>
      <w:bookmarkStart w:id="570" w:name="_Toc138062121"/>
      <w:bookmarkStart w:id="571" w:name="_Toc138071236"/>
      <w:bookmarkStart w:id="572" w:name="_Toc138398536"/>
      <w:bookmarkStart w:id="573" w:name="_Toc145402381"/>
      <w:bookmarkStart w:id="574" w:name="_Toc145670877"/>
      <w:bookmarkStart w:id="575" w:name="_Toc145670998"/>
      <w:bookmarkStart w:id="576" w:name="_Hlk130827977"/>
      <w:bookmarkEnd w:id="562"/>
      <w:r w:rsidRPr="00AE1C73">
        <w:rPr>
          <w:color w:val="000000" w:themeColor="text1"/>
        </w:rPr>
        <w:t>Artículo 925.- Sensores iluminación</w:t>
      </w:r>
      <w:bookmarkEnd w:id="568"/>
      <w:bookmarkEnd w:id="569"/>
      <w:bookmarkEnd w:id="570"/>
      <w:bookmarkEnd w:id="571"/>
      <w:bookmarkEnd w:id="572"/>
      <w:bookmarkEnd w:id="573"/>
      <w:bookmarkEnd w:id="574"/>
      <w:bookmarkEnd w:id="575"/>
    </w:p>
    <w:p w14:paraId="4BF01081" w14:textId="77777777" w:rsidR="00C0615C" w:rsidRPr="00AE1C73" w:rsidRDefault="00C0615C" w:rsidP="00501E3A">
      <w:pPr>
        <w:rPr>
          <w:rFonts w:eastAsia="Calibri"/>
          <w:color w:val="000000" w:themeColor="text1"/>
        </w:rPr>
      </w:pPr>
      <w:r w:rsidRPr="00AE1C73">
        <w:rPr>
          <w:rFonts w:eastAsia="Calibri"/>
          <w:color w:val="000000" w:themeColor="text1"/>
        </w:rPr>
        <w:t>925.1.- Definición</w:t>
      </w:r>
    </w:p>
    <w:p w14:paraId="1B3360BE" w14:textId="77777777" w:rsidR="004379FD" w:rsidRPr="00AE1C73" w:rsidRDefault="004379FD" w:rsidP="004379FD">
      <w:pPr>
        <w:rPr>
          <w:color w:val="000000" w:themeColor="text1"/>
        </w:rPr>
      </w:pPr>
      <w:r w:rsidRPr="00AE1C73">
        <w:rPr>
          <w:color w:val="000000" w:themeColor="text1"/>
        </w:rPr>
        <w:t>En el presente artículo se describen los equipos, herramientas y actividades necesarios para la adquisición de parámetros para el control de iluminación a integrar en el sistema del túnel.</w:t>
      </w:r>
    </w:p>
    <w:p w14:paraId="084F4D30" w14:textId="77777777" w:rsidR="00C0615C" w:rsidRPr="00AE1C73" w:rsidRDefault="00C0615C" w:rsidP="00501E3A">
      <w:pPr>
        <w:rPr>
          <w:rFonts w:eastAsia="Calibri"/>
          <w:color w:val="000000" w:themeColor="text1"/>
        </w:rPr>
      </w:pPr>
      <w:r w:rsidRPr="00AE1C73">
        <w:rPr>
          <w:rFonts w:eastAsia="Calibri"/>
          <w:color w:val="000000" w:themeColor="text1"/>
        </w:rPr>
        <w:t>925.2.- Materiales</w:t>
      </w:r>
    </w:p>
    <w:p w14:paraId="6CF41B89" w14:textId="77777777" w:rsidR="004379FD" w:rsidRPr="00AE1C73" w:rsidRDefault="004379FD" w:rsidP="004379FD">
      <w:pPr>
        <w:rPr>
          <w:color w:val="000000" w:themeColor="text1"/>
          <w:highlight w:val="cyan"/>
        </w:rPr>
      </w:pPr>
      <w:r w:rsidRPr="00AE1C73">
        <w:rPr>
          <w:color w:val="000000" w:themeColor="text1"/>
        </w:rPr>
        <w:t>Los materiales de los que se compone este artículo quedan descritos a continuación:</w:t>
      </w:r>
    </w:p>
    <w:p w14:paraId="6BD147D5" w14:textId="77777777" w:rsidR="004379FD" w:rsidRPr="00AE1C73" w:rsidRDefault="004379FD" w:rsidP="004379FD">
      <w:pPr>
        <w:rPr>
          <w:color w:val="000000" w:themeColor="text1"/>
          <w:u w:val="single"/>
        </w:rPr>
      </w:pPr>
      <w:proofErr w:type="spellStart"/>
      <w:r w:rsidRPr="00AE1C73">
        <w:rPr>
          <w:color w:val="000000" w:themeColor="text1"/>
          <w:u w:val="single"/>
        </w:rPr>
        <w:t>Luminancímetro</w:t>
      </w:r>
      <w:proofErr w:type="spellEnd"/>
      <w:r w:rsidRPr="00AE1C73">
        <w:rPr>
          <w:color w:val="000000" w:themeColor="text1"/>
          <w:u w:val="single"/>
        </w:rPr>
        <w:t xml:space="preserve"> de abertura 20º</w:t>
      </w:r>
    </w:p>
    <w:p w14:paraId="56BDBA54" w14:textId="77777777" w:rsidR="004379FD" w:rsidRPr="00AE1C73" w:rsidRDefault="004379FD" w:rsidP="004379FD">
      <w:pPr>
        <w:rPr>
          <w:color w:val="000000" w:themeColor="text1"/>
        </w:rPr>
      </w:pPr>
      <w:proofErr w:type="spellStart"/>
      <w:r w:rsidRPr="00AE1C73">
        <w:rPr>
          <w:color w:val="000000" w:themeColor="text1"/>
        </w:rPr>
        <w:t>Luminancímetro</w:t>
      </w:r>
      <w:proofErr w:type="spellEnd"/>
      <w:r w:rsidRPr="00AE1C73">
        <w:rPr>
          <w:color w:val="000000" w:themeColor="text1"/>
        </w:rPr>
        <w:t xml:space="preserve"> de abertura óptica de 20°. Formado por un fotodetector de silicio, electrónica de acondicionamiento de señal de alta sensibilidad, conversor analógico-digital 12bits e interface de salida digital serie de dos hilos en RS-485.</w:t>
      </w:r>
    </w:p>
    <w:p w14:paraId="47A1FD69" w14:textId="77777777" w:rsidR="004379FD" w:rsidRPr="00AE1C73" w:rsidRDefault="004379FD" w:rsidP="004379FD">
      <w:pPr>
        <w:rPr>
          <w:color w:val="000000" w:themeColor="text1"/>
          <w:u w:val="single"/>
        </w:rPr>
      </w:pPr>
      <w:r w:rsidRPr="00AE1C73">
        <w:rPr>
          <w:color w:val="000000" w:themeColor="text1"/>
          <w:u w:val="single"/>
        </w:rPr>
        <w:t>Luxómetro</w:t>
      </w:r>
    </w:p>
    <w:p w14:paraId="2C837744" w14:textId="77777777" w:rsidR="004379FD" w:rsidRPr="00AE1C73" w:rsidRDefault="004379FD" w:rsidP="004379FD">
      <w:pPr>
        <w:rPr>
          <w:color w:val="000000" w:themeColor="text1"/>
        </w:rPr>
      </w:pPr>
      <w:r w:rsidRPr="00AE1C73">
        <w:rPr>
          <w:color w:val="000000" w:themeColor="text1"/>
        </w:rPr>
        <w:t>Luxómetro 0 a 10.000 lux adaptado al margen del túnel preparado para su instalación en el interior del túnel, para control de los niveles en puesta en marcha y durante la explotación del sistema.</w:t>
      </w:r>
    </w:p>
    <w:p w14:paraId="4A83488A" w14:textId="77777777" w:rsidR="004379FD" w:rsidRPr="00AE1C73" w:rsidRDefault="004379FD" w:rsidP="004379FD">
      <w:pPr>
        <w:rPr>
          <w:color w:val="000000" w:themeColor="text1"/>
          <w:u w:val="single"/>
        </w:rPr>
      </w:pPr>
      <w:r w:rsidRPr="00AE1C73">
        <w:rPr>
          <w:color w:val="000000" w:themeColor="text1"/>
          <w:u w:val="single"/>
        </w:rPr>
        <w:t>Reloj astronómico</w:t>
      </w:r>
    </w:p>
    <w:p w14:paraId="2982B1FF" w14:textId="77777777" w:rsidR="004379FD" w:rsidRPr="00AE1C73" w:rsidRDefault="004379FD" w:rsidP="004379FD">
      <w:pPr>
        <w:rPr>
          <w:color w:val="000000" w:themeColor="text1"/>
        </w:rPr>
      </w:pPr>
      <w:r w:rsidRPr="00AE1C73">
        <w:rPr>
          <w:color w:val="000000" w:themeColor="text1"/>
        </w:rPr>
        <w:lastRenderedPageBreak/>
        <w:t>Reloj astronómico para el control del alumbrado público, incorporando capacidad de programaciones personalizadas que permiten adaptarlo a las necesidades de cada instalación, proporcionando óptima calidad de servicio.</w:t>
      </w:r>
    </w:p>
    <w:p w14:paraId="15F351A4" w14:textId="77777777" w:rsidR="004379FD" w:rsidRPr="00AE1C73" w:rsidRDefault="004379FD" w:rsidP="004379FD">
      <w:pPr>
        <w:rPr>
          <w:color w:val="000000" w:themeColor="text1"/>
        </w:rPr>
      </w:pPr>
      <w:r w:rsidRPr="00AE1C73">
        <w:rPr>
          <w:color w:val="000000" w:themeColor="text1"/>
        </w:rPr>
        <w:t>El equipo realiza un cálculo exacto del orto y ocaso a partir de las coordenadas geográficas del lugar, longitud y latitud en grados y minutos, que pueden ser introducidas fácilmente mediante una base de datos geográficos mundial por países, provincias, ciudades o municipios. se puede aplicar a cualquier punto de la tierra de latitud comprendida entre 65º n y 65º s.</w:t>
      </w:r>
    </w:p>
    <w:p w14:paraId="55DEC190" w14:textId="77777777" w:rsidR="00C0615C" w:rsidRPr="00AE1C73" w:rsidRDefault="00C0615C" w:rsidP="00501E3A">
      <w:pPr>
        <w:rPr>
          <w:rFonts w:eastAsia="Calibri"/>
          <w:color w:val="000000" w:themeColor="text1"/>
        </w:rPr>
      </w:pPr>
      <w:r w:rsidRPr="00AE1C73">
        <w:rPr>
          <w:rFonts w:eastAsia="Calibri"/>
          <w:color w:val="000000" w:themeColor="text1"/>
        </w:rPr>
        <w:t>925.3.- Ejecución de las obras</w:t>
      </w:r>
    </w:p>
    <w:p w14:paraId="5DB488D4" w14:textId="77777777" w:rsidR="00C0615C" w:rsidRPr="00AE1C73" w:rsidRDefault="00C0615C" w:rsidP="00501E3A">
      <w:pPr>
        <w:rPr>
          <w:color w:val="000000" w:themeColor="text1"/>
        </w:rPr>
      </w:pPr>
      <w:r w:rsidRPr="00AE1C73">
        <w:rPr>
          <w:color w:val="000000" w:themeColor="text1"/>
        </w:rPr>
        <w:t>Se verificarán las características técnicas de las unidades.</w:t>
      </w:r>
    </w:p>
    <w:p w14:paraId="71F20CD9" w14:textId="77777777" w:rsidR="00C0615C" w:rsidRPr="00AE1C73" w:rsidRDefault="00C0615C" w:rsidP="00501E3A">
      <w:pPr>
        <w:rPr>
          <w:color w:val="000000" w:themeColor="text1"/>
        </w:rPr>
      </w:pPr>
      <w:r w:rsidRPr="00AE1C73">
        <w:rPr>
          <w:color w:val="000000" w:themeColor="text1"/>
        </w:rPr>
        <w:t>Se entregarán los certificados de homologación y pruebas.</w:t>
      </w:r>
    </w:p>
    <w:p w14:paraId="6DE3C6E2" w14:textId="77777777" w:rsidR="00C0615C" w:rsidRPr="00AE1C73" w:rsidRDefault="00C0615C" w:rsidP="00501E3A">
      <w:pPr>
        <w:rPr>
          <w:color w:val="000000" w:themeColor="text1"/>
        </w:rPr>
      </w:pPr>
      <w:r w:rsidRPr="00AE1C73">
        <w:rPr>
          <w:color w:val="000000" w:themeColor="text1"/>
        </w:rPr>
        <w:t>No se aceptará un material de características técnicas de calidad o funcionalidad inferior a las indicadas.</w:t>
      </w:r>
    </w:p>
    <w:p w14:paraId="5651B53A" w14:textId="77777777" w:rsidR="00C0615C" w:rsidRPr="00AE1C73" w:rsidRDefault="00C0615C" w:rsidP="00501E3A">
      <w:pPr>
        <w:rPr>
          <w:color w:val="000000" w:themeColor="text1"/>
        </w:rPr>
      </w:pPr>
      <w:r w:rsidRPr="00AE1C73">
        <w:rPr>
          <w:color w:val="000000" w:themeColor="text1"/>
        </w:rPr>
        <w:t xml:space="preserve">El montaje e instalación de los elementos se realizará, </w:t>
      </w:r>
      <w:proofErr w:type="gramStart"/>
      <w:r w:rsidRPr="00AE1C73">
        <w:rPr>
          <w:color w:val="000000" w:themeColor="text1"/>
        </w:rPr>
        <w:t>de acuerdo a</w:t>
      </w:r>
      <w:proofErr w:type="gramEnd"/>
      <w:r w:rsidRPr="00AE1C73">
        <w:rPr>
          <w:color w:val="000000" w:themeColor="text1"/>
        </w:rPr>
        <w:t xml:space="preserve"> un replanteo previo, con técnicas de buena práctica y reconocida solvencia, cuidando la conservación de los materiales y verificando la funcionalidad de la instalación.</w:t>
      </w:r>
    </w:p>
    <w:p w14:paraId="17A245EB" w14:textId="77777777" w:rsidR="00C0615C" w:rsidRPr="00AE1C73" w:rsidRDefault="00C0615C" w:rsidP="00501E3A">
      <w:pPr>
        <w:rPr>
          <w:color w:val="000000" w:themeColor="text1"/>
        </w:rPr>
      </w:pPr>
      <w:r w:rsidRPr="00AE1C73">
        <w:rPr>
          <w:color w:val="000000" w:themeColor="text1"/>
        </w:rPr>
        <w:t>El montaje de todos estos elementos atenderá, de forma general, a lo especificado en los Reglamentos y Normativa que le sean aplicables, y de forma particular, a las condiciones particulares mencionadas en el apartado anterior.</w:t>
      </w:r>
    </w:p>
    <w:p w14:paraId="476105AA" w14:textId="77777777" w:rsidR="00C0615C" w:rsidRPr="00AE1C73" w:rsidRDefault="00C0615C" w:rsidP="00501E3A">
      <w:pPr>
        <w:rPr>
          <w:color w:val="000000" w:themeColor="text1"/>
        </w:rPr>
      </w:pPr>
      <w:r w:rsidRPr="00AE1C73">
        <w:rPr>
          <w:color w:val="000000" w:themeColor="text1"/>
        </w:rPr>
        <w:t>Los materiales durante su transporte y permanencia en la obra estarán a cargo del contratista que deberá mantenerlos en perfecto estado hasta su puesta en funcionamiento. Sin perjuicio de los periodos de garantía posteriores a la puesta en marcha que se hayan acordado.</w:t>
      </w:r>
    </w:p>
    <w:p w14:paraId="7023148F" w14:textId="77777777" w:rsidR="00C0615C" w:rsidRPr="00AE1C73" w:rsidRDefault="00C0615C" w:rsidP="00501E3A">
      <w:pPr>
        <w:rPr>
          <w:color w:val="000000" w:themeColor="text1"/>
        </w:rPr>
      </w:pPr>
      <w:r w:rsidRPr="00AE1C73">
        <w:rPr>
          <w:color w:val="000000" w:themeColor="text1"/>
        </w:rPr>
        <w:t>Será motivo de rechazo el incumplimiento de cualquiera de las indicaciones recogidas en las condiciones articulares, o generales normativas o reglamentarias.</w:t>
      </w:r>
    </w:p>
    <w:p w14:paraId="0CD8AEEF" w14:textId="77777777" w:rsidR="00C0615C" w:rsidRPr="00AE1C73" w:rsidRDefault="00C0615C" w:rsidP="00501E3A">
      <w:pPr>
        <w:rPr>
          <w:rFonts w:eastAsia="Calibri"/>
          <w:color w:val="000000" w:themeColor="text1"/>
        </w:rPr>
      </w:pPr>
      <w:r w:rsidRPr="00AE1C73">
        <w:rPr>
          <w:rFonts w:eastAsia="Calibri"/>
          <w:color w:val="000000" w:themeColor="text1"/>
        </w:rPr>
        <w:t>925.4.- Medición y abono</w:t>
      </w:r>
    </w:p>
    <w:p w14:paraId="6FBBB966" w14:textId="77777777" w:rsidR="00C0615C" w:rsidRPr="00AE1C73" w:rsidRDefault="00C0615C" w:rsidP="00501E3A">
      <w:pPr>
        <w:rPr>
          <w:color w:val="000000" w:themeColor="text1"/>
        </w:rPr>
      </w:pPr>
      <w:r w:rsidRPr="00AE1C73">
        <w:rPr>
          <w:color w:val="000000" w:themeColor="text1"/>
        </w:rPr>
        <w:t>Se medirán en unidades (</w:t>
      </w:r>
      <w:proofErr w:type="spellStart"/>
      <w:r w:rsidRPr="00AE1C73">
        <w:rPr>
          <w:color w:val="000000" w:themeColor="text1"/>
        </w:rPr>
        <w:t>ud</w:t>
      </w:r>
      <w:proofErr w:type="spellEnd"/>
      <w:r w:rsidRPr="00AE1C73">
        <w:rPr>
          <w:color w:val="000000" w:themeColor="text1"/>
        </w:rPr>
        <w:t>) realmente ejecutados, o, en su caso, en metros (m), y se abonará según el precio definido en los Cuadros de Precios del proyecto.</w:t>
      </w:r>
    </w:p>
    <w:p w14:paraId="0FC46F33" w14:textId="77777777" w:rsidR="00C0615C" w:rsidRPr="00AE1C73" w:rsidRDefault="00C0615C" w:rsidP="00501E3A">
      <w:pPr>
        <w:rPr>
          <w:color w:val="000000" w:themeColor="text1"/>
        </w:rPr>
      </w:pPr>
      <w:r w:rsidRPr="00AE1C73">
        <w:rPr>
          <w:rFonts w:eastAsia="Calibri"/>
          <w:bCs/>
          <w:color w:val="000000" w:themeColor="text1"/>
        </w:rPr>
        <w:t xml:space="preserve">925.5.- </w:t>
      </w:r>
      <w:r w:rsidRPr="00AE1C73">
        <w:rPr>
          <w:color w:val="000000" w:themeColor="text1"/>
        </w:rPr>
        <w:t>Control de Recepción</w:t>
      </w:r>
    </w:p>
    <w:p w14:paraId="7DEAB5CA" w14:textId="77777777" w:rsidR="00C0615C" w:rsidRPr="00AE1C73" w:rsidRDefault="00C0615C"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304D046A" w14:textId="77777777" w:rsidR="00C0615C" w:rsidRPr="00AE1C73" w:rsidRDefault="00C0615C" w:rsidP="00501E3A">
      <w:pPr>
        <w:rPr>
          <w:color w:val="000000" w:themeColor="text1"/>
        </w:rPr>
      </w:pPr>
      <w:r w:rsidRPr="00AE1C73">
        <w:rPr>
          <w:color w:val="000000" w:themeColor="text1"/>
        </w:rPr>
        <w:t>El contratista garantizará el control de calidad y la trazabilidad de los materiales.</w:t>
      </w:r>
    </w:p>
    <w:p w14:paraId="15AF1E11" w14:textId="77777777" w:rsidR="00C0615C" w:rsidRPr="00AE1C73" w:rsidRDefault="00C0615C" w:rsidP="00501E3A">
      <w:pPr>
        <w:rPr>
          <w:color w:val="000000" w:themeColor="text1"/>
        </w:rPr>
      </w:pPr>
      <w:r w:rsidRPr="00AE1C73">
        <w:rPr>
          <w:color w:val="000000" w:themeColor="text1"/>
        </w:rPr>
        <w:t xml:space="preserve">Se entiende por Control de Recepción el conjunto de los tres conceptos siguientes: </w:t>
      </w:r>
    </w:p>
    <w:p w14:paraId="7A21378E" w14:textId="77777777" w:rsidR="00C0615C" w:rsidRPr="00AE1C73" w:rsidRDefault="00C0615C" w:rsidP="00FD3DF4">
      <w:pPr>
        <w:pStyle w:val="Prrafodelista"/>
        <w:numPr>
          <w:ilvl w:val="0"/>
          <w:numId w:val="123"/>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Proyecto de Construcción. Estos ensayos son abonados por el contratista, incluidos en cada partida de unidad de obra.</w:t>
      </w:r>
    </w:p>
    <w:p w14:paraId="675D4A6E" w14:textId="77777777" w:rsidR="00C0615C" w:rsidRPr="00AE1C73" w:rsidRDefault="00C0615C" w:rsidP="00FD3DF4">
      <w:pPr>
        <w:pStyle w:val="Prrafodelista"/>
        <w:numPr>
          <w:ilvl w:val="0"/>
          <w:numId w:val="123"/>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00FD43F1" w14:textId="77777777" w:rsidR="00C0615C" w:rsidRPr="00AE1C73" w:rsidRDefault="00C0615C"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7A59B81E" w14:textId="185EB2A8" w:rsidR="00C0615C" w:rsidRPr="00AE1C73" w:rsidRDefault="00C0615C" w:rsidP="00FD3DF4">
      <w:pPr>
        <w:pStyle w:val="Prrafodelista"/>
        <w:numPr>
          <w:ilvl w:val="0"/>
          <w:numId w:val="85"/>
        </w:numPr>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5EF946F4"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La Normativa técnica vigente a nivel nacional. </w:t>
      </w:r>
    </w:p>
    <w:p w14:paraId="1C23DE07"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Ordenes Circulares de la Dirección General correspondiente. </w:t>
      </w:r>
    </w:p>
    <w:p w14:paraId="27096ECA"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Posibles Recomendaciones de Organismos o Instituciones especializadas. </w:t>
      </w:r>
    </w:p>
    <w:p w14:paraId="2FEBF05C"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0970BD03" w14:textId="77777777" w:rsidR="00C0615C" w:rsidRPr="00AE1C73" w:rsidRDefault="00C0615C" w:rsidP="00FD3DF4">
      <w:pPr>
        <w:pStyle w:val="Prrafodelista"/>
        <w:numPr>
          <w:ilvl w:val="0"/>
          <w:numId w:val="123"/>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450FC96C" w14:textId="77777777" w:rsidR="00C0615C" w:rsidRPr="00AE1C73" w:rsidRDefault="00C0615C"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09AF09F5" w14:textId="77777777" w:rsidR="00C0615C" w:rsidRPr="00AE1C73" w:rsidRDefault="00C0615C"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1B1DA7B1" w14:textId="77777777" w:rsidR="00C0615C" w:rsidRPr="00AE1C73" w:rsidRDefault="00C0615C"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w:t>
      </w:r>
      <w:r w:rsidRPr="00AE1C73">
        <w:rPr>
          <w:color w:val="000000" w:themeColor="text1"/>
        </w:rPr>
        <w:lastRenderedPageBreak/>
        <w:t xml:space="preserve">serán corregidos, a su cargo, por el Contratista adjudicatario del presente Proyecto de Construcción excepto que sea probado que no son de su responsabilidad como adjudicatario de la obra. </w:t>
      </w:r>
    </w:p>
    <w:p w14:paraId="5BB6E0CE" w14:textId="77777777" w:rsidR="00C0615C" w:rsidRPr="00AE1C73" w:rsidRDefault="00C0615C"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11DB1ED2" w14:textId="77777777" w:rsidR="00C0615C" w:rsidRPr="00AE1C73" w:rsidRDefault="00C0615C"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1E3A2BEB" w14:textId="77777777" w:rsidR="00C0615C" w:rsidRPr="00AE1C73" w:rsidRDefault="00C0615C"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38B390BE" w14:textId="77777777" w:rsidR="00C0615C" w:rsidRPr="00AE1C73" w:rsidRDefault="00C0615C"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5BC48F9B" w14:textId="77777777" w:rsidR="00C0615C" w:rsidRPr="00AE1C73" w:rsidRDefault="00C0615C"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20D170D8" w14:textId="77777777" w:rsidR="004379FD" w:rsidRPr="00AE1C73" w:rsidRDefault="004379FD" w:rsidP="004379FD">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2EA8477F" w14:textId="77777777" w:rsidR="00C0615C" w:rsidRPr="00AE1C73" w:rsidRDefault="00C0615C"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08CB8DCF" w14:textId="77777777" w:rsidR="00C0615C" w:rsidRPr="00AE1C73" w:rsidRDefault="00C0615C" w:rsidP="00501E3A">
      <w:pPr>
        <w:rPr>
          <w:color w:val="000000" w:themeColor="text1"/>
        </w:rPr>
      </w:pPr>
      <w:r w:rsidRPr="00AE1C73">
        <w:rPr>
          <w:color w:val="000000" w:themeColor="text1"/>
        </w:rPr>
        <w:t>NORMAS REFERIDAS EN ESTE ARTÍCULO</w:t>
      </w:r>
    </w:p>
    <w:p w14:paraId="040BFA4C" w14:textId="77777777" w:rsidR="00C0615C" w:rsidRPr="00AE1C73" w:rsidRDefault="00C0615C"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5A8DDCA5" w14:textId="379715CC" w:rsidR="00C0615C" w:rsidRPr="00AE1C73" w:rsidRDefault="00000000" w:rsidP="00FD3DF4">
      <w:pPr>
        <w:pStyle w:val="Prrafodelista"/>
        <w:numPr>
          <w:ilvl w:val="0"/>
          <w:numId w:val="86"/>
        </w:numPr>
        <w:rPr>
          <w:color w:val="000000" w:themeColor="text1"/>
        </w:rPr>
      </w:pPr>
      <w:hyperlink r:id="rId106" w:history="1">
        <w:r w:rsidR="00C0615C" w:rsidRPr="00AE1C73">
          <w:rPr>
            <w:color w:val="000000" w:themeColor="text1"/>
          </w:rPr>
          <w:t>UNE-EN IEC 62657-3:2022</w:t>
        </w:r>
      </w:hyperlink>
      <w:r w:rsidR="00C0615C" w:rsidRPr="00AE1C73">
        <w:rPr>
          <w:color w:val="000000" w:themeColor="text1"/>
        </w:rPr>
        <w:t>. Redes de comunicaciones industriales. Coexistencia de sistemas inalámbricos. Parte 3: Descripción formal de la gestión automatizada de la coexistencia y guía de aplicación. (Ratificada por la Asociación Española de Normalización en septiembre de 2022.)</w:t>
      </w:r>
    </w:p>
    <w:p w14:paraId="0F569823" w14:textId="77777777" w:rsidR="00C0615C" w:rsidRPr="00AE1C73" w:rsidRDefault="00C0615C" w:rsidP="00FD3DF4">
      <w:pPr>
        <w:pStyle w:val="Prrafodelista"/>
        <w:numPr>
          <w:ilvl w:val="0"/>
          <w:numId w:val="86"/>
        </w:numPr>
        <w:rPr>
          <w:color w:val="000000" w:themeColor="text1"/>
        </w:rPr>
      </w:pPr>
      <w:r w:rsidRPr="00AE1C73">
        <w:rPr>
          <w:color w:val="000000" w:themeColor="text1"/>
        </w:rPr>
        <w:t>ISO/IEC 11801:2002</w:t>
      </w:r>
    </w:p>
    <w:p w14:paraId="28BD7CF5" w14:textId="50B46481" w:rsidR="0004757D" w:rsidRPr="00AE1C73" w:rsidRDefault="0004757D" w:rsidP="0004757D">
      <w:pPr>
        <w:ind w:left="1020" w:hanging="1020"/>
        <w:rPr>
          <w:color w:val="000000" w:themeColor="text1"/>
        </w:rPr>
      </w:pPr>
      <w:r w:rsidRPr="000738BB">
        <w:rPr>
          <w:color w:val="000000" w:themeColor="text1"/>
        </w:rPr>
        <w:t xml:space="preserve">1102.N201 </w:t>
      </w:r>
      <w:proofErr w:type="spellStart"/>
      <w:r w:rsidRPr="000738BB">
        <w:rPr>
          <w:color w:val="000000" w:themeColor="text1"/>
        </w:rPr>
        <w:t>ud</w:t>
      </w:r>
      <w:proofErr w:type="spellEnd"/>
      <w:r w:rsidRPr="000738BB">
        <w:rPr>
          <w:color w:val="000000" w:themeColor="text1"/>
        </w:rPr>
        <w:t xml:space="preserve"> SUMINISTRO E INSTALACIÓN DE RELOJ ASTRONÓMICO PARA EL CONTROL DEL ALUMBRADO PÚBLICO, INCORPORANDO CAPACIDAD DE PROGRAMACIONES PERSONALIZADAS QUE PERMITEN ADAPTARLO A LAS NECESIDADES DE CADA INSTALACIÓN, PROPORCIONANDO ÓPTIMA CALIDAD DE SERVICIO. EL EQUIPO REALIZA UN CÁLCULO EXACTO DEL ORTO Y OCASO A PARTIR DE LAS COORDENADAS GEOGRÁFICAS DEL LUGAR, LONGITUD Y LATITUD EN GRADOS Y MINUTOS, QUE PUEDEN</w:t>
      </w:r>
      <w:r w:rsidRPr="00AE1C73">
        <w:rPr>
          <w:color w:val="000000" w:themeColor="text1"/>
        </w:rPr>
        <w:t xml:space="preserve"> SER INTRODUCIDAS FÁCILMENTE MEDIANTE UNA BASE DE DATOS GEOGRÁFICOS MUNDIAL POR PAÍSES, PROVINCIAS, CIUDADES O MUNICIPIOS. SE PUEDE APLICAR A CUALQUIER PUNTO DE LA TIERRA DE LATITUD COMPRENDIDA ENTRE 65º N Y 65º S. COMPRENDE TODOS LOS TRABAJOS, MATERIALES Y MEDIOS AUXILIARES NECESARIOS PARA DEJAR LA UNIDAD COMPLETA, TOTALMENTE INSTALADA, PROBADA Y EN PERFECTO ESTADO DE FUNCIONAMIENTO, SEGÚN PLANOS Y DEMÁS DOCUMENTOS DE PROYECTO, INDICACIONES DE LA D.F. Y NORMATIVA VIGENTE.</w:t>
      </w:r>
    </w:p>
    <w:p w14:paraId="27175F6A" w14:textId="494D7B5D" w:rsidR="0004757D" w:rsidRPr="00AE1C73" w:rsidRDefault="0004757D" w:rsidP="0004757D">
      <w:pPr>
        <w:ind w:left="1020" w:hanging="1020"/>
        <w:rPr>
          <w:color w:val="000000" w:themeColor="text1"/>
        </w:rPr>
      </w:pPr>
      <w:r w:rsidRPr="00AE1C73">
        <w:rPr>
          <w:color w:val="000000" w:themeColor="text1"/>
        </w:rPr>
        <w:t xml:space="preserve">1102.0034 </w:t>
      </w:r>
      <w:proofErr w:type="spellStart"/>
      <w:r w:rsidRPr="00AE1C73">
        <w:rPr>
          <w:color w:val="000000" w:themeColor="text1"/>
        </w:rPr>
        <w:t>ud</w:t>
      </w:r>
      <w:proofErr w:type="spellEnd"/>
      <w:r w:rsidRPr="00AE1C73">
        <w:rPr>
          <w:color w:val="000000" w:themeColor="text1"/>
        </w:rPr>
        <w:t xml:space="preserve"> SUMINISTRO E INSTALACIÓN DE LUMINANCÍMETRO ANALOGICO L20 , MATERIAL EXTERIOR EN ACERO INOX, IP66/67, RANGO MEDICIÓN 0-7000CD/M2. CONDICIONES TRABAJO HUMEDAD 30-80%  (SIN CONDENSACIÓN).CONO VISIÓN 20º. SALIDA 4-20 MA. COMPATIBLE SISTEMA DALI. COMPLETAMENTE INSTALADO Y FUNCIONANDO.</w:t>
      </w:r>
    </w:p>
    <w:p w14:paraId="723FFC1B" w14:textId="13F49DB3" w:rsidR="0004757D" w:rsidRPr="00AE1C73" w:rsidRDefault="0004757D" w:rsidP="0004757D">
      <w:pPr>
        <w:ind w:left="1020" w:hanging="1020"/>
        <w:rPr>
          <w:color w:val="000000" w:themeColor="text1"/>
        </w:rPr>
      </w:pPr>
      <w:r w:rsidRPr="00AE1C73">
        <w:rPr>
          <w:color w:val="000000" w:themeColor="text1"/>
        </w:rPr>
        <w:t xml:space="preserve">1102.0036 </w:t>
      </w:r>
      <w:proofErr w:type="spellStart"/>
      <w:r w:rsidRPr="00AE1C73">
        <w:rPr>
          <w:color w:val="000000" w:themeColor="text1"/>
        </w:rPr>
        <w:t>ud</w:t>
      </w:r>
      <w:proofErr w:type="spellEnd"/>
      <w:r w:rsidRPr="00AE1C73">
        <w:rPr>
          <w:color w:val="000000" w:themeColor="text1"/>
        </w:rPr>
        <w:t xml:space="preserve"> SUMINISTRO Y MONTAJE DE LUXÓMETRO, MATERIAL EXTERIOR EN ACERO INOX, IP66/67, RANGO MEDICIÓN 0-100.000 LUX. CONDICIONES TRABAJO HUMEDAD 30-80% (SIN CONDENSACIÓN). COMPLETAMENTE INSTALADO Y FUNCIONANDO.</w:t>
      </w:r>
    </w:p>
    <w:p w14:paraId="2BF79893" w14:textId="7633F5D5" w:rsidR="00922FC9" w:rsidRPr="00AE1C73" w:rsidRDefault="00922FC9" w:rsidP="00FD3DF4">
      <w:pPr>
        <w:pStyle w:val="Ttulo3"/>
        <w:rPr>
          <w:color w:val="000000" w:themeColor="text1"/>
        </w:rPr>
      </w:pPr>
      <w:bookmarkStart w:id="577" w:name="_Toc137541265"/>
      <w:bookmarkStart w:id="578" w:name="_Toc137541383"/>
      <w:bookmarkStart w:id="579" w:name="_Toc138062122"/>
      <w:bookmarkStart w:id="580" w:name="_Toc138071237"/>
      <w:bookmarkStart w:id="581" w:name="_Toc138398537"/>
      <w:bookmarkStart w:id="582" w:name="_Toc145402382"/>
      <w:bookmarkStart w:id="583" w:name="_Toc145670878"/>
      <w:bookmarkStart w:id="584" w:name="_Toc145670999"/>
      <w:bookmarkEnd w:id="576"/>
      <w:r w:rsidRPr="00AE1C73">
        <w:rPr>
          <w:color w:val="000000" w:themeColor="text1"/>
        </w:rPr>
        <w:t>Artículo 926.- Bandejas</w:t>
      </w:r>
      <w:bookmarkEnd w:id="563"/>
      <w:bookmarkEnd w:id="564"/>
      <w:bookmarkEnd w:id="565"/>
      <w:bookmarkEnd w:id="566"/>
      <w:bookmarkEnd w:id="567"/>
      <w:bookmarkEnd w:id="577"/>
      <w:bookmarkEnd w:id="578"/>
      <w:bookmarkEnd w:id="579"/>
      <w:bookmarkEnd w:id="580"/>
      <w:bookmarkEnd w:id="581"/>
      <w:bookmarkEnd w:id="582"/>
      <w:bookmarkEnd w:id="583"/>
      <w:bookmarkEnd w:id="584"/>
    </w:p>
    <w:p w14:paraId="54A50B74" w14:textId="77777777" w:rsidR="00922FC9" w:rsidRPr="00AE1C73" w:rsidRDefault="00922FC9" w:rsidP="00501E3A">
      <w:pPr>
        <w:rPr>
          <w:rFonts w:eastAsia="Calibri"/>
          <w:color w:val="000000" w:themeColor="text1"/>
        </w:rPr>
      </w:pPr>
      <w:r w:rsidRPr="00AE1C73">
        <w:rPr>
          <w:rFonts w:eastAsia="Calibri"/>
          <w:color w:val="000000" w:themeColor="text1"/>
        </w:rPr>
        <w:t>926.1.- Definición</w:t>
      </w:r>
    </w:p>
    <w:p w14:paraId="5AB548FD" w14:textId="77777777" w:rsidR="00922FC9" w:rsidRPr="00AE1C73" w:rsidRDefault="00922FC9" w:rsidP="00501E3A">
      <w:pPr>
        <w:rPr>
          <w:color w:val="000000" w:themeColor="text1"/>
        </w:rPr>
      </w:pPr>
      <w:r w:rsidRPr="00AE1C73">
        <w:rPr>
          <w:color w:val="000000" w:themeColor="text1"/>
        </w:rPr>
        <w:t>Canalización formada por una unidad o conjunto de unidades o secciones, con sus herrajes y accesorios, que forman un sistema estructural utilizado para sujetar en forma segura y soportar cables y otras canalizaciones. La aplicación fundamental es poder llevar por ellas cables de energía, datos, etc.</w:t>
      </w:r>
    </w:p>
    <w:p w14:paraId="77BE08AB" w14:textId="77777777" w:rsidR="00922FC9" w:rsidRPr="00AE1C73" w:rsidRDefault="00922FC9" w:rsidP="00501E3A">
      <w:pPr>
        <w:rPr>
          <w:rFonts w:eastAsia="Calibri"/>
          <w:color w:val="000000" w:themeColor="text1"/>
        </w:rPr>
      </w:pPr>
      <w:r w:rsidRPr="00AE1C73">
        <w:rPr>
          <w:rFonts w:eastAsia="Calibri"/>
          <w:color w:val="000000" w:themeColor="text1"/>
        </w:rPr>
        <w:t>926.2.- Materiales</w:t>
      </w:r>
    </w:p>
    <w:p w14:paraId="06611E46" w14:textId="77777777" w:rsidR="00FD3DF4" w:rsidRPr="00AE1C73" w:rsidRDefault="00FD3DF4" w:rsidP="00FD3DF4">
      <w:pPr>
        <w:rPr>
          <w:color w:val="000000" w:themeColor="text1"/>
          <w:u w:val="single"/>
        </w:rPr>
      </w:pPr>
      <w:r w:rsidRPr="00AE1C73">
        <w:rPr>
          <w:color w:val="000000" w:themeColor="text1"/>
          <w:u w:val="single"/>
        </w:rPr>
        <w:t>Bandeja de rejilla de Acero</w:t>
      </w:r>
    </w:p>
    <w:p w14:paraId="56D317F4" w14:textId="77777777" w:rsidR="00FD3DF4" w:rsidRPr="00AE1C73" w:rsidRDefault="00FD3DF4" w:rsidP="00FD3DF4">
      <w:pPr>
        <w:rPr>
          <w:color w:val="000000" w:themeColor="text1"/>
        </w:rPr>
      </w:pPr>
      <w:r w:rsidRPr="00AE1C73">
        <w:rPr>
          <w:color w:val="000000" w:themeColor="text1"/>
        </w:rPr>
        <w:t xml:space="preserve">Las bandejas de rejilla serán de acero galvanizado en caliente, según UNE 37-501-88, UNE 37- 508-88, siendo el espesor medio del baño de zinc superior a 70 micras. Con borde de seguridad redondeado para conducción de cables, compuesta de varillas electrosoldadas de alta resistencia a la corrosión, resistencia al fuego E90 según DIN 4102-12. Alta resistencia a la corrosión en entorno húmedos y agresivos Para este tipo de bandejas y canales el instalador realizará los cálculos de carga necesarios para asegurar que las cargas en N/m no superan los valores admisibles, en función de la separación entre apoyos establecida (los valores deberán estar conforme a la </w:t>
      </w:r>
      <w:proofErr w:type="spellStart"/>
      <w:r w:rsidRPr="00AE1C73">
        <w:rPr>
          <w:color w:val="000000" w:themeColor="text1"/>
        </w:rPr>
        <w:t>prenorma</w:t>
      </w:r>
      <w:proofErr w:type="spellEnd"/>
      <w:r w:rsidRPr="00AE1C73">
        <w:rPr>
          <w:color w:val="000000" w:themeColor="text1"/>
        </w:rPr>
        <w:t xml:space="preserve"> europea IEC 61537), incluye cualquier tipo de soporte a paramentos verticales y horizontales a cualquier </w:t>
      </w:r>
      <w:proofErr w:type="spellStart"/>
      <w:r w:rsidRPr="00AE1C73">
        <w:rPr>
          <w:color w:val="000000" w:themeColor="text1"/>
        </w:rPr>
        <w:t>interdistancia</w:t>
      </w:r>
      <w:proofErr w:type="spellEnd"/>
      <w:r w:rsidRPr="00AE1C73">
        <w:rPr>
          <w:color w:val="000000" w:themeColor="text1"/>
        </w:rPr>
        <w:t xml:space="preserve"> resultante de los cálculos.</w:t>
      </w:r>
    </w:p>
    <w:p w14:paraId="1C8020E2" w14:textId="77777777" w:rsidR="00922FC9" w:rsidRPr="00AE1C73" w:rsidRDefault="00922FC9" w:rsidP="00501E3A">
      <w:pPr>
        <w:rPr>
          <w:rFonts w:eastAsia="Calibri"/>
          <w:color w:val="000000" w:themeColor="text1"/>
        </w:rPr>
      </w:pPr>
      <w:r w:rsidRPr="00AE1C73">
        <w:rPr>
          <w:rFonts w:eastAsia="Calibri"/>
          <w:color w:val="000000" w:themeColor="text1"/>
        </w:rPr>
        <w:lastRenderedPageBreak/>
        <w:t>926.3.- Ejecución de las obras</w:t>
      </w:r>
    </w:p>
    <w:p w14:paraId="7A7A34DF" w14:textId="77777777" w:rsidR="00922FC9" w:rsidRPr="00AE1C73" w:rsidRDefault="00922FC9" w:rsidP="00501E3A">
      <w:pPr>
        <w:rPr>
          <w:color w:val="000000" w:themeColor="text1"/>
        </w:rPr>
      </w:pPr>
      <w:r w:rsidRPr="00AE1C73">
        <w:rPr>
          <w:color w:val="000000" w:themeColor="text1"/>
        </w:rPr>
        <w:t>La unidad de obra bandeja se compondrá del material definido en memoria, pliego de condiciones y presupuesto, y de los accesorios prefabricados específicos del mismo fabricante, tales como codos, uniones, desvíos, identificadores, etc., y de todos los elementos necesarios para su soporte y fijación en obra.</w:t>
      </w:r>
    </w:p>
    <w:p w14:paraId="3D4B46BF" w14:textId="77777777" w:rsidR="00922FC9" w:rsidRPr="00AE1C73" w:rsidRDefault="00922FC9" w:rsidP="00501E3A">
      <w:pPr>
        <w:rPr>
          <w:color w:val="000000" w:themeColor="text1"/>
        </w:rPr>
      </w:pPr>
      <w:r w:rsidRPr="00AE1C73">
        <w:rPr>
          <w:color w:val="000000" w:themeColor="text1"/>
        </w:rPr>
        <w:t>Poseerá integridad al fuego E90 según UNE-EN 13501 certificada por el instalador (en lo referente a los materiales y métodos de anclaje estructural).</w:t>
      </w:r>
    </w:p>
    <w:p w14:paraId="0BE5F16B" w14:textId="77777777" w:rsidR="00922FC9" w:rsidRPr="00AE1C73" w:rsidRDefault="00922FC9" w:rsidP="00501E3A">
      <w:pPr>
        <w:rPr>
          <w:color w:val="000000" w:themeColor="text1"/>
        </w:rPr>
      </w:pPr>
      <w:r w:rsidRPr="00AE1C73">
        <w:rPr>
          <w:color w:val="000000" w:themeColor="text1"/>
        </w:rPr>
        <w:t>El montaje de todos estos elementos se atendrá, de forma general, a lo especificado en el reglamento electrotécnico de baja tensión y sus instrucciones técnicas complementarias, en cuanto a configuración del trazado, distancia a otras canalizaciones, dimensionado en función del número y sección de los cables, radio de curvatura para tendido de los cables según normas, etc.</w:t>
      </w:r>
    </w:p>
    <w:p w14:paraId="0F6B5C28" w14:textId="77777777" w:rsidR="00922FC9" w:rsidRPr="00AE1C73" w:rsidRDefault="00922FC9" w:rsidP="00501E3A">
      <w:pPr>
        <w:rPr>
          <w:rFonts w:eastAsia="Calibri"/>
          <w:color w:val="000000" w:themeColor="text1"/>
        </w:rPr>
      </w:pPr>
      <w:r w:rsidRPr="00AE1C73">
        <w:rPr>
          <w:rFonts w:eastAsia="Calibri"/>
          <w:color w:val="000000" w:themeColor="text1"/>
        </w:rPr>
        <w:t>926.4.- Medición y abono</w:t>
      </w:r>
    </w:p>
    <w:p w14:paraId="24BB2C8C" w14:textId="77777777" w:rsidR="00922FC9" w:rsidRPr="00AE1C73" w:rsidRDefault="00922FC9" w:rsidP="00501E3A">
      <w:pPr>
        <w:rPr>
          <w:color w:val="000000" w:themeColor="text1"/>
        </w:rPr>
      </w:pPr>
      <w:r w:rsidRPr="00AE1C73">
        <w:rPr>
          <w:color w:val="000000" w:themeColor="text1"/>
        </w:rPr>
        <w:t>Las canalizaciones de bandeja serán medidas, valoradas y abonadas por metro lineal (m) de igual tipo y características.</w:t>
      </w:r>
    </w:p>
    <w:p w14:paraId="3BA8AB4F" w14:textId="77777777" w:rsidR="00922FC9" w:rsidRPr="00AE1C73" w:rsidRDefault="00922FC9" w:rsidP="00501E3A">
      <w:pPr>
        <w:rPr>
          <w:color w:val="000000" w:themeColor="text1"/>
        </w:rPr>
      </w:pPr>
      <w:r w:rsidRPr="00AE1C73">
        <w:rPr>
          <w:color w:val="000000" w:themeColor="text1"/>
        </w:rPr>
        <w:t>La medición será realizada por metro lineal (m) totalmente instalado, con todos los componentes de fijación, soporte, unión y seguridad montados y en condiciones de funcionamiento.</w:t>
      </w:r>
    </w:p>
    <w:p w14:paraId="50C0D53B" w14:textId="77777777" w:rsidR="00922FC9" w:rsidRPr="00AE1C73" w:rsidRDefault="00922FC9" w:rsidP="00501E3A">
      <w:pPr>
        <w:rPr>
          <w:color w:val="000000" w:themeColor="text1"/>
        </w:rPr>
      </w:pPr>
      <w:r w:rsidRPr="00AE1C73">
        <w:rPr>
          <w:color w:val="000000" w:themeColor="text1"/>
        </w:rPr>
        <w:t>El precio asignado a esta unidad incluye todos los materiales y procesos necesarios para dejar la unidad completamente terminada, de acuerdo con las especificaciones del pliego, así como las pruebas y ajustes necesarios para la puesta en servicio de la unidad.</w:t>
      </w:r>
    </w:p>
    <w:p w14:paraId="10C128FB" w14:textId="77777777" w:rsidR="00922FC9" w:rsidRPr="00AE1C73" w:rsidRDefault="00922FC9" w:rsidP="00501E3A">
      <w:pPr>
        <w:rPr>
          <w:color w:val="000000" w:themeColor="text1"/>
          <w:highlight w:val="cyan"/>
        </w:rPr>
      </w:pPr>
      <w:r w:rsidRPr="00AE1C73">
        <w:rPr>
          <w:color w:val="000000" w:themeColor="text1"/>
        </w:rPr>
        <w:t>No serán de abono los informes que se exijan por la dirección facultativa, ante los casos de incumplimiento de las especificaciones, para la toma de decisiones sobre su aceptación y rechazo ni las operaciones de reparación, demolición o sustitución que sea preciso realizar como consecuencia de tales decisiones.</w:t>
      </w:r>
    </w:p>
    <w:p w14:paraId="4961150F" w14:textId="77777777" w:rsidR="00C0615C" w:rsidRPr="00AE1C73" w:rsidRDefault="00C0615C" w:rsidP="00501E3A">
      <w:pPr>
        <w:rPr>
          <w:color w:val="000000" w:themeColor="text1"/>
        </w:rPr>
      </w:pPr>
      <w:bookmarkStart w:id="585" w:name="_Hlk130828003"/>
      <w:r w:rsidRPr="00AE1C73">
        <w:rPr>
          <w:rFonts w:eastAsia="Calibri"/>
          <w:bCs/>
          <w:color w:val="000000" w:themeColor="text1"/>
        </w:rPr>
        <w:t xml:space="preserve">926.5.- </w:t>
      </w:r>
      <w:r w:rsidRPr="00AE1C73">
        <w:rPr>
          <w:color w:val="000000" w:themeColor="text1"/>
        </w:rPr>
        <w:t>Control de Recepción</w:t>
      </w:r>
    </w:p>
    <w:p w14:paraId="2C71B964" w14:textId="77777777" w:rsidR="00C0615C" w:rsidRPr="00AE1C73" w:rsidRDefault="00C0615C" w:rsidP="00501E3A">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21E1FC1C" w14:textId="77777777" w:rsidR="00C0615C" w:rsidRPr="00AE1C73" w:rsidRDefault="00C0615C" w:rsidP="00501E3A">
      <w:pPr>
        <w:rPr>
          <w:color w:val="000000" w:themeColor="text1"/>
        </w:rPr>
      </w:pPr>
      <w:r w:rsidRPr="00AE1C73">
        <w:rPr>
          <w:color w:val="000000" w:themeColor="text1"/>
        </w:rPr>
        <w:t>El contratista garantizará el control de calidad y la trazabilidad de los materiales.</w:t>
      </w:r>
    </w:p>
    <w:p w14:paraId="75917C49" w14:textId="77777777" w:rsidR="00C0615C" w:rsidRPr="00AE1C73" w:rsidRDefault="00C0615C" w:rsidP="00501E3A">
      <w:pPr>
        <w:rPr>
          <w:color w:val="000000" w:themeColor="text1"/>
        </w:rPr>
      </w:pPr>
      <w:r w:rsidRPr="00AE1C73">
        <w:rPr>
          <w:color w:val="000000" w:themeColor="text1"/>
        </w:rPr>
        <w:t xml:space="preserve">Se entiende por Control de Recepción el conjunto de los tres conceptos siguientes: </w:t>
      </w:r>
    </w:p>
    <w:p w14:paraId="6959EC9C" w14:textId="77777777" w:rsidR="00C0615C" w:rsidRPr="00AE1C73" w:rsidRDefault="00C0615C" w:rsidP="00FD3DF4">
      <w:pPr>
        <w:pStyle w:val="Prrafodelista"/>
        <w:numPr>
          <w:ilvl w:val="0"/>
          <w:numId w:val="124"/>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w:t>
      </w:r>
      <w:r w:rsidRPr="00AE1C73">
        <w:rPr>
          <w:color w:val="000000" w:themeColor="text1"/>
        </w:rPr>
        <w:t>disposición la Dirección de Obra, en la fase de ejecución del presente Proyecto de Construcción. Estos ensayos son abonados por el contratista, incluidos en cada partida de unidad de obra.</w:t>
      </w:r>
    </w:p>
    <w:p w14:paraId="39D712AF" w14:textId="77777777" w:rsidR="00C0615C" w:rsidRPr="00AE1C73" w:rsidRDefault="00C0615C" w:rsidP="00FD3DF4">
      <w:pPr>
        <w:pStyle w:val="Prrafodelista"/>
        <w:numPr>
          <w:ilvl w:val="0"/>
          <w:numId w:val="124"/>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0AF4A0A4" w14:textId="77777777" w:rsidR="00C0615C" w:rsidRPr="00AE1C73" w:rsidRDefault="00C0615C" w:rsidP="00501E3A">
      <w:pPr>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12053067" w14:textId="52C02963" w:rsidR="00C0615C" w:rsidRPr="00AE1C73" w:rsidRDefault="00C0615C" w:rsidP="00FD3DF4">
      <w:pPr>
        <w:pStyle w:val="Prrafodelista"/>
        <w:numPr>
          <w:ilvl w:val="0"/>
          <w:numId w:val="85"/>
        </w:numPr>
        <w:rPr>
          <w:color w:val="000000" w:themeColor="text1"/>
        </w:rPr>
      </w:pPr>
      <w:r w:rsidRPr="00AE1C73">
        <w:rPr>
          <w:color w:val="000000" w:themeColor="text1"/>
        </w:rPr>
        <w:t xml:space="preserve">Los </w:t>
      </w:r>
      <w:r w:rsidR="00F85A9D" w:rsidRPr="00AE1C73">
        <w:rPr>
          <w:color w:val="000000" w:themeColor="text1"/>
        </w:rPr>
        <w:t>distintos apéndices del Documento</w:t>
      </w:r>
      <w:r w:rsidRPr="00AE1C73">
        <w:rPr>
          <w:color w:val="000000" w:themeColor="text1"/>
        </w:rPr>
        <w:t xml:space="preserve">. </w:t>
      </w:r>
    </w:p>
    <w:p w14:paraId="6C1E9763"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La Normativa técnica vigente a nivel nacional. </w:t>
      </w:r>
    </w:p>
    <w:p w14:paraId="6CA2A51A"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Ordenes Circulares de la Dirección General correspondiente. </w:t>
      </w:r>
    </w:p>
    <w:p w14:paraId="36A4C544"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Posibles Recomendaciones de Organismos o Instituciones especializadas. </w:t>
      </w:r>
    </w:p>
    <w:p w14:paraId="6A308E0E" w14:textId="77777777" w:rsidR="00C0615C" w:rsidRPr="00AE1C73" w:rsidRDefault="00C0615C" w:rsidP="00FD3DF4">
      <w:pPr>
        <w:pStyle w:val="Prrafodelista"/>
        <w:numPr>
          <w:ilvl w:val="0"/>
          <w:numId w:val="85"/>
        </w:numPr>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63C68C72" w14:textId="77777777" w:rsidR="00C0615C" w:rsidRPr="00AE1C73" w:rsidRDefault="00C0615C" w:rsidP="00FD3DF4">
      <w:pPr>
        <w:pStyle w:val="Prrafodelista"/>
        <w:numPr>
          <w:ilvl w:val="0"/>
          <w:numId w:val="124"/>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5306D7B1" w14:textId="77777777" w:rsidR="00C0615C" w:rsidRPr="00AE1C73" w:rsidRDefault="00C0615C" w:rsidP="00501E3A">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488D78D1" w14:textId="77777777" w:rsidR="00C0615C" w:rsidRPr="00AE1C73" w:rsidRDefault="00C0615C" w:rsidP="00501E3A">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7660C9C2" w14:textId="77777777" w:rsidR="00C0615C" w:rsidRPr="00AE1C73" w:rsidRDefault="00C0615C" w:rsidP="00501E3A">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Proyecto de Construcción excepto que sea probado que no son de su responsabilidad como adjudicatario de la obra. </w:t>
      </w:r>
    </w:p>
    <w:p w14:paraId="7A28FD87" w14:textId="77777777" w:rsidR="00C0615C" w:rsidRPr="00AE1C73" w:rsidRDefault="00C0615C" w:rsidP="00501E3A">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11930D2C" w14:textId="77777777" w:rsidR="00C0615C" w:rsidRPr="00AE1C73" w:rsidRDefault="00C0615C" w:rsidP="00501E3A">
      <w:pPr>
        <w:rPr>
          <w:color w:val="000000" w:themeColor="text1"/>
        </w:rPr>
      </w:pPr>
      <w:r w:rsidRPr="00AE1C73">
        <w:rPr>
          <w:color w:val="000000" w:themeColor="text1"/>
        </w:rPr>
        <w:lastRenderedPageBreak/>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516CFE77" w14:textId="77777777" w:rsidR="00C0615C" w:rsidRPr="00AE1C73" w:rsidRDefault="00C0615C" w:rsidP="00501E3A">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5D6AFEE2" w14:textId="77777777" w:rsidR="00C0615C" w:rsidRPr="00AE1C73" w:rsidRDefault="00C0615C" w:rsidP="00501E3A">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6CC11444" w14:textId="77777777" w:rsidR="00C0615C" w:rsidRPr="00AE1C73" w:rsidRDefault="00C0615C" w:rsidP="00501E3A">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1DE2C265" w14:textId="77777777" w:rsidR="004379FD" w:rsidRPr="00AE1C73" w:rsidRDefault="004379FD" w:rsidP="004379FD">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3E9D1F84" w14:textId="77777777" w:rsidR="00C0615C" w:rsidRPr="00AE1C73" w:rsidRDefault="00C0615C" w:rsidP="00501E3A">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2CCED5BC" w14:textId="77777777" w:rsidR="00C0615C" w:rsidRPr="00AE1C73" w:rsidRDefault="00C0615C" w:rsidP="00501E3A">
      <w:pPr>
        <w:rPr>
          <w:color w:val="000000" w:themeColor="text1"/>
        </w:rPr>
      </w:pPr>
      <w:r w:rsidRPr="00AE1C73">
        <w:rPr>
          <w:color w:val="000000" w:themeColor="text1"/>
        </w:rPr>
        <w:t>NORMAS REFERIDAS EN ESTE ARTÍCULO</w:t>
      </w:r>
    </w:p>
    <w:p w14:paraId="15EA4B6A" w14:textId="77777777" w:rsidR="00C0615C" w:rsidRPr="00AE1C73" w:rsidRDefault="00C0615C" w:rsidP="00501E3A">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585BEB3C" w14:textId="09D4BCD1" w:rsidR="00C0615C" w:rsidRPr="00AE1C73" w:rsidRDefault="00C0615C" w:rsidP="00FD3DF4">
      <w:pPr>
        <w:pStyle w:val="Prrafodelista"/>
        <w:numPr>
          <w:ilvl w:val="0"/>
          <w:numId w:val="86"/>
        </w:numPr>
        <w:rPr>
          <w:color w:val="000000" w:themeColor="text1"/>
        </w:rPr>
      </w:pPr>
      <w:r w:rsidRPr="00AE1C73">
        <w:rPr>
          <w:color w:val="000000" w:themeColor="text1"/>
        </w:rPr>
        <w:t>UNE-EN 61537 “Sistemas de bandejas y bandejas de escalera para conducción de cables”.</w:t>
      </w:r>
    </w:p>
    <w:p w14:paraId="646672D1" w14:textId="2D366A88" w:rsidR="00D43F3E" w:rsidRPr="00AE1C73" w:rsidRDefault="00D43F3E" w:rsidP="00D43F3E">
      <w:pPr>
        <w:ind w:left="1020" w:hanging="1020"/>
        <w:rPr>
          <w:color w:val="000000" w:themeColor="text1"/>
        </w:rPr>
      </w:pPr>
      <w:r w:rsidRPr="000738BB">
        <w:rPr>
          <w:color w:val="000000" w:themeColor="text1"/>
        </w:rPr>
        <w:t>1105.0024</w:t>
      </w:r>
      <w:r w:rsidR="0004757D" w:rsidRPr="000738BB">
        <w:rPr>
          <w:color w:val="000000" w:themeColor="text1"/>
        </w:rPr>
        <w:t xml:space="preserve"> m SUMINISTRO Y MONTAJE DE BANDEJA DE REJILLA DE ACERO DE 60X100 MM CON</w:t>
      </w:r>
      <w:r w:rsidR="0004757D" w:rsidRPr="00AE1C73">
        <w:rPr>
          <w:color w:val="000000" w:themeColor="text1"/>
        </w:rPr>
        <w:t xml:space="preserve"> BORDE DE SEGURIDAD REDONDEADO PARA CONDUCCION DE CABLES, COMPUESTA DE VARILLAS ELECTROSOLDADAS DE ALTA RESISTENCIA A LA CORROSIÓN.RESISTENCIA AL FUEGO E90 SEGUN DIN 4102-12. ALTA RESISTENCIA A LA CORROSIÓN EN ENTORNO HUMEDOS Y AGRESIVOS. INCLUSO PARTE PROPORCIONAL DE SOPORTES Y OTROS ACCESORIOS NECESARIOS. COMLETAMENTE INSTALADA.</w:t>
      </w:r>
    </w:p>
    <w:p w14:paraId="23E5571F" w14:textId="363FCDAC" w:rsidR="00D43F3E" w:rsidRPr="00AE1C73" w:rsidRDefault="00D43F3E" w:rsidP="00D43F3E">
      <w:pPr>
        <w:ind w:left="1020" w:hanging="1020"/>
        <w:rPr>
          <w:color w:val="000000" w:themeColor="text1"/>
        </w:rPr>
      </w:pPr>
      <w:r w:rsidRPr="00AE1C73">
        <w:rPr>
          <w:color w:val="000000" w:themeColor="text1"/>
        </w:rPr>
        <w:t>1105.0026</w:t>
      </w:r>
      <w:r w:rsidR="0004757D" w:rsidRPr="00AE1C73">
        <w:rPr>
          <w:color w:val="000000" w:themeColor="text1"/>
        </w:rPr>
        <w:t xml:space="preserve"> m SUMINISTRO Y MONTAJE DE BANDEJA DE REJILLA DE ACERO DE 100X300 MM CON BORDE DE SEGURIDAD REDONDEADO PARA CONDUCCION DE CABLES, COMPUESTA DE VARILLAS ELECTROSOLDADAS DE ALTA RESISTENCIA A LA CORROSIÓN.RESISTENCIA AL </w:t>
      </w:r>
      <w:r w:rsidR="0004757D" w:rsidRPr="00AE1C73">
        <w:rPr>
          <w:color w:val="000000" w:themeColor="text1"/>
        </w:rPr>
        <w:t>FUEGO E90 SEGUN DIN 4102-12. ALTA RESISTENCIA A LA CORROSIÓN EN ENTORNO HÚMEDOS Y AGRESIVOS. INCLUSO PARTE PROPORCIONAL DE SOPORTES Y OTROS ACCESORIOS NECESARIOS. COMPLETAMENTE INSTALADA.</w:t>
      </w:r>
    </w:p>
    <w:p w14:paraId="1628E461" w14:textId="2F0E1C6C" w:rsidR="00FD3DF4" w:rsidRPr="00AE1C73" w:rsidRDefault="00FD3DF4" w:rsidP="00FD3DF4">
      <w:pPr>
        <w:pStyle w:val="Ttulo3"/>
        <w:ind w:left="720" w:hanging="720"/>
        <w:rPr>
          <w:color w:val="000000" w:themeColor="text1"/>
        </w:rPr>
      </w:pPr>
      <w:bookmarkStart w:id="586" w:name="_Toc141179191"/>
      <w:bookmarkStart w:id="587" w:name="_Toc141179333"/>
      <w:bookmarkStart w:id="588" w:name="_Toc143763598"/>
      <w:bookmarkStart w:id="589" w:name="_Toc145402383"/>
      <w:bookmarkStart w:id="590" w:name="_Toc145670879"/>
      <w:bookmarkStart w:id="591" w:name="_Toc145671000"/>
      <w:bookmarkStart w:id="592" w:name="_Toc113779075"/>
      <w:bookmarkStart w:id="593" w:name="_Toc129166219"/>
      <w:bookmarkStart w:id="594" w:name="_Toc137541266"/>
      <w:bookmarkStart w:id="595" w:name="_Toc137541384"/>
      <w:bookmarkStart w:id="596" w:name="_Toc138062123"/>
      <w:bookmarkStart w:id="597" w:name="_Toc138071238"/>
      <w:bookmarkStart w:id="598" w:name="_Toc138398538"/>
      <w:bookmarkEnd w:id="585"/>
      <w:r w:rsidRPr="00AE1C73">
        <w:rPr>
          <w:color w:val="000000" w:themeColor="text1"/>
        </w:rPr>
        <w:t>Artículo 927.- Software de Control</w:t>
      </w:r>
      <w:bookmarkEnd w:id="586"/>
      <w:bookmarkEnd w:id="587"/>
      <w:bookmarkEnd w:id="588"/>
      <w:bookmarkEnd w:id="589"/>
      <w:bookmarkEnd w:id="590"/>
      <w:bookmarkEnd w:id="591"/>
    </w:p>
    <w:p w14:paraId="39CE2A44" w14:textId="77777777" w:rsidR="00FD3DF4" w:rsidRPr="00AE1C73" w:rsidRDefault="00FD3DF4" w:rsidP="00FD3DF4">
      <w:pPr>
        <w:rPr>
          <w:rFonts w:eastAsia="Calibri"/>
          <w:color w:val="000000" w:themeColor="text1"/>
        </w:rPr>
      </w:pPr>
      <w:r w:rsidRPr="00AE1C73">
        <w:rPr>
          <w:rFonts w:eastAsia="Calibri"/>
          <w:color w:val="000000" w:themeColor="text1"/>
        </w:rPr>
        <w:t>927.1.- Definición</w:t>
      </w:r>
    </w:p>
    <w:p w14:paraId="3538420E" w14:textId="77777777" w:rsidR="00FD3DF4" w:rsidRPr="00AE1C73" w:rsidRDefault="00FD3DF4" w:rsidP="00FD3DF4">
      <w:pPr>
        <w:rPr>
          <w:color w:val="000000" w:themeColor="text1"/>
        </w:rPr>
      </w:pPr>
      <w:r w:rsidRPr="00AE1C73">
        <w:rPr>
          <w:color w:val="000000" w:themeColor="text1"/>
        </w:rPr>
        <w:t>En el presente artículo se describen los equipos, herramientas y actividades necesarios para integrar el sistema de control de la iluminación al software existente dentro del túnel y de equipos en el Centro de control, con tal de cumplir con las instalaciones de iluminación que se vayan a proyectar.</w:t>
      </w:r>
    </w:p>
    <w:p w14:paraId="4A4AD446" w14:textId="77777777" w:rsidR="00FD3DF4" w:rsidRPr="00AE1C73" w:rsidRDefault="00FD3DF4" w:rsidP="00FD3DF4">
      <w:pPr>
        <w:rPr>
          <w:rFonts w:eastAsia="Calibri"/>
          <w:color w:val="000000" w:themeColor="text1"/>
        </w:rPr>
      </w:pPr>
      <w:r w:rsidRPr="00AE1C73">
        <w:rPr>
          <w:rFonts w:eastAsia="Calibri"/>
          <w:color w:val="000000" w:themeColor="text1"/>
        </w:rPr>
        <w:t>927.2.- Materiales</w:t>
      </w:r>
    </w:p>
    <w:p w14:paraId="33BE5C52" w14:textId="77777777" w:rsidR="00FD3DF4" w:rsidRPr="00AE1C73" w:rsidRDefault="00FD3DF4" w:rsidP="00FD3DF4">
      <w:pPr>
        <w:rPr>
          <w:color w:val="000000" w:themeColor="text1"/>
        </w:rPr>
      </w:pPr>
      <w:r w:rsidRPr="00AE1C73">
        <w:rPr>
          <w:color w:val="000000" w:themeColor="text1"/>
        </w:rPr>
        <w:t>Los materiales de los que se compone este artículo quedan descritos a continuación:</w:t>
      </w:r>
    </w:p>
    <w:p w14:paraId="28E875EE" w14:textId="77777777" w:rsidR="00FD3DF4" w:rsidRPr="00AE1C73" w:rsidRDefault="00FD3DF4" w:rsidP="00FD3DF4">
      <w:pPr>
        <w:pStyle w:val="Prrafodelista"/>
        <w:numPr>
          <w:ilvl w:val="0"/>
          <w:numId w:val="125"/>
        </w:numPr>
        <w:rPr>
          <w:color w:val="000000" w:themeColor="text1"/>
        </w:rPr>
      </w:pPr>
      <w:r w:rsidRPr="00AE1C73">
        <w:rPr>
          <w:color w:val="000000" w:themeColor="text1"/>
        </w:rPr>
        <w:t>Definición de los parámetros operacionales de la instalación, coordinación con el gestor del túnel y desarrollo de los trabajos de implantación del sistema.</w:t>
      </w:r>
    </w:p>
    <w:p w14:paraId="7900F184" w14:textId="77777777" w:rsidR="00FD3DF4" w:rsidRPr="00AE1C73" w:rsidRDefault="00FD3DF4" w:rsidP="00FD3DF4">
      <w:pPr>
        <w:pStyle w:val="Prrafodelista"/>
        <w:numPr>
          <w:ilvl w:val="0"/>
          <w:numId w:val="125"/>
        </w:numPr>
        <w:rPr>
          <w:color w:val="000000" w:themeColor="text1"/>
        </w:rPr>
      </w:pPr>
      <w:r w:rsidRPr="00AE1C73">
        <w:rPr>
          <w:color w:val="000000" w:themeColor="text1"/>
        </w:rPr>
        <w:t>Software de visualización</w:t>
      </w:r>
    </w:p>
    <w:p w14:paraId="343E4ECA" w14:textId="77777777" w:rsidR="00FD3DF4" w:rsidRPr="00AE1C73" w:rsidRDefault="00FD3DF4" w:rsidP="00FD3DF4">
      <w:pPr>
        <w:pStyle w:val="Prrafodelista"/>
        <w:numPr>
          <w:ilvl w:val="0"/>
          <w:numId w:val="125"/>
        </w:numPr>
        <w:rPr>
          <w:color w:val="000000" w:themeColor="text1"/>
        </w:rPr>
      </w:pPr>
      <w:r w:rsidRPr="00AE1C73">
        <w:rPr>
          <w:color w:val="000000" w:themeColor="text1"/>
        </w:rPr>
        <w:t>Software de monitorización para el sistema de control de las luminarias dentro del túnel.</w:t>
      </w:r>
    </w:p>
    <w:p w14:paraId="55615C58" w14:textId="77777777" w:rsidR="00FD3DF4" w:rsidRPr="00AE1C73" w:rsidRDefault="00FD3DF4" w:rsidP="00FD3DF4">
      <w:pPr>
        <w:pStyle w:val="Prrafodelista"/>
        <w:numPr>
          <w:ilvl w:val="0"/>
          <w:numId w:val="125"/>
        </w:numPr>
        <w:rPr>
          <w:color w:val="000000" w:themeColor="text1"/>
        </w:rPr>
      </w:pPr>
      <w:r w:rsidRPr="00AE1C73">
        <w:rPr>
          <w:color w:val="000000" w:themeColor="text1"/>
        </w:rPr>
        <w:t>Puesta en marcha y configuración del sistema</w:t>
      </w:r>
    </w:p>
    <w:p w14:paraId="13208851" w14:textId="77777777" w:rsidR="00FD3DF4" w:rsidRPr="00AE1C73" w:rsidRDefault="00FD3DF4" w:rsidP="00FD3DF4">
      <w:pPr>
        <w:pStyle w:val="Prrafodelista"/>
        <w:numPr>
          <w:ilvl w:val="0"/>
          <w:numId w:val="125"/>
        </w:numPr>
        <w:rPr>
          <w:color w:val="000000" w:themeColor="text1"/>
        </w:rPr>
      </w:pPr>
      <w:r w:rsidRPr="00AE1C73">
        <w:rPr>
          <w:color w:val="000000" w:themeColor="text1"/>
        </w:rPr>
        <w:t>Actividades de puesta en marcha y configuración del sistema de control de iluminación, que incluyen:</w:t>
      </w:r>
    </w:p>
    <w:p w14:paraId="621A57ED" w14:textId="77777777" w:rsidR="00FD3DF4" w:rsidRPr="00AE1C73" w:rsidRDefault="00FD3DF4" w:rsidP="00FD3DF4">
      <w:pPr>
        <w:pStyle w:val="Prrafodelista"/>
        <w:numPr>
          <w:ilvl w:val="1"/>
          <w:numId w:val="125"/>
        </w:numPr>
        <w:rPr>
          <w:color w:val="000000" w:themeColor="text1"/>
        </w:rPr>
      </w:pPr>
      <w:r w:rsidRPr="00AE1C73">
        <w:rPr>
          <w:color w:val="000000" w:themeColor="text1"/>
        </w:rPr>
        <w:t>Comprobación y direccionamiento de luminarias.</w:t>
      </w:r>
    </w:p>
    <w:p w14:paraId="27AC0A66" w14:textId="77777777" w:rsidR="00FD3DF4" w:rsidRPr="00AE1C73" w:rsidRDefault="00FD3DF4" w:rsidP="00FD3DF4">
      <w:pPr>
        <w:pStyle w:val="Prrafodelista"/>
        <w:numPr>
          <w:ilvl w:val="1"/>
          <w:numId w:val="125"/>
        </w:numPr>
        <w:rPr>
          <w:color w:val="000000" w:themeColor="text1"/>
        </w:rPr>
      </w:pPr>
      <w:r w:rsidRPr="00AE1C73">
        <w:rPr>
          <w:color w:val="000000" w:themeColor="text1"/>
        </w:rPr>
        <w:t>Comprobación y programación de los elementos de control.</w:t>
      </w:r>
    </w:p>
    <w:p w14:paraId="0E17A2BB" w14:textId="77777777" w:rsidR="00FD3DF4" w:rsidRPr="00AE1C73" w:rsidRDefault="00FD3DF4" w:rsidP="00FD3DF4">
      <w:pPr>
        <w:pStyle w:val="Prrafodelista"/>
        <w:numPr>
          <w:ilvl w:val="1"/>
          <w:numId w:val="125"/>
        </w:numPr>
        <w:rPr>
          <w:color w:val="000000" w:themeColor="text1"/>
        </w:rPr>
      </w:pPr>
      <w:r w:rsidRPr="00AE1C73">
        <w:rPr>
          <w:color w:val="000000" w:themeColor="text1"/>
        </w:rPr>
        <w:t>Parametrización del sistema según requerimiento inicial del cliente fijado con aprobación de la DF.</w:t>
      </w:r>
    </w:p>
    <w:p w14:paraId="3BCA91D6" w14:textId="77777777" w:rsidR="00FD3DF4" w:rsidRPr="00AE1C73" w:rsidRDefault="00FD3DF4" w:rsidP="00FD3DF4">
      <w:pPr>
        <w:pStyle w:val="Prrafodelista"/>
        <w:numPr>
          <w:ilvl w:val="1"/>
          <w:numId w:val="125"/>
        </w:numPr>
        <w:rPr>
          <w:color w:val="000000" w:themeColor="text1"/>
        </w:rPr>
      </w:pPr>
      <w:r w:rsidRPr="00AE1C73">
        <w:rPr>
          <w:color w:val="000000" w:themeColor="text1"/>
        </w:rPr>
        <w:t>Comprobación final de funcionamiento.</w:t>
      </w:r>
    </w:p>
    <w:p w14:paraId="65499788" w14:textId="77777777" w:rsidR="00FD3DF4" w:rsidRPr="00AE1C73" w:rsidRDefault="00FD3DF4" w:rsidP="00FD3DF4">
      <w:pPr>
        <w:pStyle w:val="Prrafodelista"/>
        <w:numPr>
          <w:ilvl w:val="1"/>
          <w:numId w:val="125"/>
        </w:numPr>
        <w:rPr>
          <w:color w:val="000000" w:themeColor="text1"/>
        </w:rPr>
      </w:pPr>
      <w:r w:rsidRPr="00AE1C73">
        <w:rPr>
          <w:color w:val="000000" w:themeColor="text1"/>
        </w:rPr>
        <w:t>Formación al personal encargado de la explotación del sistema.</w:t>
      </w:r>
    </w:p>
    <w:p w14:paraId="53471F9C" w14:textId="77777777" w:rsidR="00FD3DF4" w:rsidRPr="00AE1C73" w:rsidRDefault="00FD3DF4" w:rsidP="00FD3DF4">
      <w:pPr>
        <w:rPr>
          <w:color w:val="000000" w:themeColor="text1"/>
        </w:rPr>
      </w:pPr>
      <w:r w:rsidRPr="00AE1C73">
        <w:rPr>
          <w:color w:val="000000" w:themeColor="text1"/>
        </w:rPr>
        <w:t>Adaptación al sistema de control del túnel con los siguientes requisitos:</w:t>
      </w:r>
    </w:p>
    <w:p w14:paraId="6A949064" w14:textId="77777777" w:rsidR="00FD3DF4" w:rsidRPr="00AE1C73" w:rsidRDefault="00FD3DF4" w:rsidP="00FD3DF4">
      <w:pPr>
        <w:rPr>
          <w:color w:val="000000" w:themeColor="text1"/>
        </w:rPr>
      </w:pPr>
      <w:r w:rsidRPr="00AE1C73">
        <w:rPr>
          <w:color w:val="000000" w:themeColor="text1"/>
        </w:rPr>
        <w:t xml:space="preserve">El Software de control de los equipos instalados en el túnel desde el actual sistema existente a dicha plataforma, integrará las nuevas instalaciones proyectadas para estos túneles, instalando el siguiente equipamiento con las características necesarias requeridas para la nueva plataforma: servidores, estaciones de trabajo para monitorización y operación del sistema, y un sistema SCADA </w:t>
      </w:r>
      <w:r w:rsidRPr="00AE1C73">
        <w:rPr>
          <w:color w:val="000000" w:themeColor="text1"/>
        </w:rPr>
        <w:lastRenderedPageBreak/>
        <w:t>totalmente integrado, escalable y con capacidad para gestionar todas las señales proporcionadas por los equipos de campo desplegados a lo largo de todos los túneles objeto del presente proyecto.</w:t>
      </w:r>
    </w:p>
    <w:p w14:paraId="60743BAB" w14:textId="77777777" w:rsidR="00FD3DF4" w:rsidRPr="00AE1C73" w:rsidRDefault="00FD3DF4" w:rsidP="00FD3DF4">
      <w:pPr>
        <w:rPr>
          <w:color w:val="000000" w:themeColor="text1"/>
        </w:rPr>
      </w:pPr>
      <w:r w:rsidRPr="00AE1C73">
        <w:rPr>
          <w:color w:val="000000" w:themeColor="text1"/>
        </w:rPr>
        <w:t>La nueva plataforma software estará diseñada de forma flexible y escalable de manera que será posible modificarla a futuro para integrar y controlar modificaciones en el sistema del túnel. Así mismo, deberá ser estándar, amigable para el usuario y fácil de modificar, estando desarrollado en base a plataformas, estándares y procesos abiertos, así como independiente del proveedor original de la solución.</w:t>
      </w:r>
    </w:p>
    <w:p w14:paraId="66220C2D" w14:textId="77777777" w:rsidR="00FD3DF4" w:rsidRPr="00AE1C73" w:rsidRDefault="00FD3DF4" w:rsidP="00FD3DF4">
      <w:pPr>
        <w:rPr>
          <w:color w:val="000000" w:themeColor="text1"/>
        </w:rPr>
      </w:pPr>
      <w:r w:rsidRPr="00AE1C73">
        <w:rPr>
          <w:color w:val="000000" w:themeColor="text1"/>
        </w:rPr>
        <w:t>La solución de SCADA incluirá una Interfaz gráfica de usuario y un conjunto completo de herramientas que permitan al operador que está en el Centro de Control realizar la gestión y monitorización de los túneles y sus accesos. En esta nueva plataforma los operadores tendrán como mínimo la misma funcionalidad de la que disponen ahora y en muchos casos mejorará sensiblemente la operatividad y funcionalidad actual.</w:t>
      </w:r>
    </w:p>
    <w:p w14:paraId="4339FA42" w14:textId="77777777" w:rsidR="00FD3DF4" w:rsidRPr="00AE1C73" w:rsidRDefault="00FD3DF4" w:rsidP="00FD3DF4">
      <w:pPr>
        <w:rPr>
          <w:color w:val="000000" w:themeColor="text1"/>
        </w:rPr>
      </w:pPr>
      <w:r w:rsidRPr="00AE1C73">
        <w:rPr>
          <w:color w:val="000000" w:themeColor="text1"/>
        </w:rPr>
        <w:t>La nueva solución cumplirá, al menos, con los siguientes requisitos:</w:t>
      </w:r>
    </w:p>
    <w:p w14:paraId="22427CA3" w14:textId="77777777" w:rsidR="00FD3DF4" w:rsidRPr="00AE1C73" w:rsidRDefault="00FD3DF4" w:rsidP="007F24DB">
      <w:pPr>
        <w:rPr>
          <w:color w:val="000000" w:themeColor="text1"/>
        </w:rPr>
      </w:pPr>
      <w:r w:rsidRPr="00AE1C73">
        <w:rPr>
          <w:color w:val="000000" w:themeColor="text1"/>
        </w:rPr>
        <w:t>Integrará todos los túneles dependientes actualmente,</w:t>
      </w:r>
    </w:p>
    <w:p w14:paraId="6BB437B4" w14:textId="77777777" w:rsidR="00FD3DF4" w:rsidRPr="00AE1C73" w:rsidRDefault="00FD3DF4" w:rsidP="007F24DB">
      <w:pPr>
        <w:rPr>
          <w:color w:val="000000" w:themeColor="text1"/>
        </w:rPr>
      </w:pPr>
      <w:r w:rsidRPr="00AE1C73">
        <w:rPr>
          <w:color w:val="000000" w:themeColor="text1"/>
        </w:rPr>
        <w:t>Estará preparada para ser modificada de una forma sencilla y consistente minimizando los riesgos y los tiempos necesarios.</w:t>
      </w:r>
    </w:p>
    <w:p w14:paraId="7BC9E0F5" w14:textId="77777777" w:rsidR="00FD3DF4" w:rsidRPr="00AE1C73" w:rsidRDefault="00FD3DF4" w:rsidP="00FD3DF4">
      <w:pPr>
        <w:rPr>
          <w:color w:val="000000" w:themeColor="text1"/>
        </w:rPr>
      </w:pPr>
      <w:r w:rsidRPr="00AE1C73">
        <w:rPr>
          <w:color w:val="000000" w:themeColor="text1"/>
        </w:rPr>
        <w:t xml:space="preserve">La plataforma permitirá la gestión de la infraestructura, de manera optimizada, segura y coordinada siendo su objetivo principal: </w:t>
      </w:r>
    </w:p>
    <w:p w14:paraId="0AC81EDA"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 xml:space="preserve">Facilitar la gestión eficaz de los incidentes a través del control integrado de todos los sistemas de control, supervisión y de comunicación de la infraestructura; </w:t>
      </w:r>
    </w:p>
    <w:p w14:paraId="3A5450CF"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Seguimiento y control de los sistemas de tráfico y los movimientos de los usuarios que por el transitan.</w:t>
      </w:r>
    </w:p>
    <w:p w14:paraId="4FACF734"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 xml:space="preserve">Seguimiento y control de los equipos propios de la infraestructura, por ejemplo, los equipos de planta del túnel (ventiladores, iluminación, hidrantes, </w:t>
      </w:r>
      <w:proofErr w:type="spellStart"/>
      <w:r w:rsidRPr="00AE1C73">
        <w:rPr>
          <w:color w:val="000000" w:themeColor="text1"/>
        </w:rPr>
        <w:t>etc</w:t>
      </w:r>
      <w:proofErr w:type="spellEnd"/>
      <w:r w:rsidRPr="00AE1C73">
        <w:rPr>
          <w:color w:val="000000" w:themeColor="text1"/>
        </w:rPr>
        <w:t xml:space="preserve">). </w:t>
      </w:r>
    </w:p>
    <w:p w14:paraId="39947635" w14:textId="77777777" w:rsidR="00FD3DF4" w:rsidRPr="00AE1C73" w:rsidRDefault="00FD3DF4" w:rsidP="00FD3DF4">
      <w:pPr>
        <w:rPr>
          <w:color w:val="000000" w:themeColor="text1"/>
        </w:rPr>
      </w:pPr>
      <w:r w:rsidRPr="00AE1C73">
        <w:rPr>
          <w:color w:val="000000" w:themeColor="text1"/>
        </w:rPr>
        <w:t>La plataforma será manejada a través de un interfaz gráfico de usuario integrado, que proporcionará una presentación clara y lógica de la disposición de la infraestructura mostrando información en tiempo real de eventos e incidentes que sucederán en la infraestructura, para permitir que el operador pueda navegar por la información y tomar rápidamente las medidas adecuadas para minimizar las consecuencias de los incidentes detectados.</w:t>
      </w:r>
    </w:p>
    <w:p w14:paraId="0F87B3D0" w14:textId="77777777" w:rsidR="00FD3DF4" w:rsidRPr="00AE1C73" w:rsidRDefault="00FD3DF4" w:rsidP="00FD3DF4">
      <w:pPr>
        <w:rPr>
          <w:color w:val="000000" w:themeColor="text1"/>
          <w:u w:val="single"/>
        </w:rPr>
      </w:pPr>
      <w:r w:rsidRPr="00AE1C73">
        <w:rPr>
          <w:color w:val="000000" w:themeColor="text1"/>
          <w:u w:val="single"/>
        </w:rPr>
        <w:t>Descripción Funcional de la Pasarela SCADA</w:t>
      </w:r>
    </w:p>
    <w:p w14:paraId="6409DCE5" w14:textId="77777777" w:rsidR="00FD3DF4" w:rsidRPr="00AE1C73" w:rsidRDefault="00FD3DF4" w:rsidP="00FD3DF4">
      <w:pPr>
        <w:rPr>
          <w:color w:val="000000" w:themeColor="text1"/>
        </w:rPr>
      </w:pPr>
      <w:r w:rsidRPr="00AE1C73">
        <w:rPr>
          <w:color w:val="000000" w:themeColor="text1"/>
        </w:rPr>
        <w:t xml:space="preserve">La pasarela SCADA debe integrar todos los sistemas existentes actualmente </w:t>
      </w:r>
      <w:proofErr w:type="spellStart"/>
      <w:r w:rsidRPr="00AE1C73">
        <w:rPr>
          <w:color w:val="000000" w:themeColor="text1"/>
        </w:rPr>
        <w:t>telemandados</w:t>
      </w:r>
      <w:proofErr w:type="spellEnd"/>
      <w:r w:rsidRPr="00AE1C73">
        <w:rPr>
          <w:color w:val="000000" w:themeColor="text1"/>
        </w:rPr>
        <w:t xml:space="preserve"> y todos los sistemas especificados en los túneles del presente documento. De esta manera, el sistema tendrá control sobre los equipos de campo distribuidos a lo largo de los túneles, conectados a los </w:t>
      </w:r>
      <w:proofErr w:type="spellStart"/>
      <w:r w:rsidRPr="00AE1C73">
        <w:rPr>
          <w:color w:val="000000" w:themeColor="text1"/>
        </w:rPr>
        <w:t>PLCs</w:t>
      </w:r>
      <w:proofErr w:type="spellEnd"/>
      <w:r w:rsidRPr="00AE1C73">
        <w:rPr>
          <w:color w:val="000000" w:themeColor="text1"/>
        </w:rPr>
        <w:t xml:space="preserve"> o </w:t>
      </w:r>
      <w:proofErr w:type="spellStart"/>
      <w:r w:rsidRPr="00AE1C73">
        <w:rPr>
          <w:color w:val="000000" w:themeColor="text1"/>
        </w:rPr>
        <w:t>ERUs</w:t>
      </w:r>
      <w:proofErr w:type="spellEnd"/>
      <w:r w:rsidRPr="00AE1C73">
        <w:rPr>
          <w:color w:val="000000" w:themeColor="text1"/>
        </w:rPr>
        <w:t xml:space="preserve"> que transmitirán, a través de la red de comunicaciones y mediante protocolos las </w:t>
      </w:r>
      <w:r w:rsidRPr="00AE1C73">
        <w:rPr>
          <w:color w:val="000000" w:themeColor="text1"/>
        </w:rPr>
        <w:t>señales de campo mostrándose el estado de los equipos en el interfaz de operación para su supervisión y control.</w:t>
      </w:r>
    </w:p>
    <w:p w14:paraId="696C2F15" w14:textId="77777777" w:rsidR="00FD3DF4" w:rsidRPr="00AE1C73" w:rsidRDefault="00FD3DF4" w:rsidP="00FD3DF4">
      <w:pPr>
        <w:rPr>
          <w:color w:val="000000" w:themeColor="text1"/>
        </w:rPr>
      </w:pPr>
      <w:r w:rsidRPr="00AE1C73">
        <w:rPr>
          <w:color w:val="000000" w:themeColor="text1"/>
        </w:rPr>
        <w:t>Será un sistema abierto y distribuido, que cumpla con los estándares que permitan la integración y gestión de múltiples sistemas:</w:t>
      </w:r>
    </w:p>
    <w:p w14:paraId="76571610"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Sistemas de CCTV y DAI.</w:t>
      </w:r>
    </w:p>
    <w:p w14:paraId="05F65110"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 xml:space="preserve">Sinóptico mural y </w:t>
      </w:r>
      <w:proofErr w:type="spellStart"/>
      <w:r w:rsidRPr="00AE1C73">
        <w:rPr>
          <w:color w:val="000000" w:themeColor="text1"/>
        </w:rPr>
        <w:t>videowalls</w:t>
      </w:r>
      <w:proofErr w:type="spellEnd"/>
      <w:r w:rsidRPr="00AE1C73">
        <w:rPr>
          <w:color w:val="000000" w:themeColor="text1"/>
        </w:rPr>
        <w:t>.</w:t>
      </w:r>
    </w:p>
    <w:p w14:paraId="55907FFE"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Conteo de tráfico.</w:t>
      </w:r>
    </w:p>
    <w:p w14:paraId="238B216C"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Sistema de iluminación en túnel.</w:t>
      </w:r>
    </w:p>
    <w:p w14:paraId="2B8DE029"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Sistema de energía.</w:t>
      </w:r>
    </w:p>
    <w:p w14:paraId="7CDD5A02" w14:textId="77777777" w:rsidR="00FD3DF4" w:rsidRPr="00AE1C73" w:rsidRDefault="00FD3DF4" w:rsidP="00FD3DF4">
      <w:pPr>
        <w:rPr>
          <w:color w:val="000000" w:themeColor="text1"/>
        </w:rPr>
      </w:pPr>
      <w:r w:rsidRPr="00AE1C73">
        <w:rPr>
          <w:color w:val="000000" w:themeColor="text1"/>
        </w:rPr>
        <w:t>-</w:t>
      </w:r>
      <w:r w:rsidRPr="00AE1C73">
        <w:rPr>
          <w:color w:val="000000" w:themeColor="text1"/>
        </w:rPr>
        <w:tab/>
        <w:t>Sistemas de condiciones climatológicas.</w:t>
      </w:r>
    </w:p>
    <w:p w14:paraId="52D30C1E" w14:textId="77777777" w:rsidR="00FD3DF4" w:rsidRPr="00AE1C73" w:rsidRDefault="00FD3DF4" w:rsidP="00FD3DF4">
      <w:pPr>
        <w:rPr>
          <w:color w:val="000000" w:themeColor="text1"/>
          <w:lang w:val="en-GB"/>
        </w:rPr>
      </w:pPr>
      <w:r w:rsidRPr="00AE1C73">
        <w:rPr>
          <w:color w:val="000000" w:themeColor="text1"/>
          <w:lang w:val="en-GB"/>
        </w:rPr>
        <w:t>-</w:t>
      </w:r>
      <w:r w:rsidRPr="00AE1C73">
        <w:rPr>
          <w:color w:val="000000" w:themeColor="text1"/>
          <w:lang w:val="en-GB"/>
        </w:rPr>
        <w:tab/>
        <w:t xml:space="preserve">SNMP (Simple Network Management Protocol). </w:t>
      </w:r>
    </w:p>
    <w:p w14:paraId="0584AB73" w14:textId="77777777" w:rsidR="00FD3DF4" w:rsidRPr="00AE1C73" w:rsidRDefault="00FD3DF4" w:rsidP="00FD3DF4">
      <w:pPr>
        <w:rPr>
          <w:color w:val="000000" w:themeColor="text1"/>
        </w:rPr>
      </w:pPr>
      <w:r w:rsidRPr="00AE1C73">
        <w:rPr>
          <w:color w:val="000000" w:themeColor="text1"/>
        </w:rPr>
        <w:t>El sistema SCADA leerá y escribirá datos, archivará y mostrará datos históricos y proporcionará pantallas de gráficos e informes con el objetivo de que los operarios, supervisores y personal de mantenimiento puedan llevar a cabo las tareas de mantenimiento y uso del telemando de una forma rápida y sencilla.</w:t>
      </w:r>
    </w:p>
    <w:p w14:paraId="4DB2185E" w14:textId="77777777" w:rsidR="00FD3DF4" w:rsidRPr="00AE1C73" w:rsidRDefault="00FD3DF4" w:rsidP="00FD3DF4">
      <w:pPr>
        <w:rPr>
          <w:color w:val="000000" w:themeColor="text1"/>
        </w:rPr>
      </w:pPr>
      <w:r w:rsidRPr="00AE1C73">
        <w:rPr>
          <w:color w:val="000000" w:themeColor="text1"/>
        </w:rPr>
        <w:t xml:space="preserve">La solución SCADA deberá tener grandes posibilidades de escalabilidad y crecimiento a largo plazo, pudiendo dar cabida en un futuro a nuevas líneas y estaciones con grados de complejidad diversos. Además, pese a tratarse de un sistema altamente automatizado y automático, y con pocas necesidades de operación, debido a las muy altas exigencias de seguridad del sector, el sistema deberá cumplir también un alto grado de disponibilidad basado en diferentes niveles de redundancia. </w:t>
      </w:r>
    </w:p>
    <w:p w14:paraId="445DB3D4" w14:textId="77777777" w:rsidR="00FD3DF4" w:rsidRPr="00AE1C73" w:rsidRDefault="00FD3DF4" w:rsidP="00FD3DF4">
      <w:pPr>
        <w:rPr>
          <w:color w:val="000000" w:themeColor="text1"/>
        </w:rPr>
      </w:pPr>
      <w:r w:rsidRPr="00AE1C73">
        <w:rPr>
          <w:color w:val="000000" w:themeColor="text1"/>
        </w:rPr>
        <w:t xml:space="preserve">Existirán una serie de características funcionales generales exigibles a cualquier aplicación SCADA. A continuación, se listan algunas de las que se consideran más importantes: </w:t>
      </w:r>
    </w:p>
    <w:p w14:paraId="59C89226"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La aplicación SCADA deberá contener una interfaz gráfica para supervisión y control de procesos, una base de datos relacional en tiempo real para almacenamiento de datos históricos, aplicaciones cliente para su ejecución en los </w:t>
      </w:r>
      <w:proofErr w:type="spellStart"/>
      <w:r w:rsidRPr="00AE1C73">
        <w:rPr>
          <w:color w:val="000000" w:themeColor="text1"/>
        </w:rPr>
        <w:t>PCs</w:t>
      </w:r>
      <w:proofErr w:type="spellEnd"/>
      <w:r w:rsidRPr="00AE1C73">
        <w:rPr>
          <w:color w:val="000000" w:themeColor="text1"/>
        </w:rPr>
        <w:t xml:space="preserve"> para supervisión del proceso, librerías de comunicación y deberá ser capaz de adquirir datos en tiempo real, gestionar alarmas y eventos y generar informes. </w:t>
      </w:r>
    </w:p>
    <w:p w14:paraId="7E9B963D"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Al “pinchar” en cada uno de los elementos objeto de control dispuestos en la interfaz gráfica se abrirá una pantalla secundaria en la que se muestre toda la información aportada por el elemento, así como las posibles acciones de telemando y alarmas. </w:t>
      </w:r>
    </w:p>
    <w:p w14:paraId="31DFAB94"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La aplicación SCADA será capaz de generar informes en formatos estándar de trabajo (Excel, Word...). </w:t>
      </w:r>
    </w:p>
    <w:p w14:paraId="6CC62BB3" w14:textId="77777777" w:rsidR="00FD3DF4" w:rsidRPr="00AE1C73" w:rsidRDefault="00FD3DF4" w:rsidP="00FD3DF4">
      <w:pPr>
        <w:rPr>
          <w:color w:val="000000" w:themeColor="text1"/>
        </w:rPr>
      </w:pPr>
      <w:r w:rsidRPr="00AE1C73">
        <w:rPr>
          <w:rFonts w:ascii="Symbol" w:hAnsi="Symbol" w:cs="Symbol"/>
          <w:color w:val="000000" w:themeColor="text1"/>
        </w:rPr>
        <w:lastRenderedPageBreak/>
        <w:t></w:t>
      </w:r>
      <w:r w:rsidRPr="00AE1C73">
        <w:rPr>
          <w:rFonts w:ascii="Symbol" w:hAnsi="Symbol" w:cs="Symbol"/>
          <w:color w:val="000000" w:themeColor="text1"/>
        </w:rPr>
        <w:tab/>
      </w:r>
      <w:r w:rsidRPr="00AE1C73">
        <w:rPr>
          <w:color w:val="000000" w:themeColor="text1"/>
        </w:rPr>
        <w:t xml:space="preserve">El sistema SCADA deberá integrar un módulo de gestión de planes que facilitará a los operadores el desencadenamiento de las acciones asociadas a los planes de emergencia y vinculadas a ciertos valores y consignas. </w:t>
      </w:r>
    </w:p>
    <w:p w14:paraId="09875131"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El sistema SCADA deberá incluir un conjunto amplio de servidores/drivers de comunicaciones para establecer interfaces de entradas y salidas con dispositivos de campo como </w:t>
      </w:r>
      <w:proofErr w:type="spellStart"/>
      <w:r w:rsidRPr="00AE1C73">
        <w:rPr>
          <w:color w:val="000000" w:themeColor="text1"/>
        </w:rPr>
        <w:t>ERUs</w:t>
      </w:r>
      <w:proofErr w:type="spellEnd"/>
      <w:r w:rsidRPr="00AE1C73">
        <w:rPr>
          <w:color w:val="000000" w:themeColor="text1"/>
        </w:rPr>
        <w:t xml:space="preserve">, unidades terminales remotas, autómatas industriales y sistemas de control distribuido. </w:t>
      </w:r>
    </w:p>
    <w:p w14:paraId="27426C4A"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La plataforma de desarrollo y la aplicación SCADA deberán poder limitar el acceso de los usuarios para visualizar, configurar, o modificar objetos, bloques o aplicaciones ejecutables. El sistema de seguridad deberá facilitar la creación de grupos de seguridad, como por ejemplo modos Administrador, Operador, Supervisor, etc. Esto permitirá la asignación y configuración de permisos para acceso a base de datos, operaciones sobre la aplicación SCADA en ejecución, y acceso para la visualización de ciertas ventanas. </w:t>
      </w:r>
    </w:p>
    <w:p w14:paraId="3A412228"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Deberá ser posible asignar permisos específicos para que el operador indique su área de acción, evitando errores por los cuales dos operadores realicen el mismo comando.</w:t>
      </w:r>
    </w:p>
    <w:p w14:paraId="6FC8391C"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El operador del sistema SCADA deberá poder realizar todas las funciones de supervisión y control desde su estación de trabajo. Los comandos más típicos incluyen la modificación de parámetros a obtener por los algoritmos de control, reconocimiento de alarmas y ajustes de parámetros de control, activación automática y manual de dispositivos de campo, programaciones horarias, etc. El operador deberá poder acceder a todas las funcionalidades del SCADA desde cualquier estación de trabajo. </w:t>
      </w:r>
    </w:p>
    <w:p w14:paraId="6F43EC8B"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El operador podrá visualizar información de alarmas actuales y un histórico de alarmas. La información de alarmas deberá presentarse en orden cronológico con la alarma más reciente en la parte superior. La información que deberá presentarse para cada alarma incluirá la hora y la fecha, la descripción, el identificador de la alarma, el estado de la alarma, el tipo de alarma, el valor, el operador que ha reconocido la alarma, fecha y hora de reconocimiento… </w:t>
      </w:r>
    </w:p>
    <w:p w14:paraId="1BD676A0"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Todas las acciones del operador deberán registrarse en un registro de eventos. El registro de eventos hará posible la trazabilidad de los relevos de los operadores en el sistema, cambios de parámetros de control o control de dispositivos. Cada registro de evento almacenará la fecha, la hora, el operador que ha realizado la acción y el tipo de acción realizada. </w:t>
      </w:r>
    </w:p>
    <w:p w14:paraId="0D91A1C8"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La aplicación SCADA deberá ser escalable, de forma que una pequeña aplicación realizada para supervisión de una única instalación sin ninguna comunicación con el exterior se pueda extender fácilmente a una gran red de control distribuido con uno o varios servidores de bases de datos, uno o varios servidores de comunicaciones, surtiendo de información a múltiples estaciones de trabajo clientes. </w:t>
      </w:r>
    </w:p>
    <w:p w14:paraId="26F83E57"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En el caso de querer incluir nuevos túneles en la aplicación SCADA no se precisarán cambios en los túneles ya en servicio ni en la configuración del proyecto. La integración de un nuevo túnel deberá ser transparente para el resto de las instalaciones ya integradas en el SCADA. </w:t>
      </w:r>
    </w:p>
    <w:p w14:paraId="1C7C4A6D"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La aplicación SCADA deberá ser fácilmente configurable para responder a las necesidades específicas de cada usuario, y el usuario final deberá poder modificarlo rápida y eficazmente para adaptarlo a su instalación. </w:t>
      </w:r>
    </w:p>
    <w:p w14:paraId="674001A0"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La aplicación SCADA deberá ser fácil de usar y su entorno de desarrollo deberá estar basado en gráficos orientados a objetos o bloques, de tal forma que permita estandarizar ciertos equipos y al mismo tiempo facilitar futuros desarrollos, y deberá estar basado en una plataforma abierta. </w:t>
      </w:r>
    </w:p>
    <w:p w14:paraId="1D8B42A6"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El SCADA deberá ser un sistema abierto a modificaciones por parte de la propiedad (o en quien delegue) sin necesidad de licencias adicionales, permisos o requerimientos tecnológicos especiales. Existirá un editor para poder: </w:t>
      </w:r>
    </w:p>
    <w:p w14:paraId="0288A6E3" w14:textId="77777777" w:rsidR="00FD3DF4" w:rsidRPr="00AE1C73" w:rsidRDefault="00FD3DF4" w:rsidP="007F24DB">
      <w:pPr>
        <w:ind w:left="340"/>
        <w:rPr>
          <w:color w:val="000000" w:themeColor="text1"/>
        </w:rPr>
      </w:pPr>
      <w:r w:rsidRPr="00AE1C73">
        <w:rPr>
          <w:rFonts w:ascii="Courier New" w:hAnsi="Courier New" w:cs="Courier New"/>
          <w:color w:val="000000" w:themeColor="text1"/>
        </w:rPr>
        <w:t>o</w:t>
      </w:r>
      <w:r w:rsidRPr="00AE1C73">
        <w:rPr>
          <w:rFonts w:ascii="Courier New" w:hAnsi="Courier New" w:cs="Courier New"/>
          <w:color w:val="000000" w:themeColor="text1"/>
        </w:rPr>
        <w:tab/>
      </w:r>
      <w:r w:rsidRPr="00AE1C73">
        <w:rPr>
          <w:color w:val="000000" w:themeColor="text1"/>
        </w:rPr>
        <w:t>Modificar o generar nuevas pantallas.</w:t>
      </w:r>
    </w:p>
    <w:p w14:paraId="4F76F801" w14:textId="77777777" w:rsidR="00FD3DF4" w:rsidRPr="00AE1C73" w:rsidRDefault="00FD3DF4" w:rsidP="007F24DB">
      <w:pPr>
        <w:ind w:left="340"/>
        <w:rPr>
          <w:color w:val="000000" w:themeColor="text1"/>
        </w:rPr>
      </w:pPr>
      <w:r w:rsidRPr="00AE1C73">
        <w:rPr>
          <w:rFonts w:ascii="Courier New" w:hAnsi="Courier New" w:cs="Courier New"/>
          <w:color w:val="000000" w:themeColor="text1"/>
        </w:rPr>
        <w:t>o</w:t>
      </w:r>
      <w:r w:rsidRPr="00AE1C73">
        <w:rPr>
          <w:rFonts w:ascii="Courier New" w:hAnsi="Courier New" w:cs="Courier New"/>
          <w:color w:val="000000" w:themeColor="text1"/>
        </w:rPr>
        <w:tab/>
      </w:r>
      <w:r w:rsidRPr="00AE1C73">
        <w:rPr>
          <w:color w:val="000000" w:themeColor="text1"/>
        </w:rPr>
        <w:t>Modificar elementos existentes.</w:t>
      </w:r>
    </w:p>
    <w:p w14:paraId="22151848" w14:textId="77777777" w:rsidR="00FD3DF4" w:rsidRPr="00AE1C73" w:rsidRDefault="00FD3DF4" w:rsidP="007F24DB">
      <w:pPr>
        <w:ind w:left="340"/>
        <w:rPr>
          <w:color w:val="000000" w:themeColor="text1"/>
        </w:rPr>
      </w:pPr>
      <w:r w:rsidRPr="00AE1C73">
        <w:rPr>
          <w:rFonts w:ascii="Courier New" w:hAnsi="Courier New" w:cs="Courier New"/>
          <w:color w:val="000000" w:themeColor="text1"/>
        </w:rPr>
        <w:t>o</w:t>
      </w:r>
      <w:r w:rsidRPr="00AE1C73">
        <w:rPr>
          <w:rFonts w:ascii="Courier New" w:hAnsi="Courier New" w:cs="Courier New"/>
          <w:color w:val="000000" w:themeColor="text1"/>
        </w:rPr>
        <w:tab/>
      </w:r>
      <w:r w:rsidRPr="00AE1C73">
        <w:rPr>
          <w:color w:val="000000" w:themeColor="text1"/>
        </w:rPr>
        <w:t xml:space="preserve">Añadir nuevos elementos. </w:t>
      </w:r>
    </w:p>
    <w:p w14:paraId="1E514B70" w14:textId="77777777" w:rsidR="00FD3DF4" w:rsidRPr="00AE1C73" w:rsidRDefault="00FD3DF4" w:rsidP="007F24DB">
      <w:pPr>
        <w:ind w:left="340"/>
        <w:rPr>
          <w:color w:val="000000" w:themeColor="text1"/>
        </w:rPr>
      </w:pPr>
      <w:r w:rsidRPr="00AE1C73">
        <w:rPr>
          <w:rFonts w:ascii="Courier New" w:hAnsi="Courier New" w:cs="Courier New"/>
          <w:color w:val="000000" w:themeColor="text1"/>
        </w:rPr>
        <w:t>o</w:t>
      </w:r>
      <w:r w:rsidRPr="00AE1C73">
        <w:rPr>
          <w:rFonts w:ascii="Courier New" w:hAnsi="Courier New" w:cs="Courier New"/>
          <w:color w:val="000000" w:themeColor="text1"/>
        </w:rPr>
        <w:tab/>
      </w:r>
      <w:r w:rsidRPr="00AE1C73">
        <w:rPr>
          <w:color w:val="000000" w:themeColor="text1"/>
        </w:rPr>
        <w:t xml:space="preserve">Programar planes. </w:t>
      </w:r>
    </w:p>
    <w:p w14:paraId="2FC7D3E4" w14:textId="77777777" w:rsidR="00FD3DF4" w:rsidRPr="00AE1C73" w:rsidRDefault="00FD3DF4" w:rsidP="00FD3DF4">
      <w:pPr>
        <w:rPr>
          <w:color w:val="000000" w:themeColor="text1"/>
        </w:rPr>
      </w:pPr>
      <w:r w:rsidRPr="00AE1C73">
        <w:rPr>
          <w:color w:val="000000" w:themeColor="text1"/>
        </w:rPr>
        <w:t xml:space="preserve">En este aspecto el Sistema SCADA facilitará un entorno para la ingeniería y pruebas de nuevas configuraciones y parametrizaciones, sin tener que montar un sistema en paralelo a los servidores existentes en funcionamiento, y en caso de validación de ese nuevo desarrollo, aplicarlo al servidor “activo” sin necesidad de pararlo. Este tipo de configuración será válida para tareas de formación a operadores y otras circunstancias que obliguen a realizar modificaciones o actuaciones sobre el sistema con el menor riesgo posible, sin necesidad de replicar la arquitectura que está en explotación. </w:t>
      </w:r>
    </w:p>
    <w:p w14:paraId="2018A141"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Desarrollo para la integración en aplicación SCADA de todos los sistemas ITS (CCTV, megafonía, Postes SOS, etc.) de manera que queden integradas todas sus funcionalidades en la correspondiente pantalla. </w:t>
      </w:r>
    </w:p>
    <w:p w14:paraId="6BEF02C4"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La ingeniería y desarrollo de gestión de planes de explotación estará integrada en el SCADA, incluyendo integración de los planes de emergencia. </w:t>
      </w:r>
    </w:p>
    <w:p w14:paraId="4B4A1655"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El módulo de gestión de planes facilitará a los operadores el desencadenamiento de las acciones asociadas a los planes de emergencia y vinculadas a ciertos valores y consignas. </w:t>
      </w:r>
    </w:p>
    <w:p w14:paraId="7447A1E7"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Debe permitir la gestión de copias de seguridad.</w:t>
      </w:r>
    </w:p>
    <w:p w14:paraId="7B1B11C0" w14:textId="77777777" w:rsidR="00FD3DF4" w:rsidRPr="00AE1C73" w:rsidRDefault="00FD3DF4" w:rsidP="00FD3DF4">
      <w:pPr>
        <w:rPr>
          <w:color w:val="000000" w:themeColor="text1"/>
        </w:rPr>
      </w:pPr>
      <w:r w:rsidRPr="00AE1C73">
        <w:rPr>
          <w:rFonts w:ascii="Symbol" w:hAnsi="Symbol" w:cs="Symbol"/>
          <w:color w:val="000000" w:themeColor="text1"/>
        </w:rPr>
        <w:t></w:t>
      </w:r>
      <w:r w:rsidRPr="00AE1C73">
        <w:rPr>
          <w:rFonts w:ascii="Symbol" w:hAnsi="Symbol" w:cs="Symbol"/>
          <w:color w:val="000000" w:themeColor="text1"/>
        </w:rPr>
        <w:tab/>
      </w:r>
      <w:r w:rsidRPr="00AE1C73">
        <w:rPr>
          <w:color w:val="000000" w:themeColor="text1"/>
        </w:rPr>
        <w:t xml:space="preserve">Administrador de la matriz de video. Para visualizar imágenes de video en monitores o estaciones de trabajo, así como para realizar acciones con las cámaras (zoom, movimiento, enfoque, </w:t>
      </w:r>
      <w:proofErr w:type="spellStart"/>
      <w:r w:rsidRPr="00AE1C73">
        <w:rPr>
          <w:color w:val="000000" w:themeColor="text1"/>
        </w:rPr>
        <w:t>etc</w:t>
      </w:r>
      <w:proofErr w:type="spellEnd"/>
      <w:r w:rsidRPr="00AE1C73">
        <w:rPr>
          <w:color w:val="000000" w:themeColor="text1"/>
        </w:rPr>
        <w:t>…).</w:t>
      </w:r>
    </w:p>
    <w:p w14:paraId="5884F63F" w14:textId="77777777" w:rsidR="00FD3DF4" w:rsidRPr="00AE1C73" w:rsidRDefault="00FD3DF4" w:rsidP="00FD3DF4">
      <w:pPr>
        <w:rPr>
          <w:rFonts w:eastAsia="Calibri"/>
          <w:bCs/>
          <w:color w:val="000000" w:themeColor="text1"/>
          <w:u w:val="single"/>
        </w:rPr>
      </w:pPr>
      <w:r w:rsidRPr="00AE1C73">
        <w:rPr>
          <w:color w:val="000000" w:themeColor="text1"/>
        </w:rPr>
        <w:lastRenderedPageBreak/>
        <w:t xml:space="preserve">La partida recoge la solución de la pasarela SCADA entre los sistemas de control de alumbrado y SICV a implementar en el Centro de Control del túnel de La </w:t>
      </w:r>
      <w:proofErr w:type="spellStart"/>
      <w:r w:rsidRPr="00AE1C73">
        <w:rPr>
          <w:color w:val="000000" w:themeColor="text1"/>
        </w:rPr>
        <w:t>Canda</w:t>
      </w:r>
      <w:proofErr w:type="spellEnd"/>
      <w:r w:rsidRPr="00AE1C73">
        <w:rPr>
          <w:color w:val="000000" w:themeColor="text1"/>
        </w:rPr>
        <w:t>. Cualquier exceso adicional será a cargo del contratista.</w:t>
      </w:r>
    </w:p>
    <w:p w14:paraId="7FE7C6B2" w14:textId="44C8EE4D" w:rsidR="00FD3DF4" w:rsidRPr="00AE1C73" w:rsidRDefault="00FD3DF4" w:rsidP="00FD3DF4">
      <w:pPr>
        <w:rPr>
          <w:rFonts w:eastAsia="Calibri"/>
          <w:color w:val="000000" w:themeColor="text1"/>
        </w:rPr>
      </w:pPr>
      <w:r w:rsidRPr="00AE1C73">
        <w:rPr>
          <w:rFonts w:eastAsia="Calibri"/>
          <w:color w:val="000000" w:themeColor="text1"/>
        </w:rPr>
        <w:t>927.3.- Ejecución de las obras</w:t>
      </w:r>
    </w:p>
    <w:p w14:paraId="79BE8582" w14:textId="77777777" w:rsidR="00FD3DF4" w:rsidRPr="00AE1C73" w:rsidRDefault="00FD3DF4" w:rsidP="00FD3DF4">
      <w:pPr>
        <w:rPr>
          <w:color w:val="000000" w:themeColor="text1"/>
        </w:rPr>
      </w:pPr>
      <w:r w:rsidRPr="00AE1C73">
        <w:rPr>
          <w:color w:val="000000" w:themeColor="text1"/>
        </w:rPr>
        <w:t>Se verificarán las características técnicas de las unidades.</w:t>
      </w:r>
    </w:p>
    <w:p w14:paraId="1D14CD55" w14:textId="77777777" w:rsidR="00FD3DF4" w:rsidRPr="00AE1C73" w:rsidRDefault="00FD3DF4" w:rsidP="00FD3DF4">
      <w:pPr>
        <w:rPr>
          <w:color w:val="000000" w:themeColor="text1"/>
        </w:rPr>
      </w:pPr>
      <w:r w:rsidRPr="00AE1C73">
        <w:rPr>
          <w:color w:val="000000" w:themeColor="text1"/>
        </w:rPr>
        <w:t>Se entregarán los certificados de homologación y pruebas.</w:t>
      </w:r>
    </w:p>
    <w:p w14:paraId="4215E828" w14:textId="77777777" w:rsidR="00FD3DF4" w:rsidRPr="00AE1C73" w:rsidRDefault="00FD3DF4" w:rsidP="00FD3DF4">
      <w:pPr>
        <w:rPr>
          <w:color w:val="000000" w:themeColor="text1"/>
        </w:rPr>
      </w:pPr>
      <w:r w:rsidRPr="00AE1C73">
        <w:rPr>
          <w:color w:val="000000" w:themeColor="text1"/>
        </w:rPr>
        <w:t>No se aceptará un material de características técnicas de calidad o funcionalidad inferior a las indicadas.</w:t>
      </w:r>
    </w:p>
    <w:p w14:paraId="5D781BCC" w14:textId="77777777" w:rsidR="00FD3DF4" w:rsidRPr="00AE1C73" w:rsidRDefault="00FD3DF4" w:rsidP="00FD3DF4">
      <w:pPr>
        <w:rPr>
          <w:color w:val="000000" w:themeColor="text1"/>
        </w:rPr>
      </w:pPr>
      <w:r w:rsidRPr="00AE1C73">
        <w:rPr>
          <w:color w:val="000000" w:themeColor="text1"/>
        </w:rPr>
        <w:t xml:space="preserve">El montaje e instalación de los elementos se realizará, </w:t>
      </w:r>
      <w:proofErr w:type="gramStart"/>
      <w:r w:rsidRPr="00AE1C73">
        <w:rPr>
          <w:color w:val="000000" w:themeColor="text1"/>
        </w:rPr>
        <w:t>de acuerdo a</w:t>
      </w:r>
      <w:proofErr w:type="gramEnd"/>
      <w:r w:rsidRPr="00AE1C73">
        <w:rPr>
          <w:color w:val="000000" w:themeColor="text1"/>
        </w:rPr>
        <w:t xml:space="preserve"> un replanteo previo, con técnicas de buena práctica y reconocida solvencia, cuidando la conservación de los materiales y verificando la funcionalidad de la instalación.</w:t>
      </w:r>
    </w:p>
    <w:p w14:paraId="63CF5612" w14:textId="77777777" w:rsidR="00FD3DF4" w:rsidRPr="00AE1C73" w:rsidRDefault="00FD3DF4" w:rsidP="00FD3DF4">
      <w:pPr>
        <w:rPr>
          <w:color w:val="000000" w:themeColor="text1"/>
        </w:rPr>
      </w:pPr>
      <w:r w:rsidRPr="00AE1C73">
        <w:rPr>
          <w:color w:val="000000" w:themeColor="text1"/>
        </w:rPr>
        <w:t>El montaje de todos estos elementos atenderá, de forma general, a lo especificado en los Reglamentos y Normativa que le sean aplicables, y de forma particular, a las condiciones particulares mencionadas en el apartado anterior.</w:t>
      </w:r>
    </w:p>
    <w:p w14:paraId="2425DF23" w14:textId="77777777" w:rsidR="00FD3DF4" w:rsidRPr="00AE1C73" w:rsidRDefault="00FD3DF4" w:rsidP="00FD3DF4">
      <w:pPr>
        <w:rPr>
          <w:color w:val="000000" w:themeColor="text1"/>
        </w:rPr>
      </w:pPr>
      <w:r w:rsidRPr="00AE1C73">
        <w:rPr>
          <w:color w:val="000000" w:themeColor="text1"/>
        </w:rPr>
        <w:t>Los materiales durante su transporte y permanencia en la obra estarán a cargo del contratista que deberá mantenerlos en perfecto estado hasta su puesta en funcionamiento. Sin perjuicio de los periodos de garantía posteriores a la puesta en marcha que se hayan acordado.</w:t>
      </w:r>
    </w:p>
    <w:p w14:paraId="5BEDF916" w14:textId="77777777" w:rsidR="00FD3DF4" w:rsidRPr="00AE1C73" w:rsidRDefault="00FD3DF4" w:rsidP="00FD3DF4">
      <w:pPr>
        <w:rPr>
          <w:color w:val="000000" w:themeColor="text1"/>
        </w:rPr>
      </w:pPr>
      <w:r w:rsidRPr="00AE1C73">
        <w:rPr>
          <w:color w:val="000000" w:themeColor="text1"/>
        </w:rPr>
        <w:t>Será motivo de rechazo el incumplimiento de cualquiera de las indicaciones recogidas en las condiciones articulares, o generales normativas o reglamentarias.</w:t>
      </w:r>
    </w:p>
    <w:p w14:paraId="5379A3BF" w14:textId="77777777" w:rsidR="00FD3DF4" w:rsidRPr="00AE1C73" w:rsidRDefault="00FD3DF4" w:rsidP="00FD3DF4">
      <w:pPr>
        <w:rPr>
          <w:rFonts w:eastAsia="Calibri"/>
          <w:color w:val="000000" w:themeColor="text1"/>
        </w:rPr>
      </w:pPr>
      <w:r w:rsidRPr="00AE1C73">
        <w:rPr>
          <w:rFonts w:eastAsia="Calibri"/>
          <w:color w:val="000000" w:themeColor="text1"/>
        </w:rPr>
        <w:t>927.4.- Medición y abono</w:t>
      </w:r>
    </w:p>
    <w:p w14:paraId="7C8BBFA8" w14:textId="77777777" w:rsidR="00FD3DF4" w:rsidRPr="00AE1C73" w:rsidRDefault="00FD3DF4" w:rsidP="00FD3DF4">
      <w:pPr>
        <w:rPr>
          <w:color w:val="000000" w:themeColor="text1"/>
        </w:rPr>
      </w:pPr>
      <w:r w:rsidRPr="00AE1C73">
        <w:rPr>
          <w:color w:val="000000" w:themeColor="text1"/>
        </w:rPr>
        <w:t>Se medirán en unidades (</w:t>
      </w:r>
      <w:proofErr w:type="spellStart"/>
      <w:r w:rsidRPr="00AE1C73">
        <w:rPr>
          <w:color w:val="000000" w:themeColor="text1"/>
        </w:rPr>
        <w:t>ud</w:t>
      </w:r>
      <w:proofErr w:type="spellEnd"/>
      <w:r w:rsidRPr="00AE1C73">
        <w:rPr>
          <w:color w:val="000000" w:themeColor="text1"/>
        </w:rPr>
        <w:t>) realmente ejecutados, o, en su caso, en metros (m), y se abonará según el precio definido en los Cuadros de Precios del proyecto.</w:t>
      </w:r>
    </w:p>
    <w:p w14:paraId="1844981B" w14:textId="77777777" w:rsidR="00FD3DF4" w:rsidRPr="00AE1C73" w:rsidRDefault="00FD3DF4" w:rsidP="00FD3DF4">
      <w:pPr>
        <w:rPr>
          <w:color w:val="000000" w:themeColor="text1"/>
        </w:rPr>
      </w:pPr>
      <w:r w:rsidRPr="00AE1C73">
        <w:rPr>
          <w:rFonts w:eastAsia="Calibri"/>
          <w:bCs/>
          <w:color w:val="000000" w:themeColor="text1"/>
        </w:rPr>
        <w:t xml:space="preserve">927.5.- </w:t>
      </w:r>
      <w:r w:rsidRPr="00AE1C73">
        <w:rPr>
          <w:color w:val="000000" w:themeColor="text1"/>
        </w:rPr>
        <w:t>Control de Recepción</w:t>
      </w:r>
    </w:p>
    <w:p w14:paraId="1A8BF1E4" w14:textId="77777777" w:rsidR="00FD3DF4" w:rsidRPr="00AE1C73" w:rsidRDefault="00FD3DF4" w:rsidP="00FD3DF4">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05CB8682" w14:textId="77777777" w:rsidR="00FD3DF4" w:rsidRPr="00AE1C73" w:rsidRDefault="00FD3DF4" w:rsidP="00FD3DF4">
      <w:pPr>
        <w:rPr>
          <w:color w:val="000000" w:themeColor="text1"/>
        </w:rPr>
      </w:pPr>
      <w:r w:rsidRPr="00AE1C73">
        <w:rPr>
          <w:color w:val="000000" w:themeColor="text1"/>
        </w:rPr>
        <w:t>El contratista garantizará el control de calidad y la trazabilidad de los materiales.</w:t>
      </w:r>
    </w:p>
    <w:p w14:paraId="6BF3D20F" w14:textId="77777777" w:rsidR="00FD3DF4" w:rsidRPr="00AE1C73" w:rsidRDefault="00FD3DF4" w:rsidP="00FD3DF4">
      <w:pPr>
        <w:rPr>
          <w:color w:val="000000" w:themeColor="text1"/>
        </w:rPr>
      </w:pPr>
      <w:r w:rsidRPr="00AE1C73">
        <w:rPr>
          <w:color w:val="000000" w:themeColor="text1"/>
        </w:rPr>
        <w:t xml:space="preserve">Se entiende por Control de Recepción el conjunto de los tres conceptos siguientes: </w:t>
      </w:r>
    </w:p>
    <w:p w14:paraId="03CE896E" w14:textId="77777777" w:rsidR="00FD3DF4" w:rsidRPr="00AE1C73" w:rsidRDefault="00FD3DF4" w:rsidP="00FD3DF4">
      <w:pPr>
        <w:pStyle w:val="Prrafodelista"/>
        <w:numPr>
          <w:ilvl w:val="0"/>
          <w:numId w:val="126"/>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w:t>
      </w:r>
      <w:r w:rsidRPr="00AE1C73">
        <w:rPr>
          <w:color w:val="000000" w:themeColor="text1"/>
        </w:rPr>
        <w:t>disposición la Dirección de Obra, en la fase de ejecución del presente Documento técnico. Estos ensayos son abonados por el contratista, incluidos en cada partida de unidad de obra.</w:t>
      </w:r>
    </w:p>
    <w:p w14:paraId="257AFDBB" w14:textId="77777777" w:rsidR="00FD3DF4" w:rsidRPr="00AE1C73" w:rsidRDefault="00FD3DF4" w:rsidP="00FD3DF4">
      <w:pPr>
        <w:pStyle w:val="Prrafodelista"/>
        <w:numPr>
          <w:ilvl w:val="0"/>
          <w:numId w:val="126"/>
        </w:numPr>
        <w:rPr>
          <w:color w:val="000000" w:themeColor="text1"/>
        </w:rPr>
      </w:pPr>
      <w:r w:rsidRPr="00AE1C73">
        <w:rPr>
          <w:i/>
          <w:color w:val="000000" w:themeColor="text1"/>
          <w:u w:val="single"/>
        </w:rPr>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7A64AE52" w14:textId="77777777" w:rsidR="00FD3DF4" w:rsidRPr="00AE1C73" w:rsidRDefault="00FD3DF4" w:rsidP="00FD3DF4">
      <w:pPr>
        <w:ind w:left="927"/>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03807342"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Los distintos apéndices del Documento. </w:t>
      </w:r>
    </w:p>
    <w:p w14:paraId="71D25B01"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La Normativa técnica vigente a nivel nacional. </w:t>
      </w:r>
    </w:p>
    <w:p w14:paraId="2DFA1FC3"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Ordenes Circulares de la Dirección General correspondiente. </w:t>
      </w:r>
    </w:p>
    <w:p w14:paraId="6FA152FB"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Posibles Recomendaciones de Organismos o Instituciones especializadas. </w:t>
      </w:r>
    </w:p>
    <w:p w14:paraId="1AF94A8B"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68AD6493" w14:textId="77777777" w:rsidR="00FD3DF4" w:rsidRPr="00AE1C73" w:rsidRDefault="00FD3DF4" w:rsidP="00FD3DF4">
      <w:pPr>
        <w:pStyle w:val="Prrafodelista"/>
        <w:numPr>
          <w:ilvl w:val="0"/>
          <w:numId w:val="126"/>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5EF85070" w14:textId="77777777" w:rsidR="00FD3DF4" w:rsidRPr="00AE1C73" w:rsidRDefault="00FD3DF4" w:rsidP="00FD3DF4">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7732CE3F" w14:textId="77777777" w:rsidR="00FD3DF4" w:rsidRPr="00AE1C73" w:rsidRDefault="00FD3DF4" w:rsidP="00FD3DF4">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731F46DD" w14:textId="77777777" w:rsidR="00FD3DF4" w:rsidRPr="00AE1C73" w:rsidRDefault="00FD3DF4" w:rsidP="00FD3DF4">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Documento técnico excepto que sea probado que no son de su responsabilidad como adjudicatario de la obra. </w:t>
      </w:r>
    </w:p>
    <w:p w14:paraId="11EE6F6B" w14:textId="77777777" w:rsidR="00FD3DF4" w:rsidRPr="00AE1C73" w:rsidRDefault="00FD3DF4" w:rsidP="00FD3DF4">
      <w:pPr>
        <w:rPr>
          <w:color w:val="000000" w:themeColor="text1"/>
        </w:rPr>
      </w:pPr>
      <w:r w:rsidRPr="00AE1C73">
        <w:rPr>
          <w:color w:val="000000" w:themeColor="text1"/>
        </w:rPr>
        <w:lastRenderedPageBreak/>
        <w:t>El Contratista recibirá puntual información de los resultados del CCM, CCE y CCG, que realice la Dirección de Obra, tanto durante la realización de las obras como durante el periodo de garantía.</w:t>
      </w:r>
    </w:p>
    <w:p w14:paraId="03351B57" w14:textId="77777777" w:rsidR="00FD3DF4" w:rsidRPr="00AE1C73" w:rsidRDefault="00FD3DF4" w:rsidP="00FD3DF4">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27668650" w14:textId="77777777" w:rsidR="00FD3DF4" w:rsidRPr="00AE1C73" w:rsidRDefault="00FD3DF4" w:rsidP="00FD3DF4">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233B7D43" w14:textId="77777777" w:rsidR="00FD3DF4" w:rsidRPr="00AE1C73" w:rsidRDefault="00FD3DF4" w:rsidP="00FD3DF4">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3C4147C9" w14:textId="77777777" w:rsidR="00FD3DF4" w:rsidRPr="00AE1C73" w:rsidRDefault="00FD3DF4" w:rsidP="00FD3DF4">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2F6BB8B2" w14:textId="77777777" w:rsidR="00FD3DF4" w:rsidRPr="00AE1C73" w:rsidRDefault="00FD3DF4" w:rsidP="00FD3DF4">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529953DD" w14:textId="77777777" w:rsidR="00FD3DF4" w:rsidRPr="00AE1C73" w:rsidRDefault="00FD3DF4" w:rsidP="00FD3DF4">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5F331EE6" w14:textId="77777777" w:rsidR="00FD3DF4" w:rsidRPr="00AE1C73" w:rsidRDefault="00FD3DF4" w:rsidP="00FD3DF4">
      <w:pPr>
        <w:rPr>
          <w:color w:val="000000" w:themeColor="text1"/>
        </w:rPr>
      </w:pPr>
      <w:r w:rsidRPr="00AE1C73">
        <w:rPr>
          <w:color w:val="000000" w:themeColor="text1"/>
        </w:rPr>
        <w:t>NORMAS REFERIDAS EN ESTE ARTÍCULO</w:t>
      </w:r>
    </w:p>
    <w:p w14:paraId="473540AF" w14:textId="77777777" w:rsidR="00FD3DF4" w:rsidRPr="00AE1C73" w:rsidRDefault="00FD3DF4" w:rsidP="00FD3DF4">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60FF5F53" w14:textId="453EEBDE" w:rsidR="00FD3DF4" w:rsidRPr="00AE1C73" w:rsidRDefault="00000000" w:rsidP="00FD3DF4">
      <w:pPr>
        <w:pStyle w:val="Prrafodelista"/>
        <w:numPr>
          <w:ilvl w:val="0"/>
          <w:numId w:val="86"/>
        </w:numPr>
        <w:rPr>
          <w:color w:val="000000" w:themeColor="text1"/>
        </w:rPr>
      </w:pPr>
      <w:hyperlink r:id="rId107" w:history="1">
        <w:r w:rsidR="00FD3DF4" w:rsidRPr="00AE1C73">
          <w:rPr>
            <w:color w:val="000000" w:themeColor="text1"/>
          </w:rPr>
          <w:t>UNE-EN IEC 62657-3:2022</w:t>
        </w:r>
      </w:hyperlink>
      <w:r w:rsidR="00FD3DF4" w:rsidRPr="00AE1C73">
        <w:rPr>
          <w:color w:val="000000" w:themeColor="text1"/>
        </w:rPr>
        <w:t>. Redes de comunicaciones industriales. Coexistencia de sistemas inalámbricos. Parte 3: Descripción formal de la gestión automatizada de la coexistencia y guía de aplicación. (Ratificada por la Asociación Española de Normalización en septiembre de 2022.)</w:t>
      </w:r>
    </w:p>
    <w:p w14:paraId="3FF8E69E" w14:textId="77777777" w:rsidR="00FD3DF4" w:rsidRPr="00AE1C73" w:rsidRDefault="00FD3DF4" w:rsidP="00FD3DF4">
      <w:pPr>
        <w:pStyle w:val="Prrafodelista"/>
        <w:numPr>
          <w:ilvl w:val="0"/>
          <w:numId w:val="86"/>
        </w:numPr>
        <w:rPr>
          <w:color w:val="000000" w:themeColor="text1"/>
        </w:rPr>
      </w:pPr>
      <w:r w:rsidRPr="00AE1C73">
        <w:rPr>
          <w:color w:val="000000" w:themeColor="text1"/>
        </w:rPr>
        <w:t>ISO/IEC 11801:2002</w:t>
      </w:r>
    </w:p>
    <w:p w14:paraId="4AB411B7" w14:textId="07494368" w:rsidR="00FD3DF4" w:rsidRPr="00AE1C73" w:rsidRDefault="00FD3DF4" w:rsidP="00FD3DF4">
      <w:pPr>
        <w:ind w:left="1020" w:hanging="1020"/>
        <w:rPr>
          <w:color w:val="000000" w:themeColor="text1"/>
        </w:rPr>
      </w:pPr>
      <w:r w:rsidRPr="000738BB">
        <w:rPr>
          <w:color w:val="000000" w:themeColor="text1"/>
        </w:rPr>
        <w:t>1102.0046</w:t>
      </w:r>
      <w:r w:rsidR="0004757D" w:rsidRPr="000738BB">
        <w:rPr>
          <w:color w:val="000000" w:themeColor="text1"/>
        </w:rPr>
        <w:t xml:space="preserve"> </w:t>
      </w:r>
      <w:proofErr w:type="spellStart"/>
      <w:r w:rsidR="0004757D" w:rsidRPr="000738BB">
        <w:rPr>
          <w:color w:val="000000" w:themeColor="text1"/>
        </w:rPr>
        <w:t>ud</w:t>
      </w:r>
      <w:proofErr w:type="spellEnd"/>
      <w:r w:rsidR="0004757D" w:rsidRPr="000738BB">
        <w:rPr>
          <w:color w:val="000000" w:themeColor="text1"/>
        </w:rPr>
        <w:t xml:space="preserve"> INTEGRACIÓN Y PUESTA EN MARCHA DE SOFTWARE DE CONTROL DE ILUMINACIÓN (ENTRADA</w:t>
      </w:r>
      <w:r w:rsidR="0004757D" w:rsidRPr="00AE1C73">
        <w:rPr>
          <w:color w:val="000000" w:themeColor="text1"/>
        </w:rPr>
        <w:t xml:space="preserve"> LUMINANCIMETRO / LUXÓMETRO CON COMPENSACIÓN SUCIEDAD Y FALLO </w:t>
      </w:r>
      <w:r w:rsidR="0004757D" w:rsidRPr="00AE1C73">
        <w:rPr>
          <w:color w:val="000000" w:themeColor="text1"/>
        </w:rPr>
        <w:t>DE LUMINARIAS). REGULACIÓN HORARIA. INTEGRABLE MEDIANTE PROTOCOLO MODBUS Y MAPEO INSTALACIONES. INCLUSO ENTRENAMIENTO- FORMACION DE USUARIOS.</w:t>
      </w:r>
    </w:p>
    <w:p w14:paraId="7C234C9B" w14:textId="77777777" w:rsidR="00AC2178" w:rsidRPr="00AE1C73" w:rsidRDefault="00AC2178" w:rsidP="00AC2178">
      <w:pPr>
        <w:ind w:left="1020" w:hanging="1020"/>
        <w:rPr>
          <w:color w:val="000000" w:themeColor="text1"/>
        </w:rPr>
      </w:pPr>
      <w:r w:rsidRPr="00AE1C73">
        <w:rPr>
          <w:color w:val="000000" w:themeColor="text1"/>
        </w:rPr>
        <w:t xml:space="preserve">1102.N103 </w:t>
      </w:r>
      <w:proofErr w:type="spellStart"/>
      <w:r w:rsidRPr="00AE1C73">
        <w:rPr>
          <w:color w:val="000000" w:themeColor="text1"/>
        </w:rPr>
        <w:t>ud</w:t>
      </w:r>
      <w:proofErr w:type="spellEnd"/>
      <w:r w:rsidRPr="00AE1C73">
        <w:rPr>
          <w:color w:val="000000" w:themeColor="text1"/>
        </w:rPr>
        <w:t xml:space="preserve"> SOFTWARE PARA PLC. LICENCIA DE USO DE SOFTWARE PARA PLC (SERVIDOR Y CLIENTE) MEDIANTE PROTOCOLO DE COMUNICACIONES OPC UNIFIED ARCHITECTURE.</w:t>
      </w:r>
    </w:p>
    <w:p w14:paraId="0729330C" w14:textId="77777777" w:rsidR="00AC2178" w:rsidRPr="00AE1C73" w:rsidRDefault="00AC2178" w:rsidP="00AC2178">
      <w:pPr>
        <w:ind w:left="1020" w:hanging="1020"/>
        <w:rPr>
          <w:color w:val="000000" w:themeColor="text1"/>
        </w:rPr>
      </w:pPr>
      <w:r w:rsidRPr="00AE1C73">
        <w:rPr>
          <w:color w:val="000000" w:themeColor="text1"/>
        </w:rPr>
        <w:t xml:space="preserve">1102.N105 </w:t>
      </w:r>
      <w:proofErr w:type="spellStart"/>
      <w:r w:rsidRPr="00AE1C73">
        <w:rPr>
          <w:color w:val="000000" w:themeColor="text1"/>
        </w:rPr>
        <w:t>ud</w:t>
      </w:r>
      <w:proofErr w:type="spellEnd"/>
      <w:r w:rsidRPr="00AE1C73">
        <w:rPr>
          <w:color w:val="000000" w:themeColor="text1"/>
        </w:rPr>
        <w:t xml:space="preserve"> SUMINISTRO E INSTALACIÓN DE ACTUALIZACIÓN DE SOFTWARE DE CONTROL ESPECÍFICAMENTE DISEÑADO PARA REGULAR INSTALACIONES DE TÚNELES (SCADA). FUNCIONAMIENTO INTEGRABLE DENTRO DE PLATAFORMAS DE GESTIÓN DE LAS INSTALACIONES. TOTALMENTE COMPATIBLE CON LAS INSTALACIONES EXISTENTES EN EL TÚNEL, TOTALMENTE INSTALADO Y FUNCIONANDO.</w:t>
      </w:r>
    </w:p>
    <w:p w14:paraId="6F9ACF58" w14:textId="77777777" w:rsidR="00AC2178" w:rsidRPr="00AE1C73" w:rsidRDefault="00AC2178" w:rsidP="00AC2178">
      <w:pPr>
        <w:ind w:left="1020" w:hanging="1020"/>
        <w:rPr>
          <w:color w:val="000000" w:themeColor="text1"/>
        </w:rPr>
      </w:pPr>
      <w:r w:rsidRPr="00AE1C73">
        <w:rPr>
          <w:color w:val="000000" w:themeColor="text1"/>
        </w:rPr>
        <w:t xml:space="preserve">1102.N106 </w:t>
      </w:r>
      <w:proofErr w:type="spellStart"/>
      <w:r w:rsidRPr="00AE1C73">
        <w:rPr>
          <w:color w:val="000000" w:themeColor="text1"/>
        </w:rPr>
        <w:t>ud</w:t>
      </w:r>
      <w:proofErr w:type="spellEnd"/>
      <w:r w:rsidRPr="00AE1C73">
        <w:rPr>
          <w:color w:val="000000" w:themeColor="text1"/>
        </w:rPr>
        <w:t xml:space="preserve"> SUMINISTRO E INSTALACIÓN DE ACTUALLIZACIÓN DE SOFTWARE DE CONTROL ESPECÍFICAMENTE DISEÑADO PARA REGULAR INSTALACIONES DE TÚNELES (SCADA). FUNCIONAMIENTO INTEGRABLE DENTRO DE PLATAFORMAS DE GESTIÓN DE LAS INSTALACIONES. TOTALMENTE COMPATIBLE CON LAS INSTALACIONES EXISTENTES EN EL TÚNEL, TOTALMENTE INSTALADO Y FUNCIONANDO.</w:t>
      </w:r>
    </w:p>
    <w:p w14:paraId="730BEB59" w14:textId="77777777" w:rsidR="00AC2178" w:rsidRPr="00AE1C73" w:rsidRDefault="00AC2178" w:rsidP="00AC2178">
      <w:pPr>
        <w:ind w:left="1020" w:hanging="1020"/>
        <w:rPr>
          <w:color w:val="000000" w:themeColor="text1"/>
        </w:rPr>
      </w:pPr>
      <w:r w:rsidRPr="00AE1C73">
        <w:rPr>
          <w:color w:val="000000" w:themeColor="text1"/>
        </w:rPr>
        <w:t xml:space="preserve">1102.N205 </w:t>
      </w:r>
      <w:proofErr w:type="spellStart"/>
      <w:r w:rsidRPr="00AE1C73">
        <w:rPr>
          <w:color w:val="000000" w:themeColor="text1"/>
        </w:rPr>
        <w:t>ud</w:t>
      </w:r>
      <w:proofErr w:type="spellEnd"/>
      <w:r w:rsidRPr="00AE1C73">
        <w:rPr>
          <w:color w:val="000000" w:themeColor="text1"/>
        </w:rPr>
        <w:t xml:space="preserve"> DEFINICIÓN DE LOS PARAMETROS OPERACIONALES DE LA INSTALACIÓN, INSTRUCCIONES DE MONTAJE, PLANOS DE NOMENCLATURA DE LAS LUMINARIAS, MANUAL DE USO DEL SISTEMA Y DOCUMENTACIÓN AS-BUILT DEL SISTEMA INSTALADOS Y LOS COMPONENTES. ESTUDIO DE CONSUMOS ELÉCTRICOS DE LA INSTALACIÓN EXISTENTE Y DEL NUEVO DISEÑO.</w:t>
      </w:r>
    </w:p>
    <w:p w14:paraId="581BDFD0" w14:textId="77777777" w:rsidR="00AC2178" w:rsidRPr="00AE1C73" w:rsidRDefault="00AC2178" w:rsidP="00AC2178">
      <w:pPr>
        <w:ind w:left="1020" w:hanging="1020"/>
        <w:rPr>
          <w:color w:val="000000" w:themeColor="text1"/>
        </w:rPr>
      </w:pPr>
      <w:bookmarkStart w:id="599" w:name="_Hlk131587726"/>
      <w:bookmarkStart w:id="600" w:name="_Toc140818140"/>
      <w:bookmarkStart w:id="601" w:name="_Toc140824117"/>
      <w:bookmarkStart w:id="602" w:name="_Toc140824255"/>
      <w:bookmarkStart w:id="603" w:name="_Toc141179192"/>
      <w:bookmarkStart w:id="604" w:name="_Toc141179334"/>
      <w:bookmarkStart w:id="605" w:name="_Toc143763599"/>
      <w:bookmarkStart w:id="606" w:name="_Toc145402384"/>
      <w:bookmarkEnd w:id="592"/>
      <w:bookmarkEnd w:id="593"/>
      <w:bookmarkEnd w:id="594"/>
      <w:bookmarkEnd w:id="595"/>
      <w:bookmarkEnd w:id="596"/>
      <w:bookmarkEnd w:id="597"/>
      <w:bookmarkEnd w:id="598"/>
      <w:r w:rsidRPr="00AE1C73">
        <w:rPr>
          <w:color w:val="000000" w:themeColor="text1"/>
        </w:rPr>
        <w:t xml:space="preserve">1102.N215 </w:t>
      </w:r>
      <w:proofErr w:type="spellStart"/>
      <w:r w:rsidRPr="00AE1C73">
        <w:rPr>
          <w:color w:val="000000" w:themeColor="text1"/>
        </w:rPr>
        <w:t>ud</w:t>
      </w:r>
      <w:proofErr w:type="spellEnd"/>
      <w:r w:rsidRPr="00AE1C73">
        <w:rPr>
          <w:color w:val="000000" w:themeColor="text1"/>
        </w:rPr>
        <w:t xml:space="preserve"> CONFIGURACIÓN Y PUESTA EN MARCHA DEL SISTEMA DE CONTROL Y/O SCADA DE TÚNEL.</w:t>
      </w:r>
    </w:p>
    <w:p w14:paraId="540A4567" w14:textId="77777777" w:rsidR="00FD3DF4" w:rsidRPr="00AE1C73" w:rsidRDefault="00FD3DF4" w:rsidP="00FD3DF4">
      <w:pPr>
        <w:pStyle w:val="Ttulo3"/>
        <w:ind w:left="720" w:hanging="720"/>
        <w:rPr>
          <w:color w:val="000000" w:themeColor="text1"/>
        </w:rPr>
      </w:pPr>
      <w:bookmarkStart w:id="607" w:name="_Toc145670880"/>
      <w:bookmarkStart w:id="608" w:name="_Toc145671001"/>
      <w:bookmarkEnd w:id="599"/>
      <w:r w:rsidRPr="00AE1C73">
        <w:rPr>
          <w:color w:val="000000" w:themeColor="text1"/>
        </w:rPr>
        <w:t>Artículo 928.- Medida de Parámetros</w:t>
      </w:r>
      <w:bookmarkEnd w:id="600"/>
      <w:bookmarkEnd w:id="601"/>
      <w:bookmarkEnd w:id="602"/>
      <w:bookmarkEnd w:id="603"/>
      <w:bookmarkEnd w:id="604"/>
      <w:bookmarkEnd w:id="605"/>
      <w:bookmarkEnd w:id="606"/>
      <w:bookmarkEnd w:id="607"/>
      <w:bookmarkEnd w:id="608"/>
    </w:p>
    <w:p w14:paraId="291556AA" w14:textId="77777777" w:rsidR="00FD3DF4" w:rsidRPr="00AE1C73" w:rsidRDefault="00FD3DF4" w:rsidP="00FD3DF4">
      <w:pPr>
        <w:rPr>
          <w:rFonts w:eastAsia="Calibri"/>
          <w:color w:val="000000" w:themeColor="text1"/>
        </w:rPr>
      </w:pPr>
      <w:r w:rsidRPr="00AE1C73">
        <w:rPr>
          <w:rFonts w:eastAsia="Calibri"/>
          <w:color w:val="000000" w:themeColor="text1"/>
        </w:rPr>
        <w:t>928.1.- Definición</w:t>
      </w:r>
    </w:p>
    <w:p w14:paraId="32AA6DDB" w14:textId="77777777" w:rsidR="00FD3DF4" w:rsidRPr="00AE1C73" w:rsidRDefault="00FD3DF4" w:rsidP="00FD3DF4">
      <w:pPr>
        <w:rPr>
          <w:color w:val="000000" w:themeColor="text1"/>
        </w:rPr>
      </w:pPr>
      <w:r w:rsidRPr="00AE1C73">
        <w:rPr>
          <w:color w:val="000000" w:themeColor="text1"/>
        </w:rPr>
        <w:t>Elementos que se encargan de verificar la correcta instalación del sistema de alumbrado mediante informe de la medición de los parámetros contemplados en los estudios lumínicos.</w:t>
      </w:r>
    </w:p>
    <w:p w14:paraId="4F4549F1" w14:textId="77777777" w:rsidR="00FD3DF4" w:rsidRPr="00AE1C73" w:rsidRDefault="00FD3DF4" w:rsidP="00FD3DF4">
      <w:pPr>
        <w:rPr>
          <w:rFonts w:eastAsia="Calibri"/>
          <w:color w:val="000000" w:themeColor="text1"/>
        </w:rPr>
      </w:pPr>
      <w:r w:rsidRPr="00AE1C73">
        <w:rPr>
          <w:rFonts w:eastAsia="Calibri"/>
          <w:color w:val="000000" w:themeColor="text1"/>
        </w:rPr>
        <w:t>928.2.- Materiales</w:t>
      </w:r>
    </w:p>
    <w:p w14:paraId="30328528" w14:textId="77777777" w:rsidR="00FD3DF4" w:rsidRPr="00AE1C73" w:rsidRDefault="00FD3DF4" w:rsidP="00FD3DF4">
      <w:pPr>
        <w:rPr>
          <w:color w:val="000000" w:themeColor="text1"/>
        </w:rPr>
      </w:pPr>
      <w:r w:rsidRPr="00AE1C73">
        <w:rPr>
          <w:color w:val="000000" w:themeColor="text1"/>
        </w:rPr>
        <w:t>En el informe de auditoría se compararán los valores reales de Luminancia a lo largo de cada carril y de cada calzada y por cada nivel de iluminación con la normativa correspondiente “Orden Circular 36/2015: Criterios a aplicar en la iluminación de carreteras a cielo abierto y túneles” del Ministerio de Transportes, Movilidad y Agenda Urbana.</w:t>
      </w:r>
    </w:p>
    <w:p w14:paraId="1D2B2ADF" w14:textId="77777777" w:rsidR="00FD3DF4" w:rsidRPr="00AE1C73" w:rsidRDefault="00FD3DF4" w:rsidP="00FD3DF4">
      <w:pPr>
        <w:rPr>
          <w:color w:val="000000" w:themeColor="text1"/>
        </w:rPr>
      </w:pPr>
      <w:proofErr w:type="gramStart"/>
      <w:r w:rsidRPr="00AE1C73">
        <w:rPr>
          <w:color w:val="000000" w:themeColor="text1"/>
        </w:rPr>
        <w:t>Los ensayos a realizar</w:t>
      </w:r>
      <w:proofErr w:type="gramEnd"/>
      <w:r w:rsidRPr="00AE1C73">
        <w:rPr>
          <w:color w:val="000000" w:themeColor="text1"/>
        </w:rPr>
        <w:t>, así como el número de los mismos, los aprobará la Dirección de obra, remitiéndose los resultados de la empresa cualificada tanto a la Dirección de Obra como a la empresa Constructora.</w:t>
      </w:r>
    </w:p>
    <w:p w14:paraId="1C187099" w14:textId="77777777" w:rsidR="00FD3DF4" w:rsidRPr="00AE1C73" w:rsidRDefault="00FD3DF4" w:rsidP="00FD3DF4">
      <w:pPr>
        <w:rPr>
          <w:rFonts w:eastAsia="Calibri"/>
          <w:color w:val="000000" w:themeColor="text1"/>
        </w:rPr>
      </w:pPr>
      <w:r w:rsidRPr="00AE1C73">
        <w:rPr>
          <w:rFonts w:eastAsia="Calibri"/>
          <w:color w:val="000000" w:themeColor="text1"/>
        </w:rPr>
        <w:lastRenderedPageBreak/>
        <w:t>928.3.- Ejecución de las obras</w:t>
      </w:r>
    </w:p>
    <w:p w14:paraId="70A47146" w14:textId="77777777" w:rsidR="00FD3DF4" w:rsidRPr="00AE1C73" w:rsidRDefault="00FD3DF4" w:rsidP="00FD3DF4">
      <w:pPr>
        <w:rPr>
          <w:color w:val="000000" w:themeColor="text1"/>
        </w:rPr>
      </w:pPr>
      <w:r w:rsidRPr="00AE1C73">
        <w:rPr>
          <w:color w:val="000000" w:themeColor="text1"/>
        </w:rPr>
        <w:t>Una vez realizada la ejecución, se realizará mediante un equipo de alto rendimiento para la evaluación dinámica de la iluminación de túneles las medidas a todo lo largo del túnel y por cada uno de los carriles. La toma de medidas se realizará a la velocidad permitida de la vía, sin interrupción del tráfico ni cortes de carril. El sistema de adquisición de imágenes (Cámara calibrada en Luminancia) para la medida de la “Luminancia” cumplirá con el RD 1890/2008”, con la normativa “UNE-EN-13201-4”, con las “Recomendaciones para iluminación de carreteras y túneles” y con la “Orden Circular 36/2015: Criterios a aplicar en la iluminación de carreteras a cielo abierto y túneles” del Ministerio de Transportes, Movilidad y Agenda Urbana.</w:t>
      </w:r>
    </w:p>
    <w:p w14:paraId="6F9A8682" w14:textId="77777777" w:rsidR="00FD3DF4" w:rsidRPr="00AE1C73" w:rsidRDefault="00FD3DF4" w:rsidP="00FD3DF4">
      <w:pPr>
        <w:rPr>
          <w:color w:val="000000" w:themeColor="text1"/>
        </w:rPr>
      </w:pPr>
      <w:r w:rsidRPr="00AE1C73">
        <w:rPr>
          <w:color w:val="000000" w:themeColor="text1"/>
        </w:rPr>
        <w:t>Se medirán los siguientes escenarios:</w:t>
      </w:r>
    </w:p>
    <w:p w14:paraId="162721A4" w14:textId="77777777" w:rsidR="00FD3DF4" w:rsidRPr="00AE1C73" w:rsidRDefault="00FD3DF4" w:rsidP="00FD3DF4">
      <w:pPr>
        <w:pStyle w:val="Prrafodelista"/>
        <w:numPr>
          <w:ilvl w:val="0"/>
          <w:numId w:val="37"/>
        </w:numPr>
        <w:rPr>
          <w:color w:val="000000" w:themeColor="text1"/>
        </w:rPr>
      </w:pPr>
      <w:r w:rsidRPr="00AE1C73">
        <w:rPr>
          <w:color w:val="000000" w:themeColor="text1"/>
        </w:rPr>
        <w:t>Soleado 100%, con el valor de L</w:t>
      </w:r>
      <w:r w:rsidRPr="00AE1C73">
        <w:rPr>
          <w:color w:val="000000" w:themeColor="text1"/>
          <w:vertAlign w:val="subscript"/>
        </w:rPr>
        <w:t>20</w:t>
      </w:r>
      <w:r w:rsidRPr="00AE1C73">
        <w:rPr>
          <w:color w:val="000000" w:themeColor="text1"/>
        </w:rPr>
        <w:t xml:space="preserve"> de diseño (apartado 2.2.1.2.2 de la O.C. 36/2015 o siguiendo las indicaciones de la CIE 88:2004).</w:t>
      </w:r>
    </w:p>
    <w:p w14:paraId="76424028" w14:textId="77777777" w:rsidR="00FD3DF4" w:rsidRPr="00AE1C73" w:rsidRDefault="00FD3DF4" w:rsidP="00FD3DF4">
      <w:pPr>
        <w:pStyle w:val="Prrafodelista"/>
        <w:numPr>
          <w:ilvl w:val="0"/>
          <w:numId w:val="37"/>
        </w:numPr>
        <w:rPr>
          <w:color w:val="000000" w:themeColor="text1"/>
        </w:rPr>
      </w:pPr>
      <w:r w:rsidRPr="00AE1C73">
        <w:rPr>
          <w:color w:val="000000" w:themeColor="text1"/>
        </w:rPr>
        <w:t>Nublado, con el valor de L</w:t>
      </w:r>
      <w:r w:rsidRPr="00AE1C73">
        <w:rPr>
          <w:color w:val="000000" w:themeColor="text1"/>
          <w:vertAlign w:val="subscript"/>
        </w:rPr>
        <w:t>20</w:t>
      </w:r>
      <w:r w:rsidRPr="00AE1C73">
        <w:rPr>
          <w:color w:val="000000" w:themeColor="text1"/>
        </w:rPr>
        <w:t xml:space="preserve"> = 1.500 cd/m</w:t>
      </w:r>
      <w:r w:rsidRPr="00AE1C73">
        <w:rPr>
          <w:color w:val="000000" w:themeColor="text1"/>
          <w:vertAlign w:val="superscript"/>
        </w:rPr>
        <w:t>2</w:t>
      </w:r>
      <w:r w:rsidRPr="00AE1C73">
        <w:rPr>
          <w:color w:val="000000" w:themeColor="text1"/>
        </w:rPr>
        <w:t xml:space="preserve"> (valor máximo para el nivel nublado indicado en el apartado 3.7.2.1 de la OC 36/2015). </w:t>
      </w:r>
    </w:p>
    <w:p w14:paraId="66A4257B" w14:textId="77777777" w:rsidR="00FD3DF4" w:rsidRPr="00AE1C73" w:rsidRDefault="00FD3DF4" w:rsidP="00FD3DF4">
      <w:pPr>
        <w:pStyle w:val="Prrafodelista"/>
        <w:numPr>
          <w:ilvl w:val="0"/>
          <w:numId w:val="37"/>
        </w:numPr>
        <w:rPr>
          <w:color w:val="000000" w:themeColor="text1"/>
        </w:rPr>
      </w:pPr>
      <w:r w:rsidRPr="00AE1C73">
        <w:rPr>
          <w:color w:val="000000" w:themeColor="text1"/>
        </w:rPr>
        <w:t>Crepuscular con el valor de L</w:t>
      </w:r>
      <w:r w:rsidRPr="00AE1C73">
        <w:rPr>
          <w:color w:val="000000" w:themeColor="text1"/>
          <w:vertAlign w:val="subscript"/>
        </w:rPr>
        <w:t>20</w:t>
      </w:r>
      <w:r w:rsidRPr="00AE1C73">
        <w:rPr>
          <w:color w:val="000000" w:themeColor="text1"/>
        </w:rPr>
        <w:t xml:space="preserve"> = 600 cd/m</w:t>
      </w:r>
      <w:r w:rsidRPr="00AE1C73">
        <w:rPr>
          <w:color w:val="000000" w:themeColor="text1"/>
          <w:vertAlign w:val="superscript"/>
        </w:rPr>
        <w:t>2</w:t>
      </w:r>
      <w:r w:rsidRPr="00AE1C73">
        <w:rPr>
          <w:color w:val="000000" w:themeColor="text1"/>
        </w:rPr>
        <w:t xml:space="preserve"> (valor máximo para el nivel crepuscular indicado en el apartado 3.7.2.1 de la O.C. 36/2015). </w:t>
      </w:r>
    </w:p>
    <w:p w14:paraId="423ECFB4" w14:textId="77777777" w:rsidR="00FD3DF4" w:rsidRPr="00AE1C73" w:rsidRDefault="00FD3DF4" w:rsidP="00FD3DF4">
      <w:pPr>
        <w:pStyle w:val="Prrafodelista"/>
        <w:numPr>
          <w:ilvl w:val="0"/>
          <w:numId w:val="37"/>
        </w:numPr>
        <w:rPr>
          <w:color w:val="000000" w:themeColor="text1"/>
        </w:rPr>
      </w:pPr>
      <w:r w:rsidRPr="00AE1C73">
        <w:rPr>
          <w:color w:val="000000" w:themeColor="text1"/>
        </w:rPr>
        <w:t>Nocturno L</w:t>
      </w:r>
      <w:r w:rsidRPr="00AE1C73">
        <w:rPr>
          <w:color w:val="000000" w:themeColor="text1"/>
          <w:vertAlign w:val="subscript"/>
        </w:rPr>
        <w:t>20</w:t>
      </w:r>
      <w:r w:rsidRPr="00AE1C73">
        <w:rPr>
          <w:color w:val="000000" w:themeColor="text1"/>
        </w:rPr>
        <w:t xml:space="preserve"> &lt; 150 cd/m</w:t>
      </w:r>
      <w:r w:rsidRPr="00AE1C73">
        <w:rPr>
          <w:color w:val="000000" w:themeColor="text1"/>
          <w:vertAlign w:val="superscript"/>
        </w:rPr>
        <w:t>2</w:t>
      </w:r>
      <w:r w:rsidRPr="00AE1C73">
        <w:rPr>
          <w:color w:val="000000" w:themeColor="text1"/>
        </w:rPr>
        <w:t xml:space="preserve"> (valor máximo para el nivel nocturno indicado en el apartado 3.7.2.1 de la O.C. 36/2015). </w:t>
      </w:r>
    </w:p>
    <w:p w14:paraId="7EB2F511" w14:textId="77777777" w:rsidR="00FD3DF4" w:rsidRPr="00AE1C73" w:rsidRDefault="00FD3DF4" w:rsidP="00FD3DF4">
      <w:pPr>
        <w:pStyle w:val="Prrafodelista"/>
        <w:numPr>
          <w:ilvl w:val="0"/>
          <w:numId w:val="37"/>
        </w:numPr>
        <w:rPr>
          <w:color w:val="000000" w:themeColor="text1"/>
        </w:rPr>
      </w:pPr>
      <w:r w:rsidRPr="00AE1C73">
        <w:rPr>
          <w:color w:val="000000" w:themeColor="text1"/>
        </w:rPr>
        <w:t>Si el túnel dispusiese de un nivel “nocturno reducido” también sería deseable verificar su funcionamiento.</w:t>
      </w:r>
    </w:p>
    <w:p w14:paraId="327094B9" w14:textId="77777777" w:rsidR="00FD3DF4" w:rsidRPr="00AE1C73" w:rsidRDefault="00FD3DF4" w:rsidP="00FD3DF4">
      <w:pPr>
        <w:rPr>
          <w:color w:val="000000" w:themeColor="text1"/>
        </w:rPr>
      </w:pPr>
      <w:r w:rsidRPr="00AE1C73">
        <w:rPr>
          <w:color w:val="000000" w:themeColor="text1"/>
        </w:rPr>
        <w:t>Se realiza adquisición de los siguientes parámetros por vía:</w:t>
      </w:r>
    </w:p>
    <w:p w14:paraId="24064750" w14:textId="77777777" w:rsidR="00FD3DF4" w:rsidRPr="00AE1C73" w:rsidRDefault="00FD3DF4" w:rsidP="00FD3DF4">
      <w:pPr>
        <w:pStyle w:val="Prrafodelista"/>
        <w:numPr>
          <w:ilvl w:val="0"/>
          <w:numId w:val="36"/>
        </w:numPr>
        <w:rPr>
          <w:color w:val="000000" w:themeColor="text1"/>
        </w:rPr>
      </w:pPr>
      <w:r w:rsidRPr="00AE1C73">
        <w:rPr>
          <w:color w:val="000000" w:themeColor="text1"/>
        </w:rPr>
        <w:t>Luminancia media.</w:t>
      </w:r>
    </w:p>
    <w:p w14:paraId="1FEA9431" w14:textId="77777777" w:rsidR="00FD3DF4" w:rsidRPr="00AE1C73" w:rsidRDefault="00FD3DF4" w:rsidP="00FD3DF4">
      <w:pPr>
        <w:pStyle w:val="Prrafodelista"/>
        <w:numPr>
          <w:ilvl w:val="0"/>
          <w:numId w:val="36"/>
        </w:numPr>
        <w:rPr>
          <w:color w:val="000000" w:themeColor="text1"/>
        </w:rPr>
      </w:pPr>
      <w:r w:rsidRPr="00AE1C73">
        <w:rPr>
          <w:color w:val="000000" w:themeColor="text1"/>
        </w:rPr>
        <w:t>Luminancia mínima.</w:t>
      </w:r>
    </w:p>
    <w:p w14:paraId="0543E443" w14:textId="77777777" w:rsidR="00FD3DF4" w:rsidRPr="00AE1C73" w:rsidRDefault="00FD3DF4" w:rsidP="00FD3DF4">
      <w:pPr>
        <w:pStyle w:val="Prrafodelista"/>
        <w:numPr>
          <w:ilvl w:val="0"/>
          <w:numId w:val="36"/>
        </w:numPr>
        <w:rPr>
          <w:color w:val="000000" w:themeColor="text1"/>
        </w:rPr>
      </w:pPr>
      <w:r w:rsidRPr="00AE1C73">
        <w:rPr>
          <w:color w:val="000000" w:themeColor="text1"/>
        </w:rPr>
        <w:t>Luminancia máxima.</w:t>
      </w:r>
    </w:p>
    <w:p w14:paraId="18988442" w14:textId="77777777" w:rsidR="00FD3DF4" w:rsidRPr="00AE1C73" w:rsidRDefault="00FD3DF4" w:rsidP="00FD3DF4">
      <w:pPr>
        <w:pStyle w:val="Prrafodelista"/>
        <w:numPr>
          <w:ilvl w:val="0"/>
          <w:numId w:val="36"/>
        </w:numPr>
        <w:rPr>
          <w:color w:val="000000" w:themeColor="text1"/>
        </w:rPr>
      </w:pPr>
      <w:r w:rsidRPr="00AE1C73">
        <w:rPr>
          <w:color w:val="000000" w:themeColor="text1"/>
        </w:rPr>
        <w:t>Uniformidad Global de la luminancia.</w:t>
      </w:r>
    </w:p>
    <w:p w14:paraId="2E168802" w14:textId="77777777" w:rsidR="00FD3DF4" w:rsidRPr="00AE1C73" w:rsidRDefault="00FD3DF4" w:rsidP="00FD3DF4">
      <w:pPr>
        <w:pStyle w:val="Prrafodelista"/>
        <w:numPr>
          <w:ilvl w:val="0"/>
          <w:numId w:val="36"/>
        </w:numPr>
        <w:rPr>
          <w:color w:val="000000" w:themeColor="text1"/>
        </w:rPr>
      </w:pPr>
      <w:r w:rsidRPr="00AE1C73">
        <w:rPr>
          <w:color w:val="000000" w:themeColor="text1"/>
        </w:rPr>
        <w:t>Uniformidad longitudinal de la luminancia.</w:t>
      </w:r>
    </w:p>
    <w:p w14:paraId="316C78C3" w14:textId="77777777" w:rsidR="00FD3DF4" w:rsidRPr="00AE1C73" w:rsidRDefault="00FD3DF4" w:rsidP="00FD3DF4">
      <w:pPr>
        <w:rPr>
          <w:color w:val="000000" w:themeColor="text1"/>
        </w:rPr>
      </w:pPr>
      <w:r w:rsidRPr="00AE1C73">
        <w:rPr>
          <w:color w:val="000000" w:themeColor="text1"/>
        </w:rPr>
        <w:t>El Sistema de sensores para la medida de la “Iluminancia” cumplirá con los siguientes requisitos:</w:t>
      </w:r>
    </w:p>
    <w:p w14:paraId="2961A7FC" w14:textId="77777777" w:rsidR="00FD3DF4" w:rsidRPr="00AE1C73" w:rsidRDefault="00FD3DF4" w:rsidP="00FD3DF4">
      <w:pPr>
        <w:pStyle w:val="Prrafodelista"/>
        <w:numPr>
          <w:ilvl w:val="0"/>
          <w:numId w:val="35"/>
        </w:numPr>
        <w:rPr>
          <w:color w:val="000000" w:themeColor="text1"/>
        </w:rPr>
      </w:pPr>
      <w:r w:rsidRPr="00AE1C73">
        <w:rPr>
          <w:color w:val="000000" w:themeColor="text1"/>
        </w:rPr>
        <w:t>UNE-EN-13201-4: Iluminación de carreteras. Parte 4: Métodos de medida de las prestaciones de iluminación” en cuanto a que los sensores se encuentren como máximo a una distancia de 30 cm del nivel de rodadura.</w:t>
      </w:r>
    </w:p>
    <w:p w14:paraId="22762B8A" w14:textId="77777777" w:rsidR="00FD3DF4" w:rsidRPr="00AE1C73" w:rsidRDefault="00FD3DF4" w:rsidP="00FD3DF4">
      <w:pPr>
        <w:pStyle w:val="Prrafodelista"/>
        <w:numPr>
          <w:ilvl w:val="0"/>
          <w:numId w:val="35"/>
        </w:numPr>
        <w:rPr>
          <w:color w:val="000000" w:themeColor="text1"/>
        </w:rPr>
      </w:pPr>
      <w:r w:rsidRPr="00AE1C73">
        <w:rPr>
          <w:color w:val="000000" w:themeColor="text1"/>
        </w:rPr>
        <w:t xml:space="preserve">Compatibilidad del sistema con el Real Decreto “RD 1890/2008: Reglamento de eficiencia energética en instalaciones de alumbrado exterior”, las Instrucciones Técnicas EA-01 y EA-07, y válido según la Recomendación CEI 194:2011 - “Split detector </w:t>
      </w:r>
      <w:proofErr w:type="spellStart"/>
      <w:r w:rsidRPr="00AE1C73">
        <w:rPr>
          <w:color w:val="000000" w:themeColor="text1"/>
        </w:rPr>
        <w:t>system</w:t>
      </w:r>
      <w:proofErr w:type="spellEnd"/>
      <w:r w:rsidRPr="00AE1C73">
        <w:rPr>
          <w:color w:val="000000" w:themeColor="text1"/>
        </w:rPr>
        <w:t>”.</w:t>
      </w:r>
    </w:p>
    <w:p w14:paraId="2A71216E" w14:textId="77777777" w:rsidR="00FD3DF4" w:rsidRPr="00AE1C73" w:rsidRDefault="00FD3DF4" w:rsidP="00FD3DF4">
      <w:pPr>
        <w:pStyle w:val="Prrafodelista"/>
        <w:numPr>
          <w:ilvl w:val="0"/>
          <w:numId w:val="35"/>
        </w:numPr>
        <w:rPr>
          <w:color w:val="000000" w:themeColor="text1"/>
        </w:rPr>
      </w:pPr>
      <w:r w:rsidRPr="00AE1C73">
        <w:rPr>
          <w:color w:val="000000" w:themeColor="text1"/>
        </w:rPr>
        <w:t xml:space="preserve">Sistema de posicionamiento global (con navegador inercial) para el correcto </w:t>
      </w:r>
      <w:proofErr w:type="spellStart"/>
      <w:r w:rsidRPr="00AE1C73">
        <w:rPr>
          <w:color w:val="000000" w:themeColor="text1"/>
        </w:rPr>
        <w:t>geoposicionado</w:t>
      </w:r>
      <w:proofErr w:type="spellEnd"/>
      <w:r w:rsidRPr="00AE1C73">
        <w:rPr>
          <w:color w:val="000000" w:themeColor="text1"/>
        </w:rPr>
        <w:t xml:space="preserve"> (sobre todo en túneles donde los sistemas GPS pierden la señal) de las imágenes adquiridas en el proceso de medida.</w:t>
      </w:r>
    </w:p>
    <w:p w14:paraId="511C39B3" w14:textId="77777777" w:rsidR="00FD3DF4" w:rsidRPr="00AE1C73" w:rsidRDefault="00FD3DF4" w:rsidP="00FD3DF4">
      <w:pPr>
        <w:pStyle w:val="Prrafodelista"/>
        <w:numPr>
          <w:ilvl w:val="0"/>
          <w:numId w:val="35"/>
        </w:numPr>
        <w:rPr>
          <w:color w:val="000000" w:themeColor="text1"/>
        </w:rPr>
      </w:pPr>
      <w:r w:rsidRPr="00AE1C73">
        <w:rPr>
          <w:color w:val="000000" w:themeColor="text1"/>
        </w:rPr>
        <w:t>La toma de medidas luminotécnicas (iluminancia y luminancia) y de inventario de los puntos de luz se realizará a la velocidad máxima permitida de la vía, sin interrupción del tráfico ni cortes de carril.</w:t>
      </w:r>
    </w:p>
    <w:p w14:paraId="42DE5F78" w14:textId="77777777" w:rsidR="00FD3DF4" w:rsidRPr="00AE1C73" w:rsidRDefault="00FD3DF4" w:rsidP="00FD3DF4">
      <w:pPr>
        <w:rPr>
          <w:rFonts w:ascii="Arial" w:hAnsi="Arial"/>
          <w:color w:val="000000" w:themeColor="text1"/>
        </w:rPr>
      </w:pPr>
      <w:r w:rsidRPr="00AE1C73">
        <w:rPr>
          <w:color w:val="000000" w:themeColor="text1"/>
        </w:rPr>
        <w:t xml:space="preserve">Los controles geométricos y las tolerancias admitidas serán conformes a la CIE88 y a la OC36/2015. </w:t>
      </w:r>
    </w:p>
    <w:p w14:paraId="68015775" w14:textId="77777777" w:rsidR="00FD3DF4" w:rsidRPr="00AE1C73" w:rsidRDefault="00FD3DF4" w:rsidP="00FD3DF4">
      <w:pPr>
        <w:rPr>
          <w:rFonts w:eastAsia="Calibri"/>
          <w:color w:val="000000" w:themeColor="text1"/>
        </w:rPr>
      </w:pPr>
      <w:r w:rsidRPr="00AE1C73">
        <w:rPr>
          <w:rFonts w:eastAsia="Calibri"/>
          <w:color w:val="000000" w:themeColor="text1"/>
        </w:rPr>
        <w:t>928.4.- Medición y abono</w:t>
      </w:r>
    </w:p>
    <w:p w14:paraId="16850DAE" w14:textId="77777777" w:rsidR="00FD3DF4" w:rsidRPr="00AE1C73" w:rsidRDefault="00FD3DF4" w:rsidP="00FD3DF4">
      <w:pPr>
        <w:rPr>
          <w:color w:val="000000" w:themeColor="text1"/>
        </w:rPr>
      </w:pPr>
      <w:r w:rsidRPr="00AE1C73">
        <w:rPr>
          <w:color w:val="000000" w:themeColor="text1"/>
        </w:rPr>
        <w:t>Las unidades serán medidas, valoradas y abonadas por metro lineal (m) de medición del túnel.</w:t>
      </w:r>
    </w:p>
    <w:p w14:paraId="096A8E74" w14:textId="77777777" w:rsidR="00FD3DF4" w:rsidRPr="00AE1C73" w:rsidRDefault="00FD3DF4" w:rsidP="00FD3DF4">
      <w:pPr>
        <w:rPr>
          <w:color w:val="000000" w:themeColor="text1"/>
        </w:rPr>
      </w:pPr>
      <w:r w:rsidRPr="00AE1C73">
        <w:rPr>
          <w:color w:val="000000" w:themeColor="text1"/>
        </w:rPr>
        <w:t>La medición será realizada tras la puesta en marcha y en condiciones de funcionamiento.</w:t>
      </w:r>
    </w:p>
    <w:p w14:paraId="57E79B22" w14:textId="77777777" w:rsidR="00FD3DF4" w:rsidRPr="00AE1C73" w:rsidRDefault="00FD3DF4" w:rsidP="00FD3DF4">
      <w:pPr>
        <w:rPr>
          <w:color w:val="000000" w:themeColor="text1"/>
        </w:rPr>
      </w:pPr>
      <w:r w:rsidRPr="00AE1C73">
        <w:rPr>
          <w:color w:val="000000" w:themeColor="text1"/>
        </w:rPr>
        <w:t>El precio asignado a esta unidad incluye todos los materiales y procesos necesarios para dejar la unidad completamente terminada, de acuerdo con las especificaciones del pliego, así como las pruebas y ajustes necesarios para la puesta en servicio de instalación.</w:t>
      </w:r>
    </w:p>
    <w:p w14:paraId="6B373A85" w14:textId="77777777" w:rsidR="00FD3DF4" w:rsidRPr="00AE1C73" w:rsidRDefault="00FD3DF4" w:rsidP="00FD3DF4">
      <w:pPr>
        <w:rPr>
          <w:color w:val="000000" w:themeColor="text1"/>
        </w:rPr>
      </w:pPr>
      <w:r w:rsidRPr="00AE1C73">
        <w:rPr>
          <w:color w:val="000000" w:themeColor="text1"/>
        </w:rPr>
        <w:t>No serán de abono los informes que se exijan por la dirección facultativa, ante los casos de incumplimiento de las especificaciones, para la toma de decisiones sobre su aceptación y rechazo ni las operaciones de reparación, demolición o sustitución que sea preciso realizar como consecuencia de tales decisiones.</w:t>
      </w:r>
    </w:p>
    <w:p w14:paraId="40CCF1FC" w14:textId="77777777" w:rsidR="00FD3DF4" w:rsidRPr="00AE1C73" w:rsidRDefault="00FD3DF4" w:rsidP="00FD3DF4">
      <w:pPr>
        <w:rPr>
          <w:color w:val="000000" w:themeColor="text1"/>
        </w:rPr>
      </w:pPr>
      <w:r w:rsidRPr="00AE1C73">
        <w:rPr>
          <w:rFonts w:eastAsia="Calibri"/>
          <w:bCs/>
          <w:color w:val="000000" w:themeColor="text1"/>
        </w:rPr>
        <w:t xml:space="preserve">928.5.- </w:t>
      </w:r>
      <w:r w:rsidRPr="00AE1C73">
        <w:rPr>
          <w:color w:val="000000" w:themeColor="text1"/>
        </w:rPr>
        <w:t>Control de Recepción</w:t>
      </w:r>
    </w:p>
    <w:p w14:paraId="116C1928" w14:textId="77777777" w:rsidR="00FD3DF4" w:rsidRPr="00AE1C73" w:rsidRDefault="00FD3DF4" w:rsidP="00FD3DF4">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en relación con la calidad de estos y en general de la obra. </w:t>
      </w:r>
    </w:p>
    <w:p w14:paraId="7B0DC761" w14:textId="77777777" w:rsidR="00FD3DF4" w:rsidRPr="00AE1C73" w:rsidRDefault="00FD3DF4" w:rsidP="00FD3DF4">
      <w:pPr>
        <w:rPr>
          <w:color w:val="000000" w:themeColor="text1"/>
        </w:rPr>
      </w:pPr>
      <w:r w:rsidRPr="00AE1C73">
        <w:rPr>
          <w:color w:val="000000" w:themeColor="text1"/>
        </w:rPr>
        <w:t>El contratista garantizará el control de calidad y la trazabilidad de los materiales.</w:t>
      </w:r>
    </w:p>
    <w:p w14:paraId="5AA6C8C0" w14:textId="77777777" w:rsidR="00FD3DF4" w:rsidRPr="00AE1C73" w:rsidRDefault="00FD3DF4" w:rsidP="00FD3DF4">
      <w:pPr>
        <w:rPr>
          <w:color w:val="000000" w:themeColor="text1"/>
        </w:rPr>
      </w:pPr>
      <w:r w:rsidRPr="00AE1C73">
        <w:rPr>
          <w:color w:val="000000" w:themeColor="text1"/>
        </w:rPr>
        <w:t xml:space="preserve">Se entiende por Control de Recepción el conjunto de los tres conceptos siguientes: </w:t>
      </w:r>
    </w:p>
    <w:p w14:paraId="4B7058F9" w14:textId="77777777" w:rsidR="00FD3DF4" w:rsidRPr="00AE1C73" w:rsidRDefault="00FD3DF4" w:rsidP="00FD3DF4">
      <w:pPr>
        <w:pStyle w:val="Prrafodelista"/>
        <w:numPr>
          <w:ilvl w:val="0"/>
          <w:numId w:val="127"/>
        </w:numPr>
        <w:rPr>
          <w:rFonts w:cs="Arial"/>
          <w:color w:val="000000" w:themeColor="text1"/>
        </w:rPr>
      </w:pPr>
      <w:r w:rsidRPr="00AE1C73">
        <w:rPr>
          <w:rFonts w:cs="Arial"/>
          <w:i/>
          <w:color w:val="000000" w:themeColor="text1"/>
          <w:u w:val="single"/>
        </w:rPr>
        <w:t>Los ensayos de Control de Calidad de Materiales y Equipos (CCM),</w:t>
      </w:r>
      <w:r w:rsidRPr="00AE1C73">
        <w:rPr>
          <w:rFonts w:cs="Arial"/>
          <w:color w:val="000000" w:themeColor="text1"/>
        </w:rPr>
        <w:t xml:space="preserve"> (unidades </w:t>
      </w:r>
      <w:r w:rsidRPr="00AE1C73">
        <w:rPr>
          <w:color w:val="000000" w:themeColor="text1"/>
        </w:rPr>
        <w:t xml:space="preserve">de obra o equipos)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los materiales o de las unidades de obra, serán los que realice la Empresa especializada de Control de Calidad de Materiales que tendrá a su disposición la Dirección de Obra, en la fase de ejecución del presente Documento técnico. Estos ensayos son abonados por el contratista, incluidos en cada partida de unidad de obra.</w:t>
      </w:r>
    </w:p>
    <w:p w14:paraId="30121F86" w14:textId="77777777" w:rsidR="00FD3DF4" w:rsidRPr="00AE1C73" w:rsidRDefault="00FD3DF4" w:rsidP="00FD3DF4">
      <w:pPr>
        <w:pStyle w:val="Prrafodelista"/>
        <w:numPr>
          <w:ilvl w:val="0"/>
          <w:numId w:val="127"/>
        </w:numPr>
        <w:rPr>
          <w:color w:val="000000" w:themeColor="text1"/>
        </w:rPr>
      </w:pPr>
      <w:r w:rsidRPr="00AE1C73">
        <w:rPr>
          <w:i/>
          <w:color w:val="000000" w:themeColor="text1"/>
          <w:u w:val="single"/>
        </w:rPr>
        <w:lastRenderedPageBreak/>
        <w:t>Los Controles de Calidad de la Ejecución (CCE)</w:t>
      </w:r>
      <w:r w:rsidRPr="00AE1C73">
        <w:rPr>
          <w:color w:val="000000" w:themeColor="text1"/>
        </w:rPr>
        <w:t xml:space="preserve">, (procedimientos constructivos, tolerancias, tratados de los medios de producción, etc.), que servirán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serán los que realice directamente el equipo de Dirección de Obra.</w:t>
      </w:r>
      <w:r w:rsidRPr="00AE1C73">
        <w:rPr>
          <w:i/>
          <w:color w:val="000000" w:themeColor="text1"/>
          <w:u w:val="single"/>
        </w:rPr>
        <w:t xml:space="preserve">   </w:t>
      </w:r>
    </w:p>
    <w:p w14:paraId="42503411" w14:textId="77777777" w:rsidR="00FD3DF4" w:rsidRPr="00AE1C73" w:rsidRDefault="00FD3DF4" w:rsidP="00FD3DF4">
      <w:pPr>
        <w:ind w:left="927"/>
        <w:rPr>
          <w:color w:val="000000" w:themeColor="text1"/>
        </w:rPr>
      </w:pPr>
      <w:r w:rsidRPr="00AE1C73">
        <w:rPr>
          <w:color w:val="000000" w:themeColor="text1"/>
        </w:rPr>
        <w:t>Los referidos procedimientos constructivos, especificaciones de tolerancias, tarados, etc. a aplicar serán, por el orden que se expresa a continuación, los definidos en:</w:t>
      </w:r>
    </w:p>
    <w:p w14:paraId="19EA4898"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Los distintos apéndices del Documento. </w:t>
      </w:r>
    </w:p>
    <w:p w14:paraId="4BEFAF95"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La Normativa técnica vigente a nivel nacional. </w:t>
      </w:r>
    </w:p>
    <w:p w14:paraId="452FC218"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Ordenes Circulares de la Dirección General correspondiente. </w:t>
      </w:r>
    </w:p>
    <w:p w14:paraId="5435D9D3"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Posibles Recomendaciones de Organismos o Instituciones especializadas. </w:t>
      </w:r>
    </w:p>
    <w:p w14:paraId="30F25BF4" w14:textId="77777777" w:rsidR="00FD3DF4" w:rsidRPr="00AE1C73" w:rsidRDefault="00FD3DF4" w:rsidP="00FD3DF4">
      <w:pPr>
        <w:pStyle w:val="Prrafodelista"/>
        <w:numPr>
          <w:ilvl w:val="0"/>
          <w:numId w:val="85"/>
        </w:numPr>
        <w:ind w:left="1647"/>
        <w:rPr>
          <w:color w:val="000000" w:themeColor="text1"/>
        </w:rPr>
      </w:pPr>
      <w:r w:rsidRPr="00AE1C73">
        <w:rPr>
          <w:color w:val="000000" w:themeColor="text1"/>
        </w:rPr>
        <w:t xml:space="preserve">Finalmente, y en caso de ausencia de los anteriores, los presupuestos en el Plan de Autocontrol del Contratista o los convenidos por la Dirección de Obra con el Contratista. </w:t>
      </w:r>
    </w:p>
    <w:p w14:paraId="5CBE737C" w14:textId="77777777" w:rsidR="00FD3DF4" w:rsidRPr="00AE1C73" w:rsidRDefault="00FD3DF4" w:rsidP="00FD3DF4">
      <w:pPr>
        <w:pStyle w:val="Prrafodelista"/>
        <w:numPr>
          <w:ilvl w:val="0"/>
          <w:numId w:val="127"/>
        </w:numPr>
        <w:rPr>
          <w:color w:val="000000" w:themeColor="text1"/>
        </w:rPr>
      </w:pPr>
      <w:r w:rsidRPr="00AE1C73">
        <w:rPr>
          <w:i/>
          <w:color w:val="000000" w:themeColor="text1"/>
          <w:u w:val="single"/>
        </w:rPr>
        <w:t>El Control de Calidad Geométrico (CCG)</w:t>
      </w:r>
      <w:r w:rsidRPr="00AE1C73">
        <w:rPr>
          <w:color w:val="000000" w:themeColor="text1"/>
        </w:rPr>
        <w:t xml:space="preserve"> (Topografía, replanteos, etc.), que servirá de base al </w:t>
      </w:r>
      <w:proofErr w:type="gramStart"/>
      <w:r w:rsidRPr="00AE1C73">
        <w:rPr>
          <w:color w:val="000000" w:themeColor="text1"/>
        </w:rPr>
        <w:t>Director</w:t>
      </w:r>
      <w:proofErr w:type="gramEnd"/>
      <w:r w:rsidRPr="00AE1C73">
        <w:rPr>
          <w:color w:val="000000" w:themeColor="text1"/>
        </w:rPr>
        <w:t xml:space="preserve"> de Obra para la aceptación inicial, rechazo o aceptación inicial con penalización de las unidades de obra implicadas, será el que realice directamente el equipo de Dirección de Obra.</w:t>
      </w:r>
    </w:p>
    <w:p w14:paraId="11613FB4" w14:textId="77777777" w:rsidR="00FD3DF4" w:rsidRPr="00AE1C73" w:rsidRDefault="00FD3DF4" w:rsidP="00FD3DF4">
      <w:pPr>
        <w:rPr>
          <w:strike/>
          <w:color w:val="000000" w:themeColor="text1"/>
        </w:rPr>
      </w:pPr>
      <w:r w:rsidRPr="00AE1C73">
        <w:rPr>
          <w:color w:val="000000" w:themeColor="text1"/>
        </w:rPr>
        <w:t>Es de señalar que las citadas aceptaciones iniciales pasarán a definitivas, cuando transcurrido el plazo de ejecución, primero, y de garantía de la obra, después, no se aprecien deficiencias en las mismas.</w:t>
      </w:r>
      <w:r w:rsidRPr="00AE1C73">
        <w:rPr>
          <w:strike/>
          <w:color w:val="000000" w:themeColor="text1"/>
        </w:rPr>
        <w:t xml:space="preserve"> </w:t>
      </w:r>
    </w:p>
    <w:p w14:paraId="5AD5A632" w14:textId="77777777" w:rsidR="00FD3DF4" w:rsidRPr="00AE1C73" w:rsidRDefault="00FD3DF4" w:rsidP="00FD3DF4">
      <w:pPr>
        <w:rPr>
          <w:color w:val="000000" w:themeColor="text1"/>
        </w:rPr>
      </w:pPr>
      <w:r w:rsidRPr="00AE1C73">
        <w:rPr>
          <w:color w:val="000000" w:themeColor="text1"/>
        </w:rPr>
        <w:t xml:space="preserve">Todo ello formará parte del Esquema </w:t>
      </w:r>
      <w:proofErr w:type="gramStart"/>
      <w:r w:rsidRPr="00AE1C73">
        <w:rPr>
          <w:color w:val="000000" w:themeColor="text1"/>
        </w:rPr>
        <w:t>Director</w:t>
      </w:r>
      <w:proofErr w:type="gramEnd"/>
      <w:r w:rsidRPr="00AE1C73">
        <w:rPr>
          <w:color w:val="000000" w:themeColor="text1"/>
        </w:rPr>
        <w:t xml:space="preserve"> de Calidad, que habrá de integrar y completar la Dirección de Obra. </w:t>
      </w:r>
    </w:p>
    <w:p w14:paraId="5155A2C8" w14:textId="77777777" w:rsidR="00FD3DF4" w:rsidRPr="00AE1C73" w:rsidRDefault="00FD3DF4" w:rsidP="00FD3DF4">
      <w:pPr>
        <w:rPr>
          <w:color w:val="000000" w:themeColor="text1"/>
        </w:rPr>
      </w:pPr>
      <w:proofErr w:type="gramStart"/>
      <w:r w:rsidRPr="00AE1C73">
        <w:rPr>
          <w:color w:val="000000" w:themeColor="text1"/>
        </w:rPr>
        <w:t>Los gastos adicionales de ensayos y otros controles y trabajos a realizar</w:t>
      </w:r>
      <w:proofErr w:type="gramEnd"/>
      <w:r w:rsidRPr="00AE1C73">
        <w:rPr>
          <w:color w:val="000000" w:themeColor="text1"/>
        </w:rPr>
        <w:t xml:space="preserve"> por la Empresa de Control y Calidad o por la Dirección de Obra, debido a previsibles defectos de calidad, detectados ya sea durante el periodo de construcción o de garantía, serán abonados por el Contratista en el caso de confirmación de la existencia de defecto. El Contratista será informado previamente por la Dirección de Obra de las razones por las que tales trabajos son requeridos. Los referidos defectos serán corregidos, a su cargo, por el Contratista adjudicatario del presente Documento técnico excepto que sea probado que no son de su responsabilidad como adjudicatario de la obra. </w:t>
      </w:r>
    </w:p>
    <w:p w14:paraId="5D52AB98" w14:textId="77777777" w:rsidR="00FD3DF4" w:rsidRPr="00AE1C73" w:rsidRDefault="00FD3DF4" w:rsidP="00FD3DF4">
      <w:pPr>
        <w:rPr>
          <w:color w:val="000000" w:themeColor="text1"/>
        </w:rPr>
      </w:pPr>
      <w:r w:rsidRPr="00AE1C73">
        <w:rPr>
          <w:color w:val="000000" w:themeColor="text1"/>
        </w:rPr>
        <w:t>El Contratista recibirá puntual información de los resultados del CCM, CCE y CCG, que realice la Dirección de Obra, tanto durante la realización de las obras como durante el periodo de garantía.</w:t>
      </w:r>
    </w:p>
    <w:p w14:paraId="478DD75C" w14:textId="77777777" w:rsidR="00FD3DF4" w:rsidRPr="00AE1C73" w:rsidRDefault="00FD3DF4" w:rsidP="00FD3DF4">
      <w:pPr>
        <w:rPr>
          <w:color w:val="000000" w:themeColor="text1"/>
        </w:rPr>
      </w:pPr>
      <w:r w:rsidRPr="00AE1C73">
        <w:rPr>
          <w:color w:val="000000" w:themeColor="text1"/>
        </w:rPr>
        <w:t xml:space="preserve">La Dirección de Obra debe garantizar y/o verificar la calidad de la obra que </w:t>
      </w:r>
      <w:proofErr w:type="spellStart"/>
      <w:r w:rsidRPr="00AE1C73">
        <w:rPr>
          <w:color w:val="000000" w:themeColor="text1"/>
        </w:rPr>
        <w:t>recepciona</w:t>
      </w:r>
      <w:proofErr w:type="spellEnd"/>
      <w:r w:rsidRPr="00AE1C73">
        <w:rPr>
          <w:color w:val="000000" w:themeColor="text1"/>
        </w:rPr>
        <w:t xml:space="preserve">, así como de los materiales que la conforman, al margen de las obligaciones específicas del Contratista </w:t>
      </w:r>
      <w:proofErr w:type="gramStart"/>
      <w:r w:rsidRPr="00AE1C73">
        <w:rPr>
          <w:color w:val="000000" w:themeColor="text1"/>
        </w:rPr>
        <w:t>en relación a</w:t>
      </w:r>
      <w:proofErr w:type="gramEnd"/>
      <w:r w:rsidRPr="00AE1C73">
        <w:rPr>
          <w:color w:val="000000" w:themeColor="text1"/>
        </w:rPr>
        <w:t xml:space="preserve"> la calidad de estos y en general de la obra.</w:t>
      </w:r>
    </w:p>
    <w:p w14:paraId="278BC8E7" w14:textId="77777777" w:rsidR="00FD3DF4" w:rsidRPr="00AE1C73" w:rsidRDefault="00FD3DF4" w:rsidP="00FD3DF4">
      <w:pPr>
        <w:rPr>
          <w:color w:val="000000" w:themeColor="text1"/>
        </w:rPr>
      </w:pPr>
      <w:r w:rsidRPr="00AE1C73">
        <w:rPr>
          <w:color w:val="000000" w:themeColor="text1"/>
        </w:rPr>
        <w:t>En el caso de productos que deban tener el marcado CE, conforme al Reglamento 305/2011, para el control de procedencia de los materiales, se llevará a cabo la verificación documental de que los valores declarados en los documentos que acompañan al marcado CE cumplen las especificaciones establecidas para el producto en cuestión.</w:t>
      </w:r>
    </w:p>
    <w:p w14:paraId="38A70FA6" w14:textId="77777777" w:rsidR="00FD3DF4" w:rsidRPr="00AE1C73" w:rsidRDefault="00FD3DF4" w:rsidP="00FD3DF4">
      <w:pPr>
        <w:rPr>
          <w:color w:val="000000" w:themeColor="text1"/>
        </w:rPr>
      </w:pPr>
      <w:r w:rsidRPr="00AE1C73">
        <w:rPr>
          <w:color w:val="000000" w:themeColor="text1"/>
        </w:rPr>
        <w:t>En el caso de productos que no tengan la obligación de disponer de marcado CE por no estar incluidos en normas armonizadas, o corresponder con alguna de las excepciones establecidas en el artículo 5 del citado Reglamento, se deberán llevar a cabo obligatoriamente los ensayos para el control de procedencia y especificaciones técnicas del material.</w:t>
      </w:r>
    </w:p>
    <w:p w14:paraId="7C1022F3" w14:textId="77777777" w:rsidR="00FD3DF4" w:rsidRPr="00AE1C73" w:rsidRDefault="00FD3DF4" w:rsidP="00FD3DF4">
      <w:pPr>
        <w:rPr>
          <w:color w:val="000000" w:themeColor="text1"/>
        </w:rPr>
      </w:pPr>
      <w:r w:rsidRPr="00AE1C73">
        <w:rPr>
          <w:color w:val="000000" w:themeColor="text1"/>
        </w:rPr>
        <w:t xml:space="preserve">Independientemente de la aceptación de la veracidad de las propiedades referidas en el marcado CE, si se detectara alguna anomalía durante el transporte, almacenamiento o manipulación de los productos, el </w:t>
      </w:r>
      <w:proofErr w:type="gramStart"/>
      <w:r w:rsidRPr="00AE1C73">
        <w:rPr>
          <w:color w:val="000000" w:themeColor="text1"/>
        </w:rPr>
        <w:t>Director</w:t>
      </w:r>
      <w:proofErr w:type="gramEnd"/>
      <w:r w:rsidRPr="00AE1C73">
        <w:rPr>
          <w:color w:val="000000" w:themeColor="text1"/>
        </w:rPr>
        <w:t xml:space="preserve"> de las Obras, en el uso de sus atribuciones, podrá disponer en cualquier momento, la realización de comprobaciones y ensayos sobre los materiales suministrados a la obra.</w:t>
      </w:r>
    </w:p>
    <w:p w14:paraId="1219C7B4" w14:textId="77777777" w:rsidR="00FD3DF4" w:rsidRPr="00AE1C73" w:rsidRDefault="00FD3DF4" w:rsidP="00FD3DF4">
      <w:pPr>
        <w:rPr>
          <w:color w:val="000000" w:themeColor="text1"/>
        </w:rPr>
      </w:pPr>
      <w:r w:rsidRPr="00AE1C73">
        <w:rPr>
          <w:color w:val="000000" w:themeColor="text1"/>
        </w:rPr>
        <w:t>En el Proyecto donde se incluya el presente documento técnico se hará una Propuesta de Plan de Ensayos donde se proponen ensayos y frecuencias, así como el importe económico de los mismos y se incluirá una partida en el presupuesto del importe de dichos ensayos</w:t>
      </w:r>
    </w:p>
    <w:p w14:paraId="020F0EF3" w14:textId="77777777" w:rsidR="00FD3DF4" w:rsidRPr="00AE1C73" w:rsidRDefault="00FD3DF4" w:rsidP="00FD3DF4">
      <w:pPr>
        <w:rPr>
          <w:color w:val="000000" w:themeColor="text1"/>
        </w:rPr>
      </w:pPr>
      <w:r w:rsidRPr="00AE1C73">
        <w:rPr>
          <w:color w:val="000000" w:themeColor="text1"/>
        </w:rPr>
        <w:t>Independientemente del importe de esta partida, el Contratista habrá de considerar un coste indirecto del 1% incluido en los precios unitarios que será abonado a la Propiedad en concepto de Control de Calidad de materiales</w:t>
      </w:r>
    </w:p>
    <w:p w14:paraId="16BD297E" w14:textId="77777777" w:rsidR="00FD3DF4" w:rsidRPr="00AE1C73" w:rsidRDefault="00FD3DF4" w:rsidP="00FD3DF4">
      <w:pPr>
        <w:rPr>
          <w:color w:val="000000" w:themeColor="text1"/>
        </w:rPr>
      </w:pPr>
      <w:r w:rsidRPr="00AE1C73">
        <w:rPr>
          <w:color w:val="000000" w:themeColor="text1"/>
        </w:rPr>
        <w:t>NORMAS REFERIDAS EN ESTE ARTÍCULO</w:t>
      </w:r>
    </w:p>
    <w:p w14:paraId="71ED7681" w14:textId="77777777" w:rsidR="00FD3DF4" w:rsidRPr="00AE1C73" w:rsidRDefault="00FD3DF4" w:rsidP="00FD3DF4">
      <w:pPr>
        <w:rPr>
          <w:color w:val="000000" w:themeColor="text1"/>
        </w:rPr>
      </w:pPr>
      <w:r w:rsidRPr="00AE1C73">
        <w:rPr>
          <w:color w:val="000000" w:themeColor="text1"/>
        </w:rPr>
        <w:t>Las normas recogidas en este artículo podrán ser sustituidas por otras de las utilizadas en cualquiera de los otros Estados miembros de la Unión Europea, o que sean parte del Acuerdo sobre el Espacio Económico Europeo, y en aquellos Estados que tengan un acuerdo de asociación aduanera con la Unión Europea, siempre que se demuestre que poseen idénticas especificaciones técnicas.</w:t>
      </w:r>
    </w:p>
    <w:p w14:paraId="3DE81864" w14:textId="77777777" w:rsidR="00FD3DF4" w:rsidRPr="00AE1C73" w:rsidRDefault="00FD3DF4" w:rsidP="00FD3DF4">
      <w:pPr>
        <w:rPr>
          <w:color w:val="000000" w:themeColor="text1"/>
        </w:rPr>
      </w:pPr>
      <w:r w:rsidRPr="00AE1C73">
        <w:rPr>
          <w:color w:val="000000" w:themeColor="text1"/>
        </w:rPr>
        <w:t>UNE‐EN 13201‐ 2:2016 "Iluminación de Carreteras"</w:t>
      </w:r>
    </w:p>
    <w:p w14:paraId="739ED103" w14:textId="36FEDF55" w:rsidR="00FD3DF4" w:rsidRPr="00AE1C73" w:rsidRDefault="00FD3DF4" w:rsidP="00FD3DF4">
      <w:pPr>
        <w:ind w:left="1020" w:hanging="1020"/>
        <w:rPr>
          <w:color w:val="000000" w:themeColor="text1"/>
        </w:rPr>
      </w:pPr>
      <w:r w:rsidRPr="000738BB">
        <w:rPr>
          <w:color w:val="000000" w:themeColor="text1"/>
        </w:rPr>
        <w:t>1105.N014</w:t>
      </w:r>
      <w:r w:rsidR="00AC2178" w:rsidRPr="000738BB">
        <w:rPr>
          <w:color w:val="000000" w:themeColor="text1"/>
        </w:rPr>
        <w:t xml:space="preserve"> </w:t>
      </w:r>
      <w:proofErr w:type="spellStart"/>
      <w:r w:rsidR="00AC2178" w:rsidRPr="000738BB">
        <w:rPr>
          <w:color w:val="000000" w:themeColor="text1"/>
        </w:rPr>
        <w:t>ud</w:t>
      </w:r>
      <w:proofErr w:type="spellEnd"/>
      <w:r w:rsidR="00AC2178" w:rsidRPr="000738BB">
        <w:rPr>
          <w:color w:val="000000" w:themeColor="text1"/>
        </w:rPr>
        <w:t xml:space="preserve"> EVALUACIÓN DINÁMICA (A LA VELOCIDAD MÁXIMA DE LA VÍA Y SIN CORTE DE TRÁFICO) Y CONTINUA</w:t>
      </w:r>
      <w:r w:rsidR="00AC2178" w:rsidRPr="00AE1C73">
        <w:rPr>
          <w:color w:val="000000" w:themeColor="text1"/>
        </w:rPr>
        <w:t xml:space="preserve"> DE LA LUMINANCIA, AL MENOS CADA 10 METROS A LO LARGO DE CADA CARRIL DE CADA CALZADA Y PARA CADA NIVEL DE ILUMINACIÓN CON SISTEMA DE ALTO RENDIMIENTO EQUIPADO CON CÁMARA CALIBRADA EN LUMINANCIA Y NAVEGADOR INERCIAL CUMPLIENDO NORMATIVA UNE- EN-13201-4 Y CEI 194:2011; ASÍ COMO POSTERIOR COMPARATIVA CON LOS VALORES TEÓRICOS QUE DEFINE LA ORDEN CIRCULAR 36/2015 TOMO II.</w:t>
      </w:r>
    </w:p>
    <w:p w14:paraId="65B2A77D" w14:textId="29577CC3" w:rsidR="00FD3DF4" w:rsidRPr="00AE1C73" w:rsidRDefault="005D31C0" w:rsidP="00AC2178">
      <w:pPr>
        <w:rPr>
          <w:b/>
          <w:bCs/>
          <w:color w:val="000000" w:themeColor="text1"/>
        </w:rPr>
      </w:pPr>
      <w:bookmarkStart w:id="609" w:name="_Toc506313528"/>
      <w:bookmarkStart w:id="610" w:name="_Toc506480646"/>
      <w:bookmarkStart w:id="611" w:name="_Toc512594847"/>
      <w:bookmarkStart w:id="612" w:name="_Toc31188460"/>
      <w:bookmarkStart w:id="613" w:name="_Toc43804720"/>
      <w:bookmarkStart w:id="614" w:name="_Toc138398539"/>
      <w:bookmarkStart w:id="615" w:name="_Toc139358275"/>
      <w:bookmarkStart w:id="616" w:name="_Toc139363590"/>
      <w:bookmarkStart w:id="617" w:name="_Toc141179193"/>
      <w:bookmarkStart w:id="618" w:name="_Toc141179335"/>
      <w:bookmarkStart w:id="619" w:name="_Toc143763600"/>
      <w:r>
        <w:rPr>
          <w:b/>
          <w:bCs/>
          <w:color w:val="000000" w:themeColor="text1"/>
        </w:rPr>
        <w:br w:type="column"/>
      </w:r>
      <w:r w:rsidR="00FD3DF4" w:rsidRPr="00AE1C73">
        <w:rPr>
          <w:b/>
          <w:bCs/>
          <w:color w:val="000000" w:themeColor="text1"/>
        </w:rPr>
        <w:lastRenderedPageBreak/>
        <w:t>Artículo 929.- Partidas alzadas</w:t>
      </w:r>
      <w:bookmarkEnd w:id="609"/>
      <w:bookmarkEnd w:id="610"/>
      <w:bookmarkEnd w:id="611"/>
      <w:bookmarkEnd w:id="612"/>
      <w:bookmarkEnd w:id="613"/>
      <w:bookmarkEnd w:id="614"/>
      <w:bookmarkEnd w:id="615"/>
      <w:bookmarkEnd w:id="616"/>
      <w:bookmarkEnd w:id="617"/>
      <w:bookmarkEnd w:id="618"/>
      <w:bookmarkEnd w:id="619"/>
    </w:p>
    <w:p w14:paraId="11D0644B" w14:textId="77777777" w:rsidR="00FD3DF4" w:rsidRPr="00AE1C73" w:rsidRDefault="00FD3DF4" w:rsidP="00FD3DF4">
      <w:pPr>
        <w:rPr>
          <w:rFonts w:eastAsia="Calibri"/>
          <w:color w:val="000000" w:themeColor="text1"/>
        </w:rPr>
      </w:pPr>
      <w:r w:rsidRPr="00AE1C73">
        <w:rPr>
          <w:rFonts w:eastAsia="Calibri"/>
          <w:color w:val="000000" w:themeColor="text1"/>
        </w:rPr>
        <w:t>929.1.- Definición</w:t>
      </w:r>
    </w:p>
    <w:p w14:paraId="02A44AB8" w14:textId="77777777" w:rsidR="00FD3DF4" w:rsidRPr="00AE1C73" w:rsidRDefault="00FD3DF4" w:rsidP="00FD3DF4">
      <w:pPr>
        <w:rPr>
          <w:color w:val="000000" w:themeColor="text1"/>
        </w:rPr>
      </w:pPr>
      <w:r w:rsidRPr="00AE1C73">
        <w:rPr>
          <w:color w:val="000000" w:themeColor="text1"/>
        </w:rPr>
        <w:t>Debido al alcance del Documento técnico y a la información disponible de la situación actual del túnel de las obras en ejecución, se han incluido en el presente documento algunas partidas alzadas a justificar para facilitar la ejecución de las obras</w:t>
      </w:r>
    </w:p>
    <w:p w14:paraId="73D33488" w14:textId="77777777" w:rsidR="00FD3DF4" w:rsidRPr="00AE1C73" w:rsidRDefault="00FD3DF4" w:rsidP="00FD3DF4">
      <w:pPr>
        <w:rPr>
          <w:rFonts w:eastAsia="Calibri"/>
          <w:color w:val="000000" w:themeColor="text1"/>
        </w:rPr>
      </w:pPr>
      <w:r w:rsidRPr="00AE1C73">
        <w:rPr>
          <w:rFonts w:eastAsia="Calibri"/>
          <w:color w:val="000000" w:themeColor="text1"/>
        </w:rPr>
        <w:t>929.2.- Materiales</w:t>
      </w:r>
    </w:p>
    <w:p w14:paraId="08932E63" w14:textId="77777777" w:rsidR="00FD3DF4" w:rsidRPr="00AE1C73" w:rsidRDefault="00FD3DF4" w:rsidP="00FD3DF4">
      <w:pPr>
        <w:rPr>
          <w:color w:val="000000" w:themeColor="text1"/>
        </w:rPr>
      </w:pPr>
      <w:r w:rsidRPr="00AE1C73">
        <w:rPr>
          <w:color w:val="000000" w:themeColor="text1"/>
        </w:rPr>
        <w:t>Una vez definidas las necesidades de la obra, los trabajos a realizar, así como el número de los mismos, los aprobará la Dirección de obra, según propuesta de la empresa Constructora.</w:t>
      </w:r>
    </w:p>
    <w:p w14:paraId="11674271" w14:textId="77777777" w:rsidR="00FD3DF4" w:rsidRPr="00AE1C73" w:rsidRDefault="00FD3DF4" w:rsidP="00FD3DF4">
      <w:pPr>
        <w:rPr>
          <w:rFonts w:eastAsia="Calibri"/>
          <w:color w:val="000000" w:themeColor="text1"/>
        </w:rPr>
      </w:pPr>
      <w:r w:rsidRPr="00AE1C73">
        <w:rPr>
          <w:rFonts w:eastAsia="Calibri"/>
          <w:color w:val="000000" w:themeColor="text1"/>
        </w:rPr>
        <w:t>929.3.- Ejecución de las obras</w:t>
      </w:r>
    </w:p>
    <w:p w14:paraId="416C9E8D" w14:textId="77777777" w:rsidR="00FD3DF4" w:rsidRPr="00AE1C73" w:rsidRDefault="00FD3DF4" w:rsidP="00FD3DF4">
      <w:pPr>
        <w:spacing w:after="0"/>
        <w:ind w:right="129"/>
        <w:rPr>
          <w:rFonts w:eastAsia="Calibri"/>
          <w:color w:val="000000" w:themeColor="text1"/>
        </w:rPr>
      </w:pPr>
      <w:r w:rsidRPr="00AE1C73">
        <w:rPr>
          <w:rFonts w:eastAsia="Calibri"/>
          <w:color w:val="000000" w:themeColor="text1"/>
        </w:rPr>
        <w:t>De</w:t>
      </w:r>
      <w:r w:rsidRPr="00AE1C73">
        <w:rPr>
          <w:rFonts w:eastAsia="Calibri"/>
          <w:color w:val="000000" w:themeColor="text1"/>
          <w:spacing w:val="-1"/>
        </w:rPr>
        <w:t xml:space="preserve"> </w:t>
      </w:r>
      <w:r w:rsidRPr="00AE1C73">
        <w:rPr>
          <w:rFonts w:eastAsia="Calibri"/>
          <w:color w:val="000000" w:themeColor="text1"/>
        </w:rPr>
        <w:t>f</w:t>
      </w:r>
      <w:r w:rsidRPr="00AE1C73">
        <w:rPr>
          <w:rFonts w:eastAsia="Calibri"/>
          <w:color w:val="000000" w:themeColor="text1"/>
          <w:spacing w:val="1"/>
        </w:rPr>
        <w:t>o</w:t>
      </w:r>
      <w:r w:rsidRPr="00AE1C73">
        <w:rPr>
          <w:rFonts w:eastAsia="Calibri"/>
          <w:color w:val="000000" w:themeColor="text1"/>
        </w:rPr>
        <w:t>rma</w:t>
      </w:r>
      <w:r w:rsidRPr="00AE1C73">
        <w:rPr>
          <w:rFonts w:eastAsia="Calibri"/>
          <w:color w:val="000000" w:themeColor="text1"/>
          <w:spacing w:val="-4"/>
        </w:rPr>
        <w:t xml:space="preserve"> </w:t>
      </w:r>
      <w:r w:rsidRPr="00AE1C73">
        <w:rPr>
          <w:rFonts w:eastAsia="Calibri"/>
          <w:color w:val="000000" w:themeColor="text1"/>
        </w:rPr>
        <w:t>pr</w:t>
      </w:r>
      <w:r w:rsidRPr="00AE1C73">
        <w:rPr>
          <w:rFonts w:eastAsia="Calibri"/>
          <w:color w:val="000000" w:themeColor="text1"/>
          <w:spacing w:val="1"/>
        </w:rPr>
        <w:t>e</w:t>
      </w:r>
      <w:r w:rsidRPr="00AE1C73">
        <w:rPr>
          <w:rFonts w:eastAsia="Calibri"/>
          <w:color w:val="000000" w:themeColor="text1"/>
        </w:rPr>
        <w:t>via</w:t>
      </w:r>
      <w:r w:rsidRPr="00AE1C73">
        <w:rPr>
          <w:rFonts w:eastAsia="Calibri"/>
          <w:color w:val="000000" w:themeColor="text1"/>
          <w:spacing w:val="-5"/>
        </w:rPr>
        <w:t xml:space="preserve"> </w:t>
      </w:r>
      <w:r w:rsidRPr="00AE1C73">
        <w:rPr>
          <w:rFonts w:eastAsia="Calibri"/>
          <w:color w:val="000000" w:themeColor="text1"/>
        </w:rPr>
        <w:t>al cambio de alumbrado vehicular será necesario adaptar el cuadro general de baja tensión del túnel a los nuevos cuadros eléctricos de alumbrado.</w:t>
      </w:r>
      <w:r w:rsidRPr="00AE1C73">
        <w:rPr>
          <w:rFonts w:eastAsia="Calibri"/>
          <w:color w:val="000000" w:themeColor="text1"/>
          <w:spacing w:val="-1"/>
        </w:rPr>
        <w:t xml:space="preserve"> </w:t>
      </w:r>
      <w:r w:rsidRPr="00AE1C73">
        <w:rPr>
          <w:rFonts w:eastAsia="Calibri"/>
          <w:color w:val="000000" w:themeColor="text1"/>
        </w:rPr>
        <w:t>En</w:t>
      </w:r>
      <w:r w:rsidRPr="00AE1C73">
        <w:rPr>
          <w:rFonts w:eastAsia="Calibri"/>
          <w:color w:val="000000" w:themeColor="text1"/>
          <w:spacing w:val="7"/>
        </w:rPr>
        <w:t xml:space="preserve"> </w:t>
      </w:r>
      <w:r w:rsidRPr="00AE1C73">
        <w:rPr>
          <w:rFonts w:eastAsia="Calibri"/>
          <w:color w:val="000000" w:themeColor="text1"/>
        </w:rPr>
        <w:t>es</w:t>
      </w:r>
      <w:r w:rsidRPr="00AE1C73">
        <w:rPr>
          <w:rFonts w:eastAsia="Calibri"/>
          <w:color w:val="000000" w:themeColor="text1"/>
          <w:spacing w:val="1"/>
        </w:rPr>
        <w:t>t</w:t>
      </w:r>
      <w:r w:rsidRPr="00AE1C73">
        <w:rPr>
          <w:rFonts w:eastAsia="Calibri"/>
          <w:color w:val="000000" w:themeColor="text1"/>
        </w:rPr>
        <w:t>e</w:t>
      </w:r>
      <w:r w:rsidRPr="00AE1C73">
        <w:rPr>
          <w:rFonts w:eastAsia="Calibri"/>
          <w:color w:val="000000" w:themeColor="text1"/>
          <w:spacing w:val="6"/>
        </w:rPr>
        <w:t xml:space="preserve"> </w:t>
      </w:r>
      <w:r w:rsidRPr="00AE1C73">
        <w:rPr>
          <w:rFonts w:eastAsia="Calibri"/>
          <w:color w:val="000000" w:themeColor="text1"/>
        </w:rPr>
        <w:t>sentido,</w:t>
      </w:r>
      <w:r w:rsidRPr="00AE1C73">
        <w:rPr>
          <w:rFonts w:eastAsia="Calibri"/>
          <w:color w:val="000000" w:themeColor="text1"/>
          <w:spacing w:val="4"/>
        </w:rPr>
        <w:t xml:space="preserve"> </w:t>
      </w:r>
      <w:r w:rsidRPr="00AE1C73">
        <w:rPr>
          <w:rFonts w:eastAsia="Calibri"/>
          <w:color w:val="000000" w:themeColor="text1"/>
        </w:rPr>
        <w:t>re</w:t>
      </w:r>
      <w:r w:rsidRPr="00AE1C73">
        <w:rPr>
          <w:rFonts w:eastAsia="Calibri"/>
          <w:color w:val="000000" w:themeColor="text1"/>
          <w:spacing w:val="2"/>
        </w:rPr>
        <w:t>s</w:t>
      </w:r>
      <w:r w:rsidRPr="00AE1C73">
        <w:rPr>
          <w:rFonts w:eastAsia="Calibri"/>
          <w:color w:val="000000" w:themeColor="text1"/>
        </w:rPr>
        <w:t>ultará impresc</w:t>
      </w:r>
      <w:r w:rsidRPr="00AE1C73">
        <w:rPr>
          <w:rFonts w:eastAsia="Calibri"/>
          <w:color w:val="000000" w:themeColor="text1"/>
          <w:spacing w:val="1"/>
        </w:rPr>
        <w:t>i</w:t>
      </w:r>
      <w:r w:rsidRPr="00AE1C73">
        <w:rPr>
          <w:rFonts w:eastAsia="Calibri"/>
          <w:color w:val="000000" w:themeColor="text1"/>
        </w:rPr>
        <w:t>ndible inspeccionar el cuadro eléctrico existente y las necesidades de la nueva instalación.</w:t>
      </w:r>
      <w:r w:rsidRPr="00AE1C73">
        <w:rPr>
          <w:rFonts w:eastAsia="Calibri"/>
          <w:color w:val="000000" w:themeColor="text1"/>
          <w:spacing w:val="7"/>
        </w:rPr>
        <w:t xml:space="preserve"> </w:t>
      </w:r>
      <w:r w:rsidRPr="00AE1C73">
        <w:rPr>
          <w:rFonts w:eastAsia="Calibri"/>
          <w:color w:val="000000" w:themeColor="text1"/>
        </w:rPr>
        <w:t>Tras</w:t>
      </w:r>
      <w:r w:rsidRPr="00AE1C73">
        <w:rPr>
          <w:rFonts w:eastAsia="Calibri"/>
          <w:color w:val="000000" w:themeColor="text1"/>
          <w:spacing w:val="8"/>
        </w:rPr>
        <w:t xml:space="preserve"> </w:t>
      </w:r>
      <w:r w:rsidRPr="00AE1C73">
        <w:rPr>
          <w:rFonts w:eastAsia="Calibri"/>
          <w:color w:val="000000" w:themeColor="text1"/>
        </w:rPr>
        <w:t>di</w:t>
      </w:r>
      <w:r w:rsidRPr="00AE1C73">
        <w:rPr>
          <w:rFonts w:eastAsia="Calibri"/>
          <w:color w:val="000000" w:themeColor="text1"/>
          <w:spacing w:val="-1"/>
        </w:rPr>
        <w:t>c</w:t>
      </w:r>
      <w:r w:rsidRPr="00AE1C73">
        <w:rPr>
          <w:rFonts w:eastAsia="Calibri"/>
          <w:color w:val="000000" w:themeColor="text1"/>
        </w:rPr>
        <w:t>ha</w:t>
      </w:r>
      <w:r w:rsidRPr="00AE1C73">
        <w:rPr>
          <w:rFonts w:eastAsia="Calibri"/>
          <w:color w:val="000000" w:themeColor="text1"/>
          <w:spacing w:val="7"/>
        </w:rPr>
        <w:t xml:space="preserve"> </w:t>
      </w:r>
      <w:r w:rsidRPr="00AE1C73">
        <w:rPr>
          <w:rFonts w:eastAsia="Calibri"/>
          <w:color w:val="000000" w:themeColor="text1"/>
        </w:rPr>
        <w:t>insp</w:t>
      </w:r>
      <w:r w:rsidRPr="00AE1C73">
        <w:rPr>
          <w:rFonts w:eastAsia="Calibri"/>
          <w:color w:val="000000" w:themeColor="text1"/>
          <w:spacing w:val="1"/>
        </w:rPr>
        <w:t>e</w:t>
      </w:r>
      <w:r w:rsidRPr="00AE1C73">
        <w:rPr>
          <w:rFonts w:eastAsia="Calibri"/>
          <w:color w:val="000000" w:themeColor="text1"/>
        </w:rPr>
        <w:t>cc</w:t>
      </w:r>
      <w:r w:rsidRPr="00AE1C73">
        <w:rPr>
          <w:rFonts w:eastAsia="Calibri"/>
          <w:color w:val="000000" w:themeColor="text1"/>
          <w:spacing w:val="1"/>
        </w:rPr>
        <w:t>i</w:t>
      </w:r>
      <w:r w:rsidRPr="00AE1C73">
        <w:rPr>
          <w:rFonts w:eastAsia="Calibri"/>
          <w:color w:val="000000" w:themeColor="text1"/>
        </w:rPr>
        <w:t>ón</w:t>
      </w:r>
      <w:r w:rsidRPr="00AE1C73">
        <w:rPr>
          <w:rFonts w:eastAsia="Calibri"/>
          <w:color w:val="000000" w:themeColor="text1"/>
          <w:spacing w:val="2"/>
        </w:rPr>
        <w:t xml:space="preserve"> </w:t>
      </w:r>
      <w:r w:rsidRPr="00AE1C73">
        <w:rPr>
          <w:rFonts w:eastAsia="Calibri"/>
          <w:color w:val="000000" w:themeColor="text1"/>
        </w:rPr>
        <w:t>se pondrá</w:t>
      </w:r>
      <w:r w:rsidRPr="00AE1C73">
        <w:rPr>
          <w:rFonts w:eastAsia="Calibri"/>
          <w:color w:val="000000" w:themeColor="text1"/>
          <w:spacing w:val="3"/>
        </w:rPr>
        <w:t xml:space="preserve"> </w:t>
      </w:r>
      <w:r w:rsidRPr="00AE1C73">
        <w:rPr>
          <w:rFonts w:eastAsia="Calibri"/>
          <w:color w:val="000000" w:themeColor="text1"/>
        </w:rPr>
        <w:t>en</w:t>
      </w:r>
      <w:r w:rsidRPr="00AE1C73">
        <w:rPr>
          <w:rFonts w:eastAsia="Calibri"/>
          <w:color w:val="000000" w:themeColor="text1"/>
          <w:spacing w:val="8"/>
        </w:rPr>
        <w:t xml:space="preserve"> </w:t>
      </w:r>
      <w:r w:rsidRPr="00AE1C73">
        <w:rPr>
          <w:rFonts w:eastAsia="Calibri"/>
          <w:color w:val="000000" w:themeColor="text1"/>
        </w:rPr>
        <w:t>conoci</w:t>
      </w:r>
      <w:r w:rsidRPr="00AE1C73">
        <w:rPr>
          <w:rFonts w:eastAsia="Calibri"/>
          <w:color w:val="000000" w:themeColor="text1"/>
          <w:spacing w:val="-1"/>
        </w:rPr>
        <w:t>m</w:t>
      </w:r>
      <w:r w:rsidRPr="00AE1C73">
        <w:rPr>
          <w:rFonts w:eastAsia="Calibri"/>
          <w:color w:val="000000" w:themeColor="text1"/>
        </w:rPr>
        <w:t>i</w:t>
      </w:r>
      <w:r w:rsidRPr="00AE1C73">
        <w:rPr>
          <w:rFonts w:eastAsia="Calibri"/>
          <w:color w:val="000000" w:themeColor="text1"/>
          <w:spacing w:val="1"/>
        </w:rPr>
        <w:t>e</w:t>
      </w:r>
      <w:r w:rsidRPr="00AE1C73">
        <w:rPr>
          <w:rFonts w:eastAsia="Calibri"/>
          <w:color w:val="000000" w:themeColor="text1"/>
        </w:rPr>
        <w:t>nto</w:t>
      </w:r>
      <w:r w:rsidRPr="00AE1C73">
        <w:rPr>
          <w:rFonts w:eastAsia="Calibri"/>
          <w:color w:val="000000" w:themeColor="text1"/>
          <w:spacing w:val="-3"/>
        </w:rPr>
        <w:t xml:space="preserve"> </w:t>
      </w:r>
      <w:r w:rsidRPr="00AE1C73">
        <w:rPr>
          <w:rFonts w:eastAsia="Calibri"/>
          <w:color w:val="000000" w:themeColor="text1"/>
          <w:spacing w:val="1"/>
        </w:rPr>
        <w:t>d</w:t>
      </w:r>
      <w:r w:rsidRPr="00AE1C73">
        <w:rPr>
          <w:rFonts w:eastAsia="Calibri"/>
          <w:color w:val="000000" w:themeColor="text1"/>
        </w:rPr>
        <w:t>e</w:t>
      </w:r>
      <w:r w:rsidRPr="00AE1C73">
        <w:rPr>
          <w:rFonts w:eastAsia="Calibri"/>
          <w:color w:val="000000" w:themeColor="text1"/>
          <w:spacing w:val="7"/>
        </w:rPr>
        <w:t xml:space="preserve"> </w:t>
      </w:r>
      <w:r w:rsidRPr="00AE1C73">
        <w:rPr>
          <w:rFonts w:eastAsia="Calibri"/>
          <w:color w:val="000000" w:themeColor="text1"/>
        </w:rPr>
        <w:t>la</w:t>
      </w:r>
      <w:r w:rsidRPr="00AE1C73">
        <w:rPr>
          <w:rFonts w:eastAsia="Calibri"/>
          <w:color w:val="000000" w:themeColor="text1"/>
          <w:spacing w:val="7"/>
        </w:rPr>
        <w:t xml:space="preserve"> </w:t>
      </w:r>
      <w:r w:rsidRPr="00AE1C73">
        <w:rPr>
          <w:rFonts w:eastAsia="Calibri"/>
          <w:color w:val="000000" w:themeColor="text1"/>
        </w:rPr>
        <w:t>Dirección</w:t>
      </w:r>
      <w:r w:rsidRPr="00AE1C73">
        <w:rPr>
          <w:rFonts w:eastAsia="Calibri"/>
          <w:color w:val="000000" w:themeColor="text1"/>
          <w:spacing w:val="2"/>
        </w:rPr>
        <w:t xml:space="preserve"> </w:t>
      </w:r>
      <w:r w:rsidRPr="00AE1C73">
        <w:rPr>
          <w:rFonts w:eastAsia="Calibri"/>
          <w:color w:val="000000" w:themeColor="text1"/>
        </w:rPr>
        <w:t>de</w:t>
      </w:r>
      <w:r w:rsidRPr="00AE1C73">
        <w:rPr>
          <w:rFonts w:eastAsia="Calibri"/>
          <w:color w:val="000000" w:themeColor="text1"/>
          <w:spacing w:val="7"/>
        </w:rPr>
        <w:t xml:space="preserve"> </w:t>
      </w:r>
      <w:r w:rsidRPr="00AE1C73">
        <w:rPr>
          <w:rFonts w:eastAsia="Calibri"/>
          <w:color w:val="000000" w:themeColor="text1"/>
        </w:rPr>
        <w:t>obra</w:t>
      </w:r>
      <w:r w:rsidRPr="00AE1C73">
        <w:rPr>
          <w:rFonts w:eastAsia="Calibri"/>
          <w:color w:val="000000" w:themeColor="text1"/>
          <w:spacing w:val="5"/>
        </w:rPr>
        <w:t xml:space="preserve"> </w:t>
      </w:r>
      <w:r w:rsidRPr="00AE1C73">
        <w:rPr>
          <w:rFonts w:eastAsia="Calibri"/>
          <w:color w:val="000000" w:themeColor="text1"/>
        </w:rPr>
        <w:t>las</w:t>
      </w:r>
      <w:r w:rsidRPr="00AE1C73">
        <w:rPr>
          <w:rFonts w:eastAsia="Calibri"/>
          <w:color w:val="000000" w:themeColor="text1"/>
          <w:spacing w:val="8"/>
        </w:rPr>
        <w:t xml:space="preserve"> </w:t>
      </w:r>
      <w:r w:rsidRPr="00AE1C73">
        <w:rPr>
          <w:rFonts w:eastAsia="Calibri"/>
          <w:color w:val="000000" w:themeColor="text1"/>
        </w:rPr>
        <w:t>ne</w:t>
      </w:r>
      <w:r w:rsidRPr="00AE1C73">
        <w:rPr>
          <w:rFonts w:eastAsia="Calibri"/>
          <w:color w:val="000000" w:themeColor="text1"/>
          <w:spacing w:val="-1"/>
        </w:rPr>
        <w:t>c</w:t>
      </w:r>
      <w:r w:rsidRPr="00AE1C73">
        <w:rPr>
          <w:rFonts w:eastAsia="Calibri"/>
          <w:color w:val="000000" w:themeColor="text1"/>
        </w:rPr>
        <w:t>esida</w:t>
      </w:r>
      <w:r w:rsidRPr="00AE1C73">
        <w:rPr>
          <w:rFonts w:eastAsia="Calibri"/>
          <w:color w:val="000000" w:themeColor="text1"/>
          <w:spacing w:val="2"/>
        </w:rPr>
        <w:t>d</w:t>
      </w:r>
      <w:r w:rsidRPr="00AE1C73">
        <w:rPr>
          <w:rFonts w:eastAsia="Calibri"/>
          <w:color w:val="000000" w:themeColor="text1"/>
        </w:rPr>
        <w:t>es</w:t>
      </w:r>
      <w:r w:rsidRPr="00AE1C73">
        <w:rPr>
          <w:rFonts w:eastAsia="Calibri"/>
          <w:color w:val="000000" w:themeColor="text1"/>
          <w:spacing w:val="-2"/>
        </w:rPr>
        <w:t xml:space="preserve"> </w:t>
      </w:r>
      <w:r w:rsidRPr="00AE1C73">
        <w:rPr>
          <w:rFonts w:eastAsia="Calibri"/>
          <w:color w:val="000000" w:themeColor="text1"/>
        </w:rPr>
        <w:t>de</w:t>
      </w:r>
      <w:r w:rsidRPr="00AE1C73">
        <w:rPr>
          <w:rFonts w:eastAsia="Calibri"/>
          <w:color w:val="000000" w:themeColor="text1"/>
          <w:spacing w:val="7"/>
        </w:rPr>
        <w:t xml:space="preserve"> </w:t>
      </w:r>
      <w:r w:rsidRPr="00AE1C73">
        <w:rPr>
          <w:rFonts w:eastAsia="Calibri"/>
          <w:color w:val="000000" w:themeColor="text1"/>
        </w:rPr>
        <w:t>reforma de los cuadros existentes.</w:t>
      </w:r>
      <w:r w:rsidRPr="00AE1C73">
        <w:rPr>
          <w:rFonts w:eastAsia="Calibri"/>
          <w:color w:val="000000" w:themeColor="text1"/>
          <w:spacing w:val="9"/>
        </w:rPr>
        <w:t xml:space="preserve"> </w:t>
      </w:r>
      <w:r w:rsidRPr="00AE1C73">
        <w:rPr>
          <w:rFonts w:eastAsia="Calibri"/>
          <w:color w:val="000000" w:themeColor="text1"/>
          <w:spacing w:val="1"/>
        </w:rPr>
        <w:t>T</w:t>
      </w:r>
      <w:r w:rsidRPr="00AE1C73">
        <w:rPr>
          <w:rFonts w:eastAsia="Calibri"/>
          <w:color w:val="000000" w:themeColor="text1"/>
        </w:rPr>
        <w:t>enien</w:t>
      </w:r>
      <w:r w:rsidRPr="00AE1C73">
        <w:rPr>
          <w:rFonts w:eastAsia="Calibri"/>
          <w:color w:val="000000" w:themeColor="text1"/>
          <w:spacing w:val="-1"/>
        </w:rPr>
        <w:t>d</w:t>
      </w:r>
      <w:r w:rsidRPr="00AE1C73">
        <w:rPr>
          <w:rFonts w:eastAsia="Calibri"/>
          <w:color w:val="000000" w:themeColor="text1"/>
        </w:rPr>
        <w:t>o</w:t>
      </w:r>
      <w:r w:rsidRPr="00AE1C73">
        <w:rPr>
          <w:rFonts w:eastAsia="Calibri"/>
          <w:color w:val="000000" w:themeColor="text1"/>
          <w:spacing w:val="11"/>
        </w:rPr>
        <w:t xml:space="preserve"> </w:t>
      </w:r>
      <w:r w:rsidRPr="00AE1C73">
        <w:rPr>
          <w:rFonts w:eastAsia="Calibri"/>
          <w:color w:val="000000" w:themeColor="text1"/>
        </w:rPr>
        <w:t>en</w:t>
      </w:r>
      <w:r w:rsidRPr="00AE1C73">
        <w:rPr>
          <w:rFonts w:eastAsia="Calibri"/>
          <w:color w:val="000000" w:themeColor="text1"/>
          <w:spacing w:val="17"/>
        </w:rPr>
        <w:t xml:space="preserve"> </w:t>
      </w:r>
      <w:r w:rsidRPr="00AE1C73">
        <w:rPr>
          <w:rFonts w:eastAsia="Calibri"/>
          <w:color w:val="000000" w:themeColor="text1"/>
        </w:rPr>
        <w:t>consideraci</w:t>
      </w:r>
      <w:r w:rsidRPr="00AE1C73">
        <w:rPr>
          <w:rFonts w:eastAsia="Calibri"/>
          <w:color w:val="000000" w:themeColor="text1"/>
          <w:spacing w:val="1"/>
        </w:rPr>
        <w:t>ó</w:t>
      </w:r>
      <w:r w:rsidRPr="00AE1C73">
        <w:rPr>
          <w:rFonts w:eastAsia="Calibri"/>
          <w:color w:val="000000" w:themeColor="text1"/>
        </w:rPr>
        <w:t>n</w:t>
      </w:r>
      <w:r w:rsidRPr="00AE1C73">
        <w:rPr>
          <w:rFonts w:eastAsia="Calibri"/>
          <w:color w:val="000000" w:themeColor="text1"/>
          <w:spacing w:val="6"/>
        </w:rPr>
        <w:t xml:space="preserve"> </w:t>
      </w:r>
      <w:r w:rsidRPr="00AE1C73">
        <w:rPr>
          <w:rFonts w:eastAsia="Calibri"/>
          <w:color w:val="000000" w:themeColor="text1"/>
        </w:rPr>
        <w:t>que</w:t>
      </w:r>
      <w:r w:rsidRPr="00AE1C73">
        <w:rPr>
          <w:rFonts w:eastAsia="Calibri"/>
          <w:color w:val="000000" w:themeColor="text1"/>
          <w:spacing w:val="15"/>
        </w:rPr>
        <w:t xml:space="preserve"> </w:t>
      </w:r>
      <w:r w:rsidRPr="00AE1C73">
        <w:rPr>
          <w:rFonts w:eastAsia="Calibri"/>
          <w:color w:val="000000" w:themeColor="text1"/>
        </w:rPr>
        <w:t>el</w:t>
      </w:r>
      <w:r w:rsidRPr="00AE1C73">
        <w:rPr>
          <w:rFonts w:eastAsia="Calibri"/>
          <w:color w:val="000000" w:themeColor="text1"/>
          <w:spacing w:val="15"/>
        </w:rPr>
        <w:t xml:space="preserve"> </w:t>
      </w:r>
      <w:r w:rsidRPr="00AE1C73">
        <w:rPr>
          <w:rFonts w:eastAsia="Calibri"/>
          <w:color w:val="000000" w:themeColor="text1"/>
        </w:rPr>
        <w:t>a</w:t>
      </w:r>
      <w:r w:rsidRPr="00AE1C73">
        <w:rPr>
          <w:rFonts w:eastAsia="Calibri"/>
          <w:color w:val="000000" w:themeColor="text1"/>
          <w:spacing w:val="1"/>
        </w:rPr>
        <w:t>l</w:t>
      </w:r>
      <w:r w:rsidRPr="00AE1C73">
        <w:rPr>
          <w:rFonts w:eastAsia="Calibri"/>
          <w:color w:val="000000" w:themeColor="text1"/>
        </w:rPr>
        <w:t>ca</w:t>
      </w:r>
      <w:r w:rsidRPr="00AE1C73">
        <w:rPr>
          <w:rFonts w:eastAsia="Calibri"/>
          <w:color w:val="000000" w:themeColor="text1"/>
          <w:spacing w:val="1"/>
        </w:rPr>
        <w:t>n</w:t>
      </w:r>
      <w:r w:rsidRPr="00AE1C73">
        <w:rPr>
          <w:rFonts w:eastAsia="Calibri"/>
          <w:color w:val="000000" w:themeColor="text1"/>
        </w:rPr>
        <w:t>ce</w:t>
      </w:r>
      <w:r w:rsidRPr="00AE1C73">
        <w:rPr>
          <w:rFonts w:eastAsia="Calibri"/>
          <w:color w:val="000000" w:themeColor="text1"/>
          <w:spacing w:val="10"/>
        </w:rPr>
        <w:t xml:space="preserve"> </w:t>
      </w:r>
      <w:r w:rsidRPr="00AE1C73">
        <w:rPr>
          <w:rFonts w:eastAsia="Calibri"/>
          <w:color w:val="000000" w:themeColor="text1"/>
        </w:rPr>
        <w:t>de</w:t>
      </w:r>
      <w:r w:rsidRPr="00AE1C73">
        <w:rPr>
          <w:rFonts w:eastAsia="Calibri"/>
          <w:color w:val="000000" w:themeColor="text1"/>
          <w:spacing w:val="16"/>
        </w:rPr>
        <w:t xml:space="preserve"> </w:t>
      </w:r>
      <w:r w:rsidRPr="00AE1C73">
        <w:rPr>
          <w:rFonts w:eastAsia="Calibri"/>
          <w:color w:val="000000" w:themeColor="text1"/>
        </w:rPr>
        <w:t>estas</w:t>
      </w:r>
      <w:r w:rsidRPr="00AE1C73">
        <w:rPr>
          <w:rFonts w:eastAsia="Calibri"/>
          <w:color w:val="000000" w:themeColor="text1"/>
          <w:spacing w:val="14"/>
        </w:rPr>
        <w:t xml:space="preserve"> </w:t>
      </w:r>
      <w:r w:rsidRPr="00AE1C73">
        <w:rPr>
          <w:rFonts w:eastAsia="Calibri"/>
          <w:color w:val="000000" w:themeColor="text1"/>
          <w:spacing w:val="1"/>
        </w:rPr>
        <w:t>m</w:t>
      </w:r>
      <w:r w:rsidRPr="00AE1C73">
        <w:rPr>
          <w:rFonts w:eastAsia="Calibri"/>
          <w:color w:val="000000" w:themeColor="text1"/>
        </w:rPr>
        <w:t>edidas</w:t>
      </w:r>
      <w:r w:rsidRPr="00AE1C73">
        <w:rPr>
          <w:rFonts w:eastAsia="Calibri"/>
          <w:color w:val="000000" w:themeColor="text1"/>
          <w:spacing w:val="10"/>
        </w:rPr>
        <w:t xml:space="preserve"> </w:t>
      </w:r>
      <w:r w:rsidRPr="00AE1C73">
        <w:rPr>
          <w:rFonts w:eastAsia="Calibri"/>
          <w:color w:val="000000" w:themeColor="text1"/>
          <w:spacing w:val="1"/>
        </w:rPr>
        <w:t>d</w:t>
      </w:r>
      <w:r w:rsidRPr="00AE1C73">
        <w:rPr>
          <w:rFonts w:eastAsia="Calibri"/>
          <w:color w:val="000000" w:themeColor="text1"/>
        </w:rPr>
        <w:t>epende</w:t>
      </w:r>
      <w:r w:rsidRPr="00AE1C73">
        <w:rPr>
          <w:rFonts w:eastAsia="Calibri"/>
          <w:color w:val="000000" w:themeColor="text1"/>
          <w:spacing w:val="10"/>
        </w:rPr>
        <w:t xml:space="preserve"> </w:t>
      </w:r>
      <w:r w:rsidRPr="00AE1C73">
        <w:rPr>
          <w:rFonts w:eastAsia="Calibri"/>
          <w:color w:val="000000" w:themeColor="text1"/>
        </w:rPr>
        <w:t>del</w:t>
      </w:r>
      <w:r w:rsidRPr="00AE1C73">
        <w:rPr>
          <w:rFonts w:eastAsia="Calibri"/>
          <w:color w:val="000000" w:themeColor="text1"/>
          <w:spacing w:val="15"/>
        </w:rPr>
        <w:t xml:space="preserve"> </w:t>
      </w:r>
      <w:r w:rsidRPr="00AE1C73">
        <w:rPr>
          <w:rFonts w:eastAsia="Calibri"/>
          <w:color w:val="000000" w:themeColor="text1"/>
        </w:rPr>
        <w:t>esta</w:t>
      </w:r>
      <w:r w:rsidRPr="00AE1C73">
        <w:rPr>
          <w:rFonts w:eastAsia="Calibri"/>
          <w:color w:val="000000" w:themeColor="text1"/>
          <w:spacing w:val="1"/>
        </w:rPr>
        <w:t>d</w:t>
      </w:r>
      <w:r w:rsidRPr="00AE1C73">
        <w:rPr>
          <w:rFonts w:eastAsia="Calibri"/>
          <w:color w:val="000000" w:themeColor="text1"/>
        </w:rPr>
        <w:t>o</w:t>
      </w:r>
      <w:r w:rsidRPr="00AE1C73">
        <w:rPr>
          <w:rFonts w:eastAsia="Calibri"/>
          <w:color w:val="000000" w:themeColor="text1"/>
          <w:spacing w:val="12"/>
        </w:rPr>
        <w:t xml:space="preserve"> </w:t>
      </w:r>
      <w:r w:rsidRPr="00AE1C73">
        <w:rPr>
          <w:rFonts w:eastAsia="Calibri"/>
          <w:color w:val="000000" w:themeColor="text1"/>
        </w:rPr>
        <w:t>y de las posibilidades de articular el cambio de tecnología</w:t>
      </w:r>
      <w:r w:rsidRPr="00AE1C73">
        <w:rPr>
          <w:rFonts w:eastAsia="Calibri"/>
          <w:color w:val="000000" w:themeColor="text1"/>
          <w:spacing w:val="25"/>
        </w:rPr>
        <w:t xml:space="preserve"> </w:t>
      </w:r>
      <w:r w:rsidRPr="00AE1C73">
        <w:rPr>
          <w:rFonts w:eastAsia="Calibri"/>
          <w:color w:val="000000" w:themeColor="text1"/>
        </w:rPr>
        <w:t>en</w:t>
      </w:r>
      <w:r w:rsidRPr="00AE1C73">
        <w:rPr>
          <w:rFonts w:eastAsia="Calibri"/>
          <w:color w:val="000000" w:themeColor="text1"/>
          <w:spacing w:val="26"/>
        </w:rPr>
        <w:t xml:space="preserve"> </w:t>
      </w:r>
      <w:r w:rsidRPr="00AE1C73">
        <w:rPr>
          <w:rFonts w:eastAsia="Calibri"/>
          <w:color w:val="000000" w:themeColor="text1"/>
          <w:spacing w:val="1"/>
        </w:rPr>
        <w:t>e</w:t>
      </w:r>
      <w:r w:rsidRPr="00AE1C73">
        <w:rPr>
          <w:rFonts w:eastAsia="Calibri"/>
          <w:color w:val="000000" w:themeColor="text1"/>
        </w:rPr>
        <w:t>l</w:t>
      </w:r>
      <w:r w:rsidRPr="00AE1C73">
        <w:rPr>
          <w:rFonts w:eastAsia="Calibri"/>
          <w:color w:val="000000" w:themeColor="text1"/>
          <w:spacing w:val="30"/>
        </w:rPr>
        <w:t xml:space="preserve"> </w:t>
      </w:r>
      <w:r w:rsidRPr="00AE1C73">
        <w:rPr>
          <w:rFonts w:eastAsia="Calibri"/>
          <w:color w:val="000000" w:themeColor="text1"/>
        </w:rPr>
        <w:t>mom</w:t>
      </w:r>
      <w:r w:rsidRPr="00AE1C73">
        <w:rPr>
          <w:rFonts w:eastAsia="Calibri"/>
          <w:color w:val="000000" w:themeColor="text1"/>
          <w:spacing w:val="1"/>
        </w:rPr>
        <w:t>e</w:t>
      </w:r>
      <w:r w:rsidRPr="00AE1C73">
        <w:rPr>
          <w:rFonts w:eastAsia="Calibri"/>
          <w:color w:val="000000" w:themeColor="text1"/>
        </w:rPr>
        <w:t>nto</w:t>
      </w:r>
      <w:r w:rsidRPr="00AE1C73">
        <w:rPr>
          <w:rFonts w:eastAsia="Calibri"/>
          <w:color w:val="000000" w:themeColor="text1"/>
          <w:spacing w:val="21"/>
        </w:rPr>
        <w:t xml:space="preserve"> </w:t>
      </w:r>
      <w:r w:rsidRPr="00AE1C73">
        <w:rPr>
          <w:rFonts w:eastAsia="Calibri"/>
          <w:color w:val="000000" w:themeColor="text1"/>
          <w:spacing w:val="1"/>
        </w:rPr>
        <w:t>d</w:t>
      </w:r>
      <w:r w:rsidRPr="00AE1C73">
        <w:rPr>
          <w:rFonts w:eastAsia="Calibri"/>
          <w:color w:val="000000" w:themeColor="text1"/>
        </w:rPr>
        <w:t>e</w:t>
      </w:r>
      <w:r w:rsidRPr="00AE1C73">
        <w:rPr>
          <w:rFonts w:eastAsia="Calibri"/>
          <w:color w:val="000000" w:themeColor="text1"/>
          <w:spacing w:val="26"/>
        </w:rPr>
        <w:t xml:space="preserve"> </w:t>
      </w:r>
      <w:r w:rsidRPr="00AE1C73">
        <w:rPr>
          <w:rFonts w:eastAsia="Calibri"/>
          <w:color w:val="000000" w:themeColor="text1"/>
          <w:spacing w:val="1"/>
        </w:rPr>
        <w:t>i</w:t>
      </w:r>
      <w:r w:rsidRPr="00AE1C73">
        <w:rPr>
          <w:rFonts w:eastAsia="Calibri"/>
          <w:color w:val="000000" w:themeColor="text1"/>
        </w:rPr>
        <w:t>ni</w:t>
      </w:r>
      <w:r w:rsidRPr="00AE1C73">
        <w:rPr>
          <w:rFonts w:eastAsia="Calibri"/>
          <w:color w:val="000000" w:themeColor="text1"/>
          <w:spacing w:val="-1"/>
        </w:rPr>
        <w:t>c</w:t>
      </w:r>
      <w:r w:rsidRPr="00AE1C73">
        <w:rPr>
          <w:rFonts w:eastAsia="Calibri"/>
          <w:color w:val="000000" w:themeColor="text1"/>
        </w:rPr>
        <w:t>io</w:t>
      </w:r>
      <w:r w:rsidRPr="00AE1C73">
        <w:rPr>
          <w:rFonts w:eastAsia="Calibri"/>
          <w:color w:val="000000" w:themeColor="text1"/>
          <w:spacing w:val="26"/>
        </w:rPr>
        <w:t xml:space="preserve"> </w:t>
      </w:r>
      <w:r w:rsidRPr="00AE1C73">
        <w:rPr>
          <w:rFonts w:eastAsia="Calibri"/>
          <w:color w:val="000000" w:themeColor="text1"/>
        </w:rPr>
        <w:t>de</w:t>
      </w:r>
      <w:r w:rsidRPr="00AE1C73">
        <w:rPr>
          <w:rFonts w:eastAsia="Calibri"/>
          <w:color w:val="000000" w:themeColor="text1"/>
          <w:spacing w:val="27"/>
        </w:rPr>
        <w:t xml:space="preserve"> </w:t>
      </w:r>
      <w:r w:rsidRPr="00AE1C73">
        <w:rPr>
          <w:rFonts w:eastAsia="Calibri"/>
          <w:color w:val="000000" w:themeColor="text1"/>
          <w:spacing w:val="7"/>
        </w:rPr>
        <w:t>l</w:t>
      </w:r>
      <w:r w:rsidRPr="00AE1C73">
        <w:rPr>
          <w:rFonts w:eastAsia="Calibri"/>
          <w:color w:val="000000" w:themeColor="text1"/>
        </w:rPr>
        <w:t>as</w:t>
      </w:r>
      <w:r w:rsidRPr="00AE1C73">
        <w:rPr>
          <w:rFonts w:eastAsia="Calibri"/>
          <w:color w:val="000000" w:themeColor="text1"/>
          <w:spacing w:val="28"/>
        </w:rPr>
        <w:t xml:space="preserve"> </w:t>
      </w:r>
      <w:r w:rsidRPr="00AE1C73">
        <w:rPr>
          <w:rFonts w:eastAsia="Calibri"/>
          <w:color w:val="000000" w:themeColor="text1"/>
        </w:rPr>
        <w:t>obra</w:t>
      </w:r>
      <w:r w:rsidRPr="00AE1C73">
        <w:rPr>
          <w:rFonts w:eastAsia="Calibri"/>
          <w:color w:val="000000" w:themeColor="text1"/>
          <w:spacing w:val="2"/>
        </w:rPr>
        <w:t>s</w:t>
      </w:r>
      <w:r w:rsidRPr="00AE1C73">
        <w:rPr>
          <w:rFonts w:eastAsia="Calibri"/>
          <w:color w:val="000000" w:themeColor="text1"/>
        </w:rPr>
        <w:t>,</w:t>
      </w:r>
      <w:r w:rsidRPr="00AE1C73">
        <w:rPr>
          <w:rFonts w:eastAsia="Calibri"/>
          <w:color w:val="000000" w:themeColor="text1"/>
          <w:spacing w:val="24"/>
        </w:rPr>
        <w:t xml:space="preserve"> </w:t>
      </w:r>
      <w:r w:rsidRPr="00AE1C73">
        <w:rPr>
          <w:rFonts w:eastAsia="Calibri"/>
          <w:color w:val="000000" w:themeColor="text1"/>
        </w:rPr>
        <w:t>se</w:t>
      </w:r>
      <w:r w:rsidRPr="00AE1C73">
        <w:rPr>
          <w:rFonts w:eastAsia="Calibri"/>
          <w:color w:val="000000" w:themeColor="text1"/>
          <w:spacing w:val="28"/>
        </w:rPr>
        <w:t xml:space="preserve"> </w:t>
      </w:r>
      <w:r w:rsidRPr="00AE1C73">
        <w:rPr>
          <w:rFonts w:eastAsia="Calibri"/>
          <w:color w:val="000000" w:themeColor="text1"/>
        </w:rPr>
        <w:t>ha consider</w:t>
      </w:r>
      <w:r w:rsidRPr="00AE1C73">
        <w:rPr>
          <w:rFonts w:eastAsia="Calibri"/>
          <w:color w:val="000000" w:themeColor="text1"/>
          <w:spacing w:val="1"/>
        </w:rPr>
        <w:t>a</w:t>
      </w:r>
      <w:r w:rsidRPr="00AE1C73">
        <w:rPr>
          <w:rFonts w:eastAsia="Calibri"/>
          <w:color w:val="000000" w:themeColor="text1"/>
        </w:rPr>
        <w:t>do</w:t>
      </w:r>
      <w:r w:rsidRPr="00AE1C73">
        <w:rPr>
          <w:rFonts w:eastAsia="Calibri"/>
          <w:color w:val="000000" w:themeColor="text1"/>
          <w:spacing w:val="-10"/>
        </w:rPr>
        <w:t xml:space="preserve"> </w:t>
      </w:r>
      <w:r w:rsidRPr="00AE1C73">
        <w:rPr>
          <w:rFonts w:eastAsia="Calibri"/>
          <w:color w:val="000000" w:themeColor="text1"/>
        </w:rPr>
        <w:t>en</w:t>
      </w:r>
      <w:r w:rsidRPr="00AE1C73">
        <w:rPr>
          <w:rFonts w:eastAsia="Calibri"/>
          <w:color w:val="000000" w:themeColor="text1"/>
          <w:spacing w:val="-3"/>
        </w:rPr>
        <w:t xml:space="preserve"> </w:t>
      </w:r>
      <w:r w:rsidRPr="00AE1C73">
        <w:rPr>
          <w:rFonts w:eastAsia="Calibri"/>
          <w:color w:val="000000" w:themeColor="text1"/>
        </w:rPr>
        <w:t>es</w:t>
      </w:r>
      <w:r w:rsidRPr="00AE1C73">
        <w:rPr>
          <w:rFonts w:eastAsia="Calibri"/>
          <w:color w:val="000000" w:themeColor="text1"/>
          <w:spacing w:val="1"/>
        </w:rPr>
        <w:t>t</w:t>
      </w:r>
      <w:r w:rsidRPr="00AE1C73">
        <w:rPr>
          <w:rFonts w:eastAsia="Calibri"/>
          <w:color w:val="000000" w:themeColor="text1"/>
        </w:rPr>
        <w:t>e</w:t>
      </w:r>
      <w:r w:rsidRPr="00AE1C73">
        <w:rPr>
          <w:rFonts w:eastAsia="Calibri"/>
          <w:color w:val="000000" w:themeColor="text1"/>
          <w:spacing w:val="-4"/>
        </w:rPr>
        <w:t xml:space="preserve"> </w:t>
      </w:r>
      <w:r w:rsidRPr="00AE1C73">
        <w:rPr>
          <w:rFonts w:eastAsia="Calibri"/>
          <w:color w:val="000000" w:themeColor="text1"/>
        </w:rPr>
        <w:t>Pr</w:t>
      </w:r>
      <w:r w:rsidRPr="00AE1C73">
        <w:rPr>
          <w:rFonts w:eastAsia="Calibri"/>
          <w:color w:val="000000" w:themeColor="text1"/>
          <w:spacing w:val="1"/>
        </w:rPr>
        <w:t>o</w:t>
      </w:r>
      <w:r w:rsidRPr="00AE1C73">
        <w:rPr>
          <w:rFonts w:eastAsia="Calibri"/>
          <w:color w:val="000000" w:themeColor="text1"/>
        </w:rPr>
        <w:t>yec</w:t>
      </w:r>
      <w:r w:rsidRPr="00AE1C73">
        <w:rPr>
          <w:rFonts w:eastAsia="Calibri"/>
          <w:color w:val="000000" w:themeColor="text1"/>
          <w:spacing w:val="-1"/>
        </w:rPr>
        <w:t>t</w:t>
      </w:r>
      <w:r w:rsidRPr="00AE1C73">
        <w:rPr>
          <w:rFonts w:eastAsia="Calibri"/>
          <w:color w:val="000000" w:themeColor="text1"/>
        </w:rPr>
        <w:t>o</w:t>
      </w:r>
      <w:r w:rsidRPr="00AE1C73">
        <w:rPr>
          <w:rFonts w:eastAsia="Calibri"/>
          <w:color w:val="000000" w:themeColor="text1"/>
          <w:spacing w:val="-8"/>
        </w:rPr>
        <w:t xml:space="preserve"> </w:t>
      </w:r>
      <w:r w:rsidRPr="00AE1C73">
        <w:rPr>
          <w:rFonts w:eastAsia="Calibri"/>
          <w:color w:val="000000" w:themeColor="text1"/>
        </w:rPr>
        <w:t>una</w:t>
      </w:r>
      <w:r w:rsidRPr="00AE1C73">
        <w:rPr>
          <w:rFonts w:eastAsia="Calibri"/>
          <w:color w:val="000000" w:themeColor="text1"/>
          <w:spacing w:val="-3"/>
        </w:rPr>
        <w:t xml:space="preserve"> </w:t>
      </w:r>
      <w:r w:rsidRPr="00AE1C73">
        <w:rPr>
          <w:rFonts w:eastAsia="Calibri"/>
          <w:color w:val="000000" w:themeColor="text1"/>
        </w:rPr>
        <w:t>part</w:t>
      </w:r>
      <w:r w:rsidRPr="00AE1C73">
        <w:rPr>
          <w:rFonts w:eastAsia="Calibri"/>
          <w:color w:val="000000" w:themeColor="text1"/>
          <w:spacing w:val="1"/>
        </w:rPr>
        <w:t>i</w:t>
      </w:r>
      <w:r w:rsidRPr="00AE1C73">
        <w:rPr>
          <w:rFonts w:eastAsia="Calibri"/>
          <w:color w:val="000000" w:themeColor="text1"/>
        </w:rPr>
        <w:t>da</w:t>
      </w:r>
      <w:r w:rsidRPr="00AE1C73">
        <w:rPr>
          <w:rFonts w:eastAsia="Calibri"/>
          <w:color w:val="000000" w:themeColor="text1"/>
          <w:spacing w:val="-6"/>
        </w:rPr>
        <w:t xml:space="preserve"> </w:t>
      </w:r>
      <w:r w:rsidRPr="00AE1C73">
        <w:rPr>
          <w:rFonts w:eastAsia="Calibri"/>
          <w:color w:val="000000" w:themeColor="text1"/>
        </w:rPr>
        <w:t>alzada</w:t>
      </w:r>
      <w:r w:rsidRPr="00AE1C73">
        <w:rPr>
          <w:rFonts w:eastAsia="Calibri"/>
          <w:color w:val="000000" w:themeColor="text1"/>
          <w:spacing w:val="-5"/>
        </w:rPr>
        <w:t xml:space="preserve"> </w:t>
      </w:r>
      <w:r w:rsidRPr="00AE1C73">
        <w:rPr>
          <w:rFonts w:eastAsia="Calibri"/>
          <w:color w:val="000000" w:themeColor="text1"/>
        </w:rPr>
        <w:t>a justificar para la reforma de los cuadros existentes.</w:t>
      </w:r>
    </w:p>
    <w:p w14:paraId="7F0B5538" w14:textId="77777777" w:rsidR="00FD3DF4" w:rsidRPr="00AE1C73" w:rsidRDefault="00FD3DF4" w:rsidP="00FD3DF4">
      <w:pPr>
        <w:spacing w:after="0"/>
        <w:ind w:right="129"/>
        <w:rPr>
          <w:rFonts w:eastAsia="Calibri"/>
          <w:color w:val="000000" w:themeColor="text1"/>
        </w:rPr>
      </w:pPr>
    </w:p>
    <w:p w14:paraId="70D148EA" w14:textId="77777777" w:rsidR="00FD3DF4" w:rsidRPr="00AE1C73" w:rsidRDefault="00FD3DF4" w:rsidP="00FD3DF4">
      <w:pPr>
        <w:spacing w:after="0"/>
        <w:ind w:right="129"/>
        <w:rPr>
          <w:rFonts w:eastAsia="Calibri"/>
          <w:color w:val="000000" w:themeColor="text1"/>
        </w:rPr>
      </w:pPr>
      <w:r w:rsidRPr="00AE1C73">
        <w:rPr>
          <w:rFonts w:eastAsia="Calibri"/>
          <w:color w:val="000000" w:themeColor="text1"/>
        </w:rPr>
        <w:t xml:space="preserve">Durante el desarrollo de las obras, será necesario definir el tratamiento de los residuos generados por la misma, e incluirlos según las prescripciones del </w:t>
      </w:r>
      <w:r w:rsidRPr="00AE1C73">
        <w:rPr>
          <w:color w:val="000000" w:themeColor="text1"/>
        </w:rPr>
        <w:t xml:space="preserve">“Proyecto de Adecuación al Real Decreto 635/2006 de los túneles de La </w:t>
      </w:r>
      <w:proofErr w:type="spellStart"/>
      <w:r w:rsidRPr="00AE1C73">
        <w:rPr>
          <w:color w:val="000000" w:themeColor="text1"/>
        </w:rPr>
        <w:t>Canda</w:t>
      </w:r>
      <w:proofErr w:type="spellEnd"/>
      <w:r w:rsidRPr="00AE1C73">
        <w:rPr>
          <w:color w:val="000000" w:themeColor="text1"/>
        </w:rPr>
        <w:t xml:space="preserve">, </w:t>
      </w:r>
      <w:proofErr w:type="spellStart"/>
      <w:r w:rsidRPr="00AE1C73">
        <w:rPr>
          <w:color w:val="000000" w:themeColor="text1"/>
        </w:rPr>
        <w:t>Padornelo</w:t>
      </w:r>
      <w:proofErr w:type="spellEnd"/>
      <w:r w:rsidRPr="00AE1C73">
        <w:rPr>
          <w:color w:val="000000" w:themeColor="text1"/>
        </w:rPr>
        <w:t xml:space="preserve">, </w:t>
      </w:r>
      <w:proofErr w:type="spellStart"/>
      <w:r w:rsidRPr="00AE1C73">
        <w:rPr>
          <w:color w:val="000000" w:themeColor="text1"/>
        </w:rPr>
        <w:t>Padornelo</w:t>
      </w:r>
      <w:proofErr w:type="spellEnd"/>
      <w:r w:rsidRPr="00AE1C73">
        <w:rPr>
          <w:color w:val="000000" w:themeColor="text1"/>
        </w:rPr>
        <w:t xml:space="preserve"> N-525 y La </w:t>
      </w:r>
      <w:proofErr w:type="spellStart"/>
      <w:r w:rsidRPr="00AE1C73">
        <w:rPr>
          <w:color w:val="000000" w:themeColor="text1"/>
        </w:rPr>
        <w:t>Canda</w:t>
      </w:r>
      <w:proofErr w:type="spellEnd"/>
      <w:r w:rsidRPr="00AE1C73">
        <w:rPr>
          <w:color w:val="000000" w:themeColor="text1"/>
        </w:rPr>
        <w:t xml:space="preserve"> N-525. Provincia de Zamora” de clave 52-ZA-3690. Se ha contemplado una partida alzada a justificar para la gestión de dichos residuos.</w:t>
      </w:r>
    </w:p>
    <w:p w14:paraId="27E737B7" w14:textId="77777777" w:rsidR="00FD3DF4" w:rsidRPr="00AE1C73" w:rsidRDefault="00FD3DF4" w:rsidP="00FD3DF4">
      <w:pPr>
        <w:spacing w:after="0"/>
        <w:ind w:right="129"/>
        <w:rPr>
          <w:rFonts w:eastAsia="Calibri"/>
          <w:color w:val="000000" w:themeColor="text1"/>
        </w:rPr>
      </w:pPr>
    </w:p>
    <w:p w14:paraId="6C5120F3" w14:textId="77777777" w:rsidR="00FD3DF4" w:rsidRPr="00AE1C73" w:rsidRDefault="00FD3DF4" w:rsidP="00FD3DF4">
      <w:pPr>
        <w:spacing w:after="0" w:line="261" w:lineRule="auto"/>
        <w:ind w:right="130"/>
        <w:rPr>
          <w:rFonts w:eastAsia="Calibri"/>
          <w:color w:val="000000" w:themeColor="text1"/>
        </w:rPr>
      </w:pPr>
      <w:r w:rsidRPr="00AE1C73">
        <w:rPr>
          <w:rFonts w:eastAsia="Calibri"/>
          <w:color w:val="000000" w:themeColor="text1"/>
        </w:rPr>
        <w:t>EL</w:t>
      </w:r>
      <w:r w:rsidRPr="00AE1C73">
        <w:rPr>
          <w:rFonts w:eastAsia="Calibri"/>
          <w:color w:val="000000" w:themeColor="text1"/>
          <w:spacing w:val="7"/>
        </w:rPr>
        <w:t xml:space="preserve"> </w:t>
      </w:r>
      <w:r w:rsidRPr="00AE1C73">
        <w:rPr>
          <w:rFonts w:eastAsia="Calibri"/>
          <w:color w:val="000000" w:themeColor="text1"/>
        </w:rPr>
        <w:t>ABONO</w:t>
      </w:r>
      <w:r w:rsidRPr="00AE1C73">
        <w:rPr>
          <w:rFonts w:eastAsia="Calibri"/>
          <w:color w:val="000000" w:themeColor="text1"/>
          <w:spacing w:val="2"/>
        </w:rPr>
        <w:t xml:space="preserve"> </w:t>
      </w:r>
      <w:r w:rsidRPr="00AE1C73">
        <w:rPr>
          <w:rFonts w:eastAsia="Calibri"/>
          <w:color w:val="000000" w:themeColor="text1"/>
          <w:spacing w:val="1"/>
        </w:rPr>
        <w:t>D</w:t>
      </w:r>
      <w:r w:rsidRPr="00AE1C73">
        <w:rPr>
          <w:rFonts w:eastAsia="Calibri"/>
          <w:color w:val="000000" w:themeColor="text1"/>
        </w:rPr>
        <w:t>E</w:t>
      </w:r>
      <w:r w:rsidRPr="00AE1C73">
        <w:rPr>
          <w:rFonts w:eastAsia="Calibri"/>
          <w:color w:val="000000" w:themeColor="text1"/>
          <w:spacing w:val="6"/>
        </w:rPr>
        <w:t xml:space="preserve"> </w:t>
      </w:r>
      <w:r w:rsidRPr="00AE1C73">
        <w:rPr>
          <w:rFonts w:eastAsia="Calibri"/>
          <w:color w:val="000000" w:themeColor="text1"/>
        </w:rPr>
        <w:t>ESTAS</w:t>
      </w:r>
      <w:r w:rsidRPr="00AE1C73">
        <w:rPr>
          <w:rFonts w:eastAsia="Calibri"/>
          <w:color w:val="000000" w:themeColor="text1"/>
          <w:spacing w:val="4"/>
        </w:rPr>
        <w:t xml:space="preserve"> </w:t>
      </w:r>
      <w:r w:rsidRPr="00AE1C73">
        <w:rPr>
          <w:rFonts w:eastAsia="Calibri"/>
          <w:color w:val="000000" w:themeColor="text1"/>
        </w:rPr>
        <w:t>PA</w:t>
      </w:r>
      <w:r w:rsidRPr="00AE1C73">
        <w:rPr>
          <w:rFonts w:eastAsia="Calibri"/>
          <w:color w:val="000000" w:themeColor="text1"/>
          <w:spacing w:val="1"/>
        </w:rPr>
        <w:t>R</w:t>
      </w:r>
      <w:r w:rsidRPr="00AE1C73">
        <w:rPr>
          <w:rFonts w:eastAsia="Calibri"/>
          <w:color w:val="000000" w:themeColor="text1"/>
        </w:rPr>
        <w:t>TIDAS SE</w:t>
      </w:r>
      <w:r w:rsidRPr="00AE1C73">
        <w:rPr>
          <w:rFonts w:eastAsia="Calibri"/>
          <w:color w:val="000000" w:themeColor="text1"/>
          <w:spacing w:val="8"/>
        </w:rPr>
        <w:t xml:space="preserve"> </w:t>
      </w:r>
      <w:r w:rsidRPr="00AE1C73">
        <w:rPr>
          <w:rFonts w:eastAsia="Calibri"/>
          <w:color w:val="000000" w:themeColor="text1"/>
        </w:rPr>
        <w:t>R</w:t>
      </w:r>
      <w:r w:rsidRPr="00AE1C73">
        <w:rPr>
          <w:rFonts w:eastAsia="Calibri"/>
          <w:color w:val="000000" w:themeColor="text1"/>
          <w:spacing w:val="-1"/>
        </w:rPr>
        <w:t>E</w:t>
      </w:r>
      <w:r w:rsidRPr="00AE1C73">
        <w:rPr>
          <w:rFonts w:eastAsia="Calibri"/>
          <w:color w:val="000000" w:themeColor="text1"/>
          <w:spacing w:val="1"/>
        </w:rPr>
        <w:t>A</w:t>
      </w:r>
      <w:r w:rsidRPr="00AE1C73">
        <w:rPr>
          <w:rFonts w:eastAsia="Calibri"/>
          <w:color w:val="000000" w:themeColor="text1"/>
        </w:rPr>
        <w:t>LIZARÁ</w:t>
      </w:r>
      <w:r w:rsidRPr="00AE1C73">
        <w:rPr>
          <w:rFonts w:eastAsia="Calibri"/>
          <w:color w:val="000000" w:themeColor="text1"/>
          <w:spacing w:val="1"/>
        </w:rPr>
        <w:t xml:space="preserve"> S</w:t>
      </w:r>
      <w:r w:rsidRPr="00AE1C73">
        <w:rPr>
          <w:rFonts w:eastAsia="Calibri"/>
          <w:color w:val="000000" w:themeColor="text1"/>
        </w:rPr>
        <w:t>EG</w:t>
      </w:r>
      <w:r w:rsidRPr="00AE1C73">
        <w:rPr>
          <w:rFonts w:eastAsia="Calibri"/>
          <w:color w:val="000000" w:themeColor="text1"/>
          <w:spacing w:val="1"/>
        </w:rPr>
        <w:t>Ú</w:t>
      </w:r>
      <w:r w:rsidRPr="00AE1C73">
        <w:rPr>
          <w:rFonts w:eastAsia="Calibri"/>
          <w:color w:val="000000" w:themeColor="text1"/>
        </w:rPr>
        <w:t>N</w:t>
      </w:r>
      <w:r w:rsidRPr="00AE1C73">
        <w:rPr>
          <w:rFonts w:eastAsia="Calibri"/>
          <w:color w:val="000000" w:themeColor="text1"/>
          <w:spacing w:val="3"/>
        </w:rPr>
        <w:t xml:space="preserve"> </w:t>
      </w:r>
      <w:r w:rsidRPr="00AE1C73">
        <w:rPr>
          <w:rFonts w:eastAsia="Calibri"/>
          <w:color w:val="000000" w:themeColor="text1"/>
        </w:rPr>
        <w:t>LOS</w:t>
      </w:r>
      <w:r w:rsidRPr="00AE1C73">
        <w:rPr>
          <w:rFonts w:eastAsia="Calibri"/>
          <w:color w:val="000000" w:themeColor="text1"/>
          <w:spacing w:val="6"/>
        </w:rPr>
        <w:t xml:space="preserve"> </w:t>
      </w:r>
      <w:r w:rsidRPr="00AE1C73">
        <w:rPr>
          <w:rFonts w:eastAsia="Calibri"/>
          <w:color w:val="000000" w:themeColor="text1"/>
        </w:rPr>
        <w:t>P</w:t>
      </w:r>
      <w:r w:rsidRPr="00AE1C73">
        <w:rPr>
          <w:rFonts w:eastAsia="Calibri"/>
          <w:color w:val="000000" w:themeColor="text1"/>
          <w:spacing w:val="1"/>
        </w:rPr>
        <w:t>R</w:t>
      </w:r>
      <w:r w:rsidRPr="00AE1C73">
        <w:rPr>
          <w:rFonts w:eastAsia="Calibri"/>
          <w:color w:val="000000" w:themeColor="text1"/>
        </w:rPr>
        <w:t>EC</w:t>
      </w:r>
      <w:r w:rsidRPr="00AE1C73">
        <w:rPr>
          <w:rFonts w:eastAsia="Calibri"/>
          <w:color w:val="000000" w:themeColor="text1"/>
          <w:spacing w:val="1"/>
        </w:rPr>
        <w:t>I</w:t>
      </w:r>
      <w:r w:rsidRPr="00AE1C73">
        <w:rPr>
          <w:rFonts w:eastAsia="Calibri"/>
          <w:color w:val="000000" w:themeColor="text1"/>
        </w:rPr>
        <w:t>OS</w:t>
      </w:r>
      <w:r w:rsidRPr="00AE1C73">
        <w:rPr>
          <w:rFonts w:eastAsia="Calibri"/>
          <w:color w:val="000000" w:themeColor="text1"/>
          <w:spacing w:val="1"/>
        </w:rPr>
        <w:t xml:space="preserve"> </w:t>
      </w:r>
      <w:r w:rsidRPr="00AE1C73">
        <w:rPr>
          <w:rFonts w:eastAsia="Calibri"/>
          <w:color w:val="000000" w:themeColor="text1"/>
        </w:rPr>
        <w:t>ESTABLE</w:t>
      </w:r>
      <w:r w:rsidRPr="00AE1C73">
        <w:rPr>
          <w:rFonts w:eastAsia="Calibri"/>
          <w:color w:val="000000" w:themeColor="text1"/>
          <w:spacing w:val="2"/>
        </w:rPr>
        <w:t>C</w:t>
      </w:r>
      <w:r w:rsidRPr="00AE1C73">
        <w:rPr>
          <w:rFonts w:eastAsia="Calibri"/>
          <w:color w:val="000000" w:themeColor="text1"/>
        </w:rPr>
        <w:t>IDOS</w:t>
      </w:r>
      <w:r w:rsidRPr="00AE1C73">
        <w:rPr>
          <w:rFonts w:eastAsia="Calibri"/>
          <w:color w:val="000000" w:themeColor="text1"/>
          <w:spacing w:val="-4"/>
        </w:rPr>
        <w:t xml:space="preserve"> </w:t>
      </w:r>
      <w:r w:rsidRPr="00AE1C73">
        <w:rPr>
          <w:rFonts w:eastAsia="Calibri"/>
          <w:color w:val="000000" w:themeColor="text1"/>
        </w:rPr>
        <w:t>EN</w:t>
      </w:r>
      <w:r w:rsidRPr="00AE1C73">
        <w:rPr>
          <w:rFonts w:eastAsia="Calibri"/>
          <w:color w:val="000000" w:themeColor="text1"/>
          <w:spacing w:val="6"/>
        </w:rPr>
        <w:t xml:space="preserve"> </w:t>
      </w:r>
      <w:r w:rsidRPr="00AE1C73">
        <w:rPr>
          <w:rFonts w:eastAsia="Calibri"/>
          <w:color w:val="000000" w:themeColor="text1"/>
        </w:rPr>
        <w:t>EL</w:t>
      </w:r>
      <w:r w:rsidRPr="00AE1C73">
        <w:rPr>
          <w:rFonts w:eastAsia="Calibri"/>
          <w:color w:val="000000" w:themeColor="text1"/>
          <w:spacing w:val="7"/>
        </w:rPr>
        <w:t xml:space="preserve"> </w:t>
      </w:r>
      <w:r w:rsidRPr="00AE1C73">
        <w:rPr>
          <w:rFonts w:eastAsia="Calibri"/>
          <w:color w:val="000000" w:themeColor="text1"/>
          <w:spacing w:val="1"/>
        </w:rPr>
        <w:t>C</w:t>
      </w:r>
      <w:r w:rsidRPr="00AE1C73">
        <w:rPr>
          <w:rFonts w:eastAsia="Calibri"/>
          <w:color w:val="000000" w:themeColor="text1"/>
        </w:rPr>
        <w:t>UADRO DE</w:t>
      </w:r>
      <w:r w:rsidRPr="00AE1C73">
        <w:rPr>
          <w:rFonts w:eastAsia="Calibri"/>
          <w:color w:val="000000" w:themeColor="text1"/>
          <w:spacing w:val="6"/>
        </w:rPr>
        <w:t xml:space="preserve"> </w:t>
      </w:r>
      <w:r w:rsidRPr="00AE1C73">
        <w:rPr>
          <w:rFonts w:eastAsia="Calibri"/>
          <w:color w:val="000000" w:themeColor="text1"/>
        </w:rPr>
        <w:t>P</w:t>
      </w:r>
      <w:r w:rsidRPr="00AE1C73">
        <w:rPr>
          <w:rFonts w:eastAsia="Calibri"/>
          <w:color w:val="000000" w:themeColor="text1"/>
          <w:spacing w:val="1"/>
        </w:rPr>
        <w:t>R</w:t>
      </w:r>
      <w:r w:rsidRPr="00AE1C73">
        <w:rPr>
          <w:rFonts w:eastAsia="Calibri"/>
          <w:color w:val="000000" w:themeColor="text1"/>
        </w:rPr>
        <w:t>ECIOS</w:t>
      </w:r>
      <w:r w:rsidRPr="00AE1C73">
        <w:rPr>
          <w:rFonts w:eastAsia="Calibri"/>
          <w:color w:val="000000" w:themeColor="text1"/>
          <w:spacing w:val="3"/>
        </w:rPr>
        <w:t xml:space="preserve"> </w:t>
      </w:r>
      <w:r w:rsidRPr="00AE1C73">
        <w:rPr>
          <w:rFonts w:eastAsia="Calibri"/>
          <w:color w:val="000000" w:themeColor="text1"/>
        </w:rPr>
        <w:t>Nº</w:t>
      </w:r>
      <w:r w:rsidRPr="00AE1C73">
        <w:rPr>
          <w:rFonts w:eastAsia="Calibri"/>
          <w:color w:val="000000" w:themeColor="text1"/>
          <w:spacing w:val="1"/>
        </w:rPr>
        <w:t>1</w:t>
      </w:r>
      <w:r w:rsidRPr="00AE1C73">
        <w:rPr>
          <w:rFonts w:eastAsia="Calibri"/>
          <w:color w:val="000000" w:themeColor="text1"/>
        </w:rPr>
        <w:t>,</w:t>
      </w:r>
      <w:r w:rsidRPr="00AE1C73">
        <w:rPr>
          <w:rFonts w:eastAsia="Calibri"/>
          <w:color w:val="000000" w:themeColor="text1"/>
          <w:spacing w:val="4"/>
        </w:rPr>
        <w:t xml:space="preserve"> </w:t>
      </w:r>
      <w:r w:rsidRPr="00AE1C73">
        <w:rPr>
          <w:rFonts w:eastAsia="Calibri"/>
          <w:color w:val="000000" w:themeColor="text1"/>
        </w:rPr>
        <w:t>DE</w:t>
      </w:r>
      <w:r w:rsidRPr="00AE1C73">
        <w:rPr>
          <w:rFonts w:eastAsia="Calibri"/>
          <w:color w:val="000000" w:themeColor="text1"/>
          <w:spacing w:val="7"/>
        </w:rPr>
        <w:t xml:space="preserve"> </w:t>
      </w:r>
      <w:r w:rsidRPr="00AE1C73">
        <w:rPr>
          <w:rFonts w:eastAsia="Calibri"/>
          <w:color w:val="000000" w:themeColor="text1"/>
          <w:spacing w:val="1"/>
        </w:rPr>
        <w:t>F</w:t>
      </w:r>
      <w:r w:rsidRPr="00AE1C73">
        <w:rPr>
          <w:rFonts w:eastAsia="Calibri"/>
          <w:color w:val="000000" w:themeColor="text1"/>
        </w:rPr>
        <w:t>ORMA</w:t>
      </w:r>
      <w:r w:rsidRPr="00AE1C73">
        <w:rPr>
          <w:rFonts w:eastAsia="Calibri"/>
          <w:color w:val="000000" w:themeColor="text1"/>
          <w:spacing w:val="3"/>
        </w:rPr>
        <w:t xml:space="preserve"> </w:t>
      </w:r>
      <w:r w:rsidRPr="00AE1C73">
        <w:rPr>
          <w:rFonts w:eastAsia="Calibri"/>
          <w:color w:val="000000" w:themeColor="text1"/>
        </w:rPr>
        <w:t>QUE</w:t>
      </w:r>
      <w:r w:rsidRPr="00AE1C73">
        <w:rPr>
          <w:rFonts w:eastAsia="Calibri"/>
          <w:color w:val="000000" w:themeColor="text1"/>
          <w:spacing w:val="6"/>
        </w:rPr>
        <w:t xml:space="preserve"> </w:t>
      </w:r>
      <w:r w:rsidRPr="00AE1C73">
        <w:rPr>
          <w:rFonts w:eastAsia="Calibri"/>
          <w:color w:val="000000" w:themeColor="text1"/>
          <w:spacing w:val="2"/>
        </w:rPr>
        <w:t>C</w:t>
      </w:r>
      <w:r w:rsidRPr="00AE1C73">
        <w:rPr>
          <w:rFonts w:eastAsia="Calibri"/>
          <w:color w:val="000000" w:themeColor="text1"/>
        </w:rPr>
        <w:t>U</w:t>
      </w:r>
      <w:r w:rsidRPr="00AE1C73">
        <w:rPr>
          <w:rFonts w:eastAsia="Calibri"/>
          <w:color w:val="000000" w:themeColor="text1"/>
          <w:spacing w:val="1"/>
        </w:rPr>
        <w:t>A</w:t>
      </w:r>
      <w:r w:rsidRPr="00AE1C73">
        <w:rPr>
          <w:rFonts w:eastAsia="Calibri"/>
          <w:color w:val="000000" w:themeColor="text1"/>
        </w:rPr>
        <w:t>LQUIER EXCESO</w:t>
      </w:r>
      <w:r w:rsidRPr="00AE1C73">
        <w:rPr>
          <w:rFonts w:eastAsia="Calibri"/>
          <w:color w:val="000000" w:themeColor="text1"/>
          <w:spacing w:val="2"/>
        </w:rPr>
        <w:t xml:space="preserve"> </w:t>
      </w:r>
      <w:r w:rsidRPr="00AE1C73">
        <w:rPr>
          <w:rFonts w:eastAsia="Calibri"/>
          <w:color w:val="000000" w:themeColor="text1"/>
        </w:rPr>
        <w:t>ADI</w:t>
      </w:r>
      <w:r w:rsidRPr="00AE1C73">
        <w:rPr>
          <w:rFonts w:eastAsia="Calibri"/>
          <w:color w:val="000000" w:themeColor="text1"/>
          <w:spacing w:val="1"/>
        </w:rPr>
        <w:t>C</w:t>
      </w:r>
      <w:r w:rsidRPr="00AE1C73">
        <w:rPr>
          <w:rFonts w:eastAsia="Calibri"/>
          <w:color w:val="000000" w:themeColor="text1"/>
        </w:rPr>
        <w:t>ION</w:t>
      </w:r>
      <w:r w:rsidRPr="00AE1C73">
        <w:rPr>
          <w:rFonts w:eastAsia="Calibri"/>
          <w:color w:val="000000" w:themeColor="text1"/>
          <w:spacing w:val="1"/>
        </w:rPr>
        <w:t>A</w:t>
      </w:r>
      <w:r w:rsidRPr="00AE1C73">
        <w:rPr>
          <w:rFonts w:eastAsia="Calibri"/>
          <w:color w:val="000000" w:themeColor="text1"/>
        </w:rPr>
        <w:t>L</w:t>
      </w:r>
      <w:r w:rsidRPr="00AE1C73">
        <w:rPr>
          <w:rFonts w:eastAsia="Calibri"/>
          <w:color w:val="000000" w:themeColor="text1"/>
          <w:spacing w:val="1"/>
        </w:rPr>
        <w:t xml:space="preserve"> </w:t>
      </w:r>
      <w:r w:rsidRPr="00AE1C73">
        <w:rPr>
          <w:rFonts w:eastAsia="Calibri"/>
          <w:color w:val="000000" w:themeColor="text1"/>
        </w:rPr>
        <w:t>SO</w:t>
      </w:r>
      <w:r w:rsidRPr="00AE1C73">
        <w:rPr>
          <w:rFonts w:eastAsia="Calibri"/>
          <w:color w:val="000000" w:themeColor="text1"/>
          <w:spacing w:val="1"/>
        </w:rPr>
        <w:t>B</w:t>
      </w:r>
      <w:r w:rsidRPr="00AE1C73">
        <w:rPr>
          <w:rFonts w:eastAsia="Calibri"/>
          <w:color w:val="000000" w:themeColor="text1"/>
        </w:rPr>
        <w:t>RE</w:t>
      </w:r>
      <w:r w:rsidRPr="00AE1C73">
        <w:rPr>
          <w:rFonts w:eastAsia="Calibri"/>
          <w:color w:val="000000" w:themeColor="text1"/>
          <w:spacing w:val="3"/>
        </w:rPr>
        <w:t xml:space="preserve"> </w:t>
      </w:r>
      <w:r w:rsidRPr="00AE1C73">
        <w:rPr>
          <w:rFonts w:eastAsia="Calibri"/>
          <w:color w:val="000000" w:themeColor="text1"/>
        </w:rPr>
        <w:t>D</w:t>
      </w:r>
      <w:r w:rsidRPr="00AE1C73">
        <w:rPr>
          <w:rFonts w:eastAsia="Calibri"/>
          <w:color w:val="000000" w:themeColor="text1"/>
          <w:spacing w:val="1"/>
        </w:rPr>
        <w:t>I</w:t>
      </w:r>
      <w:r w:rsidRPr="00AE1C73">
        <w:rPr>
          <w:rFonts w:eastAsia="Calibri"/>
          <w:color w:val="000000" w:themeColor="text1"/>
        </w:rPr>
        <w:t>CHA</w:t>
      </w:r>
      <w:r w:rsidRPr="00AE1C73">
        <w:rPr>
          <w:rFonts w:eastAsia="Calibri"/>
          <w:color w:val="000000" w:themeColor="text1"/>
          <w:spacing w:val="3"/>
        </w:rPr>
        <w:t xml:space="preserve"> </w:t>
      </w:r>
      <w:r w:rsidRPr="00AE1C73">
        <w:rPr>
          <w:rFonts w:eastAsia="Calibri"/>
          <w:color w:val="000000" w:themeColor="text1"/>
        </w:rPr>
        <w:t>VAL</w:t>
      </w:r>
      <w:r w:rsidRPr="00AE1C73">
        <w:rPr>
          <w:rFonts w:eastAsia="Calibri"/>
          <w:color w:val="000000" w:themeColor="text1"/>
          <w:spacing w:val="1"/>
        </w:rPr>
        <w:t>O</w:t>
      </w:r>
      <w:r w:rsidRPr="00AE1C73">
        <w:rPr>
          <w:rFonts w:eastAsia="Calibri"/>
          <w:color w:val="000000" w:themeColor="text1"/>
        </w:rPr>
        <w:t>R</w:t>
      </w:r>
      <w:r w:rsidRPr="00AE1C73">
        <w:rPr>
          <w:rFonts w:eastAsia="Calibri"/>
          <w:color w:val="000000" w:themeColor="text1"/>
          <w:spacing w:val="1"/>
        </w:rPr>
        <w:t>A</w:t>
      </w:r>
      <w:r w:rsidRPr="00AE1C73">
        <w:rPr>
          <w:rFonts w:eastAsia="Calibri"/>
          <w:color w:val="000000" w:themeColor="text1"/>
        </w:rPr>
        <w:t>CIÓN SE</w:t>
      </w:r>
      <w:r w:rsidRPr="00AE1C73">
        <w:rPr>
          <w:rFonts w:eastAsia="Calibri"/>
          <w:color w:val="000000" w:themeColor="text1"/>
          <w:spacing w:val="-1"/>
        </w:rPr>
        <w:t>R</w:t>
      </w:r>
      <w:r w:rsidRPr="00AE1C73">
        <w:rPr>
          <w:rFonts w:eastAsia="Calibri"/>
          <w:color w:val="000000" w:themeColor="text1"/>
        </w:rPr>
        <w:t>Á</w:t>
      </w:r>
      <w:r w:rsidRPr="00AE1C73">
        <w:rPr>
          <w:rFonts w:eastAsia="Calibri"/>
          <w:color w:val="000000" w:themeColor="text1"/>
          <w:spacing w:val="-4"/>
        </w:rPr>
        <w:t xml:space="preserve"> </w:t>
      </w:r>
      <w:r w:rsidRPr="00AE1C73">
        <w:rPr>
          <w:rFonts w:eastAsia="Calibri"/>
          <w:color w:val="000000" w:themeColor="text1"/>
        </w:rPr>
        <w:t>A</w:t>
      </w:r>
      <w:r w:rsidRPr="00AE1C73">
        <w:rPr>
          <w:rFonts w:eastAsia="Calibri"/>
          <w:color w:val="000000" w:themeColor="text1"/>
          <w:spacing w:val="-2"/>
        </w:rPr>
        <w:t xml:space="preserve"> </w:t>
      </w:r>
      <w:r w:rsidRPr="00AE1C73">
        <w:rPr>
          <w:rFonts w:eastAsia="Calibri"/>
          <w:color w:val="000000" w:themeColor="text1"/>
        </w:rPr>
        <w:t>C</w:t>
      </w:r>
      <w:r w:rsidRPr="00AE1C73">
        <w:rPr>
          <w:rFonts w:eastAsia="Calibri"/>
          <w:color w:val="000000" w:themeColor="text1"/>
          <w:spacing w:val="2"/>
        </w:rPr>
        <w:t>A</w:t>
      </w:r>
      <w:r w:rsidRPr="00AE1C73">
        <w:rPr>
          <w:rFonts w:eastAsia="Calibri"/>
          <w:color w:val="000000" w:themeColor="text1"/>
        </w:rPr>
        <w:t>RGO</w:t>
      </w:r>
      <w:r w:rsidRPr="00AE1C73">
        <w:rPr>
          <w:rFonts w:eastAsia="Calibri"/>
          <w:color w:val="000000" w:themeColor="text1"/>
          <w:spacing w:val="-6"/>
        </w:rPr>
        <w:t xml:space="preserve"> </w:t>
      </w:r>
      <w:r w:rsidRPr="00AE1C73">
        <w:rPr>
          <w:rFonts w:eastAsia="Calibri"/>
          <w:color w:val="000000" w:themeColor="text1"/>
        </w:rPr>
        <w:t>DEL</w:t>
      </w:r>
      <w:r w:rsidRPr="00AE1C73">
        <w:rPr>
          <w:rFonts w:eastAsia="Calibri"/>
          <w:color w:val="000000" w:themeColor="text1"/>
          <w:spacing w:val="-2"/>
        </w:rPr>
        <w:t xml:space="preserve"> </w:t>
      </w:r>
      <w:r w:rsidRPr="00AE1C73">
        <w:rPr>
          <w:rFonts w:eastAsia="Calibri"/>
          <w:color w:val="000000" w:themeColor="text1"/>
        </w:rPr>
        <w:t>CONTRATIST</w:t>
      </w:r>
      <w:r w:rsidRPr="00AE1C73">
        <w:rPr>
          <w:rFonts w:eastAsia="Calibri"/>
          <w:color w:val="000000" w:themeColor="text1"/>
          <w:spacing w:val="2"/>
        </w:rPr>
        <w:t>A</w:t>
      </w:r>
      <w:r w:rsidRPr="00AE1C73">
        <w:rPr>
          <w:rFonts w:eastAsia="Calibri"/>
          <w:color w:val="000000" w:themeColor="text1"/>
        </w:rPr>
        <w:t>.</w:t>
      </w:r>
    </w:p>
    <w:p w14:paraId="7F69F053" w14:textId="77777777" w:rsidR="00FD3DF4" w:rsidRPr="00AE1C73" w:rsidRDefault="00FD3DF4" w:rsidP="00FD3DF4">
      <w:pPr>
        <w:spacing w:after="0" w:line="261" w:lineRule="auto"/>
        <w:ind w:right="130"/>
        <w:rPr>
          <w:rFonts w:eastAsia="Calibri"/>
          <w:color w:val="000000" w:themeColor="text1"/>
        </w:rPr>
      </w:pPr>
    </w:p>
    <w:p w14:paraId="1E35AFA4" w14:textId="66F141C6" w:rsidR="00FD3DF4" w:rsidRPr="00AE1C73" w:rsidRDefault="00FD3DF4" w:rsidP="00FD3DF4">
      <w:pPr>
        <w:ind w:left="1020" w:hanging="1020"/>
        <w:rPr>
          <w:color w:val="000000" w:themeColor="text1"/>
        </w:rPr>
      </w:pPr>
      <w:r w:rsidRPr="00AE1C73">
        <w:rPr>
          <w:color w:val="000000" w:themeColor="text1"/>
        </w:rPr>
        <w:t>1105.N005</w:t>
      </w:r>
      <w:r w:rsidRPr="00AE1C73">
        <w:rPr>
          <w:color w:val="000000" w:themeColor="text1"/>
        </w:rPr>
        <w:tab/>
      </w:r>
      <w:proofErr w:type="spellStart"/>
      <w:r w:rsidR="00AC2178" w:rsidRPr="00AE1C73">
        <w:rPr>
          <w:color w:val="000000" w:themeColor="text1"/>
        </w:rPr>
        <w:t>pa</w:t>
      </w:r>
      <w:proofErr w:type="spellEnd"/>
      <w:r w:rsidRPr="00AE1C73">
        <w:rPr>
          <w:color w:val="000000" w:themeColor="text1"/>
        </w:rPr>
        <w:tab/>
        <w:t>PARTIDA ALZADA A JUSTIFICAR PARA LA MODIFICACIÓN DEL CUADRO GENERAL DE BAJA TENSIÓN EXISTENTE EN EL CUARTO TÉCNICO PARA LA INCLUSIÓN DE LAS PROTECCIONES ELÉCTRICAS DE LA NUEVA INSTALACIÓN.</w:t>
      </w:r>
    </w:p>
    <w:p w14:paraId="1952599B" w14:textId="6365FA9C" w:rsidR="009E041A" w:rsidRPr="00AE1C73" w:rsidRDefault="00FD3DF4" w:rsidP="00FD3DF4">
      <w:pPr>
        <w:ind w:left="1020" w:hanging="1020"/>
        <w:rPr>
          <w:color w:val="000000" w:themeColor="text1"/>
        </w:rPr>
      </w:pPr>
      <w:r w:rsidRPr="00AE1C73">
        <w:rPr>
          <w:color w:val="000000" w:themeColor="text1"/>
        </w:rPr>
        <w:t>1105.N006</w:t>
      </w:r>
      <w:r w:rsidRPr="00AE1C73">
        <w:rPr>
          <w:color w:val="000000" w:themeColor="text1"/>
        </w:rPr>
        <w:tab/>
        <w:t xml:space="preserve"> </w:t>
      </w:r>
      <w:proofErr w:type="spellStart"/>
      <w:r w:rsidR="00AC2178" w:rsidRPr="00AE1C73">
        <w:rPr>
          <w:color w:val="000000" w:themeColor="text1"/>
        </w:rPr>
        <w:t>pa</w:t>
      </w:r>
      <w:proofErr w:type="spellEnd"/>
      <w:r w:rsidRPr="00AE1C73">
        <w:rPr>
          <w:color w:val="000000" w:themeColor="text1"/>
        </w:rPr>
        <w:tab/>
        <w:t>PARTIDA ALZADA A JUSTIFICAR PARA LA GESTIÓN DE RESIDUOS DE EQUIPOS OBSOLETOS.</w:t>
      </w:r>
    </w:p>
    <w:p w14:paraId="60E28944" w14:textId="77777777" w:rsidR="009E041A" w:rsidRDefault="009E041A" w:rsidP="00962C4D">
      <w:pPr>
        <w:ind w:left="1020" w:hanging="1020"/>
      </w:pPr>
    </w:p>
    <w:p w14:paraId="18C9D4C7" w14:textId="0744439D" w:rsidR="009E041A" w:rsidRPr="00556705" w:rsidRDefault="009E041A" w:rsidP="00962C4D">
      <w:pPr>
        <w:ind w:left="1020" w:hanging="1020"/>
        <w:sectPr w:rsidR="009E041A" w:rsidRPr="00556705" w:rsidSect="008C4691">
          <w:pgSz w:w="23814" w:h="16840" w:orient="landscape" w:code="8"/>
          <w:pgMar w:top="2268" w:right="2268" w:bottom="1134" w:left="2268" w:header="709" w:footer="709" w:gutter="0"/>
          <w:cols w:num="2" w:space="1701"/>
          <w:docGrid w:linePitch="360"/>
        </w:sectPr>
      </w:pPr>
    </w:p>
    <w:p w14:paraId="7BC1A859" w14:textId="77777777" w:rsidR="00EF48C2" w:rsidRPr="00F615F2" w:rsidRDefault="00EF48C2" w:rsidP="00501E3A">
      <w:pPr>
        <w:pStyle w:val="Portada2A3"/>
        <w:framePr w:wrap="around"/>
      </w:pPr>
      <w:bookmarkStart w:id="620" w:name="_Toc137541385"/>
      <w:bookmarkStart w:id="621" w:name="_Toc138062124"/>
      <w:bookmarkStart w:id="622" w:name="_Toc138071239"/>
      <w:bookmarkStart w:id="623" w:name="_Toc138398540"/>
      <w:bookmarkStart w:id="624" w:name="_Toc145402385"/>
      <w:bookmarkStart w:id="625" w:name="_Toc145670881"/>
      <w:bookmarkStart w:id="626" w:name="_Toc145671002"/>
      <w:r w:rsidRPr="00F615F2">
        <w:lastRenderedPageBreak/>
        <w:t>DOCUMENTO Nº</w:t>
      </w:r>
      <w:r>
        <w:t>4</w:t>
      </w:r>
      <w:r w:rsidRPr="00F615F2">
        <w:t xml:space="preserve">. </w:t>
      </w:r>
      <w:r>
        <w:t>PRESUPUESTO</w:t>
      </w:r>
      <w:bookmarkEnd w:id="620"/>
      <w:bookmarkEnd w:id="621"/>
      <w:bookmarkEnd w:id="622"/>
      <w:bookmarkEnd w:id="623"/>
      <w:bookmarkEnd w:id="624"/>
      <w:bookmarkEnd w:id="625"/>
      <w:bookmarkEnd w:id="626"/>
    </w:p>
    <w:p w14:paraId="0324C505" w14:textId="2BACB26B" w:rsidR="00922FC9" w:rsidRDefault="00922FC9" w:rsidP="00FD3DF4">
      <w:pPr>
        <w:pStyle w:val="Prrafodelista"/>
        <w:numPr>
          <w:ilvl w:val="0"/>
          <w:numId w:val="80"/>
        </w:numPr>
      </w:pPr>
      <w:r>
        <w:br w:type="page"/>
      </w:r>
    </w:p>
    <w:p w14:paraId="580E4288" w14:textId="1C71BBA9" w:rsidR="007C5818" w:rsidRDefault="007C5818" w:rsidP="00501E3A"/>
    <w:p w14:paraId="2D7088FB" w14:textId="66CCAA8F" w:rsidR="00E85CAD" w:rsidRPr="00BE64E6" w:rsidRDefault="00E85CAD" w:rsidP="002977EE">
      <w:pPr>
        <w:pStyle w:val="TDC1"/>
        <w:rPr>
          <w:rStyle w:val="Hipervnculo"/>
          <w:bCs/>
          <w:color w:val="auto"/>
          <w:sz w:val="28"/>
          <w:szCs w:val="28"/>
          <w:u w:val="none"/>
        </w:rPr>
      </w:pPr>
      <w:r>
        <w:rPr>
          <w:rStyle w:val="Hipervnculo"/>
        </w:rPr>
        <w:br w:type="column"/>
      </w:r>
      <w:bookmarkStart w:id="627" w:name="_Hlk130828229"/>
      <w:r w:rsidR="00BE64E6" w:rsidRPr="00BE64E6">
        <w:rPr>
          <w:rStyle w:val="Hipervnculo"/>
          <w:bCs/>
          <w:color w:val="auto"/>
          <w:sz w:val="28"/>
          <w:szCs w:val="28"/>
          <w:u w:val="none"/>
        </w:rPr>
        <w:t>ÍNDICE</w:t>
      </w:r>
    </w:p>
    <w:p w14:paraId="5143DEF2" w14:textId="77777777" w:rsidR="00E85CAD" w:rsidRPr="00B02605" w:rsidRDefault="00E85CAD" w:rsidP="002977EE">
      <w:pPr>
        <w:pStyle w:val="TDC1"/>
        <w:rPr>
          <w:rStyle w:val="Hipervnculo"/>
          <w:color w:val="auto"/>
          <w:u w:val="none"/>
        </w:rPr>
      </w:pPr>
    </w:p>
    <w:bookmarkEnd w:id="627"/>
    <w:p w14:paraId="2753E525" w14:textId="7788151E" w:rsidR="001A1CED" w:rsidRPr="002E6BCE" w:rsidRDefault="001A1CED" w:rsidP="00200911">
      <w:pPr>
        <w:pStyle w:val="TDC1"/>
        <w:jc w:val="both"/>
        <w:rPr>
          <w:rFonts w:asciiTheme="minorHAnsi" w:eastAsiaTheme="minorEastAsia" w:hAnsiTheme="minorHAnsi" w:cstheme="minorBidi"/>
          <w:sz w:val="22"/>
          <w:szCs w:val="22"/>
        </w:rPr>
      </w:pPr>
      <w:r w:rsidRPr="002E6BCE">
        <w:rPr>
          <w:rStyle w:val="Hipervnculo"/>
          <w:color w:val="auto"/>
          <w:u w:val="none"/>
        </w:rPr>
        <w:fldChar w:fldCharType="begin"/>
      </w:r>
      <w:r w:rsidRPr="002E6BCE">
        <w:rPr>
          <w:rStyle w:val="Hipervnculo"/>
          <w:color w:val="auto"/>
          <w:u w:val="none"/>
        </w:rPr>
        <w:instrText xml:space="preserve"> </w:instrText>
      </w:r>
      <w:r w:rsidRPr="002E6BCE">
        <w:instrText>HYPERLINK \l "_Toc138062125"</w:instrText>
      </w:r>
      <w:r w:rsidRPr="002E6BCE">
        <w:rPr>
          <w:rStyle w:val="Hipervnculo"/>
          <w:color w:val="auto"/>
          <w:u w:val="none"/>
        </w:rPr>
        <w:instrText xml:space="preserve"> </w:instrText>
      </w:r>
      <w:r w:rsidRPr="002E6BCE">
        <w:rPr>
          <w:rStyle w:val="Hipervnculo"/>
          <w:color w:val="auto"/>
          <w:u w:val="none"/>
        </w:rPr>
      </w:r>
      <w:r w:rsidRPr="002E6BCE">
        <w:rPr>
          <w:rStyle w:val="Hipervnculo"/>
          <w:color w:val="auto"/>
          <w:u w:val="none"/>
        </w:rPr>
        <w:fldChar w:fldCharType="separate"/>
      </w:r>
      <w:r w:rsidRPr="002E6BCE">
        <w:rPr>
          <w:rStyle w:val="Hipervnculo"/>
          <w:color w:val="auto"/>
          <w:u w:val="none"/>
        </w:rPr>
        <w:t>MEDICIONES</w:t>
      </w:r>
      <w:r w:rsidRPr="002E6BCE">
        <w:rPr>
          <w:rStyle w:val="Hipervnculo"/>
          <w:color w:val="auto"/>
          <w:u w:val="none"/>
        </w:rPr>
        <w:fldChar w:fldCharType="end"/>
      </w:r>
    </w:p>
    <w:p w14:paraId="588A9288" w14:textId="044C2675" w:rsidR="001A1CED" w:rsidRPr="002E6BCE" w:rsidRDefault="00000000" w:rsidP="00200911">
      <w:pPr>
        <w:pStyle w:val="TDC1"/>
        <w:jc w:val="both"/>
        <w:rPr>
          <w:rFonts w:asciiTheme="minorHAnsi" w:eastAsiaTheme="minorEastAsia" w:hAnsiTheme="minorHAnsi" w:cstheme="minorBidi"/>
          <w:sz w:val="22"/>
          <w:szCs w:val="22"/>
        </w:rPr>
      </w:pPr>
      <w:hyperlink w:anchor="_Toc138062126" w:history="1">
        <w:r w:rsidR="001A1CED" w:rsidRPr="002E6BCE">
          <w:rPr>
            <w:rStyle w:val="Hipervnculo"/>
            <w:color w:val="auto"/>
            <w:u w:val="none"/>
          </w:rPr>
          <w:t>CUADRO DE PRECIOS Nº1</w:t>
        </w:r>
      </w:hyperlink>
    </w:p>
    <w:p w14:paraId="5724604B" w14:textId="62E49E12" w:rsidR="001A1CED" w:rsidRPr="002E6BCE" w:rsidRDefault="00000000" w:rsidP="00200911">
      <w:pPr>
        <w:pStyle w:val="TDC1"/>
        <w:jc w:val="both"/>
        <w:rPr>
          <w:rFonts w:asciiTheme="minorHAnsi" w:eastAsiaTheme="minorEastAsia" w:hAnsiTheme="minorHAnsi" w:cstheme="minorBidi"/>
          <w:sz w:val="22"/>
          <w:szCs w:val="22"/>
        </w:rPr>
      </w:pPr>
      <w:hyperlink w:anchor="_Toc138062127" w:history="1">
        <w:r w:rsidR="001A1CED" w:rsidRPr="002E6BCE">
          <w:rPr>
            <w:rStyle w:val="Hipervnculo"/>
            <w:color w:val="auto"/>
            <w:u w:val="none"/>
          </w:rPr>
          <w:t>CUADRO DE PRECIOS Nº2</w:t>
        </w:r>
      </w:hyperlink>
    </w:p>
    <w:p w14:paraId="298F04E0" w14:textId="116CA55C" w:rsidR="001A1CED" w:rsidRPr="002E6BCE" w:rsidRDefault="00000000" w:rsidP="00200911">
      <w:pPr>
        <w:pStyle w:val="TDC1"/>
        <w:jc w:val="both"/>
        <w:rPr>
          <w:rFonts w:asciiTheme="minorHAnsi" w:eastAsiaTheme="minorEastAsia" w:hAnsiTheme="minorHAnsi" w:cstheme="minorBidi"/>
          <w:sz w:val="22"/>
          <w:szCs w:val="22"/>
        </w:rPr>
      </w:pPr>
      <w:hyperlink w:anchor="_Toc138062128" w:history="1">
        <w:r w:rsidR="001A1CED" w:rsidRPr="002E6BCE">
          <w:rPr>
            <w:rStyle w:val="Hipervnculo"/>
            <w:color w:val="auto"/>
            <w:u w:val="none"/>
          </w:rPr>
          <w:t>PRESUPUESTOS PARCIALES</w:t>
        </w:r>
      </w:hyperlink>
    </w:p>
    <w:p w14:paraId="749294A3" w14:textId="6012F0B6" w:rsidR="00D05CED" w:rsidRPr="002E6BCE" w:rsidRDefault="00000000" w:rsidP="00200911">
      <w:pPr>
        <w:pStyle w:val="TDC1"/>
        <w:jc w:val="both"/>
        <w:rPr>
          <w:rFonts w:asciiTheme="minorHAnsi" w:eastAsiaTheme="minorEastAsia" w:hAnsiTheme="minorHAnsi" w:cstheme="minorBidi"/>
          <w:kern w:val="2"/>
          <w:sz w:val="22"/>
          <w:szCs w:val="22"/>
          <w14:ligatures w14:val="standardContextual"/>
        </w:rPr>
      </w:pPr>
      <w:hyperlink w:anchor="_Toc138062129" w:history="1">
        <w:r w:rsidR="001A1CED" w:rsidRPr="002E6BCE">
          <w:rPr>
            <w:rStyle w:val="Hipervnculo"/>
            <w:color w:val="auto"/>
            <w:u w:val="none"/>
          </w:rPr>
          <w:t>PRESUPUESTO DE EJECUCIÓN MATERIAL</w:t>
        </w:r>
      </w:hyperlink>
    </w:p>
    <w:p w14:paraId="2444A5FA" w14:textId="77777777" w:rsidR="00E85CAD" w:rsidRDefault="00E85CAD" w:rsidP="00501E3A"/>
    <w:p w14:paraId="78A03179" w14:textId="77777777" w:rsidR="00E85CAD" w:rsidRDefault="00E85CAD" w:rsidP="00501E3A">
      <w:pPr>
        <w:sectPr w:rsidR="00E85CAD" w:rsidSect="008C4691">
          <w:headerReference w:type="default" r:id="rId108"/>
          <w:pgSz w:w="23814" w:h="16840" w:orient="landscape" w:code="8"/>
          <w:pgMar w:top="2268" w:right="2268" w:bottom="1134" w:left="2268" w:header="709" w:footer="709" w:gutter="0"/>
          <w:cols w:num="2" w:space="1701"/>
          <w:docGrid w:linePitch="360"/>
        </w:sectPr>
      </w:pPr>
    </w:p>
    <w:p w14:paraId="0848E68E" w14:textId="678194DD" w:rsidR="00D61C1D" w:rsidRPr="00B0121B" w:rsidRDefault="00D61C1D" w:rsidP="00501E3A">
      <w:pPr>
        <w:pStyle w:val="Portada2A3"/>
        <w:framePr w:wrap="around"/>
      </w:pPr>
      <w:bookmarkStart w:id="628" w:name="_Toc137541268"/>
      <w:bookmarkStart w:id="629" w:name="_Toc137541386"/>
      <w:bookmarkStart w:id="630" w:name="_Toc138062125"/>
      <w:bookmarkStart w:id="631" w:name="_Toc138071240"/>
      <w:bookmarkStart w:id="632" w:name="_Toc138398541"/>
      <w:bookmarkStart w:id="633" w:name="_Toc145402386"/>
      <w:bookmarkStart w:id="634" w:name="_Toc145670882"/>
      <w:bookmarkStart w:id="635" w:name="_Toc145671003"/>
      <w:r>
        <w:lastRenderedPageBreak/>
        <w:t>MEDICIONES</w:t>
      </w:r>
      <w:bookmarkStart w:id="636" w:name="_Hlk130828273"/>
      <w:bookmarkEnd w:id="628"/>
      <w:bookmarkEnd w:id="629"/>
      <w:bookmarkEnd w:id="630"/>
      <w:bookmarkEnd w:id="631"/>
      <w:bookmarkEnd w:id="632"/>
      <w:bookmarkEnd w:id="633"/>
      <w:bookmarkEnd w:id="634"/>
      <w:bookmarkEnd w:id="635"/>
    </w:p>
    <w:bookmarkEnd w:id="636"/>
    <w:p w14:paraId="341499BE" w14:textId="751A38EC" w:rsidR="00E85CAD" w:rsidRDefault="00E85CAD" w:rsidP="00501E3A"/>
    <w:p w14:paraId="0A069E7D" w14:textId="77777777" w:rsidR="00E85CAD" w:rsidRDefault="00E85CAD" w:rsidP="00501E3A">
      <w:r>
        <w:br w:type="page"/>
      </w:r>
    </w:p>
    <w:p w14:paraId="09F3D8C9" w14:textId="598B5763" w:rsidR="00D61C1D" w:rsidRPr="00B0121B" w:rsidRDefault="00D61C1D" w:rsidP="00501E3A">
      <w:pPr>
        <w:pStyle w:val="Portada2A3"/>
        <w:framePr w:wrap="around"/>
      </w:pPr>
      <w:bookmarkStart w:id="637" w:name="_Toc137541269"/>
      <w:bookmarkStart w:id="638" w:name="_Toc137541387"/>
      <w:bookmarkStart w:id="639" w:name="_Toc138062126"/>
      <w:bookmarkStart w:id="640" w:name="_Toc138071241"/>
      <w:bookmarkStart w:id="641" w:name="_Toc138398542"/>
      <w:bookmarkStart w:id="642" w:name="_Toc145402387"/>
      <w:bookmarkStart w:id="643" w:name="_Toc145670883"/>
      <w:bookmarkStart w:id="644" w:name="_Toc145671004"/>
      <w:r>
        <w:lastRenderedPageBreak/>
        <w:t>CUADRO DE PRECIOS Nº1</w:t>
      </w:r>
      <w:bookmarkStart w:id="645" w:name="_Hlk130828321"/>
      <w:bookmarkEnd w:id="637"/>
      <w:bookmarkEnd w:id="638"/>
      <w:bookmarkEnd w:id="639"/>
      <w:bookmarkEnd w:id="640"/>
      <w:bookmarkEnd w:id="641"/>
      <w:bookmarkEnd w:id="642"/>
      <w:bookmarkEnd w:id="643"/>
      <w:bookmarkEnd w:id="644"/>
    </w:p>
    <w:bookmarkEnd w:id="645"/>
    <w:p w14:paraId="68CBFF9E" w14:textId="40852E46" w:rsidR="00E85CAD" w:rsidRDefault="00E85CAD" w:rsidP="00501E3A"/>
    <w:p w14:paraId="504D1B6E" w14:textId="015037A5" w:rsidR="00E85CAD" w:rsidRDefault="00E85CAD" w:rsidP="00501E3A">
      <w:r>
        <w:br w:type="page"/>
      </w:r>
    </w:p>
    <w:p w14:paraId="7D735DB3" w14:textId="4DDE950A" w:rsidR="001169FE" w:rsidRDefault="001169FE" w:rsidP="00501E3A"/>
    <w:p w14:paraId="6F086D22" w14:textId="77777777" w:rsidR="001169FE" w:rsidRDefault="001169FE" w:rsidP="00501E3A"/>
    <w:p w14:paraId="0D6143CF" w14:textId="77777777" w:rsidR="001169FE" w:rsidRDefault="001169FE" w:rsidP="00501E3A"/>
    <w:p w14:paraId="1CEE27F9" w14:textId="77777777" w:rsidR="001169FE" w:rsidRDefault="001169FE" w:rsidP="00501E3A"/>
    <w:p w14:paraId="43A7E58F" w14:textId="07B863DA" w:rsidR="00D61C1D" w:rsidRPr="00B0121B" w:rsidRDefault="00D61C1D" w:rsidP="00501E3A">
      <w:pPr>
        <w:pStyle w:val="Portada2A3"/>
        <w:framePr w:wrap="around"/>
      </w:pPr>
      <w:bookmarkStart w:id="646" w:name="_Toc137541270"/>
      <w:bookmarkStart w:id="647" w:name="_Toc137541388"/>
      <w:bookmarkStart w:id="648" w:name="_Toc138062127"/>
      <w:bookmarkStart w:id="649" w:name="_Toc138071242"/>
      <w:bookmarkStart w:id="650" w:name="_Toc138398543"/>
      <w:bookmarkStart w:id="651" w:name="_Toc145402388"/>
      <w:bookmarkStart w:id="652" w:name="_Toc145670884"/>
      <w:bookmarkStart w:id="653" w:name="_Toc145671005"/>
      <w:r>
        <w:t>CUADRO DE PRECIOS Nº2</w:t>
      </w:r>
      <w:bookmarkStart w:id="654" w:name="_Hlk130828333"/>
      <w:bookmarkEnd w:id="646"/>
      <w:bookmarkEnd w:id="647"/>
      <w:bookmarkEnd w:id="648"/>
      <w:bookmarkEnd w:id="649"/>
      <w:bookmarkEnd w:id="650"/>
      <w:bookmarkEnd w:id="651"/>
      <w:bookmarkEnd w:id="652"/>
      <w:bookmarkEnd w:id="653"/>
    </w:p>
    <w:bookmarkEnd w:id="654"/>
    <w:p w14:paraId="5E6E176A" w14:textId="2CB24638" w:rsidR="00E85CAD" w:rsidRDefault="00E85CAD" w:rsidP="00501E3A"/>
    <w:p w14:paraId="4E3CA537" w14:textId="77777777" w:rsidR="00E85CAD" w:rsidRDefault="00E85CAD" w:rsidP="00501E3A">
      <w:r>
        <w:br w:type="page"/>
      </w:r>
    </w:p>
    <w:p w14:paraId="74B7E8DB" w14:textId="26CBA7D5" w:rsidR="00D61C1D" w:rsidRPr="00B0121B" w:rsidRDefault="00D61C1D" w:rsidP="00501E3A">
      <w:pPr>
        <w:pStyle w:val="Portada2A3"/>
        <w:framePr w:wrap="around"/>
      </w:pPr>
      <w:bookmarkStart w:id="655" w:name="_Toc137541271"/>
      <w:bookmarkStart w:id="656" w:name="_Toc137541389"/>
      <w:bookmarkStart w:id="657" w:name="_Toc138062128"/>
      <w:bookmarkStart w:id="658" w:name="_Toc138071243"/>
      <w:bookmarkStart w:id="659" w:name="_Toc138398544"/>
      <w:bookmarkStart w:id="660" w:name="_Toc145402389"/>
      <w:bookmarkStart w:id="661" w:name="_Toc145670885"/>
      <w:bookmarkStart w:id="662" w:name="_Toc145671006"/>
      <w:r>
        <w:lastRenderedPageBreak/>
        <w:t>PRESUPUESTOS PARCIALES</w:t>
      </w:r>
      <w:bookmarkStart w:id="663" w:name="_Hlk130828345"/>
      <w:bookmarkEnd w:id="655"/>
      <w:bookmarkEnd w:id="656"/>
      <w:bookmarkEnd w:id="657"/>
      <w:bookmarkEnd w:id="658"/>
      <w:bookmarkEnd w:id="659"/>
      <w:bookmarkEnd w:id="660"/>
      <w:bookmarkEnd w:id="661"/>
      <w:bookmarkEnd w:id="662"/>
    </w:p>
    <w:bookmarkEnd w:id="663"/>
    <w:p w14:paraId="18C084C5" w14:textId="0054709F" w:rsidR="00E85CAD" w:rsidRDefault="00E85CAD" w:rsidP="00501E3A"/>
    <w:p w14:paraId="4271258E" w14:textId="77777777" w:rsidR="00E85CAD" w:rsidRDefault="00E85CAD" w:rsidP="00501E3A">
      <w:r>
        <w:br w:type="page"/>
      </w:r>
    </w:p>
    <w:p w14:paraId="11FEF31C" w14:textId="799DFCA4" w:rsidR="00D61C1D" w:rsidRPr="00B0121B" w:rsidRDefault="00D61C1D" w:rsidP="00501E3A">
      <w:pPr>
        <w:pStyle w:val="Portada2A3"/>
        <w:framePr w:wrap="around"/>
      </w:pPr>
      <w:bookmarkStart w:id="664" w:name="_Toc137541272"/>
      <w:bookmarkStart w:id="665" w:name="_Toc137541390"/>
      <w:bookmarkStart w:id="666" w:name="_Toc138062129"/>
      <w:bookmarkStart w:id="667" w:name="_Toc138071244"/>
      <w:bookmarkStart w:id="668" w:name="_Toc138398545"/>
      <w:bookmarkStart w:id="669" w:name="_Toc145402390"/>
      <w:bookmarkStart w:id="670" w:name="_Toc145670886"/>
      <w:bookmarkStart w:id="671" w:name="_Toc145671007"/>
      <w:r>
        <w:lastRenderedPageBreak/>
        <w:t>PRESUPUESTO DE EJECUCIÓN MATERIAL</w:t>
      </w:r>
      <w:bookmarkStart w:id="672" w:name="_Hlk130828359"/>
      <w:bookmarkEnd w:id="664"/>
      <w:bookmarkEnd w:id="665"/>
      <w:bookmarkEnd w:id="666"/>
      <w:bookmarkEnd w:id="667"/>
      <w:bookmarkEnd w:id="668"/>
      <w:bookmarkEnd w:id="669"/>
      <w:bookmarkEnd w:id="670"/>
      <w:bookmarkEnd w:id="671"/>
    </w:p>
    <w:bookmarkEnd w:id="672"/>
    <w:p w14:paraId="52C590E5" w14:textId="795E4FA3" w:rsidR="005A736B" w:rsidRDefault="005A736B" w:rsidP="00501E3A"/>
    <w:sectPr w:rsidR="005A736B" w:rsidSect="00F812D4">
      <w:pgSz w:w="23814" w:h="16840" w:orient="landscape" w:code="8"/>
      <w:pgMar w:top="2268" w:right="2268" w:bottom="1134" w:left="2268" w:header="709" w:footer="709" w:gutter="0"/>
      <w:cols w:num="2" w:space="170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DC5916" w14:textId="77777777" w:rsidR="005252AB" w:rsidRDefault="005252AB" w:rsidP="00501E3A">
      <w:r>
        <w:separator/>
      </w:r>
    </w:p>
  </w:endnote>
  <w:endnote w:type="continuationSeparator" w:id="0">
    <w:p w14:paraId="5692C252" w14:textId="77777777" w:rsidR="005252AB" w:rsidRDefault="005252AB" w:rsidP="00501E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vers Condensed">
    <w:charset w:val="00"/>
    <w:family w:val="swiss"/>
    <w:pitch w:val="variable"/>
    <w:sig w:usb0="80000287" w:usb1="00000000" w:usb2="00000000" w:usb3="00000000" w:csb0="0000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Helvetica">
    <w:panose1 w:val="020B0604020202020204"/>
    <w:charset w:val="00"/>
    <w:family w:val="swiss"/>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Arial Negrit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Humanst521 Cn BT">
    <w:altName w:val="Arial Narrow"/>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7" w:usb1="00000000" w:usb2="00000000" w:usb3="00000000" w:csb0="00000093" w:csb1="00000000"/>
  </w:font>
  <w:font w:name="Humanst521 BT">
    <w:altName w:val="Lucida Sans Unicode"/>
    <w:charset w:val="00"/>
    <w:family w:val="swiss"/>
    <w:pitch w:val="variable"/>
    <w:sig w:usb0="00000087" w:usb1="00000000" w:usb2="00000000" w:usb3="00000000" w:csb0="0000001B" w:csb1="00000000"/>
  </w:font>
  <w:font w:name="Futura Lt BT">
    <w:charset w:val="00"/>
    <w:family w:val="swiss"/>
    <w:pitch w:val="variable"/>
    <w:sig w:usb0="00000001" w:usb1="1000204A" w:usb2="00000000" w:usb3="00000000" w:csb0="0000001B"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CG Times (WN)">
    <w:altName w:val="Times New Roman"/>
    <w:panose1 w:val="00000000000000000000"/>
    <w:charset w:val="00"/>
    <w:family w:val="auto"/>
    <w:notTrueType/>
    <w:pitch w:val="default"/>
    <w:sig w:usb0="00000003" w:usb1="00000000" w:usb2="00000000" w:usb3="00000000" w:csb0="00000001" w:csb1="00000000"/>
  </w:font>
  <w:font w:name="CG Omega">
    <w:charset w:val="00"/>
    <w:family w:val="swiss"/>
    <w:pitch w:val="variable"/>
    <w:sig w:usb0="00000001" w:usb1="00000000" w:usb2="00000000" w:usb3="00000000" w:csb0="00000093" w:csb1="00000000"/>
  </w:font>
  <w:font w:name="Swis721 LtEx BT">
    <w:panose1 w:val="020B0505020202020204"/>
    <w:charset w:val="00"/>
    <w:family w:val="swiss"/>
    <w:pitch w:val="variable"/>
    <w:sig w:usb0="00000087" w:usb1="00000000" w:usb2="00000000" w:usb3="00000000" w:csb0="0000001B" w:csb1="00000000"/>
  </w:font>
  <w:font w:name="Adif Fago No Regular">
    <w:altName w:val="Calibri"/>
    <w:charset w:val="00"/>
    <w:family w:val="auto"/>
    <w:pitch w:val="variable"/>
    <w:sig w:usb0="80000027"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IDBGJK+Arial,Bold">
    <w:altName w:val="Arial"/>
    <w:panose1 w:val="00000000000000000000"/>
    <w:charset w:val="00"/>
    <w:family w:val="swiss"/>
    <w:notTrueType/>
    <w:pitch w:val="default"/>
    <w:sig w:usb0="00000003" w:usb1="00000000" w:usb2="00000000" w:usb3="00000000" w:csb0="00000001" w:csb1="00000000"/>
  </w:font>
  <w:font w:name="CG Times 10pt">
    <w:altName w:val="Book Antiqua"/>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imes">
    <w:panose1 w:val="02020603050405020304"/>
    <w:charset w:val="00"/>
    <w:family w:val="roman"/>
    <w:pitch w:val="variable"/>
    <w:sig w:usb0="E0002EFF" w:usb1="C0007843" w:usb2="00000009" w:usb3="00000000" w:csb0="000001FF" w:csb1="00000000"/>
  </w:font>
  <w:font w:name="Frutiger-Bold">
    <w:altName w:val="Times New Roman"/>
    <w:charset w:val="00"/>
    <w:family w:val="auto"/>
    <w:pitch w:val="variable"/>
    <w:sig w:usb0="00000083" w:usb1="00000000" w:usb2="00000000" w:usb3="00000000" w:csb0="00000009" w:csb1="00000000"/>
  </w:font>
  <w:font w:name="Frutiger-Roman">
    <w:altName w:val="Times New Roman"/>
    <w:charset w:val="00"/>
    <w:family w:val="auto"/>
    <w:pitch w:val="variable"/>
    <w:sig w:usb0="00000083" w:usb1="00000000" w:usb2="00000000" w:usb3="00000000" w:csb0="00000009" w:csb1="00000000"/>
  </w:font>
  <w:font w:name="Garamond">
    <w:panose1 w:val="02020404030301010803"/>
    <w:charset w:val="00"/>
    <w:family w:val="roman"/>
    <w:pitch w:val="variable"/>
    <w:sig w:usb0="00000287" w:usb1="00000000" w:usb2="00000000" w:usb3="00000000" w:csb0="0000009F" w:csb1="00000000"/>
  </w:font>
  <w:font w:name="AvantGarde Md BT">
    <w:altName w:val="Calibri"/>
    <w:charset w:val="00"/>
    <w:family w:val="swiss"/>
    <w:pitch w:val="variable"/>
    <w:sig w:usb0="00000087" w:usb1="00000000" w:usb2="00000000" w:usb3="00000000" w:csb0="0000001B"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BoldMT">
    <w:altName w:val="Arial"/>
    <w:panose1 w:val="00000000000000000000"/>
    <w:charset w:val="80"/>
    <w:family w:val="auto"/>
    <w:notTrueType/>
    <w:pitch w:val="default"/>
    <w:sig w:usb0="00000001" w:usb1="08070000" w:usb2="00000010" w:usb3="00000000" w:csb0="00020000" w:csb1="00000000"/>
  </w:font>
  <w:font w:name="ArialMT">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18ED6" w14:textId="77777777" w:rsidR="007E1A75" w:rsidRDefault="007E1A75" w:rsidP="00501E3A">
    <w:pPr>
      <w:pStyle w:val="Piedepgina"/>
    </w:pPr>
    <w:r>
      <w:fldChar w:fldCharType="begin"/>
    </w:r>
    <w:r>
      <w:instrText xml:space="preserve">PAGE  </w:instrText>
    </w:r>
    <w:r>
      <w:fldChar w:fldCharType="end"/>
    </w:r>
  </w:p>
  <w:p w14:paraId="4E11949D" w14:textId="77777777" w:rsidR="007E1A75" w:rsidRDefault="007E1A75" w:rsidP="00501E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9F9B5" w14:textId="77777777" w:rsidR="00DB3C2E" w:rsidRDefault="00DB3C2E" w:rsidP="00DB3C2E">
    <w:pPr>
      <w:pBdr>
        <w:top w:val="single" w:sz="4" w:space="1" w:color="auto"/>
      </w:pBdr>
      <w:tabs>
        <w:tab w:val="right" w:pos="19278"/>
      </w:tabs>
      <w:spacing w:after="0" w:line="216" w:lineRule="auto"/>
      <w:jc w:val="left"/>
      <w:rPr>
        <w:sz w:val="20"/>
      </w:rPr>
    </w:pPr>
  </w:p>
  <w:p w14:paraId="1947BF04" w14:textId="758E28B9" w:rsidR="007E1A75" w:rsidRPr="00D062F7" w:rsidRDefault="00D062F7" w:rsidP="00DB3C2E">
    <w:pPr>
      <w:pBdr>
        <w:top w:val="single" w:sz="4" w:space="1" w:color="auto"/>
      </w:pBdr>
      <w:tabs>
        <w:tab w:val="right" w:pos="19278"/>
      </w:tabs>
      <w:spacing w:after="0" w:line="216" w:lineRule="auto"/>
      <w:jc w:val="left"/>
      <w:rPr>
        <w:color w:val="000000"/>
        <w:sz w:val="20"/>
      </w:rPr>
    </w:pPr>
    <w:r w:rsidRPr="00C02723">
      <w:rPr>
        <w:color w:val="000000"/>
        <w:sz w:val="20"/>
      </w:rPr>
      <w:t xml:space="preserve">DOCUMENTO TÉCNICO </w:t>
    </w:r>
    <w:r>
      <w:rPr>
        <w:color w:val="000000"/>
        <w:sz w:val="20"/>
      </w:rPr>
      <w:t>DE</w:t>
    </w:r>
    <w:r w:rsidRPr="00C02723">
      <w:rPr>
        <w:color w:val="000000"/>
        <w:sz w:val="20"/>
      </w:rPr>
      <w:t xml:space="preserve"> MEJORA DE LA EFICIENCIA ENERGÉTICA DEL TÚNEL DE </w:t>
    </w:r>
    <w:r>
      <w:rPr>
        <w:color w:val="000000"/>
        <w:sz w:val="20"/>
      </w:rPr>
      <w:t>AGUADULCE</w:t>
    </w:r>
    <w:r w:rsidRPr="00C02723">
      <w:rPr>
        <w:color w:val="000000"/>
        <w:sz w:val="20"/>
      </w:rPr>
      <w:t>. PROVINCIA DE AL</w:t>
    </w:r>
    <w:r>
      <w:rPr>
        <w:color w:val="000000"/>
        <w:sz w:val="20"/>
      </w:rPr>
      <w:t>MERÍA</w:t>
    </w:r>
    <w:r w:rsidRPr="00C02723">
      <w:rPr>
        <w:color w:val="000000"/>
        <w:sz w:val="20"/>
      </w:rPr>
      <w:t>.</w:t>
    </w:r>
    <w:r w:rsidR="00DB3C2E" w:rsidRPr="00054172">
      <w:rPr>
        <w:rFonts w:asciiTheme="minorHAnsi" w:hAnsiTheme="minorHAnsi"/>
        <w:caps/>
        <w:sz w:val="20"/>
      </w:rPr>
      <w:tab/>
    </w:r>
    <w:r w:rsidR="00DB3C2E" w:rsidRPr="00054172">
      <w:rPr>
        <w:rFonts w:asciiTheme="minorHAnsi" w:hAnsiTheme="minorHAnsi"/>
        <w:sz w:val="20"/>
      </w:rPr>
      <w:t xml:space="preserve">Pág. nº </w:t>
    </w:r>
    <w:r w:rsidR="00DB3C2E" w:rsidRPr="00054172">
      <w:rPr>
        <w:rFonts w:asciiTheme="minorHAnsi" w:hAnsiTheme="minorHAnsi"/>
        <w:caps/>
        <w:sz w:val="20"/>
      </w:rPr>
      <w:fldChar w:fldCharType="begin"/>
    </w:r>
    <w:r w:rsidR="00DB3C2E" w:rsidRPr="00054172">
      <w:rPr>
        <w:rFonts w:asciiTheme="minorHAnsi" w:hAnsiTheme="minorHAnsi"/>
        <w:caps/>
        <w:sz w:val="20"/>
      </w:rPr>
      <w:instrText>PAGE   \* MERGEFORMAT</w:instrText>
    </w:r>
    <w:r w:rsidR="00DB3C2E" w:rsidRPr="00054172">
      <w:rPr>
        <w:rFonts w:asciiTheme="minorHAnsi" w:hAnsiTheme="minorHAnsi"/>
        <w:caps/>
        <w:sz w:val="20"/>
      </w:rPr>
      <w:fldChar w:fldCharType="separate"/>
    </w:r>
    <w:r w:rsidR="00DB3C2E">
      <w:rPr>
        <w:rFonts w:asciiTheme="minorHAnsi" w:hAnsiTheme="minorHAnsi"/>
        <w:caps/>
        <w:sz w:val="20"/>
      </w:rPr>
      <w:t>45</w:t>
    </w:r>
    <w:r w:rsidR="00DB3C2E" w:rsidRPr="00054172">
      <w:rPr>
        <w:rFonts w:asciiTheme="minorHAnsi" w:hAnsiTheme="minorHAnsi"/>
        <w:caps/>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50358" w14:textId="77777777" w:rsidR="006A3BC3" w:rsidRDefault="006A3BC3" w:rsidP="006A3BC3">
    <w:pPr>
      <w:pBdr>
        <w:top w:val="single" w:sz="4" w:space="1" w:color="auto"/>
      </w:pBdr>
      <w:tabs>
        <w:tab w:val="right" w:pos="19278"/>
      </w:tabs>
      <w:spacing w:after="0" w:line="216" w:lineRule="auto"/>
      <w:jc w:val="left"/>
      <w:rPr>
        <w:sz w:val="20"/>
      </w:rPr>
    </w:pPr>
  </w:p>
  <w:p w14:paraId="0B966375" w14:textId="2262C2B0" w:rsidR="0049489E" w:rsidRPr="006A3BC3" w:rsidRDefault="00DC2D14" w:rsidP="006A3BC3">
    <w:pPr>
      <w:pBdr>
        <w:top w:val="single" w:sz="4" w:space="1" w:color="auto"/>
      </w:pBdr>
      <w:tabs>
        <w:tab w:val="right" w:pos="19278"/>
      </w:tabs>
      <w:spacing w:after="0" w:line="216" w:lineRule="auto"/>
      <w:jc w:val="left"/>
    </w:pPr>
    <w:r w:rsidRPr="00C02723">
      <w:rPr>
        <w:sz w:val="20"/>
      </w:rPr>
      <w:t xml:space="preserve">DOCUMENTO TÉCNICO PARA LA MEJORA DE LA EFICIENCIA ENERGÉTICA DEL TÚNEL DE </w:t>
    </w:r>
    <w:r>
      <w:rPr>
        <w:sz w:val="20"/>
      </w:rPr>
      <w:t>AGUADULCE</w:t>
    </w:r>
    <w:r w:rsidRPr="00C02723">
      <w:rPr>
        <w:sz w:val="20"/>
      </w:rPr>
      <w:t xml:space="preserve">. PROVINCIA DE </w:t>
    </w:r>
    <w:r>
      <w:rPr>
        <w:sz w:val="20"/>
      </w:rPr>
      <w:t>ALMERÍA</w:t>
    </w:r>
    <w:r w:rsidR="006A3BC3" w:rsidRPr="00054172">
      <w:rPr>
        <w:rFonts w:asciiTheme="minorHAnsi" w:hAnsiTheme="minorHAnsi"/>
        <w:caps/>
        <w:sz w:val="20"/>
      </w:rPr>
      <w:tab/>
    </w:r>
    <w:r w:rsidR="006A3BC3" w:rsidRPr="00054172">
      <w:rPr>
        <w:rFonts w:asciiTheme="minorHAnsi" w:hAnsiTheme="minorHAnsi"/>
        <w:sz w:val="20"/>
      </w:rPr>
      <w:t xml:space="preserve">Pág. nº </w:t>
    </w:r>
    <w:r w:rsidR="006A3BC3" w:rsidRPr="00054172">
      <w:rPr>
        <w:rFonts w:asciiTheme="minorHAnsi" w:hAnsiTheme="minorHAnsi"/>
        <w:caps/>
        <w:sz w:val="20"/>
      </w:rPr>
      <w:fldChar w:fldCharType="begin"/>
    </w:r>
    <w:r w:rsidR="006A3BC3" w:rsidRPr="00054172">
      <w:rPr>
        <w:rFonts w:asciiTheme="minorHAnsi" w:hAnsiTheme="minorHAnsi"/>
        <w:caps/>
        <w:sz w:val="20"/>
      </w:rPr>
      <w:instrText>PAGE   \* MERGEFORMAT</w:instrText>
    </w:r>
    <w:r w:rsidR="006A3BC3" w:rsidRPr="00054172">
      <w:rPr>
        <w:rFonts w:asciiTheme="minorHAnsi" w:hAnsiTheme="minorHAnsi"/>
        <w:caps/>
        <w:sz w:val="20"/>
      </w:rPr>
      <w:fldChar w:fldCharType="separate"/>
    </w:r>
    <w:r w:rsidR="006A3BC3">
      <w:rPr>
        <w:rFonts w:asciiTheme="minorHAnsi" w:hAnsiTheme="minorHAnsi"/>
        <w:caps/>
        <w:sz w:val="20"/>
      </w:rPr>
      <w:t>50</w:t>
    </w:r>
    <w:r w:rsidR="006A3BC3" w:rsidRPr="00054172">
      <w:rPr>
        <w:rFonts w:asciiTheme="minorHAnsi" w:hAnsiTheme="minorHAnsi"/>
        <w:caps/>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8E8BA9" w14:textId="77777777" w:rsidR="005252AB" w:rsidRDefault="005252AB" w:rsidP="00501E3A">
      <w:r>
        <w:separator/>
      </w:r>
    </w:p>
  </w:footnote>
  <w:footnote w:type="continuationSeparator" w:id="0">
    <w:p w14:paraId="41C29E4B" w14:textId="77777777" w:rsidR="005252AB" w:rsidRDefault="005252AB" w:rsidP="00501E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70" w:type="dxa"/>
        <w:right w:w="70" w:type="dxa"/>
      </w:tblCellMar>
      <w:tblLook w:val="0000" w:firstRow="0" w:lastRow="0" w:firstColumn="0" w:lastColumn="0" w:noHBand="0" w:noVBand="0"/>
    </w:tblPr>
    <w:tblGrid>
      <w:gridCol w:w="3150"/>
      <w:gridCol w:w="16128"/>
    </w:tblGrid>
    <w:tr w:rsidR="008F637A" w:rsidRPr="004A2AED" w14:paraId="586ED012" w14:textId="77777777" w:rsidTr="00B64AA8">
      <w:trPr>
        <w:trHeight w:val="1276"/>
      </w:trPr>
      <w:tc>
        <w:tcPr>
          <w:tcW w:w="817" w:type="pct"/>
          <w:tcBorders>
            <w:bottom w:val="single" w:sz="4" w:space="0" w:color="auto"/>
          </w:tcBorders>
          <w:vAlign w:val="bottom"/>
        </w:tcPr>
        <w:p w14:paraId="02FE4063" w14:textId="77777777" w:rsidR="008F637A" w:rsidRPr="00F86788" w:rsidRDefault="008F637A" w:rsidP="008F637A">
          <w:pPr>
            <w:pStyle w:val="Encabezado"/>
            <w:spacing w:after="120"/>
            <w:jc w:val="left"/>
            <w:rPr>
              <w:rFonts w:ascii="Century Gothic" w:hAnsi="Century Gothic"/>
            </w:rPr>
          </w:pPr>
          <w:bookmarkStart w:id="1" w:name="OLE_LINK11"/>
          <w:bookmarkStart w:id="2" w:name="OLE_LINK12"/>
          <w:bookmarkStart w:id="3" w:name="_Hlk240441900"/>
          <w:r>
            <w:rPr>
              <w:rFonts w:ascii="Century Gothic" w:hAnsi="Century Gothic"/>
              <w:noProof/>
            </w:rPr>
            <w:drawing>
              <wp:inline distT="0" distB="0" distL="0" distR="0" wp14:anchorId="2E28BAC1" wp14:editId="6B9153C1">
                <wp:extent cx="1450975" cy="367702"/>
                <wp:effectExtent l="0" t="0" r="0" b="0"/>
                <wp:docPr id="228" name="Imagen 2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89603" cy="377491"/>
                        </a:xfrm>
                        <a:prstGeom prst="rect">
                          <a:avLst/>
                        </a:prstGeom>
                      </pic:spPr>
                    </pic:pic>
                  </a:graphicData>
                </a:graphic>
              </wp:inline>
            </w:drawing>
          </w:r>
        </w:p>
      </w:tc>
      <w:tc>
        <w:tcPr>
          <w:tcW w:w="4183" w:type="pct"/>
          <w:tcBorders>
            <w:left w:val="nil"/>
            <w:bottom w:val="single" w:sz="4" w:space="0" w:color="auto"/>
          </w:tcBorders>
          <w:vAlign w:val="bottom"/>
        </w:tcPr>
        <w:p w14:paraId="6EF8C372" w14:textId="3B7F6D0A" w:rsidR="008F637A" w:rsidRPr="00432B5F" w:rsidRDefault="008F637A" w:rsidP="008F637A">
          <w:pPr>
            <w:pStyle w:val="Encabezado"/>
            <w:spacing w:after="120"/>
            <w:jc w:val="right"/>
            <w:rPr>
              <w:rFonts w:ascii="Century Gothic" w:hAnsi="Century Gothic"/>
              <w:b/>
              <w:caps/>
            </w:rPr>
          </w:pPr>
          <w:r>
            <w:rPr>
              <w:rFonts w:ascii="Century Gothic" w:hAnsi="Century Gothic"/>
              <w:b/>
              <w:caps/>
            </w:rPr>
            <w:t>documento técnico de mejora de la eficiencia energética</w:t>
          </w:r>
          <w:r w:rsidR="006D0C5E">
            <w:rPr>
              <w:rFonts w:ascii="Century Gothic" w:hAnsi="Century Gothic"/>
              <w:b/>
              <w:caps/>
            </w:rPr>
            <w:t xml:space="preserve"> del túnel de aguadulce. provincia de almería</w:t>
          </w:r>
        </w:p>
      </w:tc>
    </w:tr>
    <w:bookmarkEnd w:id="1"/>
    <w:bookmarkEnd w:id="2"/>
    <w:bookmarkEnd w:id="3"/>
  </w:tbl>
  <w:p w14:paraId="4F5DB72C" w14:textId="5EA6CC1F" w:rsidR="007E1A75" w:rsidRPr="008F637A" w:rsidRDefault="007E1A75" w:rsidP="008F637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70" w:type="dxa"/>
        <w:right w:w="70" w:type="dxa"/>
      </w:tblCellMar>
      <w:tblLook w:val="0000" w:firstRow="0" w:lastRow="0" w:firstColumn="0" w:lastColumn="0" w:noHBand="0" w:noVBand="0"/>
    </w:tblPr>
    <w:tblGrid>
      <w:gridCol w:w="3150"/>
      <w:gridCol w:w="16128"/>
    </w:tblGrid>
    <w:tr w:rsidR="0014256F" w:rsidRPr="004A2AED" w14:paraId="0C8B8AAC" w14:textId="77777777" w:rsidTr="00B64AA8">
      <w:trPr>
        <w:trHeight w:val="1276"/>
      </w:trPr>
      <w:tc>
        <w:tcPr>
          <w:tcW w:w="817" w:type="pct"/>
          <w:tcBorders>
            <w:bottom w:val="single" w:sz="4" w:space="0" w:color="auto"/>
          </w:tcBorders>
          <w:vAlign w:val="bottom"/>
        </w:tcPr>
        <w:p w14:paraId="09AF8B7D" w14:textId="77777777" w:rsidR="0014256F" w:rsidRPr="00F86788" w:rsidRDefault="0014256F" w:rsidP="00937C53">
          <w:pPr>
            <w:pStyle w:val="Encabezado"/>
            <w:spacing w:after="120"/>
            <w:jc w:val="left"/>
            <w:rPr>
              <w:rFonts w:ascii="Century Gothic" w:hAnsi="Century Gothic"/>
            </w:rPr>
          </w:pPr>
          <w:r>
            <w:rPr>
              <w:rFonts w:ascii="Century Gothic" w:hAnsi="Century Gothic"/>
              <w:noProof/>
            </w:rPr>
            <w:drawing>
              <wp:inline distT="0" distB="0" distL="0" distR="0" wp14:anchorId="00D29238" wp14:editId="29401815">
                <wp:extent cx="1450975" cy="367702"/>
                <wp:effectExtent l="0" t="0" r="0" b="0"/>
                <wp:docPr id="1483613828" name="Imagen 148361382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89603" cy="377491"/>
                        </a:xfrm>
                        <a:prstGeom prst="rect">
                          <a:avLst/>
                        </a:prstGeom>
                      </pic:spPr>
                    </pic:pic>
                  </a:graphicData>
                </a:graphic>
              </wp:inline>
            </w:drawing>
          </w:r>
        </w:p>
      </w:tc>
      <w:tc>
        <w:tcPr>
          <w:tcW w:w="4183" w:type="pct"/>
          <w:tcBorders>
            <w:left w:val="nil"/>
            <w:bottom w:val="single" w:sz="4" w:space="0" w:color="auto"/>
          </w:tcBorders>
          <w:vAlign w:val="bottom"/>
        </w:tcPr>
        <w:p w14:paraId="2E870304" w14:textId="3E2B90F6" w:rsidR="0014256F" w:rsidRPr="00432B5F" w:rsidRDefault="0014256F" w:rsidP="00937C53">
          <w:pPr>
            <w:pStyle w:val="Encabezado"/>
            <w:spacing w:after="120"/>
            <w:jc w:val="right"/>
            <w:rPr>
              <w:rFonts w:ascii="Century Gothic" w:hAnsi="Century Gothic"/>
              <w:b/>
              <w:caps/>
            </w:rPr>
          </w:pPr>
          <w:r>
            <w:rPr>
              <w:rFonts w:ascii="Century Gothic" w:hAnsi="Century Gothic"/>
              <w:b/>
              <w:caps/>
            </w:rPr>
            <w:t>DOCUMENTO Nº1. MEMORIA</w:t>
          </w:r>
        </w:p>
      </w:tc>
    </w:tr>
  </w:tbl>
  <w:p w14:paraId="60539045" w14:textId="77777777" w:rsidR="0014256F" w:rsidRPr="00E23367" w:rsidRDefault="0014256F" w:rsidP="00937C53">
    <w:pPr>
      <w:spacing w:after="0"/>
      <w:rPr>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70" w:type="dxa"/>
        <w:right w:w="70" w:type="dxa"/>
      </w:tblCellMar>
      <w:tblLook w:val="0000" w:firstRow="0" w:lastRow="0" w:firstColumn="0" w:lastColumn="0" w:noHBand="0" w:noVBand="0"/>
    </w:tblPr>
    <w:tblGrid>
      <w:gridCol w:w="3150"/>
      <w:gridCol w:w="16128"/>
    </w:tblGrid>
    <w:tr w:rsidR="00A340BA" w:rsidRPr="004A2AED" w14:paraId="2FA69DCC" w14:textId="77777777" w:rsidTr="00B64AA8">
      <w:trPr>
        <w:trHeight w:val="1276"/>
      </w:trPr>
      <w:tc>
        <w:tcPr>
          <w:tcW w:w="817" w:type="pct"/>
          <w:tcBorders>
            <w:bottom w:val="single" w:sz="4" w:space="0" w:color="auto"/>
          </w:tcBorders>
          <w:vAlign w:val="bottom"/>
        </w:tcPr>
        <w:p w14:paraId="125B0D87" w14:textId="77777777" w:rsidR="00A340BA" w:rsidRPr="00F86788" w:rsidRDefault="00A340BA" w:rsidP="00937C53">
          <w:pPr>
            <w:pStyle w:val="Encabezado"/>
            <w:spacing w:after="120"/>
            <w:jc w:val="left"/>
            <w:rPr>
              <w:rFonts w:ascii="Century Gothic" w:hAnsi="Century Gothic"/>
            </w:rPr>
          </w:pPr>
          <w:r>
            <w:rPr>
              <w:rFonts w:ascii="Century Gothic" w:hAnsi="Century Gothic"/>
              <w:noProof/>
            </w:rPr>
            <w:drawing>
              <wp:inline distT="0" distB="0" distL="0" distR="0" wp14:anchorId="7AC15DE0" wp14:editId="673B64EA">
                <wp:extent cx="1450975" cy="367702"/>
                <wp:effectExtent l="0" t="0" r="0" b="0"/>
                <wp:docPr id="1118833455" name="Imagen 111883345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89603" cy="377491"/>
                        </a:xfrm>
                        <a:prstGeom prst="rect">
                          <a:avLst/>
                        </a:prstGeom>
                      </pic:spPr>
                    </pic:pic>
                  </a:graphicData>
                </a:graphic>
              </wp:inline>
            </w:drawing>
          </w:r>
        </w:p>
      </w:tc>
      <w:tc>
        <w:tcPr>
          <w:tcW w:w="4183" w:type="pct"/>
          <w:tcBorders>
            <w:left w:val="nil"/>
            <w:bottom w:val="single" w:sz="4" w:space="0" w:color="auto"/>
          </w:tcBorders>
          <w:vAlign w:val="bottom"/>
        </w:tcPr>
        <w:p w14:paraId="4A22AF29" w14:textId="6C392225" w:rsidR="00A340BA" w:rsidRPr="00432B5F" w:rsidRDefault="00A340BA" w:rsidP="00937C53">
          <w:pPr>
            <w:pStyle w:val="Encabezado"/>
            <w:spacing w:after="120"/>
            <w:jc w:val="right"/>
            <w:rPr>
              <w:rFonts w:ascii="Century Gothic" w:hAnsi="Century Gothic"/>
              <w:b/>
              <w:caps/>
            </w:rPr>
          </w:pPr>
          <w:r>
            <w:rPr>
              <w:rFonts w:ascii="Century Gothic" w:hAnsi="Century Gothic"/>
              <w:b/>
              <w:caps/>
            </w:rPr>
            <w:t>APÉNDICE 1</w:t>
          </w:r>
          <w:r w:rsidR="006D0C5E">
            <w:rPr>
              <w:rFonts w:ascii="Century Gothic" w:hAnsi="Century Gothic"/>
              <w:b/>
              <w:caps/>
            </w:rPr>
            <w:t>: antecedentes y situación actual</w:t>
          </w:r>
        </w:p>
      </w:tc>
    </w:tr>
  </w:tbl>
  <w:p w14:paraId="26007626" w14:textId="77777777" w:rsidR="00A340BA" w:rsidRPr="00E23367" w:rsidRDefault="00A340BA" w:rsidP="00937C53">
    <w:pPr>
      <w:spacing w:after="0"/>
      <w:rPr>
        <w:szCs w:val="2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70" w:type="dxa"/>
        <w:right w:w="70" w:type="dxa"/>
      </w:tblCellMar>
      <w:tblLook w:val="0000" w:firstRow="0" w:lastRow="0" w:firstColumn="0" w:lastColumn="0" w:noHBand="0" w:noVBand="0"/>
    </w:tblPr>
    <w:tblGrid>
      <w:gridCol w:w="3150"/>
      <w:gridCol w:w="16128"/>
    </w:tblGrid>
    <w:tr w:rsidR="00E23367" w:rsidRPr="004A2AED" w14:paraId="513C43F6" w14:textId="77777777" w:rsidTr="00B64AA8">
      <w:trPr>
        <w:trHeight w:val="1276"/>
      </w:trPr>
      <w:tc>
        <w:tcPr>
          <w:tcW w:w="817" w:type="pct"/>
          <w:tcBorders>
            <w:bottom w:val="single" w:sz="4" w:space="0" w:color="auto"/>
          </w:tcBorders>
          <w:vAlign w:val="bottom"/>
        </w:tcPr>
        <w:p w14:paraId="56FA679A" w14:textId="77777777" w:rsidR="00E23367" w:rsidRPr="00F86788" w:rsidRDefault="00E23367" w:rsidP="00E23367">
          <w:pPr>
            <w:pStyle w:val="Encabezado"/>
            <w:spacing w:after="120"/>
            <w:jc w:val="left"/>
            <w:rPr>
              <w:rFonts w:ascii="Century Gothic" w:hAnsi="Century Gothic"/>
            </w:rPr>
          </w:pPr>
          <w:r>
            <w:rPr>
              <w:rFonts w:ascii="Century Gothic" w:hAnsi="Century Gothic"/>
              <w:noProof/>
            </w:rPr>
            <w:drawing>
              <wp:inline distT="0" distB="0" distL="0" distR="0" wp14:anchorId="22D8F91D" wp14:editId="78D99696">
                <wp:extent cx="1450975" cy="367702"/>
                <wp:effectExtent l="0" t="0" r="0" b="0"/>
                <wp:docPr id="468370978" name="Imagen 46837097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89603" cy="377491"/>
                        </a:xfrm>
                        <a:prstGeom prst="rect">
                          <a:avLst/>
                        </a:prstGeom>
                      </pic:spPr>
                    </pic:pic>
                  </a:graphicData>
                </a:graphic>
              </wp:inline>
            </w:drawing>
          </w:r>
        </w:p>
      </w:tc>
      <w:tc>
        <w:tcPr>
          <w:tcW w:w="4183" w:type="pct"/>
          <w:tcBorders>
            <w:left w:val="nil"/>
            <w:bottom w:val="single" w:sz="4" w:space="0" w:color="auto"/>
          </w:tcBorders>
          <w:vAlign w:val="bottom"/>
        </w:tcPr>
        <w:p w14:paraId="5F656E10" w14:textId="2101D9F0" w:rsidR="00E23367" w:rsidRPr="00432B5F" w:rsidRDefault="00E23367" w:rsidP="00E23367">
          <w:pPr>
            <w:pStyle w:val="Encabezado"/>
            <w:spacing w:after="120"/>
            <w:jc w:val="right"/>
            <w:rPr>
              <w:rFonts w:ascii="Century Gothic" w:hAnsi="Century Gothic"/>
              <w:b/>
              <w:caps/>
            </w:rPr>
          </w:pPr>
          <w:r>
            <w:rPr>
              <w:rFonts w:ascii="Century Gothic" w:hAnsi="Century Gothic"/>
              <w:b/>
              <w:caps/>
            </w:rPr>
            <w:t xml:space="preserve">APÉNDICE </w:t>
          </w:r>
          <w:r w:rsidR="006D0C5E">
            <w:rPr>
              <w:rFonts w:ascii="Century Gothic" w:hAnsi="Century Gothic"/>
              <w:b/>
              <w:caps/>
            </w:rPr>
            <w:t>2: JUSTIFICACIÓN DE LA SOLUCIÓN ADOPTADA. ANÁLISIS DE ALTERNATIVAS</w:t>
          </w:r>
        </w:p>
      </w:tc>
    </w:tr>
  </w:tbl>
  <w:p w14:paraId="135BE513" w14:textId="77777777" w:rsidR="008F5304" w:rsidRPr="00E23367" w:rsidRDefault="008F5304" w:rsidP="00E23367">
    <w:pPr>
      <w:pStyle w:val="Encabezado"/>
      <w:spacing w:after="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70" w:type="dxa"/>
        <w:right w:w="70" w:type="dxa"/>
      </w:tblCellMar>
      <w:tblLook w:val="0000" w:firstRow="0" w:lastRow="0" w:firstColumn="0" w:lastColumn="0" w:noHBand="0" w:noVBand="0"/>
    </w:tblPr>
    <w:tblGrid>
      <w:gridCol w:w="3150"/>
      <w:gridCol w:w="16128"/>
    </w:tblGrid>
    <w:tr w:rsidR="006D0C5E" w:rsidRPr="004A2AED" w14:paraId="4DF87001" w14:textId="77777777" w:rsidTr="00B64AA8">
      <w:trPr>
        <w:trHeight w:val="1276"/>
      </w:trPr>
      <w:tc>
        <w:tcPr>
          <w:tcW w:w="817" w:type="pct"/>
          <w:tcBorders>
            <w:bottom w:val="single" w:sz="4" w:space="0" w:color="auto"/>
          </w:tcBorders>
          <w:vAlign w:val="bottom"/>
        </w:tcPr>
        <w:p w14:paraId="1F157914" w14:textId="77777777" w:rsidR="006D0C5E" w:rsidRPr="00F86788" w:rsidRDefault="006D0C5E" w:rsidP="00E23367">
          <w:pPr>
            <w:pStyle w:val="Encabezado"/>
            <w:spacing w:after="120"/>
            <w:jc w:val="left"/>
            <w:rPr>
              <w:rFonts w:ascii="Century Gothic" w:hAnsi="Century Gothic"/>
            </w:rPr>
          </w:pPr>
          <w:r>
            <w:rPr>
              <w:rFonts w:ascii="Century Gothic" w:hAnsi="Century Gothic"/>
              <w:noProof/>
            </w:rPr>
            <w:drawing>
              <wp:inline distT="0" distB="0" distL="0" distR="0" wp14:anchorId="110EBB3C" wp14:editId="7D31B70C">
                <wp:extent cx="1450975" cy="367702"/>
                <wp:effectExtent l="0" t="0" r="0" b="0"/>
                <wp:docPr id="1473832439" name="Imagen 1473832439"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89603" cy="377491"/>
                        </a:xfrm>
                        <a:prstGeom prst="rect">
                          <a:avLst/>
                        </a:prstGeom>
                      </pic:spPr>
                    </pic:pic>
                  </a:graphicData>
                </a:graphic>
              </wp:inline>
            </w:drawing>
          </w:r>
        </w:p>
      </w:tc>
      <w:tc>
        <w:tcPr>
          <w:tcW w:w="4183" w:type="pct"/>
          <w:tcBorders>
            <w:left w:val="nil"/>
            <w:bottom w:val="single" w:sz="4" w:space="0" w:color="auto"/>
          </w:tcBorders>
          <w:vAlign w:val="bottom"/>
        </w:tcPr>
        <w:p w14:paraId="15D2AB0B" w14:textId="3147654E" w:rsidR="006D0C5E" w:rsidRPr="00432B5F" w:rsidRDefault="006D0C5E" w:rsidP="00E23367">
          <w:pPr>
            <w:pStyle w:val="Encabezado"/>
            <w:spacing w:after="120"/>
            <w:jc w:val="right"/>
            <w:rPr>
              <w:rFonts w:ascii="Century Gothic" w:hAnsi="Century Gothic"/>
              <w:b/>
              <w:caps/>
            </w:rPr>
          </w:pPr>
          <w:r>
            <w:rPr>
              <w:rFonts w:ascii="Century Gothic" w:hAnsi="Century Gothic"/>
              <w:b/>
              <w:caps/>
            </w:rPr>
            <w:t>APÉNDICE 3: CÁLCULOS LUMINOTÉCNICOS</w:t>
          </w:r>
        </w:p>
      </w:tc>
    </w:tr>
  </w:tbl>
  <w:p w14:paraId="4EEDBA3E" w14:textId="77777777" w:rsidR="006D0C5E" w:rsidRPr="00E23367" w:rsidRDefault="006D0C5E" w:rsidP="00E23367">
    <w:pPr>
      <w:pStyle w:val="Encabezado"/>
      <w:spacing w:after="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70" w:type="dxa"/>
        <w:right w:w="70" w:type="dxa"/>
      </w:tblCellMar>
      <w:tblLook w:val="0000" w:firstRow="0" w:lastRow="0" w:firstColumn="0" w:lastColumn="0" w:noHBand="0" w:noVBand="0"/>
    </w:tblPr>
    <w:tblGrid>
      <w:gridCol w:w="3150"/>
      <w:gridCol w:w="16128"/>
    </w:tblGrid>
    <w:tr w:rsidR="00A340BA" w:rsidRPr="004A2AED" w14:paraId="13D7F4C4" w14:textId="77777777" w:rsidTr="00B64AA8">
      <w:trPr>
        <w:trHeight w:val="1276"/>
      </w:trPr>
      <w:tc>
        <w:tcPr>
          <w:tcW w:w="817" w:type="pct"/>
          <w:tcBorders>
            <w:bottom w:val="single" w:sz="4" w:space="0" w:color="auto"/>
          </w:tcBorders>
          <w:vAlign w:val="bottom"/>
        </w:tcPr>
        <w:p w14:paraId="4DB560A4" w14:textId="77777777" w:rsidR="00A340BA" w:rsidRPr="00F86788" w:rsidRDefault="00A340BA" w:rsidP="00A340BA">
          <w:pPr>
            <w:pStyle w:val="Encabezado"/>
            <w:spacing w:after="120"/>
            <w:jc w:val="left"/>
            <w:rPr>
              <w:rFonts w:ascii="Century Gothic" w:hAnsi="Century Gothic"/>
            </w:rPr>
          </w:pPr>
          <w:r>
            <w:rPr>
              <w:rFonts w:ascii="Century Gothic" w:hAnsi="Century Gothic"/>
              <w:noProof/>
            </w:rPr>
            <w:drawing>
              <wp:inline distT="0" distB="0" distL="0" distR="0" wp14:anchorId="4A3AE6F3" wp14:editId="50BAC9E0">
                <wp:extent cx="1450975" cy="367702"/>
                <wp:effectExtent l="0" t="0" r="0" b="0"/>
                <wp:docPr id="1778164514" name="Imagen 1778164514"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89603" cy="377491"/>
                        </a:xfrm>
                        <a:prstGeom prst="rect">
                          <a:avLst/>
                        </a:prstGeom>
                      </pic:spPr>
                    </pic:pic>
                  </a:graphicData>
                </a:graphic>
              </wp:inline>
            </w:drawing>
          </w:r>
        </w:p>
      </w:tc>
      <w:tc>
        <w:tcPr>
          <w:tcW w:w="4183" w:type="pct"/>
          <w:tcBorders>
            <w:left w:val="nil"/>
            <w:bottom w:val="single" w:sz="4" w:space="0" w:color="auto"/>
          </w:tcBorders>
          <w:vAlign w:val="bottom"/>
        </w:tcPr>
        <w:p w14:paraId="42495F40" w14:textId="6F012B30" w:rsidR="00A340BA" w:rsidRPr="00432B5F" w:rsidRDefault="0014256F" w:rsidP="00A340BA">
          <w:pPr>
            <w:pStyle w:val="Encabezado"/>
            <w:spacing w:after="120"/>
            <w:jc w:val="right"/>
            <w:rPr>
              <w:rFonts w:ascii="Century Gothic" w:hAnsi="Century Gothic"/>
              <w:b/>
              <w:caps/>
            </w:rPr>
          </w:pPr>
          <w:r>
            <w:rPr>
              <w:rFonts w:ascii="Century Gothic" w:hAnsi="Century Gothic"/>
              <w:b/>
              <w:caps/>
            </w:rPr>
            <w:t xml:space="preserve">DOCUMENTO Nº3. </w:t>
          </w:r>
          <w:r w:rsidR="00A340BA">
            <w:rPr>
              <w:rFonts w:ascii="Century Gothic" w:hAnsi="Century Gothic"/>
              <w:b/>
              <w:caps/>
            </w:rPr>
            <w:t>PLIEGO DE PRESCRIPCIONES TÉCNICAS</w:t>
          </w:r>
          <w:r w:rsidR="00D86C90">
            <w:rPr>
              <w:rFonts w:ascii="Century Gothic" w:hAnsi="Century Gothic"/>
              <w:b/>
              <w:caps/>
            </w:rPr>
            <w:t xml:space="preserve"> PARTICULARES</w:t>
          </w:r>
        </w:p>
      </w:tc>
    </w:tr>
  </w:tbl>
  <w:p w14:paraId="748CB2A1" w14:textId="77777777" w:rsidR="00EF48C2" w:rsidRPr="00A340BA" w:rsidRDefault="00EF48C2" w:rsidP="00A340BA">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70" w:type="dxa"/>
        <w:right w:w="70" w:type="dxa"/>
      </w:tblCellMar>
      <w:tblLook w:val="0000" w:firstRow="0" w:lastRow="0" w:firstColumn="0" w:lastColumn="0" w:noHBand="0" w:noVBand="0"/>
    </w:tblPr>
    <w:tblGrid>
      <w:gridCol w:w="3150"/>
      <w:gridCol w:w="16128"/>
    </w:tblGrid>
    <w:tr w:rsidR="00A340BA" w:rsidRPr="004A2AED" w14:paraId="32DF5026" w14:textId="77777777" w:rsidTr="00B64AA8">
      <w:trPr>
        <w:trHeight w:val="1276"/>
      </w:trPr>
      <w:tc>
        <w:tcPr>
          <w:tcW w:w="817" w:type="pct"/>
          <w:tcBorders>
            <w:bottom w:val="single" w:sz="4" w:space="0" w:color="auto"/>
          </w:tcBorders>
          <w:vAlign w:val="bottom"/>
        </w:tcPr>
        <w:p w14:paraId="5B0C8B81" w14:textId="77777777" w:rsidR="00A340BA" w:rsidRPr="00F86788" w:rsidRDefault="00A340BA" w:rsidP="00A340BA">
          <w:pPr>
            <w:pStyle w:val="Encabezado"/>
            <w:spacing w:after="120"/>
            <w:jc w:val="left"/>
            <w:rPr>
              <w:rFonts w:ascii="Century Gothic" w:hAnsi="Century Gothic"/>
            </w:rPr>
          </w:pPr>
          <w:r>
            <w:rPr>
              <w:rFonts w:ascii="Century Gothic" w:hAnsi="Century Gothic"/>
              <w:noProof/>
            </w:rPr>
            <w:drawing>
              <wp:inline distT="0" distB="0" distL="0" distR="0" wp14:anchorId="2DB97F58" wp14:editId="4057197A">
                <wp:extent cx="1450975" cy="367702"/>
                <wp:effectExtent l="0" t="0" r="0" b="0"/>
                <wp:docPr id="1564047905" name="Imagen 1564047905"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489603" cy="377491"/>
                        </a:xfrm>
                        <a:prstGeom prst="rect">
                          <a:avLst/>
                        </a:prstGeom>
                      </pic:spPr>
                    </pic:pic>
                  </a:graphicData>
                </a:graphic>
              </wp:inline>
            </w:drawing>
          </w:r>
        </w:p>
      </w:tc>
      <w:tc>
        <w:tcPr>
          <w:tcW w:w="4183" w:type="pct"/>
          <w:tcBorders>
            <w:left w:val="nil"/>
            <w:bottom w:val="single" w:sz="4" w:space="0" w:color="auto"/>
          </w:tcBorders>
          <w:vAlign w:val="bottom"/>
        </w:tcPr>
        <w:p w14:paraId="0B50B93F" w14:textId="01E802EF" w:rsidR="00A340BA" w:rsidRPr="00432B5F" w:rsidRDefault="0014256F" w:rsidP="00A340BA">
          <w:pPr>
            <w:pStyle w:val="Encabezado"/>
            <w:spacing w:after="120"/>
            <w:jc w:val="right"/>
            <w:rPr>
              <w:rFonts w:ascii="Century Gothic" w:hAnsi="Century Gothic"/>
              <w:b/>
              <w:caps/>
            </w:rPr>
          </w:pPr>
          <w:r>
            <w:rPr>
              <w:rFonts w:ascii="Century Gothic" w:hAnsi="Century Gothic"/>
              <w:b/>
              <w:caps/>
            </w:rPr>
            <w:t xml:space="preserve">DOCUMENTO Nº4. </w:t>
          </w:r>
          <w:r w:rsidR="00A340BA">
            <w:rPr>
              <w:rFonts w:ascii="Century Gothic" w:hAnsi="Century Gothic"/>
              <w:b/>
              <w:caps/>
            </w:rPr>
            <w:t>PRESUPUESTO</w:t>
          </w:r>
        </w:p>
      </w:tc>
    </w:tr>
  </w:tbl>
  <w:p w14:paraId="1C266F2E" w14:textId="77777777" w:rsidR="00EF48C2" w:rsidRPr="00A340BA" w:rsidRDefault="00EF48C2" w:rsidP="00A340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2FD4529C"/>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8DE28384"/>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950EAC4A"/>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B14A1286"/>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4B406536"/>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9EA162"/>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EC11C4"/>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72E871C"/>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286DEEA"/>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85B4B4A2"/>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8CD07214"/>
    <w:lvl w:ilvl="0">
      <w:start w:val="1"/>
      <w:numFmt w:val="decimal"/>
      <w:pStyle w:val="Rpido1"/>
      <w:lvlText w:val="%1."/>
      <w:lvlJc w:val="left"/>
      <w:pPr>
        <w:tabs>
          <w:tab w:val="num" w:pos="720"/>
        </w:tabs>
      </w:pPr>
      <w:rPr>
        <w:b/>
      </w:rPr>
    </w:lvl>
    <w:lvl w:ilvl="1">
      <w:start w:val="2"/>
      <w:numFmt w:val="decimal"/>
      <w:isLgl/>
      <w:lvlText w:val="%1.%2."/>
      <w:lvlJc w:val="left"/>
      <w:pPr>
        <w:tabs>
          <w:tab w:val="num" w:pos="1004"/>
        </w:tabs>
        <w:ind w:left="1004" w:hanging="720"/>
      </w:pPr>
      <w:rPr>
        <w:rFonts w:hint="default"/>
      </w:rPr>
    </w:lvl>
    <w:lvl w:ilvl="2">
      <w:start w:val="1"/>
      <w:numFmt w:val="decimal"/>
      <w:isLgl/>
      <w:lvlText w:val="%1.%2.%3."/>
      <w:lvlJc w:val="left"/>
      <w:pPr>
        <w:tabs>
          <w:tab w:val="num" w:pos="1288"/>
        </w:tabs>
        <w:ind w:left="1288" w:hanging="720"/>
      </w:pPr>
      <w:rPr>
        <w:rFonts w:hint="default"/>
      </w:rPr>
    </w:lvl>
    <w:lvl w:ilvl="3">
      <w:start w:val="1"/>
      <w:numFmt w:val="decimal"/>
      <w:isLgl/>
      <w:lvlText w:val="%1.%2.%3.%4."/>
      <w:lvlJc w:val="left"/>
      <w:pPr>
        <w:tabs>
          <w:tab w:val="num" w:pos="1932"/>
        </w:tabs>
        <w:ind w:left="1932" w:hanging="1080"/>
      </w:pPr>
      <w:rPr>
        <w:rFonts w:hint="default"/>
      </w:rPr>
    </w:lvl>
    <w:lvl w:ilvl="4">
      <w:start w:val="1"/>
      <w:numFmt w:val="decimal"/>
      <w:isLgl/>
      <w:lvlText w:val="%1.%2.%3.%4.%5."/>
      <w:lvlJc w:val="left"/>
      <w:pPr>
        <w:tabs>
          <w:tab w:val="num" w:pos="2216"/>
        </w:tabs>
        <w:ind w:left="2216" w:hanging="1080"/>
      </w:pPr>
      <w:rPr>
        <w:rFonts w:hint="default"/>
      </w:rPr>
    </w:lvl>
    <w:lvl w:ilvl="5">
      <w:start w:val="1"/>
      <w:numFmt w:val="decimal"/>
      <w:isLgl/>
      <w:lvlText w:val="%1.%2.%3.%4.%5.%6."/>
      <w:lvlJc w:val="left"/>
      <w:pPr>
        <w:tabs>
          <w:tab w:val="num" w:pos="2860"/>
        </w:tabs>
        <w:ind w:left="2860" w:hanging="1440"/>
      </w:pPr>
      <w:rPr>
        <w:rFonts w:hint="default"/>
      </w:rPr>
    </w:lvl>
    <w:lvl w:ilvl="6">
      <w:start w:val="1"/>
      <w:numFmt w:val="decimal"/>
      <w:isLgl/>
      <w:lvlText w:val="%1.%2.%3.%4.%5.%6.%7."/>
      <w:lvlJc w:val="left"/>
      <w:pPr>
        <w:tabs>
          <w:tab w:val="num" w:pos="3504"/>
        </w:tabs>
        <w:ind w:left="3504" w:hanging="1800"/>
      </w:pPr>
      <w:rPr>
        <w:rFonts w:hint="default"/>
      </w:rPr>
    </w:lvl>
    <w:lvl w:ilvl="7">
      <w:start w:val="1"/>
      <w:numFmt w:val="decimal"/>
      <w:isLgl/>
      <w:lvlText w:val="%1.%2.%3.%4.%5.%6.%7.%8."/>
      <w:lvlJc w:val="left"/>
      <w:pPr>
        <w:tabs>
          <w:tab w:val="num" w:pos="3788"/>
        </w:tabs>
        <w:ind w:left="3788" w:hanging="1800"/>
      </w:pPr>
      <w:rPr>
        <w:rFonts w:hint="default"/>
      </w:rPr>
    </w:lvl>
    <w:lvl w:ilvl="8">
      <w:start w:val="1"/>
      <w:numFmt w:val="decimal"/>
      <w:isLgl/>
      <w:lvlText w:val="%1.%2.%3.%4.%5.%6.%7.%8.%9."/>
      <w:lvlJc w:val="left"/>
      <w:pPr>
        <w:tabs>
          <w:tab w:val="num" w:pos="4432"/>
        </w:tabs>
        <w:ind w:left="4432" w:hanging="2160"/>
      </w:pPr>
      <w:rPr>
        <w:rFonts w:hint="default"/>
      </w:rPr>
    </w:lvl>
  </w:abstractNum>
  <w:abstractNum w:abstractNumId="11" w15:restartNumberingAfterBreak="0">
    <w:nsid w:val="00000002"/>
    <w:multiLevelType w:val="singleLevel"/>
    <w:tmpl w:val="00000000"/>
    <w:lvl w:ilvl="0">
      <w:start w:val="1"/>
      <w:numFmt w:val="lowerLetter"/>
      <w:pStyle w:val="Rpidoa"/>
      <w:lvlText w:val=" %1."/>
      <w:lvlJc w:val="left"/>
      <w:pPr>
        <w:tabs>
          <w:tab w:val="num" w:pos="720"/>
        </w:tabs>
      </w:pPr>
      <w:rPr>
        <w:rFonts w:ascii="Univers Condensed" w:hAnsi="Univers Condensed" w:cs="Univers Condensed"/>
        <w:sz w:val="24"/>
        <w:szCs w:val="24"/>
      </w:rPr>
    </w:lvl>
  </w:abstractNum>
  <w:abstractNum w:abstractNumId="12" w15:restartNumberingAfterBreak="0">
    <w:nsid w:val="00000006"/>
    <w:multiLevelType w:val="singleLevel"/>
    <w:tmpl w:val="00000006"/>
    <w:name w:val="WW8Num6"/>
    <w:lvl w:ilvl="0">
      <w:start w:val="1"/>
      <w:numFmt w:val="bullet"/>
      <w:lvlText w:val=""/>
      <w:lvlJc w:val="left"/>
      <w:pPr>
        <w:tabs>
          <w:tab w:val="num" w:pos="720"/>
        </w:tabs>
        <w:ind w:left="720" w:hanging="360"/>
      </w:pPr>
      <w:rPr>
        <w:rFonts w:ascii="Symbol" w:hAnsi="Symbol"/>
      </w:rPr>
    </w:lvl>
  </w:abstractNum>
  <w:abstractNum w:abstractNumId="13" w15:restartNumberingAfterBreak="0">
    <w:nsid w:val="011E0D3E"/>
    <w:multiLevelType w:val="hybridMultilevel"/>
    <w:tmpl w:val="55CA908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4EA2968"/>
    <w:multiLevelType w:val="hybridMultilevel"/>
    <w:tmpl w:val="8EA00F7A"/>
    <w:lvl w:ilvl="0" w:tplc="A816C7EA">
      <w:start w:val="3"/>
      <w:numFmt w:val="bullet"/>
      <w:pStyle w:val="VietaTITULONEGRITA"/>
      <w:lvlText w:val=""/>
      <w:lvlJc w:val="left"/>
      <w:pPr>
        <w:tabs>
          <w:tab w:val="num" w:pos="567"/>
        </w:tabs>
        <w:ind w:left="567" w:hanging="567"/>
      </w:pPr>
      <w:rPr>
        <w:rFonts w:ascii="Wingdings" w:hAnsi="Wingdings" w:cs="Helv" w:hint="default"/>
        <w:sz w:val="24"/>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0C5187"/>
    <w:multiLevelType w:val="multilevel"/>
    <w:tmpl w:val="8AA6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CF0B06"/>
    <w:multiLevelType w:val="hybridMultilevel"/>
    <w:tmpl w:val="115EAD40"/>
    <w:lvl w:ilvl="0" w:tplc="0C0A0001">
      <w:start w:val="1"/>
      <w:numFmt w:val="bullet"/>
      <w:lvlText w:val=""/>
      <w:lvlJc w:val="left"/>
      <w:pPr>
        <w:ind w:left="1720" w:hanging="360"/>
      </w:pPr>
      <w:rPr>
        <w:rFonts w:ascii="Symbol" w:hAnsi="Symbol" w:hint="default"/>
      </w:rPr>
    </w:lvl>
    <w:lvl w:ilvl="1" w:tplc="0C0A0003" w:tentative="1">
      <w:start w:val="1"/>
      <w:numFmt w:val="bullet"/>
      <w:lvlText w:val="o"/>
      <w:lvlJc w:val="left"/>
      <w:pPr>
        <w:ind w:left="2440" w:hanging="360"/>
      </w:pPr>
      <w:rPr>
        <w:rFonts w:ascii="Courier New" w:hAnsi="Courier New" w:cs="Courier New" w:hint="default"/>
      </w:rPr>
    </w:lvl>
    <w:lvl w:ilvl="2" w:tplc="0C0A0005" w:tentative="1">
      <w:start w:val="1"/>
      <w:numFmt w:val="bullet"/>
      <w:lvlText w:val=""/>
      <w:lvlJc w:val="left"/>
      <w:pPr>
        <w:ind w:left="3160" w:hanging="360"/>
      </w:pPr>
      <w:rPr>
        <w:rFonts w:ascii="Wingdings" w:hAnsi="Wingdings" w:hint="default"/>
      </w:rPr>
    </w:lvl>
    <w:lvl w:ilvl="3" w:tplc="0C0A0001" w:tentative="1">
      <w:start w:val="1"/>
      <w:numFmt w:val="bullet"/>
      <w:lvlText w:val=""/>
      <w:lvlJc w:val="left"/>
      <w:pPr>
        <w:ind w:left="3880" w:hanging="360"/>
      </w:pPr>
      <w:rPr>
        <w:rFonts w:ascii="Symbol" w:hAnsi="Symbol" w:hint="default"/>
      </w:rPr>
    </w:lvl>
    <w:lvl w:ilvl="4" w:tplc="0C0A0003" w:tentative="1">
      <w:start w:val="1"/>
      <w:numFmt w:val="bullet"/>
      <w:lvlText w:val="o"/>
      <w:lvlJc w:val="left"/>
      <w:pPr>
        <w:ind w:left="4600" w:hanging="360"/>
      </w:pPr>
      <w:rPr>
        <w:rFonts w:ascii="Courier New" w:hAnsi="Courier New" w:cs="Courier New" w:hint="default"/>
      </w:rPr>
    </w:lvl>
    <w:lvl w:ilvl="5" w:tplc="0C0A0005" w:tentative="1">
      <w:start w:val="1"/>
      <w:numFmt w:val="bullet"/>
      <w:lvlText w:val=""/>
      <w:lvlJc w:val="left"/>
      <w:pPr>
        <w:ind w:left="5320" w:hanging="360"/>
      </w:pPr>
      <w:rPr>
        <w:rFonts w:ascii="Wingdings" w:hAnsi="Wingdings" w:hint="default"/>
      </w:rPr>
    </w:lvl>
    <w:lvl w:ilvl="6" w:tplc="0C0A0001" w:tentative="1">
      <w:start w:val="1"/>
      <w:numFmt w:val="bullet"/>
      <w:lvlText w:val=""/>
      <w:lvlJc w:val="left"/>
      <w:pPr>
        <w:ind w:left="6040" w:hanging="360"/>
      </w:pPr>
      <w:rPr>
        <w:rFonts w:ascii="Symbol" w:hAnsi="Symbol" w:hint="default"/>
      </w:rPr>
    </w:lvl>
    <w:lvl w:ilvl="7" w:tplc="0C0A0003" w:tentative="1">
      <w:start w:val="1"/>
      <w:numFmt w:val="bullet"/>
      <w:lvlText w:val="o"/>
      <w:lvlJc w:val="left"/>
      <w:pPr>
        <w:ind w:left="6760" w:hanging="360"/>
      </w:pPr>
      <w:rPr>
        <w:rFonts w:ascii="Courier New" w:hAnsi="Courier New" w:cs="Courier New" w:hint="default"/>
      </w:rPr>
    </w:lvl>
    <w:lvl w:ilvl="8" w:tplc="0C0A0005" w:tentative="1">
      <w:start w:val="1"/>
      <w:numFmt w:val="bullet"/>
      <w:lvlText w:val=""/>
      <w:lvlJc w:val="left"/>
      <w:pPr>
        <w:ind w:left="7480" w:hanging="360"/>
      </w:pPr>
      <w:rPr>
        <w:rFonts w:ascii="Wingdings" w:hAnsi="Wingdings" w:hint="default"/>
      </w:rPr>
    </w:lvl>
  </w:abstractNum>
  <w:abstractNum w:abstractNumId="17" w15:restartNumberingAfterBreak="0">
    <w:nsid w:val="08234E97"/>
    <w:multiLevelType w:val="hybridMultilevel"/>
    <w:tmpl w:val="6E7E46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08BB24C8"/>
    <w:multiLevelType w:val="multilevel"/>
    <w:tmpl w:val="F45AD014"/>
    <w:lvl w:ilvl="0">
      <w:start w:val="3"/>
      <w:numFmt w:val="decimal"/>
      <w:pStyle w:val="Sangra3"/>
      <w:lvlText w:val="%1."/>
      <w:lvlJc w:val="left"/>
      <w:pPr>
        <w:tabs>
          <w:tab w:val="num" w:pos="1418"/>
        </w:tabs>
        <w:ind w:left="1418" w:hanging="1418"/>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pStyle w:val="Ttulo6"/>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09082DEF"/>
    <w:multiLevelType w:val="hybridMultilevel"/>
    <w:tmpl w:val="1ED2A9C4"/>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BA57A86"/>
    <w:multiLevelType w:val="hybridMultilevel"/>
    <w:tmpl w:val="72A81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0CAC5495"/>
    <w:multiLevelType w:val="multilevel"/>
    <w:tmpl w:val="835CDFA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Ttulo6modificado"/>
      <w:isLgl/>
      <w:lvlText w:val="%1.%2.%3.%4.%5.%6"/>
      <w:lvlJc w:val="left"/>
      <w:pPr>
        <w:tabs>
          <w:tab w:val="num" w:pos="2520"/>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0E5E56B6"/>
    <w:multiLevelType w:val="hybridMultilevel"/>
    <w:tmpl w:val="732A81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0E660EF0"/>
    <w:multiLevelType w:val="multilevel"/>
    <w:tmpl w:val="67AA830C"/>
    <w:lvl w:ilvl="0">
      <w:start w:val="2"/>
      <w:numFmt w:val="decimal"/>
      <w:lvlText w:val="%1."/>
      <w:lvlJc w:val="left"/>
      <w:pPr>
        <w:ind w:left="495" w:hanging="495"/>
      </w:pPr>
      <w:rPr>
        <w:rFonts w:hint="default"/>
      </w:rPr>
    </w:lvl>
    <w:lvl w:ilvl="1">
      <w:start w:val="3"/>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0FD33BCB"/>
    <w:multiLevelType w:val="hybridMultilevel"/>
    <w:tmpl w:val="0C72E496"/>
    <w:lvl w:ilvl="0" w:tplc="CFE6456A">
      <w:start w:val="3"/>
      <w:numFmt w:val="bullet"/>
      <w:pStyle w:val="Vietas1"/>
      <w:lvlText w:val=""/>
      <w:lvlJc w:val="left"/>
      <w:pPr>
        <w:tabs>
          <w:tab w:val="num" w:pos="567"/>
        </w:tabs>
        <w:ind w:left="567" w:hanging="567"/>
      </w:pPr>
      <w:rPr>
        <w:rFonts w:ascii="Wingdings" w:hAnsi="Wingdings" w:cs="Times New Roman" w:hint="default"/>
        <w:sz w:val="24"/>
      </w:rPr>
    </w:lvl>
    <w:lvl w:ilvl="1" w:tplc="AEEAF8DE">
      <w:start w:val="3"/>
      <w:numFmt w:val="bullet"/>
      <w:pStyle w:val="Vieta1-negrita"/>
      <w:lvlText w:val=""/>
      <w:lvlJc w:val="left"/>
      <w:pPr>
        <w:tabs>
          <w:tab w:val="num" w:pos="1647"/>
        </w:tabs>
        <w:ind w:left="1647" w:hanging="567"/>
      </w:pPr>
      <w:rPr>
        <w:rFonts w:ascii="Wingdings" w:hAnsi="Wingdings" w:cs="Helv" w:hint="default"/>
        <w:sz w:val="2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104B4CCC"/>
    <w:multiLevelType w:val="hybridMultilevel"/>
    <w:tmpl w:val="C5C24D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108576E4"/>
    <w:multiLevelType w:val="hybridMultilevel"/>
    <w:tmpl w:val="7C84542A"/>
    <w:lvl w:ilvl="0" w:tplc="483C863E">
      <w:start w:val="1"/>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08C6CF6"/>
    <w:multiLevelType w:val="hybridMultilevel"/>
    <w:tmpl w:val="7BDC4C20"/>
    <w:lvl w:ilvl="0" w:tplc="5F9A1A4E">
      <w:start w:val="28"/>
      <w:numFmt w:val="bullet"/>
      <w:lvlText w:val="-"/>
      <w:lvlJc w:val="left"/>
      <w:pPr>
        <w:ind w:left="72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477E7E"/>
    <w:multiLevelType w:val="hybridMultilevel"/>
    <w:tmpl w:val="005C487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12696D9E"/>
    <w:multiLevelType w:val="hybridMultilevel"/>
    <w:tmpl w:val="A636DC9A"/>
    <w:lvl w:ilvl="0" w:tplc="9942DD26">
      <w:start w:val="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35A1EBD"/>
    <w:multiLevelType w:val="hybridMultilevel"/>
    <w:tmpl w:val="54E442CE"/>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Times New Roman"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Times New Roman"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Times New Roman"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13F84D19"/>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151579E4"/>
    <w:multiLevelType w:val="multilevel"/>
    <w:tmpl w:val="17D805F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15BE4212"/>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4" w15:restartNumberingAfterBreak="0">
    <w:nsid w:val="15C66FEC"/>
    <w:multiLevelType w:val="hybridMultilevel"/>
    <w:tmpl w:val="0F0483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5E3542F"/>
    <w:multiLevelType w:val="hybridMultilevel"/>
    <w:tmpl w:val="CFE2C93E"/>
    <w:lvl w:ilvl="0" w:tplc="82768602">
      <w:start w:val="1"/>
      <w:numFmt w:val="decimal"/>
      <w:lvlText w:val="5.2.3.%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1663783F"/>
    <w:multiLevelType w:val="hybridMultilevel"/>
    <w:tmpl w:val="BA480FDC"/>
    <w:lvl w:ilvl="0" w:tplc="E4FAD538">
      <w:start w:val="1"/>
      <w:numFmt w:val="bullet"/>
      <w:lvlText w:val=""/>
      <w:lvlJc w:val="left"/>
      <w:pPr>
        <w:ind w:left="360" w:hanging="360"/>
      </w:pPr>
      <w:rPr>
        <w:rFonts w:ascii="Symbol" w:hAnsi="Symbol" w:hint="default"/>
        <w:sz w:val="16"/>
        <w:szCs w:val="16"/>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7" w15:restartNumberingAfterBreak="0">
    <w:nsid w:val="17F11EAE"/>
    <w:multiLevelType w:val="multilevel"/>
    <w:tmpl w:val="25F21D26"/>
    <w:lvl w:ilvl="0">
      <w:start w:val="3"/>
      <w:numFmt w:val="decimal"/>
      <w:pStyle w:val="Numeracion"/>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38" w15:restartNumberingAfterBreak="0">
    <w:nsid w:val="18DD7BFD"/>
    <w:multiLevelType w:val="hybridMultilevel"/>
    <w:tmpl w:val="B7D29D1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90B6B7D"/>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0" w15:restartNumberingAfterBreak="0">
    <w:nsid w:val="1994004F"/>
    <w:multiLevelType w:val="hybridMultilevel"/>
    <w:tmpl w:val="2E2EEF0C"/>
    <w:lvl w:ilvl="0" w:tplc="2BB89AA2">
      <w:start w:val="1"/>
      <w:numFmt w:val="bullet"/>
      <w:lvlText w:val=""/>
      <w:lvlJc w:val="left"/>
      <w:pPr>
        <w:ind w:left="720" w:hanging="360"/>
      </w:pPr>
      <w:rPr>
        <w:rFonts w:ascii="Symbol" w:hAnsi="Symbol" w:hint="default"/>
      </w:rPr>
    </w:lvl>
    <w:lvl w:ilvl="1" w:tplc="2BB89AA2">
      <w:start w:val="1"/>
      <w:numFmt w:val="bullet"/>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199769D8"/>
    <w:multiLevelType w:val="hybridMultilevel"/>
    <w:tmpl w:val="A03A40E6"/>
    <w:lvl w:ilvl="0" w:tplc="5F9A1A4E">
      <w:start w:val="28"/>
      <w:numFmt w:val="bullet"/>
      <w:lvlText w:val="-"/>
      <w:lvlJc w:val="left"/>
      <w:pPr>
        <w:ind w:left="720" w:hanging="360"/>
      </w:pPr>
      <w:rPr>
        <w:rFonts w:ascii="Calibri" w:eastAsia="Times New Roman" w:hAnsi="Calibri"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D464F07"/>
    <w:multiLevelType w:val="hybridMultilevel"/>
    <w:tmpl w:val="FA705488"/>
    <w:lvl w:ilvl="0" w:tplc="9942DD26">
      <w:start w:val="6"/>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F8F58A2"/>
    <w:multiLevelType w:val="hybridMultilevel"/>
    <w:tmpl w:val="78362FE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1FA64A2E"/>
    <w:multiLevelType w:val="hybridMultilevel"/>
    <w:tmpl w:val="F0523776"/>
    <w:lvl w:ilvl="0" w:tplc="C1021014">
      <w:start w:val="1"/>
      <w:numFmt w:val="decimal"/>
      <w:lvlText w:val="5.2.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20F92A5E"/>
    <w:multiLevelType w:val="hybridMultilevel"/>
    <w:tmpl w:val="063C9E04"/>
    <w:lvl w:ilvl="0" w:tplc="E4FAD538">
      <w:start w:val="1"/>
      <w:numFmt w:val="bullet"/>
      <w:lvlText w:val=""/>
      <w:lvlJc w:val="left"/>
      <w:pPr>
        <w:ind w:left="720" w:hanging="360"/>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46" w15:restartNumberingAfterBreak="0">
    <w:nsid w:val="21DB0697"/>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7" w15:restartNumberingAfterBreak="0">
    <w:nsid w:val="23AB1D69"/>
    <w:multiLevelType w:val="hybridMultilevel"/>
    <w:tmpl w:val="0DE436A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24D24EBA"/>
    <w:multiLevelType w:val="hybridMultilevel"/>
    <w:tmpl w:val="D72C330A"/>
    <w:lvl w:ilvl="0" w:tplc="0C0A0003">
      <w:start w:val="1"/>
      <w:numFmt w:val="bullet"/>
      <w:lvlText w:val="o"/>
      <w:lvlJc w:val="left"/>
      <w:pPr>
        <w:ind w:left="1040" w:hanging="360"/>
      </w:pPr>
      <w:rPr>
        <w:rFonts w:ascii="Courier New" w:hAnsi="Courier New" w:cs="Courier New" w:hint="default"/>
        <w:color w:val="auto"/>
      </w:rPr>
    </w:lvl>
    <w:lvl w:ilvl="1" w:tplc="0C0A0005">
      <w:start w:val="1"/>
      <w:numFmt w:val="bullet"/>
      <w:lvlText w:val=""/>
      <w:lvlJc w:val="left"/>
      <w:pPr>
        <w:ind w:left="1760" w:hanging="360"/>
      </w:pPr>
      <w:rPr>
        <w:rFonts w:ascii="Wingdings" w:hAnsi="Wingdings" w:hint="default"/>
      </w:rPr>
    </w:lvl>
    <w:lvl w:ilvl="2" w:tplc="0C0A0005">
      <w:start w:val="1"/>
      <w:numFmt w:val="bullet"/>
      <w:lvlText w:val=""/>
      <w:lvlJc w:val="left"/>
      <w:pPr>
        <w:ind w:left="2480" w:hanging="360"/>
      </w:pPr>
      <w:rPr>
        <w:rFonts w:ascii="Wingdings" w:hAnsi="Wingdings" w:hint="default"/>
      </w:rPr>
    </w:lvl>
    <w:lvl w:ilvl="3" w:tplc="0C0A0001" w:tentative="1">
      <w:start w:val="1"/>
      <w:numFmt w:val="bullet"/>
      <w:lvlText w:val=""/>
      <w:lvlJc w:val="left"/>
      <w:pPr>
        <w:ind w:left="3200" w:hanging="360"/>
      </w:pPr>
      <w:rPr>
        <w:rFonts w:ascii="Symbol" w:hAnsi="Symbol" w:hint="default"/>
      </w:rPr>
    </w:lvl>
    <w:lvl w:ilvl="4" w:tplc="0C0A0003" w:tentative="1">
      <w:start w:val="1"/>
      <w:numFmt w:val="bullet"/>
      <w:lvlText w:val="o"/>
      <w:lvlJc w:val="left"/>
      <w:pPr>
        <w:ind w:left="3920" w:hanging="360"/>
      </w:pPr>
      <w:rPr>
        <w:rFonts w:ascii="Courier New" w:hAnsi="Courier New" w:cs="Courier New" w:hint="default"/>
      </w:rPr>
    </w:lvl>
    <w:lvl w:ilvl="5" w:tplc="0C0A0005" w:tentative="1">
      <w:start w:val="1"/>
      <w:numFmt w:val="bullet"/>
      <w:lvlText w:val=""/>
      <w:lvlJc w:val="left"/>
      <w:pPr>
        <w:ind w:left="4640" w:hanging="360"/>
      </w:pPr>
      <w:rPr>
        <w:rFonts w:ascii="Wingdings" w:hAnsi="Wingdings" w:hint="default"/>
      </w:rPr>
    </w:lvl>
    <w:lvl w:ilvl="6" w:tplc="0C0A0001" w:tentative="1">
      <w:start w:val="1"/>
      <w:numFmt w:val="bullet"/>
      <w:lvlText w:val=""/>
      <w:lvlJc w:val="left"/>
      <w:pPr>
        <w:ind w:left="5360" w:hanging="360"/>
      </w:pPr>
      <w:rPr>
        <w:rFonts w:ascii="Symbol" w:hAnsi="Symbol" w:hint="default"/>
      </w:rPr>
    </w:lvl>
    <w:lvl w:ilvl="7" w:tplc="0C0A0003" w:tentative="1">
      <w:start w:val="1"/>
      <w:numFmt w:val="bullet"/>
      <w:lvlText w:val="o"/>
      <w:lvlJc w:val="left"/>
      <w:pPr>
        <w:ind w:left="6080" w:hanging="360"/>
      </w:pPr>
      <w:rPr>
        <w:rFonts w:ascii="Courier New" w:hAnsi="Courier New" w:cs="Courier New" w:hint="default"/>
      </w:rPr>
    </w:lvl>
    <w:lvl w:ilvl="8" w:tplc="0C0A0005" w:tentative="1">
      <w:start w:val="1"/>
      <w:numFmt w:val="bullet"/>
      <w:lvlText w:val=""/>
      <w:lvlJc w:val="left"/>
      <w:pPr>
        <w:ind w:left="6800" w:hanging="360"/>
      </w:pPr>
      <w:rPr>
        <w:rFonts w:ascii="Wingdings" w:hAnsi="Wingdings" w:hint="default"/>
      </w:rPr>
    </w:lvl>
  </w:abstractNum>
  <w:abstractNum w:abstractNumId="49" w15:restartNumberingAfterBreak="0">
    <w:nsid w:val="2528306E"/>
    <w:multiLevelType w:val="hybridMultilevel"/>
    <w:tmpl w:val="5AEED2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25E45725"/>
    <w:multiLevelType w:val="multilevel"/>
    <w:tmpl w:val="FEE8B896"/>
    <w:lvl w:ilvl="0">
      <w:start w:val="1"/>
      <w:numFmt w:val="decimal"/>
      <w:pStyle w:val="Vieta2"/>
      <w:lvlText w:val="%1."/>
      <w:lvlJc w:val="left"/>
      <w:pPr>
        <w:tabs>
          <w:tab w:val="num" w:pos="1248"/>
        </w:tabs>
        <w:ind w:left="1248" w:hanging="360"/>
      </w:pPr>
    </w:lvl>
    <w:lvl w:ilvl="1">
      <w:start w:val="2"/>
      <w:numFmt w:val="decimal"/>
      <w:isLgl/>
      <w:lvlText w:val="%1.%2."/>
      <w:lvlJc w:val="left"/>
      <w:pPr>
        <w:tabs>
          <w:tab w:val="num" w:pos="1488"/>
        </w:tabs>
        <w:ind w:left="1488" w:hanging="600"/>
      </w:pPr>
      <w:rPr>
        <w:rFonts w:hint="default"/>
      </w:rPr>
    </w:lvl>
    <w:lvl w:ilvl="2">
      <w:start w:val="1"/>
      <w:numFmt w:val="decimal"/>
      <w:isLgl/>
      <w:lvlText w:val="%1.%2.%3."/>
      <w:lvlJc w:val="left"/>
      <w:pPr>
        <w:tabs>
          <w:tab w:val="num" w:pos="1608"/>
        </w:tabs>
        <w:ind w:left="1608" w:hanging="720"/>
      </w:pPr>
      <w:rPr>
        <w:rFonts w:hint="default"/>
      </w:rPr>
    </w:lvl>
    <w:lvl w:ilvl="3">
      <w:start w:val="1"/>
      <w:numFmt w:val="decimal"/>
      <w:isLgl/>
      <w:lvlText w:val="%1.%2.%3.%4."/>
      <w:lvlJc w:val="left"/>
      <w:pPr>
        <w:tabs>
          <w:tab w:val="num" w:pos="1608"/>
        </w:tabs>
        <w:ind w:left="1608" w:hanging="720"/>
      </w:pPr>
      <w:rPr>
        <w:rFonts w:hint="default"/>
      </w:rPr>
    </w:lvl>
    <w:lvl w:ilvl="4">
      <w:start w:val="1"/>
      <w:numFmt w:val="decimal"/>
      <w:isLgl/>
      <w:lvlText w:val="%1.%2.%3.%4.%5."/>
      <w:lvlJc w:val="left"/>
      <w:pPr>
        <w:tabs>
          <w:tab w:val="num" w:pos="1968"/>
        </w:tabs>
        <w:ind w:left="1968" w:hanging="1080"/>
      </w:pPr>
      <w:rPr>
        <w:rFonts w:hint="default"/>
      </w:rPr>
    </w:lvl>
    <w:lvl w:ilvl="5">
      <w:start w:val="1"/>
      <w:numFmt w:val="decimal"/>
      <w:isLgl/>
      <w:lvlText w:val="%1.%2.%3.%4.%5.%6."/>
      <w:lvlJc w:val="left"/>
      <w:pPr>
        <w:tabs>
          <w:tab w:val="num" w:pos="1968"/>
        </w:tabs>
        <w:ind w:left="1968" w:hanging="1080"/>
      </w:pPr>
      <w:rPr>
        <w:rFonts w:hint="default"/>
      </w:rPr>
    </w:lvl>
    <w:lvl w:ilvl="6">
      <w:start w:val="1"/>
      <w:numFmt w:val="decimal"/>
      <w:isLgl/>
      <w:lvlText w:val="%1.%2.%3.%4.%5.%6.%7."/>
      <w:lvlJc w:val="left"/>
      <w:pPr>
        <w:tabs>
          <w:tab w:val="num" w:pos="2328"/>
        </w:tabs>
        <w:ind w:left="2328" w:hanging="1440"/>
      </w:pPr>
      <w:rPr>
        <w:rFonts w:hint="default"/>
      </w:rPr>
    </w:lvl>
    <w:lvl w:ilvl="7">
      <w:start w:val="1"/>
      <w:numFmt w:val="decimal"/>
      <w:isLgl/>
      <w:lvlText w:val="%1.%2.%3.%4.%5.%6.%7.%8."/>
      <w:lvlJc w:val="left"/>
      <w:pPr>
        <w:tabs>
          <w:tab w:val="num" w:pos="2328"/>
        </w:tabs>
        <w:ind w:left="2328" w:hanging="1440"/>
      </w:pPr>
      <w:rPr>
        <w:rFonts w:hint="default"/>
      </w:rPr>
    </w:lvl>
    <w:lvl w:ilvl="8">
      <w:start w:val="1"/>
      <w:numFmt w:val="decimal"/>
      <w:isLgl/>
      <w:lvlText w:val="%1.%2.%3.%4.%5.%6.%7.%8.%9."/>
      <w:lvlJc w:val="left"/>
      <w:pPr>
        <w:tabs>
          <w:tab w:val="num" w:pos="2688"/>
        </w:tabs>
        <w:ind w:left="2688" w:hanging="1800"/>
      </w:pPr>
      <w:rPr>
        <w:rFonts w:hint="default"/>
      </w:rPr>
    </w:lvl>
  </w:abstractNum>
  <w:abstractNum w:abstractNumId="51" w15:restartNumberingAfterBreak="0">
    <w:nsid w:val="284C32A1"/>
    <w:multiLevelType w:val="singleLevel"/>
    <w:tmpl w:val="EE1A0A2E"/>
    <w:lvl w:ilvl="0">
      <w:start w:val="1"/>
      <w:numFmt w:val="bullet"/>
      <w:pStyle w:val="PrimerItem"/>
      <w:lvlText w:val=""/>
      <w:lvlJc w:val="left"/>
      <w:pPr>
        <w:tabs>
          <w:tab w:val="num" w:pos="360"/>
        </w:tabs>
        <w:ind w:left="360" w:hanging="360"/>
      </w:pPr>
      <w:rPr>
        <w:rFonts w:ascii="Symbol" w:hAnsi="Symbol" w:hint="default"/>
      </w:rPr>
    </w:lvl>
  </w:abstractNum>
  <w:abstractNum w:abstractNumId="52" w15:restartNumberingAfterBreak="0">
    <w:nsid w:val="29321E1F"/>
    <w:multiLevelType w:val="hybridMultilevel"/>
    <w:tmpl w:val="4D7A9D58"/>
    <w:lvl w:ilvl="0" w:tplc="27C077E6">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294154D1"/>
    <w:multiLevelType w:val="hybridMultilevel"/>
    <w:tmpl w:val="D3B2D52E"/>
    <w:lvl w:ilvl="0" w:tplc="C45A5C64">
      <w:start w:val="55"/>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2A6D57D4"/>
    <w:multiLevelType w:val="hybridMultilevel"/>
    <w:tmpl w:val="84BA62E8"/>
    <w:lvl w:ilvl="0" w:tplc="0C0A0001">
      <w:start w:val="1"/>
      <w:numFmt w:val="bullet"/>
      <w:lvlText w:val=""/>
      <w:lvlJc w:val="left"/>
      <w:pPr>
        <w:ind w:left="720" w:hanging="360"/>
      </w:pPr>
      <w:rPr>
        <w:rFonts w:ascii="Symbol" w:hAnsi="Symbol" w:hint="default"/>
      </w:rPr>
    </w:lvl>
    <w:lvl w:ilvl="1" w:tplc="BBB49DD2">
      <w:numFmt w:val="bullet"/>
      <w:lvlText w:val="-"/>
      <w:lvlJc w:val="left"/>
      <w:pPr>
        <w:ind w:left="1440" w:hanging="360"/>
      </w:pPr>
      <w:rPr>
        <w:rFonts w:ascii="Calibri" w:eastAsia="Times New Roman" w:hAnsi="Calibri" w:cs="Calibr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2B1D2849"/>
    <w:multiLevelType w:val="multilevel"/>
    <w:tmpl w:val="65724408"/>
    <w:lvl w:ilvl="0">
      <w:start w:val="2"/>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2BAD49F2"/>
    <w:multiLevelType w:val="multilevel"/>
    <w:tmpl w:val="8D8A4B68"/>
    <w:lvl w:ilvl="0">
      <w:start w:val="1"/>
      <w:numFmt w:val="decimal"/>
      <w:pStyle w:val="Nivel1"/>
      <w:lvlText w:val="%1.-"/>
      <w:lvlJc w:val="left"/>
      <w:pPr>
        <w:tabs>
          <w:tab w:val="num" w:pos="432"/>
        </w:tabs>
        <w:ind w:left="432" w:hanging="432"/>
      </w:pPr>
      <w:rPr>
        <w:rFonts w:ascii="Univers" w:hAnsi="Univers" w:hint="default"/>
        <w:b/>
        <w:i w:val="0"/>
        <w:sz w:val="22"/>
        <w:u w:val="none"/>
      </w:rPr>
    </w:lvl>
    <w:lvl w:ilvl="1">
      <w:start w:val="1"/>
      <w:numFmt w:val="decimal"/>
      <w:pStyle w:val="Nivel2"/>
      <w:lvlText w:val="%1.%2.-"/>
      <w:lvlJc w:val="left"/>
      <w:pPr>
        <w:tabs>
          <w:tab w:val="num" w:pos="576"/>
        </w:tabs>
        <w:ind w:left="576" w:hanging="576"/>
      </w:pPr>
      <w:rPr>
        <w:rFonts w:ascii="Univers" w:hAnsi="Univers" w:hint="default"/>
        <w:b/>
        <w:i w:val="0"/>
        <w:sz w:val="22"/>
        <w:u w:val="none"/>
      </w:rPr>
    </w:lvl>
    <w:lvl w:ilvl="2">
      <w:start w:val="1"/>
      <w:numFmt w:val="decimal"/>
      <w:pStyle w:val="Nivel3"/>
      <w:lvlText w:val="%1.%2.%3.-"/>
      <w:lvlJc w:val="left"/>
      <w:pPr>
        <w:tabs>
          <w:tab w:val="num" w:pos="720"/>
        </w:tabs>
        <w:ind w:left="720" w:hanging="720"/>
      </w:pPr>
      <w:rPr>
        <w:rFonts w:ascii="Univers" w:hAnsi="Univers" w:hint="default"/>
        <w:b/>
        <w:i w:val="0"/>
        <w:sz w:val="22"/>
        <w:u w:val="none"/>
      </w:rPr>
    </w:lvl>
    <w:lvl w:ilvl="3">
      <w:start w:val="1"/>
      <w:numFmt w:val="decimal"/>
      <w:pStyle w:val="Nivel4"/>
      <w:lvlText w:val="%1.%2.%3.%4.-"/>
      <w:lvlJc w:val="left"/>
      <w:pPr>
        <w:tabs>
          <w:tab w:val="num" w:pos="1080"/>
        </w:tabs>
        <w:ind w:left="864" w:hanging="864"/>
      </w:pPr>
      <w:rPr>
        <w:rFonts w:ascii="Univers" w:hAnsi="Univers" w:hint="default"/>
        <w:b/>
        <w:i w:val="0"/>
        <w:sz w:val="22"/>
        <w:u w:val="none"/>
      </w:rPr>
    </w:lvl>
    <w:lvl w:ilvl="4">
      <w:start w:val="1"/>
      <w:numFmt w:val="decimal"/>
      <w:pStyle w:val="Nivel5"/>
      <w:lvlText w:val="%1.%2.%3.%4.%5.-"/>
      <w:lvlJc w:val="left"/>
      <w:pPr>
        <w:tabs>
          <w:tab w:val="num" w:pos="1440"/>
        </w:tabs>
        <w:ind w:left="1008" w:hanging="1008"/>
      </w:pPr>
      <w:rPr>
        <w:rFonts w:ascii="Univers" w:hAnsi="Univers" w:hint="default"/>
        <w:sz w:val="22"/>
      </w:rPr>
    </w:lvl>
    <w:lvl w:ilvl="5">
      <w:start w:val="1"/>
      <w:numFmt w:val="decimal"/>
      <w:pStyle w:val="Nivel6"/>
      <w:lvlText w:val="%1.%2.%3.%4.%5.%6"/>
      <w:lvlJc w:val="left"/>
      <w:pPr>
        <w:tabs>
          <w:tab w:val="num" w:pos="1440"/>
        </w:tabs>
        <w:ind w:left="1152" w:hanging="1152"/>
      </w:pPr>
      <w:rPr>
        <w:rFonts w:ascii="Univers" w:hAnsi="Univers" w:hint="default"/>
        <w:sz w:val="22"/>
      </w:r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7" w15:restartNumberingAfterBreak="0">
    <w:nsid w:val="2BD71E93"/>
    <w:multiLevelType w:val="hybridMultilevel"/>
    <w:tmpl w:val="33084508"/>
    <w:lvl w:ilvl="0" w:tplc="32BA625E">
      <w:start w:val="1"/>
      <w:numFmt w:val="decimal"/>
      <w:lvlText w:val="4.%1."/>
      <w:lvlJc w:val="left"/>
      <w:pPr>
        <w:ind w:left="24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2DCC21E3"/>
    <w:multiLevelType w:val="singleLevel"/>
    <w:tmpl w:val="40D6E588"/>
    <w:lvl w:ilvl="0">
      <w:start w:val="1"/>
      <w:numFmt w:val="lowerLetter"/>
      <w:pStyle w:val="Textoindependiente21"/>
      <w:lvlText w:val="%1)"/>
      <w:lvlJc w:val="left"/>
      <w:pPr>
        <w:tabs>
          <w:tab w:val="num" w:pos="360"/>
        </w:tabs>
      </w:pPr>
      <w:rPr>
        <w:rFonts w:ascii="Helvetica" w:hAnsi="Helvetica" w:cs="Helvetica" w:hint="default"/>
        <w:sz w:val="20"/>
        <w:szCs w:val="20"/>
      </w:rPr>
    </w:lvl>
  </w:abstractNum>
  <w:abstractNum w:abstractNumId="59" w15:restartNumberingAfterBreak="0">
    <w:nsid w:val="2ED54AC2"/>
    <w:multiLevelType w:val="hybridMultilevel"/>
    <w:tmpl w:val="16200732"/>
    <w:lvl w:ilvl="0" w:tplc="67744400">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0" w15:restartNumberingAfterBreak="0">
    <w:nsid w:val="2F07633E"/>
    <w:multiLevelType w:val="hybridMultilevel"/>
    <w:tmpl w:val="01D832AA"/>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FFE5B1D"/>
    <w:multiLevelType w:val="hybridMultilevel"/>
    <w:tmpl w:val="76DE9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2" w15:restartNumberingAfterBreak="0">
    <w:nsid w:val="310011C4"/>
    <w:multiLevelType w:val="hybridMultilevel"/>
    <w:tmpl w:val="F7563DBC"/>
    <w:lvl w:ilvl="0" w:tplc="C4AEB89C">
      <w:start w:val="1"/>
      <w:numFmt w:val="bullet"/>
      <w:pStyle w:val="listaconvieta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42E13DB"/>
    <w:multiLevelType w:val="hybridMultilevel"/>
    <w:tmpl w:val="2188B4EA"/>
    <w:lvl w:ilvl="0" w:tplc="FFFFFFFF">
      <w:start w:val="1"/>
      <w:numFmt w:val="bullet"/>
      <w:lvlText w:val="o"/>
      <w:lvlJc w:val="left"/>
      <w:pPr>
        <w:ind w:left="1040" w:hanging="360"/>
      </w:pPr>
      <w:rPr>
        <w:rFonts w:ascii="Courier New" w:hAnsi="Courier New" w:cs="Courier New" w:hint="default"/>
        <w:color w:val="auto"/>
      </w:rPr>
    </w:lvl>
    <w:lvl w:ilvl="1" w:tplc="FFFFFFFF">
      <w:start w:val="1"/>
      <w:numFmt w:val="bullet"/>
      <w:lvlText w:val=""/>
      <w:lvlJc w:val="left"/>
      <w:pPr>
        <w:ind w:left="1760" w:hanging="360"/>
      </w:pPr>
      <w:rPr>
        <w:rFonts w:ascii="Wingdings" w:hAnsi="Wingdings" w:hint="default"/>
      </w:rPr>
    </w:lvl>
    <w:lvl w:ilvl="2" w:tplc="7E2CD638">
      <w:start w:val="1"/>
      <w:numFmt w:val="decimal"/>
      <w:lvlText w:val="3.%3."/>
      <w:lvlJc w:val="left"/>
      <w:pPr>
        <w:ind w:left="2480" w:hanging="360"/>
      </w:pPr>
      <w:rPr>
        <w:rFonts w:hint="default"/>
      </w:rPr>
    </w:lvl>
    <w:lvl w:ilvl="3" w:tplc="189EAC70">
      <w:start w:val="10"/>
      <w:numFmt w:val="decimal"/>
      <w:lvlText w:val="%4."/>
      <w:lvlJc w:val="left"/>
      <w:pPr>
        <w:ind w:left="3200" w:hanging="360"/>
      </w:pPr>
      <w:rPr>
        <w:rFonts w:hint="default"/>
      </w:rPr>
    </w:lvl>
    <w:lvl w:ilvl="4" w:tplc="FFFFFFFF" w:tentative="1">
      <w:start w:val="1"/>
      <w:numFmt w:val="bullet"/>
      <w:lvlText w:val="o"/>
      <w:lvlJc w:val="left"/>
      <w:pPr>
        <w:ind w:left="3920" w:hanging="360"/>
      </w:pPr>
      <w:rPr>
        <w:rFonts w:ascii="Courier New" w:hAnsi="Courier New" w:cs="Courier New" w:hint="default"/>
      </w:rPr>
    </w:lvl>
    <w:lvl w:ilvl="5" w:tplc="FFFFFFFF" w:tentative="1">
      <w:start w:val="1"/>
      <w:numFmt w:val="bullet"/>
      <w:lvlText w:val=""/>
      <w:lvlJc w:val="left"/>
      <w:pPr>
        <w:ind w:left="4640" w:hanging="360"/>
      </w:pPr>
      <w:rPr>
        <w:rFonts w:ascii="Wingdings" w:hAnsi="Wingdings" w:hint="default"/>
      </w:rPr>
    </w:lvl>
    <w:lvl w:ilvl="6" w:tplc="FFFFFFFF" w:tentative="1">
      <w:start w:val="1"/>
      <w:numFmt w:val="bullet"/>
      <w:lvlText w:val=""/>
      <w:lvlJc w:val="left"/>
      <w:pPr>
        <w:ind w:left="5360" w:hanging="360"/>
      </w:pPr>
      <w:rPr>
        <w:rFonts w:ascii="Symbol" w:hAnsi="Symbol" w:hint="default"/>
      </w:rPr>
    </w:lvl>
    <w:lvl w:ilvl="7" w:tplc="FFFFFFFF" w:tentative="1">
      <w:start w:val="1"/>
      <w:numFmt w:val="bullet"/>
      <w:lvlText w:val="o"/>
      <w:lvlJc w:val="left"/>
      <w:pPr>
        <w:ind w:left="6080" w:hanging="360"/>
      </w:pPr>
      <w:rPr>
        <w:rFonts w:ascii="Courier New" w:hAnsi="Courier New" w:cs="Courier New" w:hint="default"/>
      </w:rPr>
    </w:lvl>
    <w:lvl w:ilvl="8" w:tplc="FFFFFFFF" w:tentative="1">
      <w:start w:val="1"/>
      <w:numFmt w:val="bullet"/>
      <w:lvlText w:val=""/>
      <w:lvlJc w:val="left"/>
      <w:pPr>
        <w:ind w:left="6800" w:hanging="360"/>
      </w:pPr>
      <w:rPr>
        <w:rFonts w:ascii="Wingdings" w:hAnsi="Wingdings" w:hint="default"/>
      </w:rPr>
    </w:lvl>
  </w:abstractNum>
  <w:abstractNum w:abstractNumId="64" w15:restartNumberingAfterBreak="0">
    <w:nsid w:val="355B16CE"/>
    <w:multiLevelType w:val="hybridMultilevel"/>
    <w:tmpl w:val="473C4D1A"/>
    <w:lvl w:ilvl="0" w:tplc="2BB89AA2">
      <w:start w:val="1"/>
      <w:numFmt w:val="bullet"/>
      <w:lvlText w:val=""/>
      <w:lvlJc w:val="left"/>
      <w:pPr>
        <w:ind w:left="720" w:hanging="360"/>
      </w:pPr>
      <w:rPr>
        <w:rFonts w:ascii="Symbol" w:hAnsi="Symbol" w:hint="default"/>
      </w:rPr>
    </w:lvl>
    <w:lvl w:ilvl="1" w:tplc="A69AD4E8">
      <w:numFmt w:val="bullet"/>
      <w:lvlText w:val=""/>
      <w:lvlJc w:val="left"/>
      <w:pPr>
        <w:ind w:left="1440" w:hanging="360"/>
      </w:pPr>
      <w:rPr>
        <w:rFonts w:ascii="Symbol" w:eastAsia="Times New Roman" w:hAnsi="Symbol" w:cs="Calibri" w:hint="default"/>
      </w:rPr>
    </w:lvl>
    <w:lvl w:ilvl="2" w:tplc="3FE83778">
      <w:start w:val="919"/>
      <w:numFmt w:val="bullet"/>
      <w:lvlText w:val="•"/>
      <w:lvlJc w:val="left"/>
      <w:pPr>
        <w:ind w:left="2160" w:hanging="360"/>
      </w:pPr>
      <w:rPr>
        <w:rFonts w:ascii="Calibri" w:eastAsia="Times New Roman" w:hAnsi="Calibri" w:cs="Calibri"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35E41B9E"/>
    <w:multiLevelType w:val="hybridMultilevel"/>
    <w:tmpl w:val="29564C0C"/>
    <w:lvl w:ilvl="0" w:tplc="FFFFFFFF">
      <w:start w:val="1"/>
      <w:numFmt w:val="bullet"/>
      <w:lvlText w:val=""/>
      <w:lvlJc w:val="left"/>
      <w:pPr>
        <w:tabs>
          <w:tab w:val="num" w:pos="1429"/>
        </w:tabs>
        <w:ind w:left="1429" w:hanging="360"/>
      </w:pPr>
      <w:rPr>
        <w:rFonts w:ascii="Symbol" w:hAnsi="Symbol" w:hint="default"/>
      </w:rPr>
    </w:lvl>
    <w:lvl w:ilvl="1" w:tplc="FFFFFFFF">
      <w:numFmt w:val="bullet"/>
      <w:pStyle w:val="Guiones"/>
      <w:lvlText w:val="-"/>
      <w:lvlJc w:val="left"/>
      <w:pPr>
        <w:tabs>
          <w:tab w:val="num" w:pos="1440"/>
        </w:tabs>
        <w:ind w:left="1440" w:hanging="360"/>
      </w:pPr>
      <w:rPr>
        <w:rFonts w:ascii="Times New Roman" w:eastAsia="Times New Roman" w:hAnsi="Times New Roman"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6174E9F"/>
    <w:multiLevelType w:val="hybridMultilevel"/>
    <w:tmpl w:val="08367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3673201E"/>
    <w:multiLevelType w:val="hybridMultilevel"/>
    <w:tmpl w:val="B8204A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3704650D"/>
    <w:multiLevelType w:val="hybridMultilevel"/>
    <w:tmpl w:val="06D208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37811C70"/>
    <w:multiLevelType w:val="hybridMultilevel"/>
    <w:tmpl w:val="757210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B8E710A"/>
    <w:multiLevelType w:val="hybridMultilevel"/>
    <w:tmpl w:val="821AC3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3CC356C5"/>
    <w:multiLevelType w:val="singleLevel"/>
    <w:tmpl w:val="68506422"/>
    <w:lvl w:ilvl="0">
      <w:numFmt w:val="bullet"/>
      <w:pStyle w:val="puntop"/>
      <w:lvlText w:val=""/>
      <w:lvlJc w:val="left"/>
      <w:pPr>
        <w:tabs>
          <w:tab w:val="num" w:pos="1134"/>
        </w:tabs>
        <w:ind w:left="1134" w:hanging="567"/>
      </w:pPr>
      <w:rPr>
        <w:rFonts w:ascii="Symbol" w:hAnsi="Symbol" w:hint="default"/>
      </w:rPr>
    </w:lvl>
  </w:abstractNum>
  <w:abstractNum w:abstractNumId="72" w15:restartNumberingAfterBreak="0">
    <w:nsid w:val="3D703BFB"/>
    <w:multiLevelType w:val="hybridMultilevel"/>
    <w:tmpl w:val="A8F68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3F81774C"/>
    <w:multiLevelType w:val="hybridMultilevel"/>
    <w:tmpl w:val="BC8CB9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3FF71D79"/>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75" w15:restartNumberingAfterBreak="0">
    <w:nsid w:val="40860559"/>
    <w:multiLevelType w:val="hybridMultilevel"/>
    <w:tmpl w:val="A844E4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428703A0"/>
    <w:multiLevelType w:val="hybridMultilevel"/>
    <w:tmpl w:val="4A6692F8"/>
    <w:lvl w:ilvl="0" w:tplc="4ACA95F4">
      <w:start w:val="1"/>
      <w:numFmt w:val="bullet"/>
      <w:lvlText w:val="-"/>
      <w:lvlJc w:val="left"/>
      <w:pPr>
        <w:ind w:left="720" w:hanging="360"/>
      </w:pPr>
      <w:rPr>
        <w:rFonts w:ascii="Calibri" w:eastAsia="Times New Roman"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7" w15:restartNumberingAfterBreak="0">
    <w:nsid w:val="43585BF9"/>
    <w:multiLevelType w:val="hybridMultilevel"/>
    <w:tmpl w:val="789ED9B4"/>
    <w:lvl w:ilvl="0" w:tplc="49E8CB0E">
      <w:start w:val="1"/>
      <w:numFmt w:val="bullet"/>
      <w:pStyle w:val="OOPPVieta1ltima"/>
      <w:lvlText w:val=""/>
      <w:lvlJc w:val="left"/>
      <w:pPr>
        <w:tabs>
          <w:tab w:val="num" w:pos="643"/>
        </w:tabs>
        <w:ind w:left="643" w:hanging="283"/>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8" w15:restartNumberingAfterBreak="0">
    <w:nsid w:val="439C6AF2"/>
    <w:multiLevelType w:val="hybridMultilevel"/>
    <w:tmpl w:val="191A5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43AB35B2"/>
    <w:multiLevelType w:val="hybridMultilevel"/>
    <w:tmpl w:val="47644A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43F71BD2"/>
    <w:multiLevelType w:val="hybridMultilevel"/>
    <w:tmpl w:val="D58873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67655C"/>
    <w:multiLevelType w:val="hybridMultilevel"/>
    <w:tmpl w:val="1BC25E66"/>
    <w:lvl w:ilvl="0" w:tplc="0C0A0001">
      <w:numFmt w:val="bullet"/>
      <w:lvlText w:val=""/>
      <w:lvlJc w:val="left"/>
      <w:pPr>
        <w:ind w:left="720" w:hanging="360"/>
      </w:pPr>
      <w:rPr>
        <w:rFonts w:ascii="Symbol" w:eastAsia="Times New Roman" w:hAnsi="Symbol"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2" w15:restartNumberingAfterBreak="0">
    <w:nsid w:val="4517542C"/>
    <w:multiLevelType w:val="hybridMultilevel"/>
    <w:tmpl w:val="B5C621A2"/>
    <w:lvl w:ilvl="0" w:tplc="0C0A0001">
      <w:start w:val="1"/>
      <w:numFmt w:val="bullet"/>
      <w:lvlText w:val=""/>
      <w:lvlJc w:val="left"/>
      <w:pPr>
        <w:ind w:left="1380" w:hanging="360"/>
      </w:pPr>
      <w:rPr>
        <w:rFonts w:ascii="Symbol" w:hAnsi="Symbol" w:hint="default"/>
      </w:rPr>
    </w:lvl>
    <w:lvl w:ilvl="1" w:tplc="0C0A0003" w:tentative="1">
      <w:start w:val="1"/>
      <w:numFmt w:val="bullet"/>
      <w:lvlText w:val="o"/>
      <w:lvlJc w:val="left"/>
      <w:pPr>
        <w:ind w:left="2100" w:hanging="360"/>
      </w:pPr>
      <w:rPr>
        <w:rFonts w:ascii="Courier New" w:hAnsi="Courier New" w:cs="Courier New" w:hint="default"/>
      </w:rPr>
    </w:lvl>
    <w:lvl w:ilvl="2" w:tplc="0C0A0005" w:tentative="1">
      <w:start w:val="1"/>
      <w:numFmt w:val="bullet"/>
      <w:lvlText w:val=""/>
      <w:lvlJc w:val="left"/>
      <w:pPr>
        <w:ind w:left="2820" w:hanging="360"/>
      </w:pPr>
      <w:rPr>
        <w:rFonts w:ascii="Wingdings" w:hAnsi="Wingdings" w:hint="default"/>
      </w:rPr>
    </w:lvl>
    <w:lvl w:ilvl="3" w:tplc="0C0A0001" w:tentative="1">
      <w:start w:val="1"/>
      <w:numFmt w:val="bullet"/>
      <w:lvlText w:val=""/>
      <w:lvlJc w:val="left"/>
      <w:pPr>
        <w:ind w:left="3540" w:hanging="360"/>
      </w:pPr>
      <w:rPr>
        <w:rFonts w:ascii="Symbol" w:hAnsi="Symbol" w:hint="default"/>
      </w:rPr>
    </w:lvl>
    <w:lvl w:ilvl="4" w:tplc="0C0A0003" w:tentative="1">
      <w:start w:val="1"/>
      <w:numFmt w:val="bullet"/>
      <w:lvlText w:val="o"/>
      <w:lvlJc w:val="left"/>
      <w:pPr>
        <w:ind w:left="4260" w:hanging="360"/>
      </w:pPr>
      <w:rPr>
        <w:rFonts w:ascii="Courier New" w:hAnsi="Courier New" w:cs="Courier New" w:hint="default"/>
      </w:rPr>
    </w:lvl>
    <w:lvl w:ilvl="5" w:tplc="0C0A0005" w:tentative="1">
      <w:start w:val="1"/>
      <w:numFmt w:val="bullet"/>
      <w:lvlText w:val=""/>
      <w:lvlJc w:val="left"/>
      <w:pPr>
        <w:ind w:left="4980" w:hanging="360"/>
      </w:pPr>
      <w:rPr>
        <w:rFonts w:ascii="Wingdings" w:hAnsi="Wingdings" w:hint="default"/>
      </w:rPr>
    </w:lvl>
    <w:lvl w:ilvl="6" w:tplc="0C0A0001" w:tentative="1">
      <w:start w:val="1"/>
      <w:numFmt w:val="bullet"/>
      <w:lvlText w:val=""/>
      <w:lvlJc w:val="left"/>
      <w:pPr>
        <w:ind w:left="5700" w:hanging="360"/>
      </w:pPr>
      <w:rPr>
        <w:rFonts w:ascii="Symbol" w:hAnsi="Symbol" w:hint="default"/>
      </w:rPr>
    </w:lvl>
    <w:lvl w:ilvl="7" w:tplc="0C0A0003" w:tentative="1">
      <w:start w:val="1"/>
      <w:numFmt w:val="bullet"/>
      <w:lvlText w:val="o"/>
      <w:lvlJc w:val="left"/>
      <w:pPr>
        <w:ind w:left="6420" w:hanging="360"/>
      </w:pPr>
      <w:rPr>
        <w:rFonts w:ascii="Courier New" w:hAnsi="Courier New" w:cs="Courier New" w:hint="default"/>
      </w:rPr>
    </w:lvl>
    <w:lvl w:ilvl="8" w:tplc="0C0A0005" w:tentative="1">
      <w:start w:val="1"/>
      <w:numFmt w:val="bullet"/>
      <w:lvlText w:val=""/>
      <w:lvlJc w:val="left"/>
      <w:pPr>
        <w:ind w:left="7140" w:hanging="360"/>
      </w:pPr>
      <w:rPr>
        <w:rFonts w:ascii="Wingdings" w:hAnsi="Wingdings" w:hint="default"/>
      </w:rPr>
    </w:lvl>
  </w:abstractNum>
  <w:abstractNum w:abstractNumId="83" w15:restartNumberingAfterBreak="0">
    <w:nsid w:val="465742A2"/>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84" w15:restartNumberingAfterBreak="0">
    <w:nsid w:val="46FF590E"/>
    <w:multiLevelType w:val="multilevel"/>
    <w:tmpl w:val="7804913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5" w15:restartNumberingAfterBreak="0">
    <w:nsid w:val="4BF1287C"/>
    <w:multiLevelType w:val="multilevel"/>
    <w:tmpl w:val="17D805F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6" w15:restartNumberingAfterBreak="0">
    <w:nsid w:val="4D503DE5"/>
    <w:multiLevelType w:val="hybridMultilevel"/>
    <w:tmpl w:val="178245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4E236381"/>
    <w:multiLevelType w:val="singleLevel"/>
    <w:tmpl w:val="D51C4FAE"/>
    <w:lvl w:ilvl="0">
      <w:start w:val="1"/>
      <w:numFmt w:val="bullet"/>
      <w:pStyle w:val="vietas10"/>
      <w:lvlText w:val=""/>
      <w:lvlJc w:val="left"/>
      <w:pPr>
        <w:tabs>
          <w:tab w:val="num" w:pos="714"/>
        </w:tabs>
        <w:ind w:left="714" w:hanging="357"/>
      </w:pPr>
      <w:rPr>
        <w:rFonts w:ascii="Wingdings 2" w:hAnsi="Wingdings 2" w:hint="default"/>
        <w:sz w:val="22"/>
        <w:szCs w:val="22"/>
      </w:rPr>
    </w:lvl>
  </w:abstractNum>
  <w:abstractNum w:abstractNumId="88" w15:restartNumberingAfterBreak="0">
    <w:nsid w:val="4FF772CF"/>
    <w:multiLevelType w:val="hybridMultilevel"/>
    <w:tmpl w:val="483A4946"/>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500B7684"/>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0" w15:restartNumberingAfterBreak="0">
    <w:nsid w:val="50B27AE7"/>
    <w:multiLevelType w:val="hybridMultilevel"/>
    <w:tmpl w:val="8D7676D2"/>
    <w:lvl w:ilvl="0" w:tplc="6C10191E">
      <w:start w:val="1"/>
      <w:numFmt w:val="bullet"/>
      <w:pStyle w:val="Vieta1Adif"/>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91" w15:restartNumberingAfterBreak="0">
    <w:nsid w:val="517D64EC"/>
    <w:multiLevelType w:val="hybridMultilevel"/>
    <w:tmpl w:val="1DB4F324"/>
    <w:lvl w:ilvl="0" w:tplc="0C0A0001">
      <w:start w:val="1"/>
      <w:numFmt w:val="bullet"/>
      <w:lvlText w:val=""/>
      <w:lvlJc w:val="left"/>
      <w:pPr>
        <w:ind w:left="1720" w:hanging="360"/>
      </w:pPr>
      <w:rPr>
        <w:rFonts w:ascii="Symbol" w:hAnsi="Symbol" w:hint="default"/>
      </w:rPr>
    </w:lvl>
    <w:lvl w:ilvl="1" w:tplc="0C0A0003" w:tentative="1">
      <w:start w:val="1"/>
      <w:numFmt w:val="bullet"/>
      <w:lvlText w:val="o"/>
      <w:lvlJc w:val="left"/>
      <w:pPr>
        <w:ind w:left="2440" w:hanging="360"/>
      </w:pPr>
      <w:rPr>
        <w:rFonts w:ascii="Courier New" w:hAnsi="Courier New" w:cs="Courier New" w:hint="default"/>
      </w:rPr>
    </w:lvl>
    <w:lvl w:ilvl="2" w:tplc="0C0A0005" w:tentative="1">
      <w:start w:val="1"/>
      <w:numFmt w:val="bullet"/>
      <w:lvlText w:val=""/>
      <w:lvlJc w:val="left"/>
      <w:pPr>
        <w:ind w:left="3160" w:hanging="360"/>
      </w:pPr>
      <w:rPr>
        <w:rFonts w:ascii="Wingdings" w:hAnsi="Wingdings" w:hint="default"/>
      </w:rPr>
    </w:lvl>
    <w:lvl w:ilvl="3" w:tplc="0C0A0001" w:tentative="1">
      <w:start w:val="1"/>
      <w:numFmt w:val="bullet"/>
      <w:lvlText w:val=""/>
      <w:lvlJc w:val="left"/>
      <w:pPr>
        <w:ind w:left="3880" w:hanging="360"/>
      </w:pPr>
      <w:rPr>
        <w:rFonts w:ascii="Symbol" w:hAnsi="Symbol" w:hint="default"/>
      </w:rPr>
    </w:lvl>
    <w:lvl w:ilvl="4" w:tplc="0C0A0003" w:tentative="1">
      <w:start w:val="1"/>
      <w:numFmt w:val="bullet"/>
      <w:lvlText w:val="o"/>
      <w:lvlJc w:val="left"/>
      <w:pPr>
        <w:ind w:left="4600" w:hanging="360"/>
      </w:pPr>
      <w:rPr>
        <w:rFonts w:ascii="Courier New" w:hAnsi="Courier New" w:cs="Courier New" w:hint="default"/>
      </w:rPr>
    </w:lvl>
    <w:lvl w:ilvl="5" w:tplc="0C0A0005" w:tentative="1">
      <w:start w:val="1"/>
      <w:numFmt w:val="bullet"/>
      <w:lvlText w:val=""/>
      <w:lvlJc w:val="left"/>
      <w:pPr>
        <w:ind w:left="5320" w:hanging="360"/>
      </w:pPr>
      <w:rPr>
        <w:rFonts w:ascii="Wingdings" w:hAnsi="Wingdings" w:hint="default"/>
      </w:rPr>
    </w:lvl>
    <w:lvl w:ilvl="6" w:tplc="0C0A0001" w:tentative="1">
      <w:start w:val="1"/>
      <w:numFmt w:val="bullet"/>
      <w:lvlText w:val=""/>
      <w:lvlJc w:val="left"/>
      <w:pPr>
        <w:ind w:left="6040" w:hanging="360"/>
      </w:pPr>
      <w:rPr>
        <w:rFonts w:ascii="Symbol" w:hAnsi="Symbol" w:hint="default"/>
      </w:rPr>
    </w:lvl>
    <w:lvl w:ilvl="7" w:tplc="0C0A0003" w:tentative="1">
      <w:start w:val="1"/>
      <w:numFmt w:val="bullet"/>
      <w:lvlText w:val="o"/>
      <w:lvlJc w:val="left"/>
      <w:pPr>
        <w:ind w:left="6760" w:hanging="360"/>
      </w:pPr>
      <w:rPr>
        <w:rFonts w:ascii="Courier New" w:hAnsi="Courier New" w:cs="Courier New" w:hint="default"/>
      </w:rPr>
    </w:lvl>
    <w:lvl w:ilvl="8" w:tplc="0C0A0005" w:tentative="1">
      <w:start w:val="1"/>
      <w:numFmt w:val="bullet"/>
      <w:lvlText w:val=""/>
      <w:lvlJc w:val="left"/>
      <w:pPr>
        <w:ind w:left="7480" w:hanging="360"/>
      </w:pPr>
      <w:rPr>
        <w:rFonts w:ascii="Wingdings" w:hAnsi="Wingdings" w:hint="default"/>
      </w:rPr>
    </w:lvl>
  </w:abstractNum>
  <w:abstractNum w:abstractNumId="92" w15:restartNumberingAfterBreak="0">
    <w:nsid w:val="52543215"/>
    <w:multiLevelType w:val="hybridMultilevel"/>
    <w:tmpl w:val="D0EA2D4A"/>
    <w:lvl w:ilvl="0" w:tplc="E8989A9C">
      <w:start w:val="1"/>
      <w:numFmt w:val="decimal"/>
      <w:pStyle w:val="Ttulo04"/>
      <w:lvlText w:val="1.4.%1"/>
      <w:lvlJc w:val="left"/>
      <w:pPr>
        <w:ind w:left="720" w:hanging="360"/>
      </w:pPr>
    </w:lvl>
    <w:lvl w:ilvl="1" w:tplc="0C0A0019" w:tentative="1">
      <w:start w:val="1"/>
      <w:numFmt w:val="lowerLetter"/>
      <w:lvlText w:val="%2."/>
      <w:lvlJc w:val="left"/>
      <w:pPr>
        <w:ind w:left="1440" w:hanging="360"/>
      </w:pPr>
    </w:lvl>
    <w:lvl w:ilvl="2" w:tplc="0C0A001B">
      <w:start w:val="1"/>
      <w:numFmt w:val="lowerRoman"/>
      <w:pStyle w:val="Ttulo04"/>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3" w15:restartNumberingAfterBreak="0">
    <w:nsid w:val="58184E14"/>
    <w:multiLevelType w:val="hybridMultilevel"/>
    <w:tmpl w:val="362A3DCE"/>
    <w:lvl w:ilvl="0" w:tplc="5F9A1A4E">
      <w:start w:val="28"/>
      <w:numFmt w:val="bullet"/>
      <w:lvlText w:val="-"/>
      <w:lvlJc w:val="left"/>
      <w:pPr>
        <w:ind w:left="720" w:hanging="360"/>
      </w:pPr>
      <w:rPr>
        <w:rFonts w:ascii="Calibri" w:eastAsia="Times New Roman"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4" w15:restartNumberingAfterBreak="0">
    <w:nsid w:val="595D07FB"/>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95" w15:restartNumberingAfterBreak="0">
    <w:nsid w:val="5B773B0E"/>
    <w:multiLevelType w:val="hybridMultilevel"/>
    <w:tmpl w:val="97565C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5C6C674C"/>
    <w:multiLevelType w:val="hybridMultilevel"/>
    <w:tmpl w:val="2D22CA5C"/>
    <w:lvl w:ilvl="0" w:tplc="BB7C0DEC">
      <w:start w:val="1"/>
      <w:numFmt w:val="bullet"/>
      <w:pStyle w:val="vieta1"/>
      <w:lvlText w:val=""/>
      <w:lvlJc w:val="left"/>
      <w:pPr>
        <w:tabs>
          <w:tab w:val="num" w:pos="454"/>
        </w:tabs>
        <w:ind w:left="454" w:hanging="454"/>
      </w:pPr>
      <w:rPr>
        <w:rFonts w:ascii="Symbol" w:hAnsi="Symbol" w:cs="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97" w15:restartNumberingAfterBreak="0">
    <w:nsid w:val="5DC75E2A"/>
    <w:multiLevelType w:val="multilevel"/>
    <w:tmpl w:val="D81C5676"/>
    <w:lvl w:ilvl="0">
      <w:start w:val="3"/>
      <w:numFmt w:val="decimal"/>
      <w:lvlText w:val="%1."/>
      <w:lvlJc w:val="center"/>
      <w:pPr>
        <w:tabs>
          <w:tab w:val="num" w:pos="-567"/>
        </w:tabs>
        <w:ind w:left="-567" w:firstLine="567"/>
      </w:pPr>
      <w:rPr>
        <w:rFonts w:ascii="Arial Negrita" w:hAnsi="Arial Negrita" w:cs="Arial Negrita" w:hint="default"/>
        <w:b/>
        <w:bCs/>
        <w:i w:val="0"/>
        <w:iCs w:val="0"/>
        <w:sz w:val="22"/>
        <w:szCs w:val="22"/>
      </w:rPr>
    </w:lvl>
    <w:lvl w:ilvl="1">
      <w:start w:val="1"/>
      <w:numFmt w:val="none"/>
      <w:lvlText w:val="2.3."/>
      <w:lvlJc w:val="left"/>
      <w:pPr>
        <w:tabs>
          <w:tab w:val="num" w:pos="851"/>
        </w:tabs>
      </w:pPr>
      <w:rPr>
        <w:rFonts w:ascii="Arial Negrita" w:hAnsi="Arial Negrita" w:cs="Arial Negrita" w:hint="default"/>
        <w:b/>
        <w:bCs/>
        <w:i w:val="0"/>
        <w:iCs w:val="0"/>
        <w:sz w:val="22"/>
        <w:szCs w:val="22"/>
      </w:rPr>
    </w:lvl>
    <w:lvl w:ilvl="2">
      <w:start w:val="1"/>
      <w:numFmt w:val="decimal"/>
      <w:pStyle w:val="TtuloB"/>
      <w:lvlText w:val="Artículo 2.8%2.%3"/>
      <w:lvlJc w:val="left"/>
      <w:pPr>
        <w:tabs>
          <w:tab w:val="num" w:pos="1701"/>
        </w:tabs>
        <w:ind w:left="1701" w:hanging="1701"/>
      </w:pPr>
      <w:rPr>
        <w:rFonts w:ascii="Arial Negrita" w:hAnsi="Arial Negrita" w:cs="Arial Negrita" w:hint="default"/>
        <w:b/>
        <w:bCs/>
        <w:i w:val="0"/>
        <w:iCs w:val="0"/>
        <w:sz w:val="22"/>
        <w:szCs w:val="22"/>
      </w:rPr>
    </w:lvl>
    <w:lvl w:ilvl="3">
      <w:start w:val="1"/>
      <w:numFmt w:val="lowerLetter"/>
      <w:lvlText w:val="%4)"/>
      <w:lvlJc w:val="left"/>
      <w:pPr>
        <w:tabs>
          <w:tab w:val="num" w:pos="1953"/>
        </w:tabs>
        <w:ind w:left="1593"/>
      </w:pPr>
      <w:rPr>
        <w:rFonts w:hint="default"/>
      </w:rPr>
    </w:lvl>
    <w:lvl w:ilvl="4">
      <w:start w:val="1"/>
      <w:numFmt w:val="decimal"/>
      <w:lvlText w:val="(%5)"/>
      <w:lvlJc w:val="left"/>
      <w:pPr>
        <w:tabs>
          <w:tab w:val="num" w:pos="2673"/>
        </w:tabs>
        <w:ind w:left="2313"/>
      </w:pPr>
      <w:rPr>
        <w:rFonts w:hint="default"/>
      </w:rPr>
    </w:lvl>
    <w:lvl w:ilvl="5">
      <w:start w:val="1"/>
      <w:numFmt w:val="lowerLetter"/>
      <w:lvlText w:val="(%6)"/>
      <w:lvlJc w:val="left"/>
      <w:pPr>
        <w:tabs>
          <w:tab w:val="num" w:pos="3393"/>
        </w:tabs>
        <w:ind w:left="3033"/>
      </w:pPr>
      <w:rPr>
        <w:rFonts w:hint="default"/>
      </w:rPr>
    </w:lvl>
    <w:lvl w:ilvl="6">
      <w:start w:val="1"/>
      <w:numFmt w:val="lowerRoman"/>
      <w:lvlText w:val="(%7)"/>
      <w:lvlJc w:val="left"/>
      <w:pPr>
        <w:tabs>
          <w:tab w:val="num" w:pos="4113"/>
        </w:tabs>
        <w:ind w:left="3753"/>
      </w:pPr>
      <w:rPr>
        <w:rFonts w:hint="default"/>
      </w:rPr>
    </w:lvl>
    <w:lvl w:ilvl="7">
      <w:start w:val="1"/>
      <w:numFmt w:val="lowerLetter"/>
      <w:lvlText w:val="(%8)"/>
      <w:lvlJc w:val="left"/>
      <w:pPr>
        <w:tabs>
          <w:tab w:val="num" w:pos="4833"/>
        </w:tabs>
        <w:ind w:left="4473"/>
      </w:pPr>
      <w:rPr>
        <w:rFonts w:hint="default"/>
      </w:rPr>
    </w:lvl>
    <w:lvl w:ilvl="8">
      <w:start w:val="1"/>
      <w:numFmt w:val="lowerRoman"/>
      <w:lvlText w:val="(%9)"/>
      <w:lvlJc w:val="left"/>
      <w:pPr>
        <w:tabs>
          <w:tab w:val="num" w:pos="5553"/>
        </w:tabs>
        <w:ind w:left="5193"/>
      </w:pPr>
      <w:rPr>
        <w:rFonts w:hint="default"/>
      </w:rPr>
    </w:lvl>
  </w:abstractNum>
  <w:abstractNum w:abstractNumId="98" w15:restartNumberingAfterBreak="0">
    <w:nsid w:val="5E010E4E"/>
    <w:multiLevelType w:val="hybridMultilevel"/>
    <w:tmpl w:val="D966A578"/>
    <w:lvl w:ilvl="0" w:tplc="7D5A6B90">
      <w:start w:val="1"/>
      <w:numFmt w:val="decimal"/>
      <w:pStyle w:val="Apendice"/>
      <w:lvlText w:val="Apédice nº %1.-"/>
      <w:lvlJc w:val="left"/>
      <w:pPr>
        <w:tabs>
          <w:tab w:val="num" w:pos="1800"/>
        </w:tabs>
        <w:ind w:left="1134" w:hanging="1134"/>
      </w:pPr>
      <w:rPr>
        <w:rFonts w:ascii="Arial" w:hAnsi="Arial" w:hint="default"/>
        <w:b/>
        <w:i w:val="0"/>
        <w:sz w:val="24"/>
        <w:u w:val="none"/>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9" w15:restartNumberingAfterBreak="0">
    <w:nsid w:val="5EC5637A"/>
    <w:multiLevelType w:val="hybridMultilevel"/>
    <w:tmpl w:val="2F120B9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00" w15:restartNumberingAfterBreak="0">
    <w:nsid w:val="5F1C0D5D"/>
    <w:multiLevelType w:val="hybridMultilevel"/>
    <w:tmpl w:val="93FE08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5F307D34"/>
    <w:multiLevelType w:val="hybridMultilevel"/>
    <w:tmpl w:val="0966EA34"/>
    <w:lvl w:ilvl="0" w:tplc="1B200A2E">
      <w:start w:val="1"/>
      <w:numFmt w:val="decimal"/>
      <w:lvlText w:val="3.1.10.%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2" w15:restartNumberingAfterBreak="0">
    <w:nsid w:val="60C36B6C"/>
    <w:multiLevelType w:val="multilevel"/>
    <w:tmpl w:val="75AA9710"/>
    <w:lvl w:ilvl="0">
      <w:start w:val="1"/>
      <w:numFmt w:val="bullet"/>
      <w:pStyle w:val="Style2"/>
      <w:lvlText w:val=""/>
      <w:lvlJc w:val="left"/>
      <w:pPr>
        <w:tabs>
          <w:tab w:val="num" w:pos="360"/>
        </w:tabs>
        <w:ind w:left="340" w:hanging="34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03" w15:restartNumberingAfterBreak="0">
    <w:nsid w:val="62F17650"/>
    <w:multiLevelType w:val="hybridMultilevel"/>
    <w:tmpl w:val="4B5092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63852777"/>
    <w:multiLevelType w:val="hybridMultilevel"/>
    <w:tmpl w:val="6908ED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642241E0"/>
    <w:multiLevelType w:val="hybridMultilevel"/>
    <w:tmpl w:val="AE545BAC"/>
    <w:lvl w:ilvl="0" w:tplc="C98806E0">
      <w:start w:val="1"/>
      <w:numFmt w:val="bullet"/>
      <w:pStyle w:val="Listavietas1"/>
      <w:lvlText w:val=""/>
      <w:lvlJc w:val="left"/>
      <w:pPr>
        <w:tabs>
          <w:tab w:val="num" w:pos="454"/>
        </w:tabs>
        <w:ind w:left="454" w:hanging="454"/>
      </w:pPr>
      <w:rPr>
        <w:rFonts w:ascii="Symbol" w:hAnsi="Symbol" w:hint="default"/>
        <w:strike w:val="0"/>
        <w:dstrike w:val="0"/>
        <w:color w:val="auto"/>
        <w:sz w:val="24"/>
        <w:vertAlign w:val="baseline"/>
      </w:rPr>
    </w:lvl>
    <w:lvl w:ilvl="1" w:tplc="0C0A0003">
      <w:start w:val="1"/>
      <w:numFmt w:val="bullet"/>
      <w:lvlText w:val="o"/>
      <w:lvlJc w:val="left"/>
      <w:pPr>
        <w:ind w:left="1894" w:hanging="360"/>
      </w:pPr>
      <w:rPr>
        <w:rFonts w:ascii="Courier New" w:hAnsi="Courier New" w:cs="Courier New" w:hint="default"/>
      </w:rPr>
    </w:lvl>
    <w:lvl w:ilvl="2" w:tplc="0C0A0005">
      <w:start w:val="1"/>
      <w:numFmt w:val="bullet"/>
      <w:lvlText w:val=""/>
      <w:lvlJc w:val="left"/>
      <w:pPr>
        <w:ind w:left="2614" w:hanging="360"/>
      </w:pPr>
      <w:rPr>
        <w:rFonts w:ascii="Wingdings" w:hAnsi="Wingdings" w:hint="default"/>
      </w:rPr>
    </w:lvl>
    <w:lvl w:ilvl="3" w:tplc="0C0A0001">
      <w:start w:val="1"/>
      <w:numFmt w:val="bullet"/>
      <w:lvlText w:val=""/>
      <w:lvlJc w:val="left"/>
      <w:pPr>
        <w:ind w:left="3334" w:hanging="360"/>
      </w:pPr>
      <w:rPr>
        <w:rFonts w:ascii="Symbol" w:hAnsi="Symbol" w:hint="default"/>
      </w:rPr>
    </w:lvl>
    <w:lvl w:ilvl="4" w:tplc="0C0A0003" w:tentative="1">
      <w:start w:val="1"/>
      <w:numFmt w:val="bullet"/>
      <w:lvlText w:val="o"/>
      <w:lvlJc w:val="left"/>
      <w:pPr>
        <w:ind w:left="4054" w:hanging="360"/>
      </w:pPr>
      <w:rPr>
        <w:rFonts w:ascii="Courier New" w:hAnsi="Courier New" w:cs="Courier New" w:hint="default"/>
      </w:rPr>
    </w:lvl>
    <w:lvl w:ilvl="5" w:tplc="0C0A0005" w:tentative="1">
      <w:start w:val="1"/>
      <w:numFmt w:val="bullet"/>
      <w:lvlText w:val=""/>
      <w:lvlJc w:val="left"/>
      <w:pPr>
        <w:ind w:left="4774" w:hanging="360"/>
      </w:pPr>
      <w:rPr>
        <w:rFonts w:ascii="Wingdings" w:hAnsi="Wingdings" w:hint="default"/>
      </w:rPr>
    </w:lvl>
    <w:lvl w:ilvl="6" w:tplc="0C0A0001" w:tentative="1">
      <w:start w:val="1"/>
      <w:numFmt w:val="bullet"/>
      <w:lvlText w:val=""/>
      <w:lvlJc w:val="left"/>
      <w:pPr>
        <w:ind w:left="5494" w:hanging="360"/>
      </w:pPr>
      <w:rPr>
        <w:rFonts w:ascii="Symbol" w:hAnsi="Symbol" w:hint="default"/>
      </w:rPr>
    </w:lvl>
    <w:lvl w:ilvl="7" w:tplc="0C0A0003" w:tentative="1">
      <w:start w:val="1"/>
      <w:numFmt w:val="bullet"/>
      <w:lvlText w:val="o"/>
      <w:lvlJc w:val="left"/>
      <w:pPr>
        <w:ind w:left="6214" w:hanging="360"/>
      </w:pPr>
      <w:rPr>
        <w:rFonts w:ascii="Courier New" w:hAnsi="Courier New" w:cs="Courier New" w:hint="default"/>
      </w:rPr>
    </w:lvl>
    <w:lvl w:ilvl="8" w:tplc="0C0A0005" w:tentative="1">
      <w:start w:val="1"/>
      <w:numFmt w:val="bullet"/>
      <w:lvlText w:val=""/>
      <w:lvlJc w:val="left"/>
      <w:pPr>
        <w:ind w:left="6934" w:hanging="360"/>
      </w:pPr>
      <w:rPr>
        <w:rFonts w:ascii="Wingdings" w:hAnsi="Wingdings" w:hint="default"/>
      </w:rPr>
    </w:lvl>
  </w:abstractNum>
  <w:abstractNum w:abstractNumId="106" w15:restartNumberingAfterBreak="0">
    <w:nsid w:val="664478CB"/>
    <w:multiLevelType w:val="multilevel"/>
    <w:tmpl w:val="B73E3CB0"/>
    <w:lvl w:ilvl="0">
      <w:start w:val="1"/>
      <w:numFmt w:val="decimal"/>
      <w:lvlText w:val="%1."/>
      <w:lvlJc w:val="left"/>
      <w:pPr>
        <w:tabs>
          <w:tab w:val="num" w:pos="567"/>
        </w:tabs>
        <w:ind w:left="567" w:hanging="567"/>
      </w:pPr>
      <w:rPr>
        <w:rFonts w:hint="default"/>
      </w:rPr>
    </w:lvl>
    <w:lvl w:ilvl="1">
      <w:start w:val="1"/>
      <w:numFmt w:val="decimal"/>
      <w:lvlText w:val="%2."/>
      <w:lvlJc w:val="left"/>
      <w:pPr>
        <w:ind w:left="360" w:hanging="360"/>
      </w:pPr>
      <w:rPr>
        <w:rFonts w:hint="default"/>
        <w:color w:val="auto"/>
      </w:rPr>
    </w:lvl>
    <w:lvl w:ilvl="2">
      <w:start w:val="1"/>
      <w:numFmt w:val="decimal"/>
      <w:lvlText w:val="5.%3."/>
      <w:lvlJc w:val="left"/>
      <w:pPr>
        <w:ind w:left="360" w:hanging="360"/>
      </w:pPr>
      <w:rPr>
        <w:rFonts w:hint="default"/>
      </w:rPr>
    </w:lvl>
    <w:lvl w:ilvl="3">
      <w:start w:val="1"/>
      <w:numFmt w:val="decimal"/>
      <w:lvlText w:val="6.2.4.%4."/>
      <w:lvlJc w:val="left"/>
      <w:pPr>
        <w:ind w:left="360" w:hanging="360"/>
      </w:pPr>
      <w:rPr>
        <w:rFonts w:hint="default"/>
      </w:rPr>
    </w:lvl>
    <w:lvl w:ilvl="4">
      <w:start w:val="1"/>
      <w:numFmt w:val="decimal"/>
      <w:lvlText w:val="%1.%2.%3.%4.%5."/>
      <w:lvlJc w:val="left"/>
      <w:pPr>
        <w:tabs>
          <w:tab w:val="num" w:pos="1247"/>
        </w:tabs>
        <w:ind w:left="1247" w:hanging="1247"/>
      </w:pPr>
      <w:rPr>
        <w:rFonts w:hint="default"/>
      </w:rPr>
    </w:lvl>
    <w:lvl w:ilvl="5">
      <w:start w:val="1"/>
      <w:numFmt w:val="decimal"/>
      <w:lvlText w:val="%1.%2.%3.%4.%5.%6."/>
      <w:lvlJc w:val="left"/>
      <w:pPr>
        <w:tabs>
          <w:tab w:val="num" w:pos="1418"/>
        </w:tabs>
        <w:ind w:left="1418" w:hanging="1418"/>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7" w15:restartNumberingAfterBreak="0">
    <w:nsid w:val="667A1383"/>
    <w:multiLevelType w:val="hybridMultilevel"/>
    <w:tmpl w:val="A104B8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8" w15:restartNumberingAfterBreak="0">
    <w:nsid w:val="66BA4380"/>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09" w15:restartNumberingAfterBreak="0">
    <w:nsid w:val="673C3A70"/>
    <w:multiLevelType w:val="singleLevel"/>
    <w:tmpl w:val="9B5824BE"/>
    <w:lvl w:ilvl="0">
      <w:start w:val="1"/>
      <w:numFmt w:val="bullet"/>
      <w:pStyle w:val="PRECIOEstiloArialPrimeralnea2835ptoAntes6ptoDespus6"/>
      <w:lvlText w:val=""/>
      <w:lvlJc w:val="left"/>
      <w:pPr>
        <w:tabs>
          <w:tab w:val="num" w:pos="360"/>
        </w:tabs>
        <w:ind w:left="360" w:hanging="360"/>
      </w:pPr>
      <w:rPr>
        <w:rFonts w:ascii="Symbol" w:hAnsi="Symbol" w:cs="Symbol" w:hint="default"/>
      </w:rPr>
    </w:lvl>
  </w:abstractNum>
  <w:abstractNum w:abstractNumId="110" w15:restartNumberingAfterBreak="0">
    <w:nsid w:val="69622EF3"/>
    <w:multiLevelType w:val="hybridMultilevel"/>
    <w:tmpl w:val="DA245A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1" w15:restartNumberingAfterBreak="0">
    <w:nsid w:val="69D4353C"/>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2" w15:restartNumberingAfterBreak="0">
    <w:nsid w:val="6A6900F9"/>
    <w:multiLevelType w:val="hybridMultilevel"/>
    <w:tmpl w:val="F2F65A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6B2D6CB5"/>
    <w:multiLevelType w:val="hybridMultilevel"/>
    <w:tmpl w:val="63FE908A"/>
    <w:lvl w:ilvl="0" w:tplc="0C0A0001">
      <w:start w:val="1"/>
      <w:numFmt w:val="bullet"/>
      <w:pStyle w:val="Vieta3"/>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4" w15:restartNumberingAfterBreak="0">
    <w:nsid w:val="6CE559CE"/>
    <w:multiLevelType w:val="hybridMultilevel"/>
    <w:tmpl w:val="C4AA21C8"/>
    <w:lvl w:ilvl="0" w:tplc="FFFFFFFF">
      <w:start w:val="1"/>
      <w:numFmt w:val="upperLetter"/>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5" w15:restartNumberingAfterBreak="0">
    <w:nsid w:val="6DDF5326"/>
    <w:multiLevelType w:val="multilevel"/>
    <w:tmpl w:val="7F64B84A"/>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6" w15:restartNumberingAfterBreak="0">
    <w:nsid w:val="6E7418BE"/>
    <w:multiLevelType w:val="singleLevel"/>
    <w:tmpl w:val="E3DAC2E2"/>
    <w:lvl w:ilvl="0">
      <w:start w:val="1"/>
      <w:numFmt w:val="bullet"/>
      <w:pStyle w:val="Vieta"/>
      <w:lvlText w:val=""/>
      <w:lvlJc w:val="left"/>
      <w:pPr>
        <w:tabs>
          <w:tab w:val="num" w:pos="360"/>
        </w:tabs>
        <w:ind w:left="360" w:hanging="360"/>
      </w:pPr>
      <w:rPr>
        <w:rFonts w:ascii="Symbol" w:hAnsi="Symbol" w:hint="default"/>
        <w:sz w:val="12"/>
      </w:rPr>
    </w:lvl>
  </w:abstractNum>
  <w:abstractNum w:abstractNumId="117" w15:restartNumberingAfterBreak="0">
    <w:nsid w:val="6F8D3695"/>
    <w:multiLevelType w:val="hybridMultilevel"/>
    <w:tmpl w:val="672A2B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8" w15:restartNumberingAfterBreak="0">
    <w:nsid w:val="6FCC287B"/>
    <w:multiLevelType w:val="multilevel"/>
    <w:tmpl w:val="64F2FDA8"/>
    <w:lvl w:ilvl="0">
      <w:start w:val="1"/>
      <w:numFmt w:val="decimal"/>
      <w:pStyle w:val="EstiloTtulo5Antes30pto2"/>
      <w:lvlText w:val="%1."/>
      <w:lvlJc w:val="left"/>
      <w:pPr>
        <w:tabs>
          <w:tab w:val="num" w:pos="360"/>
        </w:tabs>
      </w:pPr>
      <w:rPr>
        <w:rFonts w:cs="Times New Roman" w:hint="default"/>
      </w:rPr>
    </w:lvl>
    <w:lvl w:ilvl="1">
      <w:start w:val="1"/>
      <w:numFmt w:val="decimal"/>
      <w:lvlText w:val="%1.%2."/>
      <w:lvlJc w:val="left"/>
      <w:pPr>
        <w:tabs>
          <w:tab w:val="num" w:pos="720"/>
        </w:tabs>
      </w:pPr>
      <w:rPr>
        <w:rFonts w:cs="Times New Roman" w:hint="default"/>
      </w:rPr>
    </w:lvl>
    <w:lvl w:ilvl="2">
      <w:start w:val="1"/>
      <w:numFmt w:val="decimal"/>
      <w:pStyle w:val="EstiloTtulo5Antes30pto2"/>
      <w:lvlText w:val="%1.%2.%3."/>
      <w:lvlJc w:val="left"/>
      <w:pPr>
        <w:tabs>
          <w:tab w:val="num" w:pos="864"/>
        </w:tabs>
        <w:ind w:left="864" w:hanging="864"/>
      </w:pPr>
      <w:rPr>
        <w:rFonts w:cs="Times New Roman" w:hint="default"/>
      </w:rPr>
    </w:lvl>
    <w:lvl w:ilvl="3">
      <w:start w:val="1"/>
      <w:numFmt w:val="decimal"/>
      <w:lvlText w:val="%1.%2.%3.%4."/>
      <w:lvlJc w:val="left"/>
      <w:pPr>
        <w:tabs>
          <w:tab w:val="num" w:pos="1368"/>
        </w:tabs>
        <w:ind w:left="1368" w:hanging="1368"/>
      </w:pPr>
      <w:rPr>
        <w:rFonts w:cs="Times New Roman" w:hint="default"/>
      </w:rPr>
    </w:lvl>
    <w:lvl w:ilvl="4">
      <w:start w:val="1"/>
      <w:numFmt w:val="lowerLetter"/>
      <w:pStyle w:val="EstiloTtulo5Antes30pto2"/>
      <w:lvlText w:val="%5)"/>
      <w:lvlJc w:val="left"/>
      <w:pPr>
        <w:tabs>
          <w:tab w:val="num" w:pos="2520"/>
        </w:tabs>
        <w:ind w:left="1872" w:hanging="792"/>
      </w:pPr>
      <w:rPr>
        <w:rFonts w:cs="Times New Roman" w:hint="default"/>
      </w:rPr>
    </w:lvl>
    <w:lvl w:ilvl="5">
      <w:start w:val="1"/>
      <w:numFmt w:val="decimal"/>
      <w:lvlText w:val="%1.%2.%3.%4.%5.%6."/>
      <w:lvlJc w:val="left"/>
      <w:pPr>
        <w:tabs>
          <w:tab w:val="num" w:pos="2880"/>
        </w:tabs>
        <w:ind w:left="2376" w:hanging="936"/>
      </w:pPr>
      <w:rPr>
        <w:rFonts w:cs="Times New Roman" w:hint="default"/>
      </w:rPr>
    </w:lvl>
    <w:lvl w:ilvl="6">
      <w:start w:val="1"/>
      <w:numFmt w:val="decimal"/>
      <w:lvlText w:val="%1.%2.%3.%4.%5.%6.%7."/>
      <w:lvlJc w:val="left"/>
      <w:pPr>
        <w:tabs>
          <w:tab w:val="num" w:pos="3600"/>
        </w:tabs>
        <w:ind w:left="2880" w:hanging="1080"/>
      </w:pPr>
      <w:rPr>
        <w:rFonts w:cs="Times New Roman" w:hint="default"/>
      </w:rPr>
    </w:lvl>
    <w:lvl w:ilvl="7">
      <w:start w:val="1"/>
      <w:numFmt w:val="decimal"/>
      <w:lvlText w:val="%1.%2.%3.%4.%5.%6.%7.%8."/>
      <w:lvlJc w:val="left"/>
      <w:pPr>
        <w:tabs>
          <w:tab w:val="num" w:pos="4320"/>
        </w:tabs>
        <w:ind w:left="3384" w:hanging="1224"/>
      </w:pPr>
      <w:rPr>
        <w:rFonts w:cs="Times New Roman" w:hint="default"/>
      </w:rPr>
    </w:lvl>
    <w:lvl w:ilvl="8">
      <w:start w:val="1"/>
      <w:numFmt w:val="decimal"/>
      <w:lvlText w:val="%1.%2.%3.%4.%5.%6.%7.%8.%9."/>
      <w:lvlJc w:val="left"/>
      <w:pPr>
        <w:tabs>
          <w:tab w:val="num" w:pos="4680"/>
        </w:tabs>
        <w:ind w:left="3960" w:hanging="1440"/>
      </w:pPr>
      <w:rPr>
        <w:rFonts w:cs="Times New Roman" w:hint="default"/>
      </w:rPr>
    </w:lvl>
  </w:abstractNum>
  <w:abstractNum w:abstractNumId="119" w15:restartNumberingAfterBreak="0">
    <w:nsid w:val="6FD5092B"/>
    <w:multiLevelType w:val="hybridMultilevel"/>
    <w:tmpl w:val="5BE4CDF6"/>
    <w:lvl w:ilvl="0" w:tplc="0AEA3286">
      <w:start w:val="1"/>
      <w:numFmt w:val="bullet"/>
      <w:pStyle w:val="Guiones1"/>
      <w:lvlText w:val="-"/>
      <w:lvlJc w:val="left"/>
      <w:pPr>
        <w:tabs>
          <w:tab w:val="num" w:pos="919"/>
        </w:tabs>
        <w:ind w:left="919" w:hanging="562"/>
      </w:pPr>
      <w:rPr>
        <w:rFonts w:ascii="Arial" w:hAnsi="Arial" w:cs="Times New Roman" w:hint="default"/>
        <w:b w:val="0"/>
        <w:i w:val="0"/>
        <w:sz w:val="22"/>
        <w:szCs w:val="22"/>
      </w:rPr>
    </w:lvl>
    <w:lvl w:ilvl="1" w:tplc="998ACE3A">
      <w:start w:val="1"/>
      <w:numFmt w:val="bullet"/>
      <w:lvlText w:val="o"/>
      <w:lvlJc w:val="left"/>
      <w:pPr>
        <w:tabs>
          <w:tab w:val="num" w:pos="1440"/>
        </w:tabs>
        <w:ind w:left="1440" w:hanging="360"/>
      </w:pPr>
      <w:rPr>
        <w:rFonts w:ascii="Courier New" w:hAnsi="Courier New" w:cs="Courier New" w:hint="default"/>
      </w:rPr>
    </w:lvl>
    <w:lvl w:ilvl="2" w:tplc="0B42660A">
      <w:start w:val="1"/>
      <w:numFmt w:val="bullet"/>
      <w:lvlText w:val=""/>
      <w:lvlJc w:val="left"/>
      <w:pPr>
        <w:tabs>
          <w:tab w:val="num" w:pos="2160"/>
        </w:tabs>
        <w:ind w:left="2160" w:hanging="360"/>
      </w:pPr>
      <w:rPr>
        <w:rFonts w:ascii="Wingdings" w:hAnsi="Wingdings" w:hint="default"/>
      </w:rPr>
    </w:lvl>
    <w:lvl w:ilvl="3" w:tplc="E4FAD42A">
      <w:start w:val="1"/>
      <w:numFmt w:val="bullet"/>
      <w:lvlText w:val=""/>
      <w:lvlJc w:val="left"/>
      <w:pPr>
        <w:tabs>
          <w:tab w:val="num" w:pos="2880"/>
        </w:tabs>
        <w:ind w:left="2880" w:hanging="360"/>
      </w:pPr>
      <w:rPr>
        <w:rFonts w:ascii="Symbol" w:hAnsi="Symbol" w:hint="default"/>
      </w:rPr>
    </w:lvl>
    <w:lvl w:ilvl="4" w:tplc="E5A47E68">
      <w:start w:val="1"/>
      <w:numFmt w:val="decimal"/>
      <w:lvlText w:val="%5."/>
      <w:lvlJc w:val="left"/>
      <w:pPr>
        <w:tabs>
          <w:tab w:val="num" w:pos="3600"/>
        </w:tabs>
        <w:ind w:left="3600" w:hanging="360"/>
      </w:pPr>
    </w:lvl>
    <w:lvl w:ilvl="5" w:tplc="CA220DB2">
      <w:start w:val="1"/>
      <w:numFmt w:val="decimal"/>
      <w:lvlText w:val="%6."/>
      <w:lvlJc w:val="left"/>
      <w:pPr>
        <w:tabs>
          <w:tab w:val="num" w:pos="4320"/>
        </w:tabs>
        <w:ind w:left="4320" w:hanging="360"/>
      </w:pPr>
    </w:lvl>
    <w:lvl w:ilvl="6" w:tplc="B68A45DA">
      <w:start w:val="1"/>
      <w:numFmt w:val="decimal"/>
      <w:lvlText w:val="%7."/>
      <w:lvlJc w:val="left"/>
      <w:pPr>
        <w:tabs>
          <w:tab w:val="num" w:pos="5040"/>
        </w:tabs>
        <w:ind w:left="5040" w:hanging="360"/>
      </w:pPr>
    </w:lvl>
    <w:lvl w:ilvl="7" w:tplc="33F24F62">
      <w:start w:val="1"/>
      <w:numFmt w:val="decimal"/>
      <w:lvlText w:val="%8."/>
      <w:lvlJc w:val="left"/>
      <w:pPr>
        <w:tabs>
          <w:tab w:val="num" w:pos="5760"/>
        </w:tabs>
        <w:ind w:left="5760" w:hanging="360"/>
      </w:pPr>
    </w:lvl>
    <w:lvl w:ilvl="8" w:tplc="D6F02EB4">
      <w:start w:val="1"/>
      <w:numFmt w:val="decimal"/>
      <w:lvlText w:val="%9."/>
      <w:lvlJc w:val="left"/>
      <w:pPr>
        <w:tabs>
          <w:tab w:val="num" w:pos="6480"/>
        </w:tabs>
        <w:ind w:left="6480" w:hanging="360"/>
      </w:pPr>
    </w:lvl>
  </w:abstractNum>
  <w:abstractNum w:abstractNumId="120" w15:restartNumberingAfterBreak="0">
    <w:nsid w:val="70FB3063"/>
    <w:multiLevelType w:val="multilevel"/>
    <w:tmpl w:val="0EE0F814"/>
    <w:lvl w:ilvl="0">
      <w:start w:val="1"/>
      <w:numFmt w:val="decimal"/>
      <w:pStyle w:val="EstiloTtulo111pt"/>
      <w:lvlText w:val="%1."/>
      <w:lvlJc w:val="left"/>
      <w:pPr>
        <w:tabs>
          <w:tab w:val="num" w:pos="360"/>
        </w:tabs>
        <w:ind w:left="360" w:hanging="360"/>
      </w:pPr>
    </w:lvl>
    <w:lvl w:ilvl="1">
      <w:start w:val="1"/>
      <w:numFmt w:val="decimal"/>
      <w:pStyle w:val="EstiloEstiloTtulo211ptSinCursivaInterlineado15lne"/>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21" w15:restartNumberingAfterBreak="0">
    <w:nsid w:val="720459BE"/>
    <w:multiLevelType w:val="hybridMultilevel"/>
    <w:tmpl w:val="C4AA21C8"/>
    <w:lvl w:ilvl="0" w:tplc="AE6AB6F8">
      <w:start w:val="1"/>
      <w:numFmt w:val="upperLetter"/>
      <w:lvlText w:val="%1."/>
      <w:lvlJc w:val="left"/>
      <w:pPr>
        <w:ind w:left="927" w:hanging="360"/>
      </w:pPr>
      <w:rPr>
        <w:rFonts w:hint="default"/>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22" w15:restartNumberingAfterBreak="0">
    <w:nsid w:val="73FA20EB"/>
    <w:multiLevelType w:val="hybridMultilevel"/>
    <w:tmpl w:val="C0FE654E"/>
    <w:lvl w:ilvl="0" w:tplc="D0F6F028">
      <w:numFmt w:val="bullet"/>
      <w:pStyle w:val="Vieta01"/>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3" w15:restartNumberingAfterBreak="0">
    <w:nsid w:val="752D063E"/>
    <w:multiLevelType w:val="hybridMultilevel"/>
    <w:tmpl w:val="3370A3B4"/>
    <w:lvl w:ilvl="0" w:tplc="1EBA0B5A">
      <w:start w:val="1"/>
      <w:numFmt w:val="bullet"/>
      <w:pStyle w:val="Vieta2ss"/>
      <w:lvlText w:val=""/>
      <w:lvlJc w:val="left"/>
      <w:pPr>
        <w:ind w:left="720" w:hanging="360"/>
      </w:pPr>
      <w:rPr>
        <w:rFonts w:ascii="Wingdings 3" w:hAnsi="Wingdings 3" w:hint="default"/>
        <w:color w:val="auto"/>
        <w:sz w:val="24"/>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4" w15:restartNumberingAfterBreak="0">
    <w:nsid w:val="762E1A9F"/>
    <w:multiLevelType w:val="hybridMultilevel"/>
    <w:tmpl w:val="D2F0C1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5" w15:restartNumberingAfterBreak="0">
    <w:nsid w:val="77793576"/>
    <w:multiLevelType w:val="hybridMultilevel"/>
    <w:tmpl w:val="99B8CF1E"/>
    <w:lvl w:ilvl="0" w:tplc="12661608">
      <w:start w:val="1"/>
      <w:numFmt w:val="decimal"/>
      <w:pStyle w:val="Medicionyabono"/>
      <w:lvlText w:val="%1."/>
      <w:lvlJc w:val="left"/>
      <w:pPr>
        <w:tabs>
          <w:tab w:val="num" w:pos="454"/>
        </w:tabs>
        <w:ind w:left="454" w:hanging="454"/>
      </w:pPr>
      <w:rPr>
        <w:rFonts w:hint="default"/>
      </w:rPr>
    </w:lvl>
    <w:lvl w:ilvl="1" w:tplc="0C0A0017">
      <w:start w:val="1"/>
      <w:numFmt w:val="lowerLetter"/>
      <w:lvlText w:val="%2)"/>
      <w:lvlJc w:val="left"/>
      <w:pPr>
        <w:tabs>
          <w:tab w:val="num" w:pos="1440"/>
        </w:tabs>
        <w:ind w:left="1440" w:hanging="360"/>
      </w:pPr>
      <w:rPr>
        <w:rFonts w:hint="default"/>
      </w:r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26" w15:restartNumberingAfterBreak="0">
    <w:nsid w:val="78176F2E"/>
    <w:multiLevelType w:val="hybridMultilevel"/>
    <w:tmpl w:val="2B3E2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7" w15:restartNumberingAfterBreak="0">
    <w:nsid w:val="78692D09"/>
    <w:multiLevelType w:val="hybridMultilevel"/>
    <w:tmpl w:val="BD286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8" w15:restartNumberingAfterBreak="0">
    <w:nsid w:val="78EA067E"/>
    <w:multiLevelType w:val="multilevel"/>
    <w:tmpl w:val="92DA20E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79DB0A68"/>
    <w:multiLevelType w:val="hybridMultilevel"/>
    <w:tmpl w:val="AC560BB0"/>
    <w:lvl w:ilvl="0" w:tplc="32BA625E">
      <w:start w:val="1"/>
      <w:numFmt w:val="decimal"/>
      <w:lvlText w:val="4.%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0" w15:restartNumberingAfterBreak="0">
    <w:nsid w:val="7C8B42E4"/>
    <w:multiLevelType w:val="hybridMultilevel"/>
    <w:tmpl w:val="F2E263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7EE449AC"/>
    <w:multiLevelType w:val="hybridMultilevel"/>
    <w:tmpl w:val="6D1A0366"/>
    <w:lvl w:ilvl="0" w:tplc="E00A6A82">
      <w:start w:val="1"/>
      <w:numFmt w:val="bullet"/>
      <w:pStyle w:val="Vieta20"/>
      <w:lvlText w:val=""/>
      <w:lvlJc w:val="left"/>
      <w:pPr>
        <w:tabs>
          <w:tab w:val="num" w:pos="1134"/>
        </w:tabs>
        <w:ind w:left="1134" w:hanging="567"/>
      </w:pPr>
      <w:rPr>
        <w:rFonts w:ascii="Wingdings 3" w:hAnsi="Wingdings 3" w:hint="default"/>
        <w:sz w:val="16"/>
        <w:szCs w:val="16"/>
      </w:rPr>
    </w:lvl>
    <w:lvl w:ilvl="1" w:tplc="0C0A0003">
      <w:start w:val="1"/>
      <w:numFmt w:val="bullet"/>
      <w:lvlText w:val="o"/>
      <w:lvlJc w:val="left"/>
      <w:pPr>
        <w:tabs>
          <w:tab w:val="num" w:pos="873"/>
        </w:tabs>
        <w:ind w:left="873" w:hanging="360"/>
      </w:pPr>
      <w:rPr>
        <w:rFonts w:ascii="Courier New" w:hAnsi="Courier New" w:cs="Courier New" w:hint="default"/>
      </w:rPr>
    </w:lvl>
    <w:lvl w:ilvl="2" w:tplc="0C0A0005">
      <w:start w:val="1"/>
      <w:numFmt w:val="bullet"/>
      <w:lvlText w:val=""/>
      <w:lvlJc w:val="left"/>
      <w:pPr>
        <w:tabs>
          <w:tab w:val="num" w:pos="1593"/>
        </w:tabs>
        <w:ind w:left="1593" w:hanging="360"/>
      </w:pPr>
      <w:rPr>
        <w:rFonts w:ascii="Wingdings" w:hAnsi="Wingdings" w:hint="default"/>
      </w:rPr>
    </w:lvl>
    <w:lvl w:ilvl="3" w:tplc="0C0A0001">
      <w:start w:val="1"/>
      <w:numFmt w:val="bullet"/>
      <w:lvlText w:val=""/>
      <w:lvlJc w:val="left"/>
      <w:pPr>
        <w:tabs>
          <w:tab w:val="num" w:pos="2313"/>
        </w:tabs>
        <w:ind w:left="2313" w:hanging="360"/>
      </w:pPr>
      <w:rPr>
        <w:rFonts w:ascii="Symbol" w:hAnsi="Symbol" w:hint="default"/>
      </w:rPr>
    </w:lvl>
    <w:lvl w:ilvl="4" w:tplc="0C0A0003">
      <w:start w:val="1"/>
      <w:numFmt w:val="bullet"/>
      <w:lvlText w:val="o"/>
      <w:lvlJc w:val="left"/>
      <w:pPr>
        <w:tabs>
          <w:tab w:val="num" w:pos="3033"/>
        </w:tabs>
        <w:ind w:left="3033" w:hanging="360"/>
      </w:pPr>
      <w:rPr>
        <w:rFonts w:ascii="Courier New" w:hAnsi="Courier New" w:cs="Courier New" w:hint="default"/>
      </w:rPr>
    </w:lvl>
    <w:lvl w:ilvl="5" w:tplc="0C0A0005">
      <w:start w:val="1"/>
      <w:numFmt w:val="bullet"/>
      <w:lvlText w:val=""/>
      <w:lvlJc w:val="left"/>
      <w:pPr>
        <w:tabs>
          <w:tab w:val="num" w:pos="3753"/>
        </w:tabs>
        <w:ind w:left="3753" w:hanging="360"/>
      </w:pPr>
      <w:rPr>
        <w:rFonts w:ascii="Wingdings" w:hAnsi="Wingdings" w:hint="default"/>
      </w:rPr>
    </w:lvl>
    <w:lvl w:ilvl="6" w:tplc="0C0A0001">
      <w:start w:val="1"/>
      <w:numFmt w:val="bullet"/>
      <w:lvlText w:val=""/>
      <w:lvlJc w:val="left"/>
      <w:pPr>
        <w:tabs>
          <w:tab w:val="num" w:pos="4473"/>
        </w:tabs>
        <w:ind w:left="4473" w:hanging="360"/>
      </w:pPr>
      <w:rPr>
        <w:rFonts w:ascii="Symbol" w:hAnsi="Symbol" w:hint="default"/>
      </w:rPr>
    </w:lvl>
    <w:lvl w:ilvl="7" w:tplc="0C0A0003">
      <w:start w:val="1"/>
      <w:numFmt w:val="bullet"/>
      <w:lvlText w:val="o"/>
      <w:lvlJc w:val="left"/>
      <w:pPr>
        <w:tabs>
          <w:tab w:val="num" w:pos="5193"/>
        </w:tabs>
        <w:ind w:left="5193" w:hanging="360"/>
      </w:pPr>
      <w:rPr>
        <w:rFonts w:ascii="Courier New" w:hAnsi="Courier New" w:cs="Courier New" w:hint="default"/>
      </w:rPr>
    </w:lvl>
    <w:lvl w:ilvl="8" w:tplc="0C0A0005">
      <w:start w:val="1"/>
      <w:numFmt w:val="bullet"/>
      <w:lvlText w:val=""/>
      <w:lvlJc w:val="left"/>
      <w:pPr>
        <w:tabs>
          <w:tab w:val="num" w:pos="5913"/>
        </w:tabs>
        <w:ind w:left="5913" w:hanging="360"/>
      </w:pPr>
      <w:rPr>
        <w:rFonts w:ascii="Wingdings" w:hAnsi="Wingdings" w:hint="default"/>
      </w:rPr>
    </w:lvl>
  </w:abstractNum>
  <w:abstractNum w:abstractNumId="132" w15:restartNumberingAfterBreak="0">
    <w:nsid w:val="7FE53ACA"/>
    <w:multiLevelType w:val="multilevel"/>
    <w:tmpl w:val="D0DACA60"/>
    <w:lvl w:ilvl="0">
      <w:start w:val="1"/>
      <w:numFmt w:val="decimal"/>
      <w:lvlText w:val="%1."/>
      <w:lvlJc w:val="left"/>
      <w:pPr>
        <w:tabs>
          <w:tab w:val="num" w:pos="360"/>
        </w:tabs>
        <w:ind w:left="360" w:hanging="360"/>
      </w:pPr>
    </w:lvl>
    <w:lvl w:ilvl="1">
      <w:start w:val="1"/>
      <w:numFmt w:val="decimal"/>
      <w:pStyle w:val="Titulo1"/>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124397907">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6189485">
    <w:abstractNumId w:val="8"/>
  </w:num>
  <w:num w:numId="3" w16cid:durableId="1286279758">
    <w:abstractNumId w:val="3"/>
  </w:num>
  <w:num w:numId="4" w16cid:durableId="1720127266">
    <w:abstractNumId w:val="2"/>
  </w:num>
  <w:num w:numId="5" w16cid:durableId="1537892214">
    <w:abstractNumId w:val="1"/>
  </w:num>
  <w:num w:numId="6" w16cid:durableId="1971158454">
    <w:abstractNumId w:val="0"/>
  </w:num>
  <w:num w:numId="7" w16cid:durableId="1965118837">
    <w:abstractNumId w:val="9"/>
  </w:num>
  <w:num w:numId="8" w16cid:durableId="1189293480">
    <w:abstractNumId w:val="7"/>
  </w:num>
  <w:num w:numId="9" w16cid:durableId="880242942">
    <w:abstractNumId w:val="6"/>
  </w:num>
  <w:num w:numId="10" w16cid:durableId="1449664991">
    <w:abstractNumId w:val="5"/>
  </w:num>
  <w:num w:numId="11" w16cid:durableId="1591811827">
    <w:abstractNumId w:val="4"/>
  </w:num>
  <w:num w:numId="12" w16cid:durableId="1430348688">
    <w:abstractNumId w:val="77"/>
  </w:num>
  <w:num w:numId="13" w16cid:durableId="1314522832">
    <w:abstractNumId w:val="18"/>
  </w:num>
  <w:num w:numId="14" w16cid:durableId="34812429">
    <w:abstractNumId w:val="50"/>
  </w:num>
  <w:num w:numId="15" w16cid:durableId="1739471614">
    <w:abstractNumId w:val="113"/>
  </w:num>
  <w:num w:numId="16" w16cid:durableId="950235950">
    <w:abstractNumId w:val="56"/>
  </w:num>
  <w:num w:numId="17" w16cid:durableId="1920601990">
    <w:abstractNumId w:val="65"/>
  </w:num>
  <w:num w:numId="18" w16cid:durableId="123011241">
    <w:abstractNumId w:val="116"/>
  </w:num>
  <w:num w:numId="19" w16cid:durableId="1355767015">
    <w:abstractNumId w:val="48"/>
  </w:num>
  <w:num w:numId="20" w16cid:durableId="1624655501">
    <w:abstractNumId w:val="81"/>
  </w:num>
  <w:num w:numId="21" w16cid:durableId="1476331620">
    <w:abstractNumId w:val="43"/>
  </w:num>
  <w:num w:numId="22" w16cid:durableId="150027280">
    <w:abstractNumId w:val="53"/>
  </w:num>
  <w:num w:numId="23" w16cid:durableId="846286438">
    <w:abstractNumId w:val="47"/>
  </w:num>
  <w:num w:numId="24" w16cid:durableId="892738252">
    <w:abstractNumId w:val="112"/>
  </w:num>
  <w:num w:numId="25" w16cid:durableId="1702054373">
    <w:abstractNumId w:val="79"/>
  </w:num>
  <w:num w:numId="26" w16cid:durableId="1323198107">
    <w:abstractNumId w:val="67"/>
  </w:num>
  <w:num w:numId="27" w16cid:durableId="1678000656">
    <w:abstractNumId w:val="71"/>
  </w:num>
  <w:num w:numId="28" w16cid:durableId="1069234636">
    <w:abstractNumId w:val="30"/>
  </w:num>
  <w:num w:numId="29" w16cid:durableId="1029332475">
    <w:abstractNumId w:val="70"/>
  </w:num>
  <w:num w:numId="30" w16cid:durableId="1075979338">
    <w:abstractNumId w:val="64"/>
  </w:num>
  <w:num w:numId="31" w16cid:durableId="374816555">
    <w:abstractNumId w:val="40"/>
  </w:num>
  <w:num w:numId="32" w16cid:durableId="826752498">
    <w:abstractNumId w:val="54"/>
  </w:num>
  <w:num w:numId="33" w16cid:durableId="453256539">
    <w:abstractNumId w:val="25"/>
  </w:num>
  <w:num w:numId="34" w16cid:durableId="684136064">
    <w:abstractNumId w:val="76"/>
  </w:num>
  <w:num w:numId="35" w16cid:durableId="1683320094">
    <w:abstractNumId w:val="73"/>
  </w:num>
  <w:num w:numId="36" w16cid:durableId="515578136">
    <w:abstractNumId w:val="126"/>
  </w:num>
  <w:num w:numId="37" w16cid:durableId="856622993">
    <w:abstractNumId w:val="13"/>
  </w:num>
  <w:num w:numId="38" w16cid:durableId="1041783472">
    <w:abstractNumId w:val="95"/>
  </w:num>
  <w:num w:numId="39" w16cid:durableId="1148668915">
    <w:abstractNumId w:val="62"/>
  </w:num>
  <w:num w:numId="40" w16cid:durableId="160510107">
    <w:abstractNumId w:val="90"/>
  </w:num>
  <w:num w:numId="41" w16cid:durableId="244726190">
    <w:abstractNumId w:val="52"/>
  </w:num>
  <w:num w:numId="42" w16cid:durableId="1451702228">
    <w:abstractNumId w:val="15"/>
  </w:num>
  <w:num w:numId="43" w16cid:durableId="325480317">
    <w:abstractNumId w:val="110"/>
  </w:num>
  <w:num w:numId="44" w16cid:durableId="407771026">
    <w:abstractNumId w:val="59"/>
  </w:num>
  <w:num w:numId="45" w16cid:durableId="2130777393">
    <w:abstractNumId w:val="38"/>
  </w:num>
  <w:num w:numId="46" w16cid:durableId="50424619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116245134">
    <w:abstractNumId w:val="86"/>
  </w:num>
  <w:num w:numId="48" w16cid:durableId="2144763038">
    <w:abstractNumId w:val="63"/>
  </w:num>
  <w:num w:numId="49" w16cid:durableId="1912503667">
    <w:abstractNumId w:val="128"/>
  </w:num>
  <w:num w:numId="50" w16cid:durableId="978806895">
    <w:abstractNumId w:val="68"/>
  </w:num>
  <w:num w:numId="51" w16cid:durableId="1184713048">
    <w:abstractNumId w:val="130"/>
  </w:num>
  <w:num w:numId="52" w16cid:durableId="2130391661">
    <w:abstractNumId w:val="28"/>
  </w:num>
  <w:num w:numId="53" w16cid:durableId="752091970">
    <w:abstractNumId w:val="42"/>
  </w:num>
  <w:num w:numId="54" w16cid:durableId="895581912">
    <w:abstractNumId w:val="29"/>
  </w:num>
  <w:num w:numId="55" w16cid:durableId="1789395139">
    <w:abstractNumId w:val="117"/>
  </w:num>
  <w:num w:numId="56" w16cid:durableId="926377907">
    <w:abstractNumId w:val="37"/>
  </w:num>
  <w:num w:numId="57" w16cid:durableId="2045595040">
    <w:abstractNumId w:val="109"/>
  </w:num>
  <w:num w:numId="58" w16cid:durableId="1207795363">
    <w:abstractNumId w:val="102"/>
  </w:num>
  <w:num w:numId="59" w16cid:durableId="312486027">
    <w:abstractNumId w:val="58"/>
  </w:num>
  <w:num w:numId="60" w16cid:durableId="516895419">
    <w:abstractNumId w:val="132"/>
  </w:num>
  <w:num w:numId="61" w16cid:durableId="1125392228">
    <w:abstractNumId w:val="11"/>
    <w:lvlOverride w:ilvl="0">
      <w:startOverride w:val="6"/>
      <w:lvl w:ilvl="0">
        <w:start w:val="6"/>
        <w:numFmt w:val="decimal"/>
        <w:pStyle w:val="Rpidoa"/>
        <w:lvlText w:val=" %1."/>
        <w:lvlJc w:val="left"/>
      </w:lvl>
    </w:lvlOverride>
  </w:num>
  <w:num w:numId="62" w16cid:durableId="2133664927">
    <w:abstractNumId w:val="97"/>
  </w:num>
  <w:num w:numId="63" w16cid:durableId="784270854">
    <w:abstractNumId w:val="125"/>
  </w:num>
  <w:num w:numId="64" w16cid:durableId="1031995961">
    <w:abstractNumId w:val="96"/>
  </w:num>
  <w:num w:numId="65" w16cid:durableId="926353603">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73494381">
    <w:abstractNumId w:val="98"/>
  </w:num>
  <w:num w:numId="67" w16cid:durableId="1799450013">
    <w:abstractNumId w:val="51"/>
  </w:num>
  <w:num w:numId="68" w16cid:durableId="851919017">
    <w:abstractNumId w:val="10"/>
    <w:lvlOverride w:ilvl="0">
      <w:startOverride w:val="1"/>
      <w:lvl w:ilvl="0">
        <w:start w:val="1"/>
        <w:numFmt w:val="decimal"/>
        <w:pStyle w:val="Rpido1"/>
        <w:lvlText w:val="%1."/>
        <w:lvlJc w:val="left"/>
      </w:lvl>
    </w:lvlOverride>
  </w:num>
  <w:num w:numId="69" w16cid:durableId="1889562697">
    <w:abstractNumId w:val="21"/>
  </w:num>
  <w:num w:numId="70" w16cid:durableId="1898932107">
    <w:abstractNumId w:val="131"/>
  </w:num>
  <w:num w:numId="71" w16cid:durableId="477919604">
    <w:abstractNumId w:val="24"/>
  </w:num>
  <w:num w:numId="72" w16cid:durableId="567037998">
    <w:abstractNumId w:val="14"/>
  </w:num>
  <w:num w:numId="73" w16cid:durableId="713391384">
    <w:abstractNumId w:val="123"/>
  </w:num>
  <w:num w:numId="74" w16cid:durableId="1726368532">
    <w:abstractNumId w:val="105"/>
  </w:num>
  <w:num w:numId="75" w16cid:durableId="1524636314">
    <w:abstractNumId w:val="119"/>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748384332">
    <w:abstractNumId w:val="87"/>
  </w:num>
  <w:num w:numId="77" w16cid:durableId="1599018980">
    <w:abstractNumId w:val="122"/>
  </w:num>
  <w:num w:numId="78" w16cid:durableId="823351065">
    <w:abstractNumId w:val="84"/>
  </w:num>
  <w:num w:numId="79" w16cid:durableId="1412776225">
    <w:abstractNumId w:val="27"/>
  </w:num>
  <w:num w:numId="80" w16cid:durableId="715550220">
    <w:abstractNumId w:val="36"/>
  </w:num>
  <w:num w:numId="81" w16cid:durableId="2090495863">
    <w:abstractNumId w:val="69"/>
  </w:num>
  <w:num w:numId="82" w16cid:durableId="347951369">
    <w:abstractNumId w:val="75"/>
  </w:num>
  <w:num w:numId="83" w16cid:durableId="1996181596">
    <w:abstractNumId w:val="104"/>
  </w:num>
  <w:num w:numId="84" w16cid:durableId="1710639956">
    <w:abstractNumId w:val="121"/>
  </w:num>
  <w:num w:numId="85" w16cid:durableId="386103348">
    <w:abstractNumId w:val="22"/>
  </w:num>
  <w:num w:numId="86" w16cid:durableId="1052536648">
    <w:abstractNumId w:val="45"/>
  </w:num>
  <w:num w:numId="87" w16cid:durableId="2004621841">
    <w:abstractNumId w:val="57"/>
  </w:num>
  <w:num w:numId="88" w16cid:durableId="703487000">
    <w:abstractNumId w:val="26"/>
  </w:num>
  <w:num w:numId="89" w16cid:durableId="1483619856">
    <w:abstractNumId w:val="80"/>
  </w:num>
  <w:num w:numId="90" w16cid:durableId="1585913074">
    <w:abstractNumId w:val="66"/>
  </w:num>
  <w:num w:numId="91" w16cid:durableId="130751586">
    <w:abstractNumId w:val="82"/>
  </w:num>
  <w:num w:numId="92" w16cid:durableId="527261173">
    <w:abstractNumId w:val="72"/>
  </w:num>
  <w:num w:numId="93" w16cid:durableId="523599568">
    <w:abstractNumId w:val="92"/>
  </w:num>
  <w:num w:numId="94" w16cid:durableId="2020888467">
    <w:abstractNumId w:val="23"/>
  </w:num>
  <w:num w:numId="95" w16cid:durableId="1798713870">
    <w:abstractNumId w:val="32"/>
  </w:num>
  <w:num w:numId="96" w16cid:durableId="849175342">
    <w:abstractNumId w:val="55"/>
  </w:num>
  <w:num w:numId="97" w16cid:durableId="269552699">
    <w:abstractNumId w:val="115"/>
  </w:num>
  <w:num w:numId="98" w16cid:durableId="1484932428">
    <w:abstractNumId w:val="78"/>
  </w:num>
  <w:num w:numId="99" w16cid:durableId="1549150387">
    <w:abstractNumId w:val="85"/>
  </w:num>
  <w:num w:numId="100" w16cid:durableId="2084641347">
    <w:abstractNumId w:val="49"/>
  </w:num>
  <w:num w:numId="101" w16cid:durableId="863134655">
    <w:abstractNumId w:val="61"/>
  </w:num>
  <w:num w:numId="102" w16cid:durableId="933132163">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510751801">
    <w:abstractNumId w:val="129"/>
  </w:num>
  <w:num w:numId="104" w16cid:durableId="1854763922">
    <w:abstractNumId w:val="107"/>
  </w:num>
  <w:num w:numId="105" w16cid:durableId="575750108">
    <w:abstractNumId w:val="16"/>
  </w:num>
  <w:num w:numId="106" w16cid:durableId="771169669">
    <w:abstractNumId w:val="91"/>
  </w:num>
  <w:num w:numId="107" w16cid:durableId="368334940">
    <w:abstractNumId w:val="93"/>
  </w:num>
  <w:num w:numId="108" w16cid:durableId="222176051">
    <w:abstractNumId w:val="34"/>
  </w:num>
  <w:num w:numId="109" w16cid:durableId="417363894">
    <w:abstractNumId w:val="99"/>
  </w:num>
  <w:num w:numId="110" w16cid:durableId="2067601138">
    <w:abstractNumId w:val="31"/>
  </w:num>
  <w:num w:numId="111" w16cid:durableId="1458068206">
    <w:abstractNumId w:val="127"/>
  </w:num>
  <w:num w:numId="112" w16cid:durableId="1772898016">
    <w:abstractNumId w:val="74"/>
  </w:num>
  <w:num w:numId="113" w16cid:durableId="2048599815">
    <w:abstractNumId w:val="33"/>
  </w:num>
  <w:num w:numId="114" w16cid:durableId="1055423278">
    <w:abstractNumId w:val="108"/>
  </w:num>
  <w:num w:numId="115" w16cid:durableId="2072533602">
    <w:abstractNumId w:val="103"/>
  </w:num>
  <w:num w:numId="116" w16cid:durableId="774325799">
    <w:abstractNumId w:val="20"/>
  </w:num>
  <w:num w:numId="117" w16cid:durableId="2112627936">
    <w:abstractNumId w:val="17"/>
  </w:num>
  <w:num w:numId="118" w16cid:durableId="1585647322">
    <w:abstractNumId w:val="39"/>
  </w:num>
  <w:num w:numId="119" w16cid:durableId="995574758">
    <w:abstractNumId w:val="124"/>
  </w:num>
  <w:num w:numId="120" w16cid:durableId="468668471">
    <w:abstractNumId w:val="100"/>
  </w:num>
  <w:num w:numId="121" w16cid:durableId="1592661064">
    <w:abstractNumId w:val="94"/>
  </w:num>
  <w:num w:numId="122" w16cid:durableId="100758692">
    <w:abstractNumId w:val="89"/>
  </w:num>
  <w:num w:numId="123" w16cid:durableId="237597878">
    <w:abstractNumId w:val="83"/>
  </w:num>
  <w:num w:numId="124" w16cid:durableId="2107187194">
    <w:abstractNumId w:val="114"/>
  </w:num>
  <w:num w:numId="125" w16cid:durableId="171456721">
    <w:abstractNumId w:val="41"/>
  </w:num>
  <w:num w:numId="126" w16cid:durableId="1619993755">
    <w:abstractNumId w:val="46"/>
  </w:num>
  <w:num w:numId="127" w16cid:durableId="234633962">
    <w:abstractNumId w:val="111"/>
  </w:num>
  <w:num w:numId="128" w16cid:durableId="2119837894">
    <w:abstractNumId w:val="101"/>
  </w:num>
  <w:num w:numId="129" w16cid:durableId="700325790">
    <w:abstractNumId w:val="44"/>
  </w:num>
  <w:num w:numId="130" w16cid:durableId="1063337778">
    <w:abstractNumId w:val="35"/>
  </w:num>
  <w:num w:numId="131" w16cid:durableId="436560041">
    <w:abstractNumId w:val="60"/>
  </w:num>
  <w:num w:numId="132" w16cid:durableId="1149398724">
    <w:abstractNumId w:val="88"/>
  </w:num>
  <w:num w:numId="133" w16cid:durableId="1780833226">
    <w:abstractNumId w:val="19"/>
  </w:num>
  <w:numIdMacAtCleanup w:val="1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ín Recio, Luis Félix">
    <w15:presenceInfo w15:providerId="AD" w15:userId="S::felix.marin@ineco.com::bb5fcd33-0dbc-480b-beaf-08b1355301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4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190"/>
    <w:rsid w:val="0000035A"/>
    <w:rsid w:val="00000502"/>
    <w:rsid w:val="000007A1"/>
    <w:rsid w:val="000008C1"/>
    <w:rsid w:val="00000E78"/>
    <w:rsid w:val="000011F8"/>
    <w:rsid w:val="00001F96"/>
    <w:rsid w:val="000021B7"/>
    <w:rsid w:val="000022DC"/>
    <w:rsid w:val="00003D24"/>
    <w:rsid w:val="000042A1"/>
    <w:rsid w:val="00004AD0"/>
    <w:rsid w:val="00004F33"/>
    <w:rsid w:val="00005620"/>
    <w:rsid w:val="00005649"/>
    <w:rsid w:val="00005EBC"/>
    <w:rsid w:val="00006A6D"/>
    <w:rsid w:val="00006C95"/>
    <w:rsid w:val="0000732A"/>
    <w:rsid w:val="00007F3D"/>
    <w:rsid w:val="000108C8"/>
    <w:rsid w:val="00011AAD"/>
    <w:rsid w:val="0001209E"/>
    <w:rsid w:val="0001244B"/>
    <w:rsid w:val="00012892"/>
    <w:rsid w:val="00012E25"/>
    <w:rsid w:val="000134BE"/>
    <w:rsid w:val="000137B2"/>
    <w:rsid w:val="00013884"/>
    <w:rsid w:val="00014A3A"/>
    <w:rsid w:val="00014DB0"/>
    <w:rsid w:val="00014F24"/>
    <w:rsid w:val="0001562B"/>
    <w:rsid w:val="00015EE6"/>
    <w:rsid w:val="00017422"/>
    <w:rsid w:val="00017640"/>
    <w:rsid w:val="00017F2B"/>
    <w:rsid w:val="00020303"/>
    <w:rsid w:val="000215B1"/>
    <w:rsid w:val="00022078"/>
    <w:rsid w:val="000223FD"/>
    <w:rsid w:val="000225AC"/>
    <w:rsid w:val="00022B9E"/>
    <w:rsid w:val="00022D22"/>
    <w:rsid w:val="000231D8"/>
    <w:rsid w:val="00024287"/>
    <w:rsid w:val="00024BAB"/>
    <w:rsid w:val="000250AC"/>
    <w:rsid w:val="000257A0"/>
    <w:rsid w:val="00025800"/>
    <w:rsid w:val="00025B18"/>
    <w:rsid w:val="00027BED"/>
    <w:rsid w:val="0003133F"/>
    <w:rsid w:val="000315B9"/>
    <w:rsid w:val="000315BB"/>
    <w:rsid w:val="000319A0"/>
    <w:rsid w:val="00032B74"/>
    <w:rsid w:val="00032D8A"/>
    <w:rsid w:val="00032F76"/>
    <w:rsid w:val="00033660"/>
    <w:rsid w:val="00033B9A"/>
    <w:rsid w:val="0003409B"/>
    <w:rsid w:val="000342A6"/>
    <w:rsid w:val="00034931"/>
    <w:rsid w:val="00034CB7"/>
    <w:rsid w:val="00034E53"/>
    <w:rsid w:val="00035086"/>
    <w:rsid w:val="00035799"/>
    <w:rsid w:val="000360DA"/>
    <w:rsid w:val="000369A8"/>
    <w:rsid w:val="000370A6"/>
    <w:rsid w:val="00037429"/>
    <w:rsid w:val="00040341"/>
    <w:rsid w:val="000420A5"/>
    <w:rsid w:val="00042185"/>
    <w:rsid w:val="00042CAE"/>
    <w:rsid w:val="000434FD"/>
    <w:rsid w:val="000435FA"/>
    <w:rsid w:val="00043B96"/>
    <w:rsid w:val="0004454F"/>
    <w:rsid w:val="00045027"/>
    <w:rsid w:val="000454E3"/>
    <w:rsid w:val="000464AC"/>
    <w:rsid w:val="00047064"/>
    <w:rsid w:val="0004757D"/>
    <w:rsid w:val="00047695"/>
    <w:rsid w:val="00050444"/>
    <w:rsid w:val="000505E3"/>
    <w:rsid w:val="000506F5"/>
    <w:rsid w:val="0005150E"/>
    <w:rsid w:val="00051E9E"/>
    <w:rsid w:val="00051FCF"/>
    <w:rsid w:val="000533C4"/>
    <w:rsid w:val="00053DF4"/>
    <w:rsid w:val="00054664"/>
    <w:rsid w:val="00054F6E"/>
    <w:rsid w:val="00055533"/>
    <w:rsid w:val="000555D6"/>
    <w:rsid w:val="00056747"/>
    <w:rsid w:val="000575ED"/>
    <w:rsid w:val="00057A4F"/>
    <w:rsid w:val="00060BA4"/>
    <w:rsid w:val="00060D6A"/>
    <w:rsid w:val="00060FCE"/>
    <w:rsid w:val="0006265E"/>
    <w:rsid w:val="00062675"/>
    <w:rsid w:val="000642CF"/>
    <w:rsid w:val="000646AB"/>
    <w:rsid w:val="00064AD7"/>
    <w:rsid w:val="00065147"/>
    <w:rsid w:val="000658A3"/>
    <w:rsid w:val="000658CA"/>
    <w:rsid w:val="00067EF4"/>
    <w:rsid w:val="000707E7"/>
    <w:rsid w:val="0007089B"/>
    <w:rsid w:val="00071501"/>
    <w:rsid w:val="00072CC6"/>
    <w:rsid w:val="000738BB"/>
    <w:rsid w:val="00075695"/>
    <w:rsid w:val="00075C7C"/>
    <w:rsid w:val="00076DFD"/>
    <w:rsid w:val="000775D5"/>
    <w:rsid w:val="00080224"/>
    <w:rsid w:val="000809B0"/>
    <w:rsid w:val="00080AA2"/>
    <w:rsid w:val="00080E3A"/>
    <w:rsid w:val="00081C6F"/>
    <w:rsid w:val="00081D40"/>
    <w:rsid w:val="00082418"/>
    <w:rsid w:val="00082666"/>
    <w:rsid w:val="00082C38"/>
    <w:rsid w:val="000842E5"/>
    <w:rsid w:val="00084418"/>
    <w:rsid w:val="000845B8"/>
    <w:rsid w:val="0008484B"/>
    <w:rsid w:val="00084A6F"/>
    <w:rsid w:val="00084DA3"/>
    <w:rsid w:val="00085287"/>
    <w:rsid w:val="000855EE"/>
    <w:rsid w:val="0008565C"/>
    <w:rsid w:val="00085A32"/>
    <w:rsid w:val="00086526"/>
    <w:rsid w:val="0009058C"/>
    <w:rsid w:val="00091201"/>
    <w:rsid w:val="000917F5"/>
    <w:rsid w:val="000919A8"/>
    <w:rsid w:val="00092CCF"/>
    <w:rsid w:val="000931CA"/>
    <w:rsid w:val="00093CF1"/>
    <w:rsid w:val="0009413D"/>
    <w:rsid w:val="000954B2"/>
    <w:rsid w:val="00095FA6"/>
    <w:rsid w:val="00096BA5"/>
    <w:rsid w:val="00097961"/>
    <w:rsid w:val="00097BDC"/>
    <w:rsid w:val="00097D1F"/>
    <w:rsid w:val="000A02CC"/>
    <w:rsid w:val="000A03B2"/>
    <w:rsid w:val="000A0B79"/>
    <w:rsid w:val="000A0F49"/>
    <w:rsid w:val="000A19E6"/>
    <w:rsid w:val="000A238D"/>
    <w:rsid w:val="000A2991"/>
    <w:rsid w:val="000A2B3C"/>
    <w:rsid w:val="000A2D58"/>
    <w:rsid w:val="000A4476"/>
    <w:rsid w:val="000A4613"/>
    <w:rsid w:val="000A4614"/>
    <w:rsid w:val="000A4677"/>
    <w:rsid w:val="000A4E92"/>
    <w:rsid w:val="000A50A6"/>
    <w:rsid w:val="000A5308"/>
    <w:rsid w:val="000A6213"/>
    <w:rsid w:val="000A65B4"/>
    <w:rsid w:val="000A66CE"/>
    <w:rsid w:val="000A6E11"/>
    <w:rsid w:val="000B017B"/>
    <w:rsid w:val="000B09A2"/>
    <w:rsid w:val="000B10EB"/>
    <w:rsid w:val="000B12F9"/>
    <w:rsid w:val="000B13E2"/>
    <w:rsid w:val="000B1F52"/>
    <w:rsid w:val="000B2147"/>
    <w:rsid w:val="000B2D09"/>
    <w:rsid w:val="000B31CA"/>
    <w:rsid w:val="000B3986"/>
    <w:rsid w:val="000B3CA2"/>
    <w:rsid w:val="000B4D09"/>
    <w:rsid w:val="000B61BF"/>
    <w:rsid w:val="000B6841"/>
    <w:rsid w:val="000B6B91"/>
    <w:rsid w:val="000B75FA"/>
    <w:rsid w:val="000B7FD9"/>
    <w:rsid w:val="000C0B9A"/>
    <w:rsid w:val="000C0DA4"/>
    <w:rsid w:val="000C14A1"/>
    <w:rsid w:val="000C1D05"/>
    <w:rsid w:val="000C356D"/>
    <w:rsid w:val="000C3C0D"/>
    <w:rsid w:val="000C4926"/>
    <w:rsid w:val="000C4C5B"/>
    <w:rsid w:val="000C517D"/>
    <w:rsid w:val="000C568D"/>
    <w:rsid w:val="000C60BD"/>
    <w:rsid w:val="000C60F0"/>
    <w:rsid w:val="000C613F"/>
    <w:rsid w:val="000C6407"/>
    <w:rsid w:val="000C6715"/>
    <w:rsid w:val="000C6A0C"/>
    <w:rsid w:val="000D005E"/>
    <w:rsid w:val="000D1EA5"/>
    <w:rsid w:val="000D2817"/>
    <w:rsid w:val="000D2821"/>
    <w:rsid w:val="000D2DE8"/>
    <w:rsid w:val="000D33F9"/>
    <w:rsid w:val="000D4D10"/>
    <w:rsid w:val="000D50AA"/>
    <w:rsid w:val="000D7063"/>
    <w:rsid w:val="000D745B"/>
    <w:rsid w:val="000D7526"/>
    <w:rsid w:val="000D7A2A"/>
    <w:rsid w:val="000D7AE2"/>
    <w:rsid w:val="000E0963"/>
    <w:rsid w:val="000E09B6"/>
    <w:rsid w:val="000E0F45"/>
    <w:rsid w:val="000E3663"/>
    <w:rsid w:val="000E37BE"/>
    <w:rsid w:val="000E40AC"/>
    <w:rsid w:val="000E41CF"/>
    <w:rsid w:val="000E4426"/>
    <w:rsid w:val="000E44D6"/>
    <w:rsid w:val="000E45CC"/>
    <w:rsid w:val="000E4993"/>
    <w:rsid w:val="000E535C"/>
    <w:rsid w:val="000E5470"/>
    <w:rsid w:val="000E60D8"/>
    <w:rsid w:val="000E62C9"/>
    <w:rsid w:val="000E62DB"/>
    <w:rsid w:val="000E64CE"/>
    <w:rsid w:val="000E6850"/>
    <w:rsid w:val="000F0E4D"/>
    <w:rsid w:val="000F121E"/>
    <w:rsid w:val="000F12F1"/>
    <w:rsid w:val="000F13E6"/>
    <w:rsid w:val="000F2018"/>
    <w:rsid w:val="000F398F"/>
    <w:rsid w:val="000F604E"/>
    <w:rsid w:val="000F6A0F"/>
    <w:rsid w:val="000F6AB3"/>
    <w:rsid w:val="000F718C"/>
    <w:rsid w:val="00100424"/>
    <w:rsid w:val="00100429"/>
    <w:rsid w:val="001010A3"/>
    <w:rsid w:val="0010186F"/>
    <w:rsid w:val="00101C6C"/>
    <w:rsid w:val="00101CB3"/>
    <w:rsid w:val="00101E04"/>
    <w:rsid w:val="001025B0"/>
    <w:rsid w:val="00103320"/>
    <w:rsid w:val="00104F22"/>
    <w:rsid w:val="001067D0"/>
    <w:rsid w:val="001071F1"/>
    <w:rsid w:val="001103B4"/>
    <w:rsid w:val="001106E2"/>
    <w:rsid w:val="001116B1"/>
    <w:rsid w:val="001124AB"/>
    <w:rsid w:val="0011299B"/>
    <w:rsid w:val="00113550"/>
    <w:rsid w:val="001135B3"/>
    <w:rsid w:val="00113939"/>
    <w:rsid w:val="00113B8B"/>
    <w:rsid w:val="00114196"/>
    <w:rsid w:val="001142D5"/>
    <w:rsid w:val="0011494E"/>
    <w:rsid w:val="00115BE6"/>
    <w:rsid w:val="001169FE"/>
    <w:rsid w:val="001175EB"/>
    <w:rsid w:val="00120994"/>
    <w:rsid w:val="0012190C"/>
    <w:rsid w:val="001219FC"/>
    <w:rsid w:val="00121CC1"/>
    <w:rsid w:val="001220FC"/>
    <w:rsid w:val="00122352"/>
    <w:rsid w:val="00122E9F"/>
    <w:rsid w:val="00123766"/>
    <w:rsid w:val="00123BA0"/>
    <w:rsid w:val="00124016"/>
    <w:rsid w:val="001242F5"/>
    <w:rsid w:val="00124EC8"/>
    <w:rsid w:val="0012605C"/>
    <w:rsid w:val="00126C50"/>
    <w:rsid w:val="00127B50"/>
    <w:rsid w:val="0013026C"/>
    <w:rsid w:val="0013252F"/>
    <w:rsid w:val="00132D76"/>
    <w:rsid w:val="00133443"/>
    <w:rsid w:val="0013384D"/>
    <w:rsid w:val="001344D4"/>
    <w:rsid w:val="001355E9"/>
    <w:rsid w:val="00135F9D"/>
    <w:rsid w:val="0013629E"/>
    <w:rsid w:val="001362D8"/>
    <w:rsid w:val="00136DD5"/>
    <w:rsid w:val="00136DDC"/>
    <w:rsid w:val="00137038"/>
    <w:rsid w:val="00137170"/>
    <w:rsid w:val="00137181"/>
    <w:rsid w:val="001373FF"/>
    <w:rsid w:val="00140272"/>
    <w:rsid w:val="001404A5"/>
    <w:rsid w:val="0014072B"/>
    <w:rsid w:val="00140D52"/>
    <w:rsid w:val="00140D61"/>
    <w:rsid w:val="001412E6"/>
    <w:rsid w:val="0014136D"/>
    <w:rsid w:val="00141B99"/>
    <w:rsid w:val="00141CBD"/>
    <w:rsid w:val="00142091"/>
    <w:rsid w:val="001420F3"/>
    <w:rsid w:val="0014250E"/>
    <w:rsid w:val="0014256F"/>
    <w:rsid w:val="0014283C"/>
    <w:rsid w:val="001436F1"/>
    <w:rsid w:val="00143CEF"/>
    <w:rsid w:val="00143EBC"/>
    <w:rsid w:val="0014461F"/>
    <w:rsid w:val="0014498F"/>
    <w:rsid w:val="00145163"/>
    <w:rsid w:val="001464CF"/>
    <w:rsid w:val="00146675"/>
    <w:rsid w:val="00146F19"/>
    <w:rsid w:val="00147095"/>
    <w:rsid w:val="0014738B"/>
    <w:rsid w:val="00147533"/>
    <w:rsid w:val="001478CD"/>
    <w:rsid w:val="0014790C"/>
    <w:rsid w:val="0015045C"/>
    <w:rsid w:val="00150CCA"/>
    <w:rsid w:val="00151102"/>
    <w:rsid w:val="00151796"/>
    <w:rsid w:val="00151943"/>
    <w:rsid w:val="00151D2B"/>
    <w:rsid w:val="00151D89"/>
    <w:rsid w:val="00152B37"/>
    <w:rsid w:val="00152DD0"/>
    <w:rsid w:val="00153FD9"/>
    <w:rsid w:val="00154286"/>
    <w:rsid w:val="0015436F"/>
    <w:rsid w:val="001543B3"/>
    <w:rsid w:val="001546BD"/>
    <w:rsid w:val="00154C69"/>
    <w:rsid w:val="0015582B"/>
    <w:rsid w:val="00155F31"/>
    <w:rsid w:val="0015639E"/>
    <w:rsid w:val="001566C0"/>
    <w:rsid w:val="0015676B"/>
    <w:rsid w:val="00156C0E"/>
    <w:rsid w:val="001577E4"/>
    <w:rsid w:val="001578E5"/>
    <w:rsid w:val="00161791"/>
    <w:rsid w:val="00161E61"/>
    <w:rsid w:val="00162408"/>
    <w:rsid w:val="00162EB5"/>
    <w:rsid w:val="00163175"/>
    <w:rsid w:val="0016368C"/>
    <w:rsid w:val="00163742"/>
    <w:rsid w:val="001638F4"/>
    <w:rsid w:val="00165588"/>
    <w:rsid w:val="00165A13"/>
    <w:rsid w:val="00165EFB"/>
    <w:rsid w:val="00166D6B"/>
    <w:rsid w:val="00167BFD"/>
    <w:rsid w:val="00170E21"/>
    <w:rsid w:val="001711DF"/>
    <w:rsid w:val="001717A5"/>
    <w:rsid w:val="00172725"/>
    <w:rsid w:val="00172F51"/>
    <w:rsid w:val="00173E4C"/>
    <w:rsid w:val="00174A2D"/>
    <w:rsid w:val="00174C8D"/>
    <w:rsid w:val="00174EBD"/>
    <w:rsid w:val="00175BA0"/>
    <w:rsid w:val="001768A8"/>
    <w:rsid w:val="00176A3C"/>
    <w:rsid w:val="00176EE7"/>
    <w:rsid w:val="00181227"/>
    <w:rsid w:val="00181542"/>
    <w:rsid w:val="001825D2"/>
    <w:rsid w:val="00182C4F"/>
    <w:rsid w:val="00183762"/>
    <w:rsid w:val="00184CA0"/>
    <w:rsid w:val="0018637B"/>
    <w:rsid w:val="001865B6"/>
    <w:rsid w:val="00186DDD"/>
    <w:rsid w:val="00187C87"/>
    <w:rsid w:val="001901AF"/>
    <w:rsid w:val="00190297"/>
    <w:rsid w:val="00190ABF"/>
    <w:rsid w:val="00190EE7"/>
    <w:rsid w:val="00191BEA"/>
    <w:rsid w:val="0019370A"/>
    <w:rsid w:val="00194919"/>
    <w:rsid w:val="001958EA"/>
    <w:rsid w:val="00195DCD"/>
    <w:rsid w:val="00195DD2"/>
    <w:rsid w:val="001972C2"/>
    <w:rsid w:val="00197C96"/>
    <w:rsid w:val="001A0419"/>
    <w:rsid w:val="001A0D34"/>
    <w:rsid w:val="001A17FA"/>
    <w:rsid w:val="001A1CED"/>
    <w:rsid w:val="001A1FCF"/>
    <w:rsid w:val="001A1FF9"/>
    <w:rsid w:val="001A239F"/>
    <w:rsid w:val="001A2E88"/>
    <w:rsid w:val="001A3834"/>
    <w:rsid w:val="001A3C46"/>
    <w:rsid w:val="001A3EA3"/>
    <w:rsid w:val="001A43C4"/>
    <w:rsid w:val="001A45B0"/>
    <w:rsid w:val="001A466F"/>
    <w:rsid w:val="001A4E3C"/>
    <w:rsid w:val="001A5A11"/>
    <w:rsid w:val="001A64D5"/>
    <w:rsid w:val="001A7413"/>
    <w:rsid w:val="001A7590"/>
    <w:rsid w:val="001A7853"/>
    <w:rsid w:val="001A7CF9"/>
    <w:rsid w:val="001B13C0"/>
    <w:rsid w:val="001B178A"/>
    <w:rsid w:val="001B1DBE"/>
    <w:rsid w:val="001B235D"/>
    <w:rsid w:val="001B25D7"/>
    <w:rsid w:val="001B2662"/>
    <w:rsid w:val="001B366A"/>
    <w:rsid w:val="001B3B83"/>
    <w:rsid w:val="001B3C52"/>
    <w:rsid w:val="001B3EB5"/>
    <w:rsid w:val="001B3EFE"/>
    <w:rsid w:val="001B4933"/>
    <w:rsid w:val="001B4C3E"/>
    <w:rsid w:val="001B6AE9"/>
    <w:rsid w:val="001B6F5C"/>
    <w:rsid w:val="001B750A"/>
    <w:rsid w:val="001B75A2"/>
    <w:rsid w:val="001B7E25"/>
    <w:rsid w:val="001C080F"/>
    <w:rsid w:val="001C09C7"/>
    <w:rsid w:val="001C2454"/>
    <w:rsid w:val="001C2543"/>
    <w:rsid w:val="001C3682"/>
    <w:rsid w:val="001C3F3D"/>
    <w:rsid w:val="001C3FE3"/>
    <w:rsid w:val="001C4E7C"/>
    <w:rsid w:val="001C6610"/>
    <w:rsid w:val="001C6BA3"/>
    <w:rsid w:val="001D0261"/>
    <w:rsid w:val="001D16BE"/>
    <w:rsid w:val="001D1C02"/>
    <w:rsid w:val="001D1D90"/>
    <w:rsid w:val="001D1F20"/>
    <w:rsid w:val="001D25DE"/>
    <w:rsid w:val="001D2B79"/>
    <w:rsid w:val="001D2F3F"/>
    <w:rsid w:val="001D3586"/>
    <w:rsid w:val="001D38E2"/>
    <w:rsid w:val="001D4050"/>
    <w:rsid w:val="001D45A7"/>
    <w:rsid w:val="001D48D2"/>
    <w:rsid w:val="001D4947"/>
    <w:rsid w:val="001D5870"/>
    <w:rsid w:val="001D58C0"/>
    <w:rsid w:val="001D6705"/>
    <w:rsid w:val="001D68AB"/>
    <w:rsid w:val="001D7D13"/>
    <w:rsid w:val="001E0717"/>
    <w:rsid w:val="001E0FF0"/>
    <w:rsid w:val="001E1804"/>
    <w:rsid w:val="001E18B4"/>
    <w:rsid w:val="001E1CB2"/>
    <w:rsid w:val="001E20BB"/>
    <w:rsid w:val="001E256B"/>
    <w:rsid w:val="001E27C1"/>
    <w:rsid w:val="001E3A2B"/>
    <w:rsid w:val="001E3AA8"/>
    <w:rsid w:val="001E418F"/>
    <w:rsid w:val="001E43C2"/>
    <w:rsid w:val="001E58C9"/>
    <w:rsid w:val="001E6925"/>
    <w:rsid w:val="001E6A27"/>
    <w:rsid w:val="001E6D13"/>
    <w:rsid w:val="001E6D4F"/>
    <w:rsid w:val="001E748D"/>
    <w:rsid w:val="001E7786"/>
    <w:rsid w:val="001E784C"/>
    <w:rsid w:val="001E7A67"/>
    <w:rsid w:val="001E7F61"/>
    <w:rsid w:val="001F0460"/>
    <w:rsid w:val="001F2014"/>
    <w:rsid w:val="001F28EC"/>
    <w:rsid w:val="001F34E3"/>
    <w:rsid w:val="001F38D3"/>
    <w:rsid w:val="001F3A01"/>
    <w:rsid w:val="001F3BEF"/>
    <w:rsid w:val="001F4419"/>
    <w:rsid w:val="001F47FE"/>
    <w:rsid w:val="001F4B58"/>
    <w:rsid w:val="001F4BE1"/>
    <w:rsid w:val="001F5B08"/>
    <w:rsid w:val="001F6D59"/>
    <w:rsid w:val="001F72DB"/>
    <w:rsid w:val="001F7B17"/>
    <w:rsid w:val="00200911"/>
    <w:rsid w:val="00200B0B"/>
    <w:rsid w:val="0020135C"/>
    <w:rsid w:val="00201C54"/>
    <w:rsid w:val="00202254"/>
    <w:rsid w:val="00202B59"/>
    <w:rsid w:val="00202C40"/>
    <w:rsid w:val="002037B1"/>
    <w:rsid w:val="00203E56"/>
    <w:rsid w:val="00204700"/>
    <w:rsid w:val="002048DB"/>
    <w:rsid w:val="00205796"/>
    <w:rsid w:val="00205BC5"/>
    <w:rsid w:val="00205CE8"/>
    <w:rsid w:val="00205D72"/>
    <w:rsid w:val="00205F91"/>
    <w:rsid w:val="002061E2"/>
    <w:rsid w:val="002064EC"/>
    <w:rsid w:val="00206928"/>
    <w:rsid w:val="002101AF"/>
    <w:rsid w:val="00210905"/>
    <w:rsid w:val="00211B6A"/>
    <w:rsid w:val="0021261A"/>
    <w:rsid w:val="00212EC1"/>
    <w:rsid w:val="00212EF3"/>
    <w:rsid w:val="00213499"/>
    <w:rsid w:val="00214110"/>
    <w:rsid w:val="00214563"/>
    <w:rsid w:val="0021536F"/>
    <w:rsid w:val="0021554F"/>
    <w:rsid w:val="00215E54"/>
    <w:rsid w:val="00216C8D"/>
    <w:rsid w:val="00216FC2"/>
    <w:rsid w:val="00217EA5"/>
    <w:rsid w:val="0022069D"/>
    <w:rsid w:val="00220B5A"/>
    <w:rsid w:val="00221624"/>
    <w:rsid w:val="002217ED"/>
    <w:rsid w:val="00222053"/>
    <w:rsid w:val="002225D3"/>
    <w:rsid w:val="002237B9"/>
    <w:rsid w:val="002239E8"/>
    <w:rsid w:val="00223F69"/>
    <w:rsid w:val="00224CC7"/>
    <w:rsid w:val="00225DCA"/>
    <w:rsid w:val="00225E95"/>
    <w:rsid w:val="002277F7"/>
    <w:rsid w:val="002304ED"/>
    <w:rsid w:val="00230D1D"/>
    <w:rsid w:val="00230D25"/>
    <w:rsid w:val="002311B4"/>
    <w:rsid w:val="00231A96"/>
    <w:rsid w:val="00231DB9"/>
    <w:rsid w:val="002325D6"/>
    <w:rsid w:val="00233195"/>
    <w:rsid w:val="002337E9"/>
    <w:rsid w:val="00233AED"/>
    <w:rsid w:val="0023404A"/>
    <w:rsid w:val="00234168"/>
    <w:rsid w:val="0023450F"/>
    <w:rsid w:val="00235507"/>
    <w:rsid w:val="002361E9"/>
    <w:rsid w:val="002364D4"/>
    <w:rsid w:val="00236649"/>
    <w:rsid w:val="002400E6"/>
    <w:rsid w:val="00240472"/>
    <w:rsid w:val="002408FD"/>
    <w:rsid w:val="00240FA1"/>
    <w:rsid w:val="002416F9"/>
    <w:rsid w:val="00241D41"/>
    <w:rsid w:val="00242835"/>
    <w:rsid w:val="00242F7A"/>
    <w:rsid w:val="002431CD"/>
    <w:rsid w:val="0024348F"/>
    <w:rsid w:val="00243FB1"/>
    <w:rsid w:val="0024403D"/>
    <w:rsid w:val="0024520B"/>
    <w:rsid w:val="00245392"/>
    <w:rsid w:val="00245D2D"/>
    <w:rsid w:val="00245D80"/>
    <w:rsid w:val="002465DE"/>
    <w:rsid w:val="00246E48"/>
    <w:rsid w:val="002473F8"/>
    <w:rsid w:val="0024748D"/>
    <w:rsid w:val="002474DA"/>
    <w:rsid w:val="00247547"/>
    <w:rsid w:val="00250BB1"/>
    <w:rsid w:val="00250EF4"/>
    <w:rsid w:val="00251502"/>
    <w:rsid w:val="00252374"/>
    <w:rsid w:val="00252508"/>
    <w:rsid w:val="00252C3E"/>
    <w:rsid w:val="00252EBF"/>
    <w:rsid w:val="00253686"/>
    <w:rsid w:val="0025429B"/>
    <w:rsid w:val="00256458"/>
    <w:rsid w:val="002572A6"/>
    <w:rsid w:val="0026017C"/>
    <w:rsid w:val="00260641"/>
    <w:rsid w:val="00260904"/>
    <w:rsid w:val="00260988"/>
    <w:rsid w:val="00260AD4"/>
    <w:rsid w:val="00260E5E"/>
    <w:rsid w:val="00260ED2"/>
    <w:rsid w:val="00261146"/>
    <w:rsid w:val="002612B8"/>
    <w:rsid w:val="00261715"/>
    <w:rsid w:val="002620A4"/>
    <w:rsid w:val="0026224C"/>
    <w:rsid w:val="0026268C"/>
    <w:rsid w:val="002628AF"/>
    <w:rsid w:val="00262FAA"/>
    <w:rsid w:val="0026394E"/>
    <w:rsid w:val="002645F5"/>
    <w:rsid w:val="00264AE6"/>
    <w:rsid w:val="00264D76"/>
    <w:rsid w:val="002651F3"/>
    <w:rsid w:val="00265715"/>
    <w:rsid w:val="00265EBA"/>
    <w:rsid w:val="002663AB"/>
    <w:rsid w:val="00266620"/>
    <w:rsid w:val="0026737F"/>
    <w:rsid w:val="00267AF0"/>
    <w:rsid w:val="002702BF"/>
    <w:rsid w:val="0027037D"/>
    <w:rsid w:val="0027041F"/>
    <w:rsid w:val="002705CA"/>
    <w:rsid w:val="0027082C"/>
    <w:rsid w:val="002708A1"/>
    <w:rsid w:val="00270F8E"/>
    <w:rsid w:val="00272575"/>
    <w:rsid w:val="0027264F"/>
    <w:rsid w:val="002729A7"/>
    <w:rsid w:val="00274684"/>
    <w:rsid w:val="00274BDC"/>
    <w:rsid w:val="00274DE1"/>
    <w:rsid w:val="002757A5"/>
    <w:rsid w:val="0027678D"/>
    <w:rsid w:val="0027690C"/>
    <w:rsid w:val="00276EB8"/>
    <w:rsid w:val="00276F50"/>
    <w:rsid w:val="00277162"/>
    <w:rsid w:val="00280C1C"/>
    <w:rsid w:val="00280D85"/>
    <w:rsid w:val="002812EE"/>
    <w:rsid w:val="00281429"/>
    <w:rsid w:val="00281765"/>
    <w:rsid w:val="00281B1A"/>
    <w:rsid w:val="00282233"/>
    <w:rsid w:val="00282783"/>
    <w:rsid w:val="00282DC2"/>
    <w:rsid w:val="002831E0"/>
    <w:rsid w:val="002844B4"/>
    <w:rsid w:val="00284AF0"/>
    <w:rsid w:val="002864B7"/>
    <w:rsid w:val="002868EB"/>
    <w:rsid w:val="00286996"/>
    <w:rsid w:val="00286A74"/>
    <w:rsid w:val="00286AF7"/>
    <w:rsid w:val="002875A1"/>
    <w:rsid w:val="00287BC8"/>
    <w:rsid w:val="00291616"/>
    <w:rsid w:val="002920DB"/>
    <w:rsid w:val="002921E3"/>
    <w:rsid w:val="00292258"/>
    <w:rsid w:val="0029265E"/>
    <w:rsid w:val="00292B15"/>
    <w:rsid w:val="00292BFC"/>
    <w:rsid w:val="002939B0"/>
    <w:rsid w:val="00293F60"/>
    <w:rsid w:val="002958F1"/>
    <w:rsid w:val="00295DC2"/>
    <w:rsid w:val="00296398"/>
    <w:rsid w:val="0029682A"/>
    <w:rsid w:val="00297328"/>
    <w:rsid w:val="002977EE"/>
    <w:rsid w:val="00297D97"/>
    <w:rsid w:val="002A05E1"/>
    <w:rsid w:val="002A07A8"/>
    <w:rsid w:val="002A1286"/>
    <w:rsid w:val="002A1466"/>
    <w:rsid w:val="002A23D4"/>
    <w:rsid w:val="002A24E0"/>
    <w:rsid w:val="002A24E7"/>
    <w:rsid w:val="002A275F"/>
    <w:rsid w:val="002A31C5"/>
    <w:rsid w:val="002A3270"/>
    <w:rsid w:val="002A3559"/>
    <w:rsid w:val="002A3660"/>
    <w:rsid w:val="002A388F"/>
    <w:rsid w:val="002A3DBB"/>
    <w:rsid w:val="002A4512"/>
    <w:rsid w:val="002A4770"/>
    <w:rsid w:val="002A5059"/>
    <w:rsid w:val="002A5A3E"/>
    <w:rsid w:val="002A6163"/>
    <w:rsid w:val="002A6440"/>
    <w:rsid w:val="002A6584"/>
    <w:rsid w:val="002A66D5"/>
    <w:rsid w:val="002A6FCF"/>
    <w:rsid w:val="002B0784"/>
    <w:rsid w:val="002B21D2"/>
    <w:rsid w:val="002B448F"/>
    <w:rsid w:val="002B4D1D"/>
    <w:rsid w:val="002B5A51"/>
    <w:rsid w:val="002B6524"/>
    <w:rsid w:val="002B6C9A"/>
    <w:rsid w:val="002B78CF"/>
    <w:rsid w:val="002C04B6"/>
    <w:rsid w:val="002C0AE1"/>
    <w:rsid w:val="002C20AE"/>
    <w:rsid w:val="002C3D34"/>
    <w:rsid w:val="002C41B0"/>
    <w:rsid w:val="002C42CE"/>
    <w:rsid w:val="002C5188"/>
    <w:rsid w:val="002C59E9"/>
    <w:rsid w:val="002C6299"/>
    <w:rsid w:val="002C639A"/>
    <w:rsid w:val="002C6488"/>
    <w:rsid w:val="002C6CD0"/>
    <w:rsid w:val="002D0CBC"/>
    <w:rsid w:val="002D0E91"/>
    <w:rsid w:val="002D135A"/>
    <w:rsid w:val="002D19C5"/>
    <w:rsid w:val="002D19F3"/>
    <w:rsid w:val="002D1BDE"/>
    <w:rsid w:val="002D1C6D"/>
    <w:rsid w:val="002D440A"/>
    <w:rsid w:val="002D592D"/>
    <w:rsid w:val="002D67DF"/>
    <w:rsid w:val="002D6EA8"/>
    <w:rsid w:val="002D6FF4"/>
    <w:rsid w:val="002D723F"/>
    <w:rsid w:val="002D7A14"/>
    <w:rsid w:val="002E0894"/>
    <w:rsid w:val="002E0B50"/>
    <w:rsid w:val="002E1511"/>
    <w:rsid w:val="002E1BC5"/>
    <w:rsid w:val="002E20B2"/>
    <w:rsid w:val="002E2DA0"/>
    <w:rsid w:val="002E35F5"/>
    <w:rsid w:val="002E4536"/>
    <w:rsid w:val="002E49A0"/>
    <w:rsid w:val="002E63B4"/>
    <w:rsid w:val="002E666F"/>
    <w:rsid w:val="002E6BCE"/>
    <w:rsid w:val="002E6FE4"/>
    <w:rsid w:val="002E713A"/>
    <w:rsid w:val="002E7C08"/>
    <w:rsid w:val="002E7DFE"/>
    <w:rsid w:val="002F085A"/>
    <w:rsid w:val="002F15CB"/>
    <w:rsid w:val="002F15F7"/>
    <w:rsid w:val="002F19B0"/>
    <w:rsid w:val="002F3766"/>
    <w:rsid w:val="002F3913"/>
    <w:rsid w:val="002F3B39"/>
    <w:rsid w:val="002F3C0F"/>
    <w:rsid w:val="002F4199"/>
    <w:rsid w:val="002F4A16"/>
    <w:rsid w:val="002F4D0B"/>
    <w:rsid w:val="002F4D30"/>
    <w:rsid w:val="002F51D1"/>
    <w:rsid w:val="002F53BF"/>
    <w:rsid w:val="002F5F7A"/>
    <w:rsid w:val="002F628D"/>
    <w:rsid w:val="002F77D9"/>
    <w:rsid w:val="002F7AB0"/>
    <w:rsid w:val="002F7C9D"/>
    <w:rsid w:val="002F7DAA"/>
    <w:rsid w:val="002F7E7A"/>
    <w:rsid w:val="003007E8"/>
    <w:rsid w:val="00300AED"/>
    <w:rsid w:val="00301908"/>
    <w:rsid w:val="00301E4A"/>
    <w:rsid w:val="0030271B"/>
    <w:rsid w:val="0030341D"/>
    <w:rsid w:val="0030355F"/>
    <w:rsid w:val="00303A11"/>
    <w:rsid w:val="00303E7F"/>
    <w:rsid w:val="003043E7"/>
    <w:rsid w:val="00304966"/>
    <w:rsid w:val="00304A06"/>
    <w:rsid w:val="003050D6"/>
    <w:rsid w:val="0030514F"/>
    <w:rsid w:val="00305618"/>
    <w:rsid w:val="00307DCA"/>
    <w:rsid w:val="0031106C"/>
    <w:rsid w:val="00311503"/>
    <w:rsid w:val="00311744"/>
    <w:rsid w:val="003117BF"/>
    <w:rsid w:val="00311C57"/>
    <w:rsid w:val="00311E53"/>
    <w:rsid w:val="003123BF"/>
    <w:rsid w:val="00312815"/>
    <w:rsid w:val="00313447"/>
    <w:rsid w:val="0031384E"/>
    <w:rsid w:val="00313D87"/>
    <w:rsid w:val="00313EE3"/>
    <w:rsid w:val="00314815"/>
    <w:rsid w:val="00314826"/>
    <w:rsid w:val="003153FC"/>
    <w:rsid w:val="00315BC6"/>
    <w:rsid w:val="0031637E"/>
    <w:rsid w:val="003165DD"/>
    <w:rsid w:val="00316EA5"/>
    <w:rsid w:val="00317897"/>
    <w:rsid w:val="003200D7"/>
    <w:rsid w:val="00320834"/>
    <w:rsid w:val="00320C95"/>
    <w:rsid w:val="0032137F"/>
    <w:rsid w:val="00321EF3"/>
    <w:rsid w:val="00322942"/>
    <w:rsid w:val="003229EC"/>
    <w:rsid w:val="00322C1E"/>
    <w:rsid w:val="00322E42"/>
    <w:rsid w:val="00323485"/>
    <w:rsid w:val="003242AA"/>
    <w:rsid w:val="003250CA"/>
    <w:rsid w:val="00326132"/>
    <w:rsid w:val="0032623B"/>
    <w:rsid w:val="003263F5"/>
    <w:rsid w:val="00326B98"/>
    <w:rsid w:val="003278DA"/>
    <w:rsid w:val="00332A47"/>
    <w:rsid w:val="00336BDF"/>
    <w:rsid w:val="003371A6"/>
    <w:rsid w:val="00337539"/>
    <w:rsid w:val="00340923"/>
    <w:rsid w:val="00341B18"/>
    <w:rsid w:val="00341B91"/>
    <w:rsid w:val="003420CE"/>
    <w:rsid w:val="003424FC"/>
    <w:rsid w:val="00343D78"/>
    <w:rsid w:val="003450B8"/>
    <w:rsid w:val="0034550E"/>
    <w:rsid w:val="00345A79"/>
    <w:rsid w:val="003461B6"/>
    <w:rsid w:val="003468E4"/>
    <w:rsid w:val="0035105A"/>
    <w:rsid w:val="003517AB"/>
    <w:rsid w:val="00352BB0"/>
    <w:rsid w:val="00353F63"/>
    <w:rsid w:val="00354280"/>
    <w:rsid w:val="00354879"/>
    <w:rsid w:val="003548BE"/>
    <w:rsid w:val="00354A99"/>
    <w:rsid w:val="003558F4"/>
    <w:rsid w:val="00355E43"/>
    <w:rsid w:val="00355F30"/>
    <w:rsid w:val="00356A3A"/>
    <w:rsid w:val="00356A52"/>
    <w:rsid w:val="00357250"/>
    <w:rsid w:val="0036017A"/>
    <w:rsid w:val="00360AFD"/>
    <w:rsid w:val="00360B20"/>
    <w:rsid w:val="00360BA4"/>
    <w:rsid w:val="003620BB"/>
    <w:rsid w:val="003622BA"/>
    <w:rsid w:val="003626C6"/>
    <w:rsid w:val="003627D1"/>
    <w:rsid w:val="00362FE6"/>
    <w:rsid w:val="003637C5"/>
    <w:rsid w:val="00363868"/>
    <w:rsid w:val="00363DDF"/>
    <w:rsid w:val="0036449F"/>
    <w:rsid w:val="00364635"/>
    <w:rsid w:val="003651AF"/>
    <w:rsid w:val="0036659E"/>
    <w:rsid w:val="0036676E"/>
    <w:rsid w:val="003669E0"/>
    <w:rsid w:val="00367276"/>
    <w:rsid w:val="00367D63"/>
    <w:rsid w:val="0037021A"/>
    <w:rsid w:val="00370411"/>
    <w:rsid w:val="003707E8"/>
    <w:rsid w:val="0037195F"/>
    <w:rsid w:val="00371C8F"/>
    <w:rsid w:val="00372409"/>
    <w:rsid w:val="00372765"/>
    <w:rsid w:val="00373994"/>
    <w:rsid w:val="003759E5"/>
    <w:rsid w:val="0037642B"/>
    <w:rsid w:val="00376AD2"/>
    <w:rsid w:val="00376B48"/>
    <w:rsid w:val="00376CFC"/>
    <w:rsid w:val="00377979"/>
    <w:rsid w:val="00377AAC"/>
    <w:rsid w:val="00380392"/>
    <w:rsid w:val="00381D74"/>
    <w:rsid w:val="003825C0"/>
    <w:rsid w:val="003827A9"/>
    <w:rsid w:val="00383EEE"/>
    <w:rsid w:val="0038404F"/>
    <w:rsid w:val="0038420A"/>
    <w:rsid w:val="00384D55"/>
    <w:rsid w:val="00384EFC"/>
    <w:rsid w:val="00385310"/>
    <w:rsid w:val="00386AC0"/>
    <w:rsid w:val="00387739"/>
    <w:rsid w:val="00387C8D"/>
    <w:rsid w:val="0039005E"/>
    <w:rsid w:val="003911D9"/>
    <w:rsid w:val="003924D4"/>
    <w:rsid w:val="00394602"/>
    <w:rsid w:val="0039521E"/>
    <w:rsid w:val="003969DA"/>
    <w:rsid w:val="00397141"/>
    <w:rsid w:val="00397205"/>
    <w:rsid w:val="00397A05"/>
    <w:rsid w:val="003A017C"/>
    <w:rsid w:val="003A0952"/>
    <w:rsid w:val="003A0FC2"/>
    <w:rsid w:val="003A252A"/>
    <w:rsid w:val="003A2614"/>
    <w:rsid w:val="003A2727"/>
    <w:rsid w:val="003A28A0"/>
    <w:rsid w:val="003A2BDC"/>
    <w:rsid w:val="003A2D3F"/>
    <w:rsid w:val="003A2DA7"/>
    <w:rsid w:val="003A46AB"/>
    <w:rsid w:val="003A4C41"/>
    <w:rsid w:val="003A6E1A"/>
    <w:rsid w:val="003A745B"/>
    <w:rsid w:val="003A7993"/>
    <w:rsid w:val="003B0279"/>
    <w:rsid w:val="003B1830"/>
    <w:rsid w:val="003B1B7E"/>
    <w:rsid w:val="003B1F1F"/>
    <w:rsid w:val="003B2B3B"/>
    <w:rsid w:val="003B2D45"/>
    <w:rsid w:val="003B3B1F"/>
    <w:rsid w:val="003B3EA0"/>
    <w:rsid w:val="003B4060"/>
    <w:rsid w:val="003B410F"/>
    <w:rsid w:val="003B4C10"/>
    <w:rsid w:val="003B6383"/>
    <w:rsid w:val="003B6A0C"/>
    <w:rsid w:val="003B6AA9"/>
    <w:rsid w:val="003C07A5"/>
    <w:rsid w:val="003C0A17"/>
    <w:rsid w:val="003C1489"/>
    <w:rsid w:val="003C1FDF"/>
    <w:rsid w:val="003C203D"/>
    <w:rsid w:val="003C2105"/>
    <w:rsid w:val="003C2BF7"/>
    <w:rsid w:val="003C34B4"/>
    <w:rsid w:val="003C3807"/>
    <w:rsid w:val="003C47E3"/>
    <w:rsid w:val="003C48C3"/>
    <w:rsid w:val="003C5A8C"/>
    <w:rsid w:val="003C5C46"/>
    <w:rsid w:val="003C6FF6"/>
    <w:rsid w:val="003C7290"/>
    <w:rsid w:val="003C73EF"/>
    <w:rsid w:val="003C7A42"/>
    <w:rsid w:val="003C7BE2"/>
    <w:rsid w:val="003C7D57"/>
    <w:rsid w:val="003D1713"/>
    <w:rsid w:val="003D17B4"/>
    <w:rsid w:val="003D183C"/>
    <w:rsid w:val="003D214E"/>
    <w:rsid w:val="003D2330"/>
    <w:rsid w:val="003D2978"/>
    <w:rsid w:val="003D29B8"/>
    <w:rsid w:val="003D3067"/>
    <w:rsid w:val="003D3671"/>
    <w:rsid w:val="003D3FEA"/>
    <w:rsid w:val="003D4587"/>
    <w:rsid w:val="003D45C8"/>
    <w:rsid w:val="003D4934"/>
    <w:rsid w:val="003D4A6E"/>
    <w:rsid w:val="003D4D71"/>
    <w:rsid w:val="003D55A8"/>
    <w:rsid w:val="003D5E8D"/>
    <w:rsid w:val="003D62F7"/>
    <w:rsid w:val="003D6580"/>
    <w:rsid w:val="003D6627"/>
    <w:rsid w:val="003D69FD"/>
    <w:rsid w:val="003D6DEA"/>
    <w:rsid w:val="003D7891"/>
    <w:rsid w:val="003D7948"/>
    <w:rsid w:val="003E0A3B"/>
    <w:rsid w:val="003E0B5D"/>
    <w:rsid w:val="003E0EE5"/>
    <w:rsid w:val="003E1041"/>
    <w:rsid w:val="003E11D8"/>
    <w:rsid w:val="003E183D"/>
    <w:rsid w:val="003E1C3B"/>
    <w:rsid w:val="003E25B9"/>
    <w:rsid w:val="003E2B84"/>
    <w:rsid w:val="003E2ECA"/>
    <w:rsid w:val="003E362F"/>
    <w:rsid w:val="003E36B0"/>
    <w:rsid w:val="003E43E3"/>
    <w:rsid w:val="003E4506"/>
    <w:rsid w:val="003E5BD4"/>
    <w:rsid w:val="003E7352"/>
    <w:rsid w:val="003E7D55"/>
    <w:rsid w:val="003F0861"/>
    <w:rsid w:val="003F0F17"/>
    <w:rsid w:val="003F22C0"/>
    <w:rsid w:val="003F2E59"/>
    <w:rsid w:val="003F37D2"/>
    <w:rsid w:val="003F38A5"/>
    <w:rsid w:val="003F3C12"/>
    <w:rsid w:val="003F3D6B"/>
    <w:rsid w:val="003F3DC4"/>
    <w:rsid w:val="003F409F"/>
    <w:rsid w:val="003F4296"/>
    <w:rsid w:val="003F46AA"/>
    <w:rsid w:val="003F498C"/>
    <w:rsid w:val="003F4D4E"/>
    <w:rsid w:val="003F5200"/>
    <w:rsid w:val="003F5705"/>
    <w:rsid w:val="003F5DAC"/>
    <w:rsid w:val="003F661F"/>
    <w:rsid w:val="004002E4"/>
    <w:rsid w:val="0040039B"/>
    <w:rsid w:val="00401EFD"/>
    <w:rsid w:val="00401F31"/>
    <w:rsid w:val="0040202A"/>
    <w:rsid w:val="0040208F"/>
    <w:rsid w:val="004021DD"/>
    <w:rsid w:val="0040285E"/>
    <w:rsid w:val="00402B0D"/>
    <w:rsid w:val="00402E8B"/>
    <w:rsid w:val="0040363C"/>
    <w:rsid w:val="00403C09"/>
    <w:rsid w:val="004041B3"/>
    <w:rsid w:val="00404ACC"/>
    <w:rsid w:val="004054DE"/>
    <w:rsid w:val="0040577B"/>
    <w:rsid w:val="00405D7C"/>
    <w:rsid w:val="00406A61"/>
    <w:rsid w:val="004073CC"/>
    <w:rsid w:val="004074CE"/>
    <w:rsid w:val="00407634"/>
    <w:rsid w:val="00407DDC"/>
    <w:rsid w:val="00410318"/>
    <w:rsid w:val="0041102A"/>
    <w:rsid w:val="00411258"/>
    <w:rsid w:val="004114FD"/>
    <w:rsid w:val="00411FA9"/>
    <w:rsid w:val="00413112"/>
    <w:rsid w:val="00413795"/>
    <w:rsid w:val="00413C47"/>
    <w:rsid w:val="004157F0"/>
    <w:rsid w:val="00415D70"/>
    <w:rsid w:val="0041670A"/>
    <w:rsid w:val="00416923"/>
    <w:rsid w:val="00420696"/>
    <w:rsid w:val="00421E62"/>
    <w:rsid w:val="004224EE"/>
    <w:rsid w:val="00422BCF"/>
    <w:rsid w:val="00423573"/>
    <w:rsid w:val="004236F6"/>
    <w:rsid w:val="00423D11"/>
    <w:rsid w:val="00423F83"/>
    <w:rsid w:val="004244A1"/>
    <w:rsid w:val="00425267"/>
    <w:rsid w:val="004268E0"/>
    <w:rsid w:val="0042784A"/>
    <w:rsid w:val="0043099E"/>
    <w:rsid w:val="00431396"/>
    <w:rsid w:val="00433014"/>
    <w:rsid w:val="004335CD"/>
    <w:rsid w:val="004336C1"/>
    <w:rsid w:val="004337F7"/>
    <w:rsid w:val="004340C8"/>
    <w:rsid w:val="00434AE4"/>
    <w:rsid w:val="00434D3A"/>
    <w:rsid w:val="0043555F"/>
    <w:rsid w:val="004365B3"/>
    <w:rsid w:val="004371FB"/>
    <w:rsid w:val="004372BE"/>
    <w:rsid w:val="004379FD"/>
    <w:rsid w:val="00440054"/>
    <w:rsid w:val="00440AA8"/>
    <w:rsid w:val="0044137E"/>
    <w:rsid w:val="00442144"/>
    <w:rsid w:val="004422EE"/>
    <w:rsid w:val="00442662"/>
    <w:rsid w:val="00442903"/>
    <w:rsid w:val="00442F91"/>
    <w:rsid w:val="004434EB"/>
    <w:rsid w:val="004434FE"/>
    <w:rsid w:val="00443A8E"/>
    <w:rsid w:val="00444502"/>
    <w:rsid w:val="00444E4B"/>
    <w:rsid w:val="004454B8"/>
    <w:rsid w:val="004454DB"/>
    <w:rsid w:val="00445595"/>
    <w:rsid w:val="00445C89"/>
    <w:rsid w:val="0044674A"/>
    <w:rsid w:val="00446771"/>
    <w:rsid w:val="00446DD4"/>
    <w:rsid w:val="004477CE"/>
    <w:rsid w:val="00450197"/>
    <w:rsid w:val="0045160B"/>
    <w:rsid w:val="004523C4"/>
    <w:rsid w:val="00452620"/>
    <w:rsid w:val="00452F9A"/>
    <w:rsid w:val="004534F4"/>
    <w:rsid w:val="00454114"/>
    <w:rsid w:val="00454563"/>
    <w:rsid w:val="004545A3"/>
    <w:rsid w:val="00454D83"/>
    <w:rsid w:val="00454FE1"/>
    <w:rsid w:val="0045501F"/>
    <w:rsid w:val="00456888"/>
    <w:rsid w:val="0045721B"/>
    <w:rsid w:val="004573B4"/>
    <w:rsid w:val="00461073"/>
    <w:rsid w:val="00461768"/>
    <w:rsid w:val="0046195C"/>
    <w:rsid w:val="00461961"/>
    <w:rsid w:val="00461E4E"/>
    <w:rsid w:val="00462883"/>
    <w:rsid w:val="004629A4"/>
    <w:rsid w:val="00463B39"/>
    <w:rsid w:val="00463C30"/>
    <w:rsid w:val="00463CB9"/>
    <w:rsid w:val="0046446D"/>
    <w:rsid w:val="0046468F"/>
    <w:rsid w:val="00464E7D"/>
    <w:rsid w:val="00465086"/>
    <w:rsid w:val="0046575B"/>
    <w:rsid w:val="00465AFE"/>
    <w:rsid w:val="00465B59"/>
    <w:rsid w:val="004678F1"/>
    <w:rsid w:val="00467EC5"/>
    <w:rsid w:val="00467F58"/>
    <w:rsid w:val="00470319"/>
    <w:rsid w:val="004709B1"/>
    <w:rsid w:val="00471050"/>
    <w:rsid w:val="00471187"/>
    <w:rsid w:val="004722CA"/>
    <w:rsid w:val="00473047"/>
    <w:rsid w:val="00473104"/>
    <w:rsid w:val="00473B36"/>
    <w:rsid w:val="00473C0C"/>
    <w:rsid w:val="00474BC1"/>
    <w:rsid w:val="00475AA2"/>
    <w:rsid w:val="00477316"/>
    <w:rsid w:val="00477611"/>
    <w:rsid w:val="00480A40"/>
    <w:rsid w:val="0048117B"/>
    <w:rsid w:val="004818B7"/>
    <w:rsid w:val="00481D4C"/>
    <w:rsid w:val="00481F3C"/>
    <w:rsid w:val="004829EF"/>
    <w:rsid w:val="00482E2D"/>
    <w:rsid w:val="00483A77"/>
    <w:rsid w:val="00484CBD"/>
    <w:rsid w:val="00486545"/>
    <w:rsid w:val="00486564"/>
    <w:rsid w:val="00486907"/>
    <w:rsid w:val="00487C6B"/>
    <w:rsid w:val="00487D28"/>
    <w:rsid w:val="0049074C"/>
    <w:rsid w:val="00491449"/>
    <w:rsid w:val="00491E02"/>
    <w:rsid w:val="00491E89"/>
    <w:rsid w:val="00494533"/>
    <w:rsid w:val="00494639"/>
    <w:rsid w:val="00494730"/>
    <w:rsid w:val="00494811"/>
    <w:rsid w:val="0049489E"/>
    <w:rsid w:val="00495470"/>
    <w:rsid w:val="0049557F"/>
    <w:rsid w:val="00495C77"/>
    <w:rsid w:val="00496637"/>
    <w:rsid w:val="004978E0"/>
    <w:rsid w:val="00497DD4"/>
    <w:rsid w:val="00497EDF"/>
    <w:rsid w:val="004A13EC"/>
    <w:rsid w:val="004A1A0E"/>
    <w:rsid w:val="004A1B70"/>
    <w:rsid w:val="004A1C02"/>
    <w:rsid w:val="004A2AED"/>
    <w:rsid w:val="004A2E0E"/>
    <w:rsid w:val="004A33C0"/>
    <w:rsid w:val="004A3FD0"/>
    <w:rsid w:val="004A4AAA"/>
    <w:rsid w:val="004A5864"/>
    <w:rsid w:val="004A5A07"/>
    <w:rsid w:val="004A5F2F"/>
    <w:rsid w:val="004A643C"/>
    <w:rsid w:val="004A7ACC"/>
    <w:rsid w:val="004A7BAE"/>
    <w:rsid w:val="004A7CE0"/>
    <w:rsid w:val="004B087F"/>
    <w:rsid w:val="004B093C"/>
    <w:rsid w:val="004B149E"/>
    <w:rsid w:val="004B15B8"/>
    <w:rsid w:val="004B1DD3"/>
    <w:rsid w:val="004B1E17"/>
    <w:rsid w:val="004B2223"/>
    <w:rsid w:val="004B2675"/>
    <w:rsid w:val="004B280C"/>
    <w:rsid w:val="004B286C"/>
    <w:rsid w:val="004B31D8"/>
    <w:rsid w:val="004B327A"/>
    <w:rsid w:val="004B32DE"/>
    <w:rsid w:val="004B38D8"/>
    <w:rsid w:val="004B3944"/>
    <w:rsid w:val="004B41F5"/>
    <w:rsid w:val="004B459D"/>
    <w:rsid w:val="004B490E"/>
    <w:rsid w:val="004B5551"/>
    <w:rsid w:val="004B5631"/>
    <w:rsid w:val="004B6807"/>
    <w:rsid w:val="004B6B5D"/>
    <w:rsid w:val="004B6F19"/>
    <w:rsid w:val="004B76CB"/>
    <w:rsid w:val="004B7B5E"/>
    <w:rsid w:val="004C00F6"/>
    <w:rsid w:val="004C02F0"/>
    <w:rsid w:val="004C048A"/>
    <w:rsid w:val="004C1013"/>
    <w:rsid w:val="004C1117"/>
    <w:rsid w:val="004C18A3"/>
    <w:rsid w:val="004C2D9F"/>
    <w:rsid w:val="004C3259"/>
    <w:rsid w:val="004C3428"/>
    <w:rsid w:val="004C3451"/>
    <w:rsid w:val="004C487F"/>
    <w:rsid w:val="004C6A0B"/>
    <w:rsid w:val="004C704D"/>
    <w:rsid w:val="004C71C4"/>
    <w:rsid w:val="004C746C"/>
    <w:rsid w:val="004C779B"/>
    <w:rsid w:val="004D083D"/>
    <w:rsid w:val="004D1859"/>
    <w:rsid w:val="004D1BF0"/>
    <w:rsid w:val="004D1E16"/>
    <w:rsid w:val="004D1F8D"/>
    <w:rsid w:val="004D2912"/>
    <w:rsid w:val="004D37AD"/>
    <w:rsid w:val="004D3F8F"/>
    <w:rsid w:val="004D5AB7"/>
    <w:rsid w:val="004D71CA"/>
    <w:rsid w:val="004D71F8"/>
    <w:rsid w:val="004D7C29"/>
    <w:rsid w:val="004E001B"/>
    <w:rsid w:val="004E0333"/>
    <w:rsid w:val="004E18D4"/>
    <w:rsid w:val="004E1D12"/>
    <w:rsid w:val="004E2484"/>
    <w:rsid w:val="004E26AD"/>
    <w:rsid w:val="004E3249"/>
    <w:rsid w:val="004E353C"/>
    <w:rsid w:val="004E3909"/>
    <w:rsid w:val="004E3A39"/>
    <w:rsid w:val="004E3BFD"/>
    <w:rsid w:val="004E3E8D"/>
    <w:rsid w:val="004E42C5"/>
    <w:rsid w:val="004E46A9"/>
    <w:rsid w:val="004E54CC"/>
    <w:rsid w:val="004E6688"/>
    <w:rsid w:val="004E6C80"/>
    <w:rsid w:val="004E7002"/>
    <w:rsid w:val="004F0370"/>
    <w:rsid w:val="004F0F66"/>
    <w:rsid w:val="004F102F"/>
    <w:rsid w:val="004F2041"/>
    <w:rsid w:val="004F2090"/>
    <w:rsid w:val="004F2300"/>
    <w:rsid w:val="004F321F"/>
    <w:rsid w:val="004F3456"/>
    <w:rsid w:val="004F4B4B"/>
    <w:rsid w:val="004F4FC5"/>
    <w:rsid w:val="004F5A77"/>
    <w:rsid w:val="004F6B28"/>
    <w:rsid w:val="004F6B76"/>
    <w:rsid w:val="00501003"/>
    <w:rsid w:val="0050106C"/>
    <w:rsid w:val="00501204"/>
    <w:rsid w:val="00501658"/>
    <w:rsid w:val="00501E3A"/>
    <w:rsid w:val="00502988"/>
    <w:rsid w:val="00502F54"/>
    <w:rsid w:val="005033E2"/>
    <w:rsid w:val="00504773"/>
    <w:rsid w:val="00504D9A"/>
    <w:rsid w:val="0050510E"/>
    <w:rsid w:val="00505EDB"/>
    <w:rsid w:val="0050637C"/>
    <w:rsid w:val="0050754D"/>
    <w:rsid w:val="0051014B"/>
    <w:rsid w:val="00510455"/>
    <w:rsid w:val="00510906"/>
    <w:rsid w:val="005110D5"/>
    <w:rsid w:val="00511CFD"/>
    <w:rsid w:val="00511E47"/>
    <w:rsid w:val="00512E25"/>
    <w:rsid w:val="0051318B"/>
    <w:rsid w:val="00513499"/>
    <w:rsid w:val="00513AA1"/>
    <w:rsid w:val="005149CA"/>
    <w:rsid w:val="00514F4B"/>
    <w:rsid w:val="005157D4"/>
    <w:rsid w:val="00515A3C"/>
    <w:rsid w:val="00516D05"/>
    <w:rsid w:val="00516E78"/>
    <w:rsid w:val="005170A7"/>
    <w:rsid w:val="00517985"/>
    <w:rsid w:val="00520D0C"/>
    <w:rsid w:val="00520D30"/>
    <w:rsid w:val="00520DB5"/>
    <w:rsid w:val="00521205"/>
    <w:rsid w:val="005220C5"/>
    <w:rsid w:val="005224B6"/>
    <w:rsid w:val="00522A32"/>
    <w:rsid w:val="00522E32"/>
    <w:rsid w:val="00523375"/>
    <w:rsid w:val="0052367A"/>
    <w:rsid w:val="005245A4"/>
    <w:rsid w:val="005247F8"/>
    <w:rsid w:val="00524E9E"/>
    <w:rsid w:val="005252AB"/>
    <w:rsid w:val="0052585B"/>
    <w:rsid w:val="0052645C"/>
    <w:rsid w:val="00526706"/>
    <w:rsid w:val="00526BA6"/>
    <w:rsid w:val="005273F8"/>
    <w:rsid w:val="00527408"/>
    <w:rsid w:val="00527A20"/>
    <w:rsid w:val="00527F08"/>
    <w:rsid w:val="00531782"/>
    <w:rsid w:val="0053191C"/>
    <w:rsid w:val="00532E84"/>
    <w:rsid w:val="00533958"/>
    <w:rsid w:val="005339A2"/>
    <w:rsid w:val="00533F18"/>
    <w:rsid w:val="0053446B"/>
    <w:rsid w:val="0053468C"/>
    <w:rsid w:val="005346B0"/>
    <w:rsid w:val="00534DC3"/>
    <w:rsid w:val="00535093"/>
    <w:rsid w:val="00535E37"/>
    <w:rsid w:val="00536262"/>
    <w:rsid w:val="00537570"/>
    <w:rsid w:val="00537636"/>
    <w:rsid w:val="005401EE"/>
    <w:rsid w:val="005413D0"/>
    <w:rsid w:val="00541A9C"/>
    <w:rsid w:val="00541BEE"/>
    <w:rsid w:val="00541D0B"/>
    <w:rsid w:val="00542F11"/>
    <w:rsid w:val="005437B6"/>
    <w:rsid w:val="00544962"/>
    <w:rsid w:val="00544FA5"/>
    <w:rsid w:val="00545164"/>
    <w:rsid w:val="00545409"/>
    <w:rsid w:val="00545898"/>
    <w:rsid w:val="00545BD6"/>
    <w:rsid w:val="0054665D"/>
    <w:rsid w:val="00546850"/>
    <w:rsid w:val="00550BFE"/>
    <w:rsid w:val="0055121A"/>
    <w:rsid w:val="005512FB"/>
    <w:rsid w:val="0055173F"/>
    <w:rsid w:val="00552212"/>
    <w:rsid w:val="005522A7"/>
    <w:rsid w:val="00552631"/>
    <w:rsid w:val="0055439B"/>
    <w:rsid w:val="00554566"/>
    <w:rsid w:val="00554BAA"/>
    <w:rsid w:val="00554F42"/>
    <w:rsid w:val="00555D7A"/>
    <w:rsid w:val="00556705"/>
    <w:rsid w:val="00556781"/>
    <w:rsid w:val="00556E67"/>
    <w:rsid w:val="0055708E"/>
    <w:rsid w:val="005574C0"/>
    <w:rsid w:val="00557B48"/>
    <w:rsid w:val="00557D5D"/>
    <w:rsid w:val="005604FD"/>
    <w:rsid w:val="00561BF1"/>
    <w:rsid w:val="0056244C"/>
    <w:rsid w:val="00562D9B"/>
    <w:rsid w:val="005638BC"/>
    <w:rsid w:val="00563D07"/>
    <w:rsid w:val="00564505"/>
    <w:rsid w:val="0056547D"/>
    <w:rsid w:val="00565785"/>
    <w:rsid w:val="005658FC"/>
    <w:rsid w:val="00565D00"/>
    <w:rsid w:val="0056634B"/>
    <w:rsid w:val="005711FD"/>
    <w:rsid w:val="0057130B"/>
    <w:rsid w:val="00571CC6"/>
    <w:rsid w:val="00573104"/>
    <w:rsid w:val="00573749"/>
    <w:rsid w:val="00573A4A"/>
    <w:rsid w:val="00573E68"/>
    <w:rsid w:val="005742BE"/>
    <w:rsid w:val="00574D29"/>
    <w:rsid w:val="005759FA"/>
    <w:rsid w:val="00575C4C"/>
    <w:rsid w:val="00575F5D"/>
    <w:rsid w:val="005762DC"/>
    <w:rsid w:val="005764F0"/>
    <w:rsid w:val="00576DE9"/>
    <w:rsid w:val="005771FA"/>
    <w:rsid w:val="005775DB"/>
    <w:rsid w:val="0057791E"/>
    <w:rsid w:val="005779AF"/>
    <w:rsid w:val="005806B6"/>
    <w:rsid w:val="0058071F"/>
    <w:rsid w:val="00580738"/>
    <w:rsid w:val="00580784"/>
    <w:rsid w:val="00581069"/>
    <w:rsid w:val="00581D3C"/>
    <w:rsid w:val="00581EF9"/>
    <w:rsid w:val="005834B3"/>
    <w:rsid w:val="00583C79"/>
    <w:rsid w:val="00585DD0"/>
    <w:rsid w:val="0058668F"/>
    <w:rsid w:val="00587290"/>
    <w:rsid w:val="00587F1A"/>
    <w:rsid w:val="00590175"/>
    <w:rsid w:val="0059128D"/>
    <w:rsid w:val="005916F8"/>
    <w:rsid w:val="00592731"/>
    <w:rsid w:val="00593178"/>
    <w:rsid w:val="005939A6"/>
    <w:rsid w:val="00593D8D"/>
    <w:rsid w:val="0059416E"/>
    <w:rsid w:val="00594A55"/>
    <w:rsid w:val="00596A73"/>
    <w:rsid w:val="0059724A"/>
    <w:rsid w:val="005975A1"/>
    <w:rsid w:val="00597B83"/>
    <w:rsid w:val="00597D35"/>
    <w:rsid w:val="005A0BA3"/>
    <w:rsid w:val="005A0C57"/>
    <w:rsid w:val="005A144A"/>
    <w:rsid w:val="005A1BAC"/>
    <w:rsid w:val="005A1C83"/>
    <w:rsid w:val="005A22F5"/>
    <w:rsid w:val="005A2C7A"/>
    <w:rsid w:val="005A30B8"/>
    <w:rsid w:val="005A334B"/>
    <w:rsid w:val="005A3493"/>
    <w:rsid w:val="005A3E50"/>
    <w:rsid w:val="005A425C"/>
    <w:rsid w:val="005A4E31"/>
    <w:rsid w:val="005A5428"/>
    <w:rsid w:val="005A56FB"/>
    <w:rsid w:val="005A57BC"/>
    <w:rsid w:val="005A699A"/>
    <w:rsid w:val="005A736B"/>
    <w:rsid w:val="005A780C"/>
    <w:rsid w:val="005B1920"/>
    <w:rsid w:val="005B1941"/>
    <w:rsid w:val="005B20DD"/>
    <w:rsid w:val="005B218F"/>
    <w:rsid w:val="005B21D9"/>
    <w:rsid w:val="005B2256"/>
    <w:rsid w:val="005B37DE"/>
    <w:rsid w:val="005B47BA"/>
    <w:rsid w:val="005B48D5"/>
    <w:rsid w:val="005B562B"/>
    <w:rsid w:val="005B59AA"/>
    <w:rsid w:val="005B5DEF"/>
    <w:rsid w:val="005B680D"/>
    <w:rsid w:val="005B6DC7"/>
    <w:rsid w:val="005C009B"/>
    <w:rsid w:val="005C0BB6"/>
    <w:rsid w:val="005C0F04"/>
    <w:rsid w:val="005C137C"/>
    <w:rsid w:val="005C2024"/>
    <w:rsid w:val="005C2139"/>
    <w:rsid w:val="005C27C3"/>
    <w:rsid w:val="005C2DD8"/>
    <w:rsid w:val="005C3805"/>
    <w:rsid w:val="005C382F"/>
    <w:rsid w:val="005C405B"/>
    <w:rsid w:val="005C41A4"/>
    <w:rsid w:val="005C4E6D"/>
    <w:rsid w:val="005C51AE"/>
    <w:rsid w:val="005C5D88"/>
    <w:rsid w:val="005D1354"/>
    <w:rsid w:val="005D14F2"/>
    <w:rsid w:val="005D24F3"/>
    <w:rsid w:val="005D2E1C"/>
    <w:rsid w:val="005D2E29"/>
    <w:rsid w:val="005D31C0"/>
    <w:rsid w:val="005D35C0"/>
    <w:rsid w:val="005D3B08"/>
    <w:rsid w:val="005D50AB"/>
    <w:rsid w:val="005D5157"/>
    <w:rsid w:val="005D5AE6"/>
    <w:rsid w:val="005D6359"/>
    <w:rsid w:val="005D7111"/>
    <w:rsid w:val="005D7970"/>
    <w:rsid w:val="005D7B86"/>
    <w:rsid w:val="005D7CD9"/>
    <w:rsid w:val="005E0AC0"/>
    <w:rsid w:val="005E0B54"/>
    <w:rsid w:val="005E0C29"/>
    <w:rsid w:val="005E1A66"/>
    <w:rsid w:val="005E1DFD"/>
    <w:rsid w:val="005E49E0"/>
    <w:rsid w:val="005E4EA0"/>
    <w:rsid w:val="005E6985"/>
    <w:rsid w:val="005E769E"/>
    <w:rsid w:val="005E7B7A"/>
    <w:rsid w:val="005F2447"/>
    <w:rsid w:val="005F2788"/>
    <w:rsid w:val="005F341D"/>
    <w:rsid w:val="005F36DF"/>
    <w:rsid w:val="005F3A36"/>
    <w:rsid w:val="005F4862"/>
    <w:rsid w:val="005F527A"/>
    <w:rsid w:val="005F5873"/>
    <w:rsid w:val="005F608C"/>
    <w:rsid w:val="005F7485"/>
    <w:rsid w:val="005F79F8"/>
    <w:rsid w:val="00600733"/>
    <w:rsid w:val="006015F9"/>
    <w:rsid w:val="00601FC1"/>
    <w:rsid w:val="00602C3D"/>
    <w:rsid w:val="00602C48"/>
    <w:rsid w:val="00603341"/>
    <w:rsid w:val="0060397F"/>
    <w:rsid w:val="00603F15"/>
    <w:rsid w:val="0060463B"/>
    <w:rsid w:val="00605812"/>
    <w:rsid w:val="00605A23"/>
    <w:rsid w:val="0060616E"/>
    <w:rsid w:val="00606CEB"/>
    <w:rsid w:val="00607E00"/>
    <w:rsid w:val="0061093E"/>
    <w:rsid w:val="00610B1D"/>
    <w:rsid w:val="006115E5"/>
    <w:rsid w:val="00611EDF"/>
    <w:rsid w:val="00612736"/>
    <w:rsid w:val="006129BD"/>
    <w:rsid w:val="006129EC"/>
    <w:rsid w:val="00612CF4"/>
    <w:rsid w:val="006130C2"/>
    <w:rsid w:val="00613893"/>
    <w:rsid w:val="00615123"/>
    <w:rsid w:val="00615D44"/>
    <w:rsid w:val="00616491"/>
    <w:rsid w:val="00616EDC"/>
    <w:rsid w:val="006210FE"/>
    <w:rsid w:val="00621109"/>
    <w:rsid w:val="00621EB6"/>
    <w:rsid w:val="0062229A"/>
    <w:rsid w:val="00622329"/>
    <w:rsid w:val="00622561"/>
    <w:rsid w:val="006236A2"/>
    <w:rsid w:val="00623704"/>
    <w:rsid w:val="00623EFF"/>
    <w:rsid w:val="0062461A"/>
    <w:rsid w:val="00624911"/>
    <w:rsid w:val="00624E01"/>
    <w:rsid w:val="0062619A"/>
    <w:rsid w:val="006265CA"/>
    <w:rsid w:val="0062696C"/>
    <w:rsid w:val="00626ABD"/>
    <w:rsid w:val="006308DC"/>
    <w:rsid w:val="00630FE6"/>
    <w:rsid w:val="00631040"/>
    <w:rsid w:val="006316B6"/>
    <w:rsid w:val="00631EBF"/>
    <w:rsid w:val="00631F1D"/>
    <w:rsid w:val="0063293F"/>
    <w:rsid w:val="00632A1A"/>
    <w:rsid w:val="00632A54"/>
    <w:rsid w:val="006336A0"/>
    <w:rsid w:val="00633E1D"/>
    <w:rsid w:val="00635895"/>
    <w:rsid w:val="006361B2"/>
    <w:rsid w:val="00636FD5"/>
    <w:rsid w:val="006375A4"/>
    <w:rsid w:val="00640192"/>
    <w:rsid w:val="006401E7"/>
    <w:rsid w:val="00640814"/>
    <w:rsid w:val="00640F4C"/>
    <w:rsid w:val="00641220"/>
    <w:rsid w:val="00641C49"/>
    <w:rsid w:val="006426DB"/>
    <w:rsid w:val="006428D5"/>
    <w:rsid w:val="00643899"/>
    <w:rsid w:val="00644384"/>
    <w:rsid w:val="006448D9"/>
    <w:rsid w:val="00644B4F"/>
    <w:rsid w:val="00644E92"/>
    <w:rsid w:val="006453F9"/>
    <w:rsid w:val="0064608D"/>
    <w:rsid w:val="00646A20"/>
    <w:rsid w:val="00646BE7"/>
    <w:rsid w:val="00646CBE"/>
    <w:rsid w:val="00646CF3"/>
    <w:rsid w:val="00646ECC"/>
    <w:rsid w:val="00646F44"/>
    <w:rsid w:val="00647D5F"/>
    <w:rsid w:val="00650321"/>
    <w:rsid w:val="00650A48"/>
    <w:rsid w:val="00650CD8"/>
    <w:rsid w:val="006510C2"/>
    <w:rsid w:val="00651C13"/>
    <w:rsid w:val="00652E38"/>
    <w:rsid w:val="006535E4"/>
    <w:rsid w:val="00653C42"/>
    <w:rsid w:val="00653D72"/>
    <w:rsid w:val="00655969"/>
    <w:rsid w:val="00655AAD"/>
    <w:rsid w:val="00656C14"/>
    <w:rsid w:val="00656DC5"/>
    <w:rsid w:val="006571D6"/>
    <w:rsid w:val="006577E4"/>
    <w:rsid w:val="006578C7"/>
    <w:rsid w:val="00660C54"/>
    <w:rsid w:val="00661286"/>
    <w:rsid w:val="0066159E"/>
    <w:rsid w:val="00661621"/>
    <w:rsid w:val="0066232E"/>
    <w:rsid w:val="00662D20"/>
    <w:rsid w:val="00663155"/>
    <w:rsid w:val="00664067"/>
    <w:rsid w:val="006643F5"/>
    <w:rsid w:val="00664776"/>
    <w:rsid w:val="006647C6"/>
    <w:rsid w:val="00664D51"/>
    <w:rsid w:val="00664F87"/>
    <w:rsid w:val="006660BF"/>
    <w:rsid w:val="00667EBC"/>
    <w:rsid w:val="00670670"/>
    <w:rsid w:val="00670E7A"/>
    <w:rsid w:val="00671D4D"/>
    <w:rsid w:val="00671D9B"/>
    <w:rsid w:val="0067223D"/>
    <w:rsid w:val="00672FB5"/>
    <w:rsid w:val="0067317F"/>
    <w:rsid w:val="00673741"/>
    <w:rsid w:val="00673B47"/>
    <w:rsid w:val="00673BDF"/>
    <w:rsid w:val="00673FAA"/>
    <w:rsid w:val="006749CB"/>
    <w:rsid w:val="00675AAC"/>
    <w:rsid w:val="00676ABF"/>
    <w:rsid w:val="00676D2D"/>
    <w:rsid w:val="00676D38"/>
    <w:rsid w:val="006773E9"/>
    <w:rsid w:val="00677ADF"/>
    <w:rsid w:val="00677B59"/>
    <w:rsid w:val="00677FB5"/>
    <w:rsid w:val="00680108"/>
    <w:rsid w:val="00680593"/>
    <w:rsid w:val="00680C13"/>
    <w:rsid w:val="00681C52"/>
    <w:rsid w:val="00681C91"/>
    <w:rsid w:val="00681D69"/>
    <w:rsid w:val="006823FC"/>
    <w:rsid w:val="006826ED"/>
    <w:rsid w:val="00682BA6"/>
    <w:rsid w:val="00683902"/>
    <w:rsid w:val="006844C9"/>
    <w:rsid w:val="00684937"/>
    <w:rsid w:val="00685714"/>
    <w:rsid w:val="00685E56"/>
    <w:rsid w:val="00686EA6"/>
    <w:rsid w:val="00687170"/>
    <w:rsid w:val="00687436"/>
    <w:rsid w:val="00687652"/>
    <w:rsid w:val="0069008C"/>
    <w:rsid w:val="00690159"/>
    <w:rsid w:val="00690746"/>
    <w:rsid w:val="00690CAC"/>
    <w:rsid w:val="00690CC4"/>
    <w:rsid w:val="0069137B"/>
    <w:rsid w:val="006914C5"/>
    <w:rsid w:val="00691736"/>
    <w:rsid w:val="00691A1C"/>
    <w:rsid w:val="0069233A"/>
    <w:rsid w:val="00692552"/>
    <w:rsid w:val="00692DBB"/>
    <w:rsid w:val="0069349B"/>
    <w:rsid w:val="00693D95"/>
    <w:rsid w:val="0069468D"/>
    <w:rsid w:val="00696BC9"/>
    <w:rsid w:val="00696F11"/>
    <w:rsid w:val="006972E2"/>
    <w:rsid w:val="006975D1"/>
    <w:rsid w:val="006A004D"/>
    <w:rsid w:val="006A0715"/>
    <w:rsid w:val="006A087A"/>
    <w:rsid w:val="006A095A"/>
    <w:rsid w:val="006A15E7"/>
    <w:rsid w:val="006A1DAA"/>
    <w:rsid w:val="006A2092"/>
    <w:rsid w:val="006A211D"/>
    <w:rsid w:val="006A26B6"/>
    <w:rsid w:val="006A37F0"/>
    <w:rsid w:val="006A3BC3"/>
    <w:rsid w:val="006A3EC9"/>
    <w:rsid w:val="006A43E8"/>
    <w:rsid w:val="006A45AD"/>
    <w:rsid w:val="006A56E4"/>
    <w:rsid w:val="006A58AD"/>
    <w:rsid w:val="006A5D12"/>
    <w:rsid w:val="006A6BE1"/>
    <w:rsid w:val="006A7650"/>
    <w:rsid w:val="006A7749"/>
    <w:rsid w:val="006B035B"/>
    <w:rsid w:val="006B0C92"/>
    <w:rsid w:val="006B0D14"/>
    <w:rsid w:val="006B0E13"/>
    <w:rsid w:val="006B1AC5"/>
    <w:rsid w:val="006B2116"/>
    <w:rsid w:val="006B300D"/>
    <w:rsid w:val="006B3DA4"/>
    <w:rsid w:val="006B43A1"/>
    <w:rsid w:val="006B4639"/>
    <w:rsid w:val="006B48D9"/>
    <w:rsid w:val="006B4B36"/>
    <w:rsid w:val="006B4EDD"/>
    <w:rsid w:val="006B5D49"/>
    <w:rsid w:val="006B5D96"/>
    <w:rsid w:val="006B617A"/>
    <w:rsid w:val="006B74C6"/>
    <w:rsid w:val="006B7BF8"/>
    <w:rsid w:val="006C03E5"/>
    <w:rsid w:val="006C0FAA"/>
    <w:rsid w:val="006C1210"/>
    <w:rsid w:val="006C2503"/>
    <w:rsid w:val="006C2967"/>
    <w:rsid w:val="006C2C84"/>
    <w:rsid w:val="006C3632"/>
    <w:rsid w:val="006C3C2A"/>
    <w:rsid w:val="006C3E08"/>
    <w:rsid w:val="006C470B"/>
    <w:rsid w:val="006C6615"/>
    <w:rsid w:val="006C698D"/>
    <w:rsid w:val="006C6CD7"/>
    <w:rsid w:val="006C7B93"/>
    <w:rsid w:val="006C7CBF"/>
    <w:rsid w:val="006D0C5E"/>
    <w:rsid w:val="006D157F"/>
    <w:rsid w:val="006D24D3"/>
    <w:rsid w:val="006D33D0"/>
    <w:rsid w:val="006D3682"/>
    <w:rsid w:val="006D4A5A"/>
    <w:rsid w:val="006D503D"/>
    <w:rsid w:val="006D709A"/>
    <w:rsid w:val="006D70B3"/>
    <w:rsid w:val="006D71D4"/>
    <w:rsid w:val="006D72FA"/>
    <w:rsid w:val="006D7BF3"/>
    <w:rsid w:val="006E1DB7"/>
    <w:rsid w:val="006E2310"/>
    <w:rsid w:val="006E2A0D"/>
    <w:rsid w:val="006E2A98"/>
    <w:rsid w:val="006E2C92"/>
    <w:rsid w:val="006E3B58"/>
    <w:rsid w:val="006E3C10"/>
    <w:rsid w:val="006E41AE"/>
    <w:rsid w:val="006E4839"/>
    <w:rsid w:val="006E49EC"/>
    <w:rsid w:val="006E55FE"/>
    <w:rsid w:val="006E73DF"/>
    <w:rsid w:val="006E760C"/>
    <w:rsid w:val="006E7DF3"/>
    <w:rsid w:val="006F155F"/>
    <w:rsid w:val="006F2E9F"/>
    <w:rsid w:val="006F2EF5"/>
    <w:rsid w:val="006F36A1"/>
    <w:rsid w:val="006F3A56"/>
    <w:rsid w:val="006F435C"/>
    <w:rsid w:val="006F4DCE"/>
    <w:rsid w:val="006F4F9A"/>
    <w:rsid w:val="006F5C22"/>
    <w:rsid w:val="006F5E50"/>
    <w:rsid w:val="006F61F6"/>
    <w:rsid w:val="006F678D"/>
    <w:rsid w:val="006F6DD2"/>
    <w:rsid w:val="006F78BE"/>
    <w:rsid w:val="00700475"/>
    <w:rsid w:val="00700D74"/>
    <w:rsid w:val="00701AE1"/>
    <w:rsid w:val="00702072"/>
    <w:rsid w:val="007041BA"/>
    <w:rsid w:val="007041E4"/>
    <w:rsid w:val="00704471"/>
    <w:rsid w:val="007056B2"/>
    <w:rsid w:val="0070612B"/>
    <w:rsid w:val="007062A6"/>
    <w:rsid w:val="00706BB8"/>
    <w:rsid w:val="00706DCA"/>
    <w:rsid w:val="00707235"/>
    <w:rsid w:val="0071042D"/>
    <w:rsid w:val="00710578"/>
    <w:rsid w:val="00711A9D"/>
    <w:rsid w:val="00712035"/>
    <w:rsid w:val="00712A6E"/>
    <w:rsid w:val="00713A1C"/>
    <w:rsid w:val="00713A6A"/>
    <w:rsid w:val="00714261"/>
    <w:rsid w:val="007145E0"/>
    <w:rsid w:val="00714F30"/>
    <w:rsid w:val="00715CFC"/>
    <w:rsid w:val="00716469"/>
    <w:rsid w:val="0071648F"/>
    <w:rsid w:val="007165D9"/>
    <w:rsid w:val="007176BA"/>
    <w:rsid w:val="0071774B"/>
    <w:rsid w:val="00720A34"/>
    <w:rsid w:val="00721071"/>
    <w:rsid w:val="007218FC"/>
    <w:rsid w:val="0072209A"/>
    <w:rsid w:val="00722B5D"/>
    <w:rsid w:val="0072310A"/>
    <w:rsid w:val="00723800"/>
    <w:rsid w:val="007252B9"/>
    <w:rsid w:val="007253A3"/>
    <w:rsid w:val="00725475"/>
    <w:rsid w:val="00725B54"/>
    <w:rsid w:val="00725E8A"/>
    <w:rsid w:val="00726850"/>
    <w:rsid w:val="007272BA"/>
    <w:rsid w:val="007276A2"/>
    <w:rsid w:val="007277CF"/>
    <w:rsid w:val="00727CC3"/>
    <w:rsid w:val="007307D3"/>
    <w:rsid w:val="00730FF9"/>
    <w:rsid w:val="00731039"/>
    <w:rsid w:val="00731A5E"/>
    <w:rsid w:val="00731D44"/>
    <w:rsid w:val="007320CC"/>
    <w:rsid w:val="00732940"/>
    <w:rsid w:val="00732D12"/>
    <w:rsid w:val="00732ECD"/>
    <w:rsid w:val="00733546"/>
    <w:rsid w:val="007335CB"/>
    <w:rsid w:val="00733CB1"/>
    <w:rsid w:val="00735A76"/>
    <w:rsid w:val="00737487"/>
    <w:rsid w:val="0073779B"/>
    <w:rsid w:val="00737C7E"/>
    <w:rsid w:val="00737E4C"/>
    <w:rsid w:val="007407BC"/>
    <w:rsid w:val="00741180"/>
    <w:rsid w:val="0074146B"/>
    <w:rsid w:val="0074179C"/>
    <w:rsid w:val="0074320E"/>
    <w:rsid w:val="007435FA"/>
    <w:rsid w:val="00744553"/>
    <w:rsid w:val="00744CA5"/>
    <w:rsid w:val="00744D3A"/>
    <w:rsid w:val="00745EE2"/>
    <w:rsid w:val="007466E3"/>
    <w:rsid w:val="00746B28"/>
    <w:rsid w:val="00746BA1"/>
    <w:rsid w:val="00750613"/>
    <w:rsid w:val="00750DD9"/>
    <w:rsid w:val="0075118C"/>
    <w:rsid w:val="007515AF"/>
    <w:rsid w:val="00751E2D"/>
    <w:rsid w:val="00752055"/>
    <w:rsid w:val="007525FD"/>
    <w:rsid w:val="007527DB"/>
    <w:rsid w:val="00753625"/>
    <w:rsid w:val="00753D3C"/>
    <w:rsid w:val="00753D8A"/>
    <w:rsid w:val="007541A8"/>
    <w:rsid w:val="007549DC"/>
    <w:rsid w:val="00755245"/>
    <w:rsid w:val="00755D55"/>
    <w:rsid w:val="00756178"/>
    <w:rsid w:val="00756BC4"/>
    <w:rsid w:val="00756D6D"/>
    <w:rsid w:val="00756F28"/>
    <w:rsid w:val="00757081"/>
    <w:rsid w:val="00760B3B"/>
    <w:rsid w:val="00761387"/>
    <w:rsid w:val="007613C2"/>
    <w:rsid w:val="0076144C"/>
    <w:rsid w:val="007614F1"/>
    <w:rsid w:val="007622F5"/>
    <w:rsid w:val="00763561"/>
    <w:rsid w:val="00763C13"/>
    <w:rsid w:val="0076413C"/>
    <w:rsid w:val="00764473"/>
    <w:rsid w:val="007658CB"/>
    <w:rsid w:val="00765FDB"/>
    <w:rsid w:val="007663B0"/>
    <w:rsid w:val="00766817"/>
    <w:rsid w:val="00766C96"/>
    <w:rsid w:val="007672BB"/>
    <w:rsid w:val="00770544"/>
    <w:rsid w:val="00770772"/>
    <w:rsid w:val="007707D6"/>
    <w:rsid w:val="00770B5C"/>
    <w:rsid w:val="00770BE6"/>
    <w:rsid w:val="00771C77"/>
    <w:rsid w:val="007734B3"/>
    <w:rsid w:val="00774409"/>
    <w:rsid w:val="00775570"/>
    <w:rsid w:val="00775710"/>
    <w:rsid w:val="00775ED5"/>
    <w:rsid w:val="0077639B"/>
    <w:rsid w:val="00777AC9"/>
    <w:rsid w:val="00777E0E"/>
    <w:rsid w:val="0078093E"/>
    <w:rsid w:val="00780CA4"/>
    <w:rsid w:val="00781130"/>
    <w:rsid w:val="00781223"/>
    <w:rsid w:val="007816A6"/>
    <w:rsid w:val="0078195A"/>
    <w:rsid w:val="0078202F"/>
    <w:rsid w:val="007821FA"/>
    <w:rsid w:val="0078255E"/>
    <w:rsid w:val="00782974"/>
    <w:rsid w:val="00782CCC"/>
    <w:rsid w:val="007831FF"/>
    <w:rsid w:val="0078400F"/>
    <w:rsid w:val="00784727"/>
    <w:rsid w:val="00784EDB"/>
    <w:rsid w:val="00785800"/>
    <w:rsid w:val="00786C58"/>
    <w:rsid w:val="007873CC"/>
    <w:rsid w:val="00787BC1"/>
    <w:rsid w:val="007905AE"/>
    <w:rsid w:val="00790A6B"/>
    <w:rsid w:val="00790F3F"/>
    <w:rsid w:val="00791514"/>
    <w:rsid w:val="007916D9"/>
    <w:rsid w:val="007917D0"/>
    <w:rsid w:val="00791F5C"/>
    <w:rsid w:val="00791F70"/>
    <w:rsid w:val="00792576"/>
    <w:rsid w:val="00792648"/>
    <w:rsid w:val="00794D44"/>
    <w:rsid w:val="0079564D"/>
    <w:rsid w:val="00797A3C"/>
    <w:rsid w:val="007A2F7E"/>
    <w:rsid w:val="007A4126"/>
    <w:rsid w:val="007A42CC"/>
    <w:rsid w:val="007A440D"/>
    <w:rsid w:val="007A474D"/>
    <w:rsid w:val="007A4776"/>
    <w:rsid w:val="007A4F97"/>
    <w:rsid w:val="007A56A6"/>
    <w:rsid w:val="007A56F8"/>
    <w:rsid w:val="007A5958"/>
    <w:rsid w:val="007A65F4"/>
    <w:rsid w:val="007A6D15"/>
    <w:rsid w:val="007A6EEB"/>
    <w:rsid w:val="007A7C63"/>
    <w:rsid w:val="007B0A00"/>
    <w:rsid w:val="007B0CE3"/>
    <w:rsid w:val="007B198B"/>
    <w:rsid w:val="007B2657"/>
    <w:rsid w:val="007B2870"/>
    <w:rsid w:val="007B2C96"/>
    <w:rsid w:val="007B3005"/>
    <w:rsid w:val="007B3539"/>
    <w:rsid w:val="007B3F1B"/>
    <w:rsid w:val="007B40C8"/>
    <w:rsid w:val="007B412D"/>
    <w:rsid w:val="007B4904"/>
    <w:rsid w:val="007B4FAD"/>
    <w:rsid w:val="007B5372"/>
    <w:rsid w:val="007B59FC"/>
    <w:rsid w:val="007B5D2D"/>
    <w:rsid w:val="007B5E16"/>
    <w:rsid w:val="007B65A1"/>
    <w:rsid w:val="007B6A56"/>
    <w:rsid w:val="007B748F"/>
    <w:rsid w:val="007B7CBC"/>
    <w:rsid w:val="007C0C76"/>
    <w:rsid w:val="007C0DE7"/>
    <w:rsid w:val="007C0F04"/>
    <w:rsid w:val="007C477B"/>
    <w:rsid w:val="007C48C2"/>
    <w:rsid w:val="007C4CFC"/>
    <w:rsid w:val="007C5546"/>
    <w:rsid w:val="007C5818"/>
    <w:rsid w:val="007C5879"/>
    <w:rsid w:val="007C68BA"/>
    <w:rsid w:val="007C7181"/>
    <w:rsid w:val="007C74AC"/>
    <w:rsid w:val="007C7583"/>
    <w:rsid w:val="007C7F30"/>
    <w:rsid w:val="007D00B8"/>
    <w:rsid w:val="007D05EB"/>
    <w:rsid w:val="007D14F2"/>
    <w:rsid w:val="007D1AAC"/>
    <w:rsid w:val="007D2177"/>
    <w:rsid w:val="007D3288"/>
    <w:rsid w:val="007D361E"/>
    <w:rsid w:val="007D5F7F"/>
    <w:rsid w:val="007D6F1A"/>
    <w:rsid w:val="007D7293"/>
    <w:rsid w:val="007E0B9D"/>
    <w:rsid w:val="007E168A"/>
    <w:rsid w:val="007E1A75"/>
    <w:rsid w:val="007E43B6"/>
    <w:rsid w:val="007E4855"/>
    <w:rsid w:val="007E4B79"/>
    <w:rsid w:val="007E4F80"/>
    <w:rsid w:val="007E5119"/>
    <w:rsid w:val="007E576F"/>
    <w:rsid w:val="007E5864"/>
    <w:rsid w:val="007E70B9"/>
    <w:rsid w:val="007E711E"/>
    <w:rsid w:val="007E7563"/>
    <w:rsid w:val="007E76E3"/>
    <w:rsid w:val="007E78B5"/>
    <w:rsid w:val="007F03A5"/>
    <w:rsid w:val="007F0C86"/>
    <w:rsid w:val="007F0E90"/>
    <w:rsid w:val="007F11B0"/>
    <w:rsid w:val="007F1812"/>
    <w:rsid w:val="007F21CA"/>
    <w:rsid w:val="007F24DB"/>
    <w:rsid w:val="007F2DB3"/>
    <w:rsid w:val="007F3879"/>
    <w:rsid w:val="007F3D9E"/>
    <w:rsid w:val="007F4F5C"/>
    <w:rsid w:val="007F54D9"/>
    <w:rsid w:val="007F5742"/>
    <w:rsid w:val="007F704F"/>
    <w:rsid w:val="007F7EC6"/>
    <w:rsid w:val="00800164"/>
    <w:rsid w:val="0080031D"/>
    <w:rsid w:val="00800B96"/>
    <w:rsid w:val="008019BF"/>
    <w:rsid w:val="008032EA"/>
    <w:rsid w:val="008033F6"/>
    <w:rsid w:val="00804EE0"/>
    <w:rsid w:val="00804EF5"/>
    <w:rsid w:val="00805955"/>
    <w:rsid w:val="00806533"/>
    <w:rsid w:val="00806B6B"/>
    <w:rsid w:val="00807C80"/>
    <w:rsid w:val="00810B41"/>
    <w:rsid w:val="0081188B"/>
    <w:rsid w:val="0081191A"/>
    <w:rsid w:val="00813143"/>
    <w:rsid w:val="00813914"/>
    <w:rsid w:val="00814198"/>
    <w:rsid w:val="0081437F"/>
    <w:rsid w:val="00814763"/>
    <w:rsid w:val="00814E77"/>
    <w:rsid w:val="008159ED"/>
    <w:rsid w:val="00816116"/>
    <w:rsid w:val="0081611E"/>
    <w:rsid w:val="00816C37"/>
    <w:rsid w:val="00817B3D"/>
    <w:rsid w:val="008200F6"/>
    <w:rsid w:val="008209AF"/>
    <w:rsid w:val="00820EA1"/>
    <w:rsid w:val="00821C67"/>
    <w:rsid w:val="00821FFD"/>
    <w:rsid w:val="00822377"/>
    <w:rsid w:val="008235CD"/>
    <w:rsid w:val="00823772"/>
    <w:rsid w:val="00823A59"/>
    <w:rsid w:val="00823BFA"/>
    <w:rsid w:val="008251FB"/>
    <w:rsid w:val="0082558F"/>
    <w:rsid w:val="00826166"/>
    <w:rsid w:val="00826396"/>
    <w:rsid w:val="00826AEE"/>
    <w:rsid w:val="00826F42"/>
    <w:rsid w:val="00827155"/>
    <w:rsid w:val="008279E2"/>
    <w:rsid w:val="008305E8"/>
    <w:rsid w:val="00830CD3"/>
    <w:rsid w:val="00832B42"/>
    <w:rsid w:val="00832C6E"/>
    <w:rsid w:val="00833695"/>
    <w:rsid w:val="00833E9F"/>
    <w:rsid w:val="00834171"/>
    <w:rsid w:val="00834EC3"/>
    <w:rsid w:val="00835B14"/>
    <w:rsid w:val="008368F1"/>
    <w:rsid w:val="00837134"/>
    <w:rsid w:val="00837AE1"/>
    <w:rsid w:val="008401AC"/>
    <w:rsid w:val="00842A69"/>
    <w:rsid w:val="008430F7"/>
    <w:rsid w:val="008431F6"/>
    <w:rsid w:val="00844E24"/>
    <w:rsid w:val="00845AF1"/>
    <w:rsid w:val="00846C2C"/>
    <w:rsid w:val="00846D2A"/>
    <w:rsid w:val="00847059"/>
    <w:rsid w:val="00847768"/>
    <w:rsid w:val="00847B93"/>
    <w:rsid w:val="00850401"/>
    <w:rsid w:val="008509CB"/>
    <w:rsid w:val="00852852"/>
    <w:rsid w:val="0085306C"/>
    <w:rsid w:val="008545ED"/>
    <w:rsid w:val="008550E6"/>
    <w:rsid w:val="0085578E"/>
    <w:rsid w:val="0085579E"/>
    <w:rsid w:val="00855F98"/>
    <w:rsid w:val="00856326"/>
    <w:rsid w:val="00856B19"/>
    <w:rsid w:val="008603F9"/>
    <w:rsid w:val="00860575"/>
    <w:rsid w:val="00861AEF"/>
    <w:rsid w:val="008628E9"/>
    <w:rsid w:val="00862E6E"/>
    <w:rsid w:val="00863163"/>
    <w:rsid w:val="008639C7"/>
    <w:rsid w:val="00863BB0"/>
    <w:rsid w:val="008643D5"/>
    <w:rsid w:val="008648E1"/>
    <w:rsid w:val="00864FDD"/>
    <w:rsid w:val="00865137"/>
    <w:rsid w:val="008656E5"/>
    <w:rsid w:val="008663C9"/>
    <w:rsid w:val="00866509"/>
    <w:rsid w:val="00866F39"/>
    <w:rsid w:val="00867173"/>
    <w:rsid w:val="00867367"/>
    <w:rsid w:val="00867E4D"/>
    <w:rsid w:val="008703F5"/>
    <w:rsid w:val="00870968"/>
    <w:rsid w:val="00871AED"/>
    <w:rsid w:val="00871E8D"/>
    <w:rsid w:val="00872AF4"/>
    <w:rsid w:val="00872E5F"/>
    <w:rsid w:val="008733CF"/>
    <w:rsid w:val="008736BD"/>
    <w:rsid w:val="00873A62"/>
    <w:rsid w:val="00876038"/>
    <w:rsid w:val="0087626D"/>
    <w:rsid w:val="008762B6"/>
    <w:rsid w:val="008769E4"/>
    <w:rsid w:val="0088008A"/>
    <w:rsid w:val="0088040D"/>
    <w:rsid w:val="0088083C"/>
    <w:rsid w:val="00880BE1"/>
    <w:rsid w:val="00880CDB"/>
    <w:rsid w:val="00881644"/>
    <w:rsid w:val="00881E6C"/>
    <w:rsid w:val="00881FCA"/>
    <w:rsid w:val="00883781"/>
    <w:rsid w:val="00883BE8"/>
    <w:rsid w:val="00883D33"/>
    <w:rsid w:val="00885C7B"/>
    <w:rsid w:val="00885F8C"/>
    <w:rsid w:val="00885F8F"/>
    <w:rsid w:val="0088656A"/>
    <w:rsid w:val="008865C4"/>
    <w:rsid w:val="008872AC"/>
    <w:rsid w:val="0088740B"/>
    <w:rsid w:val="00887439"/>
    <w:rsid w:val="00887C21"/>
    <w:rsid w:val="00887D90"/>
    <w:rsid w:val="00887FFC"/>
    <w:rsid w:val="00891601"/>
    <w:rsid w:val="00891848"/>
    <w:rsid w:val="00891CFD"/>
    <w:rsid w:val="00892062"/>
    <w:rsid w:val="00892AAE"/>
    <w:rsid w:val="00892E85"/>
    <w:rsid w:val="00892FFA"/>
    <w:rsid w:val="0089347E"/>
    <w:rsid w:val="008939E7"/>
    <w:rsid w:val="00893A24"/>
    <w:rsid w:val="00894C28"/>
    <w:rsid w:val="0089543E"/>
    <w:rsid w:val="00895869"/>
    <w:rsid w:val="00895E7C"/>
    <w:rsid w:val="0089678E"/>
    <w:rsid w:val="00896E13"/>
    <w:rsid w:val="0089780F"/>
    <w:rsid w:val="00897C7F"/>
    <w:rsid w:val="008A0C4D"/>
    <w:rsid w:val="008A1581"/>
    <w:rsid w:val="008A26E9"/>
    <w:rsid w:val="008A2925"/>
    <w:rsid w:val="008A320A"/>
    <w:rsid w:val="008A3B13"/>
    <w:rsid w:val="008A3D78"/>
    <w:rsid w:val="008A4482"/>
    <w:rsid w:val="008A605F"/>
    <w:rsid w:val="008A68A4"/>
    <w:rsid w:val="008A6A83"/>
    <w:rsid w:val="008A6ADA"/>
    <w:rsid w:val="008A6C66"/>
    <w:rsid w:val="008A7209"/>
    <w:rsid w:val="008A7384"/>
    <w:rsid w:val="008B0368"/>
    <w:rsid w:val="008B08A6"/>
    <w:rsid w:val="008B12AC"/>
    <w:rsid w:val="008B17BF"/>
    <w:rsid w:val="008B19A1"/>
    <w:rsid w:val="008B1BAD"/>
    <w:rsid w:val="008B2DA6"/>
    <w:rsid w:val="008B2F3E"/>
    <w:rsid w:val="008B33F4"/>
    <w:rsid w:val="008B588F"/>
    <w:rsid w:val="008B6DB2"/>
    <w:rsid w:val="008B6DCF"/>
    <w:rsid w:val="008B6E55"/>
    <w:rsid w:val="008B7379"/>
    <w:rsid w:val="008B74BD"/>
    <w:rsid w:val="008B7ECB"/>
    <w:rsid w:val="008C0CBF"/>
    <w:rsid w:val="008C16FE"/>
    <w:rsid w:val="008C21FF"/>
    <w:rsid w:val="008C24E1"/>
    <w:rsid w:val="008C3981"/>
    <w:rsid w:val="008C3D2A"/>
    <w:rsid w:val="008C410F"/>
    <w:rsid w:val="008C4110"/>
    <w:rsid w:val="008C4691"/>
    <w:rsid w:val="008C4BF1"/>
    <w:rsid w:val="008C4F16"/>
    <w:rsid w:val="008C557C"/>
    <w:rsid w:val="008C564D"/>
    <w:rsid w:val="008C6DBE"/>
    <w:rsid w:val="008C6E9F"/>
    <w:rsid w:val="008C71BC"/>
    <w:rsid w:val="008D03D9"/>
    <w:rsid w:val="008D0655"/>
    <w:rsid w:val="008D1B9A"/>
    <w:rsid w:val="008D1D74"/>
    <w:rsid w:val="008D3E25"/>
    <w:rsid w:val="008D5EBB"/>
    <w:rsid w:val="008D69A8"/>
    <w:rsid w:val="008D722E"/>
    <w:rsid w:val="008D75BB"/>
    <w:rsid w:val="008E06D2"/>
    <w:rsid w:val="008E0ABF"/>
    <w:rsid w:val="008E19D6"/>
    <w:rsid w:val="008E2235"/>
    <w:rsid w:val="008E34D3"/>
    <w:rsid w:val="008E383E"/>
    <w:rsid w:val="008E395B"/>
    <w:rsid w:val="008E43BB"/>
    <w:rsid w:val="008E4B84"/>
    <w:rsid w:val="008E56F4"/>
    <w:rsid w:val="008E5C20"/>
    <w:rsid w:val="008E61C1"/>
    <w:rsid w:val="008E6267"/>
    <w:rsid w:val="008E7DC8"/>
    <w:rsid w:val="008F000C"/>
    <w:rsid w:val="008F0245"/>
    <w:rsid w:val="008F0479"/>
    <w:rsid w:val="008F0E57"/>
    <w:rsid w:val="008F1589"/>
    <w:rsid w:val="008F1CB4"/>
    <w:rsid w:val="008F318D"/>
    <w:rsid w:val="008F3399"/>
    <w:rsid w:val="008F36AF"/>
    <w:rsid w:val="008F42CA"/>
    <w:rsid w:val="008F4ED7"/>
    <w:rsid w:val="008F5304"/>
    <w:rsid w:val="008F5442"/>
    <w:rsid w:val="008F5A72"/>
    <w:rsid w:val="008F5AC5"/>
    <w:rsid w:val="008F637A"/>
    <w:rsid w:val="008F7101"/>
    <w:rsid w:val="008F7B76"/>
    <w:rsid w:val="00900FA9"/>
    <w:rsid w:val="00901337"/>
    <w:rsid w:val="0090157C"/>
    <w:rsid w:val="009016AB"/>
    <w:rsid w:val="009022FA"/>
    <w:rsid w:val="00902690"/>
    <w:rsid w:val="00902B43"/>
    <w:rsid w:val="009032FF"/>
    <w:rsid w:val="009036A8"/>
    <w:rsid w:val="00903C06"/>
    <w:rsid w:val="00904CB7"/>
    <w:rsid w:val="009053DC"/>
    <w:rsid w:val="00905663"/>
    <w:rsid w:val="00905910"/>
    <w:rsid w:val="009064B8"/>
    <w:rsid w:val="00906D78"/>
    <w:rsid w:val="00907148"/>
    <w:rsid w:val="00907154"/>
    <w:rsid w:val="0091002B"/>
    <w:rsid w:val="009100C7"/>
    <w:rsid w:val="00910238"/>
    <w:rsid w:val="00910DAA"/>
    <w:rsid w:val="00911D1D"/>
    <w:rsid w:val="00911D8A"/>
    <w:rsid w:val="00912081"/>
    <w:rsid w:val="0091324E"/>
    <w:rsid w:val="009149C2"/>
    <w:rsid w:val="009150FB"/>
    <w:rsid w:val="0091585D"/>
    <w:rsid w:val="00915ABD"/>
    <w:rsid w:val="00915B09"/>
    <w:rsid w:val="009163AC"/>
    <w:rsid w:val="00917000"/>
    <w:rsid w:val="00917FDF"/>
    <w:rsid w:val="0092161F"/>
    <w:rsid w:val="009219A7"/>
    <w:rsid w:val="00921B09"/>
    <w:rsid w:val="00922D47"/>
    <w:rsid w:val="00922FC9"/>
    <w:rsid w:val="009231D2"/>
    <w:rsid w:val="009234FF"/>
    <w:rsid w:val="00923E32"/>
    <w:rsid w:val="00923EC5"/>
    <w:rsid w:val="00924C27"/>
    <w:rsid w:val="009251D0"/>
    <w:rsid w:val="00925AB6"/>
    <w:rsid w:val="00925E8A"/>
    <w:rsid w:val="009260EB"/>
    <w:rsid w:val="00926972"/>
    <w:rsid w:val="009279B7"/>
    <w:rsid w:val="00930B26"/>
    <w:rsid w:val="009318CA"/>
    <w:rsid w:val="00931909"/>
    <w:rsid w:val="00931FB0"/>
    <w:rsid w:val="0093221C"/>
    <w:rsid w:val="00932ACE"/>
    <w:rsid w:val="00932AF6"/>
    <w:rsid w:val="00933B03"/>
    <w:rsid w:val="00933D88"/>
    <w:rsid w:val="00933EA2"/>
    <w:rsid w:val="00934824"/>
    <w:rsid w:val="00934D61"/>
    <w:rsid w:val="00935264"/>
    <w:rsid w:val="0093558B"/>
    <w:rsid w:val="00935B3B"/>
    <w:rsid w:val="00935CB0"/>
    <w:rsid w:val="00936CD0"/>
    <w:rsid w:val="00936DD0"/>
    <w:rsid w:val="0093700C"/>
    <w:rsid w:val="009375AC"/>
    <w:rsid w:val="0093784C"/>
    <w:rsid w:val="00937C53"/>
    <w:rsid w:val="00940D15"/>
    <w:rsid w:val="00941138"/>
    <w:rsid w:val="009424FD"/>
    <w:rsid w:val="00942949"/>
    <w:rsid w:val="00942DAF"/>
    <w:rsid w:val="00943991"/>
    <w:rsid w:val="00943D27"/>
    <w:rsid w:val="00943DD9"/>
    <w:rsid w:val="00944E5E"/>
    <w:rsid w:val="00945EA9"/>
    <w:rsid w:val="009467D0"/>
    <w:rsid w:val="009474E1"/>
    <w:rsid w:val="00947D49"/>
    <w:rsid w:val="00950610"/>
    <w:rsid w:val="00950C2F"/>
    <w:rsid w:val="0095112E"/>
    <w:rsid w:val="00951A7A"/>
    <w:rsid w:val="00951BA5"/>
    <w:rsid w:val="00952762"/>
    <w:rsid w:val="00952933"/>
    <w:rsid w:val="00954381"/>
    <w:rsid w:val="00954482"/>
    <w:rsid w:val="009554C2"/>
    <w:rsid w:val="009562A0"/>
    <w:rsid w:val="009562D2"/>
    <w:rsid w:val="00960969"/>
    <w:rsid w:val="00960A53"/>
    <w:rsid w:val="00960D67"/>
    <w:rsid w:val="0096126B"/>
    <w:rsid w:val="00962BD1"/>
    <w:rsid w:val="00962C4D"/>
    <w:rsid w:val="00962D5A"/>
    <w:rsid w:val="00962D8D"/>
    <w:rsid w:val="009635B0"/>
    <w:rsid w:val="009635DB"/>
    <w:rsid w:val="00963CAE"/>
    <w:rsid w:val="00964173"/>
    <w:rsid w:val="009642AC"/>
    <w:rsid w:val="0096448F"/>
    <w:rsid w:val="00965FD4"/>
    <w:rsid w:val="00966191"/>
    <w:rsid w:val="00966714"/>
    <w:rsid w:val="00966B40"/>
    <w:rsid w:val="00966F11"/>
    <w:rsid w:val="009673A4"/>
    <w:rsid w:val="009679C2"/>
    <w:rsid w:val="00967CD8"/>
    <w:rsid w:val="00970827"/>
    <w:rsid w:val="00971104"/>
    <w:rsid w:val="0097129F"/>
    <w:rsid w:val="009728F6"/>
    <w:rsid w:val="00972A4A"/>
    <w:rsid w:val="00972B36"/>
    <w:rsid w:val="00973448"/>
    <w:rsid w:val="009734E3"/>
    <w:rsid w:val="00973FFE"/>
    <w:rsid w:val="00975345"/>
    <w:rsid w:val="00975662"/>
    <w:rsid w:val="0097588E"/>
    <w:rsid w:val="00975DD4"/>
    <w:rsid w:val="0097602B"/>
    <w:rsid w:val="00976DED"/>
    <w:rsid w:val="009770C4"/>
    <w:rsid w:val="00977DD8"/>
    <w:rsid w:val="00980D5A"/>
    <w:rsid w:val="0098131D"/>
    <w:rsid w:val="00981914"/>
    <w:rsid w:val="00981D13"/>
    <w:rsid w:val="0098260D"/>
    <w:rsid w:val="009828A0"/>
    <w:rsid w:val="009841F2"/>
    <w:rsid w:val="00985DE3"/>
    <w:rsid w:val="00990066"/>
    <w:rsid w:val="00990910"/>
    <w:rsid w:val="00990F29"/>
    <w:rsid w:val="00991018"/>
    <w:rsid w:val="00991306"/>
    <w:rsid w:val="0099145B"/>
    <w:rsid w:val="00991FFE"/>
    <w:rsid w:val="00992496"/>
    <w:rsid w:val="009936A9"/>
    <w:rsid w:val="00993A1C"/>
    <w:rsid w:val="00993BF4"/>
    <w:rsid w:val="00993D55"/>
    <w:rsid w:val="009944E2"/>
    <w:rsid w:val="0099474B"/>
    <w:rsid w:val="00994B4E"/>
    <w:rsid w:val="00995170"/>
    <w:rsid w:val="00995F27"/>
    <w:rsid w:val="00995F47"/>
    <w:rsid w:val="00996744"/>
    <w:rsid w:val="009970E3"/>
    <w:rsid w:val="00997749"/>
    <w:rsid w:val="009A0096"/>
    <w:rsid w:val="009A041A"/>
    <w:rsid w:val="009A0D95"/>
    <w:rsid w:val="009A189D"/>
    <w:rsid w:val="009A27B6"/>
    <w:rsid w:val="009A4A79"/>
    <w:rsid w:val="009A4D98"/>
    <w:rsid w:val="009A4DE7"/>
    <w:rsid w:val="009A4F6C"/>
    <w:rsid w:val="009A71B9"/>
    <w:rsid w:val="009A7277"/>
    <w:rsid w:val="009A79A0"/>
    <w:rsid w:val="009A7D61"/>
    <w:rsid w:val="009A7F1E"/>
    <w:rsid w:val="009B1223"/>
    <w:rsid w:val="009B14B8"/>
    <w:rsid w:val="009B1521"/>
    <w:rsid w:val="009B29CA"/>
    <w:rsid w:val="009B2F0F"/>
    <w:rsid w:val="009B3195"/>
    <w:rsid w:val="009B4792"/>
    <w:rsid w:val="009B4BCF"/>
    <w:rsid w:val="009B5084"/>
    <w:rsid w:val="009B5590"/>
    <w:rsid w:val="009B594D"/>
    <w:rsid w:val="009B5978"/>
    <w:rsid w:val="009B5E2A"/>
    <w:rsid w:val="009B61E7"/>
    <w:rsid w:val="009B6210"/>
    <w:rsid w:val="009B6462"/>
    <w:rsid w:val="009B64BB"/>
    <w:rsid w:val="009B6797"/>
    <w:rsid w:val="009C02F8"/>
    <w:rsid w:val="009C03BD"/>
    <w:rsid w:val="009C09C6"/>
    <w:rsid w:val="009C0C37"/>
    <w:rsid w:val="009C10FA"/>
    <w:rsid w:val="009C139D"/>
    <w:rsid w:val="009C15DE"/>
    <w:rsid w:val="009C2D48"/>
    <w:rsid w:val="009C2D79"/>
    <w:rsid w:val="009C40B2"/>
    <w:rsid w:val="009C444F"/>
    <w:rsid w:val="009C46AA"/>
    <w:rsid w:val="009C4D63"/>
    <w:rsid w:val="009C4EE2"/>
    <w:rsid w:val="009C54A4"/>
    <w:rsid w:val="009C5777"/>
    <w:rsid w:val="009C604A"/>
    <w:rsid w:val="009C6547"/>
    <w:rsid w:val="009C7927"/>
    <w:rsid w:val="009C793C"/>
    <w:rsid w:val="009C79C8"/>
    <w:rsid w:val="009C7B68"/>
    <w:rsid w:val="009C7EB6"/>
    <w:rsid w:val="009D01C5"/>
    <w:rsid w:val="009D0BC5"/>
    <w:rsid w:val="009D0D7B"/>
    <w:rsid w:val="009D0DF1"/>
    <w:rsid w:val="009D120B"/>
    <w:rsid w:val="009D2693"/>
    <w:rsid w:val="009D2AE4"/>
    <w:rsid w:val="009D2EC7"/>
    <w:rsid w:val="009D39FF"/>
    <w:rsid w:val="009D4080"/>
    <w:rsid w:val="009D4F85"/>
    <w:rsid w:val="009D5730"/>
    <w:rsid w:val="009D5C5C"/>
    <w:rsid w:val="009D5FCF"/>
    <w:rsid w:val="009D6C9F"/>
    <w:rsid w:val="009D6D7B"/>
    <w:rsid w:val="009D6F2E"/>
    <w:rsid w:val="009E01D3"/>
    <w:rsid w:val="009E041A"/>
    <w:rsid w:val="009E10E1"/>
    <w:rsid w:val="009E16D6"/>
    <w:rsid w:val="009E16F5"/>
    <w:rsid w:val="009E1DBA"/>
    <w:rsid w:val="009E2067"/>
    <w:rsid w:val="009E25CA"/>
    <w:rsid w:val="009E2B5A"/>
    <w:rsid w:val="009E2E83"/>
    <w:rsid w:val="009E32B8"/>
    <w:rsid w:val="009E3450"/>
    <w:rsid w:val="009E3A86"/>
    <w:rsid w:val="009E3F8D"/>
    <w:rsid w:val="009E4337"/>
    <w:rsid w:val="009E4C30"/>
    <w:rsid w:val="009E5D22"/>
    <w:rsid w:val="009E6238"/>
    <w:rsid w:val="009E7826"/>
    <w:rsid w:val="009E7ACD"/>
    <w:rsid w:val="009F1022"/>
    <w:rsid w:val="009F1566"/>
    <w:rsid w:val="009F1659"/>
    <w:rsid w:val="009F210D"/>
    <w:rsid w:val="009F27F3"/>
    <w:rsid w:val="009F2C8E"/>
    <w:rsid w:val="009F2FAA"/>
    <w:rsid w:val="009F3869"/>
    <w:rsid w:val="009F3AAC"/>
    <w:rsid w:val="009F4348"/>
    <w:rsid w:val="009F435C"/>
    <w:rsid w:val="009F4E06"/>
    <w:rsid w:val="009F56D1"/>
    <w:rsid w:val="009F5F64"/>
    <w:rsid w:val="009F6C8A"/>
    <w:rsid w:val="009F6DB2"/>
    <w:rsid w:val="009F7557"/>
    <w:rsid w:val="009F7A5E"/>
    <w:rsid w:val="009F7B29"/>
    <w:rsid w:val="00A009FD"/>
    <w:rsid w:val="00A00C62"/>
    <w:rsid w:val="00A01ADF"/>
    <w:rsid w:val="00A01E32"/>
    <w:rsid w:val="00A039F5"/>
    <w:rsid w:val="00A04227"/>
    <w:rsid w:val="00A0430B"/>
    <w:rsid w:val="00A044EC"/>
    <w:rsid w:val="00A04C4A"/>
    <w:rsid w:val="00A05621"/>
    <w:rsid w:val="00A05787"/>
    <w:rsid w:val="00A063F8"/>
    <w:rsid w:val="00A072CB"/>
    <w:rsid w:val="00A079DE"/>
    <w:rsid w:val="00A07DDC"/>
    <w:rsid w:val="00A07E6E"/>
    <w:rsid w:val="00A10A6C"/>
    <w:rsid w:val="00A123AC"/>
    <w:rsid w:val="00A123F8"/>
    <w:rsid w:val="00A126D4"/>
    <w:rsid w:val="00A12C09"/>
    <w:rsid w:val="00A141EC"/>
    <w:rsid w:val="00A14B20"/>
    <w:rsid w:val="00A14C5D"/>
    <w:rsid w:val="00A15958"/>
    <w:rsid w:val="00A1634D"/>
    <w:rsid w:val="00A168C8"/>
    <w:rsid w:val="00A17485"/>
    <w:rsid w:val="00A202D6"/>
    <w:rsid w:val="00A212B1"/>
    <w:rsid w:val="00A21F93"/>
    <w:rsid w:val="00A22675"/>
    <w:rsid w:val="00A22AD1"/>
    <w:rsid w:val="00A22DCF"/>
    <w:rsid w:val="00A231F4"/>
    <w:rsid w:val="00A23574"/>
    <w:rsid w:val="00A235C8"/>
    <w:rsid w:val="00A23EAA"/>
    <w:rsid w:val="00A24219"/>
    <w:rsid w:val="00A249A9"/>
    <w:rsid w:val="00A24C12"/>
    <w:rsid w:val="00A25621"/>
    <w:rsid w:val="00A25B9B"/>
    <w:rsid w:val="00A25BB4"/>
    <w:rsid w:val="00A2664D"/>
    <w:rsid w:val="00A26968"/>
    <w:rsid w:val="00A27016"/>
    <w:rsid w:val="00A271A3"/>
    <w:rsid w:val="00A30159"/>
    <w:rsid w:val="00A30C57"/>
    <w:rsid w:val="00A31783"/>
    <w:rsid w:val="00A320EC"/>
    <w:rsid w:val="00A32205"/>
    <w:rsid w:val="00A32802"/>
    <w:rsid w:val="00A337F1"/>
    <w:rsid w:val="00A340BA"/>
    <w:rsid w:val="00A34642"/>
    <w:rsid w:val="00A34CBF"/>
    <w:rsid w:val="00A3561A"/>
    <w:rsid w:val="00A359C4"/>
    <w:rsid w:val="00A359D8"/>
    <w:rsid w:val="00A35F0D"/>
    <w:rsid w:val="00A36398"/>
    <w:rsid w:val="00A40B6F"/>
    <w:rsid w:val="00A40C5D"/>
    <w:rsid w:val="00A40E5C"/>
    <w:rsid w:val="00A4146B"/>
    <w:rsid w:val="00A41C16"/>
    <w:rsid w:val="00A4204F"/>
    <w:rsid w:val="00A42353"/>
    <w:rsid w:val="00A424D5"/>
    <w:rsid w:val="00A42739"/>
    <w:rsid w:val="00A42779"/>
    <w:rsid w:val="00A439A7"/>
    <w:rsid w:val="00A43CFC"/>
    <w:rsid w:val="00A43FAB"/>
    <w:rsid w:val="00A44215"/>
    <w:rsid w:val="00A4442D"/>
    <w:rsid w:val="00A44CEE"/>
    <w:rsid w:val="00A44F55"/>
    <w:rsid w:val="00A458A8"/>
    <w:rsid w:val="00A45B86"/>
    <w:rsid w:val="00A461AC"/>
    <w:rsid w:val="00A46218"/>
    <w:rsid w:val="00A46920"/>
    <w:rsid w:val="00A47BB7"/>
    <w:rsid w:val="00A50704"/>
    <w:rsid w:val="00A50DB0"/>
    <w:rsid w:val="00A50E3D"/>
    <w:rsid w:val="00A5119A"/>
    <w:rsid w:val="00A519FD"/>
    <w:rsid w:val="00A52A0C"/>
    <w:rsid w:val="00A542DA"/>
    <w:rsid w:val="00A55C2E"/>
    <w:rsid w:val="00A55E30"/>
    <w:rsid w:val="00A56151"/>
    <w:rsid w:val="00A56643"/>
    <w:rsid w:val="00A56C89"/>
    <w:rsid w:val="00A576A9"/>
    <w:rsid w:val="00A60B8A"/>
    <w:rsid w:val="00A61150"/>
    <w:rsid w:val="00A615A0"/>
    <w:rsid w:val="00A61ED3"/>
    <w:rsid w:val="00A62336"/>
    <w:rsid w:val="00A623A7"/>
    <w:rsid w:val="00A62761"/>
    <w:rsid w:val="00A62C40"/>
    <w:rsid w:val="00A631B2"/>
    <w:rsid w:val="00A63D02"/>
    <w:rsid w:val="00A63DE9"/>
    <w:rsid w:val="00A644F0"/>
    <w:rsid w:val="00A6471A"/>
    <w:rsid w:val="00A64F31"/>
    <w:rsid w:val="00A656CA"/>
    <w:rsid w:val="00A6576B"/>
    <w:rsid w:val="00A65AAC"/>
    <w:rsid w:val="00A66527"/>
    <w:rsid w:val="00A669BF"/>
    <w:rsid w:val="00A66CFB"/>
    <w:rsid w:val="00A67151"/>
    <w:rsid w:val="00A671AD"/>
    <w:rsid w:val="00A676B3"/>
    <w:rsid w:val="00A70508"/>
    <w:rsid w:val="00A7069E"/>
    <w:rsid w:val="00A70DBE"/>
    <w:rsid w:val="00A70F67"/>
    <w:rsid w:val="00A711C2"/>
    <w:rsid w:val="00A71A8D"/>
    <w:rsid w:val="00A721D8"/>
    <w:rsid w:val="00A73ACB"/>
    <w:rsid w:val="00A7402C"/>
    <w:rsid w:val="00A7452E"/>
    <w:rsid w:val="00A7544F"/>
    <w:rsid w:val="00A75C12"/>
    <w:rsid w:val="00A766F0"/>
    <w:rsid w:val="00A767F4"/>
    <w:rsid w:val="00A768A8"/>
    <w:rsid w:val="00A76951"/>
    <w:rsid w:val="00A769FD"/>
    <w:rsid w:val="00A77EDC"/>
    <w:rsid w:val="00A77EE3"/>
    <w:rsid w:val="00A806F9"/>
    <w:rsid w:val="00A8109B"/>
    <w:rsid w:val="00A82484"/>
    <w:rsid w:val="00A8280B"/>
    <w:rsid w:val="00A82F23"/>
    <w:rsid w:val="00A83226"/>
    <w:rsid w:val="00A832F4"/>
    <w:rsid w:val="00A83328"/>
    <w:rsid w:val="00A840B0"/>
    <w:rsid w:val="00A8491F"/>
    <w:rsid w:val="00A84BFC"/>
    <w:rsid w:val="00A85B53"/>
    <w:rsid w:val="00A87B95"/>
    <w:rsid w:val="00A87E59"/>
    <w:rsid w:val="00A902A2"/>
    <w:rsid w:val="00A905F2"/>
    <w:rsid w:val="00A91169"/>
    <w:rsid w:val="00A91AE0"/>
    <w:rsid w:val="00A91D75"/>
    <w:rsid w:val="00A92D80"/>
    <w:rsid w:val="00A936BA"/>
    <w:rsid w:val="00A93C68"/>
    <w:rsid w:val="00A940B8"/>
    <w:rsid w:val="00A94441"/>
    <w:rsid w:val="00A94988"/>
    <w:rsid w:val="00A95088"/>
    <w:rsid w:val="00A96912"/>
    <w:rsid w:val="00A97142"/>
    <w:rsid w:val="00A978E8"/>
    <w:rsid w:val="00A97B4A"/>
    <w:rsid w:val="00AA0190"/>
    <w:rsid w:val="00AA04D5"/>
    <w:rsid w:val="00AA0CE9"/>
    <w:rsid w:val="00AA1D40"/>
    <w:rsid w:val="00AA2157"/>
    <w:rsid w:val="00AA2337"/>
    <w:rsid w:val="00AA2618"/>
    <w:rsid w:val="00AA2F53"/>
    <w:rsid w:val="00AA3621"/>
    <w:rsid w:val="00AA514F"/>
    <w:rsid w:val="00AA562C"/>
    <w:rsid w:val="00AA5A41"/>
    <w:rsid w:val="00AA5ACC"/>
    <w:rsid w:val="00AA5EC4"/>
    <w:rsid w:val="00AA7243"/>
    <w:rsid w:val="00AA7374"/>
    <w:rsid w:val="00AB0F76"/>
    <w:rsid w:val="00AB103A"/>
    <w:rsid w:val="00AB1BAE"/>
    <w:rsid w:val="00AB278F"/>
    <w:rsid w:val="00AB27C2"/>
    <w:rsid w:val="00AB283C"/>
    <w:rsid w:val="00AB28F2"/>
    <w:rsid w:val="00AB307E"/>
    <w:rsid w:val="00AB467A"/>
    <w:rsid w:val="00AB53B6"/>
    <w:rsid w:val="00AB59CC"/>
    <w:rsid w:val="00AB5E64"/>
    <w:rsid w:val="00AB6205"/>
    <w:rsid w:val="00AB678D"/>
    <w:rsid w:val="00AB7384"/>
    <w:rsid w:val="00AB782C"/>
    <w:rsid w:val="00AB7B06"/>
    <w:rsid w:val="00AC06D4"/>
    <w:rsid w:val="00AC1D00"/>
    <w:rsid w:val="00AC2027"/>
    <w:rsid w:val="00AC2178"/>
    <w:rsid w:val="00AC25C3"/>
    <w:rsid w:val="00AC278D"/>
    <w:rsid w:val="00AC3052"/>
    <w:rsid w:val="00AC3FD0"/>
    <w:rsid w:val="00AC4182"/>
    <w:rsid w:val="00AC41CB"/>
    <w:rsid w:val="00AC4790"/>
    <w:rsid w:val="00AC525F"/>
    <w:rsid w:val="00AC538C"/>
    <w:rsid w:val="00AC668D"/>
    <w:rsid w:val="00AC6B19"/>
    <w:rsid w:val="00AD10FA"/>
    <w:rsid w:val="00AD2F20"/>
    <w:rsid w:val="00AD3517"/>
    <w:rsid w:val="00AD3708"/>
    <w:rsid w:val="00AD3BD8"/>
    <w:rsid w:val="00AD3D97"/>
    <w:rsid w:val="00AD46F8"/>
    <w:rsid w:val="00AD4CFF"/>
    <w:rsid w:val="00AD55D4"/>
    <w:rsid w:val="00AD589C"/>
    <w:rsid w:val="00AD6020"/>
    <w:rsid w:val="00AD60F2"/>
    <w:rsid w:val="00AD65ED"/>
    <w:rsid w:val="00AD66CA"/>
    <w:rsid w:val="00AD6C05"/>
    <w:rsid w:val="00AD722E"/>
    <w:rsid w:val="00AD7827"/>
    <w:rsid w:val="00AD78E6"/>
    <w:rsid w:val="00AE04DB"/>
    <w:rsid w:val="00AE0A85"/>
    <w:rsid w:val="00AE11D6"/>
    <w:rsid w:val="00AE11DB"/>
    <w:rsid w:val="00AE1455"/>
    <w:rsid w:val="00AE1B30"/>
    <w:rsid w:val="00AE1C73"/>
    <w:rsid w:val="00AE1CE6"/>
    <w:rsid w:val="00AE2BE4"/>
    <w:rsid w:val="00AE3523"/>
    <w:rsid w:val="00AE3C38"/>
    <w:rsid w:val="00AE4175"/>
    <w:rsid w:val="00AE4CE0"/>
    <w:rsid w:val="00AE5E7F"/>
    <w:rsid w:val="00AE6DB5"/>
    <w:rsid w:val="00AE7B66"/>
    <w:rsid w:val="00AE7C17"/>
    <w:rsid w:val="00AE7CBA"/>
    <w:rsid w:val="00AF0050"/>
    <w:rsid w:val="00AF00AF"/>
    <w:rsid w:val="00AF073E"/>
    <w:rsid w:val="00AF0CD1"/>
    <w:rsid w:val="00AF265D"/>
    <w:rsid w:val="00AF2BFC"/>
    <w:rsid w:val="00AF40A9"/>
    <w:rsid w:val="00AF45C7"/>
    <w:rsid w:val="00AF4635"/>
    <w:rsid w:val="00AF5323"/>
    <w:rsid w:val="00AF67D5"/>
    <w:rsid w:val="00AF6AE0"/>
    <w:rsid w:val="00AF7DCA"/>
    <w:rsid w:val="00B00EF2"/>
    <w:rsid w:val="00B01105"/>
    <w:rsid w:val="00B0121B"/>
    <w:rsid w:val="00B01640"/>
    <w:rsid w:val="00B01DE6"/>
    <w:rsid w:val="00B0365D"/>
    <w:rsid w:val="00B03B13"/>
    <w:rsid w:val="00B03E3D"/>
    <w:rsid w:val="00B03F28"/>
    <w:rsid w:val="00B04481"/>
    <w:rsid w:val="00B05510"/>
    <w:rsid w:val="00B06665"/>
    <w:rsid w:val="00B06C2E"/>
    <w:rsid w:val="00B06D19"/>
    <w:rsid w:val="00B06D1C"/>
    <w:rsid w:val="00B075E2"/>
    <w:rsid w:val="00B075E7"/>
    <w:rsid w:val="00B0771D"/>
    <w:rsid w:val="00B07741"/>
    <w:rsid w:val="00B07853"/>
    <w:rsid w:val="00B079B9"/>
    <w:rsid w:val="00B100AC"/>
    <w:rsid w:val="00B1094B"/>
    <w:rsid w:val="00B10BF4"/>
    <w:rsid w:val="00B11539"/>
    <w:rsid w:val="00B12014"/>
    <w:rsid w:val="00B126C0"/>
    <w:rsid w:val="00B12F99"/>
    <w:rsid w:val="00B13B0A"/>
    <w:rsid w:val="00B13B84"/>
    <w:rsid w:val="00B1426C"/>
    <w:rsid w:val="00B14C47"/>
    <w:rsid w:val="00B15851"/>
    <w:rsid w:val="00B15A0D"/>
    <w:rsid w:val="00B15D2D"/>
    <w:rsid w:val="00B164E5"/>
    <w:rsid w:val="00B16C11"/>
    <w:rsid w:val="00B20519"/>
    <w:rsid w:val="00B20755"/>
    <w:rsid w:val="00B20AD9"/>
    <w:rsid w:val="00B20B6B"/>
    <w:rsid w:val="00B213A0"/>
    <w:rsid w:val="00B221C5"/>
    <w:rsid w:val="00B221CB"/>
    <w:rsid w:val="00B22475"/>
    <w:rsid w:val="00B2257B"/>
    <w:rsid w:val="00B229E2"/>
    <w:rsid w:val="00B22DC9"/>
    <w:rsid w:val="00B2339A"/>
    <w:rsid w:val="00B238A5"/>
    <w:rsid w:val="00B239DE"/>
    <w:rsid w:val="00B256AB"/>
    <w:rsid w:val="00B25B55"/>
    <w:rsid w:val="00B275AF"/>
    <w:rsid w:val="00B27B27"/>
    <w:rsid w:val="00B30484"/>
    <w:rsid w:val="00B30C05"/>
    <w:rsid w:val="00B31138"/>
    <w:rsid w:val="00B3137F"/>
    <w:rsid w:val="00B31892"/>
    <w:rsid w:val="00B31CA0"/>
    <w:rsid w:val="00B335AF"/>
    <w:rsid w:val="00B33B2F"/>
    <w:rsid w:val="00B347D8"/>
    <w:rsid w:val="00B34822"/>
    <w:rsid w:val="00B35ABE"/>
    <w:rsid w:val="00B36B92"/>
    <w:rsid w:val="00B36D07"/>
    <w:rsid w:val="00B36D1F"/>
    <w:rsid w:val="00B373A0"/>
    <w:rsid w:val="00B37C22"/>
    <w:rsid w:val="00B40CF1"/>
    <w:rsid w:val="00B416FC"/>
    <w:rsid w:val="00B423E6"/>
    <w:rsid w:val="00B42E25"/>
    <w:rsid w:val="00B4352C"/>
    <w:rsid w:val="00B444CE"/>
    <w:rsid w:val="00B451DA"/>
    <w:rsid w:val="00B4520E"/>
    <w:rsid w:val="00B45888"/>
    <w:rsid w:val="00B45A8F"/>
    <w:rsid w:val="00B46B93"/>
    <w:rsid w:val="00B46D30"/>
    <w:rsid w:val="00B47224"/>
    <w:rsid w:val="00B4730E"/>
    <w:rsid w:val="00B47A3A"/>
    <w:rsid w:val="00B47B75"/>
    <w:rsid w:val="00B50241"/>
    <w:rsid w:val="00B50EE7"/>
    <w:rsid w:val="00B51457"/>
    <w:rsid w:val="00B519BD"/>
    <w:rsid w:val="00B51F57"/>
    <w:rsid w:val="00B5229D"/>
    <w:rsid w:val="00B523AB"/>
    <w:rsid w:val="00B52A9F"/>
    <w:rsid w:val="00B5318B"/>
    <w:rsid w:val="00B53231"/>
    <w:rsid w:val="00B5356B"/>
    <w:rsid w:val="00B53A35"/>
    <w:rsid w:val="00B53E10"/>
    <w:rsid w:val="00B542C6"/>
    <w:rsid w:val="00B5505E"/>
    <w:rsid w:val="00B550B9"/>
    <w:rsid w:val="00B55FF9"/>
    <w:rsid w:val="00B56194"/>
    <w:rsid w:val="00B5668A"/>
    <w:rsid w:val="00B57004"/>
    <w:rsid w:val="00B57891"/>
    <w:rsid w:val="00B579CC"/>
    <w:rsid w:val="00B604EC"/>
    <w:rsid w:val="00B60542"/>
    <w:rsid w:val="00B60D8F"/>
    <w:rsid w:val="00B61928"/>
    <w:rsid w:val="00B61B78"/>
    <w:rsid w:val="00B630A4"/>
    <w:rsid w:val="00B63353"/>
    <w:rsid w:val="00B63A2D"/>
    <w:rsid w:val="00B63EF8"/>
    <w:rsid w:val="00B64096"/>
    <w:rsid w:val="00B64AA8"/>
    <w:rsid w:val="00B64F94"/>
    <w:rsid w:val="00B65274"/>
    <w:rsid w:val="00B656C1"/>
    <w:rsid w:val="00B65A2D"/>
    <w:rsid w:val="00B67ECD"/>
    <w:rsid w:val="00B70C4E"/>
    <w:rsid w:val="00B717EA"/>
    <w:rsid w:val="00B71960"/>
    <w:rsid w:val="00B73E28"/>
    <w:rsid w:val="00B741A4"/>
    <w:rsid w:val="00B74C36"/>
    <w:rsid w:val="00B74C48"/>
    <w:rsid w:val="00B74C4E"/>
    <w:rsid w:val="00B7569F"/>
    <w:rsid w:val="00B76DAC"/>
    <w:rsid w:val="00B770FA"/>
    <w:rsid w:val="00B81F35"/>
    <w:rsid w:val="00B8284D"/>
    <w:rsid w:val="00B83331"/>
    <w:rsid w:val="00B840FE"/>
    <w:rsid w:val="00B841A4"/>
    <w:rsid w:val="00B84B02"/>
    <w:rsid w:val="00B858FF"/>
    <w:rsid w:val="00B859A0"/>
    <w:rsid w:val="00B85AE1"/>
    <w:rsid w:val="00B87199"/>
    <w:rsid w:val="00B8747B"/>
    <w:rsid w:val="00B87D3F"/>
    <w:rsid w:val="00B90F8E"/>
    <w:rsid w:val="00B91078"/>
    <w:rsid w:val="00B91C42"/>
    <w:rsid w:val="00B91D0D"/>
    <w:rsid w:val="00B9246B"/>
    <w:rsid w:val="00B94CF0"/>
    <w:rsid w:val="00B9573E"/>
    <w:rsid w:val="00B95EA3"/>
    <w:rsid w:val="00B961B0"/>
    <w:rsid w:val="00B96ACD"/>
    <w:rsid w:val="00B96C00"/>
    <w:rsid w:val="00B96DC8"/>
    <w:rsid w:val="00B97FCF"/>
    <w:rsid w:val="00BA0998"/>
    <w:rsid w:val="00BA0CCE"/>
    <w:rsid w:val="00BA138A"/>
    <w:rsid w:val="00BA2901"/>
    <w:rsid w:val="00BA2AF6"/>
    <w:rsid w:val="00BA3A85"/>
    <w:rsid w:val="00BA3C16"/>
    <w:rsid w:val="00BA43BD"/>
    <w:rsid w:val="00BA5589"/>
    <w:rsid w:val="00BA5922"/>
    <w:rsid w:val="00BA62D7"/>
    <w:rsid w:val="00BA781F"/>
    <w:rsid w:val="00BA784E"/>
    <w:rsid w:val="00BA7C5B"/>
    <w:rsid w:val="00BA7CC2"/>
    <w:rsid w:val="00BB004B"/>
    <w:rsid w:val="00BB016F"/>
    <w:rsid w:val="00BB08E5"/>
    <w:rsid w:val="00BB0FFB"/>
    <w:rsid w:val="00BB1265"/>
    <w:rsid w:val="00BB1371"/>
    <w:rsid w:val="00BB15D2"/>
    <w:rsid w:val="00BB19B6"/>
    <w:rsid w:val="00BB1CD0"/>
    <w:rsid w:val="00BB1F7F"/>
    <w:rsid w:val="00BB1FCB"/>
    <w:rsid w:val="00BB2323"/>
    <w:rsid w:val="00BB2B6F"/>
    <w:rsid w:val="00BB2C73"/>
    <w:rsid w:val="00BB36FD"/>
    <w:rsid w:val="00BB3D9D"/>
    <w:rsid w:val="00BB60FA"/>
    <w:rsid w:val="00BB68F9"/>
    <w:rsid w:val="00BB7929"/>
    <w:rsid w:val="00BB79B9"/>
    <w:rsid w:val="00BB7BC1"/>
    <w:rsid w:val="00BC04C6"/>
    <w:rsid w:val="00BC0B38"/>
    <w:rsid w:val="00BC12A9"/>
    <w:rsid w:val="00BC1428"/>
    <w:rsid w:val="00BC2AAF"/>
    <w:rsid w:val="00BC360C"/>
    <w:rsid w:val="00BC37A6"/>
    <w:rsid w:val="00BC3844"/>
    <w:rsid w:val="00BC3A51"/>
    <w:rsid w:val="00BC4675"/>
    <w:rsid w:val="00BC4A86"/>
    <w:rsid w:val="00BC4ED2"/>
    <w:rsid w:val="00BC5565"/>
    <w:rsid w:val="00BC583B"/>
    <w:rsid w:val="00BC69EF"/>
    <w:rsid w:val="00BC6D96"/>
    <w:rsid w:val="00BC710A"/>
    <w:rsid w:val="00BC7ACF"/>
    <w:rsid w:val="00BD11E0"/>
    <w:rsid w:val="00BD125E"/>
    <w:rsid w:val="00BD1A0D"/>
    <w:rsid w:val="00BD1FC3"/>
    <w:rsid w:val="00BD20FE"/>
    <w:rsid w:val="00BD293C"/>
    <w:rsid w:val="00BD2985"/>
    <w:rsid w:val="00BD2A55"/>
    <w:rsid w:val="00BD361E"/>
    <w:rsid w:val="00BD3B54"/>
    <w:rsid w:val="00BD456F"/>
    <w:rsid w:val="00BD4961"/>
    <w:rsid w:val="00BD58B1"/>
    <w:rsid w:val="00BD5BA3"/>
    <w:rsid w:val="00BD6485"/>
    <w:rsid w:val="00BD68A2"/>
    <w:rsid w:val="00BD7787"/>
    <w:rsid w:val="00BD77DB"/>
    <w:rsid w:val="00BE019B"/>
    <w:rsid w:val="00BE01E6"/>
    <w:rsid w:val="00BE0A65"/>
    <w:rsid w:val="00BE0FAE"/>
    <w:rsid w:val="00BE1D05"/>
    <w:rsid w:val="00BE2FEA"/>
    <w:rsid w:val="00BE3756"/>
    <w:rsid w:val="00BE377F"/>
    <w:rsid w:val="00BE4157"/>
    <w:rsid w:val="00BE5434"/>
    <w:rsid w:val="00BE5831"/>
    <w:rsid w:val="00BE5ABA"/>
    <w:rsid w:val="00BE646B"/>
    <w:rsid w:val="00BE64E6"/>
    <w:rsid w:val="00BE6B68"/>
    <w:rsid w:val="00BE7404"/>
    <w:rsid w:val="00BF17C0"/>
    <w:rsid w:val="00BF1A69"/>
    <w:rsid w:val="00BF1ADA"/>
    <w:rsid w:val="00BF24E3"/>
    <w:rsid w:val="00BF314E"/>
    <w:rsid w:val="00BF3B04"/>
    <w:rsid w:val="00BF3D83"/>
    <w:rsid w:val="00BF4E61"/>
    <w:rsid w:val="00BF508F"/>
    <w:rsid w:val="00BF5CB0"/>
    <w:rsid w:val="00BF5D05"/>
    <w:rsid w:val="00BF61CE"/>
    <w:rsid w:val="00BF696A"/>
    <w:rsid w:val="00BF6F32"/>
    <w:rsid w:val="00BF7BAB"/>
    <w:rsid w:val="00BF7D3E"/>
    <w:rsid w:val="00C00594"/>
    <w:rsid w:val="00C00D5E"/>
    <w:rsid w:val="00C02094"/>
    <w:rsid w:val="00C02426"/>
    <w:rsid w:val="00C02723"/>
    <w:rsid w:val="00C02BA5"/>
    <w:rsid w:val="00C02D06"/>
    <w:rsid w:val="00C03238"/>
    <w:rsid w:val="00C03573"/>
    <w:rsid w:val="00C03DC2"/>
    <w:rsid w:val="00C047C7"/>
    <w:rsid w:val="00C04D29"/>
    <w:rsid w:val="00C04F27"/>
    <w:rsid w:val="00C05FC5"/>
    <w:rsid w:val="00C0615C"/>
    <w:rsid w:val="00C061D0"/>
    <w:rsid w:val="00C062C6"/>
    <w:rsid w:val="00C064A0"/>
    <w:rsid w:val="00C069CA"/>
    <w:rsid w:val="00C06C6A"/>
    <w:rsid w:val="00C07209"/>
    <w:rsid w:val="00C07294"/>
    <w:rsid w:val="00C079D5"/>
    <w:rsid w:val="00C07BD4"/>
    <w:rsid w:val="00C07E9A"/>
    <w:rsid w:val="00C1040B"/>
    <w:rsid w:val="00C10775"/>
    <w:rsid w:val="00C107AC"/>
    <w:rsid w:val="00C10A69"/>
    <w:rsid w:val="00C1198C"/>
    <w:rsid w:val="00C11A5B"/>
    <w:rsid w:val="00C128AF"/>
    <w:rsid w:val="00C13CEE"/>
    <w:rsid w:val="00C14195"/>
    <w:rsid w:val="00C15F14"/>
    <w:rsid w:val="00C165C3"/>
    <w:rsid w:val="00C170A7"/>
    <w:rsid w:val="00C179EC"/>
    <w:rsid w:val="00C17AE0"/>
    <w:rsid w:val="00C2019F"/>
    <w:rsid w:val="00C202E9"/>
    <w:rsid w:val="00C211F2"/>
    <w:rsid w:val="00C21C05"/>
    <w:rsid w:val="00C21CAE"/>
    <w:rsid w:val="00C22860"/>
    <w:rsid w:val="00C22B21"/>
    <w:rsid w:val="00C22FE4"/>
    <w:rsid w:val="00C2391B"/>
    <w:rsid w:val="00C24122"/>
    <w:rsid w:val="00C24336"/>
    <w:rsid w:val="00C24644"/>
    <w:rsid w:val="00C24AB1"/>
    <w:rsid w:val="00C255DC"/>
    <w:rsid w:val="00C25603"/>
    <w:rsid w:val="00C256CC"/>
    <w:rsid w:val="00C25AB5"/>
    <w:rsid w:val="00C25BD8"/>
    <w:rsid w:val="00C264F8"/>
    <w:rsid w:val="00C27B86"/>
    <w:rsid w:val="00C27F0D"/>
    <w:rsid w:val="00C27F11"/>
    <w:rsid w:val="00C307A8"/>
    <w:rsid w:val="00C31015"/>
    <w:rsid w:val="00C311E4"/>
    <w:rsid w:val="00C32669"/>
    <w:rsid w:val="00C33216"/>
    <w:rsid w:val="00C3365D"/>
    <w:rsid w:val="00C337D1"/>
    <w:rsid w:val="00C33846"/>
    <w:rsid w:val="00C3469B"/>
    <w:rsid w:val="00C349A3"/>
    <w:rsid w:val="00C34D44"/>
    <w:rsid w:val="00C35697"/>
    <w:rsid w:val="00C35EA1"/>
    <w:rsid w:val="00C36354"/>
    <w:rsid w:val="00C36F0A"/>
    <w:rsid w:val="00C37E21"/>
    <w:rsid w:val="00C4043C"/>
    <w:rsid w:val="00C4111B"/>
    <w:rsid w:val="00C41A0A"/>
    <w:rsid w:val="00C41ABA"/>
    <w:rsid w:val="00C41B07"/>
    <w:rsid w:val="00C41DD3"/>
    <w:rsid w:val="00C42584"/>
    <w:rsid w:val="00C4289C"/>
    <w:rsid w:val="00C42BBA"/>
    <w:rsid w:val="00C42EDF"/>
    <w:rsid w:val="00C43C0D"/>
    <w:rsid w:val="00C44F89"/>
    <w:rsid w:val="00C45E65"/>
    <w:rsid w:val="00C4636D"/>
    <w:rsid w:val="00C46863"/>
    <w:rsid w:val="00C4782E"/>
    <w:rsid w:val="00C50929"/>
    <w:rsid w:val="00C50A1D"/>
    <w:rsid w:val="00C519BF"/>
    <w:rsid w:val="00C51A97"/>
    <w:rsid w:val="00C52890"/>
    <w:rsid w:val="00C52E4E"/>
    <w:rsid w:val="00C52FBA"/>
    <w:rsid w:val="00C53371"/>
    <w:rsid w:val="00C534FC"/>
    <w:rsid w:val="00C53CD1"/>
    <w:rsid w:val="00C549DD"/>
    <w:rsid w:val="00C54ACF"/>
    <w:rsid w:val="00C55E3B"/>
    <w:rsid w:val="00C561AC"/>
    <w:rsid w:val="00C57209"/>
    <w:rsid w:val="00C57788"/>
    <w:rsid w:val="00C578A7"/>
    <w:rsid w:val="00C57B76"/>
    <w:rsid w:val="00C6011D"/>
    <w:rsid w:val="00C61963"/>
    <w:rsid w:val="00C61B95"/>
    <w:rsid w:val="00C62741"/>
    <w:rsid w:val="00C63C0F"/>
    <w:rsid w:val="00C64447"/>
    <w:rsid w:val="00C64741"/>
    <w:rsid w:val="00C6478F"/>
    <w:rsid w:val="00C6492B"/>
    <w:rsid w:val="00C64D48"/>
    <w:rsid w:val="00C65835"/>
    <w:rsid w:val="00C66077"/>
    <w:rsid w:val="00C673E5"/>
    <w:rsid w:val="00C677D5"/>
    <w:rsid w:val="00C679B5"/>
    <w:rsid w:val="00C70188"/>
    <w:rsid w:val="00C70409"/>
    <w:rsid w:val="00C71716"/>
    <w:rsid w:val="00C72041"/>
    <w:rsid w:val="00C725A0"/>
    <w:rsid w:val="00C7467F"/>
    <w:rsid w:val="00C74DF7"/>
    <w:rsid w:val="00C755CD"/>
    <w:rsid w:val="00C75C2C"/>
    <w:rsid w:val="00C81475"/>
    <w:rsid w:val="00C81DBC"/>
    <w:rsid w:val="00C8290D"/>
    <w:rsid w:val="00C82A65"/>
    <w:rsid w:val="00C84987"/>
    <w:rsid w:val="00C858A0"/>
    <w:rsid w:val="00C86737"/>
    <w:rsid w:val="00C87B73"/>
    <w:rsid w:val="00C87BEA"/>
    <w:rsid w:val="00C87E5B"/>
    <w:rsid w:val="00C9081F"/>
    <w:rsid w:val="00C90E16"/>
    <w:rsid w:val="00C90E95"/>
    <w:rsid w:val="00C9160C"/>
    <w:rsid w:val="00C917F2"/>
    <w:rsid w:val="00C91844"/>
    <w:rsid w:val="00C91D82"/>
    <w:rsid w:val="00C92494"/>
    <w:rsid w:val="00C92CCC"/>
    <w:rsid w:val="00C9300C"/>
    <w:rsid w:val="00C93125"/>
    <w:rsid w:val="00C935AE"/>
    <w:rsid w:val="00C937E7"/>
    <w:rsid w:val="00C93DA7"/>
    <w:rsid w:val="00C95D20"/>
    <w:rsid w:val="00C96765"/>
    <w:rsid w:val="00C968E5"/>
    <w:rsid w:val="00C96D61"/>
    <w:rsid w:val="00C97291"/>
    <w:rsid w:val="00CA02C7"/>
    <w:rsid w:val="00CA051B"/>
    <w:rsid w:val="00CA15E3"/>
    <w:rsid w:val="00CA1680"/>
    <w:rsid w:val="00CA184D"/>
    <w:rsid w:val="00CA1D6B"/>
    <w:rsid w:val="00CA2055"/>
    <w:rsid w:val="00CA2FC4"/>
    <w:rsid w:val="00CA31E1"/>
    <w:rsid w:val="00CA33B6"/>
    <w:rsid w:val="00CA3A80"/>
    <w:rsid w:val="00CA4213"/>
    <w:rsid w:val="00CA4456"/>
    <w:rsid w:val="00CA457E"/>
    <w:rsid w:val="00CA4714"/>
    <w:rsid w:val="00CA4D83"/>
    <w:rsid w:val="00CA55D6"/>
    <w:rsid w:val="00CA57A2"/>
    <w:rsid w:val="00CA5A11"/>
    <w:rsid w:val="00CA6E88"/>
    <w:rsid w:val="00CA6F11"/>
    <w:rsid w:val="00CA6F22"/>
    <w:rsid w:val="00CA711B"/>
    <w:rsid w:val="00CA7428"/>
    <w:rsid w:val="00CA7582"/>
    <w:rsid w:val="00CA7B97"/>
    <w:rsid w:val="00CB0E6E"/>
    <w:rsid w:val="00CB1128"/>
    <w:rsid w:val="00CB1805"/>
    <w:rsid w:val="00CB1930"/>
    <w:rsid w:val="00CB1C3E"/>
    <w:rsid w:val="00CB26BD"/>
    <w:rsid w:val="00CB3033"/>
    <w:rsid w:val="00CB336D"/>
    <w:rsid w:val="00CB39C8"/>
    <w:rsid w:val="00CB43BB"/>
    <w:rsid w:val="00CB4B6C"/>
    <w:rsid w:val="00CB5226"/>
    <w:rsid w:val="00CB6498"/>
    <w:rsid w:val="00CB6B22"/>
    <w:rsid w:val="00CB7F17"/>
    <w:rsid w:val="00CC06F9"/>
    <w:rsid w:val="00CC0C21"/>
    <w:rsid w:val="00CC25F4"/>
    <w:rsid w:val="00CC294E"/>
    <w:rsid w:val="00CC2EA1"/>
    <w:rsid w:val="00CC37DE"/>
    <w:rsid w:val="00CC3A9F"/>
    <w:rsid w:val="00CC44EC"/>
    <w:rsid w:val="00CC4929"/>
    <w:rsid w:val="00CC58B3"/>
    <w:rsid w:val="00CC6815"/>
    <w:rsid w:val="00CC688C"/>
    <w:rsid w:val="00CC6EDE"/>
    <w:rsid w:val="00CC78C4"/>
    <w:rsid w:val="00CC7CC2"/>
    <w:rsid w:val="00CD00D3"/>
    <w:rsid w:val="00CD0324"/>
    <w:rsid w:val="00CD04B4"/>
    <w:rsid w:val="00CD0843"/>
    <w:rsid w:val="00CD1FC8"/>
    <w:rsid w:val="00CD242D"/>
    <w:rsid w:val="00CD2E68"/>
    <w:rsid w:val="00CD2FF0"/>
    <w:rsid w:val="00CD4389"/>
    <w:rsid w:val="00CD50E9"/>
    <w:rsid w:val="00CD55B1"/>
    <w:rsid w:val="00CD56CB"/>
    <w:rsid w:val="00CD5723"/>
    <w:rsid w:val="00CD5DE1"/>
    <w:rsid w:val="00CD5EAB"/>
    <w:rsid w:val="00CD686E"/>
    <w:rsid w:val="00CD6939"/>
    <w:rsid w:val="00CD6FE8"/>
    <w:rsid w:val="00CD7234"/>
    <w:rsid w:val="00CD7FD9"/>
    <w:rsid w:val="00CE0095"/>
    <w:rsid w:val="00CE0C8D"/>
    <w:rsid w:val="00CE1AAD"/>
    <w:rsid w:val="00CE1BE7"/>
    <w:rsid w:val="00CE1C15"/>
    <w:rsid w:val="00CE3B3A"/>
    <w:rsid w:val="00CE48D0"/>
    <w:rsid w:val="00CE5A99"/>
    <w:rsid w:val="00CE68F2"/>
    <w:rsid w:val="00CE6E2A"/>
    <w:rsid w:val="00CE73D9"/>
    <w:rsid w:val="00CE7FBA"/>
    <w:rsid w:val="00CF0CC6"/>
    <w:rsid w:val="00CF1E3A"/>
    <w:rsid w:val="00CF20BD"/>
    <w:rsid w:val="00CF248B"/>
    <w:rsid w:val="00CF2AA7"/>
    <w:rsid w:val="00CF2AE8"/>
    <w:rsid w:val="00CF44EF"/>
    <w:rsid w:val="00CF47E4"/>
    <w:rsid w:val="00CF4EBA"/>
    <w:rsid w:val="00CF5520"/>
    <w:rsid w:val="00CF58B2"/>
    <w:rsid w:val="00CF7338"/>
    <w:rsid w:val="00CF7B97"/>
    <w:rsid w:val="00CF7CD3"/>
    <w:rsid w:val="00CF7CD6"/>
    <w:rsid w:val="00D0002A"/>
    <w:rsid w:val="00D00691"/>
    <w:rsid w:val="00D018B9"/>
    <w:rsid w:val="00D01C8B"/>
    <w:rsid w:val="00D036A7"/>
    <w:rsid w:val="00D0443B"/>
    <w:rsid w:val="00D05818"/>
    <w:rsid w:val="00D05CED"/>
    <w:rsid w:val="00D062F7"/>
    <w:rsid w:val="00D06A0F"/>
    <w:rsid w:val="00D07812"/>
    <w:rsid w:val="00D100B7"/>
    <w:rsid w:val="00D104E2"/>
    <w:rsid w:val="00D1056D"/>
    <w:rsid w:val="00D10B7B"/>
    <w:rsid w:val="00D10C68"/>
    <w:rsid w:val="00D10EFD"/>
    <w:rsid w:val="00D12377"/>
    <w:rsid w:val="00D1329D"/>
    <w:rsid w:val="00D13BDB"/>
    <w:rsid w:val="00D13D40"/>
    <w:rsid w:val="00D142D7"/>
    <w:rsid w:val="00D14A93"/>
    <w:rsid w:val="00D15026"/>
    <w:rsid w:val="00D150C4"/>
    <w:rsid w:val="00D15800"/>
    <w:rsid w:val="00D15809"/>
    <w:rsid w:val="00D158A8"/>
    <w:rsid w:val="00D168C1"/>
    <w:rsid w:val="00D16E87"/>
    <w:rsid w:val="00D20B26"/>
    <w:rsid w:val="00D20BF7"/>
    <w:rsid w:val="00D20ED4"/>
    <w:rsid w:val="00D21115"/>
    <w:rsid w:val="00D21CA4"/>
    <w:rsid w:val="00D21F18"/>
    <w:rsid w:val="00D22385"/>
    <w:rsid w:val="00D22730"/>
    <w:rsid w:val="00D22960"/>
    <w:rsid w:val="00D2459F"/>
    <w:rsid w:val="00D2467A"/>
    <w:rsid w:val="00D247B2"/>
    <w:rsid w:val="00D24F98"/>
    <w:rsid w:val="00D25F3C"/>
    <w:rsid w:val="00D2697A"/>
    <w:rsid w:val="00D26C61"/>
    <w:rsid w:val="00D27297"/>
    <w:rsid w:val="00D273C2"/>
    <w:rsid w:val="00D2771B"/>
    <w:rsid w:val="00D27969"/>
    <w:rsid w:val="00D31FE3"/>
    <w:rsid w:val="00D320FF"/>
    <w:rsid w:val="00D33E4C"/>
    <w:rsid w:val="00D34453"/>
    <w:rsid w:val="00D345BE"/>
    <w:rsid w:val="00D34B4C"/>
    <w:rsid w:val="00D350E7"/>
    <w:rsid w:val="00D351FF"/>
    <w:rsid w:val="00D36BDA"/>
    <w:rsid w:val="00D37921"/>
    <w:rsid w:val="00D42562"/>
    <w:rsid w:val="00D4276D"/>
    <w:rsid w:val="00D42998"/>
    <w:rsid w:val="00D42C4A"/>
    <w:rsid w:val="00D43205"/>
    <w:rsid w:val="00D4393B"/>
    <w:rsid w:val="00D43CF7"/>
    <w:rsid w:val="00D43F3E"/>
    <w:rsid w:val="00D4453E"/>
    <w:rsid w:val="00D44916"/>
    <w:rsid w:val="00D44973"/>
    <w:rsid w:val="00D461A2"/>
    <w:rsid w:val="00D46CCB"/>
    <w:rsid w:val="00D479AB"/>
    <w:rsid w:val="00D479BA"/>
    <w:rsid w:val="00D47B0C"/>
    <w:rsid w:val="00D50087"/>
    <w:rsid w:val="00D505DC"/>
    <w:rsid w:val="00D50CFC"/>
    <w:rsid w:val="00D513F7"/>
    <w:rsid w:val="00D51609"/>
    <w:rsid w:val="00D52941"/>
    <w:rsid w:val="00D52CD4"/>
    <w:rsid w:val="00D52D36"/>
    <w:rsid w:val="00D5410E"/>
    <w:rsid w:val="00D54AC6"/>
    <w:rsid w:val="00D54E5C"/>
    <w:rsid w:val="00D54F1A"/>
    <w:rsid w:val="00D5570C"/>
    <w:rsid w:val="00D571A4"/>
    <w:rsid w:val="00D575AE"/>
    <w:rsid w:val="00D5762B"/>
    <w:rsid w:val="00D6012B"/>
    <w:rsid w:val="00D60985"/>
    <w:rsid w:val="00D60AD4"/>
    <w:rsid w:val="00D61097"/>
    <w:rsid w:val="00D614F5"/>
    <w:rsid w:val="00D61C1D"/>
    <w:rsid w:val="00D61C58"/>
    <w:rsid w:val="00D61CE8"/>
    <w:rsid w:val="00D61DC0"/>
    <w:rsid w:val="00D61EE4"/>
    <w:rsid w:val="00D62B1B"/>
    <w:rsid w:val="00D62E3E"/>
    <w:rsid w:val="00D6323A"/>
    <w:rsid w:val="00D63FAF"/>
    <w:rsid w:val="00D63FB9"/>
    <w:rsid w:val="00D65194"/>
    <w:rsid w:val="00D652D3"/>
    <w:rsid w:val="00D65ED5"/>
    <w:rsid w:val="00D66A69"/>
    <w:rsid w:val="00D70832"/>
    <w:rsid w:val="00D70EB6"/>
    <w:rsid w:val="00D70F6C"/>
    <w:rsid w:val="00D71592"/>
    <w:rsid w:val="00D71A9E"/>
    <w:rsid w:val="00D724EB"/>
    <w:rsid w:val="00D7354F"/>
    <w:rsid w:val="00D7414B"/>
    <w:rsid w:val="00D74BF4"/>
    <w:rsid w:val="00D76041"/>
    <w:rsid w:val="00D760EC"/>
    <w:rsid w:val="00D76B7E"/>
    <w:rsid w:val="00D76E7C"/>
    <w:rsid w:val="00D77F33"/>
    <w:rsid w:val="00D801A8"/>
    <w:rsid w:val="00D802BC"/>
    <w:rsid w:val="00D80996"/>
    <w:rsid w:val="00D8233A"/>
    <w:rsid w:val="00D82A85"/>
    <w:rsid w:val="00D83696"/>
    <w:rsid w:val="00D84DED"/>
    <w:rsid w:val="00D85B2F"/>
    <w:rsid w:val="00D85E9A"/>
    <w:rsid w:val="00D86694"/>
    <w:rsid w:val="00D86A1A"/>
    <w:rsid w:val="00D86C90"/>
    <w:rsid w:val="00D86EB2"/>
    <w:rsid w:val="00D87971"/>
    <w:rsid w:val="00D90774"/>
    <w:rsid w:val="00D91B9B"/>
    <w:rsid w:val="00D926E3"/>
    <w:rsid w:val="00D9278D"/>
    <w:rsid w:val="00D935E8"/>
    <w:rsid w:val="00D938FB"/>
    <w:rsid w:val="00D93F53"/>
    <w:rsid w:val="00D95306"/>
    <w:rsid w:val="00D955E2"/>
    <w:rsid w:val="00D97F50"/>
    <w:rsid w:val="00DA0626"/>
    <w:rsid w:val="00DA0BD0"/>
    <w:rsid w:val="00DA1664"/>
    <w:rsid w:val="00DA17D0"/>
    <w:rsid w:val="00DA235E"/>
    <w:rsid w:val="00DA2CE5"/>
    <w:rsid w:val="00DA3114"/>
    <w:rsid w:val="00DA322F"/>
    <w:rsid w:val="00DA3C51"/>
    <w:rsid w:val="00DA43B5"/>
    <w:rsid w:val="00DA46F2"/>
    <w:rsid w:val="00DA4DBD"/>
    <w:rsid w:val="00DA5233"/>
    <w:rsid w:val="00DA533A"/>
    <w:rsid w:val="00DA5DB1"/>
    <w:rsid w:val="00DA5FCC"/>
    <w:rsid w:val="00DA604C"/>
    <w:rsid w:val="00DA69E0"/>
    <w:rsid w:val="00DA6AD1"/>
    <w:rsid w:val="00DA6D78"/>
    <w:rsid w:val="00DA6D81"/>
    <w:rsid w:val="00DA6F8C"/>
    <w:rsid w:val="00DA7179"/>
    <w:rsid w:val="00DA7D3B"/>
    <w:rsid w:val="00DA7E18"/>
    <w:rsid w:val="00DA7F31"/>
    <w:rsid w:val="00DB01CB"/>
    <w:rsid w:val="00DB0470"/>
    <w:rsid w:val="00DB245C"/>
    <w:rsid w:val="00DB26D3"/>
    <w:rsid w:val="00DB28B7"/>
    <w:rsid w:val="00DB2F76"/>
    <w:rsid w:val="00DB3C2E"/>
    <w:rsid w:val="00DB401D"/>
    <w:rsid w:val="00DB4A13"/>
    <w:rsid w:val="00DB5211"/>
    <w:rsid w:val="00DB6368"/>
    <w:rsid w:val="00DB7203"/>
    <w:rsid w:val="00DB723A"/>
    <w:rsid w:val="00DB74BD"/>
    <w:rsid w:val="00DB7519"/>
    <w:rsid w:val="00DB75DD"/>
    <w:rsid w:val="00DB7C66"/>
    <w:rsid w:val="00DB7FB7"/>
    <w:rsid w:val="00DC0146"/>
    <w:rsid w:val="00DC03C0"/>
    <w:rsid w:val="00DC09C0"/>
    <w:rsid w:val="00DC0F08"/>
    <w:rsid w:val="00DC1D71"/>
    <w:rsid w:val="00DC2D14"/>
    <w:rsid w:val="00DC2F11"/>
    <w:rsid w:val="00DC3011"/>
    <w:rsid w:val="00DC30E3"/>
    <w:rsid w:val="00DC384D"/>
    <w:rsid w:val="00DC3EA4"/>
    <w:rsid w:val="00DC41D9"/>
    <w:rsid w:val="00DC42BE"/>
    <w:rsid w:val="00DC460C"/>
    <w:rsid w:val="00DC53EB"/>
    <w:rsid w:val="00DC5791"/>
    <w:rsid w:val="00DC5D3A"/>
    <w:rsid w:val="00DC6ADC"/>
    <w:rsid w:val="00DC6D40"/>
    <w:rsid w:val="00DC78B0"/>
    <w:rsid w:val="00DD0F10"/>
    <w:rsid w:val="00DD136E"/>
    <w:rsid w:val="00DD1668"/>
    <w:rsid w:val="00DD2691"/>
    <w:rsid w:val="00DD2D19"/>
    <w:rsid w:val="00DD3FB2"/>
    <w:rsid w:val="00DD4D81"/>
    <w:rsid w:val="00DD5090"/>
    <w:rsid w:val="00DD5465"/>
    <w:rsid w:val="00DD6DEB"/>
    <w:rsid w:val="00DD7593"/>
    <w:rsid w:val="00DD7950"/>
    <w:rsid w:val="00DE02AA"/>
    <w:rsid w:val="00DE03D0"/>
    <w:rsid w:val="00DE071E"/>
    <w:rsid w:val="00DE08F9"/>
    <w:rsid w:val="00DE0CEC"/>
    <w:rsid w:val="00DE1CCC"/>
    <w:rsid w:val="00DE1FE9"/>
    <w:rsid w:val="00DE22F8"/>
    <w:rsid w:val="00DE2777"/>
    <w:rsid w:val="00DE2AD3"/>
    <w:rsid w:val="00DE2E39"/>
    <w:rsid w:val="00DE32DA"/>
    <w:rsid w:val="00DE399F"/>
    <w:rsid w:val="00DE4265"/>
    <w:rsid w:val="00DE44A1"/>
    <w:rsid w:val="00DE5472"/>
    <w:rsid w:val="00DE54F9"/>
    <w:rsid w:val="00DE5564"/>
    <w:rsid w:val="00DE58A8"/>
    <w:rsid w:val="00DE6094"/>
    <w:rsid w:val="00DE6BFF"/>
    <w:rsid w:val="00DE7232"/>
    <w:rsid w:val="00DE7270"/>
    <w:rsid w:val="00DE74F4"/>
    <w:rsid w:val="00DE7620"/>
    <w:rsid w:val="00DF11D4"/>
    <w:rsid w:val="00DF1741"/>
    <w:rsid w:val="00DF1F4E"/>
    <w:rsid w:val="00DF297E"/>
    <w:rsid w:val="00DF2D0F"/>
    <w:rsid w:val="00DF34E8"/>
    <w:rsid w:val="00DF3500"/>
    <w:rsid w:val="00DF36E7"/>
    <w:rsid w:val="00DF371E"/>
    <w:rsid w:val="00DF3C82"/>
    <w:rsid w:val="00DF43B1"/>
    <w:rsid w:val="00DF50B8"/>
    <w:rsid w:val="00DF5601"/>
    <w:rsid w:val="00DF5C2F"/>
    <w:rsid w:val="00DF7CD3"/>
    <w:rsid w:val="00DF7FA6"/>
    <w:rsid w:val="00E00A41"/>
    <w:rsid w:val="00E00AF5"/>
    <w:rsid w:val="00E01997"/>
    <w:rsid w:val="00E01D13"/>
    <w:rsid w:val="00E02689"/>
    <w:rsid w:val="00E03024"/>
    <w:rsid w:val="00E0308B"/>
    <w:rsid w:val="00E03097"/>
    <w:rsid w:val="00E03099"/>
    <w:rsid w:val="00E036FE"/>
    <w:rsid w:val="00E03D38"/>
    <w:rsid w:val="00E056DD"/>
    <w:rsid w:val="00E05B19"/>
    <w:rsid w:val="00E05D62"/>
    <w:rsid w:val="00E05FEF"/>
    <w:rsid w:val="00E0693D"/>
    <w:rsid w:val="00E0746D"/>
    <w:rsid w:val="00E07CA7"/>
    <w:rsid w:val="00E1007D"/>
    <w:rsid w:val="00E10208"/>
    <w:rsid w:val="00E103CC"/>
    <w:rsid w:val="00E11102"/>
    <w:rsid w:val="00E116CE"/>
    <w:rsid w:val="00E11A77"/>
    <w:rsid w:val="00E11F7C"/>
    <w:rsid w:val="00E1205D"/>
    <w:rsid w:val="00E131B8"/>
    <w:rsid w:val="00E134C6"/>
    <w:rsid w:val="00E13942"/>
    <w:rsid w:val="00E13EE4"/>
    <w:rsid w:val="00E143F7"/>
    <w:rsid w:val="00E15AFC"/>
    <w:rsid w:val="00E1672B"/>
    <w:rsid w:val="00E16A9F"/>
    <w:rsid w:val="00E16D6A"/>
    <w:rsid w:val="00E16FB4"/>
    <w:rsid w:val="00E17FB1"/>
    <w:rsid w:val="00E2017D"/>
    <w:rsid w:val="00E203DE"/>
    <w:rsid w:val="00E21E99"/>
    <w:rsid w:val="00E2263A"/>
    <w:rsid w:val="00E22831"/>
    <w:rsid w:val="00E23367"/>
    <w:rsid w:val="00E23B3A"/>
    <w:rsid w:val="00E25831"/>
    <w:rsid w:val="00E25E80"/>
    <w:rsid w:val="00E272EC"/>
    <w:rsid w:val="00E30A3C"/>
    <w:rsid w:val="00E32574"/>
    <w:rsid w:val="00E32875"/>
    <w:rsid w:val="00E32AA8"/>
    <w:rsid w:val="00E32F84"/>
    <w:rsid w:val="00E33015"/>
    <w:rsid w:val="00E335C4"/>
    <w:rsid w:val="00E33794"/>
    <w:rsid w:val="00E33DF1"/>
    <w:rsid w:val="00E348E8"/>
    <w:rsid w:val="00E349F7"/>
    <w:rsid w:val="00E35982"/>
    <w:rsid w:val="00E35BF0"/>
    <w:rsid w:val="00E36727"/>
    <w:rsid w:val="00E36E03"/>
    <w:rsid w:val="00E36FD6"/>
    <w:rsid w:val="00E373A9"/>
    <w:rsid w:val="00E40969"/>
    <w:rsid w:val="00E41211"/>
    <w:rsid w:val="00E41827"/>
    <w:rsid w:val="00E42F1D"/>
    <w:rsid w:val="00E43A4B"/>
    <w:rsid w:val="00E442ED"/>
    <w:rsid w:val="00E448E8"/>
    <w:rsid w:val="00E44C35"/>
    <w:rsid w:val="00E44D5D"/>
    <w:rsid w:val="00E44D8B"/>
    <w:rsid w:val="00E44FF2"/>
    <w:rsid w:val="00E45B1F"/>
    <w:rsid w:val="00E4602A"/>
    <w:rsid w:val="00E47586"/>
    <w:rsid w:val="00E504CF"/>
    <w:rsid w:val="00E51297"/>
    <w:rsid w:val="00E512C7"/>
    <w:rsid w:val="00E52431"/>
    <w:rsid w:val="00E5263B"/>
    <w:rsid w:val="00E52BBE"/>
    <w:rsid w:val="00E54D76"/>
    <w:rsid w:val="00E55AE6"/>
    <w:rsid w:val="00E56988"/>
    <w:rsid w:val="00E56F02"/>
    <w:rsid w:val="00E5727F"/>
    <w:rsid w:val="00E57353"/>
    <w:rsid w:val="00E60ACC"/>
    <w:rsid w:val="00E624B0"/>
    <w:rsid w:val="00E62688"/>
    <w:rsid w:val="00E629E1"/>
    <w:rsid w:val="00E62CDF"/>
    <w:rsid w:val="00E62DC4"/>
    <w:rsid w:val="00E6570C"/>
    <w:rsid w:val="00E66DD6"/>
    <w:rsid w:val="00E672F7"/>
    <w:rsid w:val="00E67DE8"/>
    <w:rsid w:val="00E709E3"/>
    <w:rsid w:val="00E71ED1"/>
    <w:rsid w:val="00E725E7"/>
    <w:rsid w:val="00E7337B"/>
    <w:rsid w:val="00E737C5"/>
    <w:rsid w:val="00E73E8D"/>
    <w:rsid w:val="00E742FB"/>
    <w:rsid w:val="00E75B06"/>
    <w:rsid w:val="00E75D87"/>
    <w:rsid w:val="00E76CC4"/>
    <w:rsid w:val="00E77415"/>
    <w:rsid w:val="00E77A1F"/>
    <w:rsid w:val="00E813EC"/>
    <w:rsid w:val="00E815FF"/>
    <w:rsid w:val="00E818D5"/>
    <w:rsid w:val="00E81920"/>
    <w:rsid w:val="00E82472"/>
    <w:rsid w:val="00E82501"/>
    <w:rsid w:val="00E82C3A"/>
    <w:rsid w:val="00E83CD3"/>
    <w:rsid w:val="00E85072"/>
    <w:rsid w:val="00E85CAD"/>
    <w:rsid w:val="00E86243"/>
    <w:rsid w:val="00E864F4"/>
    <w:rsid w:val="00E86626"/>
    <w:rsid w:val="00E8683A"/>
    <w:rsid w:val="00E90D9E"/>
    <w:rsid w:val="00E917CA"/>
    <w:rsid w:val="00E91FE7"/>
    <w:rsid w:val="00E9238D"/>
    <w:rsid w:val="00E9269E"/>
    <w:rsid w:val="00E92E2D"/>
    <w:rsid w:val="00E930F6"/>
    <w:rsid w:val="00E941ED"/>
    <w:rsid w:val="00E942E3"/>
    <w:rsid w:val="00E943B2"/>
    <w:rsid w:val="00E94CE7"/>
    <w:rsid w:val="00E9637F"/>
    <w:rsid w:val="00E967E0"/>
    <w:rsid w:val="00E96B30"/>
    <w:rsid w:val="00E972D8"/>
    <w:rsid w:val="00E9761B"/>
    <w:rsid w:val="00EA0AA0"/>
    <w:rsid w:val="00EA1633"/>
    <w:rsid w:val="00EA17BF"/>
    <w:rsid w:val="00EA1D44"/>
    <w:rsid w:val="00EA23EA"/>
    <w:rsid w:val="00EA24EA"/>
    <w:rsid w:val="00EA35F5"/>
    <w:rsid w:val="00EA4AD3"/>
    <w:rsid w:val="00EA5ABB"/>
    <w:rsid w:val="00EA5CBD"/>
    <w:rsid w:val="00EA5FF5"/>
    <w:rsid w:val="00EA6798"/>
    <w:rsid w:val="00EA67FD"/>
    <w:rsid w:val="00EA6F6F"/>
    <w:rsid w:val="00EA7C74"/>
    <w:rsid w:val="00EB0F09"/>
    <w:rsid w:val="00EB0F3F"/>
    <w:rsid w:val="00EB1C35"/>
    <w:rsid w:val="00EB2A12"/>
    <w:rsid w:val="00EB2AFC"/>
    <w:rsid w:val="00EB2CA6"/>
    <w:rsid w:val="00EB2E37"/>
    <w:rsid w:val="00EB32CD"/>
    <w:rsid w:val="00EB3318"/>
    <w:rsid w:val="00EB4518"/>
    <w:rsid w:val="00EB4A5B"/>
    <w:rsid w:val="00EB4B79"/>
    <w:rsid w:val="00EB4CF0"/>
    <w:rsid w:val="00EB4DDA"/>
    <w:rsid w:val="00EB5784"/>
    <w:rsid w:val="00EB57E2"/>
    <w:rsid w:val="00EB5886"/>
    <w:rsid w:val="00EB6296"/>
    <w:rsid w:val="00EB65EF"/>
    <w:rsid w:val="00EB6AD3"/>
    <w:rsid w:val="00EB6DC3"/>
    <w:rsid w:val="00EB7B08"/>
    <w:rsid w:val="00EB7CA4"/>
    <w:rsid w:val="00EC0552"/>
    <w:rsid w:val="00EC0F10"/>
    <w:rsid w:val="00EC105D"/>
    <w:rsid w:val="00EC1120"/>
    <w:rsid w:val="00EC1584"/>
    <w:rsid w:val="00EC1A78"/>
    <w:rsid w:val="00EC1E45"/>
    <w:rsid w:val="00EC1E82"/>
    <w:rsid w:val="00EC2564"/>
    <w:rsid w:val="00EC469E"/>
    <w:rsid w:val="00EC5137"/>
    <w:rsid w:val="00EC51A4"/>
    <w:rsid w:val="00EC52B3"/>
    <w:rsid w:val="00EC52DA"/>
    <w:rsid w:val="00EC55CA"/>
    <w:rsid w:val="00EC5E8A"/>
    <w:rsid w:val="00EC6487"/>
    <w:rsid w:val="00EC73FF"/>
    <w:rsid w:val="00EC79AA"/>
    <w:rsid w:val="00EC7DD0"/>
    <w:rsid w:val="00ED029A"/>
    <w:rsid w:val="00ED089F"/>
    <w:rsid w:val="00ED0AA4"/>
    <w:rsid w:val="00ED12EC"/>
    <w:rsid w:val="00ED18D2"/>
    <w:rsid w:val="00ED22D7"/>
    <w:rsid w:val="00ED24E3"/>
    <w:rsid w:val="00ED2B1C"/>
    <w:rsid w:val="00ED2EDF"/>
    <w:rsid w:val="00ED3735"/>
    <w:rsid w:val="00ED39AB"/>
    <w:rsid w:val="00ED3A75"/>
    <w:rsid w:val="00ED4C7E"/>
    <w:rsid w:val="00ED59FC"/>
    <w:rsid w:val="00ED5A2A"/>
    <w:rsid w:val="00ED6D1F"/>
    <w:rsid w:val="00ED7D9B"/>
    <w:rsid w:val="00ED7E75"/>
    <w:rsid w:val="00EE05C6"/>
    <w:rsid w:val="00EE0855"/>
    <w:rsid w:val="00EE1BAA"/>
    <w:rsid w:val="00EE21EE"/>
    <w:rsid w:val="00EE2396"/>
    <w:rsid w:val="00EE28DF"/>
    <w:rsid w:val="00EE3935"/>
    <w:rsid w:val="00EE399E"/>
    <w:rsid w:val="00EE4310"/>
    <w:rsid w:val="00EE46F5"/>
    <w:rsid w:val="00EE4C07"/>
    <w:rsid w:val="00EE6157"/>
    <w:rsid w:val="00EE7000"/>
    <w:rsid w:val="00EE765B"/>
    <w:rsid w:val="00EE7EB1"/>
    <w:rsid w:val="00EF0272"/>
    <w:rsid w:val="00EF0444"/>
    <w:rsid w:val="00EF0B25"/>
    <w:rsid w:val="00EF15B2"/>
    <w:rsid w:val="00EF1795"/>
    <w:rsid w:val="00EF28EA"/>
    <w:rsid w:val="00EF2C3E"/>
    <w:rsid w:val="00EF36A6"/>
    <w:rsid w:val="00EF378C"/>
    <w:rsid w:val="00EF38CC"/>
    <w:rsid w:val="00EF3E1E"/>
    <w:rsid w:val="00EF3ED9"/>
    <w:rsid w:val="00EF4578"/>
    <w:rsid w:val="00EF48C2"/>
    <w:rsid w:val="00EF647A"/>
    <w:rsid w:val="00EF65C1"/>
    <w:rsid w:val="00EF682A"/>
    <w:rsid w:val="00EF79ED"/>
    <w:rsid w:val="00EF7F6E"/>
    <w:rsid w:val="00F0001F"/>
    <w:rsid w:val="00F00A0F"/>
    <w:rsid w:val="00F01B45"/>
    <w:rsid w:val="00F01C2A"/>
    <w:rsid w:val="00F023F5"/>
    <w:rsid w:val="00F02D70"/>
    <w:rsid w:val="00F03AB5"/>
    <w:rsid w:val="00F04865"/>
    <w:rsid w:val="00F05262"/>
    <w:rsid w:val="00F053B5"/>
    <w:rsid w:val="00F05B00"/>
    <w:rsid w:val="00F060C2"/>
    <w:rsid w:val="00F06268"/>
    <w:rsid w:val="00F063F6"/>
    <w:rsid w:val="00F07E3D"/>
    <w:rsid w:val="00F10090"/>
    <w:rsid w:val="00F10125"/>
    <w:rsid w:val="00F10433"/>
    <w:rsid w:val="00F10E49"/>
    <w:rsid w:val="00F111F2"/>
    <w:rsid w:val="00F115E5"/>
    <w:rsid w:val="00F125F3"/>
    <w:rsid w:val="00F12C9F"/>
    <w:rsid w:val="00F131EE"/>
    <w:rsid w:val="00F132BC"/>
    <w:rsid w:val="00F14056"/>
    <w:rsid w:val="00F15489"/>
    <w:rsid w:val="00F15AFC"/>
    <w:rsid w:val="00F16DD8"/>
    <w:rsid w:val="00F173BE"/>
    <w:rsid w:val="00F175FA"/>
    <w:rsid w:val="00F17864"/>
    <w:rsid w:val="00F2030A"/>
    <w:rsid w:val="00F20A60"/>
    <w:rsid w:val="00F20D53"/>
    <w:rsid w:val="00F21FEB"/>
    <w:rsid w:val="00F22C16"/>
    <w:rsid w:val="00F22C41"/>
    <w:rsid w:val="00F22E74"/>
    <w:rsid w:val="00F23126"/>
    <w:rsid w:val="00F2330E"/>
    <w:rsid w:val="00F23729"/>
    <w:rsid w:val="00F2375B"/>
    <w:rsid w:val="00F246D7"/>
    <w:rsid w:val="00F24D2C"/>
    <w:rsid w:val="00F25EC8"/>
    <w:rsid w:val="00F25FDB"/>
    <w:rsid w:val="00F26BDF"/>
    <w:rsid w:val="00F27114"/>
    <w:rsid w:val="00F27494"/>
    <w:rsid w:val="00F27D38"/>
    <w:rsid w:val="00F27E3F"/>
    <w:rsid w:val="00F30658"/>
    <w:rsid w:val="00F30C1C"/>
    <w:rsid w:val="00F3116B"/>
    <w:rsid w:val="00F32194"/>
    <w:rsid w:val="00F32313"/>
    <w:rsid w:val="00F32CDD"/>
    <w:rsid w:val="00F336D8"/>
    <w:rsid w:val="00F33D83"/>
    <w:rsid w:val="00F34475"/>
    <w:rsid w:val="00F344A8"/>
    <w:rsid w:val="00F3455B"/>
    <w:rsid w:val="00F35431"/>
    <w:rsid w:val="00F35A87"/>
    <w:rsid w:val="00F36CA2"/>
    <w:rsid w:val="00F37471"/>
    <w:rsid w:val="00F37A9B"/>
    <w:rsid w:val="00F37D27"/>
    <w:rsid w:val="00F41559"/>
    <w:rsid w:val="00F41A31"/>
    <w:rsid w:val="00F41D0E"/>
    <w:rsid w:val="00F41D45"/>
    <w:rsid w:val="00F422F7"/>
    <w:rsid w:val="00F43308"/>
    <w:rsid w:val="00F43572"/>
    <w:rsid w:val="00F4386A"/>
    <w:rsid w:val="00F43DCF"/>
    <w:rsid w:val="00F4410D"/>
    <w:rsid w:val="00F448CE"/>
    <w:rsid w:val="00F45126"/>
    <w:rsid w:val="00F47269"/>
    <w:rsid w:val="00F47A26"/>
    <w:rsid w:val="00F47B33"/>
    <w:rsid w:val="00F5181B"/>
    <w:rsid w:val="00F51AD0"/>
    <w:rsid w:val="00F51BDC"/>
    <w:rsid w:val="00F5299F"/>
    <w:rsid w:val="00F52FDE"/>
    <w:rsid w:val="00F53AEF"/>
    <w:rsid w:val="00F53BB3"/>
    <w:rsid w:val="00F551F0"/>
    <w:rsid w:val="00F55308"/>
    <w:rsid w:val="00F556AD"/>
    <w:rsid w:val="00F55BEC"/>
    <w:rsid w:val="00F572D9"/>
    <w:rsid w:val="00F573CB"/>
    <w:rsid w:val="00F5797A"/>
    <w:rsid w:val="00F606D6"/>
    <w:rsid w:val="00F606D7"/>
    <w:rsid w:val="00F6098C"/>
    <w:rsid w:val="00F6111A"/>
    <w:rsid w:val="00F61137"/>
    <w:rsid w:val="00F615F2"/>
    <w:rsid w:val="00F617C4"/>
    <w:rsid w:val="00F618E8"/>
    <w:rsid w:val="00F63073"/>
    <w:rsid w:val="00F63AEE"/>
    <w:rsid w:val="00F641C0"/>
    <w:rsid w:val="00F647A6"/>
    <w:rsid w:val="00F64C59"/>
    <w:rsid w:val="00F654FA"/>
    <w:rsid w:val="00F65519"/>
    <w:rsid w:val="00F65B82"/>
    <w:rsid w:val="00F67BE1"/>
    <w:rsid w:val="00F67D85"/>
    <w:rsid w:val="00F700CD"/>
    <w:rsid w:val="00F70AF1"/>
    <w:rsid w:val="00F71161"/>
    <w:rsid w:val="00F719B1"/>
    <w:rsid w:val="00F71ABE"/>
    <w:rsid w:val="00F71C3A"/>
    <w:rsid w:val="00F7230D"/>
    <w:rsid w:val="00F736F3"/>
    <w:rsid w:val="00F73C19"/>
    <w:rsid w:val="00F741E6"/>
    <w:rsid w:val="00F74548"/>
    <w:rsid w:val="00F748AA"/>
    <w:rsid w:val="00F75C2A"/>
    <w:rsid w:val="00F76166"/>
    <w:rsid w:val="00F76379"/>
    <w:rsid w:val="00F763CF"/>
    <w:rsid w:val="00F76E07"/>
    <w:rsid w:val="00F77936"/>
    <w:rsid w:val="00F77943"/>
    <w:rsid w:val="00F77AA9"/>
    <w:rsid w:val="00F8017D"/>
    <w:rsid w:val="00F80466"/>
    <w:rsid w:val="00F80822"/>
    <w:rsid w:val="00F80A38"/>
    <w:rsid w:val="00F80C5A"/>
    <w:rsid w:val="00F812D4"/>
    <w:rsid w:val="00F82588"/>
    <w:rsid w:val="00F82A2E"/>
    <w:rsid w:val="00F8322C"/>
    <w:rsid w:val="00F8463A"/>
    <w:rsid w:val="00F848EF"/>
    <w:rsid w:val="00F854A1"/>
    <w:rsid w:val="00F85614"/>
    <w:rsid w:val="00F856CC"/>
    <w:rsid w:val="00F85921"/>
    <w:rsid w:val="00F85A9D"/>
    <w:rsid w:val="00F86788"/>
    <w:rsid w:val="00F86E97"/>
    <w:rsid w:val="00F8742F"/>
    <w:rsid w:val="00F87E8A"/>
    <w:rsid w:val="00F901A8"/>
    <w:rsid w:val="00F90850"/>
    <w:rsid w:val="00F90AE0"/>
    <w:rsid w:val="00F90B40"/>
    <w:rsid w:val="00F90EE8"/>
    <w:rsid w:val="00F920FF"/>
    <w:rsid w:val="00F925AD"/>
    <w:rsid w:val="00F933AF"/>
    <w:rsid w:val="00F9414E"/>
    <w:rsid w:val="00F949EB"/>
    <w:rsid w:val="00F9554D"/>
    <w:rsid w:val="00F956EA"/>
    <w:rsid w:val="00F95CCA"/>
    <w:rsid w:val="00F9610B"/>
    <w:rsid w:val="00F96760"/>
    <w:rsid w:val="00F974E6"/>
    <w:rsid w:val="00FA16FC"/>
    <w:rsid w:val="00FA1C86"/>
    <w:rsid w:val="00FA1DA7"/>
    <w:rsid w:val="00FA2193"/>
    <w:rsid w:val="00FA2CD7"/>
    <w:rsid w:val="00FA302F"/>
    <w:rsid w:val="00FA33F5"/>
    <w:rsid w:val="00FA377E"/>
    <w:rsid w:val="00FA3FAF"/>
    <w:rsid w:val="00FA4177"/>
    <w:rsid w:val="00FA4508"/>
    <w:rsid w:val="00FA4A50"/>
    <w:rsid w:val="00FA5932"/>
    <w:rsid w:val="00FA6610"/>
    <w:rsid w:val="00FA7652"/>
    <w:rsid w:val="00FA76A9"/>
    <w:rsid w:val="00FB0E92"/>
    <w:rsid w:val="00FB27F1"/>
    <w:rsid w:val="00FB327E"/>
    <w:rsid w:val="00FB477C"/>
    <w:rsid w:val="00FB6057"/>
    <w:rsid w:val="00FB63D8"/>
    <w:rsid w:val="00FB74F9"/>
    <w:rsid w:val="00FB7EBE"/>
    <w:rsid w:val="00FC0287"/>
    <w:rsid w:val="00FC06D9"/>
    <w:rsid w:val="00FC104C"/>
    <w:rsid w:val="00FC1651"/>
    <w:rsid w:val="00FC1C56"/>
    <w:rsid w:val="00FC1CD9"/>
    <w:rsid w:val="00FC21B0"/>
    <w:rsid w:val="00FC2377"/>
    <w:rsid w:val="00FC45EA"/>
    <w:rsid w:val="00FC4F25"/>
    <w:rsid w:val="00FC531D"/>
    <w:rsid w:val="00FC56CA"/>
    <w:rsid w:val="00FC584A"/>
    <w:rsid w:val="00FC6F10"/>
    <w:rsid w:val="00FC7187"/>
    <w:rsid w:val="00FC74A5"/>
    <w:rsid w:val="00FC7CED"/>
    <w:rsid w:val="00FC7E10"/>
    <w:rsid w:val="00FD01F9"/>
    <w:rsid w:val="00FD024A"/>
    <w:rsid w:val="00FD0338"/>
    <w:rsid w:val="00FD0628"/>
    <w:rsid w:val="00FD1767"/>
    <w:rsid w:val="00FD20F9"/>
    <w:rsid w:val="00FD2C62"/>
    <w:rsid w:val="00FD3121"/>
    <w:rsid w:val="00FD32EE"/>
    <w:rsid w:val="00FD330D"/>
    <w:rsid w:val="00FD33B2"/>
    <w:rsid w:val="00FD34DA"/>
    <w:rsid w:val="00FD3A54"/>
    <w:rsid w:val="00FD3DF4"/>
    <w:rsid w:val="00FD70D9"/>
    <w:rsid w:val="00FD71BE"/>
    <w:rsid w:val="00FD79BE"/>
    <w:rsid w:val="00FE07D2"/>
    <w:rsid w:val="00FE0850"/>
    <w:rsid w:val="00FE0BFB"/>
    <w:rsid w:val="00FE0CFC"/>
    <w:rsid w:val="00FE1345"/>
    <w:rsid w:val="00FE161D"/>
    <w:rsid w:val="00FE1FB9"/>
    <w:rsid w:val="00FE21CC"/>
    <w:rsid w:val="00FE26AC"/>
    <w:rsid w:val="00FE3677"/>
    <w:rsid w:val="00FE384F"/>
    <w:rsid w:val="00FE385E"/>
    <w:rsid w:val="00FE3CEE"/>
    <w:rsid w:val="00FE4399"/>
    <w:rsid w:val="00FE4A83"/>
    <w:rsid w:val="00FE58CD"/>
    <w:rsid w:val="00FE5D17"/>
    <w:rsid w:val="00FE6090"/>
    <w:rsid w:val="00FE741A"/>
    <w:rsid w:val="00FE749E"/>
    <w:rsid w:val="00FE7751"/>
    <w:rsid w:val="00FF0ABF"/>
    <w:rsid w:val="00FF1648"/>
    <w:rsid w:val="00FF24DB"/>
    <w:rsid w:val="00FF3287"/>
    <w:rsid w:val="00FF34CE"/>
    <w:rsid w:val="00FF3DB3"/>
    <w:rsid w:val="00FF452C"/>
    <w:rsid w:val="00FF504C"/>
    <w:rsid w:val="00FF643E"/>
    <w:rsid w:val="00FF6C62"/>
    <w:rsid w:val="00FF6D91"/>
    <w:rsid w:val="00FF6FF1"/>
    <w:rsid w:val="00FF761A"/>
    <w:rsid w:val="00FF7D5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07C8A"/>
  <w15:docId w15:val="{CE21DD55-D748-498E-A7CC-6D3F0F2CF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99"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1E3A"/>
    <w:pPr>
      <w:tabs>
        <w:tab w:val="left" w:pos="340"/>
      </w:tabs>
      <w:spacing w:after="240" w:line="264" w:lineRule="auto"/>
      <w:jc w:val="both"/>
    </w:pPr>
    <w:rPr>
      <w:rFonts w:ascii="Calibri" w:hAnsi="Calibri"/>
      <w:sz w:val="22"/>
    </w:rPr>
  </w:style>
  <w:style w:type="paragraph" w:styleId="Ttulo1">
    <w:name w:val="heading 1"/>
    <w:aliases w:val="Titulo 01,Estilo 1,título 1,DOCUMENTO Nº 1,ARTÍCULO,DOCUMENTO Nº 11,CAPÍTULO,Título 1 Car,CAPÍTULO + Arial,Primera línea:  0 cm,Antes:  12 pto,Después:  3 ......,CAPÍTULO1,CAPÍTULO2,CAPÍTULO3,CAPÍTULO4,CAPÍTULO11,CAPÍTULO21,CAPÍTULO31,TITULO 1"/>
    <w:basedOn w:val="Normal"/>
    <w:next w:val="Normal"/>
    <w:link w:val="Ttulo1Car1"/>
    <w:qFormat/>
    <w:rsid w:val="00A202D6"/>
    <w:pPr>
      <w:keepNext/>
      <w:tabs>
        <w:tab w:val="clear" w:pos="340"/>
      </w:tabs>
      <w:spacing w:before="300" w:after="300"/>
      <w:outlineLvl w:val="0"/>
    </w:pPr>
    <w:rPr>
      <w:b/>
      <w:caps/>
      <w:kern w:val="28"/>
      <w:sz w:val="28"/>
    </w:rPr>
  </w:style>
  <w:style w:type="paragraph" w:styleId="Ttulo2">
    <w:name w:val="heading 2"/>
    <w:aliases w:val="Titulo 02,Título 2 modificado,Apartado,TÍTULO 2 DIG,TÍTULO 2 DIG1,TÍTULO 2 DIG2,TÍTULO 2 DIG3,TÍTULO 2 DIG4,TÍTULO 2 DIG11,TÍTULO 2 DIG21,TÍTULO 2 DIG31,TÍTULO 2 DIG5,TÍTULO 2 DIG12,TÍTULO 2 DIG22,TÍTULO 2 DIG32,TÍTULO 2 DIG6,TÍTULO 2 DIG13"/>
    <w:basedOn w:val="Normal"/>
    <w:next w:val="Normal"/>
    <w:link w:val="Ttulo2Car"/>
    <w:uiPriority w:val="9"/>
    <w:qFormat/>
    <w:rsid w:val="003229EC"/>
    <w:pPr>
      <w:keepNext/>
      <w:keepLines/>
      <w:numPr>
        <w:ilvl w:val="1"/>
        <w:numId w:val="97"/>
      </w:numPr>
      <w:outlineLvl w:val="1"/>
    </w:pPr>
    <w:rPr>
      <w:caps/>
    </w:rPr>
  </w:style>
  <w:style w:type="paragraph" w:styleId="Ttulo3">
    <w:name w:val="heading 3"/>
    <w:aliases w:val="Titulo 03,Título proyecto,Subapartado,TITULO 3 DIG,TITULO 3 DIG1,TITULO 3 DIG2,TITULO 3 DIG3,TITULO 3 DIG4,TITULO 3 DIG11,TITULO 3 DIG21,TITULO 3 DIG31,TITULO 3 DIG5,TITULO 3 DIG12,TITULO 3 DIG22,TITULO 3 DIG32,TITULO 3 DIG6,TITULO 3 DIG13,F"/>
    <w:basedOn w:val="Normal"/>
    <w:next w:val="Normal"/>
    <w:link w:val="Ttulo3Car"/>
    <w:qFormat/>
    <w:rsid w:val="003229EC"/>
    <w:pPr>
      <w:keepNext/>
      <w:keepLines/>
      <w:outlineLvl w:val="2"/>
    </w:pPr>
    <w:rPr>
      <w:b/>
    </w:rPr>
  </w:style>
  <w:style w:type="paragraph" w:styleId="Ttulo4">
    <w:name w:val="heading 4"/>
    <w:aliases w:val="Titulo 04,Sub-subaptdo,Titulo 4,Título 4 CYGSA,Título 4_Genérico_A3,Título cpi detalle, TEP,Título 4 Car Car,Requisito,proj4,proj41,proj42,proj43,proj44,proj45,proj46,proj47,proj48,proj49,proj410,proj411,proj412,proj421,proj431,proj441,proj451"/>
    <w:basedOn w:val="Ttulo3"/>
    <w:next w:val="Normal"/>
    <w:link w:val="Ttulo4Car"/>
    <w:qFormat/>
    <w:rsid w:val="00FA16FC"/>
    <w:pPr>
      <w:outlineLvl w:val="3"/>
    </w:pPr>
  </w:style>
  <w:style w:type="paragraph" w:styleId="Ttulo5">
    <w:name w:val="heading 5"/>
    <w:aliases w:val="Titulo 05,Sub-sub-subaptdo,Título 5 CYGSA,k5,ds,dd,Roman list,3.1.1.1.1.Título 5,Ofertas alfa-numérico,TITULO 5 SENER BOADILLA,Titulo 5,ITT t5,PA Pico Section,5,51,52,53,511,521,Nivel 1 Art,h5,5 sub-bullet,sb,4,Heading 5a,dash,TIT, Nivel 1 Art"/>
    <w:basedOn w:val="Ttulo4"/>
    <w:next w:val="Normal"/>
    <w:link w:val="Ttulo5Car"/>
    <w:qFormat/>
    <w:rsid w:val="00FA16FC"/>
    <w:pPr>
      <w:outlineLvl w:val="4"/>
    </w:pPr>
  </w:style>
  <w:style w:type="paragraph" w:styleId="Ttulo6">
    <w:name w:val="heading 6"/>
    <w:aliases w:val="TITULO 6"/>
    <w:basedOn w:val="Normal"/>
    <w:next w:val="Normal"/>
    <w:link w:val="Ttulo6Car"/>
    <w:qFormat/>
    <w:rsid w:val="00A202D6"/>
    <w:pPr>
      <w:numPr>
        <w:ilvl w:val="5"/>
        <w:numId w:val="13"/>
      </w:numPr>
      <w:outlineLvl w:val="5"/>
    </w:pPr>
  </w:style>
  <w:style w:type="paragraph" w:styleId="Ttulo7">
    <w:name w:val="heading 7"/>
    <w:aliases w:val="ANEXO 1,Pie de figura"/>
    <w:basedOn w:val="Normal"/>
    <w:next w:val="Normal"/>
    <w:link w:val="Ttulo7Car"/>
    <w:qFormat/>
    <w:rsid w:val="00A202D6"/>
    <w:pPr>
      <w:ind w:left="708"/>
      <w:outlineLvl w:val="6"/>
    </w:pPr>
    <w:rPr>
      <w:i/>
      <w:sz w:val="20"/>
    </w:rPr>
  </w:style>
  <w:style w:type="paragraph" w:styleId="Ttulo8">
    <w:name w:val="heading 8"/>
    <w:aliases w:val="Título 8 ANEXO 2,(Appendici)"/>
    <w:basedOn w:val="Normal"/>
    <w:next w:val="Normal"/>
    <w:link w:val="Ttulo8Car"/>
    <w:qFormat/>
    <w:rsid w:val="00A202D6"/>
    <w:pPr>
      <w:ind w:left="708"/>
      <w:outlineLvl w:val="7"/>
    </w:pPr>
    <w:rPr>
      <w:i/>
      <w:sz w:val="20"/>
    </w:rPr>
  </w:style>
  <w:style w:type="paragraph" w:styleId="Ttulo9">
    <w:name w:val="heading 9"/>
    <w:aliases w:val="(Bibliografia),T9,T91,T92,T93,T911,T921,T931,T94,T912,T922,T932,T95,T913,T923,T933,T96,T914,T924,T934,T97,T915,T925,T935"/>
    <w:basedOn w:val="Normal"/>
    <w:next w:val="Normal"/>
    <w:link w:val="Ttulo9Car"/>
    <w:qFormat/>
    <w:rsid w:val="00A202D6"/>
    <w:pPr>
      <w:ind w:left="708"/>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itulo 02 Car,Título 2 modificado Car,Apartado Car,TÍTULO 2 DIG Car,TÍTULO 2 DIG1 Car,TÍTULO 2 DIG2 Car,TÍTULO 2 DIG3 Car,TÍTULO 2 DIG4 Car,TÍTULO 2 DIG11 Car,TÍTULO 2 DIG21 Car,TÍTULO 2 DIG31 Car,TÍTULO 2 DIG5 Car,TÍTULO 2 DIG12 Car"/>
    <w:basedOn w:val="Fuentedeprrafopredeter"/>
    <w:link w:val="Ttulo2"/>
    <w:uiPriority w:val="9"/>
    <w:rsid w:val="003229EC"/>
    <w:rPr>
      <w:rFonts w:ascii="Calibri" w:hAnsi="Calibri"/>
      <w:caps/>
      <w:sz w:val="22"/>
    </w:rPr>
  </w:style>
  <w:style w:type="paragraph" w:customStyle="1" w:styleId="IndiceA3">
    <w:name w:val="Indice A3"/>
    <w:basedOn w:val="Normal"/>
    <w:next w:val="Normal"/>
    <w:rsid w:val="00A202D6"/>
    <w:pPr>
      <w:jc w:val="right"/>
    </w:pPr>
    <w:rPr>
      <w:rFonts w:ascii="Humanst521 Cn BT" w:hAnsi="Humanst521 Cn BT"/>
      <w:b/>
      <w:caps/>
      <w:sz w:val="36"/>
    </w:rPr>
  </w:style>
  <w:style w:type="paragraph" w:customStyle="1" w:styleId="IndiceA4">
    <w:name w:val="Indice A4"/>
    <w:basedOn w:val="Normal"/>
    <w:next w:val="Normal"/>
    <w:rsid w:val="00A202D6"/>
    <w:pPr>
      <w:pBdr>
        <w:bottom w:val="single" w:sz="8" w:space="1" w:color="C0C0C0"/>
      </w:pBdr>
      <w:jc w:val="right"/>
    </w:pPr>
    <w:rPr>
      <w:rFonts w:ascii="Humanst521 Cn BT" w:hAnsi="Humanst521 Cn BT"/>
      <w:b/>
      <w:caps/>
      <w:sz w:val="32"/>
    </w:rPr>
  </w:style>
  <w:style w:type="paragraph" w:customStyle="1" w:styleId="Portada1A3">
    <w:name w:val="Portada 1ª A3"/>
    <w:basedOn w:val="Normal"/>
    <w:rsid w:val="00BE5434"/>
    <w:pPr>
      <w:framePr w:w="19562" w:hSpace="142" w:vSpace="142" w:wrap="around" w:hAnchor="margin" w:xAlign="right" w:yAlign="bottom"/>
      <w:spacing w:after="0"/>
      <w:jc w:val="right"/>
    </w:pPr>
    <w:rPr>
      <w:rFonts w:asciiTheme="minorHAnsi" w:hAnsiTheme="minorHAnsi"/>
      <w:b/>
      <w:caps/>
      <w:sz w:val="80"/>
    </w:rPr>
  </w:style>
  <w:style w:type="paragraph" w:customStyle="1" w:styleId="Portada1A4">
    <w:name w:val="Portada 1ª A4"/>
    <w:basedOn w:val="Normal"/>
    <w:rsid w:val="00A202D6"/>
    <w:pPr>
      <w:framePr w:w="8789" w:hSpace="142" w:vSpace="142" w:wrap="around" w:hAnchor="margin" w:xAlign="right" w:yAlign="bottom"/>
      <w:pBdr>
        <w:bottom w:val="single" w:sz="12" w:space="1" w:color="C0C0C0"/>
      </w:pBdr>
      <w:jc w:val="right"/>
    </w:pPr>
    <w:rPr>
      <w:rFonts w:ascii="Humanst521 Cn BT" w:hAnsi="Humanst521 Cn BT"/>
      <w:b/>
      <w:caps/>
      <w:sz w:val="44"/>
    </w:rPr>
  </w:style>
  <w:style w:type="paragraph" w:customStyle="1" w:styleId="Portada2A3">
    <w:name w:val="Portada 2ª A3"/>
    <w:basedOn w:val="Normal"/>
    <w:qFormat/>
    <w:rsid w:val="00BE5434"/>
    <w:pPr>
      <w:framePr w:w="19562" w:hSpace="142" w:vSpace="142" w:wrap="around" w:hAnchor="margin" w:xAlign="right" w:yAlign="bottom"/>
      <w:spacing w:after="0"/>
      <w:jc w:val="right"/>
    </w:pPr>
    <w:rPr>
      <w:rFonts w:asciiTheme="minorHAnsi" w:hAnsiTheme="minorHAnsi"/>
      <w:b/>
      <w:caps/>
      <w:sz w:val="60"/>
    </w:rPr>
  </w:style>
  <w:style w:type="paragraph" w:customStyle="1" w:styleId="Portada2A4">
    <w:name w:val="Portada 2ª A4"/>
    <w:basedOn w:val="Normal"/>
    <w:rsid w:val="00A202D6"/>
    <w:pPr>
      <w:framePr w:w="8789" w:hSpace="142" w:vSpace="142" w:wrap="around" w:hAnchor="margin" w:xAlign="right" w:yAlign="bottom"/>
      <w:pBdr>
        <w:bottom w:val="single" w:sz="12" w:space="1" w:color="C0C0C0"/>
      </w:pBdr>
      <w:jc w:val="right"/>
    </w:pPr>
    <w:rPr>
      <w:rFonts w:ascii="Humanst521 Cn BT" w:hAnsi="Humanst521 Cn BT"/>
      <w:b/>
      <w:caps/>
      <w:sz w:val="40"/>
    </w:rPr>
  </w:style>
  <w:style w:type="paragraph" w:styleId="TDC1">
    <w:name w:val="toc 1"/>
    <w:basedOn w:val="Normal"/>
    <w:next w:val="Normal"/>
    <w:autoRedefine/>
    <w:uiPriority w:val="39"/>
    <w:rsid w:val="002977EE"/>
    <w:pPr>
      <w:tabs>
        <w:tab w:val="clear" w:pos="340"/>
        <w:tab w:val="left" w:pos="567"/>
        <w:tab w:val="right" w:leader="dot" w:pos="8789"/>
      </w:tabs>
      <w:spacing w:before="240"/>
      <w:ind w:left="567" w:right="567" w:hanging="567"/>
      <w:jc w:val="center"/>
    </w:pPr>
    <w:rPr>
      <w:b/>
      <w:caps/>
      <w:noProof/>
      <w:sz w:val="18"/>
    </w:rPr>
  </w:style>
  <w:style w:type="paragraph" w:styleId="TDC2">
    <w:name w:val="toc 2"/>
    <w:basedOn w:val="Normal"/>
    <w:next w:val="Normal"/>
    <w:autoRedefine/>
    <w:uiPriority w:val="39"/>
    <w:rsid w:val="00A458A8"/>
    <w:pPr>
      <w:tabs>
        <w:tab w:val="left" w:pos="1276"/>
        <w:tab w:val="left" w:pos="1985"/>
        <w:tab w:val="right" w:leader="dot" w:pos="8789"/>
      </w:tabs>
      <w:spacing w:before="80" w:after="80"/>
      <w:ind w:left="1276" w:right="567" w:hanging="709"/>
    </w:pPr>
    <w:rPr>
      <w:caps/>
      <w:noProof/>
      <w:sz w:val="18"/>
    </w:rPr>
  </w:style>
  <w:style w:type="paragraph" w:styleId="TDC3">
    <w:name w:val="toc 3"/>
    <w:basedOn w:val="Normal"/>
    <w:next w:val="Normal"/>
    <w:autoRedefine/>
    <w:uiPriority w:val="39"/>
    <w:rsid w:val="002977EE"/>
    <w:pPr>
      <w:tabs>
        <w:tab w:val="left" w:pos="1985"/>
        <w:tab w:val="right" w:leader="dot" w:pos="8789"/>
      </w:tabs>
      <w:spacing w:after="0"/>
      <w:ind w:left="1985" w:right="567" w:hanging="851"/>
    </w:pPr>
    <w:rPr>
      <w:bCs/>
      <w:noProof/>
      <w:sz w:val="18"/>
    </w:rPr>
  </w:style>
  <w:style w:type="paragraph" w:styleId="TDC4">
    <w:name w:val="toc 4"/>
    <w:basedOn w:val="Normal"/>
    <w:next w:val="Normal"/>
    <w:autoRedefine/>
    <w:uiPriority w:val="39"/>
    <w:rsid w:val="00A202D6"/>
    <w:pPr>
      <w:tabs>
        <w:tab w:val="left" w:pos="2977"/>
        <w:tab w:val="right" w:leader="dot" w:pos="8789"/>
      </w:tabs>
      <w:spacing w:after="0"/>
      <w:ind w:left="2977" w:right="567" w:hanging="992"/>
    </w:pPr>
    <w:rPr>
      <w:noProof/>
      <w:sz w:val="18"/>
    </w:rPr>
  </w:style>
  <w:style w:type="paragraph" w:styleId="TDC5">
    <w:name w:val="toc 5"/>
    <w:basedOn w:val="Normal"/>
    <w:next w:val="Normal"/>
    <w:autoRedefine/>
    <w:uiPriority w:val="39"/>
    <w:rsid w:val="00A202D6"/>
    <w:pPr>
      <w:tabs>
        <w:tab w:val="right" w:leader="dot" w:pos="8647"/>
      </w:tabs>
      <w:ind w:left="3827" w:hanging="992"/>
    </w:pPr>
  </w:style>
  <w:style w:type="paragraph" w:styleId="TDC6">
    <w:name w:val="toc 6"/>
    <w:basedOn w:val="Normal"/>
    <w:next w:val="Normal"/>
    <w:autoRedefine/>
    <w:uiPriority w:val="39"/>
    <w:rsid w:val="00A202D6"/>
    <w:pPr>
      <w:tabs>
        <w:tab w:val="right" w:leader="dot" w:pos="8647"/>
      </w:tabs>
      <w:ind w:left="4961" w:hanging="1134"/>
    </w:pPr>
    <w:rPr>
      <w:noProof/>
    </w:rPr>
  </w:style>
  <w:style w:type="paragraph" w:styleId="TDC7">
    <w:name w:val="toc 7"/>
    <w:basedOn w:val="Normal"/>
    <w:next w:val="Normal"/>
    <w:autoRedefine/>
    <w:uiPriority w:val="39"/>
    <w:rsid w:val="00A202D6"/>
    <w:pPr>
      <w:ind w:left="1440"/>
    </w:pPr>
  </w:style>
  <w:style w:type="paragraph" w:styleId="TDC8">
    <w:name w:val="toc 8"/>
    <w:basedOn w:val="Normal"/>
    <w:next w:val="Normal"/>
    <w:autoRedefine/>
    <w:uiPriority w:val="39"/>
    <w:rsid w:val="00A202D6"/>
    <w:pPr>
      <w:ind w:left="1680"/>
    </w:pPr>
  </w:style>
  <w:style w:type="paragraph" w:styleId="TDC9">
    <w:name w:val="toc 9"/>
    <w:basedOn w:val="Normal"/>
    <w:next w:val="Normal"/>
    <w:autoRedefine/>
    <w:uiPriority w:val="39"/>
    <w:rsid w:val="00A202D6"/>
    <w:pPr>
      <w:ind w:left="1920"/>
    </w:pPr>
  </w:style>
  <w:style w:type="character" w:styleId="Hipervnculo">
    <w:name w:val="Hyperlink"/>
    <w:uiPriority w:val="99"/>
    <w:rsid w:val="00A202D6"/>
    <w:rPr>
      <w:color w:val="0000FF"/>
      <w:u w:val="single"/>
    </w:rPr>
  </w:style>
  <w:style w:type="character" w:styleId="Refdecomentario">
    <w:name w:val="annotation reference"/>
    <w:semiHidden/>
    <w:rsid w:val="00A202D6"/>
    <w:rPr>
      <w:sz w:val="16"/>
    </w:rPr>
  </w:style>
  <w:style w:type="character" w:styleId="Refdenotaalpie">
    <w:name w:val="footnote reference"/>
    <w:rsid w:val="00A202D6"/>
    <w:rPr>
      <w:vertAlign w:val="superscript"/>
    </w:rPr>
  </w:style>
  <w:style w:type="paragraph" w:styleId="Encabezado">
    <w:name w:val="header"/>
    <w:aliases w:val="encabezado,Encabezado1,anexo,TEP,SV,Encabezado 2,DINTRA,ho,header odd"/>
    <w:basedOn w:val="Normal"/>
    <w:link w:val="EncabezadoCar"/>
    <w:rsid w:val="00A202D6"/>
    <w:pPr>
      <w:tabs>
        <w:tab w:val="center" w:pos="4252"/>
        <w:tab w:val="right" w:pos="8504"/>
      </w:tabs>
    </w:pPr>
  </w:style>
  <w:style w:type="character" w:customStyle="1" w:styleId="EncabezadoCar">
    <w:name w:val="Encabezado Car"/>
    <w:aliases w:val="encabezado Car,Encabezado1 Car,anexo Car,TEP Car,SV Car,Encabezado 2 Car,DINTRA Car,ho Car,header odd Car"/>
    <w:link w:val="Encabezado"/>
    <w:locked/>
    <w:rsid w:val="00A202D6"/>
    <w:rPr>
      <w:rFonts w:ascii="Calibri" w:hAnsi="Calibri"/>
      <w:sz w:val="22"/>
    </w:rPr>
  </w:style>
  <w:style w:type="paragraph" w:styleId="Piedepgina">
    <w:name w:val="footer"/>
    <w:aliases w:val="pie de página,Pie de página Car Car"/>
    <w:basedOn w:val="Normal"/>
    <w:link w:val="PiedepginaCar"/>
    <w:rsid w:val="00A202D6"/>
    <w:pPr>
      <w:tabs>
        <w:tab w:val="center" w:pos="4252"/>
        <w:tab w:val="right" w:pos="8504"/>
      </w:tabs>
    </w:pPr>
  </w:style>
  <w:style w:type="paragraph" w:customStyle="1" w:styleId="ListaCC">
    <w:name w:val="Lista CC."/>
    <w:basedOn w:val="Normal"/>
    <w:rsid w:val="00A202D6"/>
    <w:pPr>
      <w:tabs>
        <w:tab w:val="clear" w:pos="340"/>
      </w:tabs>
      <w:spacing w:after="0"/>
    </w:pPr>
    <w:rPr>
      <w:rFonts w:ascii="Times New Roman" w:hAnsi="Times New Roman"/>
      <w:sz w:val="24"/>
    </w:rPr>
  </w:style>
  <w:style w:type="paragraph" w:customStyle="1" w:styleId="Jparr1">
    <w:name w:val="Jparr1"/>
    <w:basedOn w:val="Normal"/>
    <w:rsid w:val="00A202D6"/>
    <w:pPr>
      <w:tabs>
        <w:tab w:val="clear" w:pos="340"/>
      </w:tabs>
      <w:spacing w:after="0"/>
    </w:pPr>
    <w:rPr>
      <w:rFonts w:ascii="Times New Roman" w:hAnsi="Times New Roman"/>
      <w:sz w:val="24"/>
    </w:rPr>
  </w:style>
  <w:style w:type="paragraph" w:styleId="Textodeglobo">
    <w:name w:val="Balloon Text"/>
    <w:basedOn w:val="Normal"/>
    <w:link w:val="TextodegloboCar"/>
    <w:rsid w:val="00A202D6"/>
    <w:pPr>
      <w:spacing w:after="0" w:line="240" w:lineRule="auto"/>
    </w:pPr>
    <w:rPr>
      <w:rFonts w:ascii="Tahoma" w:hAnsi="Tahoma" w:cs="Tahoma"/>
      <w:sz w:val="16"/>
      <w:szCs w:val="16"/>
    </w:rPr>
  </w:style>
  <w:style w:type="character" w:customStyle="1" w:styleId="TextodegloboCar">
    <w:name w:val="Texto de globo Car"/>
    <w:link w:val="Textodeglobo"/>
    <w:rsid w:val="00A202D6"/>
    <w:rPr>
      <w:rFonts w:ascii="Tahoma" w:hAnsi="Tahoma" w:cs="Tahoma"/>
      <w:sz w:val="16"/>
      <w:szCs w:val="16"/>
    </w:rPr>
  </w:style>
  <w:style w:type="paragraph" w:customStyle="1" w:styleId="Vieta10">
    <w:name w:val="Viñeta 1"/>
    <w:basedOn w:val="Normal"/>
    <w:link w:val="Vieta1Car"/>
    <w:qFormat/>
    <w:rsid w:val="00DE5564"/>
    <w:pPr>
      <w:tabs>
        <w:tab w:val="clear" w:pos="340"/>
        <w:tab w:val="num" w:pos="397"/>
      </w:tabs>
      <w:spacing w:after="0"/>
      <w:ind w:left="397" w:hanging="397"/>
    </w:pPr>
    <w:rPr>
      <w:rFonts w:ascii="Times New Roman" w:hAnsi="Times New Roman"/>
      <w:sz w:val="24"/>
    </w:rPr>
  </w:style>
  <w:style w:type="paragraph" w:styleId="Sangradetextonormal">
    <w:name w:val="Body Text Indent"/>
    <w:aliases w:val="Sangría de t. independiente"/>
    <w:basedOn w:val="Normal"/>
    <w:link w:val="SangradetextonormalCar"/>
    <w:rsid w:val="00A202D6"/>
    <w:pPr>
      <w:spacing w:after="120"/>
      <w:ind w:left="283"/>
    </w:pPr>
  </w:style>
  <w:style w:type="character" w:customStyle="1" w:styleId="SangradetextonormalCar">
    <w:name w:val="Sangría de texto normal Car"/>
    <w:aliases w:val="Sangría de t. independiente Car"/>
    <w:link w:val="Sangradetextonormal"/>
    <w:rsid w:val="00A202D6"/>
    <w:rPr>
      <w:rFonts w:ascii="Calibri" w:hAnsi="Calibri"/>
      <w:sz w:val="22"/>
    </w:rPr>
  </w:style>
  <w:style w:type="paragraph" w:styleId="NormalWeb">
    <w:name w:val="Normal (Web)"/>
    <w:basedOn w:val="Normal"/>
    <w:rsid w:val="00A202D6"/>
    <w:pPr>
      <w:tabs>
        <w:tab w:val="clear" w:pos="340"/>
      </w:tabs>
      <w:spacing w:after="0" w:line="240" w:lineRule="auto"/>
      <w:jc w:val="left"/>
    </w:pPr>
    <w:rPr>
      <w:rFonts w:ascii="Times New Roman" w:hAnsi="Times New Roman"/>
      <w:sz w:val="24"/>
      <w:szCs w:val="24"/>
    </w:rPr>
  </w:style>
  <w:style w:type="paragraph" w:styleId="Sangra2detindependiente">
    <w:name w:val="Body Text Indent 2"/>
    <w:basedOn w:val="Normal"/>
    <w:link w:val="Sangra2detindependienteCar"/>
    <w:rsid w:val="00A202D6"/>
    <w:pPr>
      <w:spacing w:after="120" w:line="480" w:lineRule="auto"/>
      <w:ind w:left="283"/>
    </w:pPr>
  </w:style>
  <w:style w:type="character" w:customStyle="1" w:styleId="Sangra2detindependienteCar">
    <w:name w:val="Sangría 2 de t. independiente Car"/>
    <w:link w:val="Sangra2detindependiente"/>
    <w:rsid w:val="00A202D6"/>
    <w:rPr>
      <w:rFonts w:ascii="Calibri" w:hAnsi="Calibri"/>
      <w:sz w:val="22"/>
    </w:rPr>
  </w:style>
  <w:style w:type="paragraph" w:customStyle="1" w:styleId="11TITULO2">
    <w:name w:val="1.1. TITULO 2"/>
    <w:basedOn w:val="Normal"/>
    <w:rsid w:val="00576DE9"/>
    <w:pPr>
      <w:widowControl w:val="0"/>
      <w:tabs>
        <w:tab w:val="clear" w:pos="340"/>
        <w:tab w:val="num" w:pos="1080"/>
      </w:tabs>
      <w:spacing w:before="120" w:after="120" w:line="480" w:lineRule="auto"/>
      <w:ind w:left="1080" w:hanging="720"/>
    </w:pPr>
    <w:rPr>
      <w:b/>
    </w:rPr>
  </w:style>
  <w:style w:type="character" w:styleId="Nmerodepgina">
    <w:name w:val="page number"/>
    <w:rsid w:val="00C4289C"/>
  </w:style>
  <w:style w:type="paragraph" w:styleId="Prrafodelista">
    <w:name w:val="List Paragraph"/>
    <w:aliases w:val="Lista_Bolitas,Titulo 4_3,LISTAS,Llista Nivell1,Lista de nivel 1,Bullet List,FooterText,numbered,List Paragraph1,Paragraphe de liste1,Bulletr List Paragraph,列出段落,列出段落1,List Paragraph2,List Paragraph21,Listeafsnit1,Parágrafo da Lista1"/>
    <w:basedOn w:val="Normal"/>
    <w:link w:val="PrrafodelistaCar"/>
    <w:uiPriority w:val="34"/>
    <w:qFormat/>
    <w:rsid w:val="00A202D6"/>
    <w:pPr>
      <w:ind w:left="708"/>
    </w:pPr>
  </w:style>
  <w:style w:type="paragraph" w:customStyle="1" w:styleId="Normal1">
    <w:name w:val="Normal1"/>
    <w:basedOn w:val="Normal"/>
    <w:rsid w:val="009E3F8D"/>
    <w:pPr>
      <w:tabs>
        <w:tab w:val="clear" w:pos="340"/>
        <w:tab w:val="left" w:pos="567"/>
        <w:tab w:val="left" w:pos="851"/>
        <w:tab w:val="left" w:pos="1134"/>
        <w:tab w:val="left" w:pos="1418"/>
        <w:tab w:val="left" w:pos="1701"/>
      </w:tabs>
      <w:suppressAutoHyphens/>
      <w:spacing w:after="0" w:line="300" w:lineRule="atLeast"/>
    </w:pPr>
    <w:rPr>
      <w:rFonts w:ascii="CG Times" w:hAnsi="CG Times"/>
      <w:sz w:val="24"/>
      <w:lang w:val="es-ES_tradnl" w:eastAsia="ar-SA"/>
    </w:rPr>
  </w:style>
  <w:style w:type="table" w:styleId="Tablaconcuadrcula">
    <w:name w:val="Table Grid"/>
    <w:basedOn w:val="Tablanormal"/>
    <w:uiPriority w:val="39"/>
    <w:rsid w:val="00A202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rsid w:val="0014072B"/>
  </w:style>
  <w:style w:type="character" w:customStyle="1" w:styleId="atn">
    <w:name w:val="atn"/>
    <w:rsid w:val="0014072B"/>
  </w:style>
  <w:style w:type="paragraph" w:styleId="Sangra3detindependiente">
    <w:name w:val="Body Text Indent 3"/>
    <w:basedOn w:val="Normal"/>
    <w:link w:val="Sangra3detindependienteCar"/>
    <w:rsid w:val="00A202D6"/>
    <w:pPr>
      <w:spacing w:after="120"/>
      <w:ind w:left="283"/>
    </w:pPr>
    <w:rPr>
      <w:sz w:val="16"/>
      <w:szCs w:val="16"/>
    </w:rPr>
  </w:style>
  <w:style w:type="character" w:customStyle="1" w:styleId="Sangra3detindependienteCar">
    <w:name w:val="Sangría 3 de t. independiente Car"/>
    <w:link w:val="Sangra3detindependiente"/>
    <w:rsid w:val="00A202D6"/>
    <w:rPr>
      <w:rFonts w:ascii="Calibri" w:hAnsi="Calibri"/>
      <w:sz w:val="16"/>
      <w:szCs w:val="16"/>
    </w:rPr>
  </w:style>
  <w:style w:type="paragraph" w:customStyle="1" w:styleId="Default">
    <w:name w:val="Default"/>
    <w:rsid w:val="008F0479"/>
    <w:pPr>
      <w:autoSpaceDE w:val="0"/>
      <w:autoSpaceDN w:val="0"/>
      <w:adjustRightInd w:val="0"/>
    </w:pPr>
    <w:rPr>
      <w:rFonts w:ascii="Arial" w:hAnsi="Arial" w:cs="Arial"/>
      <w:color w:val="000000"/>
      <w:sz w:val="24"/>
      <w:szCs w:val="24"/>
    </w:rPr>
  </w:style>
  <w:style w:type="paragraph" w:customStyle="1" w:styleId="Normal2">
    <w:name w:val="Normal2"/>
    <w:basedOn w:val="Normal"/>
    <w:rsid w:val="0040202A"/>
    <w:pPr>
      <w:tabs>
        <w:tab w:val="clear" w:pos="340"/>
        <w:tab w:val="left" w:pos="567"/>
        <w:tab w:val="left" w:pos="851"/>
        <w:tab w:val="left" w:pos="1134"/>
        <w:tab w:val="left" w:pos="1418"/>
        <w:tab w:val="left" w:pos="1701"/>
      </w:tabs>
      <w:suppressAutoHyphens/>
      <w:spacing w:after="0" w:line="300" w:lineRule="atLeast"/>
    </w:pPr>
    <w:rPr>
      <w:rFonts w:ascii="CG Times" w:hAnsi="CG Times"/>
      <w:sz w:val="24"/>
      <w:lang w:val="es-ES_tradnl" w:eastAsia="ar-SA"/>
    </w:rPr>
  </w:style>
  <w:style w:type="table" w:styleId="Cuadrculamedia3-nfasis6">
    <w:name w:val="Medium Grid 3 Accent 6"/>
    <w:basedOn w:val="Tablanormal"/>
    <w:uiPriority w:val="69"/>
    <w:rsid w:val="00763561"/>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Textoindependiente">
    <w:name w:val="Body Text"/>
    <w:aliases w:val="normal,PlantA3"/>
    <w:basedOn w:val="Normal"/>
    <w:link w:val="TextoindependienteCar"/>
    <w:rsid w:val="00A202D6"/>
    <w:pPr>
      <w:tabs>
        <w:tab w:val="clear" w:pos="340"/>
      </w:tabs>
      <w:spacing w:after="0" w:line="312" w:lineRule="auto"/>
    </w:pPr>
    <w:rPr>
      <w:rFonts w:ascii="Humanst521 BT" w:hAnsi="Humanst521 BT"/>
      <w:b/>
      <w:bCs/>
      <w:sz w:val="24"/>
      <w:lang w:val="es-ES_tradnl"/>
    </w:rPr>
  </w:style>
  <w:style w:type="character" w:customStyle="1" w:styleId="TextoindependienteCar">
    <w:name w:val="Texto independiente Car"/>
    <w:aliases w:val="normal Car,PlantA3 Car"/>
    <w:link w:val="Textoindependiente"/>
    <w:uiPriority w:val="99"/>
    <w:rsid w:val="00A202D6"/>
    <w:rPr>
      <w:rFonts w:ascii="Humanst521 BT" w:hAnsi="Humanst521 BT"/>
      <w:b/>
      <w:bCs/>
      <w:sz w:val="24"/>
      <w:lang w:val="es-ES_tradnl"/>
    </w:rPr>
  </w:style>
  <w:style w:type="paragraph" w:customStyle="1" w:styleId="Texto">
    <w:name w:val="Texto"/>
    <w:basedOn w:val="Normal"/>
    <w:rsid w:val="004021DD"/>
    <w:pPr>
      <w:tabs>
        <w:tab w:val="clear" w:pos="340"/>
      </w:tabs>
      <w:spacing w:after="0" w:line="360" w:lineRule="auto"/>
    </w:pPr>
    <w:rPr>
      <w:sz w:val="24"/>
    </w:rPr>
  </w:style>
  <w:style w:type="paragraph" w:customStyle="1" w:styleId="Po">
    <w:name w:val="Po"/>
    <w:basedOn w:val="Normal"/>
    <w:rsid w:val="004021DD"/>
    <w:pPr>
      <w:tabs>
        <w:tab w:val="clear" w:pos="340"/>
      </w:tabs>
      <w:spacing w:before="120" w:after="120" w:line="360" w:lineRule="atLeast"/>
    </w:pPr>
    <w:rPr>
      <w:vanish/>
      <w:color w:val="FF0000"/>
    </w:rPr>
  </w:style>
  <w:style w:type="paragraph" w:customStyle="1" w:styleId="es-prrafo">
    <w:name w:val="es-prrafo"/>
    <w:basedOn w:val="Normal"/>
    <w:rsid w:val="004021DD"/>
    <w:pPr>
      <w:tabs>
        <w:tab w:val="clear" w:pos="340"/>
      </w:tabs>
      <w:spacing w:before="60" w:after="60" w:line="360" w:lineRule="auto"/>
      <w:ind w:firstLine="709"/>
    </w:pPr>
    <w:rPr>
      <w:rFonts w:ascii="Futura Lt BT" w:hAnsi="Futura Lt BT"/>
      <w:sz w:val="24"/>
      <w:szCs w:val="24"/>
    </w:rPr>
  </w:style>
  <w:style w:type="character" w:customStyle="1" w:styleId="ES-PrrafoCar1">
    <w:name w:val="ES-Párrafo Car1"/>
    <w:link w:val="ES-Prrafo0"/>
    <w:locked/>
    <w:rsid w:val="004021DD"/>
    <w:rPr>
      <w:rFonts w:ascii="Futura Lt BT" w:hAnsi="Futura Lt BT" w:cs="Arial"/>
      <w:sz w:val="24"/>
      <w:szCs w:val="24"/>
      <w:lang w:val="es-ES_tradnl"/>
    </w:rPr>
  </w:style>
  <w:style w:type="paragraph" w:customStyle="1" w:styleId="ES-Prrafo0">
    <w:name w:val="ES-Párrafo"/>
    <w:basedOn w:val="Normal"/>
    <w:link w:val="ES-PrrafoCar1"/>
    <w:rsid w:val="004021DD"/>
    <w:pPr>
      <w:tabs>
        <w:tab w:val="clear" w:pos="340"/>
      </w:tabs>
      <w:spacing w:before="60" w:after="60" w:line="360" w:lineRule="auto"/>
      <w:ind w:firstLine="709"/>
    </w:pPr>
    <w:rPr>
      <w:rFonts w:ascii="Futura Lt BT" w:hAnsi="Futura Lt BT" w:cs="Arial"/>
      <w:sz w:val="24"/>
      <w:szCs w:val="24"/>
      <w:lang w:val="es-ES_tradnl"/>
    </w:rPr>
  </w:style>
  <w:style w:type="character" w:customStyle="1" w:styleId="PiedepginaCar">
    <w:name w:val="Pie de página Car"/>
    <w:aliases w:val="pie de página Car,Pie de página Car Car Car"/>
    <w:link w:val="Piedepgina"/>
    <w:rsid w:val="00A202D6"/>
    <w:rPr>
      <w:rFonts w:ascii="Calibri" w:hAnsi="Calibri"/>
      <w:sz w:val="22"/>
    </w:rPr>
  </w:style>
  <w:style w:type="paragraph" w:styleId="Textocomentario">
    <w:name w:val="annotation text"/>
    <w:basedOn w:val="Normal"/>
    <w:link w:val="TextocomentarioCar"/>
    <w:rsid w:val="00A202D6"/>
    <w:rPr>
      <w:sz w:val="20"/>
    </w:rPr>
  </w:style>
  <w:style w:type="character" w:customStyle="1" w:styleId="TextocomentarioCar">
    <w:name w:val="Texto comentario Car"/>
    <w:link w:val="Textocomentario"/>
    <w:rsid w:val="00A202D6"/>
    <w:rPr>
      <w:rFonts w:ascii="Calibri" w:hAnsi="Calibri"/>
    </w:rPr>
  </w:style>
  <w:style w:type="paragraph" w:styleId="Asuntodelcomentario">
    <w:name w:val="annotation subject"/>
    <w:basedOn w:val="Textocomentario"/>
    <w:next w:val="Textocomentario"/>
    <w:link w:val="AsuntodelcomentarioCar"/>
    <w:rsid w:val="00A202D6"/>
    <w:rPr>
      <w:b/>
      <w:bCs/>
    </w:rPr>
  </w:style>
  <w:style w:type="character" w:customStyle="1" w:styleId="AsuntodelcomentarioCar">
    <w:name w:val="Asunto del comentario Car"/>
    <w:link w:val="Asuntodelcomentario"/>
    <w:rsid w:val="00A202D6"/>
    <w:rPr>
      <w:rFonts w:ascii="Calibri" w:hAnsi="Calibri"/>
      <w:b/>
      <w:bCs/>
    </w:rPr>
  </w:style>
  <w:style w:type="paragraph" w:styleId="Bibliografa">
    <w:name w:val="Bibliography"/>
    <w:basedOn w:val="Normal"/>
    <w:next w:val="Normal"/>
    <w:uiPriority w:val="37"/>
    <w:semiHidden/>
    <w:unhideWhenUsed/>
    <w:rsid w:val="00A202D6"/>
  </w:style>
  <w:style w:type="paragraph" w:styleId="Cierre">
    <w:name w:val="Closing"/>
    <w:basedOn w:val="Normal"/>
    <w:link w:val="CierreCar"/>
    <w:rsid w:val="00A202D6"/>
    <w:pPr>
      <w:ind w:left="4252"/>
    </w:pPr>
  </w:style>
  <w:style w:type="character" w:customStyle="1" w:styleId="CierreCar">
    <w:name w:val="Cierre Car"/>
    <w:link w:val="Cierre"/>
    <w:rsid w:val="00A202D6"/>
    <w:rPr>
      <w:rFonts w:ascii="Calibri" w:hAnsi="Calibri"/>
      <w:sz w:val="22"/>
    </w:rPr>
  </w:style>
  <w:style w:type="paragraph" w:styleId="Cita">
    <w:name w:val="Quote"/>
    <w:basedOn w:val="Normal"/>
    <w:next w:val="Normal"/>
    <w:link w:val="CitaCar"/>
    <w:uiPriority w:val="29"/>
    <w:qFormat/>
    <w:rsid w:val="00A202D6"/>
    <w:rPr>
      <w:i/>
      <w:iCs/>
      <w:color w:val="000000"/>
    </w:rPr>
  </w:style>
  <w:style w:type="character" w:customStyle="1" w:styleId="CitaCar">
    <w:name w:val="Cita Car"/>
    <w:link w:val="Cita"/>
    <w:uiPriority w:val="29"/>
    <w:rsid w:val="00A202D6"/>
    <w:rPr>
      <w:rFonts w:ascii="Calibri" w:hAnsi="Calibri"/>
      <w:i/>
      <w:iCs/>
      <w:color w:val="000000"/>
      <w:sz w:val="22"/>
    </w:rPr>
  </w:style>
  <w:style w:type="paragraph" w:styleId="Citadestacada">
    <w:name w:val="Intense Quote"/>
    <w:basedOn w:val="Normal"/>
    <w:next w:val="Normal"/>
    <w:link w:val="CitadestacadaCar"/>
    <w:uiPriority w:val="30"/>
    <w:qFormat/>
    <w:rsid w:val="00A202D6"/>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A202D6"/>
    <w:rPr>
      <w:rFonts w:ascii="Calibri" w:hAnsi="Calibri"/>
      <w:b/>
      <w:bCs/>
      <w:i/>
      <w:iCs/>
      <w:color w:val="4F81BD"/>
      <w:sz w:val="22"/>
    </w:rPr>
  </w:style>
  <w:style w:type="paragraph" w:styleId="Continuarlista">
    <w:name w:val="List Continue"/>
    <w:basedOn w:val="Normal"/>
    <w:rsid w:val="00A202D6"/>
    <w:pPr>
      <w:spacing w:after="120"/>
      <w:ind w:left="283"/>
      <w:contextualSpacing/>
    </w:pPr>
  </w:style>
  <w:style w:type="paragraph" w:styleId="Continuarlista2">
    <w:name w:val="List Continue 2"/>
    <w:basedOn w:val="Normal"/>
    <w:rsid w:val="00A202D6"/>
    <w:pPr>
      <w:spacing w:after="120"/>
      <w:ind w:left="566"/>
      <w:contextualSpacing/>
    </w:pPr>
  </w:style>
  <w:style w:type="paragraph" w:styleId="Continuarlista3">
    <w:name w:val="List Continue 3"/>
    <w:basedOn w:val="Normal"/>
    <w:rsid w:val="00A202D6"/>
    <w:pPr>
      <w:spacing w:after="120"/>
      <w:ind w:left="849"/>
      <w:contextualSpacing/>
    </w:pPr>
  </w:style>
  <w:style w:type="paragraph" w:styleId="Continuarlista4">
    <w:name w:val="List Continue 4"/>
    <w:basedOn w:val="Normal"/>
    <w:rsid w:val="00A202D6"/>
    <w:pPr>
      <w:spacing w:after="120"/>
      <w:ind w:left="1132"/>
      <w:contextualSpacing/>
    </w:pPr>
  </w:style>
  <w:style w:type="paragraph" w:styleId="Continuarlista5">
    <w:name w:val="List Continue 5"/>
    <w:basedOn w:val="Normal"/>
    <w:rsid w:val="00A202D6"/>
    <w:pPr>
      <w:spacing w:after="120"/>
      <w:ind w:left="1415"/>
      <w:contextualSpacing/>
    </w:pPr>
  </w:style>
  <w:style w:type="paragraph" w:styleId="DireccinHTML">
    <w:name w:val="HTML Address"/>
    <w:basedOn w:val="Normal"/>
    <w:link w:val="DireccinHTMLCar"/>
    <w:rsid w:val="00A202D6"/>
    <w:rPr>
      <w:i/>
      <w:iCs/>
    </w:rPr>
  </w:style>
  <w:style w:type="character" w:customStyle="1" w:styleId="DireccinHTMLCar">
    <w:name w:val="Dirección HTML Car"/>
    <w:link w:val="DireccinHTML"/>
    <w:rsid w:val="00A202D6"/>
    <w:rPr>
      <w:rFonts w:ascii="Calibri" w:hAnsi="Calibri"/>
      <w:i/>
      <w:iCs/>
      <w:sz w:val="22"/>
    </w:rPr>
  </w:style>
  <w:style w:type="paragraph" w:styleId="Direccinsobre">
    <w:name w:val="envelope address"/>
    <w:basedOn w:val="Normal"/>
    <w:rsid w:val="00A202D6"/>
    <w:pPr>
      <w:framePr w:w="7920" w:h="1980" w:hRule="exact" w:hSpace="141" w:wrap="auto" w:hAnchor="page" w:xAlign="center" w:yAlign="bottom"/>
      <w:ind w:left="2880"/>
    </w:pPr>
    <w:rPr>
      <w:rFonts w:ascii="Cambria" w:hAnsi="Cambria"/>
      <w:sz w:val="24"/>
      <w:szCs w:val="24"/>
    </w:rPr>
  </w:style>
  <w:style w:type="paragraph" w:styleId="Encabezadodelista">
    <w:name w:val="toa heading"/>
    <w:basedOn w:val="Normal"/>
    <w:next w:val="Normal"/>
    <w:rsid w:val="00A202D6"/>
    <w:pPr>
      <w:spacing w:before="120"/>
    </w:pPr>
    <w:rPr>
      <w:rFonts w:ascii="Cambria" w:hAnsi="Cambria"/>
      <w:b/>
      <w:bCs/>
      <w:sz w:val="24"/>
      <w:szCs w:val="24"/>
    </w:rPr>
  </w:style>
  <w:style w:type="paragraph" w:styleId="Encabezadodemensaje">
    <w:name w:val="Message Header"/>
    <w:basedOn w:val="Normal"/>
    <w:link w:val="EncabezadodemensajeCar"/>
    <w:rsid w:val="00A202D6"/>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sz w:val="24"/>
      <w:szCs w:val="24"/>
    </w:rPr>
  </w:style>
  <w:style w:type="character" w:customStyle="1" w:styleId="EncabezadodemensajeCar">
    <w:name w:val="Encabezado de mensaje Car"/>
    <w:link w:val="Encabezadodemensaje"/>
    <w:rsid w:val="00A202D6"/>
    <w:rPr>
      <w:rFonts w:ascii="Cambria" w:hAnsi="Cambria"/>
      <w:sz w:val="24"/>
      <w:szCs w:val="24"/>
      <w:shd w:val="pct20" w:color="auto" w:fill="auto"/>
    </w:rPr>
  </w:style>
  <w:style w:type="paragraph" w:styleId="Encabezadodenota">
    <w:name w:val="Note Heading"/>
    <w:basedOn w:val="Normal"/>
    <w:next w:val="Normal"/>
    <w:link w:val="EncabezadodenotaCar"/>
    <w:rsid w:val="00A202D6"/>
  </w:style>
  <w:style w:type="character" w:customStyle="1" w:styleId="EncabezadodenotaCar">
    <w:name w:val="Encabezado de nota Car"/>
    <w:link w:val="Encabezadodenota"/>
    <w:rsid w:val="00A202D6"/>
    <w:rPr>
      <w:rFonts w:ascii="Calibri" w:hAnsi="Calibri"/>
      <w:sz w:val="22"/>
    </w:rPr>
  </w:style>
  <w:style w:type="paragraph" w:styleId="Descripcin">
    <w:name w:val="caption"/>
    <w:aliases w:val="Titulo de tabla,Caption of Tables and Figures,EP_Beschriftung,Caption + Left:  0 cm,Char,Epígrafe Car Car Car Car Car Car Car Car Car Car Car Car Car"/>
    <w:basedOn w:val="Normal"/>
    <w:next w:val="Normal"/>
    <w:link w:val="DescripcinCar"/>
    <w:uiPriority w:val="99"/>
    <w:unhideWhenUsed/>
    <w:qFormat/>
    <w:rsid w:val="00A202D6"/>
    <w:rPr>
      <w:b/>
      <w:bCs/>
      <w:sz w:val="20"/>
    </w:rPr>
  </w:style>
  <w:style w:type="paragraph" w:styleId="Fecha">
    <w:name w:val="Date"/>
    <w:basedOn w:val="Normal"/>
    <w:next w:val="Normal"/>
    <w:link w:val="FechaCar"/>
    <w:rsid w:val="00A202D6"/>
  </w:style>
  <w:style w:type="character" w:customStyle="1" w:styleId="FechaCar">
    <w:name w:val="Fecha Car"/>
    <w:link w:val="Fecha"/>
    <w:rsid w:val="00A202D6"/>
    <w:rPr>
      <w:rFonts w:ascii="Calibri" w:hAnsi="Calibri"/>
      <w:sz w:val="22"/>
    </w:rPr>
  </w:style>
  <w:style w:type="paragraph" w:styleId="Firma">
    <w:name w:val="Signature"/>
    <w:basedOn w:val="Normal"/>
    <w:link w:val="FirmaCar"/>
    <w:rsid w:val="00A202D6"/>
    <w:pPr>
      <w:ind w:left="4252"/>
    </w:pPr>
  </w:style>
  <w:style w:type="character" w:customStyle="1" w:styleId="FirmaCar">
    <w:name w:val="Firma Car"/>
    <w:link w:val="Firma"/>
    <w:rsid w:val="00A202D6"/>
    <w:rPr>
      <w:rFonts w:ascii="Calibri" w:hAnsi="Calibri"/>
      <w:sz w:val="22"/>
    </w:rPr>
  </w:style>
  <w:style w:type="paragraph" w:styleId="Firmadecorreoelectrnico">
    <w:name w:val="E-mail Signature"/>
    <w:basedOn w:val="Normal"/>
    <w:link w:val="FirmadecorreoelectrnicoCar"/>
    <w:rsid w:val="00A202D6"/>
  </w:style>
  <w:style w:type="character" w:customStyle="1" w:styleId="FirmadecorreoelectrnicoCar">
    <w:name w:val="Firma de correo electrónico Car"/>
    <w:link w:val="Firmadecorreoelectrnico"/>
    <w:rsid w:val="00A202D6"/>
    <w:rPr>
      <w:rFonts w:ascii="Calibri" w:hAnsi="Calibri"/>
      <w:sz w:val="22"/>
    </w:rPr>
  </w:style>
  <w:style w:type="paragraph" w:styleId="HTMLconformatoprevio">
    <w:name w:val="HTML Preformatted"/>
    <w:basedOn w:val="Normal"/>
    <w:link w:val="HTMLconformatoprevioCar"/>
    <w:rsid w:val="00A202D6"/>
    <w:pPr>
      <w:tabs>
        <w:tab w:val="clear" w:pos="3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w:hAnsi="Courier" w:cs="Courier New"/>
      <w:sz w:val="20"/>
    </w:rPr>
  </w:style>
  <w:style w:type="character" w:customStyle="1" w:styleId="HTMLconformatoprevioCar">
    <w:name w:val="HTML con formato previo Car"/>
    <w:link w:val="HTMLconformatoprevio"/>
    <w:rsid w:val="00A202D6"/>
    <w:rPr>
      <w:rFonts w:ascii="Courier" w:hAnsi="Courier" w:cs="Courier New"/>
    </w:rPr>
  </w:style>
  <w:style w:type="paragraph" w:styleId="ndice1">
    <w:name w:val="index 1"/>
    <w:basedOn w:val="Normal"/>
    <w:next w:val="Normal"/>
    <w:autoRedefine/>
    <w:rsid w:val="00A202D6"/>
    <w:pPr>
      <w:tabs>
        <w:tab w:val="clear" w:pos="340"/>
      </w:tabs>
      <w:ind w:left="220" w:hanging="220"/>
    </w:pPr>
  </w:style>
  <w:style w:type="paragraph" w:styleId="ndice2">
    <w:name w:val="index 2"/>
    <w:basedOn w:val="Normal"/>
    <w:next w:val="Normal"/>
    <w:autoRedefine/>
    <w:rsid w:val="00A202D6"/>
    <w:pPr>
      <w:tabs>
        <w:tab w:val="clear" w:pos="340"/>
      </w:tabs>
      <w:ind w:left="440" w:hanging="220"/>
    </w:pPr>
  </w:style>
  <w:style w:type="paragraph" w:styleId="ndice3">
    <w:name w:val="index 3"/>
    <w:basedOn w:val="Normal"/>
    <w:next w:val="Normal"/>
    <w:autoRedefine/>
    <w:rsid w:val="00A202D6"/>
    <w:pPr>
      <w:tabs>
        <w:tab w:val="clear" w:pos="340"/>
      </w:tabs>
      <w:ind w:left="660" w:hanging="220"/>
    </w:pPr>
  </w:style>
  <w:style w:type="paragraph" w:styleId="ndice4">
    <w:name w:val="index 4"/>
    <w:basedOn w:val="Normal"/>
    <w:next w:val="Normal"/>
    <w:autoRedefine/>
    <w:rsid w:val="00A202D6"/>
    <w:pPr>
      <w:tabs>
        <w:tab w:val="clear" w:pos="340"/>
      </w:tabs>
      <w:ind w:left="880" w:hanging="220"/>
    </w:pPr>
  </w:style>
  <w:style w:type="paragraph" w:styleId="ndice5">
    <w:name w:val="index 5"/>
    <w:basedOn w:val="Normal"/>
    <w:next w:val="Normal"/>
    <w:autoRedefine/>
    <w:rsid w:val="00A202D6"/>
    <w:pPr>
      <w:tabs>
        <w:tab w:val="clear" w:pos="340"/>
      </w:tabs>
      <w:ind w:left="1100" w:hanging="220"/>
    </w:pPr>
  </w:style>
  <w:style w:type="paragraph" w:styleId="ndice6">
    <w:name w:val="index 6"/>
    <w:basedOn w:val="Normal"/>
    <w:next w:val="Normal"/>
    <w:autoRedefine/>
    <w:rsid w:val="00A202D6"/>
    <w:pPr>
      <w:tabs>
        <w:tab w:val="clear" w:pos="340"/>
      </w:tabs>
      <w:ind w:left="1320" w:hanging="220"/>
    </w:pPr>
  </w:style>
  <w:style w:type="paragraph" w:styleId="ndice7">
    <w:name w:val="index 7"/>
    <w:basedOn w:val="Normal"/>
    <w:next w:val="Normal"/>
    <w:autoRedefine/>
    <w:rsid w:val="00A202D6"/>
    <w:pPr>
      <w:tabs>
        <w:tab w:val="clear" w:pos="340"/>
      </w:tabs>
      <w:ind w:left="1540" w:hanging="220"/>
    </w:pPr>
  </w:style>
  <w:style w:type="paragraph" w:styleId="ndice8">
    <w:name w:val="index 8"/>
    <w:basedOn w:val="Normal"/>
    <w:next w:val="Normal"/>
    <w:autoRedefine/>
    <w:rsid w:val="00A202D6"/>
    <w:pPr>
      <w:tabs>
        <w:tab w:val="clear" w:pos="340"/>
      </w:tabs>
      <w:ind w:left="1760" w:hanging="220"/>
    </w:pPr>
  </w:style>
  <w:style w:type="paragraph" w:styleId="ndice9">
    <w:name w:val="index 9"/>
    <w:basedOn w:val="Normal"/>
    <w:next w:val="Normal"/>
    <w:autoRedefine/>
    <w:rsid w:val="00A202D6"/>
    <w:pPr>
      <w:tabs>
        <w:tab w:val="clear" w:pos="340"/>
      </w:tabs>
      <w:ind w:left="1980" w:hanging="220"/>
    </w:pPr>
  </w:style>
  <w:style w:type="paragraph" w:styleId="Lista">
    <w:name w:val="List"/>
    <w:basedOn w:val="Normal"/>
    <w:rsid w:val="00A202D6"/>
    <w:pPr>
      <w:ind w:left="283" w:hanging="283"/>
      <w:contextualSpacing/>
    </w:pPr>
  </w:style>
  <w:style w:type="paragraph" w:styleId="Lista2">
    <w:name w:val="List 2"/>
    <w:basedOn w:val="Normal"/>
    <w:rsid w:val="00A202D6"/>
    <w:pPr>
      <w:ind w:left="566" w:hanging="283"/>
      <w:contextualSpacing/>
    </w:pPr>
  </w:style>
  <w:style w:type="paragraph" w:styleId="Lista3">
    <w:name w:val="List 3"/>
    <w:basedOn w:val="Normal"/>
    <w:rsid w:val="00A202D6"/>
    <w:pPr>
      <w:ind w:left="849" w:hanging="283"/>
      <w:contextualSpacing/>
    </w:pPr>
  </w:style>
  <w:style w:type="paragraph" w:styleId="Lista4">
    <w:name w:val="List 4"/>
    <w:basedOn w:val="Normal"/>
    <w:rsid w:val="00A202D6"/>
    <w:pPr>
      <w:ind w:left="1132" w:hanging="283"/>
      <w:contextualSpacing/>
    </w:pPr>
  </w:style>
  <w:style w:type="paragraph" w:styleId="Lista5">
    <w:name w:val="List 5"/>
    <w:basedOn w:val="Normal"/>
    <w:rsid w:val="00A202D6"/>
    <w:pPr>
      <w:ind w:left="1415" w:hanging="283"/>
      <w:contextualSpacing/>
    </w:pPr>
  </w:style>
  <w:style w:type="paragraph" w:styleId="Listaconnmeros">
    <w:name w:val="List Number"/>
    <w:basedOn w:val="Normal"/>
    <w:rsid w:val="00A202D6"/>
    <w:pPr>
      <w:numPr>
        <w:numId w:val="2"/>
      </w:numPr>
      <w:contextualSpacing/>
    </w:pPr>
  </w:style>
  <w:style w:type="paragraph" w:styleId="Listaconnmeros2">
    <w:name w:val="List Number 2"/>
    <w:basedOn w:val="Normal"/>
    <w:rsid w:val="00A202D6"/>
    <w:pPr>
      <w:numPr>
        <w:numId w:val="3"/>
      </w:numPr>
      <w:contextualSpacing/>
    </w:pPr>
  </w:style>
  <w:style w:type="paragraph" w:styleId="Listaconnmeros3">
    <w:name w:val="List Number 3"/>
    <w:basedOn w:val="Normal"/>
    <w:rsid w:val="00A202D6"/>
    <w:pPr>
      <w:numPr>
        <w:numId w:val="4"/>
      </w:numPr>
      <w:contextualSpacing/>
    </w:pPr>
  </w:style>
  <w:style w:type="paragraph" w:styleId="Listaconnmeros4">
    <w:name w:val="List Number 4"/>
    <w:basedOn w:val="Normal"/>
    <w:rsid w:val="00A202D6"/>
    <w:pPr>
      <w:numPr>
        <w:numId w:val="5"/>
      </w:numPr>
      <w:contextualSpacing/>
    </w:pPr>
  </w:style>
  <w:style w:type="paragraph" w:styleId="Listaconnmeros5">
    <w:name w:val="List Number 5"/>
    <w:basedOn w:val="Normal"/>
    <w:rsid w:val="00A202D6"/>
    <w:pPr>
      <w:numPr>
        <w:numId w:val="6"/>
      </w:numPr>
      <w:contextualSpacing/>
    </w:pPr>
  </w:style>
  <w:style w:type="paragraph" w:styleId="Listaconvietas">
    <w:name w:val="List Bullet"/>
    <w:basedOn w:val="Normal"/>
    <w:rsid w:val="00A202D6"/>
    <w:pPr>
      <w:numPr>
        <w:numId w:val="7"/>
      </w:numPr>
      <w:contextualSpacing/>
    </w:pPr>
  </w:style>
  <w:style w:type="paragraph" w:styleId="Listaconvietas2">
    <w:name w:val="List Bullet 2"/>
    <w:basedOn w:val="Normal"/>
    <w:rsid w:val="00A202D6"/>
    <w:pPr>
      <w:numPr>
        <w:numId w:val="8"/>
      </w:numPr>
      <w:tabs>
        <w:tab w:val="clear" w:pos="340"/>
      </w:tabs>
      <w:contextualSpacing/>
    </w:pPr>
  </w:style>
  <w:style w:type="paragraph" w:styleId="Listaconvietas3">
    <w:name w:val="List Bullet 3"/>
    <w:basedOn w:val="Normal"/>
    <w:rsid w:val="00A202D6"/>
    <w:pPr>
      <w:numPr>
        <w:numId w:val="9"/>
      </w:numPr>
      <w:tabs>
        <w:tab w:val="clear" w:pos="340"/>
      </w:tabs>
      <w:contextualSpacing/>
    </w:pPr>
  </w:style>
  <w:style w:type="paragraph" w:styleId="Listaconvietas4">
    <w:name w:val="List Bullet 4"/>
    <w:basedOn w:val="Normal"/>
    <w:rsid w:val="00A202D6"/>
    <w:pPr>
      <w:numPr>
        <w:numId w:val="10"/>
      </w:numPr>
      <w:contextualSpacing/>
    </w:pPr>
  </w:style>
  <w:style w:type="paragraph" w:styleId="Listaconvietas5">
    <w:name w:val="List Bullet 5"/>
    <w:basedOn w:val="Normal"/>
    <w:rsid w:val="00A202D6"/>
    <w:pPr>
      <w:numPr>
        <w:numId w:val="11"/>
      </w:numPr>
      <w:contextualSpacing/>
    </w:pPr>
  </w:style>
  <w:style w:type="paragraph" w:styleId="Mapadeldocumento">
    <w:name w:val="Document Map"/>
    <w:basedOn w:val="Normal"/>
    <w:link w:val="MapadeldocumentoCar"/>
    <w:rsid w:val="00A202D6"/>
    <w:rPr>
      <w:rFonts w:ascii="Tahoma" w:hAnsi="Tahoma" w:cs="Tahoma"/>
      <w:sz w:val="16"/>
      <w:szCs w:val="16"/>
    </w:rPr>
  </w:style>
  <w:style w:type="character" w:customStyle="1" w:styleId="MapadeldocumentoCar">
    <w:name w:val="Mapa del documento Car"/>
    <w:link w:val="Mapadeldocumento"/>
    <w:rsid w:val="00A202D6"/>
    <w:rPr>
      <w:rFonts w:ascii="Tahoma" w:hAnsi="Tahoma" w:cs="Tahoma"/>
      <w:sz w:val="16"/>
      <w:szCs w:val="16"/>
    </w:rPr>
  </w:style>
  <w:style w:type="paragraph" w:styleId="Remitedesobre">
    <w:name w:val="envelope return"/>
    <w:basedOn w:val="Normal"/>
    <w:rsid w:val="00A202D6"/>
    <w:rPr>
      <w:rFonts w:ascii="Cambria" w:hAnsi="Cambria"/>
      <w:sz w:val="20"/>
    </w:rPr>
  </w:style>
  <w:style w:type="paragraph" w:styleId="Saludo">
    <w:name w:val="Salutation"/>
    <w:basedOn w:val="Normal"/>
    <w:next w:val="Normal"/>
    <w:link w:val="SaludoCar"/>
    <w:rsid w:val="00A202D6"/>
  </w:style>
  <w:style w:type="character" w:customStyle="1" w:styleId="SaludoCar">
    <w:name w:val="Saludo Car"/>
    <w:link w:val="Saludo"/>
    <w:rsid w:val="00A202D6"/>
    <w:rPr>
      <w:rFonts w:ascii="Calibri" w:hAnsi="Calibri"/>
      <w:sz w:val="22"/>
    </w:rPr>
  </w:style>
  <w:style w:type="paragraph" w:styleId="Sangranormal">
    <w:name w:val="Normal Indent"/>
    <w:basedOn w:val="Normal"/>
    <w:rsid w:val="00A202D6"/>
    <w:pPr>
      <w:ind w:left="708"/>
    </w:pPr>
  </w:style>
  <w:style w:type="paragraph" w:styleId="Sinespaciado">
    <w:name w:val="No Spacing"/>
    <w:uiPriority w:val="1"/>
    <w:qFormat/>
    <w:rsid w:val="00A202D6"/>
    <w:pPr>
      <w:tabs>
        <w:tab w:val="left" w:pos="340"/>
      </w:tabs>
      <w:jc w:val="both"/>
    </w:pPr>
    <w:rPr>
      <w:rFonts w:ascii="Arial" w:hAnsi="Arial"/>
      <w:sz w:val="22"/>
    </w:rPr>
  </w:style>
  <w:style w:type="paragraph" w:styleId="Subttulo">
    <w:name w:val="Subtitle"/>
    <w:basedOn w:val="Normal"/>
    <w:next w:val="Normal"/>
    <w:link w:val="SubttuloCar"/>
    <w:qFormat/>
    <w:rsid w:val="00A202D6"/>
    <w:pPr>
      <w:spacing w:after="60"/>
      <w:jc w:val="center"/>
      <w:outlineLvl w:val="1"/>
    </w:pPr>
    <w:rPr>
      <w:rFonts w:ascii="Cambria" w:hAnsi="Cambria"/>
      <w:sz w:val="24"/>
      <w:szCs w:val="24"/>
    </w:rPr>
  </w:style>
  <w:style w:type="character" w:customStyle="1" w:styleId="SubttuloCar">
    <w:name w:val="Subtítulo Car"/>
    <w:link w:val="Subttulo"/>
    <w:rsid w:val="00A202D6"/>
    <w:rPr>
      <w:rFonts w:ascii="Cambria" w:hAnsi="Cambria"/>
      <w:sz w:val="24"/>
      <w:szCs w:val="24"/>
    </w:rPr>
  </w:style>
  <w:style w:type="paragraph" w:styleId="Tabladeilustraciones">
    <w:name w:val="table of figures"/>
    <w:basedOn w:val="Normal"/>
    <w:next w:val="Normal"/>
    <w:rsid w:val="00A202D6"/>
    <w:pPr>
      <w:tabs>
        <w:tab w:val="clear" w:pos="340"/>
      </w:tabs>
    </w:pPr>
  </w:style>
  <w:style w:type="paragraph" w:styleId="Textoconsangra">
    <w:name w:val="table of authorities"/>
    <w:basedOn w:val="Normal"/>
    <w:next w:val="Normal"/>
    <w:rsid w:val="00A202D6"/>
    <w:pPr>
      <w:tabs>
        <w:tab w:val="clear" w:pos="340"/>
      </w:tabs>
      <w:ind w:left="220" w:hanging="220"/>
    </w:pPr>
  </w:style>
  <w:style w:type="paragraph" w:styleId="Textodebloque">
    <w:name w:val="Block Text"/>
    <w:basedOn w:val="Normal"/>
    <w:rsid w:val="00A202D6"/>
    <w:pPr>
      <w:spacing w:after="120"/>
      <w:ind w:left="1440" w:right="1440"/>
    </w:pPr>
  </w:style>
  <w:style w:type="paragraph" w:styleId="Textoindependiente2">
    <w:name w:val="Body Text 2"/>
    <w:basedOn w:val="Normal"/>
    <w:link w:val="Textoindependiente2Car"/>
    <w:rsid w:val="00A202D6"/>
    <w:pPr>
      <w:tabs>
        <w:tab w:val="clear" w:pos="340"/>
      </w:tabs>
      <w:spacing w:after="0" w:line="312" w:lineRule="auto"/>
    </w:pPr>
    <w:rPr>
      <w:rFonts w:ascii="Times New Roman" w:hAnsi="Times New Roman"/>
      <w:color w:val="FF0000"/>
      <w:sz w:val="24"/>
      <w:lang w:val="es-ES_tradnl"/>
    </w:rPr>
  </w:style>
  <w:style w:type="character" w:customStyle="1" w:styleId="Textoindependiente2Car">
    <w:name w:val="Texto independiente 2 Car"/>
    <w:link w:val="Textoindependiente2"/>
    <w:rsid w:val="00A202D6"/>
    <w:rPr>
      <w:color w:val="FF0000"/>
      <w:sz w:val="24"/>
      <w:lang w:val="es-ES_tradnl"/>
    </w:rPr>
  </w:style>
  <w:style w:type="paragraph" w:styleId="Textoindependiente3">
    <w:name w:val="Body Text 3"/>
    <w:basedOn w:val="Normal"/>
    <w:link w:val="Textoindependiente3Car"/>
    <w:rsid w:val="00A202D6"/>
    <w:pPr>
      <w:spacing w:after="120"/>
    </w:pPr>
    <w:rPr>
      <w:sz w:val="16"/>
      <w:szCs w:val="16"/>
    </w:rPr>
  </w:style>
  <w:style w:type="character" w:customStyle="1" w:styleId="Textoindependiente3Car">
    <w:name w:val="Texto independiente 3 Car"/>
    <w:link w:val="Textoindependiente3"/>
    <w:rsid w:val="00A202D6"/>
    <w:rPr>
      <w:rFonts w:ascii="Calibri" w:hAnsi="Calibri"/>
      <w:sz w:val="16"/>
      <w:szCs w:val="16"/>
    </w:rPr>
  </w:style>
  <w:style w:type="paragraph" w:styleId="Textoindependienteprimerasangra">
    <w:name w:val="Body Text First Indent"/>
    <w:basedOn w:val="Textoindependiente"/>
    <w:link w:val="TextoindependienteprimerasangraCar"/>
    <w:rsid w:val="00A202D6"/>
    <w:pPr>
      <w:tabs>
        <w:tab w:val="left" w:pos="340"/>
      </w:tabs>
      <w:spacing w:after="120" w:line="264" w:lineRule="auto"/>
      <w:ind w:firstLine="210"/>
    </w:pPr>
    <w:rPr>
      <w:rFonts w:ascii="Arial" w:hAnsi="Arial"/>
      <w:b w:val="0"/>
      <w:bCs w:val="0"/>
      <w:sz w:val="22"/>
      <w:lang w:val="es-ES"/>
    </w:rPr>
  </w:style>
  <w:style w:type="character" w:customStyle="1" w:styleId="TextoindependienteprimerasangraCar">
    <w:name w:val="Texto independiente primera sangría Car"/>
    <w:link w:val="Textoindependienteprimerasangra"/>
    <w:rsid w:val="00A202D6"/>
    <w:rPr>
      <w:rFonts w:ascii="Arial" w:hAnsi="Arial"/>
      <w:sz w:val="22"/>
    </w:rPr>
  </w:style>
  <w:style w:type="paragraph" w:styleId="Textoindependienteprimerasangra2">
    <w:name w:val="Body Text First Indent 2"/>
    <w:basedOn w:val="Sangradetextonormal"/>
    <w:link w:val="Textoindependienteprimerasangra2Car"/>
    <w:rsid w:val="00A202D6"/>
    <w:pPr>
      <w:ind w:firstLine="210"/>
    </w:pPr>
  </w:style>
  <w:style w:type="character" w:customStyle="1" w:styleId="Textoindependienteprimerasangra2Car">
    <w:name w:val="Texto independiente primera sangría 2 Car"/>
    <w:link w:val="Textoindependienteprimerasangra2"/>
    <w:rsid w:val="00A202D6"/>
    <w:rPr>
      <w:rFonts w:ascii="Calibri" w:hAnsi="Calibri"/>
      <w:sz w:val="22"/>
    </w:rPr>
  </w:style>
  <w:style w:type="paragraph" w:styleId="Textomacro">
    <w:name w:val="macro"/>
    <w:link w:val="TextomacroCar"/>
    <w:rsid w:val="00A202D6"/>
    <w:pPr>
      <w:tabs>
        <w:tab w:val="left" w:pos="480"/>
        <w:tab w:val="left" w:pos="960"/>
        <w:tab w:val="left" w:pos="1440"/>
        <w:tab w:val="left" w:pos="1920"/>
        <w:tab w:val="left" w:pos="2400"/>
        <w:tab w:val="left" w:pos="2880"/>
        <w:tab w:val="left" w:pos="3360"/>
        <w:tab w:val="left" w:pos="3840"/>
        <w:tab w:val="left" w:pos="4320"/>
      </w:tabs>
      <w:spacing w:after="240" w:line="264" w:lineRule="auto"/>
      <w:jc w:val="both"/>
    </w:pPr>
    <w:rPr>
      <w:rFonts w:ascii="Courier New" w:hAnsi="Courier New" w:cs="Courier New"/>
    </w:rPr>
  </w:style>
  <w:style w:type="character" w:customStyle="1" w:styleId="TextomacroCar">
    <w:name w:val="Texto macro Car"/>
    <w:link w:val="Textomacro"/>
    <w:rsid w:val="00A202D6"/>
    <w:rPr>
      <w:rFonts w:ascii="Courier New" w:hAnsi="Courier New" w:cs="Courier New"/>
    </w:rPr>
  </w:style>
  <w:style w:type="paragraph" w:styleId="Textonotaalfinal">
    <w:name w:val="endnote text"/>
    <w:basedOn w:val="Normal"/>
    <w:link w:val="TextonotaalfinalCar"/>
    <w:rsid w:val="00A202D6"/>
    <w:rPr>
      <w:sz w:val="20"/>
    </w:rPr>
  </w:style>
  <w:style w:type="character" w:customStyle="1" w:styleId="TextonotaalfinalCar">
    <w:name w:val="Texto nota al final Car"/>
    <w:link w:val="Textonotaalfinal"/>
    <w:rsid w:val="00A202D6"/>
    <w:rPr>
      <w:rFonts w:ascii="Calibri" w:hAnsi="Calibri"/>
    </w:rPr>
  </w:style>
  <w:style w:type="paragraph" w:styleId="Textonotapie">
    <w:name w:val="footnote text"/>
    <w:basedOn w:val="Normal"/>
    <w:link w:val="TextonotapieCar"/>
    <w:rsid w:val="00A202D6"/>
    <w:rPr>
      <w:sz w:val="20"/>
    </w:rPr>
  </w:style>
  <w:style w:type="character" w:customStyle="1" w:styleId="TextonotapieCar">
    <w:name w:val="Texto nota pie Car"/>
    <w:link w:val="Textonotapie"/>
    <w:rsid w:val="00A202D6"/>
    <w:rPr>
      <w:rFonts w:ascii="Calibri" w:hAnsi="Calibri"/>
    </w:rPr>
  </w:style>
  <w:style w:type="paragraph" w:styleId="Textosinformato">
    <w:name w:val="Plain Text"/>
    <w:basedOn w:val="Normal"/>
    <w:link w:val="TextosinformatoCar"/>
    <w:uiPriority w:val="99"/>
    <w:unhideWhenUsed/>
    <w:rsid w:val="00A202D6"/>
    <w:pPr>
      <w:tabs>
        <w:tab w:val="clear" w:pos="340"/>
      </w:tabs>
      <w:spacing w:after="0" w:line="240" w:lineRule="auto"/>
      <w:ind w:left="714" w:hanging="357"/>
    </w:pPr>
    <w:rPr>
      <w:rFonts w:ascii="Consolas" w:hAnsi="Consolas"/>
      <w:sz w:val="21"/>
      <w:szCs w:val="21"/>
    </w:rPr>
  </w:style>
  <w:style w:type="character" w:customStyle="1" w:styleId="TextosinformatoCar">
    <w:name w:val="Texto sin formato Car"/>
    <w:link w:val="Textosinformato"/>
    <w:uiPriority w:val="99"/>
    <w:rsid w:val="00A202D6"/>
    <w:rPr>
      <w:rFonts w:ascii="Consolas" w:hAnsi="Consolas"/>
      <w:sz w:val="21"/>
      <w:szCs w:val="21"/>
    </w:rPr>
  </w:style>
  <w:style w:type="paragraph" w:styleId="Ttulo">
    <w:name w:val="Title"/>
    <w:basedOn w:val="Normal"/>
    <w:next w:val="Normal"/>
    <w:link w:val="TtuloCar"/>
    <w:qFormat/>
    <w:rsid w:val="00A202D6"/>
    <w:pPr>
      <w:pBdr>
        <w:bottom w:val="single" w:sz="12" w:space="1" w:color="C0C0C0"/>
      </w:pBdr>
      <w:spacing w:before="240" w:after="600"/>
      <w:jc w:val="left"/>
      <w:outlineLvl w:val="0"/>
    </w:pPr>
    <w:rPr>
      <w:b/>
      <w:bCs/>
      <w:caps/>
      <w:kern w:val="28"/>
      <w:sz w:val="36"/>
      <w:szCs w:val="32"/>
    </w:rPr>
  </w:style>
  <w:style w:type="character" w:customStyle="1" w:styleId="TtuloCar">
    <w:name w:val="Título Car"/>
    <w:link w:val="Ttulo"/>
    <w:rsid w:val="00A202D6"/>
    <w:rPr>
      <w:rFonts w:ascii="Calibri" w:hAnsi="Calibri"/>
      <w:b/>
      <w:bCs/>
      <w:caps/>
      <w:kern w:val="28"/>
      <w:sz w:val="36"/>
      <w:szCs w:val="32"/>
    </w:rPr>
  </w:style>
  <w:style w:type="paragraph" w:styleId="Ttulodendice">
    <w:name w:val="index heading"/>
    <w:basedOn w:val="Normal"/>
    <w:next w:val="ndice1"/>
    <w:rsid w:val="00A202D6"/>
    <w:rPr>
      <w:rFonts w:ascii="Cambria" w:hAnsi="Cambria"/>
      <w:b/>
      <w:bCs/>
    </w:rPr>
  </w:style>
  <w:style w:type="paragraph" w:styleId="TtuloTDC">
    <w:name w:val="TOC Heading"/>
    <w:basedOn w:val="Ttulo1"/>
    <w:next w:val="Normal"/>
    <w:uiPriority w:val="39"/>
    <w:unhideWhenUsed/>
    <w:qFormat/>
    <w:rsid w:val="00A202D6"/>
    <w:pPr>
      <w:tabs>
        <w:tab w:val="left" w:pos="340"/>
      </w:tabs>
      <w:spacing w:before="240" w:after="60"/>
      <w:outlineLvl w:val="9"/>
    </w:pPr>
    <w:rPr>
      <w:rFonts w:ascii="Cambria" w:hAnsi="Cambria"/>
      <w:bCs/>
      <w:caps w:val="0"/>
      <w:kern w:val="32"/>
      <w:sz w:val="32"/>
      <w:szCs w:val="32"/>
    </w:rPr>
  </w:style>
  <w:style w:type="paragraph" w:customStyle="1" w:styleId="AereoN">
    <w:name w:val="Aereo N"/>
    <w:basedOn w:val="Normal"/>
    <w:rsid w:val="00A202D6"/>
    <w:pPr>
      <w:tabs>
        <w:tab w:val="clear" w:pos="340"/>
      </w:tabs>
      <w:spacing w:after="0" w:line="240" w:lineRule="auto"/>
    </w:pPr>
    <w:rPr>
      <w:color w:val="000000"/>
      <w:sz w:val="18"/>
      <w:szCs w:val="22"/>
    </w:rPr>
  </w:style>
  <w:style w:type="paragraph" w:customStyle="1" w:styleId="Aereo1">
    <w:name w:val="Aereo1"/>
    <w:basedOn w:val="Normal"/>
    <w:next w:val="Normal"/>
    <w:rsid w:val="00A202D6"/>
    <w:pPr>
      <w:tabs>
        <w:tab w:val="clear" w:pos="340"/>
      </w:tabs>
      <w:spacing w:after="0" w:line="360" w:lineRule="auto"/>
    </w:pPr>
    <w:rPr>
      <w:rFonts w:ascii="Verdana" w:hAnsi="Verdana"/>
      <w:b/>
      <w:color w:val="000000"/>
      <w:szCs w:val="22"/>
    </w:rPr>
  </w:style>
  <w:style w:type="paragraph" w:customStyle="1" w:styleId="Aereo2">
    <w:name w:val="Aereo2"/>
    <w:basedOn w:val="Normal"/>
    <w:next w:val="Normal"/>
    <w:rsid w:val="00A202D6"/>
    <w:pPr>
      <w:tabs>
        <w:tab w:val="clear" w:pos="340"/>
      </w:tabs>
      <w:spacing w:after="0" w:line="240" w:lineRule="auto"/>
    </w:pPr>
    <w:rPr>
      <w:rFonts w:ascii="Verdana" w:hAnsi="Verdana"/>
      <w:b/>
      <w:color w:val="000000"/>
      <w:sz w:val="18"/>
      <w:szCs w:val="22"/>
      <w:u w:val="single"/>
    </w:rPr>
  </w:style>
  <w:style w:type="paragraph" w:customStyle="1" w:styleId="Aereo3">
    <w:name w:val="Aereo3"/>
    <w:basedOn w:val="Normal"/>
    <w:next w:val="Normal"/>
    <w:rsid w:val="00A202D6"/>
    <w:pPr>
      <w:tabs>
        <w:tab w:val="clear" w:pos="340"/>
      </w:tabs>
      <w:spacing w:after="0" w:line="240" w:lineRule="auto"/>
    </w:pPr>
    <w:rPr>
      <w:rFonts w:ascii="Verdana" w:hAnsi="Verdana"/>
      <w:b/>
      <w:color w:val="000000"/>
      <w:sz w:val="18"/>
      <w:szCs w:val="22"/>
    </w:rPr>
  </w:style>
  <w:style w:type="paragraph" w:customStyle="1" w:styleId="Ajuste">
    <w:name w:val="Ajuste"/>
    <w:basedOn w:val="Normal"/>
    <w:rsid w:val="00A202D6"/>
    <w:pPr>
      <w:tabs>
        <w:tab w:val="clear" w:pos="340"/>
        <w:tab w:val="left" w:pos="851"/>
      </w:tabs>
      <w:spacing w:after="0" w:line="240" w:lineRule="auto"/>
      <w:ind w:left="567"/>
    </w:pPr>
    <w:rPr>
      <w:rFonts w:ascii="Courier New" w:hAnsi="Courier New"/>
      <w:sz w:val="16"/>
      <w:szCs w:val="24"/>
    </w:rPr>
  </w:style>
  <w:style w:type="paragraph" w:customStyle="1" w:styleId="body">
    <w:name w:val="body"/>
    <w:basedOn w:val="Normal"/>
    <w:rsid w:val="00A202D6"/>
    <w:pPr>
      <w:tabs>
        <w:tab w:val="clear" w:pos="340"/>
      </w:tabs>
      <w:spacing w:before="100" w:beforeAutospacing="1" w:after="100" w:afterAutospacing="1" w:line="240" w:lineRule="auto"/>
      <w:jc w:val="left"/>
    </w:pPr>
    <w:rPr>
      <w:rFonts w:cs="Arial"/>
      <w:color w:val="000000"/>
      <w:sz w:val="20"/>
    </w:rPr>
  </w:style>
  <w:style w:type="character" w:customStyle="1" w:styleId="color">
    <w:name w:val="color"/>
    <w:rsid w:val="00A202D6"/>
    <w:rPr>
      <w:color w:val="F04B2C"/>
    </w:rPr>
  </w:style>
  <w:style w:type="paragraph" w:customStyle="1" w:styleId="EstiloTtulo5Antes30pto2">
    <w:name w:val="Estilo Título 5 + Antes:  30 pto2"/>
    <w:basedOn w:val="Ttulo5"/>
    <w:autoRedefine/>
    <w:rsid w:val="00A202D6"/>
    <w:pPr>
      <w:numPr>
        <w:numId w:val="1"/>
      </w:numPr>
      <w:tabs>
        <w:tab w:val="clear" w:pos="360"/>
        <w:tab w:val="left" w:pos="284"/>
      </w:tabs>
      <w:spacing w:before="720" w:after="60" w:line="360" w:lineRule="auto"/>
    </w:pPr>
    <w:rPr>
      <w:b w:val="0"/>
      <w:bCs/>
      <w:i/>
    </w:rPr>
  </w:style>
  <w:style w:type="paragraph" w:customStyle="1" w:styleId="filecreated">
    <w:name w:val="filecreated"/>
    <w:basedOn w:val="Normal"/>
    <w:rsid w:val="00A202D6"/>
    <w:pPr>
      <w:tabs>
        <w:tab w:val="clear" w:pos="340"/>
      </w:tabs>
      <w:spacing w:before="100" w:beforeAutospacing="1" w:after="100" w:afterAutospacing="1" w:line="240" w:lineRule="auto"/>
      <w:jc w:val="center"/>
    </w:pPr>
    <w:rPr>
      <w:rFonts w:cs="Arial"/>
      <w:color w:val="000000"/>
      <w:sz w:val="20"/>
    </w:rPr>
  </w:style>
  <w:style w:type="character" w:customStyle="1" w:styleId="FontStyle38">
    <w:name w:val="Font Style38"/>
    <w:uiPriority w:val="99"/>
    <w:rsid w:val="00A202D6"/>
    <w:rPr>
      <w:rFonts w:ascii="Arial" w:hAnsi="Arial" w:cs="Arial"/>
      <w:color w:val="000000"/>
      <w:sz w:val="22"/>
      <w:szCs w:val="22"/>
    </w:rPr>
  </w:style>
  <w:style w:type="paragraph" w:customStyle="1" w:styleId="heading">
    <w:name w:val="heading"/>
    <w:basedOn w:val="Normal"/>
    <w:rsid w:val="00A202D6"/>
    <w:pPr>
      <w:shd w:val="clear" w:color="auto" w:fill="DFDFDF"/>
      <w:tabs>
        <w:tab w:val="clear" w:pos="340"/>
      </w:tabs>
      <w:spacing w:before="100" w:beforeAutospacing="1" w:after="100" w:afterAutospacing="1" w:line="240" w:lineRule="auto"/>
      <w:jc w:val="left"/>
    </w:pPr>
    <w:rPr>
      <w:rFonts w:cs="Arial"/>
      <w:b/>
      <w:bCs/>
      <w:color w:val="000000"/>
      <w:sz w:val="24"/>
      <w:szCs w:val="24"/>
    </w:rPr>
  </w:style>
  <w:style w:type="character" w:styleId="Hipervnculovisitado">
    <w:name w:val="FollowedHyperlink"/>
    <w:rsid w:val="00A202D6"/>
    <w:rPr>
      <w:b/>
      <w:bCs/>
      <w:strike w:val="0"/>
      <w:dstrike w:val="0"/>
      <w:color w:val="auto"/>
      <w:u w:val="none"/>
      <w:effect w:val="none"/>
    </w:rPr>
  </w:style>
  <w:style w:type="paragraph" w:customStyle="1" w:styleId="index1">
    <w:name w:val="index1"/>
    <w:basedOn w:val="Normal"/>
    <w:rsid w:val="00A202D6"/>
    <w:pPr>
      <w:tabs>
        <w:tab w:val="clear" w:pos="340"/>
      </w:tabs>
      <w:spacing w:before="480" w:after="0" w:line="240" w:lineRule="auto"/>
      <w:jc w:val="left"/>
    </w:pPr>
    <w:rPr>
      <w:rFonts w:ascii="Times New Roman" w:hAnsi="Times New Roman"/>
      <w:b/>
      <w:bCs/>
      <w:color w:val="000058"/>
      <w:sz w:val="24"/>
      <w:szCs w:val="24"/>
    </w:rPr>
  </w:style>
  <w:style w:type="paragraph" w:customStyle="1" w:styleId="index2">
    <w:name w:val="index2"/>
    <w:basedOn w:val="Normal"/>
    <w:rsid w:val="00A202D6"/>
    <w:pPr>
      <w:tabs>
        <w:tab w:val="clear" w:pos="340"/>
      </w:tabs>
      <w:spacing w:before="144" w:after="0" w:line="240" w:lineRule="auto"/>
      <w:ind w:left="444"/>
      <w:jc w:val="left"/>
    </w:pPr>
    <w:rPr>
      <w:rFonts w:ascii="Times New Roman" w:hAnsi="Times New Roman"/>
      <w:b/>
      <w:bCs/>
      <w:color w:val="000058"/>
      <w:sz w:val="24"/>
      <w:szCs w:val="24"/>
    </w:rPr>
  </w:style>
  <w:style w:type="paragraph" w:customStyle="1" w:styleId="index3">
    <w:name w:val="index3"/>
    <w:basedOn w:val="Normal"/>
    <w:rsid w:val="00A202D6"/>
    <w:pPr>
      <w:tabs>
        <w:tab w:val="clear" w:pos="340"/>
      </w:tabs>
      <w:spacing w:before="96" w:after="0" w:line="240" w:lineRule="auto"/>
      <w:ind w:left="780"/>
      <w:jc w:val="left"/>
    </w:pPr>
    <w:rPr>
      <w:rFonts w:ascii="Times New Roman" w:hAnsi="Times New Roman"/>
      <w:color w:val="000088"/>
      <w:sz w:val="24"/>
      <w:szCs w:val="24"/>
    </w:rPr>
  </w:style>
  <w:style w:type="paragraph" w:customStyle="1" w:styleId="Leica0">
    <w:name w:val="Leica0"/>
    <w:basedOn w:val="Normal"/>
    <w:link w:val="Leica0Car"/>
    <w:rsid w:val="00A202D6"/>
    <w:pPr>
      <w:spacing w:after="0" w:line="360" w:lineRule="auto"/>
      <w:jc w:val="center"/>
    </w:pPr>
    <w:rPr>
      <w:b/>
    </w:rPr>
  </w:style>
  <w:style w:type="character" w:customStyle="1" w:styleId="Leica0Car">
    <w:name w:val="Leica0 Car"/>
    <w:link w:val="Leica0"/>
    <w:rsid w:val="00A202D6"/>
    <w:rPr>
      <w:rFonts w:ascii="Calibri" w:hAnsi="Calibri"/>
      <w:b/>
      <w:sz w:val="22"/>
    </w:rPr>
  </w:style>
  <w:style w:type="paragraph" w:customStyle="1" w:styleId="Leica1">
    <w:name w:val="Leica1"/>
    <w:basedOn w:val="Normal"/>
    <w:link w:val="Leica1Car"/>
    <w:rsid w:val="00A202D6"/>
    <w:pPr>
      <w:spacing w:after="0" w:line="360" w:lineRule="auto"/>
    </w:pPr>
    <w:rPr>
      <w:b/>
    </w:rPr>
  </w:style>
  <w:style w:type="character" w:customStyle="1" w:styleId="Leica1Car">
    <w:name w:val="Leica1 Car"/>
    <w:link w:val="Leica1"/>
    <w:rsid w:val="00A202D6"/>
    <w:rPr>
      <w:rFonts w:ascii="Calibri" w:hAnsi="Calibri"/>
      <w:b/>
      <w:sz w:val="22"/>
    </w:rPr>
  </w:style>
  <w:style w:type="paragraph" w:customStyle="1" w:styleId="mhd">
    <w:name w:val="mhd"/>
    <w:basedOn w:val="Normal"/>
    <w:rsid w:val="00A202D6"/>
    <w:pPr>
      <w:tabs>
        <w:tab w:val="clear" w:pos="340"/>
      </w:tabs>
      <w:spacing w:before="100" w:beforeAutospacing="1" w:after="100" w:afterAutospacing="1" w:line="240" w:lineRule="auto"/>
      <w:jc w:val="center"/>
    </w:pPr>
    <w:rPr>
      <w:rFonts w:cs="Arial"/>
      <w:b/>
      <w:bCs/>
      <w:color w:val="000000"/>
      <w:sz w:val="32"/>
      <w:szCs w:val="32"/>
    </w:rPr>
  </w:style>
  <w:style w:type="paragraph" w:customStyle="1" w:styleId="Normal3">
    <w:name w:val="Normal3"/>
    <w:basedOn w:val="Normal"/>
    <w:rsid w:val="00A202D6"/>
    <w:pPr>
      <w:tabs>
        <w:tab w:val="clear" w:pos="340"/>
        <w:tab w:val="left" w:pos="567"/>
        <w:tab w:val="left" w:pos="851"/>
        <w:tab w:val="left" w:pos="1134"/>
        <w:tab w:val="left" w:pos="1418"/>
        <w:tab w:val="left" w:pos="1701"/>
      </w:tabs>
      <w:spacing w:after="0" w:line="300" w:lineRule="atLeast"/>
    </w:pPr>
    <w:rPr>
      <w:sz w:val="24"/>
      <w:lang w:val="es-ES_tradnl"/>
    </w:rPr>
  </w:style>
  <w:style w:type="paragraph" w:customStyle="1" w:styleId="Normalmodificado">
    <w:name w:val="Normal_modificado"/>
    <w:basedOn w:val="Normal"/>
    <w:rsid w:val="00A202D6"/>
    <w:pPr>
      <w:tabs>
        <w:tab w:val="clear" w:pos="340"/>
        <w:tab w:val="left" w:pos="1276"/>
      </w:tabs>
      <w:spacing w:after="0" w:line="240" w:lineRule="auto"/>
    </w:pPr>
    <w:rPr>
      <w:rFonts w:ascii="Arial Narrow" w:hAnsi="Arial Narrow"/>
      <w:bCs/>
      <w:spacing w:val="-4"/>
      <w:sz w:val="18"/>
    </w:rPr>
  </w:style>
  <w:style w:type="paragraph" w:customStyle="1" w:styleId="Normalyo">
    <w:name w:val="Normalyo"/>
    <w:basedOn w:val="Normal"/>
    <w:rsid w:val="00A202D6"/>
    <w:pPr>
      <w:widowControl w:val="0"/>
      <w:tabs>
        <w:tab w:val="clear" w:pos="340"/>
      </w:tabs>
      <w:spacing w:before="120" w:after="120" w:line="360" w:lineRule="auto"/>
    </w:pPr>
    <w:rPr>
      <w:rFonts w:ascii="Times New Roman" w:hAnsi="Times New Roman"/>
      <w:snapToGrid w:val="0"/>
      <w:sz w:val="24"/>
      <w:lang w:val="es-ES_tradnl"/>
    </w:rPr>
  </w:style>
  <w:style w:type="paragraph" w:customStyle="1" w:styleId="OOPPVieta1ltima">
    <w:name w:val="OOPP_Viñeta_1_última"/>
    <w:basedOn w:val="Normal"/>
    <w:rsid w:val="00A202D6"/>
    <w:pPr>
      <w:numPr>
        <w:numId w:val="12"/>
      </w:numPr>
    </w:pPr>
  </w:style>
  <w:style w:type="paragraph" w:customStyle="1" w:styleId="Orientaciones">
    <w:name w:val="Orientaciones"/>
    <w:basedOn w:val="Normal"/>
    <w:rsid w:val="00A202D6"/>
    <w:pPr>
      <w:spacing w:after="0" w:line="240" w:lineRule="auto"/>
    </w:pPr>
    <w:rPr>
      <w:rFonts w:ascii="Courier New" w:hAnsi="Courier New"/>
      <w:sz w:val="16"/>
    </w:rPr>
  </w:style>
  <w:style w:type="paragraph" w:customStyle="1" w:styleId="Tabla">
    <w:name w:val="Tabla"/>
    <w:basedOn w:val="Normal"/>
    <w:link w:val="TablaCar"/>
    <w:rsid w:val="00A202D6"/>
    <w:pPr>
      <w:widowControl w:val="0"/>
      <w:tabs>
        <w:tab w:val="clear" w:pos="340"/>
      </w:tabs>
      <w:spacing w:after="0" w:line="240" w:lineRule="auto"/>
      <w:jc w:val="center"/>
    </w:pPr>
    <w:rPr>
      <w:rFonts w:cs="Arial"/>
      <w:noProof/>
      <w:sz w:val="18"/>
      <w:lang w:val="es-ES_tradnl"/>
    </w:rPr>
  </w:style>
  <w:style w:type="character" w:customStyle="1" w:styleId="TablaCar">
    <w:name w:val="Tabla Car"/>
    <w:link w:val="Tabla"/>
    <w:rsid w:val="00A202D6"/>
    <w:rPr>
      <w:rFonts w:ascii="Calibri" w:hAnsi="Calibri" w:cs="Arial"/>
      <w:noProof/>
      <w:sz w:val="18"/>
      <w:lang w:val="es-ES_tradnl"/>
    </w:rPr>
  </w:style>
  <w:style w:type="paragraph" w:customStyle="1" w:styleId="TablasEncabezadoNegrita">
    <w:name w:val="Tablas Encabezado  Negrita"/>
    <w:basedOn w:val="Normal"/>
    <w:rsid w:val="00A202D6"/>
    <w:pPr>
      <w:tabs>
        <w:tab w:val="clear" w:pos="340"/>
      </w:tabs>
      <w:spacing w:after="0" w:line="240" w:lineRule="auto"/>
      <w:jc w:val="center"/>
    </w:pPr>
    <w:rPr>
      <w:rFonts w:ascii="Arial Negrita" w:hAnsi="Arial Negrita"/>
      <w:b/>
      <w:bCs/>
      <w:caps/>
      <w:color w:val="000000"/>
      <w:sz w:val="18"/>
    </w:rPr>
  </w:style>
  <w:style w:type="paragraph" w:customStyle="1" w:styleId="td">
    <w:name w:val="td"/>
    <w:basedOn w:val="Normal"/>
    <w:rsid w:val="00A202D6"/>
    <w:pPr>
      <w:tabs>
        <w:tab w:val="clear" w:pos="340"/>
      </w:tabs>
      <w:spacing w:before="100" w:beforeAutospacing="1" w:after="100" w:afterAutospacing="1" w:line="240" w:lineRule="auto"/>
      <w:jc w:val="left"/>
    </w:pPr>
    <w:rPr>
      <w:rFonts w:cs="Arial"/>
      <w:color w:val="000000"/>
      <w:sz w:val="20"/>
    </w:rPr>
  </w:style>
  <w:style w:type="paragraph" w:customStyle="1" w:styleId="th">
    <w:name w:val="th"/>
    <w:basedOn w:val="Normal"/>
    <w:rsid w:val="00A202D6"/>
    <w:pPr>
      <w:tabs>
        <w:tab w:val="clear" w:pos="340"/>
      </w:tabs>
      <w:spacing w:before="100" w:beforeAutospacing="1" w:after="100" w:afterAutospacing="1" w:line="240" w:lineRule="auto"/>
      <w:jc w:val="left"/>
    </w:pPr>
    <w:rPr>
      <w:rFonts w:cs="Arial"/>
      <w:b/>
      <w:bCs/>
      <w:color w:val="000000"/>
      <w:sz w:val="20"/>
    </w:rPr>
  </w:style>
  <w:style w:type="character" w:customStyle="1" w:styleId="Ttulo4Car">
    <w:name w:val="Título 4 Car"/>
    <w:aliases w:val="Titulo 04 Car,Sub-subaptdo Car,Titulo 4 Car,Título 4 CYGSA Car,Título 4_Genérico_A3 Car,Título cpi detalle Car, TEP Car,Título 4 Car Car Car,Requisito Car,proj4 Car,proj41 Car,proj42 Car,proj43 Car,proj44 Car,proj45 Car,proj46 Car"/>
    <w:link w:val="Ttulo4"/>
    <w:rsid w:val="00FA16FC"/>
    <w:rPr>
      <w:rFonts w:ascii="Calibri" w:hAnsi="Calibri"/>
      <w:b/>
      <w:sz w:val="22"/>
    </w:rPr>
  </w:style>
  <w:style w:type="paragraph" w:customStyle="1" w:styleId="ttulog-c">
    <w:name w:val="título g-c"/>
    <w:basedOn w:val="Normal"/>
    <w:next w:val="Normal"/>
    <w:rsid w:val="00A202D6"/>
    <w:pPr>
      <w:tabs>
        <w:tab w:val="clear" w:pos="340"/>
      </w:tabs>
      <w:spacing w:after="60" w:line="240" w:lineRule="auto"/>
      <w:jc w:val="center"/>
    </w:pPr>
    <w:rPr>
      <w:rFonts w:ascii="Tahoma" w:hAnsi="Tahoma"/>
      <w:b/>
      <w:caps/>
      <w:sz w:val="20"/>
    </w:rPr>
  </w:style>
  <w:style w:type="paragraph" w:customStyle="1" w:styleId="xl36">
    <w:name w:val="xl36"/>
    <w:basedOn w:val="Normal"/>
    <w:rsid w:val="00A202D6"/>
    <w:pPr>
      <w:tabs>
        <w:tab w:val="clear" w:pos="340"/>
      </w:tabs>
      <w:spacing w:before="100" w:beforeAutospacing="1" w:after="100" w:afterAutospacing="1" w:line="240" w:lineRule="auto"/>
      <w:jc w:val="center"/>
    </w:pPr>
    <w:rPr>
      <w:rFonts w:ascii="Verdana" w:eastAsia="Arial Unicode MS" w:hAnsi="Verdana" w:cs="Arial Unicode MS"/>
      <w:sz w:val="24"/>
      <w:szCs w:val="24"/>
    </w:rPr>
  </w:style>
  <w:style w:type="paragraph" w:customStyle="1" w:styleId="xl24">
    <w:name w:val="xl24"/>
    <w:basedOn w:val="Normal"/>
    <w:rsid w:val="00F06268"/>
    <w:pPr>
      <w:pBdr>
        <w:left w:val="double" w:sz="6" w:space="0" w:color="auto"/>
        <w:bottom w:val="single" w:sz="4" w:space="0" w:color="auto"/>
        <w:right w:val="single" w:sz="4" w:space="0" w:color="auto"/>
      </w:pBdr>
      <w:tabs>
        <w:tab w:val="clear" w:pos="340"/>
      </w:tabs>
      <w:spacing w:before="100" w:beforeAutospacing="1" w:after="100" w:afterAutospacing="1" w:line="240" w:lineRule="auto"/>
      <w:jc w:val="center"/>
      <w:textAlignment w:val="top"/>
    </w:pPr>
    <w:rPr>
      <w:rFonts w:ascii="Times New Roman" w:eastAsia="Arial Unicode MS" w:hAnsi="Times New Roman"/>
      <w:sz w:val="24"/>
      <w:szCs w:val="24"/>
    </w:rPr>
  </w:style>
  <w:style w:type="paragraph" w:customStyle="1" w:styleId="xl25">
    <w:name w:val="xl25"/>
    <w:basedOn w:val="Normal"/>
    <w:rsid w:val="00F06268"/>
    <w:pPr>
      <w:pBdr>
        <w:left w:val="double" w:sz="6" w:space="0" w:color="auto"/>
        <w:right w:val="single" w:sz="4" w:space="0" w:color="auto"/>
      </w:pBdr>
      <w:tabs>
        <w:tab w:val="clear" w:pos="340"/>
      </w:tabs>
      <w:spacing w:before="100" w:beforeAutospacing="1" w:after="100" w:afterAutospacing="1" w:line="240" w:lineRule="auto"/>
      <w:jc w:val="center"/>
      <w:textAlignment w:val="top"/>
    </w:pPr>
    <w:rPr>
      <w:rFonts w:ascii="Times New Roman" w:eastAsia="Arial Unicode MS" w:hAnsi="Times New Roman"/>
      <w:sz w:val="24"/>
      <w:szCs w:val="24"/>
    </w:rPr>
  </w:style>
  <w:style w:type="paragraph" w:customStyle="1" w:styleId="xl26">
    <w:name w:val="xl26"/>
    <w:basedOn w:val="Normal"/>
    <w:rsid w:val="00F06268"/>
    <w:pPr>
      <w:pBdr>
        <w:bottom w:val="single" w:sz="4" w:space="0" w:color="auto"/>
        <w:right w:val="single" w:sz="4" w:space="0" w:color="auto"/>
      </w:pBdr>
      <w:tabs>
        <w:tab w:val="clear" w:pos="340"/>
      </w:tabs>
      <w:spacing w:before="100" w:beforeAutospacing="1" w:after="100" w:afterAutospacing="1" w:line="240" w:lineRule="auto"/>
      <w:jc w:val="left"/>
      <w:textAlignment w:val="top"/>
    </w:pPr>
    <w:rPr>
      <w:rFonts w:ascii="Times New Roman" w:eastAsia="Arial Unicode MS" w:hAnsi="Times New Roman"/>
      <w:sz w:val="24"/>
      <w:szCs w:val="24"/>
    </w:rPr>
  </w:style>
  <w:style w:type="paragraph" w:customStyle="1" w:styleId="xl27">
    <w:name w:val="xl27"/>
    <w:basedOn w:val="Normal"/>
    <w:rsid w:val="00F06268"/>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left"/>
      <w:textAlignment w:val="top"/>
    </w:pPr>
    <w:rPr>
      <w:rFonts w:ascii="Times New Roman" w:eastAsia="Arial Unicode MS" w:hAnsi="Times New Roman"/>
      <w:sz w:val="24"/>
      <w:szCs w:val="24"/>
    </w:rPr>
  </w:style>
  <w:style w:type="paragraph" w:customStyle="1" w:styleId="xl28">
    <w:name w:val="xl28"/>
    <w:basedOn w:val="Normal"/>
    <w:rsid w:val="00F06268"/>
    <w:pPr>
      <w:pBdr>
        <w:bottom w:val="single" w:sz="4" w:space="0" w:color="auto"/>
      </w:pBdr>
      <w:tabs>
        <w:tab w:val="clear" w:pos="340"/>
      </w:tabs>
      <w:spacing w:before="100" w:beforeAutospacing="1" w:after="100" w:afterAutospacing="1" w:line="240" w:lineRule="auto"/>
      <w:jc w:val="right"/>
      <w:textAlignment w:val="top"/>
    </w:pPr>
    <w:rPr>
      <w:rFonts w:ascii="Times New Roman" w:eastAsia="Arial Unicode MS" w:hAnsi="Times New Roman"/>
      <w:sz w:val="24"/>
      <w:szCs w:val="24"/>
    </w:rPr>
  </w:style>
  <w:style w:type="paragraph" w:customStyle="1" w:styleId="xl29">
    <w:name w:val="xl29"/>
    <w:basedOn w:val="Normal"/>
    <w:rsid w:val="00F06268"/>
    <w:pPr>
      <w:pBdr>
        <w:left w:val="single" w:sz="4" w:space="0" w:color="auto"/>
        <w:bottom w:val="single" w:sz="4" w:space="0" w:color="auto"/>
        <w:right w:val="single" w:sz="4" w:space="0" w:color="auto"/>
      </w:pBdr>
      <w:tabs>
        <w:tab w:val="clear" w:pos="340"/>
      </w:tabs>
      <w:spacing w:before="100" w:beforeAutospacing="1" w:after="100" w:afterAutospacing="1" w:line="240" w:lineRule="auto"/>
      <w:jc w:val="right"/>
      <w:textAlignment w:val="top"/>
    </w:pPr>
    <w:rPr>
      <w:rFonts w:ascii="Times New Roman" w:eastAsia="Arial Unicode MS" w:hAnsi="Times New Roman"/>
      <w:sz w:val="24"/>
      <w:szCs w:val="24"/>
    </w:rPr>
  </w:style>
  <w:style w:type="paragraph" w:customStyle="1" w:styleId="xl30">
    <w:name w:val="xl30"/>
    <w:basedOn w:val="Normal"/>
    <w:rsid w:val="00F06268"/>
    <w:pPr>
      <w:pBdr>
        <w:bottom w:val="single" w:sz="4" w:space="0" w:color="auto"/>
        <w:right w:val="double" w:sz="6" w:space="0" w:color="auto"/>
      </w:pBdr>
      <w:tabs>
        <w:tab w:val="clear" w:pos="340"/>
      </w:tabs>
      <w:spacing w:before="100" w:beforeAutospacing="1" w:after="100" w:afterAutospacing="1" w:line="240" w:lineRule="auto"/>
      <w:jc w:val="right"/>
    </w:pPr>
    <w:rPr>
      <w:rFonts w:ascii="Times New Roman" w:eastAsia="Arial Unicode MS" w:hAnsi="Times New Roman"/>
      <w:sz w:val="24"/>
      <w:szCs w:val="24"/>
    </w:rPr>
  </w:style>
  <w:style w:type="paragraph" w:customStyle="1" w:styleId="xl31">
    <w:name w:val="xl31"/>
    <w:basedOn w:val="Normal"/>
    <w:rsid w:val="00F06268"/>
    <w:pPr>
      <w:pBdr>
        <w:top w:val="single" w:sz="4" w:space="0" w:color="auto"/>
        <w:left w:val="double" w:sz="6" w:space="0" w:color="auto"/>
        <w:right w:val="single" w:sz="4" w:space="0" w:color="auto"/>
      </w:pBdr>
      <w:tabs>
        <w:tab w:val="clear" w:pos="340"/>
      </w:tabs>
      <w:spacing w:before="100" w:beforeAutospacing="1" w:after="100" w:afterAutospacing="1" w:line="240" w:lineRule="auto"/>
      <w:jc w:val="center"/>
      <w:textAlignment w:val="top"/>
    </w:pPr>
    <w:rPr>
      <w:rFonts w:ascii="Times New Roman" w:eastAsia="Arial Unicode MS" w:hAnsi="Times New Roman"/>
      <w:sz w:val="24"/>
      <w:szCs w:val="24"/>
    </w:rPr>
  </w:style>
  <w:style w:type="paragraph" w:customStyle="1" w:styleId="xl32">
    <w:name w:val="xl32"/>
    <w:basedOn w:val="Normal"/>
    <w:rsid w:val="00F06268"/>
    <w:pPr>
      <w:pBdr>
        <w:top w:val="single" w:sz="4" w:space="0" w:color="auto"/>
        <w:right w:val="single" w:sz="4" w:space="0" w:color="auto"/>
      </w:pBdr>
      <w:tabs>
        <w:tab w:val="clear" w:pos="340"/>
      </w:tabs>
      <w:spacing w:before="100" w:beforeAutospacing="1" w:after="100" w:afterAutospacing="1" w:line="240" w:lineRule="auto"/>
      <w:jc w:val="left"/>
      <w:textAlignment w:val="top"/>
    </w:pPr>
    <w:rPr>
      <w:rFonts w:ascii="Times New Roman" w:eastAsia="Arial Unicode MS" w:hAnsi="Times New Roman"/>
      <w:sz w:val="24"/>
      <w:szCs w:val="24"/>
    </w:rPr>
  </w:style>
  <w:style w:type="paragraph" w:customStyle="1" w:styleId="xl33">
    <w:name w:val="xl33"/>
    <w:basedOn w:val="Normal"/>
    <w:rsid w:val="00F06268"/>
    <w:pPr>
      <w:pBdr>
        <w:bottom w:val="single" w:sz="4" w:space="0" w:color="auto"/>
      </w:pBdr>
      <w:tabs>
        <w:tab w:val="clear" w:pos="340"/>
      </w:tabs>
      <w:spacing w:before="100" w:beforeAutospacing="1" w:after="100" w:afterAutospacing="1" w:line="240" w:lineRule="auto"/>
      <w:jc w:val="right"/>
      <w:textAlignment w:val="center"/>
    </w:pPr>
    <w:rPr>
      <w:rFonts w:ascii="Times New Roman" w:eastAsia="Arial Unicode MS" w:hAnsi="Times New Roman"/>
      <w:sz w:val="24"/>
      <w:szCs w:val="24"/>
    </w:rPr>
  </w:style>
  <w:style w:type="paragraph" w:customStyle="1" w:styleId="xl34">
    <w:name w:val="xl34"/>
    <w:basedOn w:val="Normal"/>
    <w:rsid w:val="00F06268"/>
    <w:pPr>
      <w:pBdr>
        <w:left w:val="single" w:sz="4" w:space="0" w:color="auto"/>
        <w:bottom w:val="single" w:sz="4" w:space="0" w:color="auto"/>
        <w:right w:val="single" w:sz="4" w:space="0" w:color="auto"/>
      </w:pBdr>
      <w:tabs>
        <w:tab w:val="clear" w:pos="340"/>
      </w:tabs>
      <w:spacing w:before="100" w:beforeAutospacing="1" w:after="100" w:afterAutospacing="1" w:line="240" w:lineRule="auto"/>
      <w:jc w:val="right"/>
      <w:textAlignment w:val="center"/>
    </w:pPr>
    <w:rPr>
      <w:rFonts w:ascii="Times New Roman" w:eastAsia="Arial Unicode MS" w:hAnsi="Times New Roman"/>
      <w:sz w:val="24"/>
      <w:szCs w:val="24"/>
    </w:rPr>
  </w:style>
  <w:style w:type="paragraph" w:customStyle="1" w:styleId="xl35">
    <w:name w:val="xl35"/>
    <w:basedOn w:val="Normal"/>
    <w:rsid w:val="00F06268"/>
    <w:pPr>
      <w:pBdr>
        <w:bottom w:val="single" w:sz="4" w:space="0" w:color="auto"/>
        <w:right w:val="double" w:sz="6" w:space="0" w:color="auto"/>
      </w:pBdr>
      <w:tabs>
        <w:tab w:val="clear" w:pos="340"/>
      </w:tabs>
      <w:spacing w:before="100" w:beforeAutospacing="1" w:after="100" w:afterAutospacing="1" w:line="240" w:lineRule="auto"/>
      <w:jc w:val="right"/>
      <w:textAlignment w:val="center"/>
    </w:pPr>
    <w:rPr>
      <w:rFonts w:ascii="Times New Roman" w:eastAsia="Arial Unicode MS" w:hAnsi="Times New Roman"/>
      <w:sz w:val="24"/>
      <w:szCs w:val="24"/>
    </w:rPr>
  </w:style>
  <w:style w:type="paragraph" w:customStyle="1" w:styleId="xl37">
    <w:name w:val="xl37"/>
    <w:basedOn w:val="Normal"/>
    <w:rsid w:val="00F06268"/>
    <w:pPr>
      <w:tabs>
        <w:tab w:val="clear" w:pos="340"/>
      </w:tabs>
      <w:spacing w:before="100" w:beforeAutospacing="1" w:after="100" w:afterAutospacing="1" w:line="240" w:lineRule="auto"/>
      <w:jc w:val="right"/>
      <w:textAlignment w:val="center"/>
    </w:pPr>
    <w:rPr>
      <w:rFonts w:ascii="Times New Roman" w:eastAsia="Arial Unicode MS" w:hAnsi="Times New Roman"/>
      <w:sz w:val="24"/>
      <w:szCs w:val="24"/>
    </w:rPr>
  </w:style>
  <w:style w:type="paragraph" w:customStyle="1" w:styleId="xl38">
    <w:name w:val="xl38"/>
    <w:basedOn w:val="Normal"/>
    <w:rsid w:val="00F06268"/>
    <w:pPr>
      <w:pBdr>
        <w:left w:val="single" w:sz="4" w:space="0" w:color="auto"/>
        <w:right w:val="single" w:sz="4" w:space="0" w:color="auto"/>
      </w:pBdr>
      <w:tabs>
        <w:tab w:val="clear" w:pos="340"/>
      </w:tabs>
      <w:spacing w:before="100" w:beforeAutospacing="1" w:after="100" w:afterAutospacing="1" w:line="240" w:lineRule="auto"/>
      <w:jc w:val="right"/>
      <w:textAlignment w:val="center"/>
    </w:pPr>
    <w:rPr>
      <w:rFonts w:ascii="Times New Roman" w:eastAsia="Arial Unicode MS" w:hAnsi="Times New Roman"/>
      <w:sz w:val="24"/>
      <w:szCs w:val="24"/>
    </w:rPr>
  </w:style>
  <w:style w:type="paragraph" w:customStyle="1" w:styleId="xl39">
    <w:name w:val="xl39"/>
    <w:basedOn w:val="Normal"/>
    <w:rsid w:val="00F06268"/>
    <w:pPr>
      <w:pBdr>
        <w:right w:val="double" w:sz="6" w:space="0" w:color="auto"/>
      </w:pBdr>
      <w:tabs>
        <w:tab w:val="clear" w:pos="340"/>
      </w:tabs>
      <w:spacing w:before="100" w:beforeAutospacing="1" w:after="100" w:afterAutospacing="1" w:line="240" w:lineRule="auto"/>
      <w:jc w:val="right"/>
      <w:textAlignment w:val="center"/>
    </w:pPr>
    <w:rPr>
      <w:rFonts w:ascii="Times New Roman" w:eastAsia="Arial Unicode MS" w:hAnsi="Times New Roman"/>
      <w:sz w:val="24"/>
      <w:szCs w:val="24"/>
    </w:rPr>
  </w:style>
  <w:style w:type="paragraph" w:customStyle="1" w:styleId="xl40">
    <w:name w:val="xl40"/>
    <w:basedOn w:val="Normal"/>
    <w:rsid w:val="00F06268"/>
    <w:pPr>
      <w:pBdr>
        <w:top w:val="single" w:sz="8" w:space="0" w:color="auto"/>
        <w:left w:val="double" w:sz="6" w:space="0" w:color="auto"/>
        <w:bottom w:val="double" w:sz="6" w:space="0" w:color="auto"/>
        <w:right w:val="single" w:sz="4" w:space="0" w:color="auto"/>
      </w:pBdr>
      <w:tabs>
        <w:tab w:val="clear" w:pos="340"/>
      </w:tabs>
      <w:spacing w:before="100" w:beforeAutospacing="1" w:after="100" w:afterAutospacing="1" w:line="240" w:lineRule="auto"/>
      <w:jc w:val="center"/>
      <w:textAlignment w:val="top"/>
    </w:pPr>
    <w:rPr>
      <w:rFonts w:ascii="Times New Roman" w:eastAsia="Arial Unicode MS" w:hAnsi="Times New Roman"/>
      <w:sz w:val="24"/>
      <w:szCs w:val="24"/>
    </w:rPr>
  </w:style>
  <w:style w:type="paragraph" w:customStyle="1" w:styleId="xl41">
    <w:name w:val="xl41"/>
    <w:basedOn w:val="Normal"/>
    <w:rsid w:val="00F06268"/>
    <w:pPr>
      <w:pBdr>
        <w:top w:val="single" w:sz="8" w:space="0" w:color="auto"/>
        <w:bottom w:val="double" w:sz="6" w:space="0" w:color="auto"/>
        <w:right w:val="single" w:sz="4" w:space="0" w:color="auto"/>
      </w:pBdr>
      <w:tabs>
        <w:tab w:val="clear" w:pos="340"/>
      </w:tabs>
      <w:spacing w:before="100" w:beforeAutospacing="1" w:after="100" w:afterAutospacing="1" w:line="240" w:lineRule="auto"/>
      <w:jc w:val="left"/>
      <w:textAlignment w:val="center"/>
    </w:pPr>
    <w:rPr>
      <w:rFonts w:ascii="Times New Roman" w:eastAsia="Arial Unicode MS" w:hAnsi="Times New Roman"/>
      <w:b/>
      <w:bCs/>
      <w:sz w:val="24"/>
      <w:szCs w:val="24"/>
    </w:rPr>
  </w:style>
  <w:style w:type="paragraph" w:customStyle="1" w:styleId="xl42">
    <w:name w:val="xl42"/>
    <w:basedOn w:val="Normal"/>
    <w:rsid w:val="00F06268"/>
    <w:pPr>
      <w:pBdr>
        <w:top w:val="single" w:sz="8" w:space="0" w:color="auto"/>
        <w:bottom w:val="double" w:sz="6" w:space="0" w:color="auto"/>
      </w:pBdr>
      <w:tabs>
        <w:tab w:val="clear" w:pos="340"/>
      </w:tabs>
      <w:spacing w:before="100" w:beforeAutospacing="1" w:after="100" w:afterAutospacing="1" w:line="240" w:lineRule="auto"/>
      <w:jc w:val="right"/>
      <w:textAlignment w:val="center"/>
    </w:pPr>
    <w:rPr>
      <w:rFonts w:ascii="Times New Roman" w:eastAsia="Arial Unicode MS" w:hAnsi="Times New Roman"/>
      <w:b/>
      <w:bCs/>
      <w:sz w:val="24"/>
      <w:szCs w:val="24"/>
    </w:rPr>
  </w:style>
  <w:style w:type="paragraph" w:customStyle="1" w:styleId="xl43">
    <w:name w:val="xl43"/>
    <w:basedOn w:val="Normal"/>
    <w:rsid w:val="00F06268"/>
    <w:pPr>
      <w:pBdr>
        <w:top w:val="single" w:sz="8" w:space="0" w:color="auto"/>
        <w:left w:val="single" w:sz="4" w:space="0" w:color="auto"/>
        <w:bottom w:val="double" w:sz="6" w:space="0" w:color="auto"/>
        <w:right w:val="single" w:sz="4" w:space="0" w:color="auto"/>
      </w:pBdr>
      <w:tabs>
        <w:tab w:val="clear" w:pos="340"/>
      </w:tabs>
      <w:spacing w:before="100" w:beforeAutospacing="1" w:after="100" w:afterAutospacing="1" w:line="240" w:lineRule="auto"/>
      <w:jc w:val="right"/>
      <w:textAlignment w:val="center"/>
    </w:pPr>
    <w:rPr>
      <w:rFonts w:ascii="Times New Roman" w:eastAsia="Arial Unicode MS" w:hAnsi="Times New Roman"/>
      <w:b/>
      <w:bCs/>
      <w:sz w:val="24"/>
      <w:szCs w:val="24"/>
    </w:rPr>
  </w:style>
  <w:style w:type="paragraph" w:customStyle="1" w:styleId="xl44">
    <w:name w:val="xl44"/>
    <w:basedOn w:val="Normal"/>
    <w:rsid w:val="00F06268"/>
    <w:pPr>
      <w:pBdr>
        <w:top w:val="single" w:sz="8" w:space="0" w:color="auto"/>
        <w:left w:val="single" w:sz="4" w:space="0" w:color="auto"/>
        <w:bottom w:val="double" w:sz="6" w:space="0" w:color="auto"/>
        <w:right w:val="single" w:sz="4" w:space="0" w:color="auto"/>
      </w:pBdr>
      <w:tabs>
        <w:tab w:val="clear" w:pos="340"/>
      </w:tabs>
      <w:spacing w:before="100" w:beforeAutospacing="1" w:after="100" w:afterAutospacing="1" w:line="240" w:lineRule="auto"/>
      <w:jc w:val="right"/>
      <w:textAlignment w:val="top"/>
    </w:pPr>
    <w:rPr>
      <w:rFonts w:ascii="Times New Roman" w:eastAsia="Arial Unicode MS" w:hAnsi="Times New Roman"/>
      <w:b/>
      <w:bCs/>
      <w:sz w:val="24"/>
      <w:szCs w:val="24"/>
    </w:rPr>
  </w:style>
  <w:style w:type="paragraph" w:customStyle="1" w:styleId="xl45">
    <w:name w:val="xl45"/>
    <w:basedOn w:val="Normal"/>
    <w:rsid w:val="00F06268"/>
    <w:pPr>
      <w:pBdr>
        <w:top w:val="single" w:sz="8" w:space="0" w:color="auto"/>
        <w:bottom w:val="double" w:sz="6" w:space="0" w:color="auto"/>
        <w:right w:val="double" w:sz="6" w:space="0" w:color="auto"/>
      </w:pBdr>
      <w:tabs>
        <w:tab w:val="clear" w:pos="340"/>
      </w:tabs>
      <w:spacing w:before="100" w:beforeAutospacing="1" w:after="100" w:afterAutospacing="1" w:line="240" w:lineRule="auto"/>
      <w:jc w:val="right"/>
      <w:textAlignment w:val="center"/>
    </w:pPr>
    <w:rPr>
      <w:rFonts w:ascii="Times New Roman" w:eastAsia="Arial Unicode MS" w:hAnsi="Times New Roman"/>
      <w:b/>
      <w:bCs/>
      <w:sz w:val="24"/>
      <w:szCs w:val="24"/>
    </w:rPr>
  </w:style>
  <w:style w:type="paragraph" w:customStyle="1" w:styleId="xl46">
    <w:name w:val="xl46"/>
    <w:basedOn w:val="Normal"/>
    <w:rsid w:val="00F06268"/>
    <w:pPr>
      <w:pBdr>
        <w:top w:val="double" w:sz="6" w:space="0" w:color="auto"/>
        <w:left w:val="double" w:sz="6" w:space="0" w:color="auto"/>
        <w:bottom w:val="single" w:sz="8" w:space="0" w:color="auto"/>
      </w:pBdr>
      <w:tabs>
        <w:tab w:val="clear" w:pos="340"/>
      </w:tabs>
      <w:spacing w:before="100" w:beforeAutospacing="1" w:after="100" w:afterAutospacing="1" w:line="240" w:lineRule="auto"/>
      <w:jc w:val="center"/>
    </w:pPr>
    <w:rPr>
      <w:rFonts w:ascii="Times New Roman" w:eastAsia="Arial Unicode MS" w:hAnsi="Times New Roman"/>
      <w:b/>
      <w:bCs/>
      <w:sz w:val="24"/>
      <w:szCs w:val="24"/>
    </w:rPr>
  </w:style>
  <w:style w:type="paragraph" w:customStyle="1" w:styleId="xl47">
    <w:name w:val="xl47"/>
    <w:basedOn w:val="Normal"/>
    <w:rsid w:val="00F06268"/>
    <w:pPr>
      <w:pBdr>
        <w:top w:val="double" w:sz="6" w:space="0" w:color="auto"/>
        <w:left w:val="single" w:sz="4" w:space="0" w:color="auto"/>
        <w:bottom w:val="single" w:sz="8" w:space="0" w:color="auto"/>
        <w:right w:val="single" w:sz="4" w:space="0" w:color="auto"/>
      </w:pBdr>
      <w:tabs>
        <w:tab w:val="clear" w:pos="340"/>
      </w:tabs>
      <w:spacing w:before="100" w:beforeAutospacing="1" w:after="100" w:afterAutospacing="1" w:line="240" w:lineRule="auto"/>
      <w:jc w:val="center"/>
    </w:pPr>
    <w:rPr>
      <w:rFonts w:ascii="Times New Roman" w:eastAsia="Arial Unicode MS" w:hAnsi="Times New Roman"/>
      <w:b/>
      <w:bCs/>
      <w:sz w:val="24"/>
      <w:szCs w:val="24"/>
    </w:rPr>
  </w:style>
  <w:style w:type="paragraph" w:customStyle="1" w:styleId="xl48">
    <w:name w:val="xl48"/>
    <w:basedOn w:val="Normal"/>
    <w:rsid w:val="00F06268"/>
    <w:pPr>
      <w:pBdr>
        <w:top w:val="double" w:sz="6" w:space="0" w:color="auto"/>
        <w:bottom w:val="single" w:sz="8" w:space="0" w:color="auto"/>
      </w:pBdr>
      <w:tabs>
        <w:tab w:val="clear" w:pos="340"/>
      </w:tabs>
      <w:spacing w:before="100" w:beforeAutospacing="1" w:after="100" w:afterAutospacing="1" w:line="240" w:lineRule="auto"/>
      <w:jc w:val="center"/>
    </w:pPr>
    <w:rPr>
      <w:rFonts w:ascii="Times New Roman" w:eastAsia="Arial Unicode MS" w:hAnsi="Times New Roman"/>
      <w:b/>
      <w:bCs/>
      <w:sz w:val="24"/>
      <w:szCs w:val="24"/>
    </w:rPr>
  </w:style>
  <w:style w:type="paragraph" w:customStyle="1" w:styleId="xl49">
    <w:name w:val="xl49"/>
    <w:basedOn w:val="Normal"/>
    <w:rsid w:val="00F06268"/>
    <w:pPr>
      <w:pBdr>
        <w:top w:val="double" w:sz="6" w:space="0" w:color="auto"/>
        <w:bottom w:val="single" w:sz="8" w:space="0" w:color="auto"/>
      </w:pBdr>
      <w:tabs>
        <w:tab w:val="clear" w:pos="340"/>
      </w:tabs>
      <w:spacing w:before="100" w:beforeAutospacing="1" w:after="100" w:afterAutospacing="1" w:line="240" w:lineRule="auto"/>
      <w:jc w:val="center"/>
    </w:pPr>
    <w:rPr>
      <w:rFonts w:ascii="Times New Roman" w:eastAsia="Arial Unicode MS" w:hAnsi="Times New Roman"/>
      <w:b/>
      <w:bCs/>
      <w:sz w:val="24"/>
      <w:szCs w:val="24"/>
    </w:rPr>
  </w:style>
  <w:style w:type="paragraph" w:customStyle="1" w:styleId="xl50">
    <w:name w:val="xl50"/>
    <w:basedOn w:val="Normal"/>
    <w:rsid w:val="00F06268"/>
    <w:pPr>
      <w:pBdr>
        <w:top w:val="double" w:sz="6" w:space="0" w:color="auto"/>
        <w:bottom w:val="single" w:sz="8" w:space="0" w:color="auto"/>
        <w:right w:val="double" w:sz="6" w:space="0" w:color="auto"/>
      </w:pBdr>
      <w:tabs>
        <w:tab w:val="clear" w:pos="340"/>
      </w:tabs>
      <w:spacing w:before="100" w:beforeAutospacing="1" w:after="100" w:afterAutospacing="1" w:line="240" w:lineRule="auto"/>
      <w:jc w:val="center"/>
    </w:pPr>
    <w:rPr>
      <w:rFonts w:ascii="Times New Roman" w:eastAsia="Arial Unicode MS" w:hAnsi="Times New Roman"/>
      <w:b/>
      <w:bCs/>
      <w:sz w:val="24"/>
      <w:szCs w:val="24"/>
    </w:rPr>
  </w:style>
  <w:style w:type="paragraph" w:customStyle="1" w:styleId="Titulo10">
    <w:name w:val="Titulo 1"/>
    <w:basedOn w:val="Normal"/>
    <w:next w:val="Normal"/>
    <w:rsid w:val="00F06268"/>
    <w:pPr>
      <w:keepNext/>
      <w:tabs>
        <w:tab w:val="clear" w:pos="340"/>
        <w:tab w:val="num" w:pos="432"/>
      </w:tabs>
      <w:spacing w:after="0" w:line="360" w:lineRule="auto"/>
      <w:ind w:left="432" w:hanging="432"/>
      <w:outlineLvl w:val="0"/>
    </w:pPr>
    <w:rPr>
      <w:rFonts w:ascii="Univers" w:hAnsi="Univers"/>
      <w:b/>
      <w:caps/>
      <w:sz w:val="28"/>
    </w:rPr>
  </w:style>
  <w:style w:type="paragraph" w:customStyle="1" w:styleId="H5">
    <w:name w:val="H5"/>
    <w:basedOn w:val="Normal"/>
    <w:next w:val="Normal"/>
    <w:rsid w:val="00F06268"/>
    <w:pPr>
      <w:keepNext/>
      <w:tabs>
        <w:tab w:val="clear" w:pos="340"/>
      </w:tabs>
      <w:spacing w:before="100" w:after="100" w:line="240" w:lineRule="auto"/>
      <w:jc w:val="left"/>
      <w:outlineLvl w:val="5"/>
    </w:pPr>
    <w:rPr>
      <w:rFonts w:ascii="Times New Roman" w:hAnsi="Times New Roman"/>
      <w:b/>
      <w:snapToGrid w:val="0"/>
      <w:sz w:val="20"/>
    </w:rPr>
  </w:style>
  <w:style w:type="paragraph" w:customStyle="1" w:styleId="xl51">
    <w:name w:val="xl51"/>
    <w:basedOn w:val="Normal"/>
    <w:rsid w:val="00F06268"/>
    <w:pPr>
      <w:pBdr>
        <w:top w:val="single" w:sz="4" w:space="0" w:color="auto"/>
        <w:right w:val="single" w:sz="4" w:space="0" w:color="auto"/>
      </w:pBdr>
      <w:shd w:val="clear" w:color="auto" w:fill="FFFF99"/>
      <w:tabs>
        <w:tab w:val="clear" w:pos="340"/>
      </w:tabs>
      <w:spacing w:before="100" w:beforeAutospacing="1" w:after="100" w:afterAutospacing="1" w:line="240" w:lineRule="auto"/>
      <w:jc w:val="center"/>
      <w:textAlignment w:val="center"/>
    </w:pPr>
    <w:rPr>
      <w:rFonts w:ascii="Arial" w:eastAsia="Arial Unicode MS" w:hAnsi="Arial" w:cs="Arial"/>
      <w:b/>
      <w:bCs/>
      <w:sz w:val="24"/>
      <w:szCs w:val="24"/>
    </w:rPr>
  </w:style>
  <w:style w:type="paragraph" w:customStyle="1" w:styleId="font5">
    <w:name w:val="font5"/>
    <w:basedOn w:val="Normal"/>
    <w:rsid w:val="00F06268"/>
    <w:pPr>
      <w:tabs>
        <w:tab w:val="clear" w:pos="340"/>
      </w:tabs>
      <w:spacing w:before="100" w:beforeAutospacing="1" w:after="100" w:afterAutospacing="1" w:line="240" w:lineRule="auto"/>
      <w:jc w:val="left"/>
    </w:pPr>
    <w:rPr>
      <w:rFonts w:ascii="Arial" w:eastAsia="Arial Unicode MS" w:hAnsi="Arial" w:cs="Arial"/>
      <w:b/>
      <w:bCs/>
      <w:color w:val="0000FF"/>
      <w:sz w:val="20"/>
    </w:rPr>
  </w:style>
  <w:style w:type="paragraph" w:customStyle="1" w:styleId="Sangra1">
    <w:name w:val="Sangría 1"/>
    <w:basedOn w:val="Normal"/>
    <w:rsid w:val="00F06268"/>
    <w:pPr>
      <w:tabs>
        <w:tab w:val="clear" w:pos="340"/>
        <w:tab w:val="left" w:pos="113"/>
        <w:tab w:val="num" w:pos="567"/>
      </w:tabs>
      <w:overflowPunct w:val="0"/>
      <w:autoSpaceDE w:val="0"/>
      <w:autoSpaceDN w:val="0"/>
      <w:adjustRightInd w:val="0"/>
      <w:spacing w:after="360" w:line="360" w:lineRule="atLeast"/>
      <w:ind w:left="567" w:hanging="567"/>
      <w:jc w:val="left"/>
      <w:textAlignment w:val="baseline"/>
    </w:pPr>
    <w:rPr>
      <w:rFonts w:ascii="Futura Lt BT" w:hAnsi="Futura Lt BT"/>
      <w:sz w:val="20"/>
      <w:lang w:val="es-ES_tradnl"/>
    </w:rPr>
  </w:style>
  <w:style w:type="paragraph" w:customStyle="1" w:styleId="Sangra3">
    <w:name w:val="Sangría 3"/>
    <w:basedOn w:val="Normal"/>
    <w:rsid w:val="00F06268"/>
    <w:pPr>
      <w:numPr>
        <w:numId w:val="13"/>
      </w:numPr>
      <w:tabs>
        <w:tab w:val="clear" w:pos="340"/>
        <w:tab w:val="left" w:pos="680"/>
      </w:tabs>
      <w:overflowPunct w:val="0"/>
      <w:autoSpaceDE w:val="0"/>
      <w:autoSpaceDN w:val="0"/>
      <w:adjustRightInd w:val="0"/>
      <w:spacing w:after="360" w:line="360" w:lineRule="atLeast"/>
      <w:jc w:val="left"/>
      <w:textAlignment w:val="baseline"/>
    </w:pPr>
    <w:rPr>
      <w:rFonts w:ascii="Futura Lt BT" w:hAnsi="Futura Lt BT"/>
      <w:sz w:val="20"/>
      <w:lang w:val="es-ES_tradnl"/>
    </w:rPr>
  </w:style>
  <w:style w:type="paragraph" w:customStyle="1" w:styleId="Celdas">
    <w:name w:val="Celdas"/>
    <w:basedOn w:val="Normal"/>
    <w:rsid w:val="00F06268"/>
    <w:pPr>
      <w:tabs>
        <w:tab w:val="clear" w:pos="340"/>
      </w:tabs>
      <w:overflowPunct w:val="0"/>
      <w:autoSpaceDE w:val="0"/>
      <w:autoSpaceDN w:val="0"/>
      <w:adjustRightInd w:val="0"/>
      <w:spacing w:before="60" w:after="60" w:line="0" w:lineRule="atLeast"/>
      <w:jc w:val="left"/>
      <w:textAlignment w:val="baseline"/>
    </w:pPr>
    <w:rPr>
      <w:rFonts w:ascii="Futura Lt BT" w:hAnsi="Futura Lt BT"/>
      <w:sz w:val="20"/>
      <w:lang w:val="es-ES_tradnl"/>
    </w:rPr>
  </w:style>
  <w:style w:type="character" w:styleId="Textoennegrita">
    <w:name w:val="Strong"/>
    <w:basedOn w:val="Fuentedeprrafopredeter"/>
    <w:qFormat/>
    <w:rsid w:val="00F06268"/>
    <w:rPr>
      <w:b/>
      <w:bCs/>
    </w:rPr>
  </w:style>
  <w:style w:type="paragraph" w:customStyle="1" w:styleId="xl57">
    <w:name w:val="xl57"/>
    <w:basedOn w:val="Normal"/>
    <w:rsid w:val="00F06268"/>
    <w:pPr>
      <w:pBdr>
        <w:top w:val="single" w:sz="8" w:space="0" w:color="auto"/>
        <w:bottom w:val="single" w:sz="8" w:space="0" w:color="auto"/>
        <w:right w:val="single" w:sz="8" w:space="0" w:color="auto"/>
      </w:pBdr>
      <w:shd w:val="clear" w:color="auto" w:fill="FFCC99"/>
      <w:tabs>
        <w:tab w:val="clear" w:pos="340"/>
      </w:tabs>
      <w:spacing w:before="100" w:beforeAutospacing="1" w:after="100" w:afterAutospacing="1" w:line="240" w:lineRule="auto"/>
      <w:jc w:val="center"/>
    </w:pPr>
    <w:rPr>
      <w:rFonts w:ascii="Arial" w:eastAsia="Arial Unicode MS" w:hAnsi="Arial" w:cs="Arial"/>
      <w:b/>
      <w:bCs/>
      <w:sz w:val="24"/>
      <w:szCs w:val="24"/>
    </w:rPr>
  </w:style>
  <w:style w:type="paragraph" w:customStyle="1" w:styleId="Nivel1">
    <w:name w:val="Nivel 1"/>
    <w:basedOn w:val="Normal"/>
    <w:next w:val="Normal"/>
    <w:rsid w:val="00F06268"/>
    <w:pPr>
      <w:keepNext/>
      <w:numPr>
        <w:numId w:val="16"/>
      </w:numPr>
      <w:tabs>
        <w:tab w:val="clear" w:pos="340"/>
      </w:tabs>
      <w:spacing w:after="0" w:line="360" w:lineRule="auto"/>
      <w:outlineLvl w:val="0"/>
    </w:pPr>
    <w:rPr>
      <w:rFonts w:ascii="Univers" w:hAnsi="Univers"/>
      <w:b/>
      <w:caps/>
      <w:u w:val="single"/>
    </w:rPr>
  </w:style>
  <w:style w:type="paragraph" w:customStyle="1" w:styleId="Nivel2">
    <w:name w:val="Nivel 2"/>
    <w:basedOn w:val="Normal"/>
    <w:next w:val="Normal"/>
    <w:rsid w:val="00F06268"/>
    <w:pPr>
      <w:keepNext/>
      <w:numPr>
        <w:ilvl w:val="1"/>
        <w:numId w:val="16"/>
      </w:numPr>
      <w:tabs>
        <w:tab w:val="clear" w:pos="340"/>
      </w:tabs>
      <w:spacing w:after="0" w:line="360" w:lineRule="auto"/>
      <w:outlineLvl w:val="1"/>
    </w:pPr>
    <w:rPr>
      <w:rFonts w:ascii="Univers" w:hAnsi="Univers"/>
      <w:b/>
    </w:rPr>
  </w:style>
  <w:style w:type="paragraph" w:customStyle="1" w:styleId="Nivel3">
    <w:name w:val="Nivel 3"/>
    <w:basedOn w:val="Normal"/>
    <w:next w:val="Normal"/>
    <w:rsid w:val="00F06268"/>
    <w:pPr>
      <w:keepNext/>
      <w:numPr>
        <w:ilvl w:val="2"/>
        <w:numId w:val="16"/>
      </w:numPr>
      <w:tabs>
        <w:tab w:val="clear" w:pos="340"/>
      </w:tabs>
      <w:spacing w:after="0" w:line="360" w:lineRule="auto"/>
      <w:outlineLvl w:val="2"/>
    </w:pPr>
    <w:rPr>
      <w:rFonts w:ascii="Univers" w:hAnsi="Univers"/>
      <w:b/>
      <w:caps/>
    </w:rPr>
  </w:style>
  <w:style w:type="paragraph" w:customStyle="1" w:styleId="Nivel4">
    <w:name w:val="Nivel 4"/>
    <w:basedOn w:val="Normal"/>
    <w:next w:val="Normal"/>
    <w:rsid w:val="00F06268"/>
    <w:pPr>
      <w:numPr>
        <w:ilvl w:val="3"/>
        <w:numId w:val="16"/>
      </w:numPr>
      <w:tabs>
        <w:tab w:val="clear" w:pos="340"/>
      </w:tabs>
      <w:spacing w:after="0" w:line="360" w:lineRule="auto"/>
    </w:pPr>
    <w:rPr>
      <w:rFonts w:ascii="Univers" w:hAnsi="Univers"/>
      <w:b/>
    </w:rPr>
  </w:style>
  <w:style w:type="paragraph" w:customStyle="1" w:styleId="Nivel5">
    <w:name w:val="Nivel 5"/>
    <w:basedOn w:val="Normal"/>
    <w:next w:val="Normal"/>
    <w:rsid w:val="00F06268"/>
    <w:pPr>
      <w:numPr>
        <w:ilvl w:val="4"/>
        <w:numId w:val="16"/>
      </w:numPr>
      <w:tabs>
        <w:tab w:val="clear" w:pos="340"/>
      </w:tabs>
      <w:spacing w:after="0" w:line="360" w:lineRule="auto"/>
    </w:pPr>
    <w:rPr>
      <w:rFonts w:ascii="Univers" w:hAnsi="Univers"/>
      <w:caps/>
    </w:rPr>
  </w:style>
  <w:style w:type="paragraph" w:customStyle="1" w:styleId="Nivel6">
    <w:name w:val="Nivel 6"/>
    <w:basedOn w:val="Normal"/>
    <w:next w:val="Normal"/>
    <w:rsid w:val="00F06268"/>
    <w:pPr>
      <w:numPr>
        <w:ilvl w:val="5"/>
        <w:numId w:val="16"/>
      </w:numPr>
      <w:tabs>
        <w:tab w:val="clear" w:pos="340"/>
      </w:tabs>
      <w:spacing w:after="0" w:line="360" w:lineRule="auto"/>
    </w:pPr>
    <w:rPr>
      <w:rFonts w:ascii="Univers" w:hAnsi="Univers"/>
    </w:rPr>
  </w:style>
  <w:style w:type="paragraph" w:customStyle="1" w:styleId="Guiones">
    <w:name w:val="Guiones"/>
    <w:basedOn w:val="Normal"/>
    <w:autoRedefine/>
    <w:rsid w:val="00F06268"/>
    <w:pPr>
      <w:numPr>
        <w:ilvl w:val="1"/>
        <w:numId w:val="17"/>
      </w:numPr>
      <w:tabs>
        <w:tab w:val="clear" w:pos="340"/>
        <w:tab w:val="clear" w:pos="1440"/>
      </w:tabs>
      <w:spacing w:after="0" w:line="360" w:lineRule="auto"/>
      <w:ind w:left="721" w:hanging="437"/>
    </w:pPr>
    <w:rPr>
      <w:rFonts w:ascii="Univers" w:hAnsi="Univers"/>
    </w:rPr>
  </w:style>
  <w:style w:type="paragraph" w:customStyle="1" w:styleId="Vieta">
    <w:name w:val="Viñeta"/>
    <w:basedOn w:val="Normal"/>
    <w:rsid w:val="00F06268"/>
    <w:pPr>
      <w:numPr>
        <w:numId w:val="18"/>
      </w:numPr>
      <w:tabs>
        <w:tab w:val="clear" w:pos="360"/>
        <w:tab w:val="num" w:pos="1069"/>
      </w:tabs>
      <w:suppressAutoHyphens/>
      <w:spacing w:before="60" w:after="60" w:line="360" w:lineRule="auto"/>
      <w:ind w:left="1066" w:hanging="357"/>
    </w:pPr>
    <w:rPr>
      <w:rFonts w:ascii="CG Times (WN)" w:hAnsi="CG Times (WN)"/>
      <w:lang w:val="es-ES_tradnl"/>
    </w:rPr>
  </w:style>
  <w:style w:type="paragraph" w:customStyle="1" w:styleId="Vieta2">
    <w:name w:val="Viñeta2"/>
    <w:basedOn w:val="Vieta"/>
    <w:rsid w:val="00F06268"/>
    <w:pPr>
      <w:numPr>
        <w:numId w:val="14"/>
      </w:numPr>
    </w:pPr>
  </w:style>
  <w:style w:type="paragraph" w:customStyle="1" w:styleId="Vieta3">
    <w:name w:val="Viñeta 3"/>
    <w:basedOn w:val="Vieta2"/>
    <w:rsid w:val="00F06268"/>
    <w:pPr>
      <w:numPr>
        <w:numId w:val="15"/>
      </w:numPr>
      <w:tabs>
        <w:tab w:val="num" w:pos="2135"/>
      </w:tabs>
      <w:ind w:left="2135"/>
    </w:pPr>
  </w:style>
  <w:style w:type="paragraph" w:customStyle="1" w:styleId="Vieta4">
    <w:name w:val="Viñeta 4"/>
    <w:basedOn w:val="Vieta3"/>
    <w:rsid w:val="00F06268"/>
    <w:pPr>
      <w:numPr>
        <w:numId w:val="0"/>
      </w:numPr>
      <w:ind w:left="2124"/>
    </w:pPr>
  </w:style>
  <w:style w:type="paragraph" w:customStyle="1" w:styleId="FACTURA">
    <w:name w:val="FACTURA"/>
    <w:rsid w:val="00F06268"/>
    <w:pPr>
      <w:tabs>
        <w:tab w:val="left" w:pos="1758"/>
        <w:tab w:val="left" w:pos="1927"/>
        <w:tab w:val="left" w:pos="2097"/>
        <w:tab w:val="left" w:pos="2551"/>
        <w:tab w:val="left" w:pos="4251"/>
        <w:tab w:val="left" w:pos="6690"/>
        <w:tab w:val="left" w:pos="7653"/>
        <w:tab w:val="left" w:pos="9070"/>
        <w:tab w:val="decimal" w:pos="9751"/>
      </w:tabs>
      <w:spacing w:line="264" w:lineRule="auto"/>
      <w:jc w:val="both"/>
    </w:pPr>
    <w:rPr>
      <w:rFonts w:ascii="CG Omega" w:hAnsi="CG Omega"/>
      <w:spacing w:val="-2"/>
      <w:sz w:val="22"/>
      <w:lang w:val="en-US"/>
    </w:rPr>
  </w:style>
  <w:style w:type="paragraph" w:customStyle="1" w:styleId="Apndice3">
    <w:name w:val="Apéndice 3"/>
    <w:basedOn w:val="Normal"/>
    <w:next w:val="Normal"/>
    <w:rsid w:val="00F06268"/>
    <w:pPr>
      <w:widowControl w:val="0"/>
      <w:tabs>
        <w:tab w:val="clear" w:pos="340"/>
      </w:tabs>
      <w:spacing w:after="360" w:line="360" w:lineRule="auto"/>
      <w:jc w:val="center"/>
      <w:outlineLvl w:val="3"/>
    </w:pPr>
    <w:rPr>
      <w:rFonts w:ascii="Arial" w:hAnsi="Arial"/>
      <w:caps/>
      <w:snapToGrid w:val="0"/>
    </w:rPr>
  </w:style>
  <w:style w:type="paragraph" w:customStyle="1" w:styleId="urbaconsult">
    <w:name w:val="urbaconsult"/>
    <w:basedOn w:val="Normal"/>
    <w:rsid w:val="00F06268"/>
    <w:pPr>
      <w:tabs>
        <w:tab w:val="clear" w:pos="340"/>
      </w:tabs>
      <w:spacing w:after="0" w:line="360" w:lineRule="auto"/>
    </w:pPr>
    <w:rPr>
      <w:rFonts w:ascii="CG Times" w:hAnsi="CG Times"/>
      <w:snapToGrid w:val="0"/>
      <w:sz w:val="24"/>
    </w:rPr>
  </w:style>
  <w:style w:type="paragraph" w:customStyle="1" w:styleId="PIEPAG">
    <w:name w:val="PIE_PAG"/>
    <w:basedOn w:val="Normal"/>
    <w:uiPriority w:val="9"/>
    <w:qFormat/>
    <w:rsid w:val="00D95306"/>
    <w:pPr>
      <w:tabs>
        <w:tab w:val="clear" w:pos="340"/>
      </w:tabs>
      <w:spacing w:after="0" w:line="240" w:lineRule="auto"/>
      <w:jc w:val="right"/>
    </w:pPr>
    <w:rPr>
      <w:rFonts w:ascii="Swis721 LtEx BT" w:eastAsiaTheme="minorEastAsia" w:hAnsi="Swis721 LtEx BT" w:cs="Swis721 LtEx BT"/>
      <w:sz w:val="16"/>
      <w:szCs w:val="22"/>
    </w:rPr>
  </w:style>
  <w:style w:type="character" w:customStyle="1" w:styleId="Ttulo5Car">
    <w:name w:val="Título 5 Car"/>
    <w:aliases w:val="Titulo 05 Car,Sub-sub-subaptdo Car,Título 5 CYGSA Car,k5 Car,ds Car,dd Car,Roman list Car,3.1.1.1.1.Título 5 Car,Ofertas alfa-numérico Car,TITULO 5 SENER BOADILLA Car,Titulo 5 Car,ITT t5 Car,PA Pico Section Car,5 Car,51 Car,52 Car,53 Car"/>
    <w:basedOn w:val="Fuentedeprrafopredeter"/>
    <w:link w:val="Ttulo5"/>
    <w:rsid w:val="00FA16FC"/>
    <w:rPr>
      <w:rFonts w:ascii="Calibri" w:hAnsi="Calibri"/>
      <w:b/>
      <w:sz w:val="22"/>
    </w:rPr>
  </w:style>
  <w:style w:type="paragraph" w:customStyle="1" w:styleId="Piefototabla">
    <w:name w:val="Pie foto/tabla"/>
    <w:basedOn w:val="Normal"/>
    <w:link w:val="PiefototablaCar"/>
    <w:qFormat/>
    <w:rsid w:val="00E82C3A"/>
    <w:pPr>
      <w:jc w:val="center"/>
    </w:pPr>
    <w:rPr>
      <w:i/>
      <w:sz w:val="18"/>
      <w:szCs w:val="18"/>
    </w:rPr>
  </w:style>
  <w:style w:type="character" w:customStyle="1" w:styleId="PiefototablaCar">
    <w:name w:val="Pie foto/tabla Car"/>
    <w:basedOn w:val="Fuentedeprrafopredeter"/>
    <w:link w:val="Piefototabla"/>
    <w:rsid w:val="00E82C3A"/>
    <w:rPr>
      <w:rFonts w:ascii="Calibri" w:hAnsi="Calibri"/>
      <w:i/>
      <w:sz w:val="18"/>
      <w:szCs w:val="18"/>
    </w:rPr>
  </w:style>
  <w:style w:type="character" w:customStyle="1" w:styleId="PrrafodelistaCar">
    <w:name w:val="Párrafo de lista Car"/>
    <w:aliases w:val="Lista_Bolitas Car,Titulo 4_3 Car,LISTAS Car,Llista Nivell1 Car,Lista de nivel 1 Car,Bullet List Car,FooterText Car,numbered Car,List Paragraph1 Car,Paragraphe de liste1 Car,Bulletr List Paragraph Car,列出段落 Car,列出段落1 Car"/>
    <w:link w:val="Prrafodelista"/>
    <w:uiPriority w:val="34"/>
    <w:rsid w:val="00E4602A"/>
    <w:rPr>
      <w:rFonts w:ascii="Calibri" w:hAnsi="Calibri"/>
      <w:sz w:val="22"/>
    </w:rPr>
  </w:style>
  <w:style w:type="character" w:customStyle="1" w:styleId="Ttulo3Car">
    <w:name w:val="Título 3 Car"/>
    <w:aliases w:val="Titulo 03 Car,Título proyecto Car,Subapartado Car,TITULO 3 DIG Car,TITULO 3 DIG1 Car,TITULO 3 DIG2 Car,TITULO 3 DIG3 Car,TITULO 3 DIG4 Car,TITULO 3 DIG11 Car,TITULO 3 DIG21 Car,TITULO 3 DIG31 Car,TITULO 3 DIG5 Car,TITULO 3 DIG12 Car,F Car"/>
    <w:link w:val="Ttulo3"/>
    <w:rsid w:val="003229EC"/>
    <w:rPr>
      <w:rFonts w:ascii="Calibri" w:hAnsi="Calibri"/>
      <w:b/>
      <w:sz w:val="22"/>
    </w:rPr>
  </w:style>
  <w:style w:type="character" w:customStyle="1" w:styleId="Ttulo1Car1">
    <w:name w:val="Título 1 Car1"/>
    <w:aliases w:val="Titulo 01 Car,Estilo 1 Car,título 1 Car,DOCUMENTO Nº 1 Car,ARTÍCULO Car,DOCUMENTO Nº 11 Car,CAPÍTULO Car,Título 1 Car Car,CAPÍTULO + Arial Car,Primera línea:  0 cm Car,Antes:  12 pto Car,Después:  3 ...... Car,CAPÍTULO1 Car,CAPÍTULO2 Car"/>
    <w:basedOn w:val="Fuentedeprrafopredeter"/>
    <w:link w:val="Ttulo1"/>
    <w:rsid w:val="00EE399E"/>
    <w:rPr>
      <w:rFonts w:ascii="Calibri" w:hAnsi="Calibri"/>
      <w:b/>
      <w:caps/>
      <w:kern w:val="28"/>
      <w:sz w:val="28"/>
    </w:rPr>
  </w:style>
  <w:style w:type="paragraph" w:styleId="Revisin">
    <w:name w:val="Revision"/>
    <w:hidden/>
    <w:uiPriority w:val="99"/>
    <w:semiHidden/>
    <w:rsid w:val="00BC5565"/>
    <w:rPr>
      <w:rFonts w:ascii="Calibri" w:hAnsi="Calibri"/>
      <w:sz w:val="22"/>
    </w:rPr>
  </w:style>
  <w:style w:type="paragraph" w:customStyle="1" w:styleId="ft010">
    <w:name w:val="ft010"/>
    <w:basedOn w:val="Normal"/>
    <w:rsid w:val="00757081"/>
    <w:pPr>
      <w:tabs>
        <w:tab w:val="clear" w:pos="340"/>
      </w:tabs>
      <w:spacing w:before="100" w:beforeAutospacing="1" w:after="100" w:afterAutospacing="1" w:line="240" w:lineRule="auto"/>
      <w:jc w:val="left"/>
    </w:pPr>
    <w:rPr>
      <w:rFonts w:ascii="Times New Roman" w:hAnsi="Times New Roman"/>
      <w:sz w:val="24"/>
      <w:szCs w:val="24"/>
    </w:rPr>
  </w:style>
  <w:style w:type="paragraph" w:customStyle="1" w:styleId="ft03">
    <w:name w:val="ft03"/>
    <w:basedOn w:val="Normal"/>
    <w:rsid w:val="00757081"/>
    <w:pPr>
      <w:tabs>
        <w:tab w:val="clear" w:pos="340"/>
      </w:tabs>
      <w:spacing w:before="100" w:beforeAutospacing="1" w:after="100" w:afterAutospacing="1" w:line="240" w:lineRule="auto"/>
      <w:jc w:val="left"/>
    </w:pPr>
    <w:rPr>
      <w:rFonts w:ascii="Times New Roman" w:hAnsi="Times New Roman"/>
      <w:sz w:val="24"/>
      <w:szCs w:val="24"/>
    </w:rPr>
  </w:style>
  <w:style w:type="paragraph" w:customStyle="1" w:styleId="DebajoT">
    <w:name w:val="Debajo T"/>
    <w:basedOn w:val="Normal"/>
    <w:link w:val="DebajoTCar"/>
    <w:qFormat/>
    <w:rsid w:val="00C41ABA"/>
    <w:pPr>
      <w:tabs>
        <w:tab w:val="clear" w:pos="340"/>
      </w:tabs>
      <w:spacing w:before="120" w:after="360" w:line="288" w:lineRule="auto"/>
      <w:jc w:val="center"/>
    </w:pPr>
    <w:rPr>
      <w:rFonts w:ascii="Adif Fago No Regular" w:eastAsia="Calibri" w:hAnsi="Adif Fago No Regular"/>
      <w:i/>
      <w:sz w:val="18"/>
      <w:szCs w:val="18"/>
      <w:lang w:eastAsia="en-US"/>
    </w:rPr>
  </w:style>
  <w:style w:type="character" w:customStyle="1" w:styleId="DebajoTCar">
    <w:name w:val="Debajo T Car"/>
    <w:basedOn w:val="Fuentedeprrafopredeter"/>
    <w:link w:val="DebajoT"/>
    <w:rsid w:val="00C41ABA"/>
    <w:rPr>
      <w:rFonts w:ascii="Adif Fago No Regular" w:eastAsia="Calibri" w:hAnsi="Adif Fago No Regular"/>
      <w:i/>
      <w:sz w:val="18"/>
      <w:szCs w:val="18"/>
      <w:lang w:eastAsia="en-US"/>
    </w:rPr>
  </w:style>
  <w:style w:type="paragraph" w:customStyle="1" w:styleId="puntop">
    <w:name w:val="punto p"/>
    <w:basedOn w:val="Normal"/>
    <w:rsid w:val="00CA6F11"/>
    <w:pPr>
      <w:numPr>
        <w:numId w:val="27"/>
      </w:numPr>
      <w:tabs>
        <w:tab w:val="clear" w:pos="340"/>
      </w:tabs>
      <w:spacing w:after="0" w:line="288" w:lineRule="auto"/>
      <w:outlineLvl w:val="6"/>
    </w:pPr>
    <w:rPr>
      <w:rFonts w:ascii="Times New Roman" w:hAnsi="Times New Roman"/>
      <w:sz w:val="16"/>
    </w:rPr>
  </w:style>
  <w:style w:type="character" w:customStyle="1" w:styleId="Ttulo6Car">
    <w:name w:val="Título 6 Car"/>
    <w:aliases w:val="TITULO 6 Car"/>
    <w:basedOn w:val="Fuentedeprrafopredeter"/>
    <w:link w:val="Ttulo6"/>
    <w:rsid w:val="00440054"/>
    <w:rPr>
      <w:rFonts w:ascii="Calibri" w:hAnsi="Calibri"/>
      <w:sz w:val="22"/>
    </w:rPr>
  </w:style>
  <w:style w:type="character" w:customStyle="1" w:styleId="Ttulo7Car">
    <w:name w:val="Título 7 Car"/>
    <w:aliases w:val="ANEXO 1 Car,Pie de figura Car"/>
    <w:basedOn w:val="Fuentedeprrafopredeter"/>
    <w:link w:val="Ttulo7"/>
    <w:rsid w:val="00440054"/>
    <w:rPr>
      <w:rFonts w:ascii="Calibri" w:hAnsi="Calibri"/>
      <w:i/>
    </w:rPr>
  </w:style>
  <w:style w:type="character" w:customStyle="1" w:styleId="Ttulo8Car">
    <w:name w:val="Título 8 Car"/>
    <w:aliases w:val="Título 8 ANEXO 2 Car,(Appendici) Car"/>
    <w:basedOn w:val="Fuentedeprrafopredeter"/>
    <w:link w:val="Ttulo8"/>
    <w:rsid w:val="00440054"/>
    <w:rPr>
      <w:rFonts w:ascii="Calibri" w:hAnsi="Calibri"/>
      <w:i/>
    </w:rPr>
  </w:style>
  <w:style w:type="character" w:customStyle="1" w:styleId="Ttulo9Car">
    <w:name w:val="Título 9 Car"/>
    <w:aliases w:val="(Bibliografia) Car,T9 Car,T91 Car,T92 Car,T93 Car,T911 Car,T921 Car,T931 Car,T94 Car,T912 Car,T922 Car,T932 Car,T95 Car,T913 Car,T923 Car,T933 Car,T96 Car,T914 Car,T924 Car,T934 Car,T97 Car,T915 Car,T925 Car,T935 Car"/>
    <w:basedOn w:val="Fuentedeprrafopredeter"/>
    <w:link w:val="Ttulo9"/>
    <w:rsid w:val="00440054"/>
    <w:rPr>
      <w:rFonts w:ascii="Calibri" w:hAnsi="Calibri"/>
      <w:i/>
      <w:sz w:val="22"/>
    </w:rPr>
  </w:style>
  <w:style w:type="paragraph" w:customStyle="1" w:styleId="listaconvieta1">
    <w:name w:val="lista con viñeta1"/>
    <w:autoRedefine/>
    <w:uiPriority w:val="99"/>
    <w:rsid w:val="00440054"/>
    <w:pPr>
      <w:numPr>
        <w:numId w:val="39"/>
      </w:numPr>
      <w:tabs>
        <w:tab w:val="left" w:pos="1701"/>
      </w:tabs>
      <w:suppressAutoHyphens/>
      <w:spacing w:before="120"/>
      <w:jc w:val="both"/>
    </w:pPr>
    <w:rPr>
      <w:rFonts w:ascii="Calibri" w:eastAsia="Arial Unicode MS" w:hAnsi="Calibri" w:cs="Arial"/>
      <w:bCs/>
      <w:spacing w:val="-2"/>
      <w:sz w:val="22"/>
      <w:szCs w:val="22"/>
      <w:lang w:val="en-US"/>
    </w:rPr>
  </w:style>
  <w:style w:type="paragraph" w:customStyle="1" w:styleId="epgrafe">
    <w:name w:val="epígrafe"/>
    <w:basedOn w:val="Normal"/>
    <w:autoRedefine/>
    <w:qFormat/>
    <w:rsid w:val="00440054"/>
    <w:pPr>
      <w:keepLines/>
      <w:tabs>
        <w:tab w:val="clear" w:pos="340"/>
      </w:tabs>
      <w:spacing w:before="100" w:after="200" w:line="276" w:lineRule="auto"/>
      <w:jc w:val="center"/>
    </w:pPr>
    <w:rPr>
      <w:rFonts w:ascii="Adif Fago No Regular" w:eastAsia="Batang" w:hAnsi="Adif Fago No Regular"/>
      <w:sz w:val="20"/>
    </w:rPr>
  </w:style>
  <w:style w:type="table" w:customStyle="1" w:styleId="Tabladecuadrcula41">
    <w:name w:val="Tabla de cuadrícula 41"/>
    <w:basedOn w:val="Tablanormal"/>
    <w:uiPriority w:val="49"/>
    <w:rsid w:val="0044005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delista1clara1">
    <w:name w:val="Tabla de lista 1 clara1"/>
    <w:basedOn w:val="Tablanormal"/>
    <w:uiPriority w:val="46"/>
    <w:rsid w:val="00440054"/>
    <w:pPr>
      <w:jc w:val="center"/>
    </w:pPr>
    <w:rPr>
      <w:rFonts w:ascii="Calibri" w:hAnsi="Calibri"/>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sz w:val="22"/>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rFonts w:ascii="Calibri" w:hAnsi="Calibri"/>
        <w:b w:val="0"/>
        <w:bCs/>
        <w:sz w:val="22"/>
      </w:rPr>
    </w:tblStylePr>
    <w:tblStylePr w:type="lastCol">
      <w:rPr>
        <w:b/>
        <w:bCs/>
      </w:rPr>
    </w:tblStylePr>
    <w:tblStylePr w:type="band1Horz">
      <w:tblPr/>
      <w:tcPr>
        <w:shd w:val="clear" w:color="auto" w:fill="CCCCCC" w:themeFill="text1" w:themeFillTint="33"/>
      </w:tcPr>
    </w:tblStylePr>
  </w:style>
  <w:style w:type="paragraph" w:customStyle="1" w:styleId="Vieta1Adif">
    <w:name w:val="Viñeta 1 Adif"/>
    <w:basedOn w:val="Normal"/>
    <w:link w:val="Vieta1AdifCar"/>
    <w:qFormat/>
    <w:rsid w:val="00440054"/>
    <w:pPr>
      <w:numPr>
        <w:numId w:val="40"/>
      </w:numPr>
    </w:pPr>
  </w:style>
  <w:style w:type="table" w:customStyle="1" w:styleId="Tablaconcuadrcula1">
    <w:name w:val="Tabla con cuadrícula1"/>
    <w:basedOn w:val="Tablanormal"/>
    <w:next w:val="Tablaconcuadrcula"/>
    <w:uiPriority w:val="39"/>
    <w:rsid w:val="004400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40054"/>
    <w:rPr>
      <w:color w:val="808080"/>
    </w:rPr>
  </w:style>
  <w:style w:type="paragraph" w:customStyle="1" w:styleId="Ttulotablasygraficos">
    <w:name w:val="Título tablas y graficos"/>
    <w:basedOn w:val="Normal"/>
    <w:next w:val="Normal"/>
    <w:rsid w:val="004A33C0"/>
    <w:pPr>
      <w:tabs>
        <w:tab w:val="clear" w:pos="340"/>
      </w:tabs>
      <w:spacing w:after="0" w:line="312" w:lineRule="auto"/>
      <w:jc w:val="center"/>
    </w:pPr>
    <w:rPr>
      <w:i/>
      <w:sz w:val="20"/>
      <w:lang w:val="es-ES_tradnl"/>
    </w:rPr>
  </w:style>
  <w:style w:type="paragraph" w:customStyle="1" w:styleId="TablaAdif">
    <w:name w:val="Tabla Adif"/>
    <w:basedOn w:val="Normal"/>
    <w:link w:val="TablaAdifCar"/>
    <w:qFormat/>
    <w:rsid w:val="003A28A0"/>
    <w:pPr>
      <w:tabs>
        <w:tab w:val="clear" w:pos="340"/>
      </w:tabs>
      <w:spacing w:before="8" w:after="8" w:line="240" w:lineRule="auto"/>
      <w:jc w:val="center"/>
    </w:pPr>
    <w:rPr>
      <w:rFonts w:ascii="Adif Fago No Regular" w:eastAsia="Batang" w:hAnsi="Adif Fago No Regular"/>
      <w:sz w:val="24"/>
      <w:lang w:val="es-ES_tradnl"/>
    </w:rPr>
  </w:style>
  <w:style w:type="character" w:customStyle="1" w:styleId="TablaAdifCar">
    <w:name w:val="Tabla Adif Car"/>
    <w:basedOn w:val="Fuentedeprrafopredeter"/>
    <w:link w:val="TablaAdif"/>
    <w:rsid w:val="003A28A0"/>
    <w:rPr>
      <w:rFonts w:ascii="Adif Fago No Regular" w:eastAsia="Batang" w:hAnsi="Adif Fago No Regular"/>
      <w:sz w:val="24"/>
      <w:lang w:val="es-ES_tradnl"/>
    </w:rPr>
  </w:style>
  <w:style w:type="paragraph" w:customStyle="1" w:styleId="comun">
    <w:name w:val="comun"/>
    <w:link w:val="comunCar"/>
    <w:rsid w:val="003A28A0"/>
    <w:pPr>
      <w:tabs>
        <w:tab w:val="left" w:pos="709"/>
        <w:tab w:val="left" w:pos="2552"/>
      </w:tabs>
      <w:spacing w:after="240" w:line="288" w:lineRule="auto"/>
      <w:jc w:val="both"/>
    </w:pPr>
    <w:rPr>
      <w:rFonts w:ascii="Arial" w:hAnsi="Arial"/>
      <w:sz w:val="22"/>
      <w:lang w:val="es-ES_tradnl"/>
    </w:rPr>
  </w:style>
  <w:style w:type="paragraph" w:customStyle="1" w:styleId="TIMESCAJA">
    <w:name w:val="TIMES CAJA"/>
    <w:rsid w:val="003A28A0"/>
    <w:pPr>
      <w:spacing w:line="360" w:lineRule="auto"/>
      <w:jc w:val="both"/>
    </w:pPr>
    <w:rPr>
      <w:sz w:val="24"/>
      <w:lang w:val="es-ES_tradnl"/>
    </w:rPr>
  </w:style>
  <w:style w:type="character" w:customStyle="1" w:styleId="DescripcinCar">
    <w:name w:val="Descripción Car"/>
    <w:aliases w:val="Titulo de tabla Car,Caption of Tables and Figures Car,EP_Beschriftung Car,Caption + Left:  0 cm Car,Char Car,Epígrafe Car Car Car Car Car Car Car Car Car Car Car Car Car Car"/>
    <w:basedOn w:val="Fuentedeprrafopredeter"/>
    <w:link w:val="Descripcin"/>
    <w:locked/>
    <w:rsid w:val="003A28A0"/>
    <w:rPr>
      <w:rFonts w:ascii="Calibri" w:hAnsi="Calibri"/>
      <w:b/>
      <w:bCs/>
    </w:rPr>
  </w:style>
  <w:style w:type="paragraph" w:customStyle="1" w:styleId="Sangria1">
    <w:name w:val="Sangria 1"/>
    <w:basedOn w:val="Normal"/>
    <w:uiPriority w:val="99"/>
    <w:rsid w:val="003A28A0"/>
    <w:pPr>
      <w:tabs>
        <w:tab w:val="clear" w:pos="340"/>
      </w:tabs>
      <w:ind w:left="708"/>
    </w:pPr>
    <w:rPr>
      <w:rFonts w:eastAsiaTheme="minorHAnsi" w:cs="Calibri"/>
      <w:szCs w:val="22"/>
    </w:rPr>
  </w:style>
  <w:style w:type="table" w:customStyle="1" w:styleId="Estilo1">
    <w:name w:val="Estilo1"/>
    <w:basedOn w:val="Tablaconcuadrcula"/>
    <w:uiPriority w:val="99"/>
    <w:rsid w:val="003A28A0"/>
    <w:rPr>
      <w:rFonts w:ascii="Calibri" w:eastAsia="Calibri" w:hAnsi="Calibri"/>
      <w:sz w:val="22"/>
      <w:szCs w:val="22"/>
      <w:lang w:eastAsia="en-US"/>
    </w:rPr>
    <w:tblPr/>
  </w:style>
  <w:style w:type="table" w:customStyle="1" w:styleId="Estilo11">
    <w:name w:val="Estilo11"/>
    <w:basedOn w:val="Tablaconcuadrcula"/>
    <w:uiPriority w:val="99"/>
    <w:rsid w:val="003A28A0"/>
    <w:rPr>
      <w:rFonts w:ascii="Calibri" w:eastAsia="Calibri" w:hAnsi="Calibri"/>
      <w:sz w:val="22"/>
      <w:szCs w:val="22"/>
      <w:lang w:eastAsia="en-US"/>
    </w:rPr>
    <w:tblPr/>
  </w:style>
  <w:style w:type="table" w:customStyle="1" w:styleId="Tablaconcuadrcula2">
    <w:name w:val="Tabla con cuadrícula2"/>
    <w:basedOn w:val="Tablanormal"/>
    <w:next w:val="Tablaconcuadrcula"/>
    <w:uiPriority w:val="39"/>
    <w:rsid w:val="003A28A0"/>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A28A0"/>
    <w:pPr>
      <w:tabs>
        <w:tab w:val="clear" w:pos="340"/>
      </w:tabs>
      <w:spacing w:before="100" w:beforeAutospacing="1" w:after="100" w:afterAutospacing="1" w:line="240" w:lineRule="auto"/>
      <w:jc w:val="left"/>
    </w:pPr>
    <w:rPr>
      <w:rFonts w:ascii="Times New Roman" w:hAnsi="Times New Roman"/>
      <w:sz w:val="24"/>
      <w:szCs w:val="24"/>
    </w:rPr>
  </w:style>
  <w:style w:type="paragraph" w:customStyle="1" w:styleId="xl75">
    <w:name w:val="xl75"/>
    <w:basedOn w:val="Normal"/>
    <w:rsid w:val="003A28A0"/>
    <w:pPr>
      <w:pBdr>
        <w:top w:val="single" w:sz="4" w:space="0" w:color="auto"/>
        <w:left w:val="single" w:sz="4" w:space="0" w:color="auto"/>
        <w:bottom w:val="single" w:sz="4" w:space="0" w:color="auto"/>
        <w:right w:val="single" w:sz="4" w:space="0" w:color="auto"/>
      </w:pBdr>
      <w:shd w:val="clear" w:color="000000" w:fill="D9D9D9"/>
      <w:tabs>
        <w:tab w:val="clear" w:pos="340"/>
      </w:tabs>
      <w:spacing w:before="100" w:beforeAutospacing="1" w:after="100" w:afterAutospacing="1" w:line="240" w:lineRule="auto"/>
      <w:jc w:val="left"/>
      <w:textAlignment w:val="center"/>
    </w:pPr>
    <w:rPr>
      <w:rFonts w:ascii="Arial" w:hAnsi="Arial" w:cs="Arial"/>
      <w:b/>
      <w:bCs/>
      <w:sz w:val="20"/>
    </w:rPr>
  </w:style>
  <w:style w:type="paragraph" w:customStyle="1" w:styleId="xl76">
    <w:name w:val="xl76"/>
    <w:basedOn w:val="Normal"/>
    <w:rsid w:val="003A28A0"/>
    <w:pPr>
      <w:pBdr>
        <w:top w:val="single" w:sz="4" w:space="0" w:color="auto"/>
        <w:left w:val="single" w:sz="4" w:space="0" w:color="auto"/>
        <w:bottom w:val="single" w:sz="4" w:space="0" w:color="auto"/>
        <w:right w:val="single" w:sz="4" w:space="0" w:color="auto"/>
      </w:pBdr>
      <w:shd w:val="clear" w:color="000000" w:fill="D9D9D9"/>
      <w:tabs>
        <w:tab w:val="clear" w:pos="340"/>
      </w:tabs>
      <w:spacing w:before="100" w:beforeAutospacing="1" w:after="100" w:afterAutospacing="1" w:line="240" w:lineRule="auto"/>
      <w:jc w:val="left"/>
    </w:pPr>
    <w:rPr>
      <w:rFonts w:ascii="Arial" w:hAnsi="Arial" w:cs="Arial"/>
      <w:b/>
      <w:bCs/>
      <w:sz w:val="20"/>
    </w:rPr>
  </w:style>
  <w:style w:type="paragraph" w:customStyle="1" w:styleId="xl77">
    <w:name w:val="xl77"/>
    <w:basedOn w:val="Normal"/>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left"/>
      <w:textAlignment w:val="center"/>
    </w:pPr>
    <w:rPr>
      <w:rFonts w:ascii="Arial" w:hAnsi="Arial" w:cs="Arial"/>
      <w:sz w:val="16"/>
      <w:szCs w:val="16"/>
    </w:rPr>
  </w:style>
  <w:style w:type="paragraph" w:customStyle="1" w:styleId="xl78">
    <w:name w:val="xl78"/>
    <w:basedOn w:val="Normal"/>
    <w:uiPriority w:val="99"/>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left"/>
      <w:textAlignment w:val="center"/>
    </w:pPr>
    <w:rPr>
      <w:rFonts w:ascii="Arial" w:hAnsi="Arial" w:cs="Arial"/>
      <w:sz w:val="14"/>
      <w:szCs w:val="14"/>
    </w:rPr>
  </w:style>
  <w:style w:type="paragraph" w:customStyle="1" w:styleId="xl79">
    <w:name w:val="xl79"/>
    <w:basedOn w:val="Normal"/>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right"/>
      <w:textAlignment w:val="center"/>
    </w:pPr>
    <w:rPr>
      <w:rFonts w:ascii="Arial" w:hAnsi="Arial" w:cs="Arial"/>
      <w:sz w:val="16"/>
      <w:szCs w:val="16"/>
    </w:rPr>
  </w:style>
  <w:style w:type="paragraph" w:customStyle="1" w:styleId="xl84">
    <w:name w:val="xl84"/>
    <w:basedOn w:val="Normal"/>
    <w:rsid w:val="003A28A0"/>
    <w:pPr>
      <w:pBdr>
        <w:top w:val="single" w:sz="4" w:space="0" w:color="auto"/>
        <w:left w:val="single" w:sz="4" w:space="0" w:color="auto"/>
        <w:bottom w:val="single" w:sz="4" w:space="0" w:color="auto"/>
        <w:right w:val="single" w:sz="4" w:space="0" w:color="auto"/>
      </w:pBdr>
      <w:shd w:val="clear" w:color="000000" w:fill="D9D9D9"/>
      <w:tabs>
        <w:tab w:val="clear" w:pos="340"/>
      </w:tabs>
      <w:spacing w:before="100" w:beforeAutospacing="1" w:after="100" w:afterAutospacing="1" w:line="240" w:lineRule="auto"/>
      <w:jc w:val="left"/>
      <w:textAlignment w:val="center"/>
    </w:pPr>
    <w:rPr>
      <w:rFonts w:ascii="Times New Roman" w:hAnsi="Times New Roman"/>
      <w:b/>
      <w:bCs/>
      <w:sz w:val="24"/>
      <w:szCs w:val="24"/>
    </w:rPr>
  </w:style>
  <w:style w:type="paragraph" w:customStyle="1" w:styleId="xl85">
    <w:name w:val="xl85"/>
    <w:basedOn w:val="Normal"/>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right"/>
      <w:textAlignment w:val="center"/>
    </w:pPr>
    <w:rPr>
      <w:rFonts w:ascii="Times New Roman" w:hAnsi="Times New Roman"/>
      <w:sz w:val="24"/>
      <w:szCs w:val="24"/>
    </w:rPr>
  </w:style>
  <w:style w:type="paragraph" w:customStyle="1" w:styleId="xl86">
    <w:name w:val="xl86"/>
    <w:basedOn w:val="Normal"/>
    <w:rsid w:val="003A28A0"/>
    <w:pPr>
      <w:pBdr>
        <w:top w:val="single" w:sz="4" w:space="0" w:color="auto"/>
        <w:left w:val="single" w:sz="4" w:space="0" w:color="auto"/>
        <w:bottom w:val="single" w:sz="4" w:space="0" w:color="auto"/>
        <w:right w:val="single" w:sz="4" w:space="0" w:color="auto"/>
      </w:pBdr>
      <w:shd w:val="clear" w:color="000000" w:fill="D9D9D9"/>
      <w:tabs>
        <w:tab w:val="clear" w:pos="340"/>
      </w:tabs>
      <w:spacing w:before="100" w:beforeAutospacing="1" w:after="100" w:afterAutospacing="1" w:line="240" w:lineRule="auto"/>
      <w:jc w:val="left"/>
    </w:pPr>
    <w:rPr>
      <w:rFonts w:ascii="Times New Roman" w:hAnsi="Times New Roman"/>
      <w:b/>
      <w:bCs/>
      <w:sz w:val="24"/>
      <w:szCs w:val="24"/>
    </w:rPr>
  </w:style>
  <w:style w:type="paragraph" w:customStyle="1" w:styleId="xl87">
    <w:name w:val="xl87"/>
    <w:basedOn w:val="Normal"/>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left"/>
      <w:textAlignment w:val="center"/>
    </w:pPr>
    <w:rPr>
      <w:rFonts w:ascii="Times New Roman" w:hAnsi="Times New Roman"/>
      <w:sz w:val="24"/>
      <w:szCs w:val="24"/>
    </w:rPr>
  </w:style>
  <w:style w:type="paragraph" w:customStyle="1" w:styleId="xl92">
    <w:name w:val="xl92"/>
    <w:basedOn w:val="Normal"/>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right"/>
      <w:textAlignment w:val="center"/>
    </w:pPr>
    <w:rPr>
      <w:rFonts w:ascii="Times New Roman" w:hAnsi="Times New Roman"/>
      <w:sz w:val="24"/>
      <w:szCs w:val="24"/>
    </w:rPr>
  </w:style>
  <w:style w:type="paragraph" w:customStyle="1" w:styleId="xl93">
    <w:name w:val="xl93"/>
    <w:basedOn w:val="Normal"/>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left"/>
      <w:textAlignment w:val="center"/>
    </w:pPr>
    <w:rPr>
      <w:rFonts w:ascii="Times New Roman" w:hAnsi="Times New Roman"/>
      <w:sz w:val="24"/>
      <w:szCs w:val="24"/>
    </w:rPr>
  </w:style>
  <w:style w:type="paragraph" w:customStyle="1" w:styleId="xl94">
    <w:name w:val="xl94"/>
    <w:basedOn w:val="Normal"/>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left"/>
    </w:pPr>
    <w:rPr>
      <w:rFonts w:ascii="Times New Roman" w:hAnsi="Times New Roman"/>
      <w:sz w:val="24"/>
      <w:szCs w:val="24"/>
    </w:rPr>
  </w:style>
  <w:style w:type="paragraph" w:customStyle="1" w:styleId="xl95">
    <w:name w:val="xl95"/>
    <w:basedOn w:val="Normal"/>
    <w:rsid w:val="003A28A0"/>
    <w:pPr>
      <w:pBdr>
        <w:top w:val="single" w:sz="4" w:space="0" w:color="auto"/>
        <w:left w:val="single" w:sz="4" w:space="0" w:color="auto"/>
        <w:bottom w:val="single" w:sz="4" w:space="0" w:color="auto"/>
        <w:right w:val="single" w:sz="4" w:space="0" w:color="auto"/>
      </w:pBdr>
      <w:tabs>
        <w:tab w:val="clear" w:pos="340"/>
      </w:tabs>
      <w:spacing w:before="100" w:beforeAutospacing="1" w:after="100" w:afterAutospacing="1" w:line="240" w:lineRule="auto"/>
      <w:jc w:val="left"/>
    </w:pPr>
    <w:rPr>
      <w:rFonts w:ascii="Times New Roman" w:hAnsi="Times New Roman"/>
      <w:sz w:val="24"/>
      <w:szCs w:val="24"/>
    </w:rPr>
  </w:style>
  <w:style w:type="paragraph" w:customStyle="1" w:styleId="Caratula1">
    <w:name w:val="Caratula 1"/>
    <w:basedOn w:val="Normal"/>
    <w:uiPriority w:val="99"/>
    <w:rsid w:val="003A28A0"/>
    <w:pPr>
      <w:tabs>
        <w:tab w:val="clear" w:pos="340"/>
      </w:tabs>
      <w:spacing w:after="509" w:line="452" w:lineRule="atLeast"/>
      <w:jc w:val="right"/>
    </w:pPr>
    <w:rPr>
      <w:rFonts w:ascii="Tahoma" w:hAnsi="Tahoma" w:cs="Tahoma"/>
      <w:b/>
      <w:bCs/>
      <w:caps/>
      <w:sz w:val="45"/>
      <w:szCs w:val="45"/>
      <w:lang w:val="es-ES_tradnl"/>
    </w:rPr>
  </w:style>
  <w:style w:type="paragraph" w:customStyle="1" w:styleId="Caratula2">
    <w:name w:val="Caratula 2"/>
    <w:basedOn w:val="Normal"/>
    <w:uiPriority w:val="99"/>
    <w:rsid w:val="003A28A0"/>
    <w:pPr>
      <w:tabs>
        <w:tab w:val="clear" w:pos="340"/>
      </w:tabs>
      <w:spacing w:after="452" w:line="509" w:lineRule="atLeast"/>
      <w:jc w:val="right"/>
    </w:pPr>
    <w:rPr>
      <w:rFonts w:ascii="Tahoma" w:hAnsi="Tahoma" w:cs="Tahoma"/>
      <w:b/>
      <w:bCs/>
      <w:caps/>
      <w:sz w:val="45"/>
      <w:szCs w:val="45"/>
      <w:lang w:val="es-ES_tradnl"/>
    </w:rPr>
  </w:style>
  <w:style w:type="paragraph" w:customStyle="1" w:styleId="Caratula3">
    <w:name w:val="Caratula 3"/>
    <w:basedOn w:val="Normal"/>
    <w:uiPriority w:val="99"/>
    <w:rsid w:val="003A28A0"/>
    <w:pPr>
      <w:tabs>
        <w:tab w:val="clear" w:pos="340"/>
      </w:tabs>
      <w:spacing w:after="452" w:line="509" w:lineRule="atLeast"/>
      <w:jc w:val="right"/>
    </w:pPr>
    <w:rPr>
      <w:rFonts w:ascii="Tahoma" w:hAnsi="Tahoma" w:cs="Tahoma"/>
      <w:b/>
      <w:bCs/>
      <w:caps/>
      <w:sz w:val="45"/>
      <w:szCs w:val="45"/>
      <w:lang w:val="es-ES_tradnl"/>
    </w:rPr>
  </w:style>
  <w:style w:type="paragraph" w:customStyle="1" w:styleId="Ecuacion">
    <w:name w:val="Ecuacion"/>
    <w:basedOn w:val="Normal"/>
    <w:uiPriority w:val="99"/>
    <w:rsid w:val="003A28A0"/>
    <w:pPr>
      <w:tabs>
        <w:tab w:val="clear" w:pos="340"/>
        <w:tab w:val="left" w:pos="5103"/>
      </w:tabs>
      <w:spacing w:before="120" w:after="120" w:line="240" w:lineRule="auto"/>
      <w:ind w:firstLine="1134"/>
    </w:pPr>
    <w:rPr>
      <w:rFonts w:ascii="Times New Roman" w:hAnsi="Times New Roman"/>
      <w:sz w:val="24"/>
      <w:szCs w:val="24"/>
      <w:lang w:val="es-ES_tradnl"/>
    </w:rPr>
  </w:style>
  <w:style w:type="paragraph" w:customStyle="1" w:styleId="Caratula4">
    <w:name w:val="Caratula 4"/>
    <w:basedOn w:val="Caratula1"/>
    <w:uiPriority w:val="99"/>
    <w:rsid w:val="003A28A0"/>
  </w:style>
  <w:style w:type="paragraph" w:customStyle="1" w:styleId="PieFigura">
    <w:name w:val="PieFigura"/>
    <w:basedOn w:val="Sangra2detindependiente"/>
    <w:link w:val="PieFiguraCar"/>
    <w:uiPriority w:val="99"/>
    <w:rsid w:val="003A28A0"/>
    <w:pPr>
      <w:tabs>
        <w:tab w:val="clear" w:pos="340"/>
      </w:tabs>
      <w:spacing w:before="170" w:after="170" w:line="240" w:lineRule="auto"/>
      <w:ind w:left="0"/>
      <w:jc w:val="center"/>
    </w:pPr>
    <w:rPr>
      <w:rFonts w:ascii="Times New Roman" w:hAnsi="Times New Roman"/>
      <w:sz w:val="23"/>
      <w:szCs w:val="23"/>
      <w:lang w:val="es-ES_tradnl"/>
    </w:rPr>
  </w:style>
  <w:style w:type="character" w:customStyle="1" w:styleId="PieFiguraCar">
    <w:name w:val="PieFigura Car"/>
    <w:link w:val="PieFigura"/>
    <w:uiPriority w:val="99"/>
    <w:locked/>
    <w:rsid w:val="003A28A0"/>
    <w:rPr>
      <w:sz w:val="23"/>
      <w:szCs w:val="23"/>
      <w:lang w:val="es-ES_tradnl"/>
    </w:rPr>
  </w:style>
  <w:style w:type="paragraph" w:customStyle="1" w:styleId="PieTabla">
    <w:name w:val="PieTabla"/>
    <w:basedOn w:val="Normal"/>
    <w:uiPriority w:val="99"/>
    <w:rsid w:val="003A28A0"/>
    <w:pPr>
      <w:tabs>
        <w:tab w:val="clear" w:pos="340"/>
      </w:tabs>
      <w:spacing w:before="170" w:after="170" w:line="240" w:lineRule="auto"/>
      <w:jc w:val="center"/>
    </w:pPr>
    <w:rPr>
      <w:rFonts w:ascii="Times New Roman" w:hAnsi="Times New Roman"/>
      <w:sz w:val="23"/>
      <w:szCs w:val="23"/>
      <w:lang w:val="es-ES_tradnl"/>
    </w:rPr>
  </w:style>
  <w:style w:type="paragraph" w:customStyle="1" w:styleId="CM19">
    <w:name w:val="CM19"/>
    <w:basedOn w:val="Normal"/>
    <w:next w:val="Normal"/>
    <w:uiPriority w:val="99"/>
    <w:rsid w:val="003A28A0"/>
    <w:pPr>
      <w:widowControl w:val="0"/>
      <w:tabs>
        <w:tab w:val="clear" w:pos="340"/>
      </w:tabs>
      <w:autoSpaceDE w:val="0"/>
      <w:autoSpaceDN w:val="0"/>
      <w:adjustRightInd w:val="0"/>
      <w:spacing w:after="378" w:line="240" w:lineRule="auto"/>
      <w:jc w:val="left"/>
    </w:pPr>
    <w:rPr>
      <w:rFonts w:ascii="IDBGJK+Arial,Bold" w:hAnsi="IDBGJK+Arial,Bold" w:cs="IDBGJK+Arial,Bold"/>
      <w:sz w:val="24"/>
      <w:szCs w:val="24"/>
    </w:rPr>
  </w:style>
  <w:style w:type="paragraph" w:customStyle="1" w:styleId="CM18">
    <w:name w:val="CM18"/>
    <w:basedOn w:val="Default"/>
    <w:next w:val="Default"/>
    <w:uiPriority w:val="99"/>
    <w:rsid w:val="003A28A0"/>
    <w:pPr>
      <w:widowControl w:val="0"/>
      <w:spacing w:after="490"/>
    </w:pPr>
    <w:rPr>
      <w:rFonts w:ascii="IDBGJK+Arial,Bold" w:hAnsi="IDBGJK+Arial,Bold" w:cs="IDBGJK+Arial,Bold"/>
      <w:color w:val="auto"/>
    </w:rPr>
  </w:style>
  <w:style w:type="paragraph" w:customStyle="1" w:styleId="CM6">
    <w:name w:val="CM6"/>
    <w:basedOn w:val="Default"/>
    <w:next w:val="Default"/>
    <w:uiPriority w:val="99"/>
    <w:rsid w:val="003A28A0"/>
    <w:pPr>
      <w:widowControl w:val="0"/>
      <w:spacing w:line="380" w:lineRule="atLeast"/>
    </w:pPr>
    <w:rPr>
      <w:rFonts w:ascii="IDBGJK+Arial,Bold" w:hAnsi="IDBGJK+Arial,Bold" w:cs="IDBGJK+Arial,Bold"/>
      <w:color w:val="auto"/>
    </w:rPr>
  </w:style>
  <w:style w:type="paragraph" w:customStyle="1" w:styleId="CM17">
    <w:name w:val="CM17"/>
    <w:basedOn w:val="Default"/>
    <w:next w:val="Default"/>
    <w:uiPriority w:val="99"/>
    <w:rsid w:val="003A28A0"/>
    <w:pPr>
      <w:widowControl w:val="0"/>
      <w:spacing w:after="850"/>
    </w:pPr>
    <w:rPr>
      <w:rFonts w:ascii="IDBGJK+Arial,Bold" w:hAnsi="IDBGJK+Arial,Bold" w:cs="IDBGJK+Arial,Bold"/>
      <w:color w:val="auto"/>
    </w:rPr>
  </w:style>
  <w:style w:type="paragraph" w:customStyle="1" w:styleId="CM13">
    <w:name w:val="CM13"/>
    <w:basedOn w:val="Default"/>
    <w:next w:val="Default"/>
    <w:uiPriority w:val="99"/>
    <w:rsid w:val="003A28A0"/>
    <w:pPr>
      <w:widowControl w:val="0"/>
      <w:spacing w:line="306" w:lineRule="atLeast"/>
    </w:pPr>
    <w:rPr>
      <w:rFonts w:ascii="IDBGJK+Arial,Bold" w:hAnsi="IDBGJK+Arial,Bold" w:cs="IDBGJK+Arial,Bold"/>
      <w:color w:val="auto"/>
    </w:rPr>
  </w:style>
  <w:style w:type="paragraph" w:customStyle="1" w:styleId="TITULO2">
    <w:name w:val="TITULO 2"/>
    <w:basedOn w:val="Normal"/>
    <w:uiPriority w:val="99"/>
    <w:rsid w:val="003A28A0"/>
    <w:pPr>
      <w:tabs>
        <w:tab w:val="clear" w:pos="340"/>
      </w:tabs>
      <w:spacing w:after="0" w:line="360" w:lineRule="auto"/>
    </w:pPr>
    <w:rPr>
      <w:rFonts w:cs="Calibri"/>
      <w:b/>
      <w:bCs/>
      <w:caps/>
      <w:sz w:val="24"/>
      <w:szCs w:val="24"/>
      <w:lang w:val="ca-ES"/>
    </w:rPr>
  </w:style>
  <w:style w:type="paragraph" w:customStyle="1" w:styleId="Remiteabreviado">
    <w:name w:val="Remite abreviado"/>
    <w:basedOn w:val="Normal"/>
    <w:uiPriority w:val="99"/>
    <w:rsid w:val="003A28A0"/>
    <w:pPr>
      <w:tabs>
        <w:tab w:val="clear" w:pos="340"/>
      </w:tabs>
      <w:spacing w:after="226" w:line="396" w:lineRule="atLeast"/>
      <w:ind w:firstLine="567"/>
    </w:pPr>
    <w:rPr>
      <w:rFonts w:ascii="Times New Roman" w:hAnsi="Times New Roman"/>
      <w:sz w:val="24"/>
      <w:szCs w:val="24"/>
      <w:lang w:val="es-ES_tradnl"/>
    </w:rPr>
  </w:style>
  <w:style w:type="paragraph" w:customStyle="1" w:styleId="Tabla2">
    <w:name w:val="Tabla 2"/>
    <w:basedOn w:val="Tabla"/>
    <w:uiPriority w:val="99"/>
    <w:rsid w:val="003A28A0"/>
    <w:pPr>
      <w:keepNext/>
      <w:keepLines/>
      <w:spacing w:before="120" w:line="360" w:lineRule="auto"/>
    </w:pPr>
    <w:rPr>
      <w:rFonts w:ascii="Times New Roman" w:hAnsi="Times New Roman" w:cs="Times New Roman"/>
      <w:noProof w:val="0"/>
      <w:sz w:val="24"/>
      <w:szCs w:val="24"/>
    </w:rPr>
  </w:style>
  <w:style w:type="character" w:customStyle="1" w:styleId="Ttulo4Car1">
    <w:name w:val="Título 4 Car1"/>
    <w:aliases w:val="Sub-subaptdo Car1,Titulo 4 Car1,Título 4_Genérico_A3 Car1,Título 4 CYGSA Car1,Requisito Car1,proj4 Car1,proj41 Car1,proj42 Car1,proj43 Car1,proj44 Car1,proj45 Car1,proj46 Car1,proj47 Car1,proj48 Car1,proj49 Car1,proj410 Car1,proj411 Car1"/>
    <w:uiPriority w:val="99"/>
    <w:rsid w:val="003A28A0"/>
    <w:rPr>
      <w:rFonts w:ascii="Arial" w:hAnsi="Arial" w:cs="Arial"/>
      <w:b/>
      <w:bCs/>
      <w:sz w:val="28"/>
      <w:szCs w:val="28"/>
      <w:lang w:val="es-ES_tradnl" w:eastAsia="es-ES"/>
    </w:rPr>
  </w:style>
  <w:style w:type="paragraph" w:customStyle="1" w:styleId="ttabla">
    <w:name w:val="ttabla"/>
    <w:basedOn w:val="Normal"/>
    <w:uiPriority w:val="99"/>
    <w:rsid w:val="003A28A0"/>
    <w:pPr>
      <w:tabs>
        <w:tab w:val="clear" w:pos="340"/>
      </w:tabs>
      <w:spacing w:after="100" w:afterAutospacing="1" w:line="240" w:lineRule="auto"/>
      <w:ind w:left="400" w:hanging="560"/>
      <w:jc w:val="center"/>
    </w:pPr>
    <w:rPr>
      <w:rFonts w:ascii="Times New Roman" w:hAnsi="Times New Roman"/>
      <w:color w:val="FF0000"/>
      <w:sz w:val="24"/>
      <w:szCs w:val="24"/>
    </w:rPr>
  </w:style>
  <w:style w:type="paragraph" w:customStyle="1" w:styleId="Normala1">
    <w:name w:val="Normal a 1"/>
    <w:aliases w:val="2"/>
    <w:basedOn w:val="Normal"/>
    <w:uiPriority w:val="99"/>
    <w:rsid w:val="003A28A0"/>
    <w:pPr>
      <w:tabs>
        <w:tab w:val="clear" w:pos="340"/>
      </w:tabs>
      <w:spacing w:before="40" w:after="40" w:line="288" w:lineRule="auto"/>
    </w:pPr>
    <w:rPr>
      <w:rFonts w:ascii="Univers" w:hAnsi="Univers" w:cs="Univers"/>
      <w:sz w:val="24"/>
      <w:szCs w:val="24"/>
    </w:rPr>
  </w:style>
  <w:style w:type="paragraph" w:customStyle="1" w:styleId="BASICOArialPrimeralnea2835ptoAntes6ptoDespus6">
    <w:name w:val="BASICO Arial Primera línea:  2835 pto Antes:  6 pto Después:  6 ..."/>
    <w:basedOn w:val="Normal"/>
    <w:link w:val="BASICOArialPrimeralnea2835ptoAntes6ptoDespus6Car"/>
    <w:uiPriority w:val="99"/>
    <w:rsid w:val="003A28A0"/>
    <w:pPr>
      <w:tabs>
        <w:tab w:val="clear" w:pos="340"/>
      </w:tabs>
      <w:spacing w:before="120" w:after="120" w:line="360" w:lineRule="auto"/>
      <w:ind w:firstLine="567"/>
    </w:pPr>
    <w:rPr>
      <w:rFonts w:ascii="Arial" w:hAnsi="Arial" w:cs="Arial"/>
      <w:sz w:val="24"/>
      <w:szCs w:val="24"/>
    </w:rPr>
  </w:style>
  <w:style w:type="character" w:customStyle="1" w:styleId="BASICOArialPrimeralnea2835ptoAntes6ptoDespus6Car">
    <w:name w:val="BASICO Arial Primera línea:  2835 pto Antes:  6 pto Después:  6 ... Car"/>
    <w:link w:val="BASICOArialPrimeralnea2835ptoAntes6ptoDespus6"/>
    <w:uiPriority w:val="99"/>
    <w:locked/>
    <w:rsid w:val="003A28A0"/>
    <w:rPr>
      <w:rFonts w:ascii="Arial" w:hAnsi="Arial" w:cs="Arial"/>
      <w:sz w:val="24"/>
      <w:szCs w:val="24"/>
    </w:rPr>
  </w:style>
  <w:style w:type="paragraph" w:customStyle="1" w:styleId="PRECIOEstiloArialPrimeralnea2835ptoAntes6ptoDespus6">
    <w:name w:val="PRECIO Estilo Arial Primera línea:  2835 pto Antes:  6 pto Después:  6 ..."/>
    <w:basedOn w:val="Normal"/>
    <w:link w:val="PRECIOEstiloArialPrimeralnea2835ptoAntes6ptoDespus6Car"/>
    <w:uiPriority w:val="99"/>
    <w:rsid w:val="003A28A0"/>
    <w:pPr>
      <w:numPr>
        <w:numId w:val="57"/>
      </w:numPr>
      <w:tabs>
        <w:tab w:val="clear" w:pos="360"/>
      </w:tabs>
      <w:spacing w:before="120" w:after="120" w:line="360" w:lineRule="auto"/>
      <w:ind w:left="0" w:firstLine="567"/>
    </w:pPr>
    <w:rPr>
      <w:rFonts w:ascii="Arial" w:hAnsi="Arial" w:cs="Arial"/>
      <w:b/>
      <w:bCs/>
      <w:i/>
      <w:iCs/>
      <w:spacing w:val="-3"/>
      <w:sz w:val="24"/>
      <w:szCs w:val="24"/>
    </w:rPr>
  </w:style>
  <w:style w:type="character" w:customStyle="1" w:styleId="PRECIOEstiloArialPrimeralnea2835ptoAntes6ptoDespus6Car">
    <w:name w:val="PRECIO Estilo Arial Primera línea:  2835 pto Antes:  6 pto Después:  6 ... Car"/>
    <w:link w:val="PRECIOEstiloArialPrimeralnea2835ptoAntes6ptoDespus6"/>
    <w:uiPriority w:val="99"/>
    <w:locked/>
    <w:rsid w:val="003A28A0"/>
    <w:rPr>
      <w:rFonts w:ascii="Arial" w:hAnsi="Arial" w:cs="Arial"/>
      <w:b/>
      <w:bCs/>
      <w:i/>
      <w:iCs/>
      <w:spacing w:val="-3"/>
      <w:sz w:val="24"/>
      <w:szCs w:val="24"/>
    </w:rPr>
  </w:style>
  <w:style w:type="paragraph" w:customStyle="1" w:styleId="Normalguin">
    <w:name w:val="Normal guión"/>
    <w:basedOn w:val="Normal"/>
    <w:uiPriority w:val="99"/>
    <w:rsid w:val="003A28A0"/>
    <w:pPr>
      <w:tabs>
        <w:tab w:val="clear" w:pos="340"/>
        <w:tab w:val="num" w:pos="567"/>
      </w:tabs>
      <w:spacing w:after="0" w:line="360" w:lineRule="auto"/>
      <w:ind w:left="567" w:hanging="567"/>
    </w:pPr>
    <w:rPr>
      <w:rFonts w:ascii="Univers" w:hAnsi="Univers" w:cs="Univers"/>
      <w:sz w:val="24"/>
      <w:szCs w:val="24"/>
      <w:lang w:val="es-ES_tradnl"/>
    </w:rPr>
  </w:style>
  <w:style w:type="character" w:customStyle="1" w:styleId="primera1">
    <w:name w:val="primera1"/>
    <w:uiPriority w:val="99"/>
    <w:rsid w:val="003A28A0"/>
    <w:rPr>
      <w:b/>
      <w:bCs/>
      <w:color w:val="FF0000"/>
      <w:sz w:val="32"/>
      <w:szCs w:val="32"/>
    </w:rPr>
  </w:style>
  <w:style w:type="paragraph" w:customStyle="1" w:styleId="Style2">
    <w:name w:val="Style 2"/>
    <w:basedOn w:val="Normal"/>
    <w:uiPriority w:val="99"/>
    <w:rsid w:val="003A28A0"/>
    <w:pPr>
      <w:widowControl w:val="0"/>
      <w:numPr>
        <w:numId w:val="58"/>
      </w:numPr>
      <w:tabs>
        <w:tab w:val="clear" w:pos="360"/>
      </w:tabs>
      <w:spacing w:after="0" w:line="240" w:lineRule="auto"/>
      <w:ind w:left="0" w:firstLine="0"/>
      <w:jc w:val="center"/>
    </w:pPr>
    <w:rPr>
      <w:rFonts w:ascii="Times New Roman" w:hAnsi="Times New Roman"/>
      <w:noProof/>
      <w:color w:val="000000"/>
      <w:sz w:val="20"/>
    </w:rPr>
  </w:style>
  <w:style w:type="paragraph" w:customStyle="1" w:styleId="Textoindependiente21">
    <w:name w:val="Texto independiente 21"/>
    <w:basedOn w:val="Normal"/>
    <w:uiPriority w:val="99"/>
    <w:rsid w:val="003A28A0"/>
    <w:pPr>
      <w:numPr>
        <w:numId w:val="59"/>
      </w:numPr>
      <w:tabs>
        <w:tab w:val="clear" w:pos="360"/>
      </w:tabs>
      <w:spacing w:line="360" w:lineRule="atLeast"/>
      <w:ind w:firstLine="397"/>
    </w:pPr>
    <w:rPr>
      <w:rFonts w:ascii="Times New Roman" w:hAnsi="Times New Roman"/>
      <w:sz w:val="18"/>
      <w:szCs w:val="18"/>
    </w:rPr>
  </w:style>
  <w:style w:type="paragraph" w:customStyle="1" w:styleId="Estilo3">
    <w:name w:val="Estilo3"/>
    <w:basedOn w:val="Normal"/>
    <w:uiPriority w:val="99"/>
    <w:rsid w:val="003A28A0"/>
    <w:pPr>
      <w:tabs>
        <w:tab w:val="num" w:pos="567"/>
      </w:tabs>
      <w:spacing w:before="60" w:after="60"/>
      <w:ind w:left="567" w:hanging="567"/>
    </w:pPr>
    <w:rPr>
      <w:rFonts w:cs="Calibri"/>
      <w:sz w:val="20"/>
    </w:rPr>
  </w:style>
  <w:style w:type="paragraph" w:customStyle="1" w:styleId="Estilo4">
    <w:name w:val="Estilo4"/>
    <w:basedOn w:val="Estilo3"/>
    <w:uiPriority w:val="99"/>
    <w:rsid w:val="003A28A0"/>
    <w:pPr>
      <w:ind w:left="340" w:hanging="340"/>
    </w:pPr>
  </w:style>
  <w:style w:type="paragraph" w:customStyle="1" w:styleId="Style20">
    <w:name w:val="Style 20"/>
    <w:basedOn w:val="Normal"/>
    <w:uiPriority w:val="99"/>
    <w:rsid w:val="003A28A0"/>
    <w:pPr>
      <w:widowControl w:val="0"/>
      <w:tabs>
        <w:tab w:val="clear" w:pos="340"/>
      </w:tabs>
      <w:spacing w:after="0" w:line="240" w:lineRule="auto"/>
    </w:pPr>
    <w:rPr>
      <w:rFonts w:ascii="Times New Roman" w:hAnsi="Times New Roman"/>
      <w:noProof/>
      <w:color w:val="000000"/>
      <w:sz w:val="20"/>
    </w:rPr>
  </w:style>
  <w:style w:type="paragraph" w:customStyle="1" w:styleId="Style17">
    <w:name w:val="Style 17"/>
    <w:basedOn w:val="Normal"/>
    <w:uiPriority w:val="99"/>
    <w:rsid w:val="003A28A0"/>
    <w:pPr>
      <w:widowControl w:val="0"/>
      <w:tabs>
        <w:tab w:val="clear" w:pos="340"/>
      </w:tabs>
      <w:spacing w:after="0" w:line="240" w:lineRule="auto"/>
      <w:ind w:right="792"/>
    </w:pPr>
    <w:rPr>
      <w:rFonts w:ascii="Times New Roman" w:hAnsi="Times New Roman"/>
      <w:noProof/>
      <w:color w:val="000000"/>
      <w:sz w:val="20"/>
    </w:rPr>
  </w:style>
  <w:style w:type="paragraph" w:customStyle="1" w:styleId="Style19">
    <w:name w:val="Style 19"/>
    <w:basedOn w:val="Normal"/>
    <w:uiPriority w:val="99"/>
    <w:rsid w:val="003A28A0"/>
    <w:pPr>
      <w:widowControl w:val="0"/>
      <w:tabs>
        <w:tab w:val="clear" w:pos="340"/>
      </w:tabs>
      <w:spacing w:after="0" w:line="240" w:lineRule="auto"/>
      <w:ind w:left="504"/>
      <w:jc w:val="left"/>
    </w:pPr>
    <w:rPr>
      <w:rFonts w:ascii="Times New Roman" w:hAnsi="Times New Roman"/>
      <w:noProof/>
      <w:color w:val="000000"/>
      <w:sz w:val="20"/>
    </w:rPr>
  </w:style>
  <w:style w:type="paragraph" w:customStyle="1" w:styleId="Style15">
    <w:name w:val="Style 15"/>
    <w:basedOn w:val="Normal"/>
    <w:uiPriority w:val="99"/>
    <w:rsid w:val="003A28A0"/>
    <w:pPr>
      <w:widowControl w:val="0"/>
      <w:tabs>
        <w:tab w:val="clear" w:pos="340"/>
      </w:tabs>
      <w:spacing w:after="0" w:line="480" w:lineRule="auto"/>
      <w:jc w:val="left"/>
    </w:pPr>
    <w:rPr>
      <w:rFonts w:ascii="Times New Roman" w:hAnsi="Times New Roman"/>
      <w:noProof/>
      <w:color w:val="000000"/>
      <w:sz w:val="20"/>
    </w:rPr>
  </w:style>
  <w:style w:type="paragraph" w:customStyle="1" w:styleId="Style16">
    <w:name w:val="Style 16"/>
    <w:basedOn w:val="Normal"/>
    <w:uiPriority w:val="99"/>
    <w:rsid w:val="003A28A0"/>
    <w:pPr>
      <w:widowControl w:val="0"/>
      <w:tabs>
        <w:tab w:val="clear" w:pos="340"/>
        <w:tab w:val="left" w:pos="1656"/>
      </w:tabs>
      <w:spacing w:after="0" w:line="240" w:lineRule="auto"/>
      <w:jc w:val="left"/>
    </w:pPr>
    <w:rPr>
      <w:rFonts w:ascii="Times New Roman" w:hAnsi="Times New Roman"/>
      <w:noProof/>
      <w:color w:val="000000"/>
      <w:sz w:val="20"/>
    </w:rPr>
  </w:style>
  <w:style w:type="paragraph" w:customStyle="1" w:styleId="Style10">
    <w:name w:val="Style 10"/>
    <w:basedOn w:val="Normal"/>
    <w:uiPriority w:val="99"/>
    <w:rsid w:val="003A28A0"/>
    <w:pPr>
      <w:widowControl w:val="0"/>
      <w:tabs>
        <w:tab w:val="clear" w:pos="340"/>
        <w:tab w:val="left" w:pos="540"/>
      </w:tabs>
      <w:spacing w:after="0" w:line="264" w:lineRule="atLeast"/>
      <w:jc w:val="left"/>
    </w:pPr>
    <w:rPr>
      <w:rFonts w:ascii="Times New Roman" w:hAnsi="Times New Roman"/>
      <w:noProof/>
      <w:color w:val="000000"/>
      <w:sz w:val="20"/>
    </w:rPr>
  </w:style>
  <w:style w:type="paragraph" w:customStyle="1" w:styleId="Style21">
    <w:name w:val="Style 21"/>
    <w:basedOn w:val="Normal"/>
    <w:uiPriority w:val="99"/>
    <w:rsid w:val="003A28A0"/>
    <w:pPr>
      <w:widowControl w:val="0"/>
      <w:tabs>
        <w:tab w:val="clear" w:pos="340"/>
        <w:tab w:val="left" w:pos="1656"/>
      </w:tabs>
      <w:spacing w:after="0" w:line="240" w:lineRule="auto"/>
      <w:ind w:left="1656" w:hanging="1656"/>
      <w:jc w:val="left"/>
    </w:pPr>
    <w:rPr>
      <w:rFonts w:ascii="Times New Roman" w:hAnsi="Times New Roman"/>
      <w:noProof/>
      <w:color w:val="000000"/>
      <w:sz w:val="20"/>
    </w:rPr>
  </w:style>
  <w:style w:type="paragraph" w:customStyle="1" w:styleId="Style13">
    <w:name w:val="Style 13"/>
    <w:basedOn w:val="Normal"/>
    <w:uiPriority w:val="99"/>
    <w:rsid w:val="003A28A0"/>
    <w:pPr>
      <w:widowControl w:val="0"/>
      <w:tabs>
        <w:tab w:val="clear" w:pos="340"/>
      </w:tabs>
      <w:spacing w:before="7200" w:after="0" w:line="240" w:lineRule="auto"/>
      <w:ind w:left="1908"/>
      <w:jc w:val="left"/>
    </w:pPr>
    <w:rPr>
      <w:rFonts w:ascii="Times New Roman" w:hAnsi="Times New Roman"/>
      <w:noProof/>
      <w:color w:val="000000"/>
      <w:sz w:val="20"/>
    </w:rPr>
  </w:style>
  <w:style w:type="paragraph" w:customStyle="1" w:styleId="NormalTitulo4">
    <w:name w:val="NormalTitulo4"/>
    <w:uiPriority w:val="99"/>
    <w:rsid w:val="003A28A0"/>
    <w:pPr>
      <w:spacing w:after="120" w:line="360" w:lineRule="auto"/>
      <w:ind w:left="284"/>
      <w:jc w:val="both"/>
    </w:pPr>
    <w:rPr>
      <w:sz w:val="24"/>
      <w:szCs w:val="24"/>
      <w:lang w:val="es-ES_tradnl"/>
    </w:rPr>
  </w:style>
  <w:style w:type="paragraph" w:customStyle="1" w:styleId="NormalTtulo7">
    <w:name w:val="NormalTítulo7"/>
    <w:basedOn w:val="Ttulo7"/>
    <w:uiPriority w:val="99"/>
    <w:rsid w:val="003A28A0"/>
    <w:pPr>
      <w:tabs>
        <w:tab w:val="clear" w:pos="340"/>
      </w:tabs>
      <w:spacing w:before="120" w:after="120" w:line="240" w:lineRule="auto"/>
      <w:ind w:left="0"/>
      <w:outlineLvl w:val="9"/>
    </w:pPr>
    <w:rPr>
      <w:rFonts w:ascii="Times New Roman" w:hAnsi="Times New Roman"/>
      <w:i w:val="0"/>
      <w:sz w:val="24"/>
      <w:szCs w:val="24"/>
      <w:lang w:val="es-ES_tradnl"/>
    </w:rPr>
  </w:style>
  <w:style w:type="paragraph" w:customStyle="1" w:styleId="Textodenotaalpie">
    <w:name w:val="Texto de nota al pie"/>
    <w:basedOn w:val="Normal"/>
    <w:uiPriority w:val="99"/>
    <w:rsid w:val="003A28A0"/>
    <w:pPr>
      <w:widowControl w:val="0"/>
      <w:tabs>
        <w:tab w:val="clear" w:pos="340"/>
      </w:tabs>
      <w:spacing w:after="0" w:line="240" w:lineRule="auto"/>
      <w:jc w:val="left"/>
    </w:pPr>
    <w:rPr>
      <w:rFonts w:ascii="CG Times 10pt" w:hAnsi="CG Times 10pt" w:cs="CG Times 10pt"/>
      <w:sz w:val="24"/>
      <w:szCs w:val="24"/>
    </w:rPr>
  </w:style>
  <w:style w:type="paragraph" w:customStyle="1" w:styleId="Ctras">
    <w:name w:val="Ctras"/>
    <w:basedOn w:val="Normal"/>
    <w:uiPriority w:val="99"/>
    <w:rsid w:val="003A28A0"/>
    <w:pPr>
      <w:tabs>
        <w:tab w:val="clear" w:pos="340"/>
      </w:tabs>
      <w:spacing w:after="0" w:line="312" w:lineRule="auto"/>
      <w:ind w:firstLine="709"/>
    </w:pPr>
    <w:rPr>
      <w:rFonts w:ascii="Tahoma" w:hAnsi="Tahoma" w:cs="Tahoma"/>
      <w:sz w:val="18"/>
      <w:szCs w:val="18"/>
    </w:rPr>
  </w:style>
  <w:style w:type="paragraph" w:customStyle="1" w:styleId="EstiloTtulo314ptAntes12pto">
    <w:name w:val="Estilo Título 3 + 14 pt Antes:  12 pto"/>
    <w:basedOn w:val="Ttulo3"/>
    <w:uiPriority w:val="99"/>
    <w:rsid w:val="003A28A0"/>
    <w:pPr>
      <w:keepNext w:val="0"/>
      <w:keepLines w:val="0"/>
      <w:tabs>
        <w:tab w:val="clear" w:pos="340"/>
      </w:tabs>
      <w:spacing w:before="240" w:after="226" w:line="396" w:lineRule="atLeast"/>
    </w:pPr>
    <w:rPr>
      <w:rFonts w:asciiTheme="minorHAnsi" w:hAnsiTheme="minorHAnsi" w:cs="Arial"/>
      <w:bCs/>
      <w:sz w:val="28"/>
      <w:szCs w:val="28"/>
      <w:lang w:val="es-ES_tradnl"/>
    </w:rPr>
  </w:style>
  <w:style w:type="paragraph" w:customStyle="1" w:styleId="EstiloTtulo215ptIzquierda0cmPrimeralnea0cmAnt">
    <w:name w:val="Estilo Título 2 + 15 pt Izquierda:  0 cm Primera línea:  0 cm Ant..."/>
    <w:basedOn w:val="Ttulo2"/>
    <w:uiPriority w:val="99"/>
    <w:rsid w:val="003A28A0"/>
    <w:pPr>
      <w:keepNext w:val="0"/>
      <w:keepLines w:val="0"/>
      <w:tabs>
        <w:tab w:val="clear" w:pos="340"/>
      </w:tabs>
      <w:spacing w:before="120" w:after="226" w:line="396" w:lineRule="atLeast"/>
      <w:ind w:left="576" w:hanging="576"/>
    </w:pPr>
    <w:rPr>
      <w:rFonts w:asciiTheme="minorHAnsi" w:hAnsiTheme="minorHAnsi" w:cs="Arial"/>
      <w:b/>
      <w:bCs/>
      <w:caps w:val="0"/>
      <w:sz w:val="30"/>
      <w:szCs w:val="30"/>
      <w:lang w:val="es-ES_tradnl"/>
    </w:rPr>
  </w:style>
  <w:style w:type="paragraph" w:customStyle="1" w:styleId="Figura">
    <w:name w:val="Figura"/>
    <w:basedOn w:val="Textodebloque"/>
    <w:uiPriority w:val="99"/>
    <w:rsid w:val="003A28A0"/>
    <w:pPr>
      <w:tabs>
        <w:tab w:val="clear" w:pos="340"/>
      </w:tabs>
      <w:spacing w:line="240" w:lineRule="auto"/>
      <w:ind w:left="0" w:right="0"/>
    </w:pPr>
    <w:rPr>
      <w:rFonts w:ascii="Times New Roman" w:hAnsi="Times New Roman"/>
      <w:b/>
      <w:bCs/>
      <w:sz w:val="24"/>
      <w:szCs w:val="24"/>
    </w:rPr>
  </w:style>
  <w:style w:type="paragraph" w:customStyle="1" w:styleId="GUION">
    <w:name w:val="GUION"/>
    <w:basedOn w:val="Ctras"/>
    <w:uiPriority w:val="99"/>
    <w:rsid w:val="003A28A0"/>
    <w:pPr>
      <w:tabs>
        <w:tab w:val="num" w:pos="567"/>
      </w:tabs>
      <w:spacing w:before="60" w:after="60"/>
      <w:ind w:left="567" w:hanging="567"/>
    </w:pPr>
  </w:style>
  <w:style w:type="paragraph" w:customStyle="1" w:styleId="nota">
    <w:name w:val="nota"/>
    <w:basedOn w:val="Normal"/>
    <w:uiPriority w:val="99"/>
    <w:rsid w:val="003A28A0"/>
    <w:pPr>
      <w:tabs>
        <w:tab w:val="clear" w:pos="340"/>
      </w:tabs>
      <w:spacing w:before="320" w:after="100" w:afterAutospacing="1" w:line="240" w:lineRule="auto"/>
      <w:ind w:left="400" w:hanging="560"/>
    </w:pPr>
    <w:rPr>
      <w:rFonts w:ascii="Times New Roman" w:hAnsi="Times New Roman"/>
      <w:b/>
      <w:bCs/>
      <w:caps/>
      <w:color w:val="FF0000"/>
      <w:sz w:val="16"/>
      <w:szCs w:val="16"/>
    </w:rPr>
  </w:style>
  <w:style w:type="paragraph" w:customStyle="1" w:styleId="primera">
    <w:name w:val="primera"/>
    <w:basedOn w:val="Normal"/>
    <w:uiPriority w:val="99"/>
    <w:rsid w:val="003A28A0"/>
    <w:pPr>
      <w:tabs>
        <w:tab w:val="clear" w:pos="340"/>
      </w:tabs>
      <w:spacing w:after="100" w:afterAutospacing="1" w:line="240" w:lineRule="auto"/>
      <w:ind w:left="400" w:firstLine="560"/>
      <w:jc w:val="left"/>
    </w:pPr>
    <w:rPr>
      <w:rFonts w:ascii="Times New Roman" w:hAnsi="Times New Roman"/>
      <w:b/>
      <w:bCs/>
      <w:color w:val="FF0000"/>
      <w:sz w:val="32"/>
      <w:szCs w:val="32"/>
    </w:rPr>
  </w:style>
  <w:style w:type="paragraph" w:customStyle="1" w:styleId="segunda">
    <w:name w:val="segunda"/>
    <w:basedOn w:val="Normal"/>
    <w:uiPriority w:val="99"/>
    <w:rsid w:val="003A28A0"/>
    <w:pPr>
      <w:tabs>
        <w:tab w:val="clear" w:pos="340"/>
        <w:tab w:val="num" w:pos="567"/>
      </w:tabs>
      <w:spacing w:after="100" w:afterAutospacing="1" w:line="240" w:lineRule="auto"/>
      <w:ind w:left="400" w:firstLine="560"/>
      <w:jc w:val="left"/>
    </w:pPr>
    <w:rPr>
      <w:rFonts w:ascii="Times New Roman" w:hAnsi="Times New Roman"/>
      <w:b/>
      <w:bCs/>
      <w:color w:val="000000"/>
      <w:sz w:val="32"/>
      <w:szCs w:val="32"/>
    </w:rPr>
  </w:style>
  <w:style w:type="character" w:styleId="nfasis">
    <w:name w:val="Emphasis"/>
    <w:basedOn w:val="Fuentedeprrafopredeter"/>
    <w:qFormat/>
    <w:rsid w:val="003A28A0"/>
    <w:rPr>
      <w:i/>
      <w:iCs/>
    </w:rPr>
  </w:style>
  <w:style w:type="table" w:styleId="Tablaelegante">
    <w:name w:val="Table Elegant"/>
    <w:basedOn w:val="Tablanormal"/>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paragraph" w:styleId="z-Principiodelformulario">
    <w:name w:val="HTML Top of Form"/>
    <w:basedOn w:val="Normal"/>
    <w:next w:val="Normal"/>
    <w:link w:val="z-PrincipiodelformularioCar"/>
    <w:hidden/>
    <w:uiPriority w:val="99"/>
    <w:rsid w:val="003A28A0"/>
    <w:pPr>
      <w:pBdr>
        <w:bottom w:val="single" w:sz="6" w:space="1" w:color="auto"/>
      </w:pBdr>
      <w:tabs>
        <w:tab w:val="clear" w:pos="340"/>
      </w:tabs>
      <w:spacing w:after="0" w:line="240" w:lineRule="auto"/>
      <w:jc w:val="center"/>
    </w:pPr>
    <w:rPr>
      <w:rFonts w:ascii="Arial" w:hAnsi="Arial" w:cs="Arial"/>
      <w:vanish/>
      <w:sz w:val="16"/>
      <w:szCs w:val="16"/>
    </w:rPr>
  </w:style>
  <w:style w:type="character" w:customStyle="1" w:styleId="z-PrincipiodelformularioCar">
    <w:name w:val="z-Principio del formulario Car"/>
    <w:basedOn w:val="Fuentedeprrafopredeter"/>
    <w:link w:val="z-Principiodelformulario"/>
    <w:uiPriority w:val="99"/>
    <w:rsid w:val="003A28A0"/>
    <w:rPr>
      <w:rFonts w:ascii="Arial" w:hAnsi="Arial" w:cs="Arial"/>
      <w:vanish/>
      <w:sz w:val="16"/>
      <w:szCs w:val="16"/>
    </w:rPr>
  </w:style>
  <w:style w:type="paragraph" w:customStyle="1" w:styleId="TDC11">
    <w:name w:val="TDC 11"/>
    <w:basedOn w:val="Normal"/>
    <w:uiPriority w:val="99"/>
    <w:rsid w:val="003A28A0"/>
    <w:pPr>
      <w:widowControl w:val="0"/>
      <w:tabs>
        <w:tab w:val="clear" w:pos="340"/>
      </w:tabs>
      <w:autoSpaceDE w:val="0"/>
      <w:autoSpaceDN w:val="0"/>
      <w:adjustRightInd w:val="0"/>
      <w:spacing w:after="0" w:line="360" w:lineRule="auto"/>
      <w:jc w:val="left"/>
    </w:pPr>
    <w:rPr>
      <w:rFonts w:ascii="Trebuchet MS" w:hAnsi="Trebuchet MS" w:cs="Trebuchet MS"/>
      <w:sz w:val="20"/>
      <w:lang w:val="en-US"/>
    </w:rPr>
  </w:style>
  <w:style w:type="paragraph" w:customStyle="1" w:styleId="xl22">
    <w:name w:val="xl22"/>
    <w:basedOn w:val="Normal"/>
    <w:uiPriority w:val="99"/>
    <w:rsid w:val="003A28A0"/>
    <w:pPr>
      <w:tabs>
        <w:tab w:val="clear" w:pos="340"/>
      </w:tabs>
      <w:spacing w:before="100" w:beforeAutospacing="1" w:after="100" w:afterAutospacing="1" w:line="240" w:lineRule="auto"/>
      <w:jc w:val="center"/>
      <w:textAlignment w:val="center"/>
    </w:pPr>
    <w:rPr>
      <w:rFonts w:eastAsia="Arial Unicode MS" w:cs="Calibri"/>
      <w:sz w:val="24"/>
      <w:szCs w:val="24"/>
      <w:lang w:val="ca-ES"/>
    </w:rPr>
  </w:style>
  <w:style w:type="paragraph" w:customStyle="1" w:styleId="foto">
    <w:name w:val="foto"/>
    <w:basedOn w:val="Normal"/>
    <w:uiPriority w:val="99"/>
    <w:rsid w:val="003A28A0"/>
    <w:pPr>
      <w:keepNext/>
      <w:tabs>
        <w:tab w:val="clear" w:pos="340"/>
      </w:tabs>
      <w:suppressAutoHyphens/>
      <w:spacing w:after="0" w:line="300" w:lineRule="auto"/>
      <w:jc w:val="center"/>
    </w:pPr>
    <w:rPr>
      <w:rFonts w:cs="Calibri"/>
      <w:sz w:val="20"/>
      <w:lang w:val="ca-ES"/>
    </w:rPr>
  </w:style>
  <w:style w:type="paragraph" w:customStyle="1" w:styleId="tabla0">
    <w:name w:val="tabla"/>
    <w:basedOn w:val="Normal"/>
    <w:uiPriority w:val="99"/>
    <w:rsid w:val="003A28A0"/>
    <w:pPr>
      <w:widowControl w:val="0"/>
      <w:tabs>
        <w:tab w:val="clear" w:pos="340"/>
      </w:tabs>
      <w:spacing w:before="40" w:after="40" w:line="240" w:lineRule="auto"/>
      <w:jc w:val="left"/>
    </w:pPr>
    <w:rPr>
      <w:rFonts w:ascii="Times New Roman" w:hAnsi="Times New Roman"/>
      <w:sz w:val="20"/>
      <w:lang w:val="es-ES_tradnl"/>
    </w:rPr>
  </w:style>
  <w:style w:type="paragraph" w:customStyle="1" w:styleId="ParrafoN">
    <w:name w:val="Parrafo N"/>
    <w:basedOn w:val="Normal"/>
    <w:rsid w:val="003A28A0"/>
    <w:pPr>
      <w:tabs>
        <w:tab w:val="clear" w:pos="340"/>
      </w:tabs>
      <w:spacing w:after="0" w:line="360" w:lineRule="auto"/>
    </w:pPr>
    <w:rPr>
      <w:rFonts w:cs="Calibri"/>
      <w:sz w:val="24"/>
      <w:szCs w:val="24"/>
      <w:lang w:val="ca-ES"/>
    </w:rPr>
  </w:style>
  <w:style w:type="paragraph" w:customStyle="1" w:styleId="Ttul3">
    <w:name w:val="Títul3"/>
    <w:basedOn w:val="Ttulodendice"/>
    <w:uiPriority w:val="99"/>
    <w:rsid w:val="003A28A0"/>
    <w:pPr>
      <w:tabs>
        <w:tab w:val="clear" w:pos="340"/>
      </w:tabs>
      <w:spacing w:after="0" w:line="360" w:lineRule="auto"/>
      <w:jc w:val="right"/>
    </w:pPr>
    <w:rPr>
      <w:rFonts w:ascii="Calibri" w:hAnsi="Calibri" w:cs="Calibri"/>
      <w:b w:val="0"/>
      <w:bCs w:val="0"/>
      <w:noProof/>
      <w:sz w:val="32"/>
      <w:szCs w:val="32"/>
      <w:lang w:val="ca-ES"/>
    </w:rPr>
  </w:style>
  <w:style w:type="paragraph" w:customStyle="1" w:styleId="TEXTO0">
    <w:name w:val="TEXTO"/>
    <w:basedOn w:val="Normal"/>
    <w:uiPriority w:val="99"/>
    <w:rsid w:val="003A28A0"/>
    <w:pPr>
      <w:tabs>
        <w:tab w:val="clear" w:pos="340"/>
      </w:tabs>
      <w:spacing w:after="0" w:line="360" w:lineRule="auto"/>
    </w:pPr>
    <w:rPr>
      <w:rFonts w:cs="Calibri"/>
      <w:sz w:val="24"/>
      <w:szCs w:val="24"/>
      <w:lang w:val="ca-ES"/>
    </w:rPr>
  </w:style>
  <w:style w:type="paragraph" w:customStyle="1" w:styleId="Estilo2">
    <w:name w:val="Estilo2"/>
    <w:basedOn w:val="Normal"/>
    <w:next w:val="Normal"/>
    <w:uiPriority w:val="99"/>
    <w:rsid w:val="003A28A0"/>
    <w:pPr>
      <w:tabs>
        <w:tab w:val="clear" w:pos="340"/>
        <w:tab w:val="num" w:pos="576"/>
      </w:tabs>
      <w:spacing w:before="240" w:after="120" w:line="360" w:lineRule="auto"/>
      <w:ind w:left="576" w:hanging="576"/>
    </w:pPr>
    <w:rPr>
      <w:rFonts w:cs="Calibri"/>
      <w:b/>
      <w:bCs/>
      <w:caps/>
      <w:szCs w:val="22"/>
      <w:lang w:val="ca-ES"/>
    </w:rPr>
  </w:style>
  <w:style w:type="paragraph" w:customStyle="1" w:styleId="TITULO">
    <w:name w:val="TITULO"/>
    <w:basedOn w:val="Normal"/>
    <w:next w:val="Normal"/>
    <w:uiPriority w:val="99"/>
    <w:rsid w:val="003A28A0"/>
    <w:pPr>
      <w:tabs>
        <w:tab w:val="clear" w:pos="340"/>
      </w:tabs>
      <w:spacing w:after="360" w:line="360" w:lineRule="auto"/>
    </w:pPr>
    <w:rPr>
      <w:rFonts w:ascii="Arial Black" w:hAnsi="Arial Black" w:cs="Arial Black"/>
      <w:caps/>
      <w:sz w:val="24"/>
      <w:szCs w:val="24"/>
      <w:lang w:val="ca-ES"/>
    </w:rPr>
  </w:style>
  <w:style w:type="paragraph" w:customStyle="1" w:styleId="Estilo5">
    <w:name w:val="Estilo5"/>
    <w:next w:val="Normal"/>
    <w:uiPriority w:val="99"/>
    <w:rsid w:val="003A28A0"/>
    <w:pPr>
      <w:tabs>
        <w:tab w:val="num" w:pos="1008"/>
      </w:tabs>
      <w:spacing w:before="240" w:after="120" w:line="360" w:lineRule="auto"/>
      <w:ind w:left="1008" w:hanging="1008"/>
      <w:jc w:val="both"/>
    </w:pPr>
    <w:rPr>
      <w:rFonts w:ascii="Arial" w:hAnsi="Arial" w:cs="Arial"/>
      <w:i/>
      <w:iCs/>
      <w:lang w:val="ca-ES"/>
    </w:rPr>
  </w:style>
  <w:style w:type="paragraph" w:customStyle="1" w:styleId="Estilo6">
    <w:name w:val="Estilo6"/>
    <w:next w:val="Normal"/>
    <w:uiPriority w:val="99"/>
    <w:rsid w:val="003A28A0"/>
    <w:pPr>
      <w:tabs>
        <w:tab w:val="num" w:pos="1152"/>
      </w:tabs>
      <w:spacing w:before="240" w:after="120" w:line="360" w:lineRule="auto"/>
      <w:ind w:left="1152" w:hanging="1152"/>
      <w:jc w:val="both"/>
    </w:pPr>
    <w:rPr>
      <w:rFonts w:ascii="Arial" w:hAnsi="Arial" w:cs="Arial"/>
      <w:b/>
      <w:bCs/>
      <w:smallCaps/>
      <w:color w:val="800000"/>
      <w:lang w:val="ca-ES"/>
    </w:rPr>
  </w:style>
  <w:style w:type="paragraph" w:customStyle="1" w:styleId="ATM">
    <w:name w:val="ATM"/>
    <w:basedOn w:val="Normal"/>
    <w:uiPriority w:val="99"/>
    <w:rsid w:val="003A28A0"/>
    <w:pPr>
      <w:tabs>
        <w:tab w:val="clear" w:pos="340"/>
      </w:tabs>
      <w:spacing w:after="0" w:line="360" w:lineRule="auto"/>
    </w:pPr>
    <w:rPr>
      <w:rFonts w:cs="Calibri"/>
      <w:szCs w:val="22"/>
      <w:lang w:val="ca-ES"/>
    </w:rPr>
  </w:style>
  <w:style w:type="paragraph" w:customStyle="1" w:styleId="ATMP3">
    <w:name w:val="ATM_P3"/>
    <w:basedOn w:val="Normal"/>
    <w:uiPriority w:val="99"/>
    <w:rsid w:val="003A28A0"/>
    <w:pPr>
      <w:tabs>
        <w:tab w:val="clear" w:pos="340"/>
      </w:tabs>
      <w:spacing w:after="0" w:line="360" w:lineRule="auto"/>
      <w:ind w:left="284"/>
      <w:outlineLvl w:val="2"/>
    </w:pPr>
    <w:rPr>
      <w:rFonts w:cs="Calibri"/>
      <w:szCs w:val="22"/>
      <w:lang w:val="ca-ES"/>
    </w:rPr>
  </w:style>
  <w:style w:type="paragraph" w:customStyle="1" w:styleId="LLISTA">
    <w:name w:val="LLISTA"/>
    <w:basedOn w:val="Normal"/>
    <w:uiPriority w:val="99"/>
    <w:rsid w:val="003A28A0"/>
    <w:pPr>
      <w:tabs>
        <w:tab w:val="clear" w:pos="340"/>
      </w:tabs>
      <w:spacing w:after="120" w:line="360" w:lineRule="auto"/>
      <w:ind w:left="709" w:hanging="283"/>
    </w:pPr>
    <w:rPr>
      <w:rFonts w:cs="Calibri"/>
      <w:szCs w:val="22"/>
      <w:lang w:val="ca-ES"/>
    </w:rPr>
  </w:style>
  <w:style w:type="paragraph" w:customStyle="1" w:styleId="Ttulo0">
    <w:name w:val="Título 0"/>
    <w:basedOn w:val="Normal"/>
    <w:uiPriority w:val="99"/>
    <w:rsid w:val="003A28A0"/>
    <w:pPr>
      <w:tabs>
        <w:tab w:val="clear" w:pos="340"/>
        <w:tab w:val="num" w:pos="360"/>
      </w:tabs>
      <w:spacing w:after="0" w:line="360" w:lineRule="auto"/>
      <w:ind w:left="360" w:hanging="360"/>
    </w:pPr>
    <w:rPr>
      <w:rFonts w:cs="Calibri"/>
      <w:sz w:val="24"/>
      <w:szCs w:val="24"/>
    </w:rPr>
  </w:style>
  <w:style w:type="paragraph" w:customStyle="1" w:styleId="Textoconsangria">
    <w:name w:val="Texto con sangria"/>
    <w:basedOn w:val="Normal"/>
    <w:next w:val="Normal"/>
    <w:uiPriority w:val="99"/>
    <w:rsid w:val="003A28A0"/>
    <w:pPr>
      <w:tabs>
        <w:tab w:val="clear" w:pos="340"/>
        <w:tab w:val="left" w:pos="1560"/>
      </w:tabs>
      <w:spacing w:after="0"/>
      <w:ind w:left="1134" w:right="1134"/>
    </w:pPr>
    <w:rPr>
      <w:rFonts w:ascii="Times New Roman" w:hAnsi="Times New Roman"/>
      <w:i/>
      <w:iCs/>
      <w:sz w:val="24"/>
      <w:szCs w:val="24"/>
    </w:rPr>
  </w:style>
  <w:style w:type="paragraph" w:customStyle="1" w:styleId="titu">
    <w:name w:val="titu"/>
    <w:basedOn w:val="Normal"/>
    <w:next w:val="Normal"/>
    <w:uiPriority w:val="99"/>
    <w:qFormat/>
    <w:rsid w:val="003A28A0"/>
    <w:pPr>
      <w:tabs>
        <w:tab w:val="clear" w:pos="340"/>
      </w:tabs>
      <w:spacing w:before="120" w:after="120" w:line="396" w:lineRule="atLeast"/>
      <w:ind w:firstLine="567"/>
    </w:pPr>
    <w:rPr>
      <w:rFonts w:ascii="Times New Roman" w:hAnsi="Times New Roman"/>
      <w:sz w:val="28"/>
      <w:szCs w:val="28"/>
      <w:u w:val="single"/>
      <w:lang w:val="es-ES_tradnl"/>
    </w:rPr>
  </w:style>
  <w:style w:type="paragraph" w:customStyle="1" w:styleId="Titulo1">
    <w:name w:val="Titulo1"/>
    <w:basedOn w:val="Normal"/>
    <w:next w:val="Normal"/>
    <w:uiPriority w:val="99"/>
    <w:rsid w:val="003A28A0"/>
    <w:pPr>
      <w:pageBreakBefore/>
      <w:numPr>
        <w:ilvl w:val="1"/>
        <w:numId w:val="60"/>
      </w:numPr>
      <w:tabs>
        <w:tab w:val="clear" w:pos="340"/>
        <w:tab w:val="clear" w:pos="1080"/>
        <w:tab w:val="num" w:pos="360"/>
      </w:tabs>
      <w:suppressAutoHyphens/>
      <w:spacing w:after="0" w:line="312" w:lineRule="auto"/>
      <w:ind w:left="360" w:hanging="360"/>
    </w:pPr>
    <w:rPr>
      <w:rFonts w:cs="Calibri"/>
      <w:b/>
      <w:bCs/>
      <w:caps/>
      <w:sz w:val="28"/>
      <w:szCs w:val="28"/>
      <w:lang w:eastAsia="ar-SA"/>
    </w:rPr>
  </w:style>
  <w:style w:type="paragraph" w:customStyle="1" w:styleId="Titulo11">
    <w:name w:val="Titulo1.1"/>
    <w:basedOn w:val="Ttulo3"/>
    <w:next w:val="Normal"/>
    <w:uiPriority w:val="99"/>
    <w:rsid w:val="003A28A0"/>
    <w:pPr>
      <w:keepLines w:val="0"/>
      <w:tabs>
        <w:tab w:val="clear" w:pos="340"/>
        <w:tab w:val="num" w:pos="1080"/>
      </w:tabs>
      <w:spacing w:before="60" w:after="0" w:line="312" w:lineRule="auto"/>
      <w:ind w:left="792" w:hanging="432"/>
    </w:pPr>
    <w:rPr>
      <w:rFonts w:asciiTheme="minorHAnsi" w:hAnsiTheme="minorHAnsi" w:cs="Arial"/>
      <w:b w:val="0"/>
      <w:sz w:val="28"/>
      <w:szCs w:val="28"/>
    </w:rPr>
  </w:style>
  <w:style w:type="paragraph" w:customStyle="1" w:styleId="Titulo111">
    <w:name w:val="Titulo1.1.1."/>
    <w:basedOn w:val="Normal"/>
    <w:next w:val="Normal"/>
    <w:uiPriority w:val="99"/>
    <w:rsid w:val="003A28A0"/>
    <w:pPr>
      <w:tabs>
        <w:tab w:val="clear" w:pos="340"/>
        <w:tab w:val="num" w:pos="1800"/>
      </w:tabs>
      <w:suppressAutoHyphens/>
      <w:spacing w:after="0" w:line="312" w:lineRule="auto"/>
      <w:ind w:left="1224" w:hanging="504"/>
    </w:pPr>
    <w:rPr>
      <w:rFonts w:cs="Calibri"/>
      <w:szCs w:val="22"/>
      <w:lang w:eastAsia="ar-SA"/>
    </w:rPr>
  </w:style>
  <w:style w:type="paragraph" w:customStyle="1" w:styleId="Titulo1111">
    <w:name w:val="Titulo1.1.1.1."/>
    <w:basedOn w:val="Normal"/>
    <w:next w:val="Normal"/>
    <w:uiPriority w:val="99"/>
    <w:rsid w:val="003A28A0"/>
    <w:pPr>
      <w:tabs>
        <w:tab w:val="clear" w:pos="340"/>
        <w:tab w:val="num" w:pos="2160"/>
      </w:tabs>
      <w:suppressAutoHyphens/>
      <w:spacing w:after="0" w:line="312" w:lineRule="auto"/>
      <w:ind w:left="1728" w:hanging="648"/>
    </w:pPr>
    <w:rPr>
      <w:rFonts w:cs="Calibri"/>
      <w:szCs w:val="22"/>
      <w:u w:val="single"/>
      <w:lang w:eastAsia="ar-SA"/>
    </w:rPr>
  </w:style>
  <w:style w:type="paragraph" w:customStyle="1" w:styleId="Rpido">
    <w:name w:val="Rápido ­"/>
    <w:basedOn w:val="Normal"/>
    <w:uiPriority w:val="99"/>
    <w:rsid w:val="003A28A0"/>
    <w:pPr>
      <w:widowControl w:val="0"/>
      <w:tabs>
        <w:tab w:val="clear" w:pos="340"/>
      </w:tabs>
      <w:suppressAutoHyphens/>
      <w:autoSpaceDE w:val="0"/>
      <w:autoSpaceDN w:val="0"/>
      <w:adjustRightInd w:val="0"/>
      <w:spacing w:after="0" w:line="240" w:lineRule="auto"/>
      <w:ind w:left="396" w:hanging="396"/>
      <w:jc w:val="left"/>
    </w:pPr>
    <w:rPr>
      <w:rFonts w:ascii="Times New Roman" w:hAnsi="Times New Roman"/>
      <w:sz w:val="20"/>
      <w:lang w:val="en-US" w:eastAsia="ar-SA"/>
    </w:rPr>
  </w:style>
  <w:style w:type="paragraph" w:customStyle="1" w:styleId="Rpido0">
    <w:name w:val="Rápido _"/>
    <w:basedOn w:val="Normal"/>
    <w:uiPriority w:val="99"/>
    <w:rsid w:val="003A28A0"/>
    <w:pPr>
      <w:widowControl w:val="0"/>
      <w:tabs>
        <w:tab w:val="clear" w:pos="340"/>
      </w:tabs>
      <w:suppressAutoHyphens/>
      <w:autoSpaceDE w:val="0"/>
      <w:autoSpaceDN w:val="0"/>
      <w:adjustRightInd w:val="0"/>
      <w:spacing w:after="0" w:line="240" w:lineRule="auto"/>
      <w:ind w:left="2551" w:hanging="227"/>
      <w:jc w:val="left"/>
    </w:pPr>
    <w:rPr>
      <w:rFonts w:ascii="Times New Roman" w:hAnsi="Times New Roman"/>
      <w:sz w:val="20"/>
      <w:lang w:val="en-US" w:eastAsia="ar-SA"/>
    </w:rPr>
  </w:style>
  <w:style w:type="paragraph" w:customStyle="1" w:styleId="DefinitionTerm">
    <w:name w:val="Definition Term"/>
    <w:basedOn w:val="Normal"/>
    <w:next w:val="DefinitionList"/>
    <w:uiPriority w:val="99"/>
    <w:rsid w:val="003A28A0"/>
    <w:pPr>
      <w:tabs>
        <w:tab w:val="clear" w:pos="340"/>
      </w:tabs>
      <w:suppressAutoHyphens/>
      <w:autoSpaceDE w:val="0"/>
      <w:autoSpaceDN w:val="0"/>
      <w:adjustRightInd w:val="0"/>
      <w:spacing w:after="0" w:line="240" w:lineRule="auto"/>
      <w:jc w:val="left"/>
    </w:pPr>
    <w:rPr>
      <w:rFonts w:ascii="Times New Roman" w:hAnsi="Times New Roman"/>
      <w:sz w:val="20"/>
      <w:lang w:eastAsia="ar-SA"/>
    </w:rPr>
  </w:style>
  <w:style w:type="paragraph" w:customStyle="1" w:styleId="DefinitionList">
    <w:name w:val="Definition List"/>
    <w:basedOn w:val="Normal"/>
    <w:next w:val="DefinitionTerm"/>
    <w:uiPriority w:val="99"/>
    <w:rsid w:val="003A28A0"/>
    <w:pPr>
      <w:tabs>
        <w:tab w:val="clear" w:pos="340"/>
      </w:tabs>
      <w:suppressAutoHyphens/>
      <w:autoSpaceDE w:val="0"/>
      <w:autoSpaceDN w:val="0"/>
      <w:adjustRightInd w:val="0"/>
      <w:spacing w:after="0" w:line="240" w:lineRule="auto"/>
      <w:ind w:left="360"/>
      <w:jc w:val="left"/>
    </w:pPr>
    <w:rPr>
      <w:rFonts w:ascii="Times New Roman" w:hAnsi="Times New Roman"/>
      <w:sz w:val="20"/>
      <w:lang w:eastAsia="ar-SA"/>
    </w:rPr>
  </w:style>
  <w:style w:type="character" w:customStyle="1" w:styleId="Definition">
    <w:name w:val="Definition"/>
    <w:uiPriority w:val="99"/>
    <w:rsid w:val="003A28A0"/>
    <w:rPr>
      <w:i/>
      <w:iCs/>
    </w:rPr>
  </w:style>
  <w:style w:type="paragraph" w:customStyle="1" w:styleId="H1">
    <w:name w:val="H1"/>
    <w:basedOn w:val="Normal"/>
    <w:next w:val="Normal"/>
    <w:uiPriority w:val="99"/>
    <w:rsid w:val="003A28A0"/>
    <w:pPr>
      <w:keepNext/>
      <w:tabs>
        <w:tab w:val="clear" w:pos="340"/>
      </w:tabs>
      <w:suppressAutoHyphens/>
      <w:autoSpaceDE w:val="0"/>
      <w:autoSpaceDN w:val="0"/>
      <w:adjustRightInd w:val="0"/>
      <w:spacing w:before="100" w:after="100" w:line="240" w:lineRule="auto"/>
      <w:jc w:val="left"/>
      <w:outlineLvl w:val="1"/>
    </w:pPr>
    <w:rPr>
      <w:rFonts w:ascii="Times New Roman" w:hAnsi="Times New Roman"/>
      <w:b/>
      <w:bCs/>
      <w:kern w:val="36"/>
      <w:sz w:val="48"/>
      <w:szCs w:val="48"/>
      <w:lang w:eastAsia="ar-SA"/>
    </w:rPr>
  </w:style>
  <w:style w:type="paragraph" w:customStyle="1" w:styleId="H2">
    <w:name w:val="H2"/>
    <w:basedOn w:val="Normal"/>
    <w:next w:val="Normal"/>
    <w:uiPriority w:val="99"/>
    <w:rsid w:val="003A28A0"/>
    <w:pPr>
      <w:keepNext/>
      <w:tabs>
        <w:tab w:val="clear" w:pos="340"/>
      </w:tabs>
      <w:suppressAutoHyphens/>
      <w:autoSpaceDE w:val="0"/>
      <w:autoSpaceDN w:val="0"/>
      <w:adjustRightInd w:val="0"/>
      <w:spacing w:before="100" w:after="100" w:line="240" w:lineRule="auto"/>
      <w:jc w:val="left"/>
      <w:outlineLvl w:val="2"/>
    </w:pPr>
    <w:rPr>
      <w:rFonts w:ascii="Times New Roman" w:hAnsi="Times New Roman"/>
      <w:b/>
      <w:bCs/>
      <w:sz w:val="36"/>
      <w:szCs w:val="36"/>
      <w:lang w:eastAsia="ar-SA"/>
    </w:rPr>
  </w:style>
  <w:style w:type="paragraph" w:customStyle="1" w:styleId="H3">
    <w:name w:val="H3"/>
    <w:basedOn w:val="Normal"/>
    <w:next w:val="Normal"/>
    <w:uiPriority w:val="99"/>
    <w:rsid w:val="003A28A0"/>
    <w:pPr>
      <w:keepNext/>
      <w:tabs>
        <w:tab w:val="clear" w:pos="340"/>
      </w:tabs>
      <w:suppressAutoHyphens/>
      <w:autoSpaceDE w:val="0"/>
      <w:autoSpaceDN w:val="0"/>
      <w:adjustRightInd w:val="0"/>
      <w:spacing w:before="100" w:after="100" w:line="240" w:lineRule="auto"/>
      <w:jc w:val="left"/>
      <w:outlineLvl w:val="3"/>
    </w:pPr>
    <w:rPr>
      <w:rFonts w:ascii="Times New Roman" w:hAnsi="Times New Roman"/>
      <w:b/>
      <w:bCs/>
      <w:sz w:val="28"/>
      <w:szCs w:val="28"/>
      <w:lang w:eastAsia="ar-SA"/>
    </w:rPr>
  </w:style>
  <w:style w:type="paragraph" w:customStyle="1" w:styleId="H4">
    <w:name w:val="H4"/>
    <w:basedOn w:val="Normal"/>
    <w:next w:val="Normal"/>
    <w:uiPriority w:val="99"/>
    <w:rsid w:val="003A28A0"/>
    <w:pPr>
      <w:keepNext/>
      <w:tabs>
        <w:tab w:val="clear" w:pos="340"/>
      </w:tabs>
      <w:suppressAutoHyphens/>
      <w:autoSpaceDE w:val="0"/>
      <w:autoSpaceDN w:val="0"/>
      <w:adjustRightInd w:val="0"/>
      <w:spacing w:before="100" w:after="100" w:line="240" w:lineRule="auto"/>
      <w:jc w:val="left"/>
      <w:outlineLvl w:val="4"/>
    </w:pPr>
    <w:rPr>
      <w:rFonts w:ascii="Times New Roman" w:hAnsi="Times New Roman"/>
      <w:b/>
      <w:bCs/>
      <w:szCs w:val="22"/>
      <w:lang w:eastAsia="ar-SA"/>
    </w:rPr>
  </w:style>
  <w:style w:type="paragraph" w:customStyle="1" w:styleId="H6">
    <w:name w:val="H6"/>
    <w:basedOn w:val="Normal"/>
    <w:next w:val="Normal"/>
    <w:uiPriority w:val="99"/>
    <w:rsid w:val="003A28A0"/>
    <w:pPr>
      <w:keepNext/>
      <w:tabs>
        <w:tab w:val="clear" w:pos="340"/>
      </w:tabs>
      <w:suppressAutoHyphens/>
      <w:autoSpaceDE w:val="0"/>
      <w:autoSpaceDN w:val="0"/>
      <w:adjustRightInd w:val="0"/>
      <w:spacing w:before="100" w:after="100" w:line="240" w:lineRule="auto"/>
      <w:jc w:val="left"/>
      <w:outlineLvl w:val="6"/>
    </w:pPr>
    <w:rPr>
      <w:rFonts w:ascii="Times New Roman" w:hAnsi="Times New Roman"/>
      <w:b/>
      <w:bCs/>
      <w:sz w:val="16"/>
      <w:szCs w:val="16"/>
      <w:lang w:eastAsia="ar-SA"/>
    </w:rPr>
  </w:style>
  <w:style w:type="paragraph" w:customStyle="1" w:styleId="Address">
    <w:name w:val="Address"/>
    <w:basedOn w:val="Normal"/>
    <w:next w:val="Normal"/>
    <w:uiPriority w:val="99"/>
    <w:rsid w:val="003A28A0"/>
    <w:pPr>
      <w:tabs>
        <w:tab w:val="clear" w:pos="340"/>
      </w:tabs>
      <w:suppressAutoHyphens/>
      <w:autoSpaceDE w:val="0"/>
      <w:autoSpaceDN w:val="0"/>
      <w:adjustRightInd w:val="0"/>
      <w:spacing w:after="0" w:line="240" w:lineRule="auto"/>
      <w:jc w:val="left"/>
    </w:pPr>
    <w:rPr>
      <w:rFonts w:ascii="Times New Roman" w:hAnsi="Times New Roman"/>
      <w:i/>
      <w:iCs/>
      <w:sz w:val="20"/>
      <w:lang w:eastAsia="ar-SA"/>
    </w:rPr>
  </w:style>
  <w:style w:type="paragraph" w:customStyle="1" w:styleId="Blockquote">
    <w:name w:val="Blockquote"/>
    <w:basedOn w:val="Normal"/>
    <w:uiPriority w:val="99"/>
    <w:rsid w:val="003A28A0"/>
    <w:pPr>
      <w:tabs>
        <w:tab w:val="clear" w:pos="340"/>
      </w:tabs>
      <w:suppressAutoHyphens/>
      <w:autoSpaceDE w:val="0"/>
      <w:autoSpaceDN w:val="0"/>
      <w:adjustRightInd w:val="0"/>
      <w:spacing w:before="100" w:after="100" w:line="240" w:lineRule="auto"/>
      <w:ind w:left="360" w:right="360"/>
      <w:jc w:val="left"/>
    </w:pPr>
    <w:rPr>
      <w:rFonts w:ascii="Times New Roman" w:hAnsi="Times New Roman"/>
      <w:sz w:val="20"/>
      <w:lang w:eastAsia="ar-SA"/>
    </w:rPr>
  </w:style>
  <w:style w:type="character" w:customStyle="1" w:styleId="CITE">
    <w:name w:val="CITE"/>
    <w:uiPriority w:val="99"/>
    <w:rsid w:val="003A28A0"/>
    <w:rPr>
      <w:i/>
      <w:iCs/>
    </w:rPr>
  </w:style>
  <w:style w:type="character" w:customStyle="1" w:styleId="CODE">
    <w:name w:val="CODE"/>
    <w:uiPriority w:val="99"/>
    <w:rsid w:val="003A28A0"/>
    <w:rPr>
      <w:rFonts w:ascii="Courier New" w:hAnsi="Courier New" w:cs="Courier New"/>
      <w:sz w:val="20"/>
      <w:szCs w:val="20"/>
    </w:rPr>
  </w:style>
  <w:style w:type="character" w:customStyle="1" w:styleId="Keyboard">
    <w:name w:val="Keyboard"/>
    <w:uiPriority w:val="99"/>
    <w:rsid w:val="003A28A0"/>
    <w:rPr>
      <w:rFonts w:ascii="Courier New" w:hAnsi="Courier New" w:cs="Courier New"/>
      <w:b/>
      <w:bCs/>
      <w:sz w:val="20"/>
      <w:szCs w:val="20"/>
    </w:rPr>
  </w:style>
  <w:style w:type="paragraph" w:customStyle="1" w:styleId="Preformatted">
    <w:name w:val="Preformatted"/>
    <w:basedOn w:val="Normal"/>
    <w:uiPriority w:val="99"/>
    <w:rsid w:val="003A28A0"/>
    <w:pPr>
      <w:tabs>
        <w:tab w:val="clear" w:pos="340"/>
        <w:tab w:val="left" w:pos="0"/>
        <w:tab w:val="left" w:pos="959"/>
        <w:tab w:val="left" w:pos="1918"/>
        <w:tab w:val="left" w:pos="2877"/>
        <w:tab w:val="left" w:pos="3836"/>
        <w:tab w:val="left" w:pos="4795"/>
        <w:tab w:val="left" w:pos="5754"/>
        <w:tab w:val="left" w:pos="6713"/>
        <w:tab w:val="left" w:pos="7672"/>
        <w:tab w:val="left" w:pos="8631"/>
        <w:tab w:val="left" w:pos="9590"/>
      </w:tabs>
      <w:suppressAutoHyphens/>
      <w:autoSpaceDE w:val="0"/>
      <w:autoSpaceDN w:val="0"/>
      <w:adjustRightInd w:val="0"/>
      <w:spacing w:after="0" w:line="240" w:lineRule="auto"/>
      <w:jc w:val="left"/>
    </w:pPr>
    <w:rPr>
      <w:rFonts w:ascii="Courier New" w:hAnsi="Courier New" w:cs="Courier New"/>
      <w:sz w:val="20"/>
      <w:lang w:eastAsia="ar-SA"/>
    </w:rPr>
  </w:style>
  <w:style w:type="paragraph" w:customStyle="1" w:styleId="z-BottomofForm1">
    <w:name w:val="z-Bottom of Form1"/>
    <w:next w:val="Normal"/>
    <w:hidden/>
    <w:uiPriority w:val="99"/>
    <w:rsid w:val="003A28A0"/>
    <w:pPr>
      <w:pBdr>
        <w:top w:val="double" w:sz="2" w:space="0" w:color="000000"/>
      </w:pBdr>
      <w:autoSpaceDE w:val="0"/>
      <w:autoSpaceDN w:val="0"/>
      <w:adjustRightInd w:val="0"/>
      <w:jc w:val="center"/>
    </w:pPr>
    <w:rPr>
      <w:rFonts w:ascii="Arial" w:hAnsi="Arial" w:cs="Arial"/>
      <w:vanish/>
      <w:sz w:val="16"/>
      <w:szCs w:val="16"/>
    </w:rPr>
  </w:style>
  <w:style w:type="paragraph" w:customStyle="1" w:styleId="z-TopofForm1">
    <w:name w:val="z-Top of Form1"/>
    <w:next w:val="Normal"/>
    <w:hidden/>
    <w:uiPriority w:val="99"/>
    <w:rsid w:val="003A28A0"/>
    <w:pPr>
      <w:pBdr>
        <w:bottom w:val="double" w:sz="2" w:space="0" w:color="000000"/>
      </w:pBdr>
      <w:autoSpaceDE w:val="0"/>
      <w:autoSpaceDN w:val="0"/>
      <w:adjustRightInd w:val="0"/>
      <w:jc w:val="center"/>
    </w:pPr>
    <w:rPr>
      <w:rFonts w:ascii="Arial" w:hAnsi="Arial" w:cs="Arial"/>
      <w:vanish/>
      <w:sz w:val="16"/>
      <w:szCs w:val="16"/>
    </w:rPr>
  </w:style>
  <w:style w:type="character" w:customStyle="1" w:styleId="Sample">
    <w:name w:val="Sample"/>
    <w:uiPriority w:val="99"/>
    <w:rsid w:val="003A28A0"/>
    <w:rPr>
      <w:rFonts w:ascii="Courier New" w:hAnsi="Courier New" w:cs="Courier New"/>
    </w:rPr>
  </w:style>
  <w:style w:type="character" w:customStyle="1" w:styleId="Typewriter">
    <w:name w:val="Typewriter"/>
    <w:uiPriority w:val="99"/>
    <w:rsid w:val="003A28A0"/>
    <w:rPr>
      <w:rFonts w:ascii="Courier New" w:hAnsi="Courier New" w:cs="Courier New"/>
      <w:sz w:val="20"/>
      <w:szCs w:val="20"/>
    </w:rPr>
  </w:style>
  <w:style w:type="character" w:customStyle="1" w:styleId="Variable">
    <w:name w:val="Variable"/>
    <w:uiPriority w:val="99"/>
    <w:rsid w:val="003A28A0"/>
    <w:rPr>
      <w:i/>
      <w:iCs/>
    </w:rPr>
  </w:style>
  <w:style w:type="character" w:customStyle="1" w:styleId="HTMLMarkup">
    <w:name w:val="HTML Markup"/>
    <w:uiPriority w:val="99"/>
    <w:rsid w:val="003A28A0"/>
    <w:rPr>
      <w:vanish/>
      <w:color w:val="FF0000"/>
    </w:rPr>
  </w:style>
  <w:style w:type="character" w:customStyle="1" w:styleId="Comment">
    <w:name w:val="Comment"/>
    <w:uiPriority w:val="99"/>
    <w:rsid w:val="003A28A0"/>
    <w:rPr>
      <w:vanish/>
    </w:rPr>
  </w:style>
  <w:style w:type="paragraph" w:customStyle="1" w:styleId="Level1">
    <w:name w:val="Level 1"/>
    <w:basedOn w:val="Normal"/>
    <w:uiPriority w:val="99"/>
    <w:rsid w:val="003A28A0"/>
    <w:pPr>
      <w:widowControl w:val="0"/>
      <w:tabs>
        <w:tab w:val="clear" w:pos="340"/>
      </w:tabs>
      <w:suppressAutoHyphens/>
      <w:autoSpaceDE w:val="0"/>
      <w:autoSpaceDN w:val="0"/>
      <w:adjustRightInd w:val="0"/>
      <w:spacing w:after="0" w:line="240" w:lineRule="auto"/>
      <w:ind w:left="283" w:hanging="283"/>
      <w:jc w:val="left"/>
    </w:pPr>
    <w:rPr>
      <w:rFonts w:ascii="Times New Roman" w:hAnsi="Times New Roman"/>
      <w:sz w:val="20"/>
      <w:lang w:val="en-US" w:eastAsia="ar-SA"/>
    </w:rPr>
  </w:style>
  <w:style w:type="paragraph" w:customStyle="1" w:styleId="Rpidoa">
    <w:name w:val="Rápido a."/>
    <w:basedOn w:val="Normal"/>
    <w:uiPriority w:val="99"/>
    <w:rsid w:val="003A28A0"/>
    <w:pPr>
      <w:widowControl w:val="0"/>
      <w:numPr>
        <w:numId w:val="61"/>
      </w:numPr>
      <w:tabs>
        <w:tab w:val="clear" w:pos="340"/>
      </w:tabs>
      <w:suppressAutoHyphens/>
      <w:autoSpaceDE w:val="0"/>
      <w:autoSpaceDN w:val="0"/>
      <w:adjustRightInd w:val="0"/>
      <w:spacing w:after="0" w:line="240" w:lineRule="auto"/>
      <w:ind w:left="720" w:hanging="323"/>
      <w:jc w:val="left"/>
    </w:pPr>
    <w:rPr>
      <w:rFonts w:ascii="Times New Roman" w:hAnsi="Times New Roman"/>
      <w:sz w:val="20"/>
      <w:lang w:val="en-US" w:eastAsia="ar-SA"/>
    </w:rPr>
  </w:style>
  <w:style w:type="paragraph" w:customStyle="1" w:styleId="Elemento1">
    <w:name w:val="Elemento 1"/>
    <w:uiPriority w:val="99"/>
    <w:rsid w:val="003A28A0"/>
    <w:pPr>
      <w:widowControl w:val="0"/>
      <w:autoSpaceDE w:val="0"/>
      <w:autoSpaceDN w:val="0"/>
      <w:adjustRightInd w:val="0"/>
      <w:spacing w:before="28"/>
    </w:pPr>
    <w:rPr>
      <w:rFonts w:ascii="Univers Condensed" w:hAnsi="Univers Condensed" w:cs="Univers Condensed"/>
      <w:sz w:val="18"/>
      <w:szCs w:val="18"/>
    </w:rPr>
  </w:style>
  <w:style w:type="paragraph" w:customStyle="1" w:styleId="Rpidoa0">
    <w:name w:val="Rápido a)"/>
    <w:basedOn w:val="Normal"/>
    <w:uiPriority w:val="99"/>
    <w:rsid w:val="003A28A0"/>
    <w:pPr>
      <w:widowControl w:val="0"/>
      <w:tabs>
        <w:tab w:val="clear" w:pos="340"/>
        <w:tab w:val="num" w:pos="396"/>
      </w:tabs>
      <w:suppressAutoHyphens/>
      <w:autoSpaceDE w:val="0"/>
      <w:autoSpaceDN w:val="0"/>
      <w:adjustRightInd w:val="0"/>
      <w:spacing w:after="0" w:line="240" w:lineRule="auto"/>
      <w:ind w:left="339" w:hanging="339"/>
      <w:jc w:val="left"/>
    </w:pPr>
    <w:rPr>
      <w:rFonts w:ascii="Univers Condensed" w:hAnsi="Univers Condensed" w:cs="Univers Condensed"/>
      <w:sz w:val="20"/>
      <w:lang w:val="en-US" w:eastAsia="ar-SA"/>
    </w:rPr>
  </w:style>
  <w:style w:type="paragraph" w:customStyle="1" w:styleId="GTTListaVietas">
    <w:name w:val="GTT Lista Viñetas"/>
    <w:basedOn w:val="Normal"/>
    <w:uiPriority w:val="99"/>
    <w:rsid w:val="003A28A0"/>
    <w:pPr>
      <w:tabs>
        <w:tab w:val="clear" w:pos="340"/>
        <w:tab w:val="num" w:pos="360"/>
      </w:tabs>
      <w:suppressAutoHyphens/>
      <w:spacing w:line="288" w:lineRule="auto"/>
      <w:ind w:left="360" w:hanging="360"/>
    </w:pPr>
    <w:rPr>
      <w:rFonts w:cs="Calibri"/>
      <w:szCs w:val="22"/>
      <w:lang w:val="es-ES_tradnl" w:eastAsia="ar-SA"/>
    </w:rPr>
  </w:style>
  <w:style w:type="paragraph" w:customStyle="1" w:styleId="Textounidad">
    <w:name w:val="Texto unidad"/>
    <w:basedOn w:val="Textoindependiente"/>
    <w:uiPriority w:val="99"/>
    <w:rsid w:val="003A28A0"/>
    <w:pPr>
      <w:tabs>
        <w:tab w:val="left" w:pos="1134"/>
      </w:tabs>
      <w:suppressAutoHyphens/>
      <w:spacing w:line="240" w:lineRule="auto"/>
      <w:ind w:left="1701" w:hanging="708"/>
    </w:pPr>
    <w:rPr>
      <w:rFonts w:ascii="CG Times" w:hAnsi="CG Times" w:cs="CG Times"/>
      <w:spacing w:val="-3"/>
      <w:sz w:val="22"/>
      <w:szCs w:val="22"/>
      <w:lang w:eastAsia="ar-SA"/>
    </w:rPr>
  </w:style>
  <w:style w:type="paragraph" w:customStyle="1" w:styleId="Ttulo4Arial">
    <w:name w:val="Título 4 + Arial"/>
    <w:aliases w:val="Versales,Izquierda,Izquierda:  0 cm,Primera línea:  0 cm..."/>
    <w:basedOn w:val="Ttulo4"/>
    <w:uiPriority w:val="99"/>
    <w:rsid w:val="003A28A0"/>
    <w:pPr>
      <w:tabs>
        <w:tab w:val="clear" w:pos="340"/>
        <w:tab w:val="left" w:pos="993"/>
      </w:tabs>
      <w:spacing w:line="288" w:lineRule="auto"/>
    </w:pPr>
    <w:rPr>
      <w:rFonts w:asciiTheme="minorHAnsi" w:hAnsiTheme="minorHAnsi" w:cs="Arial"/>
      <w:szCs w:val="22"/>
    </w:rPr>
  </w:style>
  <w:style w:type="paragraph" w:customStyle="1" w:styleId="GTTTextoIndependiente">
    <w:name w:val="GTT Texto Independiente"/>
    <w:basedOn w:val="Normal"/>
    <w:uiPriority w:val="99"/>
    <w:rsid w:val="003A28A0"/>
    <w:pPr>
      <w:tabs>
        <w:tab w:val="clear" w:pos="340"/>
      </w:tabs>
      <w:suppressAutoHyphens/>
      <w:spacing w:before="120" w:line="288" w:lineRule="auto"/>
      <w:ind w:firstLine="709"/>
    </w:pPr>
    <w:rPr>
      <w:rFonts w:ascii="Times New Roman" w:hAnsi="Times New Roman"/>
      <w:szCs w:val="22"/>
      <w:lang w:eastAsia="ar-SA"/>
    </w:rPr>
  </w:style>
  <w:style w:type="paragraph" w:customStyle="1" w:styleId="GTTTtuloTabla">
    <w:name w:val="GTT Título Tabla"/>
    <w:basedOn w:val="Normal"/>
    <w:uiPriority w:val="99"/>
    <w:rsid w:val="003A28A0"/>
    <w:pPr>
      <w:tabs>
        <w:tab w:val="clear" w:pos="340"/>
        <w:tab w:val="left" w:pos="1134"/>
      </w:tabs>
      <w:suppressAutoHyphens/>
      <w:spacing w:after="0" w:line="288" w:lineRule="auto"/>
      <w:jc w:val="center"/>
    </w:pPr>
    <w:rPr>
      <w:rFonts w:ascii="Times New Roman" w:hAnsi="Times New Roman"/>
      <w:b/>
      <w:bCs/>
      <w:szCs w:val="22"/>
      <w:lang w:eastAsia="ar-SA"/>
    </w:rPr>
  </w:style>
  <w:style w:type="paragraph" w:customStyle="1" w:styleId="GTTTabla">
    <w:name w:val="GTT Tabla"/>
    <w:basedOn w:val="Normal"/>
    <w:uiPriority w:val="99"/>
    <w:rsid w:val="003A28A0"/>
    <w:pPr>
      <w:tabs>
        <w:tab w:val="clear" w:pos="340"/>
      </w:tabs>
      <w:suppressAutoHyphens/>
      <w:spacing w:before="120" w:line="288" w:lineRule="auto"/>
      <w:jc w:val="left"/>
    </w:pPr>
    <w:rPr>
      <w:rFonts w:ascii="Times New Roman" w:hAnsi="Times New Roman"/>
      <w:szCs w:val="22"/>
      <w:lang w:eastAsia="ar-SA"/>
    </w:rPr>
  </w:style>
  <w:style w:type="character" w:customStyle="1" w:styleId="PersonalCarCarCarCarCarCarCarCarCarCarCarCarCarCarCarCarCarCarCarCarCarCarCarCarCarCarCarCarCarCarCarCarCarCarCarCarCarCarCarCarCarCarCarCarCarCarCarCarCarCarCarCarCarCarCarCarCa">
    <w:name w:val="Personal Car Car Car Car Car Car Car Car Car Car Car Car Car Car Car Car Car Car Car Car Car Car Car Car Car Car Car Car Car Car Car Car Car Car Car Car Car Car Car Car Car Car Car Car Car Car Car Car Car Car Car Car Car Car Car Car Ca"/>
    <w:uiPriority w:val="99"/>
    <w:rsid w:val="003A28A0"/>
    <w:rPr>
      <w:rFonts w:ascii="CG Times (WN)" w:hAnsi="CG Times (WN)" w:cs="CG Times (WN)"/>
      <w:sz w:val="22"/>
      <w:szCs w:val="22"/>
      <w:lang w:val="es-ES_tradnl" w:eastAsia="es-ES"/>
    </w:rPr>
  </w:style>
  <w:style w:type="character" w:customStyle="1" w:styleId="subrayado">
    <w:name w:val="subrayado"/>
    <w:uiPriority w:val="99"/>
    <w:rsid w:val="003A28A0"/>
    <w:rPr>
      <w:rFonts w:ascii="CG Times (WN)" w:hAnsi="CG Times (WN)" w:cs="CG Times (WN)"/>
      <w:sz w:val="22"/>
      <w:szCs w:val="22"/>
      <w:u w:val="single"/>
    </w:rPr>
  </w:style>
  <w:style w:type="paragraph" w:customStyle="1" w:styleId="listaconvietas1">
    <w:name w:val="lista con viñetas1"/>
    <w:basedOn w:val="Titulo1111"/>
    <w:uiPriority w:val="99"/>
    <w:rsid w:val="003A28A0"/>
    <w:pPr>
      <w:tabs>
        <w:tab w:val="clear" w:pos="2160"/>
        <w:tab w:val="num" w:pos="1104"/>
      </w:tabs>
      <w:ind w:left="1104" w:hanging="396"/>
    </w:pPr>
    <w:rPr>
      <w:u w:val="none"/>
    </w:rPr>
  </w:style>
  <w:style w:type="paragraph" w:customStyle="1" w:styleId="Tablas">
    <w:name w:val="Tablas"/>
    <w:basedOn w:val="Normal"/>
    <w:uiPriority w:val="99"/>
    <w:rsid w:val="003A28A0"/>
    <w:pPr>
      <w:tabs>
        <w:tab w:val="clear" w:pos="340"/>
      </w:tabs>
      <w:suppressAutoHyphens/>
      <w:spacing w:after="0" w:line="240" w:lineRule="auto"/>
    </w:pPr>
    <w:rPr>
      <w:rFonts w:cs="Calibri"/>
      <w:sz w:val="20"/>
      <w:lang w:val="es-ES_tradnl" w:eastAsia="ar-SA"/>
    </w:rPr>
  </w:style>
  <w:style w:type="paragraph" w:customStyle="1" w:styleId="TABLA1">
    <w:name w:val="TABLA"/>
    <w:basedOn w:val="Normal"/>
    <w:uiPriority w:val="99"/>
    <w:rsid w:val="003A28A0"/>
    <w:pPr>
      <w:tabs>
        <w:tab w:val="clear" w:pos="340"/>
      </w:tabs>
      <w:suppressAutoHyphens/>
      <w:spacing w:before="40" w:after="40" w:line="240" w:lineRule="auto"/>
    </w:pPr>
    <w:rPr>
      <w:rFonts w:cs="Calibri"/>
      <w:sz w:val="20"/>
      <w:lang w:val="es-ES_tradnl" w:eastAsia="ar-SA"/>
    </w:rPr>
  </w:style>
  <w:style w:type="paragraph" w:customStyle="1" w:styleId="Textonormal">
    <w:name w:val="Texto normal"/>
    <w:uiPriority w:val="99"/>
    <w:rsid w:val="003A28A0"/>
    <w:pPr>
      <w:spacing w:before="140" w:after="140" w:line="288" w:lineRule="auto"/>
      <w:ind w:firstLine="851"/>
      <w:jc w:val="both"/>
    </w:pPr>
    <w:rPr>
      <w:sz w:val="24"/>
      <w:szCs w:val="24"/>
      <w:lang w:val="es-ES_tradnl"/>
    </w:rPr>
  </w:style>
  <w:style w:type="paragraph" w:customStyle="1" w:styleId="Rpido10">
    <w:name w:val="Rápido 1)"/>
    <w:basedOn w:val="Normal"/>
    <w:uiPriority w:val="99"/>
    <w:rsid w:val="003A28A0"/>
    <w:pPr>
      <w:widowControl w:val="0"/>
      <w:tabs>
        <w:tab w:val="clear" w:pos="340"/>
        <w:tab w:val="num" w:pos="926"/>
      </w:tabs>
      <w:suppressAutoHyphens/>
      <w:autoSpaceDE w:val="0"/>
      <w:autoSpaceDN w:val="0"/>
      <w:adjustRightInd w:val="0"/>
      <w:spacing w:after="0" w:line="240" w:lineRule="auto"/>
      <w:ind w:left="926"/>
      <w:jc w:val="left"/>
    </w:pPr>
    <w:rPr>
      <w:rFonts w:ascii="Times New Roman" w:hAnsi="Times New Roman"/>
      <w:sz w:val="20"/>
      <w:lang w:val="en-US" w:eastAsia="ar-SA"/>
    </w:rPr>
  </w:style>
  <w:style w:type="paragraph" w:customStyle="1" w:styleId="EstiloListaconvietas5IzquierdaInterlineadosencillo">
    <w:name w:val="Estilo Lista con viñetas 5 + Izquierda Interlineado:  sencillo"/>
    <w:basedOn w:val="Normal"/>
    <w:uiPriority w:val="99"/>
    <w:rsid w:val="003A28A0"/>
    <w:pPr>
      <w:tabs>
        <w:tab w:val="clear" w:pos="340"/>
        <w:tab w:val="num" w:pos="1134"/>
      </w:tabs>
      <w:suppressAutoHyphens/>
      <w:spacing w:line="288" w:lineRule="auto"/>
      <w:ind w:left="1134" w:hanging="360"/>
    </w:pPr>
    <w:rPr>
      <w:rFonts w:cs="Calibri"/>
      <w:szCs w:val="22"/>
      <w:lang w:val="es-ES_tradnl" w:eastAsia="ar-SA"/>
    </w:rPr>
  </w:style>
  <w:style w:type="paragraph" w:customStyle="1" w:styleId="TIMESNORMAL">
    <w:name w:val="TIMES NORMAL"/>
    <w:uiPriority w:val="99"/>
    <w:rsid w:val="003A28A0"/>
    <w:pPr>
      <w:widowControl w:val="0"/>
      <w:spacing w:line="360" w:lineRule="auto"/>
      <w:ind w:firstLine="709"/>
      <w:jc w:val="both"/>
    </w:pPr>
    <w:rPr>
      <w:sz w:val="24"/>
      <w:szCs w:val="24"/>
      <w:lang w:val="es-ES_tradnl"/>
    </w:rPr>
  </w:style>
  <w:style w:type="paragraph" w:customStyle="1" w:styleId="Listaconvietas10">
    <w:name w:val="Lista con viñetas 1"/>
    <w:basedOn w:val="Normal"/>
    <w:uiPriority w:val="99"/>
    <w:rsid w:val="003A28A0"/>
    <w:pPr>
      <w:tabs>
        <w:tab w:val="clear" w:pos="340"/>
        <w:tab w:val="num" w:pos="732"/>
      </w:tabs>
      <w:suppressAutoHyphens/>
      <w:spacing w:before="120" w:line="288" w:lineRule="auto"/>
      <w:ind w:left="732" w:hanging="360"/>
    </w:pPr>
    <w:rPr>
      <w:rFonts w:cs="Calibri"/>
      <w:szCs w:val="22"/>
      <w:lang w:val="es-ES_tradnl" w:eastAsia="ar-SA"/>
    </w:rPr>
  </w:style>
  <w:style w:type="paragraph" w:customStyle="1" w:styleId="Titulo11111">
    <w:name w:val="Titulo1.1.1.1.1."/>
    <w:basedOn w:val="Normal"/>
    <w:uiPriority w:val="99"/>
    <w:rsid w:val="003A28A0"/>
    <w:pPr>
      <w:tabs>
        <w:tab w:val="clear" w:pos="340"/>
      </w:tabs>
      <w:suppressAutoHyphens/>
      <w:spacing w:after="0" w:line="312" w:lineRule="auto"/>
    </w:pPr>
    <w:rPr>
      <w:rFonts w:cs="Calibri"/>
      <w:i/>
      <w:iCs/>
      <w:szCs w:val="22"/>
      <w:lang w:val="es-ES_tradnl" w:eastAsia="ar-SA"/>
    </w:rPr>
  </w:style>
  <w:style w:type="paragraph" w:customStyle="1" w:styleId="EstiloTextoindependienteTimesNewRoman">
    <w:name w:val="Estilo Texto independiente + Times New Roman"/>
    <w:basedOn w:val="Textoindependiente"/>
    <w:uiPriority w:val="99"/>
    <w:rsid w:val="003A28A0"/>
    <w:pPr>
      <w:suppressAutoHyphens/>
      <w:spacing w:after="240" w:line="288" w:lineRule="auto"/>
    </w:pPr>
    <w:rPr>
      <w:rFonts w:ascii="Arial" w:hAnsi="Arial" w:cs="Arial"/>
      <w:b w:val="0"/>
      <w:bCs w:val="0"/>
      <w:sz w:val="22"/>
      <w:szCs w:val="22"/>
      <w:lang w:eastAsia="ar-SA"/>
    </w:rPr>
  </w:style>
  <w:style w:type="paragraph" w:customStyle="1" w:styleId="Textopunto">
    <w:name w:val="Texto punto"/>
    <w:basedOn w:val="Texto"/>
    <w:uiPriority w:val="99"/>
    <w:rsid w:val="003A28A0"/>
    <w:pPr>
      <w:tabs>
        <w:tab w:val="left" w:pos="2835"/>
        <w:tab w:val="left" w:pos="3119"/>
      </w:tabs>
      <w:suppressAutoHyphens/>
      <w:spacing w:line="240" w:lineRule="auto"/>
      <w:ind w:left="1276" w:hanging="283"/>
    </w:pPr>
    <w:rPr>
      <w:rFonts w:ascii="CG Times (WN)" w:hAnsi="CG Times (WN)" w:cs="CG Times (WN)"/>
      <w:sz w:val="22"/>
      <w:szCs w:val="22"/>
      <w:lang w:val="es-ES_tradnl" w:eastAsia="ar-SA"/>
    </w:rPr>
  </w:style>
  <w:style w:type="paragraph" w:customStyle="1" w:styleId="GTTEpgrafe2">
    <w:name w:val="GTT Epígrafe 2"/>
    <w:basedOn w:val="Normal"/>
    <w:uiPriority w:val="99"/>
    <w:rsid w:val="003A28A0"/>
    <w:pPr>
      <w:tabs>
        <w:tab w:val="clear" w:pos="340"/>
        <w:tab w:val="num" w:pos="1247"/>
      </w:tabs>
      <w:suppressAutoHyphens/>
      <w:spacing w:line="288" w:lineRule="auto"/>
      <w:ind w:left="1247" w:hanging="396"/>
    </w:pPr>
    <w:rPr>
      <w:rFonts w:cs="Calibri"/>
      <w:szCs w:val="22"/>
      <w:lang w:val="es-ES_tradnl" w:eastAsia="ar-SA"/>
    </w:rPr>
  </w:style>
  <w:style w:type="paragraph" w:customStyle="1" w:styleId="ARTICULOS">
    <w:name w:val="ARTICULOS"/>
    <w:basedOn w:val="Normal"/>
    <w:uiPriority w:val="99"/>
    <w:rsid w:val="003A28A0"/>
    <w:pPr>
      <w:tabs>
        <w:tab w:val="clear" w:pos="340"/>
      </w:tabs>
      <w:suppressAutoHyphens/>
      <w:spacing w:after="0" w:line="288" w:lineRule="auto"/>
    </w:pPr>
    <w:rPr>
      <w:rFonts w:ascii="Univers" w:hAnsi="Univers" w:cs="Univers"/>
      <w:b/>
      <w:bCs/>
      <w:caps/>
      <w:kern w:val="36"/>
      <w:szCs w:val="22"/>
      <w:u w:val="single"/>
      <w:lang w:eastAsia="ar-SA"/>
    </w:rPr>
  </w:style>
  <w:style w:type="paragraph" w:customStyle="1" w:styleId="WW-Sangra3detindependiente">
    <w:name w:val="WW-Sangría 3 de t. independiente"/>
    <w:basedOn w:val="Normal"/>
    <w:uiPriority w:val="99"/>
    <w:rsid w:val="003A28A0"/>
    <w:pPr>
      <w:tabs>
        <w:tab w:val="clear" w:pos="340"/>
      </w:tabs>
      <w:suppressAutoHyphens/>
      <w:spacing w:line="288" w:lineRule="auto"/>
    </w:pPr>
    <w:rPr>
      <w:rFonts w:cs="Calibri"/>
      <w:i/>
      <w:iCs/>
      <w:szCs w:val="22"/>
      <w:lang w:val="es-ES_tradnl" w:eastAsia="ar-SA"/>
    </w:rPr>
  </w:style>
  <w:style w:type="paragraph" w:customStyle="1" w:styleId="WW-Listaconvietas3">
    <w:name w:val="WW-Lista con viñetas 3"/>
    <w:basedOn w:val="Normal"/>
    <w:uiPriority w:val="99"/>
    <w:rsid w:val="003A28A0"/>
    <w:pPr>
      <w:tabs>
        <w:tab w:val="clear" w:pos="340"/>
        <w:tab w:val="num" w:pos="567"/>
      </w:tabs>
      <w:suppressAutoHyphens/>
      <w:spacing w:line="288" w:lineRule="auto"/>
      <w:ind w:left="567"/>
    </w:pPr>
    <w:rPr>
      <w:rFonts w:cs="Calibri"/>
      <w:szCs w:val="22"/>
      <w:lang w:val="es-ES_tradnl" w:eastAsia="ar-SA"/>
    </w:rPr>
  </w:style>
  <w:style w:type="paragraph" w:customStyle="1" w:styleId="Normal11">
    <w:name w:val="Normal11"/>
    <w:basedOn w:val="Normal"/>
    <w:uiPriority w:val="99"/>
    <w:rsid w:val="003A28A0"/>
    <w:pPr>
      <w:tabs>
        <w:tab w:val="clear" w:pos="340"/>
        <w:tab w:val="left" w:pos="1985"/>
        <w:tab w:val="right" w:leader="dot" w:pos="8920"/>
      </w:tabs>
      <w:suppressAutoHyphens/>
      <w:spacing w:line="288" w:lineRule="auto"/>
    </w:pPr>
    <w:rPr>
      <w:rFonts w:cs="Calibri"/>
      <w:noProof/>
      <w:szCs w:val="22"/>
      <w:lang w:val="es-ES_tradnl" w:eastAsia="ar-SA"/>
    </w:rPr>
  </w:style>
  <w:style w:type="paragraph" w:customStyle="1" w:styleId="WW-Listaconvietas">
    <w:name w:val="WW-Lista con viñetas"/>
    <w:basedOn w:val="Normal"/>
    <w:uiPriority w:val="99"/>
    <w:rsid w:val="003A28A0"/>
    <w:pPr>
      <w:tabs>
        <w:tab w:val="clear" w:pos="340"/>
        <w:tab w:val="num" w:pos="567"/>
      </w:tabs>
      <w:suppressAutoHyphens/>
      <w:spacing w:after="60" w:line="288" w:lineRule="auto"/>
      <w:ind w:left="567"/>
    </w:pPr>
    <w:rPr>
      <w:rFonts w:cs="Calibri"/>
      <w:szCs w:val="22"/>
      <w:lang w:val="es-ES_tradnl" w:eastAsia="ar-SA"/>
    </w:rPr>
  </w:style>
  <w:style w:type="paragraph" w:customStyle="1" w:styleId="TIMES">
    <w:name w:val="TIMES"/>
    <w:uiPriority w:val="99"/>
    <w:rsid w:val="003A28A0"/>
    <w:pPr>
      <w:spacing w:line="360" w:lineRule="atLeast"/>
      <w:jc w:val="both"/>
    </w:pPr>
    <w:rPr>
      <w:rFonts w:ascii="Times" w:hAnsi="Times" w:cs="Times"/>
      <w:sz w:val="24"/>
      <w:szCs w:val="24"/>
      <w:lang w:val="es-ES_tradnl"/>
    </w:rPr>
  </w:style>
  <w:style w:type="paragraph" w:customStyle="1" w:styleId="Estilo8">
    <w:name w:val="Estilo8"/>
    <w:basedOn w:val="Normal"/>
    <w:uiPriority w:val="99"/>
    <w:rsid w:val="003A28A0"/>
    <w:pPr>
      <w:tabs>
        <w:tab w:val="clear" w:pos="340"/>
      </w:tabs>
      <w:suppressAutoHyphens/>
      <w:spacing w:line="288" w:lineRule="auto"/>
      <w:ind w:left="567" w:hanging="567"/>
    </w:pPr>
    <w:rPr>
      <w:rFonts w:cs="Calibri"/>
      <w:szCs w:val="22"/>
      <w:lang w:val="es-ES_tradnl" w:eastAsia="ar-SA"/>
    </w:rPr>
  </w:style>
  <w:style w:type="paragraph" w:customStyle="1" w:styleId="Etiqueta">
    <w:name w:val="Etiqueta"/>
    <w:basedOn w:val="Normal"/>
    <w:uiPriority w:val="99"/>
    <w:rsid w:val="003A28A0"/>
    <w:pPr>
      <w:suppressLineNumbers/>
      <w:tabs>
        <w:tab w:val="clear" w:pos="340"/>
      </w:tabs>
      <w:suppressAutoHyphens/>
      <w:spacing w:before="120" w:line="288" w:lineRule="auto"/>
    </w:pPr>
    <w:rPr>
      <w:rFonts w:cs="Calibri"/>
      <w:i/>
      <w:iCs/>
      <w:sz w:val="20"/>
      <w:lang w:val="es-ES_tradnl" w:eastAsia="ar-SA"/>
    </w:rPr>
  </w:style>
  <w:style w:type="paragraph" w:customStyle="1" w:styleId="INDICE">
    <w:name w:val="INDICE"/>
    <w:basedOn w:val="Ttulo2"/>
    <w:uiPriority w:val="99"/>
    <w:rsid w:val="003A28A0"/>
    <w:pPr>
      <w:keepLines w:val="0"/>
      <w:tabs>
        <w:tab w:val="clear" w:pos="340"/>
      </w:tabs>
      <w:spacing w:line="288" w:lineRule="auto"/>
      <w:jc w:val="center"/>
    </w:pPr>
    <w:rPr>
      <w:rFonts w:asciiTheme="minorHAnsi" w:hAnsiTheme="minorHAnsi" w:cs="Arial"/>
      <w:sz w:val="24"/>
      <w:szCs w:val="22"/>
      <w:u w:val="single"/>
    </w:rPr>
  </w:style>
  <w:style w:type="paragraph" w:customStyle="1" w:styleId="ndice">
    <w:name w:val="Índice"/>
    <w:basedOn w:val="Normal"/>
    <w:uiPriority w:val="99"/>
    <w:rsid w:val="003A28A0"/>
    <w:pPr>
      <w:suppressLineNumbers/>
      <w:tabs>
        <w:tab w:val="clear" w:pos="340"/>
      </w:tabs>
      <w:suppressAutoHyphens/>
      <w:spacing w:line="288" w:lineRule="auto"/>
    </w:pPr>
    <w:rPr>
      <w:rFonts w:cs="Calibri"/>
      <w:szCs w:val="22"/>
      <w:lang w:val="es-ES_tradnl" w:eastAsia="ar-SA"/>
    </w:rPr>
  </w:style>
  <w:style w:type="paragraph" w:customStyle="1" w:styleId="nivel10">
    <w:name w:val="nivel 1"/>
    <w:basedOn w:val="Normal"/>
    <w:next w:val="Normal"/>
    <w:uiPriority w:val="99"/>
    <w:rsid w:val="003A28A0"/>
    <w:pPr>
      <w:tabs>
        <w:tab w:val="clear" w:pos="340"/>
      </w:tabs>
      <w:suppressAutoHyphens/>
      <w:spacing w:before="120" w:line="288" w:lineRule="auto"/>
    </w:pPr>
    <w:rPr>
      <w:rFonts w:cs="Calibri"/>
      <w:szCs w:val="22"/>
      <w:lang w:val="es-ES_tradnl" w:eastAsia="ar-SA"/>
    </w:rPr>
  </w:style>
  <w:style w:type="paragraph" w:customStyle="1" w:styleId="CM51">
    <w:name w:val="CM51"/>
    <w:basedOn w:val="Default"/>
    <w:next w:val="Default"/>
    <w:uiPriority w:val="99"/>
    <w:rsid w:val="003A28A0"/>
    <w:pPr>
      <w:widowControl w:val="0"/>
      <w:spacing w:after="318" w:line="288" w:lineRule="auto"/>
      <w:jc w:val="both"/>
    </w:pPr>
    <w:rPr>
      <w:color w:val="auto"/>
    </w:rPr>
  </w:style>
  <w:style w:type="paragraph" w:customStyle="1" w:styleId="Parrafo">
    <w:name w:val="Parrafo"/>
    <w:basedOn w:val="Normal"/>
    <w:uiPriority w:val="99"/>
    <w:rsid w:val="003A28A0"/>
    <w:pPr>
      <w:tabs>
        <w:tab w:val="clear" w:pos="340"/>
      </w:tabs>
      <w:spacing w:line="360" w:lineRule="auto"/>
    </w:pPr>
    <w:rPr>
      <w:rFonts w:cs="Calibri"/>
      <w:szCs w:val="22"/>
    </w:rPr>
  </w:style>
  <w:style w:type="paragraph" w:customStyle="1" w:styleId="TituloA">
    <w:name w:val="Titulo A"/>
    <w:basedOn w:val="Normal"/>
    <w:uiPriority w:val="99"/>
    <w:rsid w:val="003A28A0"/>
    <w:pPr>
      <w:tabs>
        <w:tab w:val="clear" w:pos="340"/>
        <w:tab w:val="left" w:pos="709"/>
        <w:tab w:val="num" w:pos="851"/>
      </w:tabs>
      <w:spacing w:line="360" w:lineRule="auto"/>
    </w:pPr>
    <w:rPr>
      <w:rFonts w:ascii="Arial Negrita" w:hAnsi="Arial Negrita" w:cs="Arial Negrita"/>
      <w:b/>
      <w:bCs/>
      <w:sz w:val="24"/>
      <w:szCs w:val="24"/>
      <w:lang w:val="es-ES_tradnl"/>
    </w:rPr>
  </w:style>
  <w:style w:type="paragraph" w:customStyle="1" w:styleId="TtuloB">
    <w:name w:val="Título B"/>
    <w:basedOn w:val="Normal"/>
    <w:uiPriority w:val="99"/>
    <w:rsid w:val="003A28A0"/>
    <w:pPr>
      <w:widowControl w:val="0"/>
      <w:numPr>
        <w:ilvl w:val="2"/>
        <w:numId w:val="62"/>
      </w:numPr>
      <w:tabs>
        <w:tab w:val="clear" w:pos="340"/>
      </w:tabs>
      <w:spacing w:before="240" w:after="0" w:line="360" w:lineRule="auto"/>
    </w:pPr>
    <w:rPr>
      <w:rFonts w:cs="Calibri"/>
      <w:b/>
      <w:bCs/>
      <w:szCs w:val="22"/>
    </w:rPr>
  </w:style>
  <w:style w:type="character" w:customStyle="1" w:styleId="apple-converted-space">
    <w:name w:val="apple-converted-space"/>
    <w:uiPriority w:val="99"/>
    <w:rsid w:val="003A28A0"/>
  </w:style>
  <w:style w:type="paragraph" w:customStyle="1" w:styleId="Textoindependiente211">
    <w:name w:val="Texto independiente 211"/>
    <w:basedOn w:val="Normal"/>
    <w:uiPriority w:val="99"/>
    <w:rsid w:val="003A28A0"/>
    <w:pPr>
      <w:tabs>
        <w:tab w:val="clear" w:pos="340"/>
      </w:tabs>
      <w:spacing w:line="360" w:lineRule="atLeast"/>
      <w:ind w:firstLine="397"/>
    </w:pPr>
    <w:rPr>
      <w:rFonts w:ascii="Times New Roman" w:hAnsi="Times New Roman"/>
      <w:sz w:val="18"/>
      <w:szCs w:val="18"/>
    </w:rPr>
  </w:style>
  <w:style w:type="table" w:customStyle="1" w:styleId="Tablaelegante1">
    <w:name w:val="Tabla elegante1"/>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paragraph" w:customStyle="1" w:styleId="TDC111">
    <w:name w:val="TDC 111"/>
    <w:basedOn w:val="Normal"/>
    <w:uiPriority w:val="99"/>
    <w:rsid w:val="003A28A0"/>
    <w:pPr>
      <w:widowControl w:val="0"/>
      <w:tabs>
        <w:tab w:val="clear" w:pos="340"/>
      </w:tabs>
      <w:autoSpaceDE w:val="0"/>
      <w:autoSpaceDN w:val="0"/>
      <w:adjustRightInd w:val="0"/>
      <w:spacing w:after="0" w:line="360" w:lineRule="auto"/>
      <w:jc w:val="left"/>
    </w:pPr>
    <w:rPr>
      <w:rFonts w:ascii="Trebuchet MS" w:hAnsi="Trebuchet MS" w:cs="Trebuchet MS"/>
      <w:sz w:val="20"/>
      <w:lang w:val="en-US"/>
    </w:rPr>
  </w:style>
  <w:style w:type="paragraph" w:customStyle="1" w:styleId="TABLATITULO">
    <w:name w:val="TABLA TITULO"/>
    <w:basedOn w:val="Normal"/>
    <w:autoRedefine/>
    <w:uiPriority w:val="99"/>
    <w:rsid w:val="003A28A0"/>
    <w:pPr>
      <w:tabs>
        <w:tab w:val="clear" w:pos="340"/>
      </w:tabs>
      <w:spacing w:after="0" w:line="240" w:lineRule="auto"/>
      <w:jc w:val="center"/>
    </w:pPr>
    <w:rPr>
      <w:rFonts w:cs="Calibri"/>
      <w:b/>
      <w:bCs/>
      <w:caps/>
      <w:spacing w:val="-7"/>
      <w:sz w:val="20"/>
      <w:lang w:eastAsia="en-US"/>
    </w:rPr>
  </w:style>
  <w:style w:type="paragraph" w:customStyle="1" w:styleId="TABLAINTERIOR">
    <w:name w:val="TABLA INTERIOR"/>
    <w:basedOn w:val="Normal"/>
    <w:uiPriority w:val="99"/>
    <w:rsid w:val="003A28A0"/>
    <w:pPr>
      <w:tabs>
        <w:tab w:val="clear" w:pos="340"/>
      </w:tabs>
      <w:spacing w:after="0" w:line="240" w:lineRule="auto"/>
      <w:jc w:val="center"/>
    </w:pPr>
    <w:rPr>
      <w:rFonts w:cs="Calibri"/>
      <w:sz w:val="20"/>
      <w:lang w:val="es-ES_tradnl"/>
    </w:rPr>
  </w:style>
  <w:style w:type="paragraph" w:customStyle="1" w:styleId="EstiloCentrado">
    <w:name w:val="Estilo Centrado"/>
    <w:basedOn w:val="Normal"/>
    <w:autoRedefine/>
    <w:uiPriority w:val="99"/>
    <w:rsid w:val="003A28A0"/>
    <w:pPr>
      <w:tabs>
        <w:tab w:val="clear" w:pos="340"/>
      </w:tabs>
      <w:spacing w:after="120" w:line="260" w:lineRule="atLeast"/>
      <w:jc w:val="center"/>
    </w:pPr>
    <w:rPr>
      <w:rFonts w:cs="Calibri"/>
      <w:caps/>
      <w:sz w:val="20"/>
    </w:rPr>
  </w:style>
  <w:style w:type="table" w:customStyle="1" w:styleId="Tablaelegante2">
    <w:name w:val="Tabla elegante2"/>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paragraph" w:customStyle="1" w:styleId="Medicionyabono">
    <w:name w:val="Medicion y abono"/>
    <w:basedOn w:val="Lista"/>
    <w:next w:val="Normal"/>
    <w:uiPriority w:val="99"/>
    <w:rsid w:val="003A28A0"/>
    <w:pPr>
      <w:numPr>
        <w:numId w:val="63"/>
      </w:numPr>
      <w:tabs>
        <w:tab w:val="clear" w:pos="340"/>
        <w:tab w:val="clear" w:pos="454"/>
        <w:tab w:val="num" w:pos="360"/>
      </w:tabs>
      <w:spacing w:before="120" w:after="120" w:line="288" w:lineRule="auto"/>
      <w:ind w:left="283" w:hanging="283"/>
      <w:contextualSpacing w:val="0"/>
      <w:outlineLvl w:val="2"/>
    </w:pPr>
    <w:rPr>
      <w:rFonts w:ascii="Adif Fago No Regular" w:hAnsi="Adif Fago No Regular" w:cs="Adif Fago No Regular"/>
      <w:szCs w:val="22"/>
      <w:u w:val="single"/>
    </w:rPr>
  </w:style>
  <w:style w:type="paragraph" w:customStyle="1" w:styleId="vieta1">
    <w:name w:val="viñeta 1"/>
    <w:basedOn w:val="Normal"/>
    <w:next w:val="Normal"/>
    <w:rsid w:val="003A28A0"/>
    <w:pPr>
      <w:numPr>
        <w:numId w:val="64"/>
      </w:numPr>
      <w:tabs>
        <w:tab w:val="clear" w:pos="340"/>
      </w:tabs>
      <w:spacing w:before="120" w:after="120" w:line="288" w:lineRule="auto"/>
    </w:pPr>
    <w:rPr>
      <w:rFonts w:ascii="Adif Fago No Regular" w:hAnsi="Adif Fago No Regular" w:cs="Adif Fago No Regular"/>
      <w:szCs w:val="22"/>
    </w:rPr>
  </w:style>
  <w:style w:type="paragraph" w:customStyle="1" w:styleId="TxBrp2">
    <w:name w:val="TxBr_p2"/>
    <w:basedOn w:val="Normal"/>
    <w:uiPriority w:val="99"/>
    <w:rsid w:val="003A28A0"/>
    <w:pPr>
      <w:widowControl w:val="0"/>
      <w:tabs>
        <w:tab w:val="clear" w:pos="340"/>
        <w:tab w:val="left" w:pos="204"/>
      </w:tabs>
      <w:autoSpaceDE w:val="0"/>
      <w:autoSpaceDN w:val="0"/>
      <w:adjustRightInd w:val="0"/>
      <w:spacing w:after="0" w:line="311" w:lineRule="atLeast"/>
    </w:pPr>
    <w:rPr>
      <w:rFonts w:ascii="Times New Roman" w:hAnsi="Times New Roman"/>
      <w:sz w:val="24"/>
      <w:szCs w:val="24"/>
      <w:lang w:val="en-US"/>
    </w:rPr>
  </w:style>
  <w:style w:type="paragraph" w:customStyle="1" w:styleId="Pa7">
    <w:name w:val="Pa7"/>
    <w:basedOn w:val="Default"/>
    <w:next w:val="Default"/>
    <w:uiPriority w:val="99"/>
    <w:rsid w:val="003A28A0"/>
    <w:pPr>
      <w:spacing w:line="201" w:lineRule="atLeast"/>
    </w:pPr>
    <w:rPr>
      <w:color w:val="auto"/>
    </w:rPr>
  </w:style>
  <w:style w:type="paragraph" w:customStyle="1" w:styleId="Pa6">
    <w:name w:val="Pa6"/>
    <w:basedOn w:val="Default"/>
    <w:next w:val="Default"/>
    <w:uiPriority w:val="99"/>
    <w:rsid w:val="003A28A0"/>
    <w:pPr>
      <w:spacing w:line="201" w:lineRule="atLeast"/>
    </w:pPr>
    <w:rPr>
      <w:color w:val="auto"/>
    </w:rPr>
  </w:style>
  <w:style w:type="table" w:customStyle="1" w:styleId="Tablaelegante3">
    <w:name w:val="Tabla elegante3"/>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4">
    <w:name w:val="Tabla elegante4"/>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5">
    <w:name w:val="Tabla elegante5"/>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6">
    <w:name w:val="Tabla elegante6"/>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7">
    <w:name w:val="Tabla elegante7"/>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8">
    <w:name w:val="Tabla elegante8"/>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9">
    <w:name w:val="Tabla elegante9"/>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0">
    <w:name w:val="Tabla elegante10"/>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1">
    <w:name w:val="Tabla elegante11"/>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2">
    <w:name w:val="Tabla elegante12"/>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3">
    <w:name w:val="Tabla elegante13"/>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4">
    <w:name w:val="Tabla elegante14"/>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5">
    <w:name w:val="Tabla elegante15"/>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6">
    <w:name w:val="Tabla elegante16"/>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7">
    <w:name w:val="Tabla elegante17"/>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8">
    <w:name w:val="Tabla elegante18"/>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19">
    <w:name w:val="Tabla elegante19"/>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20">
    <w:name w:val="Tabla elegante20"/>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table" w:customStyle="1" w:styleId="Tablaelegante21">
    <w:name w:val="Tabla elegante21"/>
    <w:uiPriority w:val="99"/>
    <w:rsid w:val="003A28A0"/>
    <w:pPr>
      <w:spacing w:after="226" w:line="396" w:lineRule="atLeast"/>
      <w:ind w:firstLine="567"/>
      <w:jc w:val="both"/>
    </w:pPr>
    <w:rPr>
      <w:lang w:val="en-US"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blStylePr w:type="firstRow">
      <w:rPr>
        <w:caps/>
        <w:color w:val="auto"/>
      </w:rPr>
      <w:tblPr/>
      <w:tcPr>
        <w:tcBorders>
          <w:tl2br w:val="none" w:sz="0" w:space="0" w:color="auto"/>
          <w:tr2bl w:val="none" w:sz="0" w:space="0" w:color="auto"/>
        </w:tcBorders>
      </w:tcPr>
    </w:tblStylePr>
  </w:style>
  <w:style w:type="paragraph" w:customStyle="1" w:styleId="Ttulo1ARTCULO">
    <w:name w:val="Título 1.ARTÍCULO"/>
    <w:basedOn w:val="Normal"/>
    <w:next w:val="Normal"/>
    <w:rsid w:val="003A28A0"/>
    <w:pPr>
      <w:keepNext/>
      <w:keepLines/>
      <w:tabs>
        <w:tab w:val="clear" w:pos="340"/>
      </w:tabs>
      <w:suppressAutoHyphens/>
      <w:spacing w:after="300"/>
      <w:outlineLvl w:val="0"/>
    </w:pPr>
    <w:rPr>
      <w:rFonts w:cs="Calibri"/>
      <w:b/>
      <w:bCs/>
      <w:caps/>
      <w:kern w:val="28"/>
      <w:sz w:val="24"/>
      <w:szCs w:val="24"/>
    </w:rPr>
  </w:style>
  <w:style w:type="character" w:customStyle="1" w:styleId="Vieta1Car">
    <w:name w:val="Viñeta 1 Car"/>
    <w:link w:val="Vieta10"/>
    <w:rsid w:val="003A28A0"/>
    <w:rPr>
      <w:sz w:val="24"/>
    </w:rPr>
  </w:style>
  <w:style w:type="paragraph" w:customStyle="1" w:styleId="z-BottomofForm2">
    <w:name w:val="z-Bottom of Form2"/>
    <w:next w:val="Normal"/>
    <w:hidden/>
    <w:rsid w:val="003A28A0"/>
    <w:pPr>
      <w:pBdr>
        <w:top w:val="double" w:sz="2" w:space="0" w:color="000000"/>
      </w:pBdr>
      <w:autoSpaceDE w:val="0"/>
      <w:autoSpaceDN w:val="0"/>
      <w:adjustRightInd w:val="0"/>
      <w:jc w:val="center"/>
    </w:pPr>
    <w:rPr>
      <w:rFonts w:ascii="Arial" w:hAnsi="Arial" w:cs="Arial"/>
      <w:vanish/>
      <w:sz w:val="16"/>
      <w:szCs w:val="16"/>
    </w:rPr>
  </w:style>
  <w:style w:type="paragraph" w:customStyle="1" w:styleId="z-TopofForm2">
    <w:name w:val="z-Top of Form2"/>
    <w:next w:val="Normal"/>
    <w:hidden/>
    <w:rsid w:val="003A28A0"/>
    <w:pPr>
      <w:pBdr>
        <w:bottom w:val="double" w:sz="2" w:space="0" w:color="000000"/>
      </w:pBdr>
      <w:autoSpaceDE w:val="0"/>
      <w:autoSpaceDN w:val="0"/>
      <w:adjustRightInd w:val="0"/>
      <w:jc w:val="center"/>
    </w:pPr>
    <w:rPr>
      <w:rFonts w:ascii="Arial" w:hAnsi="Arial" w:cs="Arial"/>
      <w:vanish/>
      <w:sz w:val="16"/>
      <w:szCs w:val="16"/>
    </w:rPr>
  </w:style>
  <w:style w:type="paragraph" w:customStyle="1" w:styleId="capitulo">
    <w:name w:val="capitulo"/>
    <w:basedOn w:val="Ttulo1"/>
    <w:qFormat/>
    <w:rsid w:val="003A28A0"/>
    <w:pPr>
      <w:tabs>
        <w:tab w:val="left" w:pos="340"/>
      </w:tabs>
      <w:spacing w:before="0"/>
    </w:pPr>
    <w:rPr>
      <w:b w:val="0"/>
      <w:sz w:val="24"/>
    </w:rPr>
  </w:style>
  <w:style w:type="paragraph" w:customStyle="1" w:styleId="articulo">
    <w:name w:val="articulo"/>
    <w:basedOn w:val="Ttulo2"/>
    <w:qFormat/>
    <w:rsid w:val="003A28A0"/>
    <w:pPr>
      <w:keepLines w:val="0"/>
      <w:tabs>
        <w:tab w:val="clear" w:pos="340"/>
      </w:tabs>
      <w:spacing w:after="300" w:line="312" w:lineRule="auto"/>
    </w:pPr>
    <w:rPr>
      <w:b/>
      <w:lang w:val="es-ES_tradnl"/>
    </w:rPr>
  </w:style>
  <w:style w:type="table" w:customStyle="1" w:styleId="Tablaelegante110">
    <w:name w:val="Tabla elegante110"/>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22">
    <w:name w:val="Tabla elegante22"/>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31">
    <w:name w:val="Tabla elegante3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41">
    <w:name w:val="Tabla elegante4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51">
    <w:name w:val="Tabla elegante5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61">
    <w:name w:val="Tabla elegante6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71">
    <w:name w:val="Tabla elegante7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81">
    <w:name w:val="Tabla elegante8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91">
    <w:name w:val="Tabla elegante9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01">
    <w:name w:val="Tabla elegante10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11">
    <w:name w:val="Tabla elegante11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21">
    <w:name w:val="Tabla elegante12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31">
    <w:name w:val="Tabla elegante13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41">
    <w:name w:val="Tabla elegante14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51">
    <w:name w:val="Tabla elegante15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61">
    <w:name w:val="Tabla elegante16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71">
    <w:name w:val="Tabla elegante17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81">
    <w:name w:val="Tabla elegante18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191">
    <w:name w:val="Tabla elegante19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201">
    <w:name w:val="Tabla elegante20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elegante211">
    <w:name w:val="Tabla elegante211"/>
    <w:uiPriority w:val="99"/>
    <w:rsid w:val="003A28A0"/>
    <w:pPr>
      <w:spacing w:after="226" w:line="396" w:lineRule="atLeast"/>
      <w:ind w:firstLine="567"/>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style>
  <w:style w:type="paragraph" w:customStyle="1" w:styleId="EstiloTtulo111pt">
    <w:name w:val="Estilo Título 1 + 11 pt"/>
    <w:basedOn w:val="Normal"/>
    <w:uiPriority w:val="99"/>
    <w:semiHidden/>
    <w:rsid w:val="003A28A0"/>
    <w:pPr>
      <w:keepNext/>
      <w:numPr>
        <w:numId w:val="65"/>
      </w:numPr>
      <w:spacing w:before="240" w:after="60" w:line="240" w:lineRule="auto"/>
      <w:jc w:val="left"/>
    </w:pPr>
    <w:rPr>
      <w:rFonts w:ascii="Arial" w:eastAsia="Calibri" w:hAnsi="Arial" w:cs="Arial"/>
      <w:b/>
      <w:bCs/>
      <w:szCs w:val="22"/>
    </w:rPr>
  </w:style>
  <w:style w:type="paragraph" w:customStyle="1" w:styleId="EstiloEstiloTtulo211ptSinCursivaInterlineado15lne">
    <w:name w:val="Estilo Estilo Título 2 + 11 pt Sin Cursiva + Interlineado:  15 líne..."/>
    <w:basedOn w:val="Normal"/>
    <w:uiPriority w:val="99"/>
    <w:semiHidden/>
    <w:rsid w:val="003A28A0"/>
    <w:pPr>
      <w:numPr>
        <w:ilvl w:val="1"/>
        <w:numId w:val="65"/>
      </w:numPr>
      <w:tabs>
        <w:tab w:val="clear" w:pos="340"/>
        <w:tab w:val="clear" w:pos="792"/>
        <w:tab w:val="num" w:pos="1080"/>
      </w:tabs>
      <w:spacing w:after="0" w:line="240" w:lineRule="auto"/>
      <w:ind w:left="1080" w:hanging="360"/>
      <w:jc w:val="left"/>
    </w:pPr>
    <w:rPr>
      <w:rFonts w:ascii="Times New Roman" w:eastAsia="Calibri" w:hAnsi="Times New Roman"/>
      <w:sz w:val="20"/>
    </w:rPr>
  </w:style>
  <w:style w:type="paragraph" w:customStyle="1" w:styleId="Prder1">
    <w:name w:val="PÀÀr. der. 1"/>
    <w:rsid w:val="003A28A0"/>
    <w:pPr>
      <w:tabs>
        <w:tab w:val="left" w:pos="-175"/>
        <w:tab w:val="left" w:pos="545"/>
        <w:tab w:val="left" w:pos="1056"/>
        <w:tab w:val="decimal" w:pos="1265"/>
        <w:tab w:val="left"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5146"/>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paragraph" w:customStyle="1" w:styleId="Textoindependiente31">
    <w:name w:val="Texto independiente 31"/>
    <w:basedOn w:val="Normal"/>
    <w:rsid w:val="003A28A0"/>
    <w:pPr>
      <w:tabs>
        <w:tab w:val="clear" w:pos="340"/>
      </w:tabs>
      <w:overflowPunct w:val="0"/>
      <w:autoSpaceDE w:val="0"/>
      <w:autoSpaceDN w:val="0"/>
      <w:adjustRightInd w:val="0"/>
      <w:spacing w:after="0" w:line="240" w:lineRule="auto"/>
      <w:textAlignment w:val="baseline"/>
    </w:pPr>
    <w:rPr>
      <w:rFonts w:ascii="Times New Roman" w:hAnsi="Times New Roman"/>
      <w:color w:val="000000"/>
      <w:lang w:val="es-ES_tradnl"/>
    </w:rPr>
  </w:style>
  <w:style w:type="paragraph" w:customStyle="1" w:styleId="Sangra3detindependiente1">
    <w:name w:val="Sangría 3 de t. independiente1"/>
    <w:basedOn w:val="Normal"/>
    <w:rsid w:val="003A28A0"/>
    <w:pPr>
      <w:tabs>
        <w:tab w:val="clear" w:pos="340"/>
      </w:tabs>
      <w:overflowPunct w:val="0"/>
      <w:autoSpaceDE w:val="0"/>
      <w:autoSpaceDN w:val="0"/>
      <w:adjustRightInd w:val="0"/>
      <w:spacing w:after="0" w:line="240" w:lineRule="auto"/>
      <w:ind w:firstLine="720"/>
      <w:textAlignment w:val="baseline"/>
    </w:pPr>
    <w:rPr>
      <w:rFonts w:ascii="Times New Roman" w:hAnsi="Times New Roman"/>
      <w:sz w:val="24"/>
    </w:rPr>
  </w:style>
  <w:style w:type="paragraph" w:customStyle="1" w:styleId="Textoindependiente22">
    <w:name w:val="Texto independiente 22"/>
    <w:basedOn w:val="Normal"/>
    <w:rsid w:val="003A28A0"/>
    <w:pPr>
      <w:widowControl w:val="0"/>
      <w:tabs>
        <w:tab w:val="clear" w:pos="340"/>
        <w:tab w:val="left" w:pos="1134"/>
      </w:tabs>
      <w:overflowPunct w:val="0"/>
      <w:autoSpaceDE w:val="0"/>
      <w:autoSpaceDN w:val="0"/>
      <w:adjustRightInd w:val="0"/>
      <w:spacing w:after="0" w:line="235" w:lineRule="auto"/>
      <w:textAlignment w:val="baseline"/>
    </w:pPr>
    <w:rPr>
      <w:rFonts w:ascii="CG Times" w:hAnsi="CG Times"/>
      <w:color w:val="FF0000"/>
      <w:spacing w:val="-3"/>
      <w:sz w:val="24"/>
      <w:lang w:val="es-ES_tradnl"/>
    </w:rPr>
  </w:style>
  <w:style w:type="paragraph" w:customStyle="1" w:styleId="Tcnico4">
    <w:name w:val="TÀ)Àcnico 4"/>
    <w:rsid w:val="003A28A0"/>
    <w:pPr>
      <w:tabs>
        <w:tab w:val="left" w:pos="-175"/>
        <w:tab w:val="left" w:pos="545"/>
        <w:tab w:val="left" w:pos="1265"/>
        <w:tab w:val="left"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b/>
      <w:sz w:val="24"/>
      <w:lang w:val="en-US"/>
    </w:rPr>
  </w:style>
  <w:style w:type="paragraph" w:customStyle="1" w:styleId="Prder5a">
    <w:name w:val="PÀÀr. der. 5a"/>
    <w:rsid w:val="003A28A0"/>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hanging="356"/>
      <w:textAlignment w:val="baseline"/>
    </w:pPr>
    <w:rPr>
      <w:rFonts w:ascii="CG Times" w:hAnsi="CG Times"/>
      <w:sz w:val="24"/>
      <w:lang w:val="en-US"/>
    </w:rPr>
  </w:style>
  <w:style w:type="character" w:customStyle="1" w:styleId="Fuentedeencabezadopredeter">
    <w:name w:val="Fuente de encabezado predeter."/>
    <w:rsid w:val="003A28A0"/>
  </w:style>
  <w:style w:type="paragraph" w:customStyle="1" w:styleId="Documento1">
    <w:name w:val="Documento 1"/>
    <w:rsid w:val="003A28A0"/>
    <w:pPr>
      <w:keepNext/>
      <w:keepLines/>
      <w:tabs>
        <w:tab w:val="left" w:pos="-175"/>
        <w:tab w:val="left" w:pos="545"/>
        <w:tab w:val="left" w:pos="1265"/>
        <w:tab w:val="left"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paragraph" w:customStyle="1" w:styleId="PARTE">
    <w:name w:val="PARTE"/>
    <w:basedOn w:val="Normal"/>
    <w:rsid w:val="003A28A0"/>
    <w:pPr>
      <w:tabs>
        <w:tab w:val="clear" w:pos="340"/>
      </w:tabs>
      <w:spacing w:after="0" w:line="360" w:lineRule="auto"/>
      <w:jc w:val="center"/>
    </w:pPr>
    <w:rPr>
      <w:rFonts w:ascii="Univers" w:hAnsi="Univers"/>
      <w:b/>
      <w:u w:val="single"/>
      <w:lang w:val="es-ES_tradnl"/>
    </w:rPr>
  </w:style>
  <w:style w:type="paragraph" w:customStyle="1" w:styleId="CAPITULO0">
    <w:name w:val="CAPITULO"/>
    <w:basedOn w:val="Normal"/>
    <w:rsid w:val="003A28A0"/>
    <w:pPr>
      <w:tabs>
        <w:tab w:val="clear" w:pos="340"/>
      </w:tabs>
      <w:spacing w:after="0" w:line="360" w:lineRule="auto"/>
    </w:pPr>
    <w:rPr>
      <w:rFonts w:ascii="Univers" w:hAnsi="Univers"/>
      <w:i/>
      <w:lang w:val="es-ES_tradnl"/>
    </w:rPr>
  </w:style>
  <w:style w:type="character" w:customStyle="1" w:styleId="DefaultParagraphFo">
    <w:name w:val="Default Paragraph Fo"/>
    <w:basedOn w:val="Fuentedeencabezadopredeter"/>
    <w:rsid w:val="003A28A0"/>
  </w:style>
  <w:style w:type="character" w:customStyle="1" w:styleId="Fuentedeencabezado">
    <w:name w:val="Fuente de encabezado"/>
    <w:basedOn w:val="Fuentedeencabezadopredeter"/>
    <w:rsid w:val="003A28A0"/>
  </w:style>
  <w:style w:type="character" w:customStyle="1" w:styleId="Documento4">
    <w:name w:val="Documento 4"/>
    <w:basedOn w:val="Fuentedeencabezadopredeter"/>
    <w:rsid w:val="003A28A0"/>
    <w:rPr>
      <w:b/>
      <w:i/>
      <w:sz w:val="24"/>
    </w:rPr>
  </w:style>
  <w:style w:type="character" w:customStyle="1" w:styleId="Bibliogr">
    <w:name w:val="Bibliogr."/>
    <w:basedOn w:val="Fuentedeencabezadopredeter"/>
    <w:rsid w:val="003A28A0"/>
  </w:style>
  <w:style w:type="character" w:customStyle="1" w:styleId="Documento5">
    <w:name w:val="Documento 5"/>
    <w:basedOn w:val="Fuentedeencabezadopredeter"/>
    <w:rsid w:val="003A28A0"/>
  </w:style>
  <w:style w:type="character" w:customStyle="1" w:styleId="Documento2">
    <w:name w:val="Documento 2"/>
    <w:basedOn w:val="Fuentedeencabezadopredeter"/>
    <w:rsid w:val="003A28A0"/>
  </w:style>
  <w:style w:type="character" w:customStyle="1" w:styleId="Documento6">
    <w:name w:val="Documento 6"/>
    <w:basedOn w:val="Fuentedeencabezadopredeter"/>
    <w:rsid w:val="003A28A0"/>
  </w:style>
  <w:style w:type="character" w:customStyle="1" w:styleId="Documento7">
    <w:name w:val="Documento 7"/>
    <w:basedOn w:val="Fuentedeencabezadopredeter"/>
    <w:rsid w:val="003A28A0"/>
  </w:style>
  <w:style w:type="character" w:customStyle="1" w:styleId="Documento8">
    <w:name w:val="Documento 8"/>
    <w:basedOn w:val="Fuentedeencabezadopredeter"/>
    <w:rsid w:val="003A28A0"/>
  </w:style>
  <w:style w:type="character" w:customStyle="1" w:styleId="Documento3">
    <w:name w:val="Documento 3"/>
    <w:basedOn w:val="Fuentedeencabezadopredeter"/>
    <w:rsid w:val="003A28A0"/>
  </w:style>
  <w:style w:type="paragraph" w:customStyle="1" w:styleId="Prder2">
    <w:name w:val="PÀÀr. der. 2"/>
    <w:rsid w:val="003A28A0"/>
    <w:pPr>
      <w:tabs>
        <w:tab w:val="left" w:pos="-175"/>
        <w:tab w:val="left" w:pos="545"/>
        <w:tab w:val="left" w:pos="1265"/>
        <w:tab w:val="left" w:pos="1691"/>
        <w:tab w:val="decimal"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paragraph" w:customStyle="1" w:styleId="Prder3">
    <w:name w:val="PÀÀr. der. 3"/>
    <w:rsid w:val="003A28A0"/>
    <w:pPr>
      <w:tabs>
        <w:tab w:val="left" w:pos="-175"/>
        <w:tab w:val="left" w:pos="545"/>
        <w:tab w:val="left" w:pos="1265"/>
        <w:tab w:val="left" w:pos="1985"/>
        <w:tab w:val="left" w:pos="2468"/>
        <w:tab w:val="decimal"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5559"/>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paragraph" w:customStyle="1" w:styleId="Prder4">
    <w:name w:val="PÀÀr. der. 4"/>
    <w:rsid w:val="003A28A0"/>
    <w:pPr>
      <w:tabs>
        <w:tab w:val="left" w:pos="-175"/>
        <w:tab w:val="left" w:pos="545"/>
        <w:tab w:val="left" w:pos="1265"/>
        <w:tab w:val="left" w:pos="1985"/>
        <w:tab w:val="left" w:pos="2705"/>
        <w:tab w:val="left" w:pos="3188"/>
        <w:tab w:val="decimal"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paragraph" w:customStyle="1" w:styleId="Prder5">
    <w:name w:val="PÀÀr. der. 5"/>
    <w:rsid w:val="003A28A0"/>
    <w:pPr>
      <w:tabs>
        <w:tab w:val="left" w:pos="-175"/>
        <w:tab w:val="left" w:pos="545"/>
        <w:tab w:val="left" w:pos="1265"/>
        <w:tab w:val="left" w:pos="1985"/>
        <w:tab w:val="left" w:pos="2705"/>
        <w:tab w:val="left" w:pos="3425"/>
        <w:tab w:val="left" w:pos="3788"/>
        <w:tab w:val="decimal"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6586"/>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paragraph" w:customStyle="1" w:styleId="Prder6">
    <w:name w:val="PÀÀr. der. 6"/>
    <w:rsid w:val="003A28A0"/>
    <w:pPr>
      <w:tabs>
        <w:tab w:val="left" w:pos="-175"/>
        <w:tab w:val="left" w:pos="545"/>
        <w:tab w:val="left" w:pos="1265"/>
        <w:tab w:val="left" w:pos="1985"/>
        <w:tab w:val="left" w:pos="2705"/>
        <w:tab w:val="left" w:pos="3425"/>
        <w:tab w:val="left" w:pos="4145"/>
        <w:tab w:val="left" w:pos="4508"/>
        <w:tab w:val="decimal"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paragraph" w:customStyle="1" w:styleId="Prder7">
    <w:name w:val="PÀÀr. der. 7"/>
    <w:rsid w:val="003A28A0"/>
    <w:pPr>
      <w:tabs>
        <w:tab w:val="left" w:pos="-175"/>
        <w:tab w:val="left" w:pos="545"/>
        <w:tab w:val="left" w:pos="1265"/>
        <w:tab w:val="left" w:pos="1985"/>
        <w:tab w:val="left" w:pos="2705"/>
        <w:tab w:val="left" w:pos="3425"/>
        <w:tab w:val="left" w:pos="4145"/>
        <w:tab w:val="left" w:pos="4865"/>
        <w:tab w:val="left" w:pos="5363"/>
        <w:tab w:val="decimal"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999"/>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paragraph" w:customStyle="1" w:styleId="Prder8">
    <w:name w:val="PÀÀr. der. 8"/>
    <w:rsid w:val="003A28A0"/>
    <w:pPr>
      <w:tabs>
        <w:tab w:val="left" w:pos="-175"/>
        <w:tab w:val="left" w:pos="545"/>
        <w:tab w:val="left" w:pos="1265"/>
        <w:tab w:val="left" w:pos="1985"/>
        <w:tab w:val="left" w:pos="2705"/>
        <w:tab w:val="left" w:pos="3425"/>
        <w:tab w:val="left" w:pos="4145"/>
        <w:tab w:val="left" w:pos="4865"/>
        <w:tab w:val="left" w:pos="5585"/>
        <w:tab w:val="left" w:pos="6035"/>
        <w:tab w:val="decimal"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38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character" w:customStyle="1" w:styleId="Tcnico2">
    <w:name w:val="TÀ)Àcnico 2"/>
    <w:basedOn w:val="Fuentedeencabezadopredeter"/>
    <w:rsid w:val="003A28A0"/>
  </w:style>
  <w:style w:type="character" w:customStyle="1" w:styleId="Tcnico3">
    <w:name w:val="TÀ)Àcnico 3"/>
    <w:basedOn w:val="Fuentedeencabezadopredeter"/>
    <w:rsid w:val="003A28A0"/>
  </w:style>
  <w:style w:type="character" w:customStyle="1" w:styleId="Tcnico1">
    <w:name w:val="TÀ)Àcnico 1"/>
    <w:basedOn w:val="Fuentedeencabezadopredeter"/>
    <w:rsid w:val="003A28A0"/>
  </w:style>
  <w:style w:type="character" w:customStyle="1" w:styleId="Inicdoc">
    <w:name w:val="Inic. doc."/>
    <w:basedOn w:val="Fuentedeencabezadopredeter"/>
    <w:rsid w:val="003A28A0"/>
  </w:style>
  <w:style w:type="paragraph" w:customStyle="1" w:styleId="Tcnico5">
    <w:name w:val="TÀ)Àcnico 5"/>
    <w:rsid w:val="003A28A0"/>
    <w:pPr>
      <w:tabs>
        <w:tab w:val="left" w:pos="-175"/>
        <w:tab w:val="left" w:pos="545"/>
        <w:tab w:val="left" w:pos="1265"/>
        <w:tab w:val="left"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b/>
      <w:sz w:val="24"/>
      <w:lang w:val="en-US"/>
    </w:rPr>
  </w:style>
  <w:style w:type="paragraph" w:customStyle="1" w:styleId="Tcnico6">
    <w:name w:val="TÀ)Àcnico 6"/>
    <w:rsid w:val="003A28A0"/>
    <w:pPr>
      <w:tabs>
        <w:tab w:val="left" w:pos="-175"/>
        <w:tab w:val="left" w:pos="545"/>
        <w:tab w:val="left" w:pos="1265"/>
        <w:tab w:val="left"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b/>
      <w:sz w:val="24"/>
      <w:lang w:val="en-US"/>
    </w:rPr>
  </w:style>
  <w:style w:type="paragraph" w:customStyle="1" w:styleId="Tcnico7">
    <w:name w:val="TÀ)Àcnico 7"/>
    <w:rsid w:val="003A28A0"/>
    <w:pPr>
      <w:tabs>
        <w:tab w:val="left" w:pos="-175"/>
        <w:tab w:val="left" w:pos="545"/>
        <w:tab w:val="left" w:pos="1265"/>
        <w:tab w:val="left"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b/>
      <w:sz w:val="24"/>
      <w:lang w:val="en-US"/>
    </w:rPr>
  </w:style>
  <w:style w:type="paragraph" w:customStyle="1" w:styleId="Tcnico8">
    <w:name w:val="TÀ)Àcnico 8"/>
    <w:rsid w:val="003A28A0"/>
    <w:pPr>
      <w:tabs>
        <w:tab w:val="left" w:pos="-175"/>
        <w:tab w:val="left" w:pos="545"/>
        <w:tab w:val="left" w:pos="1265"/>
        <w:tab w:val="left"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b/>
      <w:sz w:val="24"/>
      <w:lang w:val="en-US"/>
    </w:rPr>
  </w:style>
  <w:style w:type="character" w:customStyle="1" w:styleId="Inicestt">
    <w:name w:val="Inic. est. t"/>
    <w:basedOn w:val="Fuentedeencabezadopredeter"/>
    <w:rsid w:val="003A28A0"/>
  </w:style>
  <w:style w:type="paragraph" w:customStyle="1" w:styleId="Escrlegal">
    <w:name w:val="Escr. legal"/>
    <w:rsid w:val="003A28A0"/>
    <w:pPr>
      <w:tabs>
        <w:tab w:val="left" w:pos="-175"/>
        <w:tab w:val="left" w:pos="545"/>
        <w:tab w:val="left" w:pos="1265"/>
        <w:tab w:val="left" w:pos="1985"/>
        <w:tab w:val="left" w:pos="2705"/>
        <w:tab w:val="left" w:pos="3425"/>
        <w:tab w:val="left" w:pos="4145"/>
        <w:tab w:val="left" w:pos="4865"/>
        <w:tab w:val="left" w:pos="5585"/>
        <w:tab w:val="left" w:pos="6305"/>
        <w:tab w:val="left" w:pos="7025"/>
        <w:tab w:val="left" w:pos="7745"/>
        <w:tab w:val="left" w:pos="8465"/>
        <w:tab w:val="left" w:pos="9185"/>
        <w:tab w:val="left" w:pos="9905"/>
        <w:tab w:val="left" w:pos="10625"/>
        <w:tab w:val="left" w:pos="11345"/>
        <w:tab w:val="left" w:pos="12065"/>
        <w:tab w:val="left" w:pos="12785"/>
        <w:tab w:val="left" w:pos="13505"/>
        <w:tab w:val="left" w:pos="14225"/>
        <w:tab w:val="left" w:pos="14945"/>
        <w:tab w:val="left" w:pos="15665"/>
        <w:tab w:val="left" w:pos="16385"/>
        <w:tab w:val="left" w:pos="17105"/>
        <w:tab w:val="left" w:pos="17825"/>
        <w:tab w:val="left" w:pos="18545"/>
        <w:tab w:val="left" w:pos="19265"/>
        <w:tab w:val="left" w:pos="19985"/>
      </w:tabs>
      <w:suppressAutoHyphens/>
      <w:overflowPunct w:val="0"/>
      <w:autoSpaceDE w:val="0"/>
      <w:autoSpaceDN w:val="0"/>
      <w:adjustRightInd w:val="0"/>
      <w:textAlignment w:val="baseline"/>
    </w:pPr>
    <w:rPr>
      <w:rFonts w:ascii="CG Times" w:hAnsi="CG Times"/>
      <w:sz w:val="24"/>
      <w:lang w:val="en-US"/>
    </w:rPr>
  </w:style>
  <w:style w:type="character" w:customStyle="1" w:styleId="Sinnombre1">
    <w:name w:val="Sin nombre 1"/>
    <w:basedOn w:val="Fuentedeencabezadopredeter"/>
    <w:rsid w:val="003A28A0"/>
  </w:style>
  <w:style w:type="character" w:customStyle="1" w:styleId="EquationCaption">
    <w:name w:val="_Equation Caption"/>
    <w:basedOn w:val="Fuentedeencabezadopredeter"/>
    <w:rsid w:val="003A28A0"/>
  </w:style>
  <w:style w:type="character" w:customStyle="1" w:styleId="Documento4a">
    <w:name w:val="Documento 4a"/>
    <w:basedOn w:val="Fuentedeencabezadopredeter"/>
    <w:rsid w:val="003A28A0"/>
    <w:rPr>
      <w:b/>
      <w:i/>
      <w:sz w:val="24"/>
    </w:rPr>
  </w:style>
  <w:style w:type="character" w:customStyle="1" w:styleId="Documento5a">
    <w:name w:val="Documento 5a"/>
    <w:basedOn w:val="Fuentedeencabezadopredeter"/>
    <w:rsid w:val="003A28A0"/>
  </w:style>
  <w:style w:type="character" w:customStyle="1" w:styleId="Documento2a">
    <w:name w:val="Documento 2a"/>
    <w:basedOn w:val="Fuentedeencabezadopredeter"/>
    <w:rsid w:val="003A28A0"/>
    <w:rPr>
      <w:rFonts w:ascii="CG Times" w:hAnsi="CG Times"/>
      <w:noProof w:val="0"/>
      <w:sz w:val="24"/>
      <w:lang w:val="en-US"/>
    </w:rPr>
  </w:style>
  <w:style w:type="character" w:customStyle="1" w:styleId="Documento6a">
    <w:name w:val="Documento 6a"/>
    <w:basedOn w:val="Fuentedeencabezadopredeter"/>
    <w:rsid w:val="003A28A0"/>
  </w:style>
  <w:style w:type="character" w:customStyle="1" w:styleId="Documento7a">
    <w:name w:val="Documento 7a"/>
    <w:basedOn w:val="Fuentedeencabezadopredeter"/>
    <w:rsid w:val="003A28A0"/>
  </w:style>
  <w:style w:type="character" w:customStyle="1" w:styleId="Documento8a">
    <w:name w:val="Documento 8a"/>
    <w:basedOn w:val="Fuentedeencabezadopredeter"/>
    <w:rsid w:val="003A28A0"/>
  </w:style>
  <w:style w:type="character" w:customStyle="1" w:styleId="Documento3a">
    <w:name w:val="Documento 3a"/>
    <w:basedOn w:val="Fuentedeencabezadopredeter"/>
    <w:rsid w:val="003A28A0"/>
    <w:rPr>
      <w:rFonts w:ascii="CG Times" w:hAnsi="CG Times"/>
      <w:noProof w:val="0"/>
      <w:sz w:val="24"/>
      <w:lang w:val="en-US"/>
    </w:rPr>
  </w:style>
  <w:style w:type="paragraph" w:customStyle="1" w:styleId="Prder1a">
    <w:name w:val="PÀÀr. der. 1a"/>
    <w:rsid w:val="003A28A0"/>
    <w:pPr>
      <w:tabs>
        <w:tab w:val="left" w:pos="-720"/>
        <w:tab w:val="left" w:pos="0"/>
        <w:tab w:val="decimal" w:pos="720"/>
      </w:tabs>
      <w:suppressAutoHyphens/>
      <w:overflowPunct w:val="0"/>
      <w:autoSpaceDE w:val="0"/>
      <w:autoSpaceDN w:val="0"/>
      <w:adjustRightInd w:val="0"/>
      <w:ind w:left="720" w:hanging="208"/>
      <w:textAlignment w:val="baseline"/>
    </w:pPr>
    <w:rPr>
      <w:rFonts w:ascii="CG Times" w:hAnsi="CG Times"/>
      <w:sz w:val="24"/>
      <w:lang w:val="en-US"/>
    </w:rPr>
  </w:style>
  <w:style w:type="paragraph" w:customStyle="1" w:styleId="Prder2a">
    <w:name w:val="PÀÀr. der. 2a"/>
    <w:rsid w:val="003A28A0"/>
    <w:pPr>
      <w:tabs>
        <w:tab w:val="left" w:pos="-720"/>
        <w:tab w:val="left" w:pos="0"/>
        <w:tab w:val="left" w:pos="720"/>
        <w:tab w:val="decimal" w:pos="1440"/>
      </w:tabs>
      <w:suppressAutoHyphens/>
      <w:overflowPunct w:val="0"/>
      <w:autoSpaceDE w:val="0"/>
      <w:autoSpaceDN w:val="0"/>
      <w:adjustRightInd w:val="0"/>
      <w:ind w:left="1440" w:hanging="294"/>
      <w:textAlignment w:val="baseline"/>
    </w:pPr>
    <w:rPr>
      <w:rFonts w:ascii="CG Times" w:hAnsi="CG Times"/>
      <w:sz w:val="24"/>
      <w:lang w:val="en-US"/>
    </w:rPr>
  </w:style>
  <w:style w:type="paragraph" w:customStyle="1" w:styleId="Prder3a">
    <w:name w:val="PÀÀr. der. 3a"/>
    <w:rsid w:val="003A28A0"/>
    <w:pPr>
      <w:tabs>
        <w:tab w:val="left" w:pos="-720"/>
        <w:tab w:val="left" w:pos="0"/>
        <w:tab w:val="left" w:pos="720"/>
        <w:tab w:val="left" w:pos="1440"/>
        <w:tab w:val="decimal" w:pos="2160"/>
      </w:tabs>
      <w:suppressAutoHyphens/>
      <w:overflowPunct w:val="0"/>
      <w:autoSpaceDE w:val="0"/>
      <w:autoSpaceDN w:val="0"/>
      <w:adjustRightInd w:val="0"/>
      <w:ind w:left="2160" w:hanging="236"/>
      <w:textAlignment w:val="baseline"/>
    </w:pPr>
    <w:rPr>
      <w:rFonts w:ascii="CG Times" w:hAnsi="CG Times"/>
      <w:sz w:val="24"/>
      <w:lang w:val="en-US"/>
    </w:rPr>
  </w:style>
  <w:style w:type="paragraph" w:customStyle="1" w:styleId="Prder4a">
    <w:name w:val="PÀÀr. der. 4a"/>
    <w:rsid w:val="003A28A0"/>
    <w:pPr>
      <w:tabs>
        <w:tab w:val="left" w:pos="-720"/>
        <w:tab w:val="left" w:pos="0"/>
        <w:tab w:val="left" w:pos="720"/>
        <w:tab w:val="left" w:pos="1440"/>
        <w:tab w:val="left" w:pos="2160"/>
        <w:tab w:val="decimal" w:pos="2880"/>
      </w:tabs>
      <w:suppressAutoHyphens/>
      <w:overflowPunct w:val="0"/>
      <w:autoSpaceDE w:val="0"/>
      <w:autoSpaceDN w:val="0"/>
      <w:adjustRightInd w:val="0"/>
      <w:ind w:left="2880" w:hanging="236"/>
      <w:textAlignment w:val="baseline"/>
    </w:pPr>
    <w:rPr>
      <w:rFonts w:ascii="CG Times" w:hAnsi="CG Times"/>
      <w:sz w:val="24"/>
      <w:lang w:val="en-US"/>
    </w:rPr>
  </w:style>
  <w:style w:type="paragraph" w:customStyle="1" w:styleId="Documento1a">
    <w:name w:val="Documento 1a"/>
    <w:rsid w:val="003A28A0"/>
    <w:pPr>
      <w:keepNext/>
      <w:keepLines/>
      <w:tabs>
        <w:tab w:val="left" w:pos="-720"/>
      </w:tabs>
      <w:suppressAutoHyphens/>
      <w:overflowPunct w:val="0"/>
      <w:autoSpaceDE w:val="0"/>
      <w:autoSpaceDN w:val="0"/>
      <w:adjustRightInd w:val="0"/>
      <w:textAlignment w:val="baseline"/>
    </w:pPr>
    <w:rPr>
      <w:rFonts w:ascii="CG Times" w:hAnsi="CG Times"/>
      <w:sz w:val="24"/>
      <w:lang w:val="en-US"/>
    </w:rPr>
  </w:style>
  <w:style w:type="paragraph" w:customStyle="1" w:styleId="Prder6a">
    <w:name w:val="PÀÀr. der. 6a"/>
    <w:rsid w:val="003A28A0"/>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hanging="356"/>
      <w:textAlignment w:val="baseline"/>
    </w:pPr>
    <w:rPr>
      <w:rFonts w:ascii="CG Times" w:hAnsi="CG Times"/>
      <w:sz w:val="24"/>
      <w:lang w:val="en-US"/>
    </w:rPr>
  </w:style>
  <w:style w:type="paragraph" w:customStyle="1" w:styleId="Prder7a">
    <w:name w:val="PÀÀr. der. 7a"/>
    <w:rsid w:val="003A28A0"/>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hanging="222"/>
      <w:textAlignment w:val="baseline"/>
    </w:pPr>
    <w:rPr>
      <w:rFonts w:ascii="CG Times" w:hAnsi="CG Times"/>
      <w:sz w:val="24"/>
      <w:lang w:val="en-US"/>
    </w:rPr>
  </w:style>
  <w:style w:type="paragraph" w:customStyle="1" w:styleId="Prder8a">
    <w:name w:val="PÀÀr. der. 8a"/>
    <w:rsid w:val="003A28A0"/>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hanging="270"/>
      <w:textAlignment w:val="baseline"/>
    </w:pPr>
    <w:rPr>
      <w:rFonts w:ascii="CG Times" w:hAnsi="CG Times"/>
      <w:sz w:val="24"/>
      <w:lang w:val="en-US"/>
    </w:rPr>
  </w:style>
  <w:style w:type="character" w:customStyle="1" w:styleId="Tcnico2a">
    <w:name w:val="TÀ)Àcnico 2a"/>
    <w:basedOn w:val="Fuentedeencabezadopredeter"/>
    <w:rsid w:val="003A28A0"/>
    <w:rPr>
      <w:rFonts w:ascii="CG Times" w:hAnsi="CG Times"/>
      <w:noProof w:val="0"/>
      <w:sz w:val="24"/>
      <w:lang w:val="en-US"/>
    </w:rPr>
  </w:style>
  <w:style w:type="character" w:customStyle="1" w:styleId="Tcnico3a">
    <w:name w:val="TÀ)Àcnico 3a"/>
    <w:basedOn w:val="Fuentedeencabezadopredeter"/>
    <w:rsid w:val="003A28A0"/>
    <w:rPr>
      <w:rFonts w:ascii="CG Times" w:hAnsi="CG Times"/>
      <w:noProof w:val="0"/>
      <w:sz w:val="24"/>
      <w:lang w:val="en-US"/>
    </w:rPr>
  </w:style>
  <w:style w:type="paragraph" w:customStyle="1" w:styleId="Tcnico4a">
    <w:name w:val="TÀ)Àcnico 4a"/>
    <w:rsid w:val="003A28A0"/>
    <w:pPr>
      <w:tabs>
        <w:tab w:val="left" w:pos="-720"/>
      </w:tabs>
      <w:suppressAutoHyphens/>
      <w:overflowPunct w:val="0"/>
      <w:autoSpaceDE w:val="0"/>
      <w:autoSpaceDN w:val="0"/>
      <w:adjustRightInd w:val="0"/>
      <w:textAlignment w:val="baseline"/>
    </w:pPr>
    <w:rPr>
      <w:rFonts w:ascii="CG Times" w:hAnsi="CG Times"/>
      <w:b/>
      <w:sz w:val="24"/>
      <w:lang w:val="en-US"/>
    </w:rPr>
  </w:style>
  <w:style w:type="character" w:customStyle="1" w:styleId="Tcnico1a">
    <w:name w:val="TÀ)Àcnico 1a"/>
    <w:basedOn w:val="Fuentedeencabezadopredeter"/>
    <w:rsid w:val="003A28A0"/>
    <w:rPr>
      <w:rFonts w:ascii="CG Times" w:hAnsi="CG Times"/>
      <w:noProof w:val="0"/>
      <w:sz w:val="24"/>
      <w:lang w:val="en-US"/>
    </w:rPr>
  </w:style>
  <w:style w:type="paragraph" w:customStyle="1" w:styleId="Tcnico5a">
    <w:name w:val="TÀ)Àcnico 5a"/>
    <w:rsid w:val="003A28A0"/>
    <w:pPr>
      <w:tabs>
        <w:tab w:val="left" w:pos="-720"/>
      </w:tabs>
      <w:suppressAutoHyphens/>
      <w:overflowPunct w:val="0"/>
      <w:autoSpaceDE w:val="0"/>
      <w:autoSpaceDN w:val="0"/>
      <w:adjustRightInd w:val="0"/>
      <w:ind w:firstLine="720"/>
      <w:textAlignment w:val="baseline"/>
    </w:pPr>
    <w:rPr>
      <w:rFonts w:ascii="CG Times" w:hAnsi="CG Times"/>
      <w:b/>
      <w:sz w:val="24"/>
      <w:lang w:val="en-US"/>
    </w:rPr>
  </w:style>
  <w:style w:type="paragraph" w:customStyle="1" w:styleId="Tcnico6a">
    <w:name w:val="TÀ)Àcnico 6a"/>
    <w:rsid w:val="003A28A0"/>
    <w:pPr>
      <w:tabs>
        <w:tab w:val="left" w:pos="-720"/>
      </w:tabs>
      <w:suppressAutoHyphens/>
      <w:overflowPunct w:val="0"/>
      <w:autoSpaceDE w:val="0"/>
      <w:autoSpaceDN w:val="0"/>
      <w:adjustRightInd w:val="0"/>
      <w:ind w:firstLine="720"/>
      <w:textAlignment w:val="baseline"/>
    </w:pPr>
    <w:rPr>
      <w:rFonts w:ascii="CG Times" w:hAnsi="CG Times"/>
      <w:b/>
      <w:sz w:val="24"/>
      <w:lang w:val="en-US"/>
    </w:rPr>
  </w:style>
  <w:style w:type="paragraph" w:customStyle="1" w:styleId="Tcnico7a">
    <w:name w:val="TÀ)Àcnico 7a"/>
    <w:rsid w:val="003A28A0"/>
    <w:pPr>
      <w:tabs>
        <w:tab w:val="left" w:pos="-720"/>
      </w:tabs>
      <w:suppressAutoHyphens/>
      <w:overflowPunct w:val="0"/>
      <w:autoSpaceDE w:val="0"/>
      <w:autoSpaceDN w:val="0"/>
      <w:adjustRightInd w:val="0"/>
      <w:ind w:firstLine="720"/>
      <w:textAlignment w:val="baseline"/>
    </w:pPr>
    <w:rPr>
      <w:rFonts w:ascii="CG Times" w:hAnsi="CG Times"/>
      <w:b/>
      <w:sz w:val="24"/>
      <w:lang w:val="en-US"/>
    </w:rPr>
  </w:style>
  <w:style w:type="paragraph" w:customStyle="1" w:styleId="Tcnico8a">
    <w:name w:val="TÀ)Àcnico 8a"/>
    <w:rsid w:val="003A28A0"/>
    <w:pPr>
      <w:tabs>
        <w:tab w:val="left" w:pos="-720"/>
      </w:tabs>
      <w:suppressAutoHyphens/>
      <w:overflowPunct w:val="0"/>
      <w:autoSpaceDE w:val="0"/>
      <w:autoSpaceDN w:val="0"/>
      <w:adjustRightInd w:val="0"/>
      <w:ind w:firstLine="720"/>
      <w:textAlignment w:val="baseline"/>
    </w:pPr>
    <w:rPr>
      <w:rFonts w:ascii="CG Times" w:hAnsi="CG Times"/>
      <w:b/>
      <w:sz w:val="24"/>
      <w:lang w:val="en-US"/>
    </w:rPr>
  </w:style>
  <w:style w:type="character" w:customStyle="1" w:styleId="Sinnombre1a">
    <w:name w:val="Sin nombre 1a"/>
    <w:basedOn w:val="Fuentedeencabezadopredeter"/>
    <w:rsid w:val="003A28A0"/>
    <w:rPr>
      <w:rFonts w:ascii="CG Times" w:hAnsi="CG Times"/>
      <w:noProof w:val="0"/>
      <w:sz w:val="24"/>
      <w:lang w:val="en-US"/>
    </w:rPr>
  </w:style>
  <w:style w:type="character" w:customStyle="1" w:styleId="a1">
    <w:name w:val="a1"/>
    <w:basedOn w:val="Fuentedeencabezadopredeter"/>
    <w:rsid w:val="003A28A0"/>
  </w:style>
  <w:style w:type="character" w:customStyle="1" w:styleId="a1a">
    <w:name w:val="a1a"/>
    <w:basedOn w:val="Fuentedeencabezadopredeter"/>
    <w:rsid w:val="003A28A0"/>
    <w:rPr>
      <w:rFonts w:ascii="CG Times" w:hAnsi="CG Times"/>
      <w:noProof w:val="0"/>
      <w:sz w:val="24"/>
      <w:lang w:val="en-US"/>
    </w:rPr>
  </w:style>
  <w:style w:type="paragraph" w:customStyle="1" w:styleId="ndice10">
    <w:name w:val="índice 1"/>
    <w:basedOn w:val="Normal"/>
    <w:rsid w:val="003A28A0"/>
    <w:pPr>
      <w:tabs>
        <w:tab w:val="clear" w:pos="340"/>
        <w:tab w:val="left" w:leader="dot" w:pos="9000"/>
        <w:tab w:val="right" w:pos="9360"/>
      </w:tabs>
      <w:suppressAutoHyphens/>
      <w:overflowPunct w:val="0"/>
      <w:autoSpaceDE w:val="0"/>
      <w:autoSpaceDN w:val="0"/>
      <w:adjustRightInd w:val="0"/>
      <w:spacing w:after="0" w:line="240" w:lineRule="auto"/>
      <w:ind w:left="1440" w:right="720" w:hanging="1440"/>
      <w:textAlignment w:val="baseline"/>
    </w:pPr>
    <w:rPr>
      <w:rFonts w:ascii="CG Times" w:hAnsi="CG Times"/>
      <w:sz w:val="24"/>
      <w:lang w:val="en-US"/>
    </w:rPr>
  </w:style>
  <w:style w:type="paragraph" w:customStyle="1" w:styleId="ndice20">
    <w:name w:val="índice 2"/>
    <w:basedOn w:val="Normal"/>
    <w:rsid w:val="003A28A0"/>
    <w:pPr>
      <w:tabs>
        <w:tab w:val="clear" w:pos="340"/>
        <w:tab w:val="left" w:leader="dot" w:pos="9000"/>
        <w:tab w:val="right" w:pos="9360"/>
      </w:tabs>
      <w:suppressAutoHyphens/>
      <w:overflowPunct w:val="0"/>
      <w:autoSpaceDE w:val="0"/>
      <w:autoSpaceDN w:val="0"/>
      <w:adjustRightInd w:val="0"/>
      <w:spacing w:after="0" w:line="240" w:lineRule="auto"/>
      <w:ind w:left="1440" w:right="720" w:hanging="720"/>
      <w:textAlignment w:val="baseline"/>
    </w:pPr>
    <w:rPr>
      <w:rFonts w:ascii="CG Times" w:hAnsi="CG Times"/>
      <w:sz w:val="24"/>
      <w:lang w:val="en-US"/>
    </w:rPr>
  </w:style>
  <w:style w:type="paragraph" w:customStyle="1" w:styleId="toa">
    <w:name w:val="toa"/>
    <w:basedOn w:val="Normal"/>
    <w:rsid w:val="003A28A0"/>
    <w:pPr>
      <w:tabs>
        <w:tab w:val="clear" w:pos="340"/>
        <w:tab w:val="left" w:pos="9000"/>
        <w:tab w:val="right" w:pos="9360"/>
      </w:tabs>
      <w:suppressAutoHyphens/>
      <w:overflowPunct w:val="0"/>
      <w:autoSpaceDE w:val="0"/>
      <w:autoSpaceDN w:val="0"/>
      <w:adjustRightInd w:val="0"/>
      <w:spacing w:after="0" w:line="240" w:lineRule="auto"/>
      <w:textAlignment w:val="baseline"/>
    </w:pPr>
    <w:rPr>
      <w:rFonts w:ascii="CG Times" w:hAnsi="CG Times"/>
      <w:sz w:val="24"/>
      <w:lang w:val="en-US"/>
    </w:rPr>
  </w:style>
  <w:style w:type="character" w:customStyle="1" w:styleId="EquationCaption1">
    <w:name w:val="_Equation Caption1"/>
    <w:rsid w:val="003A28A0"/>
  </w:style>
  <w:style w:type="paragraph" w:customStyle="1" w:styleId="Sangra2detindependiente1">
    <w:name w:val="Sangría 2 de t. independiente1"/>
    <w:basedOn w:val="Normal"/>
    <w:rsid w:val="003A28A0"/>
    <w:pPr>
      <w:tabs>
        <w:tab w:val="clear" w:pos="340"/>
      </w:tabs>
      <w:overflowPunct w:val="0"/>
      <w:autoSpaceDE w:val="0"/>
      <w:autoSpaceDN w:val="0"/>
      <w:adjustRightInd w:val="0"/>
      <w:spacing w:after="0" w:line="240" w:lineRule="auto"/>
      <w:ind w:firstLine="708"/>
      <w:textAlignment w:val="baseline"/>
    </w:pPr>
    <w:rPr>
      <w:rFonts w:ascii="Times New Roman" w:hAnsi="Times New Roman"/>
      <w:sz w:val="20"/>
    </w:rPr>
  </w:style>
  <w:style w:type="paragraph" w:customStyle="1" w:styleId="Punto1">
    <w:name w:val="Punto 1"/>
    <w:basedOn w:val="Normal"/>
    <w:next w:val="Normal"/>
    <w:rsid w:val="003A28A0"/>
    <w:pPr>
      <w:tabs>
        <w:tab w:val="clear" w:pos="340"/>
      </w:tabs>
      <w:overflowPunct w:val="0"/>
      <w:autoSpaceDE w:val="0"/>
      <w:autoSpaceDN w:val="0"/>
      <w:adjustRightInd w:val="0"/>
      <w:spacing w:after="0" w:line="240" w:lineRule="auto"/>
      <w:textAlignment w:val="baseline"/>
    </w:pPr>
    <w:rPr>
      <w:rFonts w:ascii="Frutiger-Bold" w:hAnsi="Frutiger-Bold"/>
      <w:b/>
      <w:caps/>
      <w:sz w:val="24"/>
      <w:u w:val="single"/>
      <w:lang w:val="es-ES_tradnl"/>
    </w:rPr>
  </w:style>
  <w:style w:type="paragraph" w:customStyle="1" w:styleId="Punto2">
    <w:name w:val="Punto 2"/>
    <w:basedOn w:val="Punto1"/>
    <w:next w:val="Normal"/>
    <w:rsid w:val="003A28A0"/>
    <w:pPr>
      <w:tabs>
        <w:tab w:val="left" w:pos="0"/>
        <w:tab w:val="left" w:pos="360"/>
      </w:tabs>
    </w:pPr>
    <w:rPr>
      <w:rFonts w:ascii="Frutiger-Roman" w:hAnsi="Frutiger-Roman"/>
      <w:b w:val="0"/>
    </w:rPr>
  </w:style>
  <w:style w:type="paragraph" w:customStyle="1" w:styleId="Punto3">
    <w:name w:val="Punto 3"/>
    <w:basedOn w:val="Punto2"/>
    <w:next w:val="Normal"/>
    <w:rsid w:val="003A28A0"/>
    <w:pPr>
      <w:tabs>
        <w:tab w:val="clear" w:pos="0"/>
        <w:tab w:val="left" w:pos="720"/>
        <w:tab w:val="left" w:pos="794"/>
      </w:tabs>
      <w:ind w:left="360" w:hanging="360"/>
    </w:pPr>
    <w:rPr>
      <w:caps w:val="0"/>
    </w:rPr>
  </w:style>
  <w:style w:type="paragraph" w:customStyle="1" w:styleId="Punto4">
    <w:name w:val="Punto 4"/>
    <w:basedOn w:val="Punto3"/>
    <w:next w:val="Normal"/>
    <w:rsid w:val="003A28A0"/>
    <w:pPr>
      <w:tabs>
        <w:tab w:val="clear" w:pos="720"/>
        <w:tab w:val="left" w:pos="864"/>
      </w:tabs>
    </w:pPr>
  </w:style>
  <w:style w:type="character" w:customStyle="1" w:styleId="Hipervnculo1">
    <w:name w:val="Hipervínculo1"/>
    <w:basedOn w:val="Fuentedeprrafopredeter"/>
    <w:rsid w:val="003A28A0"/>
    <w:rPr>
      <w:color w:val="0000FF"/>
      <w:u w:val="single"/>
    </w:rPr>
  </w:style>
  <w:style w:type="paragraph" w:customStyle="1" w:styleId="puntoa">
    <w:name w:val="punto a"/>
    <w:basedOn w:val="Normal"/>
    <w:rsid w:val="003A28A0"/>
    <w:pPr>
      <w:tabs>
        <w:tab w:val="clear" w:pos="340"/>
      </w:tabs>
      <w:spacing w:after="0" w:line="288" w:lineRule="auto"/>
    </w:pPr>
    <w:rPr>
      <w:rFonts w:ascii="Times New Roman" w:hAnsi="Times New Roman"/>
      <w:sz w:val="16"/>
    </w:rPr>
  </w:style>
  <w:style w:type="paragraph" w:customStyle="1" w:styleId="Punto5">
    <w:name w:val="Punto 5"/>
    <w:basedOn w:val="Punto4"/>
    <w:next w:val="Normal"/>
    <w:autoRedefine/>
    <w:rsid w:val="003A28A0"/>
    <w:pPr>
      <w:tabs>
        <w:tab w:val="clear" w:pos="360"/>
        <w:tab w:val="clear" w:pos="864"/>
        <w:tab w:val="num" w:pos="1134"/>
      </w:tabs>
      <w:overflowPunct/>
      <w:autoSpaceDE/>
      <w:autoSpaceDN/>
      <w:adjustRightInd/>
      <w:ind w:left="1134" w:hanging="567"/>
      <w:textAlignment w:val="auto"/>
    </w:pPr>
  </w:style>
  <w:style w:type="paragraph" w:customStyle="1" w:styleId="TEXTO1">
    <w:name w:val="TEXTO 1"/>
    <w:basedOn w:val="Textoindependiente"/>
    <w:rsid w:val="003A28A0"/>
    <w:pPr>
      <w:spacing w:before="120" w:after="240" w:line="360" w:lineRule="auto"/>
      <w:ind w:left="709"/>
    </w:pPr>
    <w:rPr>
      <w:rFonts w:ascii="Arial" w:hAnsi="Arial"/>
      <w:b w:val="0"/>
      <w:bCs w:val="0"/>
      <w:kern w:val="28"/>
      <w:sz w:val="22"/>
    </w:rPr>
  </w:style>
  <w:style w:type="paragraph" w:customStyle="1" w:styleId="Ejemplos-izq">
    <w:name w:val="Ejemplos - (izq.)"/>
    <w:rsid w:val="003A28A0"/>
    <w:pPr>
      <w:autoSpaceDE w:val="0"/>
      <w:autoSpaceDN w:val="0"/>
      <w:ind w:left="1701" w:hanging="283"/>
    </w:pPr>
    <w:rPr>
      <w:rFonts w:ascii="Arial" w:hAnsi="Arial"/>
      <w:noProof/>
    </w:rPr>
  </w:style>
  <w:style w:type="paragraph" w:customStyle="1" w:styleId="Ejemplos">
    <w:name w:val="Ejemplos *"/>
    <w:basedOn w:val="Ejemplos-izq"/>
    <w:rsid w:val="003A28A0"/>
  </w:style>
  <w:style w:type="paragraph" w:customStyle="1" w:styleId="Ejemplos1izq">
    <w:name w:val="Ejemplos 1) (izq.)"/>
    <w:rsid w:val="003A28A0"/>
    <w:pPr>
      <w:autoSpaceDE w:val="0"/>
      <w:autoSpaceDN w:val="0"/>
      <w:ind w:left="1701" w:hanging="283"/>
    </w:pPr>
    <w:rPr>
      <w:rFonts w:ascii="Arial" w:hAnsi="Arial"/>
      <w:noProof/>
    </w:rPr>
  </w:style>
  <w:style w:type="paragraph" w:customStyle="1" w:styleId="Ejemplosaizq">
    <w:name w:val="Ejemplos a) (izq.)"/>
    <w:rsid w:val="003A28A0"/>
    <w:pPr>
      <w:keepNext/>
      <w:keepLines/>
      <w:autoSpaceDE w:val="0"/>
      <w:autoSpaceDN w:val="0"/>
      <w:ind w:left="1701" w:hanging="283"/>
    </w:pPr>
    <w:rPr>
      <w:rFonts w:ascii="Arial" w:hAnsi="Arial"/>
      <w:noProof/>
    </w:rPr>
  </w:style>
  <w:style w:type="paragraph" w:customStyle="1" w:styleId="Style1">
    <w:name w:val="Style 1"/>
    <w:basedOn w:val="Normal"/>
    <w:rsid w:val="003A28A0"/>
    <w:pPr>
      <w:tabs>
        <w:tab w:val="clear" w:pos="340"/>
      </w:tabs>
      <w:spacing w:after="0" w:line="480" w:lineRule="auto"/>
      <w:ind w:left="4608" w:right="4464"/>
      <w:jc w:val="center"/>
    </w:pPr>
    <w:rPr>
      <w:rFonts w:ascii="Times New Roman" w:hAnsi="Times New Roman"/>
      <w:noProof/>
      <w:color w:val="000000"/>
      <w:sz w:val="20"/>
    </w:rPr>
  </w:style>
  <w:style w:type="paragraph" w:customStyle="1" w:styleId="TextnormalGPO">
    <w:name w:val="Text normal GPO"/>
    <w:basedOn w:val="Normal"/>
    <w:rsid w:val="003A28A0"/>
    <w:pPr>
      <w:tabs>
        <w:tab w:val="clear" w:pos="340"/>
      </w:tabs>
      <w:spacing w:after="0" w:line="240" w:lineRule="auto"/>
    </w:pPr>
    <w:rPr>
      <w:rFonts w:ascii="Times New Roman" w:hAnsi="Times New Roman"/>
      <w:sz w:val="24"/>
      <w:szCs w:val="24"/>
    </w:rPr>
  </w:style>
  <w:style w:type="paragraph" w:customStyle="1" w:styleId="SECUNDARIO">
    <w:name w:val="SECUNDARIO"/>
    <w:basedOn w:val="Normal"/>
    <w:rsid w:val="003A28A0"/>
    <w:pPr>
      <w:widowControl w:val="0"/>
      <w:tabs>
        <w:tab w:val="clear" w:pos="340"/>
        <w:tab w:val="left" w:pos="709"/>
      </w:tabs>
      <w:spacing w:after="0" w:line="240" w:lineRule="auto"/>
    </w:pPr>
    <w:rPr>
      <w:rFonts w:ascii="Times New Roman" w:hAnsi="Times New Roman"/>
      <w:snapToGrid w:val="0"/>
      <w:sz w:val="24"/>
      <w:szCs w:val="24"/>
    </w:rPr>
  </w:style>
  <w:style w:type="paragraph" w:customStyle="1" w:styleId="Lo">
    <w:name w:val="Lo"/>
    <w:basedOn w:val="Normal"/>
    <w:rsid w:val="003A28A0"/>
    <w:pPr>
      <w:tabs>
        <w:tab w:val="clear" w:pos="340"/>
      </w:tabs>
      <w:spacing w:after="0" w:line="240" w:lineRule="auto"/>
    </w:pPr>
    <w:rPr>
      <w:rFonts w:ascii="Times New Roman" w:hAnsi="Times New Roman"/>
      <w:sz w:val="24"/>
      <w:lang w:val="es-ES_tradnl"/>
    </w:rPr>
  </w:style>
  <w:style w:type="paragraph" w:customStyle="1" w:styleId="textoindependiente0">
    <w:name w:val="texto independiente"/>
    <w:basedOn w:val="Normal"/>
    <w:next w:val="Normal"/>
    <w:autoRedefine/>
    <w:rsid w:val="003A28A0"/>
    <w:pPr>
      <w:tabs>
        <w:tab w:val="clear" w:pos="340"/>
        <w:tab w:val="left" w:pos="709"/>
        <w:tab w:val="left" w:pos="1134"/>
        <w:tab w:val="left" w:pos="1490"/>
      </w:tabs>
      <w:spacing w:after="0" w:line="360" w:lineRule="auto"/>
      <w:ind w:left="1418" w:hanging="1488"/>
    </w:pPr>
    <w:rPr>
      <w:rFonts w:ascii="Arial" w:hAnsi="Arial"/>
      <w:lang w:val="ca-ES"/>
    </w:rPr>
  </w:style>
  <w:style w:type="paragraph" w:customStyle="1" w:styleId="Guio">
    <w:name w:val="Guio"/>
    <w:basedOn w:val="Normal"/>
    <w:autoRedefine/>
    <w:rsid w:val="003A28A0"/>
    <w:pPr>
      <w:tabs>
        <w:tab w:val="clear" w:pos="340"/>
      </w:tabs>
      <w:spacing w:after="0" w:line="240" w:lineRule="auto"/>
      <w:ind w:left="900" w:hanging="360"/>
    </w:pPr>
    <w:rPr>
      <w:rFonts w:ascii="Times New Roman" w:hAnsi="Times New Roman"/>
      <w:sz w:val="24"/>
    </w:rPr>
  </w:style>
  <w:style w:type="paragraph" w:customStyle="1" w:styleId="Guio0">
    <w:name w:val="Guio0"/>
    <w:basedOn w:val="Normal"/>
    <w:rsid w:val="003A28A0"/>
    <w:pPr>
      <w:tabs>
        <w:tab w:val="clear" w:pos="340"/>
        <w:tab w:val="num" w:pos="720"/>
        <w:tab w:val="num" w:pos="993"/>
      </w:tabs>
      <w:spacing w:before="60" w:after="60" w:line="240" w:lineRule="auto"/>
      <w:ind w:left="993" w:hanging="709"/>
    </w:pPr>
    <w:rPr>
      <w:rFonts w:ascii="Times New Roman" w:hAnsi="Times New Roman"/>
      <w:sz w:val="24"/>
      <w:lang w:val="es-ES_tradnl"/>
    </w:rPr>
  </w:style>
  <w:style w:type="paragraph" w:customStyle="1" w:styleId="PRINCIPAL">
    <w:name w:val="PRINCIPAL"/>
    <w:basedOn w:val="Ttulo1"/>
    <w:rsid w:val="003A28A0"/>
    <w:pPr>
      <w:widowControl w:val="0"/>
      <w:snapToGrid w:val="0"/>
      <w:spacing w:before="0" w:after="0" w:line="240" w:lineRule="auto"/>
      <w:outlineLvl w:val="9"/>
    </w:pPr>
    <w:rPr>
      <w:rFonts w:ascii="Times New Roman" w:hAnsi="Times New Roman"/>
      <w:caps w:val="0"/>
      <w:kern w:val="0"/>
      <w:sz w:val="24"/>
    </w:rPr>
  </w:style>
  <w:style w:type="paragraph" w:customStyle="1" w:styleId="Com">
    <w:name w:val="Comú"/>
    <w:basedOn w:val="Normal"/>
    <w:rsid w:val="003A28A0"/>
    <w:pPr>
      <w:widowControl w:val="0"/>
      <w:tabs>
        <w:tab w:val="clear" w:pos="340"/>
      </w:tabs>
      <w:spacing w:after="0" w:line="240" w:lineRule="auto"/>
    </w:pPr>
    <w:rPr>
      <w:rFonts w:ascii="Times New Roman" w:hAnsi="Times New Roman"/>
      <w:snapToGrid w:val="0"/>
      <w:sz w:val="24"/>
      <w:lang w:val="es-ES_tradnl"/>
    </w:rPr>
  </w:style>
  <w:style w:type="paragraph" w:customStyle="1" w:styleId="Paragraf">
    <w:name w:val="Paragraf"/>
    <w:basedOn w:val="Normal"/>
    <w:rsid w:val="003A28A0"/>
    <w:pPr>
      <w:tabs>
        <w:tab w:val="clear" w:pos="340"/>
      </w:tabs>
      <w:spacing w:after="0" w:line="240" w:lineRule="auto"/>
    </w:pPr>
    <w:rPr>
      <w:rFonts w:ascii="Arial" w:hAnsi="Arial"/>
      <w:sz w:val="20"/>
      <w:szCs w:val="24"/>
    </w:rPr>
  </w:style>
  <w:style w:type="paragraph" w:customStyle="1" w:styleId="Head4">
    <w:name w:val="Head4"/>
    <w:basedOn w:val="Paragraf"/>
    <w:rsid w:val="003A28A0"/>
    <w:rPr>
      <w:b/>
    </w:rPr>
  </w:style>
  <w:style w:type="paragraph" w:customStyle="1" w:styleId="Head5">
    <w:name w:val="Head5"/>
    <w:basedOn w:val="Paragraf"/>
    <w:rsid w:val="003A28A0"/>
    <w:rPr>
      <w:b/>
    </w:rPr>
  </w:style>
  <w:style w:type="paragraph" w:customStyle="1" w:styleId="Numeracion">
    <w:name w:val="Numeracion"/>
    <w:basedOn w:val="Normal"/>
    <w:rsid w:val="003A28A0"/>
    <w:pPr>
      <w:numPr>
        <w:numId w:val="56"/>
      </w:numPr>
      <w:tabs>
        <w:tab w:val="clear" w:pos="340"/>
        <w:tab w:val="left" w:pos="851"/>
        <w:tab w:val="num" w:pos="1209"/>
      </w:tabs>
      <w:spacing w:before="240" w:after="120" w:line="360" w:lineRule="auto"/>
      <w:ind w:left="1209" w:hanging="360"/>
    </w:pPr>
    <w:rPr>
      <w:rFonts w:ascii="Arial" w:hAnsi="Arial"/>
      <w:szCs w:val="24"/>
    </w:rPr>
  </w:style>
  <w:style w:type="paragraph" w:customStyle="1" w:styleId="Apendice">
    <w:name w:val="Apendice"/>
    <w:basedOn w:val="Normal"/>
    <w:rsid w:val="003A28A0"/>
    <w:pPr>
      <w:numPr>
        <w:numId w:val="66"/>
      </w:numPr>
      <w:tabs>
        <w:tab w:val="clear" w:pos="340"/>
        <w:tab w:val="clear" w:pos="1800"/>
      </w:tabs>
      <w:spacing w:before="240" w:after="120" w:line="360" w:lineRule="auto"/>
      <w:ind w:left="1800" w:hanging="1800"/>
    </w:pPr>
    <w:rPr>
      <w:rFonts w:ascii="Arial" w:hAnsi="Arial"/>
      <w:b/>
      <w:szCs w:val="24"/>
    </w:rPr>
  </w:style>
  <w:style w:type="paragraph" w:customStyle="1" w:styleId="Finelemento2">
    <w:name w:val="Fin elemento 2"/>
    <w:rsid w:val="003A28A0"/>
    <w:pPr>
      <w:widowControl w:val="0"/>
      <w:autoSpaceDE w:val="0"/>
      <w:autoSpaceDN w:val="0"/>
      <w:adjustRightInd w:val="0"/>
      <w:spacing w:before="42"/>
    </w:pPr>
    <w:rPr>
      <w:rFonts w:ascii="Arial" w:hAnsi="Arial"/>
      <w:sz w:val="18"/>
      <w:szCs w:val="18"/>
    </w:rPr>
  </w:style>
  <w:style w:type="paragraph" w:customStyle="1" w:styleId="Textodenotaalfinal">
    <w:name w:val="Texto de nota al final"/>
    <w:basedOn w:val="Normal"/>
    <w:rsid w:val="003A28A0"/>
    <w:pPr>
      <w:widowControl w:val="0"/>
      <w:tabs>
        <w:tab w:val="clear" w:pos="340"/>
      </w:tabs>
      <w:spacing w:after="0" w:line="240" w:lineRule="auto"/>
      <w:jc w:val="left"/>
    </w:pPr>
    <w:rPr>
      <w:rFonts w:ascii="Courier" w:hAnsi="Courier"/>
      <w:snapToGrid w:val="0"/>
      <w:sz w:val="24"/>
    </w:rPr>
  </w:style>
  <w:style w:type="paragraph" w:customStyle="1" w:styleId="PrimerItem">
    <w:name w:val="Primer Item"/>
    <w:basedOn w:val="Normal"/>
    <w:rsid w:val="003A28A0"/>
    <w:pPr>
      <w:numPr>
        <w:numId w:val="67"/>
      </w:numPr>
      <w:tabs>
        <w:tab w:val="left" w:pos="709"/>
        <w:tab w:val="left" w:pos="1066"/>
        <w:tab w:val="left" w:pos="1327"/>
        <w:tab w:val="left" w:pos="1531"/>
        <w:tab w:val="left" w:pos="1814"/>
      </w:tabs>
      <w:spacing w:line="360" w:lineRule="auto"/>
      <w:ind w:left="1066" w:hanging="357"/>
    </w:pPr>
    <w:rPr>
      <w:rFonts w:ascii="Arial" w:hAnsi="Arial"/>
      <w:sz w:val="20"/>
      <w:lang w:val="es-ES_tradnl"/>
    </w:rPr>
  </w:style>
  <w:style w:type="paragraph" w:customStyle="1" w:styleId="Direccininterior">
    <w:name w:val="Dirección interior"/>
    <w:basedOn w:val="Normal"/>
    <w:rsid w:val="003A28A0"/>
    <w:pPr>
      <w:tabs>
        <w:tab w:val="clear" w:pos="340"/>
      </w:tabs>
      <w:spacing w:after="0" w:line="240" w:lineRule="atLeast"/>
    </w:pPr>
    <w:rPr>
      <w:rFonts w:ascii="Garamond" w:hAnsi="Garamond"/>
      <w:kern w:val="18"/>
      <w:sz w:val="20"/>
    </w:rPr>
  </w:style>
  <w:style w:type="paragraph" w:customStyle="1" w:styleId="Rpido1">
    <w:name w:val="Rápido 1."/>
    <w:basedOn w:val="Normal"/>
    <w:rsid w:val="003A28A0"/>
    <w:pPr>
      <w:widowControl w:val="0"/>
      <w:numPr>
        <w:numId w:val="68"/>
      </w:numPr>
      <w:tabs>
        <w:tab w:val="clear" w:pos="340"/>
      </w:tabs>
      <w:spacing w:after="0" w:line="240" w:lineRule="auto"/>
      <w:jc w:val="left"/>
    </w:pPr>
    <w:rPr>
      <w:rFonts w:ascii="Times New Roman" w:hAnsi="Times New Roman"/>
      <w:snapToGrid w:val="0"/>
      <w:sz w:val="24"/>
      <w:lang w:val="en-US"/>
    </w:rPr>
  </w:style>
  <w:style w:type="paragraph" w:customStyle="1" w:styleId="Ttulo6modificado">
    <w:name w:val="Título 6 modificado"/>
    <w:next w:val="Ttulo7modificado"/>
    <w:rsid w:val="003A28A0"/>
    <w:pPr>
      <w:numPr>
        <w:ilvl w:val="5"/>
        <w:numId w:val="69"/>
      </w:numPr>
      <w:tabs>
        <w:tab w:val="left" w:pos="851"/>
      </w:tabs>
      <w:spacing w:after="240"/>
      <w:outlineLvl w:val="5"/>
    </w:pPr>
    <w:rPr>
      <w:b/>
      <w:smallCaps/>
      <w:noProof/>
      <w:sz w:val="24"/>
    </w:rPr>
  </w:style>
  <w:style w:type="paragraph" w:customStyle="1" w:styleId="Ttulo7modificado">
    <w:name w:val="Título 7 modificado"/>
    <w:basedOn w:val="Ttulo7"/>
    <w:next w:val="Normal"/>
    <w:rsid w:val="003A28A0"/>
    <w:pPr>
      <w:keepNext/>
      <w:keepLines/>
      <w:tabs>
        <w:tab w:val="clear" w:pos="340"/>
        <w:tab w:val="left" w:pos="851"/>
      </w:tabs>
      <w:suppressAutoHyphens/>
      <w:spacing w:line="240" w:lineRule="auto"/>
      <w:ind w:left="0"/>
    </w:pPr>
    <w:rPr>
      <w:rFonts w:ascii="Times New Roman" w:hAnsi="Times New Roman"/>
      <w:i w:val="0"/>
      <w:smallCaps/>
      <w:sz w:val="24"/>
      <w:u w:val="single"/>
      <w:lang w:val="es-ES_tradnl"/>
    </w:rPr>
  </w:style>
  <w:style w:type="paragraph" w:customStyle="1" w:styleId="IE1">
    <w:name w:val="I&amp;E1"/>
    <w:basedOn w:val="Normal"/>
    <w:rsid w:val="003A28A0"/>
    <w:pPr>
      <w:tabs>
        <w:tab w:val="clear" w:pos="340"/>
        <w:tab w:val="left" w:pos="284"/>
        <w:tab w:val="left" w:pos="851"/>
        <w:tab w:val="left" w:pos="1565"/>
      </w:tabs>
      <w:spacing w:after="0" w:line="360" w:lineRule="auto"/>
      <w:ind w:left="284"/>
    </w:pPr>
    <w:rPr>
      <w:rFonts w:ascii="Univers" w:hAnsi="Univers"/>
      <w:lang w:val="es-ES_tradnl"/>
    </w:rPr>
  </w:style>
  <w:style w:type="paragraph" w:customStyle="1" w:styleId="Normal4">
    <w:name w:val="Normal4"/>
    <w:basedOn w:val="Normal"/>
    <w:rsid w:val="003A28A0"/>
    <w:pPr>
      <w:tabs>
        <w:tab w:val="clear" w:pos="340"/>
        <w:tab w:val="left" w:pos="567"/>
        <w:tab w:val="left" w:pos="851"/>
        <w:tab w:val="left" w:pos="1134"/>
        <w:tab w:val="left" w:pos="1418"/>
        <w:tab w:val="left" w:pos="1701"/>
      </w:tabs>
      <w:spacing w:after="0" w:line="300" w:lineRule="atLeast"/>
    </w:pPr>
    <w:rPr>
      <w:rFonts w:ascii="Arial" w:hAnsi="Arial"/>
      <w:sz w:val="24"/>
      <w:lang w:val="es-ES_tradnl"/>
    </w:rPr>
  </w:style>
  <w:style w:type="paragraph" w:customStyle="1" w:styleId="justificar">
    <w:name w:val="justificar"/>
    <w:basedOn w:val="Normal"/>
    <w:rsid w:val="003A28A0"/>
    <w:pPr>
      <w:tabs>
        <w:tab w:val="clear" w:pos="340"/>
      </w:tabs>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ESTUDIO">
    <w:name w:val="ESTUDIO"/>
    <w:basedOn w:val="Normal"/>
    <w:rsid w:val="003A28A0"/>
    <w:pPr>
      <w:tabs>
        <w:tab w:val="clear" w:pos="340"/>
        <w:tab w:val="left" w:pos="709"/>
        <w:tab w:val="left" w:pos="1038"/>
        <w:tab w:val="left" w:pos="1327"/>
        <w:tab w:val="left" w:pos="1531"/>
        <w:tab w:val="left" w:pos="1814"/>
      </w:tabs>
      <w:spacing w:line="360" w:lineRule="auto"/>
      <w:ind w:left="709"/>
    </w:pPr>
    <w:rPr>
      <w:rFonts w:ascii="Arial" w:hAnsi="Arial"/>
      <w:sz w:val="20"/>
      <w:lang w:val="es-ES_tradnl"/>
    </w:rPr>
  </w:style>
  <w:style w:type="paragraph" w:customStyle="1" w:styleId="Enctexto">
    <w:name w:val="Enc_texto"/>
    <w:basedOn w:val="Normal"/>
    <w:next w:val="Normal"/>
    <w:rsid w:val="003A28A0"/>
    <w:pPr>
      <w:tabs>
        <w:tab w:val="clear" w:pos="340"/>
        <w:tab w:val="left" w:pos="284"/>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after="60" w:line="240" w:lineRule="auto"/>
      <w:jc w:val="center"/>
    </w:pPr>
    <w:rPr>
      <w:rFonts w:ascii="Arial" w:hAnsi="Arial"/>
      <w:sz w:val="20"/>
      <w:lang w:val="es-ES_tradnl"/>
    </w:rPr>
  </w:style>
  <w:style w:type="paragraph" w:customStyle="1" w:styleId="ciesa">
    <w:name w:val="ciesa"/>
    <w:basedOn w:val="Normal"/>
    <w:rsid w:val="003A28A0"/>
    <w:pPr>
      <w:widowControl w:val="0"/>
      <w:tabs>
        <w:tab w:val="clear" w:pos="340"/>
      </w:tabs>
      <w:overflowPunct w:val="0"/>
      <w:autoSpaceDE w:val="0"/>
      <w:autoSpaceDN w:val="0"/>
      <w:adjustRightInd w:val="0"/>
      <w:spacing w:after="120" w:line="240" w:lineRule="auto"/>
      <w:textAlignment w:val="baseline"/>
    </w:pPr>
    <w:rPr>
      <w:rFonts w:ascii="Times New Roman" w:hAnsi="Times New Roman"/>
      <w:sz w:val="24"/>
      <w:lang w:val="es-ES_tradnl"/>
    </w:rPr>
  </w:style>
  <w:style w:type="paragraph" w:customStyle="1" w:styleId="INDI2">
    <w:name w:val="INDI2"/>
    <w:basedOn w:val="Normal"/>
    <w:next w:val="Normal"/>
    <w:rsid w:val="003A28A0"/>
    <w:pPr>
      <w:keepLines/>
      <w:tabs>
        <w:tab w:val="clear" w:pos="340"/>
        <w:tab w:val="left" w:pos="851"/>
        <w:tab w:val="left" w:pos="1701"/>
      </w:tabs>
      <w:spacing w:after="0" w:line="360" w:lineRule="auto"/>
      <w:ind w:left="851" w:hanging="851"/>
    </w:pPr>
    <w:rPr>
      <w:rFonts w:ascii="Arial" w:hAnsi="Arial"/>
      <w:b/>
      <w:caps/>
      <w:lang w:val="es-ES_tradnl"/>
    </w:rPr>
  </w:style>
  <w:style w:type="paragraph" w:customStyle="1" w:styleId="Textoindepe">
    <w:name w:val="Texto indepe"/>
    <w:rsid w:val="003A28A0"/>
    <w:pPr>
      <w:tabs>
        <w:tab w:val="left" w:pos="-1610"/>
        <w:tab w:val="left" w:pos="-1440"/>
        <w:tab w:val="left" w:pos="-1298"/>
        <w:tab w:val="left" w:pos="-930"/>
        <w:tab w:val="left" w:pos="-646"/>
        <w:tab w:val="left" w:pos="-578"/>
        <w:tab w:val="left" w:pos="-363"/>
        <w:tab w:val="left" w:pos="-79"/>
        <w:tab w:val="left" w:pos="141"/>
        <w:tab w:val="left" w:pos="861"/>
        <w:tab w:val="left" w:pos="1581"/>
        <w:tab w:val="left" w:pos="2301"/>
        <w:tab w:val="left" w:pos="3021"/>
        <w:tab w:val="left" w:pos="3741"/>
        <w:tab w:val="left" w:pos="4461"/>
        <w:tab w:val="left" w:pos="5181"/>
        <w:tab w:val="left" w:pos="5901"/>
        <w:tab w:val="left" w:pos="6480"/>
        <w:tab w:val="left" w:pos="7200"/>
        <w:tab w:val="left" w:pos="7920"/>
        <w:tab w:val="left" w:pos="8640"/>
        <w:tab w:val="left" w:pos="9360"/>
      </w:tabs>
      <w:autoSpaceDE w:val="0"/>
      <w:autoSpaceDN w:val="0"/>
      <w:adjustRightInd w:val="0"/>
      <w:spacing w:before="120" w:line="264" w:lineRule="auto"/>
      <w:jc w:val="center"/>
    </w:pPr>
    <w:rPr>
      <w:b/>
      <w:bCs/>
      <w:spacing w:val="-1"/>
      <w:sz w:val="22"/>
      <w:szCs w:val="22"/>
      <w:lang w:val="es-ES_tradnl"/>
    </w:rPr>
  </w:style>
  <w:style w:type="paragraph" w:customStyle="1" w:styleId="Normal5">
    <w:name w:val="Normal5"/>
    <w:basedOn w:val="Normal"/>
    <w:rsid w:val="003A28A0"/>
    <w:pPr>
      <w:tabs>
        <w:tab w:val="clear" w:pos="340"/>
        <w:tab w:val="left" w:pos="567"/>
        <w:tab w:val="left" w:pos="851"/>
        <w:tab w:val="left" w:pos="1134"/>
        <w:tab w:val="left" w:pos="1418"/>
        <w:tab w:val="left" w:pos="1701"/>
      </w:tabs>
      <w:spacing w:after="0" w:line="300" w:lineRule="atLeast"/>
    </w:pPr>
    <w:rPr>
      <w:rFonts w:ascii="Arial" w:hAnsi="Arial"/>
      <w:sz w:val="24"/>
      <w:lang w:val="es-ES_tradnl"/>
    </w:rPr>
  </w:style>
  <w:style w:type="paragraph" w:customStyle="1" w:styleId="CM16">
    <w:name w:val="CM16"/>
    <w:basedOn w:val="Default"/>
    <w:next w:val="Default"/>
    <w:rsid w:val="003A28A0"/>
    <w:pPr>
      <w:widowControl w:val="0"/>
      <w:spacing w:after="258"/>
    </w:pPr>
    <w:rPr>
      <w:rFonts w:ascii="Helvetica" w:hAnsi="Helvetica" w:cs="Times New Roman"/>
      <w:color w:val="auto"/>
    </w:rPr>
  </w:style>
  <w:style w:type="character" w:customStyle="1" w:styleId="14TCar">
    <w:name w:val="14T Car"/>
    <w:aliases w:val="TituloCapitulos Car,Título 1a Car,RSU Car,RSU1 Car,Titulos principales Car,título 11 Car,título 12 Car,título 13 Car,título 111 Car,título 121 Car,título 14 Car,título 112 Car,título 122 Car,Capítulo Car,Proyecto Car"/>
    <w:uiPriority w:val="9"/>
    <w:rsid w:val="003A28A0"/>
    <w:rPr>
      <w:rFonts w:ascii="Cambria" w:eastAsia="Times New Roman" w:hAnsi="Cambria" w:cs="Times New Roman"/>
      <w:b/>
      <w:bCs/>
      <w:color w:val="365F91"/>
      <w:sz w:val="28"/>
      <w:szCs w:val="28"/>
      <w:lang w:eastAsia="es-ES"/>
    </w:rPr>
  </w:style>
  <w:style w:type="paragraph" w:customStyle="1" w:styleId="Sangra2">
    <w:name w:val="Sangría 2"/>
    <w:basedOn w:val="Normal"/>
    <w:rsid w:val="003A28A0"/>
    <w:pPr>
      <w:widowControl w:val="0"/>
      <w:tabs>
        <w:tab w:val="clear" w:pos="340"/>
        <w:tab w:val="left" w:pos="1134"/>
        <w:tab w:val="left" w:pos="1418"/>
        <w:tab w:val="left" w:pos="1701"/>
        <w:tab w:val="left" w:pos="1985"/>
        <w:tab w:val="left" w:pos="2268"/>
      </w:tabs>
      <w:spacing w:before="120" w:after="120" w:line="288" w:lineRule="auto"/>
      <w:ind w:left="1701"/>
    </w:pPr>
    <w:rPr>
      <w:rFonts w:ascii="Arial" w:hAnsi="Arial"/>
      <w:lang w:val="es-ES_tradnl"/>
    </w:rPr>
  </w:style>
  <w:style w:type="paragraph" w:customStyle="1" w:styleId="Vieta21">
    <w:name w:val="Viñeta 2"/>
    <w:basedOn w:val="Normal"/>
    <w:rsid w:val="003A28A0"/>
    <w:pPr>
      <w:widowControl w:val="0"/>
      <w:tabs>
        <w:tab w:val="clear" w:pos="340"/>
        <w:tab w:val="left" w:pos="1134"/>
        <w:tab w:val="left" w:pos="1418"/>
        <w:tab w:val="left" w:pos="1701"/>
        <w:tab w:val="left" w:pos="1985"/>
        <w:tab w:val="left" w:pos="2268"/>
        <w:tab w:val="num" w:pos="2676"/>
      </w:tabs>
      <w:spacing w:before="120" w:after="120" w:line="288" w:lineRule="auto"/>
      <w:ind w:left="1985" w:hanging="284"/>
    </w:pPr>
    <w:rPr>
      <w:rFonts w:ascii="Arial" w:hAnsi="Arial"/>
      <w:lang w:val="es-ES_tradnl"/>
    </w:rPr>
  </w:style>
  <w:style w:type="paragraph" w:customStyle="1" w:styleId="articulotexto">
    <w:name w:val="articulo texto"/>
    <w:basedOn w:val="Normal"/>
    <w:rsid w:val="003A28A0"/>
    <w:pPr>
      <w:keepLines/>
      <w:widowControl w:val="0"/>
      <w:tabs>
        <w:tab w:val="clear" w:pos="340"/>
      </w:tabs>
      <w:spacing w:before="120" w:after="120" w:line="288" w:lineRule="auto"/>
      <w:ind w:left="567"/>
    </w:pPr>
    <w:rPr>
      <w:rFonts w:ascii="Arial" w:hAnsi="Arial"/>
      <w:lang w:val="es-ES_tradnl"/>
    </w:rPr>
  </w:style>
  <w:style w:type="paragraph" w:customStyle="1" w:styleId="artculodefinicin">
    <w:name w:val="artículo definición"/>
    <w:basedOn w:val="Normal"/>
    <w:next w:val="articulotexto"/>
    <w:rsid w:val="003A28A0"/>
    <w:pPr>
      <w:keepLines/>
      <w:widowControl w:val="0"/>
      <w:tabs>
        <w:tab w:val="clear" w:pos="340"/>
        <w:tab w:val="left" w:pos="1985"/>
        <w:tab w:val="left" w:pos="2552"/>
      </w:tabs>
      <w:spacing w:before="120" w:after="120" w:line="288" w:lineRule="auto"/>
      <w:ind w:left="2552" w:hanging="1985"/>
    </w:pPr>
    <w:rPr>
      <w:rFonts w:ascii="Arial" w:hAnsi="Arial"/>
      <w:b/>
      <w:lang w:val="es-ES_tradnl"/>
    </w:rPr>
  </w:style>
  <w:style w:type="paragraph" w:customStyle="1" w:styleId="articulotitulo">
    <w:name w:val="articulo titulo"/>
    <w:basedOn w:val="Normal"/>
    <w:next w:val="articulotexto"/>
    <w:rsid w:val="003A28A0"/>
    <w:pPr>
      <w:keepNext/>
      <w:keepLines/>
      <w:widowControl w:val="0"/>
      <w:tabs>
        <w:tab w:val="clear" w:pos="340"/>
        <w:tab w:val="left" w:pos="1134"/>
        <w:tab w:val="left" w:pos="3402"/>
      </w:tabs>
      <w:spacing w:before="240" w:line="288" w:lineRule="auto"/>
      <w:ind w:left="3402" w:hanging="2835"/>
    </w:pPr>
    <w:rPr>
      <w:rFonts w:ascii="Arial" w:hAnsi="Arial"/>
      <w:b/>
      <w:caps/>
      <w:u w:val="single"/>
      <w:lang w:val="es-ES_tradnl"/>
    </w:rPr>
  </w:style>
  <w:style w:type="paragraph" w:customStyle="1" w:styleId="xl52">
    <w:name w:val="xl52"/>
    <w:basedOn w:val="Normal"/>
    <w:rsid w:val="003A28A0"/>
    <w:pPr>
      <w:pBdr>
        <w:top w:val="double" w:sz="6" w:space="0" w:color="auto"/>
        <w:left w:val="single" w:sz="4" w:space="0" w:color="auto"/>
        <w:right w:val="double" w:sz="6" w:space="0" w:color="auto"/>
      </w:pBdr>
      <w:tabs>
        <w:tab w:val="clear" w:pos="340"/>
      </w:tabs>
      <w:spacing w:before="100" w:beforeAutospacing="1" w:after="100" w:afterAutospacing="1" w:line="240" w:lineRule="auto"/>
      <w:jc w:val="left"/>
    </w:pPr>
    <w:rPr>
      <w:rFonts w:ascii="Arial" w:hAnsi="Arial" w:cs="Arial"/>
      <w:sz w:val="26"/>
      <w:szCs w:val="26"/>
    </w:rPr>
  </w:style>
  <w:style w:type="paragraph" w:customStyle="1" w:styleId="xl53">
    <w:name w:val="xl53"/>
    <w:basedOn w:val="Normal"/>
    <w:rsid w:val="003A28A0"/>
    <w:pPr>
      <w:pBdr>
        <w:top w:val="double" w:sz="6" w:space="0" w:color="auto"/>
        <w:right w:val="double" w:sz="6" w:space="0" w:color="auto"/>
      </w:pBdr>
      <w:tabs>
        <w:tab w:val="clear" w:pos="340"/>
      </w:tabs>
      <w:spacing w:before="100" w:beforeAutospacing="1" w:after="100" w:afterAutospacing="1" w:line="240" w:lineRule="auto"/>
      <w:jc w:val="left"/>
    </w:pPr>
    <w:rPr>
      <w:rFonts w:ascii="Arial" w:hAnsi="Arial" w:cs="Arial"/>
      <w:sz w:val="26"/>
      <w:szCs w:val="26"/>
    </w:rPr>
  </w:style>
  <w:style w:type="paragraph" w:customStyle="1" w:styleId="xl54">
    <w:name w:val="xl54"/>
    <w:basedOn w:val="Normal"/>
    <w:rsid w:val="003A28A0"/>
    <w:pPr>
      <w:pBdr>
        <w:left w:val="double" w:sz="6" w:space="0" w:color="auto"/>
        <w:right w:val="double" w:sz="6" w:space="0" w:color="auto"/>
      </w:pBdr>
      <w:tabs>
        <w:tab w:val="clear" w:pos="340"/>
      </w:tabs>
      <w:spacing w:before="100" w:beforeAutospacing="1" w:after="100" w:afterAutospacing="1" w:line="240" w:lineRule="auto"/>
      <w:jc w:val="left"/>
    </w:pPr>
    <w:rPr>
      <w:rFonts w:ascii="Arial" w:hAnsi="Arial" w:cs="Arial"/>
      <w:b/>
      <w:bCs/>
      <w:sz w:val="26"/>
      <w:szCs w:val="26"/>
    </w:rPr>
  </w:style>
  <w:style w:type="paragraph" w:customStyle="1" w:styleId="xl55">
    <w:name w:val="xl55"/>
    <w:basedOn w:val="Normal"/>
    <w:rsid w:val="003A28A0"/>
    <w:pPr>
      <w:pBdr>
        <w:left w:val="double" w:sz="6" w:space="0" w:color="auto"/>
        <w:right w:val="single" w:sz="4" w:space="0" w:color="auto"/>
      </w:pBdr>
      <w:tabs>
        <w:tab w:val="clear" w:pos="340"/>
      </w:tabs>
      <w:spacing w:before="100" w:beforeAutospacing="1" w:after="100" w:afterAutospacing="1" w:line="240" w:lineRule="auto"/>
      <w:jc w:val="left"/>
    </w:pPr>
    <w:rPr>
      <w:rFonts w:ascii="Arial" w:hAnsi="Arial" w:cs="Arial"/>
      <w:b/>
      <w:bCs/>
      <w:sz w:val="26"/>
      <w:szCs w:val="26"/>
    </w:rPr>
  </w:style>
  <w:style w:type="paragraph" w:customStyle="1" w:styleId="xl56">
    <w:name w:val="xl56"/>
    <w:basedOn w:val="Normal"/>
    <w:rsid w:val="003A28A0"/>
    <w:pPr>
      <w:pBdr>
        <w:right w:val="double" w:sz="6" w:space="0" w:color="auto"/>
      </w:pBdr>
      <w:tabs>
        <w:tab w:val="clear" w:pos="340"/>
      </w:tabs>
      <w:spacing w:before="100" w:beforeAutospacing="1" w:after="100" w:afterAutospacing="1" w:line="240" w:lineRule="auto"/>
      <w:jc w:val="left"/>
    </w:pPr>
    <w:rPr>
      <w:rFonts w:ascii="Arial" w:hAnsi="Arial" w:cs="Arial"/>
      <w:b/>
      <w:bCs/>
      <w:sz w:val="26"/>
      <w:szCs w:val="26"/>
    </w:rPr>
  </w:style>
  <w:style w:type="paragraph" w:customStyle="1" w:styleId="xl58">
    <w:name w:val="xl58"/>
    <w:basedOn w:val="Normal"/>
    <w:rsid w:val="003A28A0"/>
    <w:pPr>
      <w:pBdr>
        <w:bottom w:val="double" w:sz="6" w:space="0" w:color="auto"/>
        <w:right w:val="double" w:sz="6" w:space="0" w:color="auto"/>
      </w:pBdr>
      <w:tabs>
        <w:tab w:val="clear" w:pos="340"/>
      </w:tabs>
      <w:spacing w:before="100" w:beforeAutospacing="1" w:after="100" w:afterAutospacing="1" w:line="240" w:lineRule="auto"/>
      <w:jc w:val="left"/>
    </w:pPr>
    <w:rPr>
      <w:rFonts w:ascii="Arial" w:hAnsi="Arial" w:cs="Arial"/>
      <w:sz w:val="26"/>
      <w:szCs w:val="26"/>
    </w:rPr>
  </w:style>
  <w:style w:type="paragraph" w:customStyle="1" w:styleId="xl59">
    <w:name w:val="xl59"/>
    <w:basedOn w:val="Normal"/>
    <w:rsid w:val="003A28A0"/>
    <w:pPr>
      <w:pBdr>
        <w:left w:val="double" w:sz="6" w:space="0" w:color="auto"/>
        <w:right w:val="double" w:sz="6" w:space="0" w:color="auto"/>
      </w:pBdr>
      <w:tabs>
        <w:tab w:val="clear" w:pos="340"/>
      </w:tabs>
      <w:spacing w:before="100" w:beforeAutospacing="1" w:after="100" w:afterAutospacing="1" w:line="240" w:lineRule="auto"/>
      <w:jc w:val="right"/>
    </w:pPr>
    <w:rPr>
      <w:rFonts w:ascii="Arial" w:hAnsi="Arial" w:cs="Arial"/>
      <w:sz w:val="26"/>
      <w:szCs w:val="26"/>
    </w:rPr>
  </w:style>
  <w:style w:type="paragraph" w:customStyle="1" w:styleId="xl60">
    <w:name w:val="xl60"/>
    <w:basedOn w:val="Normal"/>
    <w:rsid w:val="003A28A0"/>
    <w:pPr>
      <w:pBdr>
        <w:left w:val="double" w:sz="6" w:space="0" w:color="auto"/>
        <w:right w:val="double" w:sz="6" w:space="0" w:color="auto"/>
      </w:pBdr>
      <w:tabs>
        <w:tab w:val="clear" w:pos="340"/>
      </w:tabs>
      <w:spacing w:before="100" w:beforeAutospacing="1" w:after="100" w:afterAutospacing="1" w:line="240" w:lineRule="auto"/>
      <w:jc w:val="right"/>
    </w:pPr>
    <w:rPr>
      <w:rFonts w:ascii="Arial" w:hAnsi="Arial" w:cs="Arial"/>
      <w:b/>
      <w:bCs/>
      <w:sz w:val="26"/>
      <w:szCs w:val="26"/>
    </w:rPr>
  </w:style>
  <w:style w:type="paragraph" w:customStyle="1" w:styleId="xl61">
    <w:name w:val="xl61"/>
    <w:basedOn w:val="Normal"/>
    <w:rsid w:val="003A28A0"/>
    <w:pPr>
      <w:pBdr>
        <w:left w:val="single" w:sz="4" w:space="0" w:color="auto"/>
        <w:right w:val="double" w:sz="6" w:space="0" w:color="auto"/>
      </w:pBdr>
      <w:tabs>
        <w:tab w:val="clear" w:pos="340"/>
      </w:tabs>
      <w:spacing w:before="100" w:beforeAutospacing="1" w:after="100" w:afterAutospacing="1" w:line="240" w:lineRule="auto"/>
      <w:jc w:val="left"/>
    </w:pPr>
    <w:rPr>
      <w:rFonts w:ascii="Arial" w:hAnsi="Arial" w:cs="Arial"/>
      <w:b/>
      <w:bCs/>
      <w:sz w:val="26"/>
      <w:szCs w:val="26"/>
    </w:rPr>
  </w:style>
  <w:style w:type="paragraph" w:customStyle="1" w:styleId="xl62">
    <w:name w:val="xl62"/>
    <w:basedOn w:val="Normal"/>
    <w:rsid w:val="003A28A0"/>
    <w:pPr>
      <w:pBdr>
        <w:left w:val="double" w:sz="6" w:space="0" w:color="auto"/>
        <w:right w:val="double" w:sz="6" w:space="0" w:color="auto"/>
      </w:pBdr>
      <w:tabs>
        <w:tab w:val="clear" w:pos="340"/>
      </w:tabs>
      <w:spacing w:before="100" w:beforeAutospacing="1" w:after="100" w:afterAutospacing="1" w:line="240" w:lineRule="auto"/>
      <w:jc w:val="left"/>
    </w:pPr>
    <w:rPr>
      <w:rFonts w:ascii="Arial" w:hAnsi="Arial" w:cs="Arial"/>
      <w:b/>
      <w:bCs/>
      <w:sz w:val="26"/>
      <w:szCs w:val="26"/>
    </w:rPr>
  </w:style>
  <w:style w:type="paragraph" w:customStyle="1" w:styleId="xl63">
    <w:name w:val="xl63"/>
    <w:basedOn w:val="Normal"/>
    <w:rsid w:val="003A28A0"/>
    <w:pPr>
      <w:pBdr>
        <w:top w:val="double" w:sz="6" w:space="0" w:color="auto"/>
        <w:left w:val="double" w:sz="6" w:space="0" w:color="auto"/>
      </w:pBdr>
      <w:tabs>
        <w:tab w:val="clear" w:pos="340"/>
      </w:tabs>
      <w:spacing w:before="100" w:beforeAutospacing="1" w:after="100" w:afterAutospacing="1" w:line="240" w:lineRule="auto"/>
      <w:jc w:val="center"/>
    </w:pPr>
    <w:rPr>
      <w:rFonts w:ascii="Arial" w:hAnsi="Arial" w:cs="Arial"/>
      <w:b/>
      <w:bCs/>
      <w:sz w:val="26"/>
      <w:szCs w:val="26"/>
    </w:rPr>
  </w:style>
  <w:style w:type="paragraph" w:customStyle="1" w:styleId="font6">
    <w:name w:val="font6"/>
    <w:basedOn w:val="Normal"/>
    <w:rsid w:val="003A28A0"/>
    <w:pPr>
      <w:tabs>
        <w:tab w:val="clear" w:pos="340"/>
      </w:tabs>
      <w:spacing w:before="100" w:beforeAutospacing="1" w:after="100" w:afterAutospacing="1" w:line="240" w:lineRule="auto"/>
      <w:jc w:val="left"/>
    </w:pPr>
    <w:rPr>
      <w:rFonts w:ascii="Arial" w:hAnsi="Arial" w:cs="Arial"/>
      <w:b/>
      <w:bCs/>
      <w:sz w:val="20"/>
    </w:rPr>
  </w:style>
  <w:style w:type="character" w:customStyle="1" w:styleId="verdana1">
    <w:name w:val="verdana1"/>
    <w:rsid w:val="003A28A0"/>
    <w:rPr>
      <w:rFonts w:ascii="Verdana" w:hAnsi="Verdana" w:hint="default"/>
      <w:sz w:val="20"/>
      <w:szCs w:val="20"/>
    </w:rPr>
  </w:style>
  <w:style w:type="paragraph" w:customStyle="1" w:styleId="xl64">
    <w:name w:val="xl64"/>
    <w:basedOn w:val="Normal"/>
    <w:rsid w:val="003A28A0"/>
    <w:pPr>
      <w:pBdr>
        <w:bottom w:val="single" w:sz="8" w:space="0" w:color="auto"/>
        <w:right w:val="single" w:sz="8"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65">
    <w:name w:val="xl65"/>
    <w:basedOn w:val="Normal"/>
    <w:rsid w:val="003A28A0"/>
    <w:pPr>
      <w:pBdr>
        <w:top w:val="single" w:sz="8" w:space="0" w:color="auto"/>
        <w:bottom w:val="single" w:sz="8"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66">
    <w:name w:val="xl66"/>
    <w:basedOn w:val="Normal"/>
    <w:rsid w:val="003A28A0"/>
    <w:pPr>
      <w:pBdr>
        <w:top w:val="single" w:sz="8" w:space="0" w:color="auto"/>
        <w:bottom w:val="single" w:sz="8"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67">
    <w:name w:val="xl67"/>
    <w:basedOn w:val="Normal"/>
    <w:rsid w:val="003A28A0"/>
    <w:pPr>
      <w:pBdr>
        <w:top w:val="single" w:sz="8" w:space="0" w:color="auto"/>
        <w:bottom w:val="single" w:sz="8"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68">
    <w:name w:val="xl68"/>
    <w:basedOn w:val="Normal"/>
    <w:rsid w:val="003A28A0"/>
    <w:pPr>
      <w:pBdr>
        <w:top w:val="single" w:sz="8" w:space="0" w:color="auto"/>
        <w:bottom w:val="single" w:sz="8" w:space="0" w:color="auto"/>
        <w:right w:val="single" w:sz="8"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69">
    <w:name w:val="xl69"/>
    <w:basedOn w:val="Normal"/>
    <w:rsid w:val="003A28A0"/>
    <w:pPr>
      <w:pBdr>
        <w:top w:val="single" w:sz="8" w:space="0" w:color="auto"/>
        <w:bottom w:val="single" w:sz="8"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70">
    <w:name w:val="xl70"/>
    <w:basedOn w:val="Normal"/>
    <w:rsid w:val="003A28A0"/>
    <w:pPr>
      <w:pBdr>
        <w:top w:val="single" w:sz="8" w:space="0" w:color="auto"/>
        <w:bottom w:val="single" w:sz="8" w:space="0" w:color="auto"/>
        <w:right w:val="single" w:sz="8"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71">
    <w:name w:val="xl71"/>
    <w:basedOn w:val="Normal"/>
    <w:rsid w:val="003A28A0"/>
    <w:pPr>
      <w:pBdr>
        <w:top w:val="double" w:sz="6" w:space="0" w:color="auto"/>
        <w:bottom w:val="single" w:sz="8" w:space="0" w:color="auto"/>
        <w:right w:val="double" w:sz="6"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72">
    <w:name w:val="xl72"/>
    <w:basedOn w:val="Normal"/>
    <w:rsid w:val="003A28A0"/>
    <w:pPr>
      <w:pBdr>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73">
    <w:name w:val="xl73"/>
    <w:basedOn w:val="Normal"/>
    <w:rsid w:val="003A28A0"/>
    <w:pPr>
      <w:pBdr>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74">
    <w:name w:val="xl74"/>
    <w:basedOn w:val="Normal"/>
    <w:rsid w:val="003A28A0"/>
    <w:pPr>
      <w:pBdr>
        <w:bottom w:val="double" w:sz="6" w:space="0" w:color="auto"/>
        <w:right w:val="single" w:sz="8"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80">
    <w:name w:val="xl80"/>
    <w:basedOn w:val="Normal"/>
    <w:rsid w:val="003A28A0"/>
    <w:pPr>
      <w:pBdr>
        <w:top w:val="single" w:sz="8" w:space="0" w:color="auto"/>
        <w:bottom w:val="double" w:sz="6" w:space="0" w:color="auto"/>
        <w:right w:val="single" w:sz="8"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81">
    <w:name w:val="xl81"/>
    <w:basedOn w:val="Normal"/>
    <w:rsid w:val="003A28A0"/>
    <w:pPr>
      <w:pBdr>
        <w:bottom w:val="double" w:sz="6" w:space="0" w:color="auto"/>
        <w:right w:val="double" w:sz="6"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82">
    <w:name w:val="xl82"/>
    <w:basedOn w:val="Normal"/>
    <w:rsid w:val="003A28A0"/>
    <w:pP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83">
    <w:name w:val="xl83"/>
    <w:basedOn w:val="Normal"/>
    <w:rsid w:val="003A28A0"/>
    <w:pP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90">
    <w:name w:val="xl90"/>
    <w:basedOn w:val="Normal"/>
    <w:rsid w:val="003A28A0"/>
    <w:pPr>
      <w:pBdr>
        <w:top w:val="double" w:sz="6" w:space="0" w:color="auto"/>
        <w:left w:val="double" w:sz="6"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91">
    <w:name w:val="xl91"/>
    <w:basedOn w:val="Normal"/>
    <w:rsid w:val="003A28A0"/>
    <w:pPr>
      <w:pBdr>
        <w:top w:val="double" w:sz="6"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96">
    <w:name w:val="xl96"/>
    <w:basedOn w:val="Normal"/>
    <w:rsid w:val="003A28A0"/>
    <w:pPr>
      <w:pBdr>
        <w:bottom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97">
    <w:name w:val="xl97"/>
    <w:basedOn w:val="Normal"/>
    <w:rsid w:val="003A28A0"/>
    <w:pPr>
      <w:pBdr>
        <w:bottom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98">
    <w:name w:val="xl98"/>
    <w:basedOn w:val="Normal"/>
    <w:rsid w:val="003A28A0"/>
    <w:pPr>
      <w:pBdr>
        <w:bottom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99">
    <w:name w:val="xl99"/>
    <w:basedOn w:val="Normal"/>
    <w:rsid w:val="003A28A0"/>
    <w:pPr>
      <w:pBdr>
        <w:bottom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100">
    <w:name w:val="xl100"/>
    <w:basedOn w:val="Normal"/>
    <w:rsid w:val="003A28A0"/>
    <w:pPr>
      <w:pBdr>
        <w:bottom w:val="single" w:sz="8" w:space="0" w:color="auto"/>
        <w:right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101">
    <w:name w:val="xl101"/>
    <w:basedOn w:val="Normal"/>
    <w:rsid w:val="003A28A0"/>
    <w:pPr>
      <w:pBdr>
        <w:right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102">
    <w:name w:val="xl102"/>
    <w:basedOn w:val="Normal"/>
    <w:rsid w:val="003A28A0"/>
    <w:pPr>
      <w:pBdr>
        <w:left w:val="double" w:sz="6" w:space="0" w:color="auto"/>
        <w:bottom w:val="single" w:sz="8"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103">
    <w:name w:val="xl103"/>
    <w:basedOn w:val="Normal"/>
    <w:rsid w:val="003A28A0"/>
    <w:pPr>
      <w:pBdr>
        <w:top w:val="single" w:sz="8" w:space="0" w:color="auto"/>
        <w:bottom w:val="single" w:sz="8"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104">
    <w:name w:val="xl104"/>
    <w:basedOn w:val="Normal"/>
    <w:rsid w:val="003A28A0"/>
    <w:pPr>
      <w:pBdr>
        <w:top w:val="single" w:sz="8" w:space="0" w:color="auto"/>
        <w:bottom w:val="single" w:sz="8"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109">
    <w:name w:val="xl109"/>
    <w:basedOn w:val="Normal"/>
    <w:rsid w:val="003A28A0"/>
    <w:pPr>
      <w:pBdr>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110">
    <w:name w:val="xl110"/>
    <w:basedOn w:val="Normal"/>
    <w:rsid w:val="003A28A0"/>
    <w:pPr>
      <w:pBdr>
        <w:left w:val="double" w:sz="6" w:space="0" w:color="auto"/>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111">
    <w:name w:val="xl111"/>
    <w:basedOn w:val="Normal"/>
    <w:rsid w:val="003A28A0"/>
    <w:pPr>
      <w:pBdr>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112">
    <w:name w:val="xl112"/>
    <w:basedOn w:val="Normal"/>
    <w:rsid w:val="003A28A0"/>
    <w:pPr>
      <w:tabs>
        <w:tab w:val="clear" w:pos="340"/>
      </w:tabs>
      <w:spacing w:before="100" w:beforeAutospacing="1" w:after="100" w:afterAutospacing="1" w:line="240" w:lineRule="auto"/>
      <w:jc w:val="center"/>
    </w:pPr>
    <w:rPr>
      <w:rFonts w:ascii="Arial Unicode MS" w:eastAsia="Arial Unicode MS" w:hAnsi="Arial Unicode MS" w:cs="Arial Unicode MS"/>
      <w:b/>
      <w:bCs/>
      <w:i/>
      <w:iCs/>
      <w:sz w:val="24"/>
      <w:szCs w:val="24"/>
    </w:rPr>
  </w:style>
  <w:style w:type="paragraph" w:customStyle="1" w:styleId="xl113">
    <w:name w:val="xl113"/>
    <w:basedOn w:val="Normal"/>
    <w:rsid w:val="003A28A0"/>
    <w:pPr>
      <w:pBdr>
        <w:top w:val="single" w:sz="8" w:space="0" w:color="auto"/>
        <w:left w:val="single" w:sz="8" w:space="0" w:color="auto"/>
        <w:bottom w:val="single" w:sz="8"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114">
    <w:name w:val="xl114"/>
    <w:basedOn w:val="Normal"/>
    <w:rsid w:val="003A28A0"/>
    <w:pPr>
      <w:pBdr>
        <w:top w:val="single" w:sz="8" w:space="0" w:color="auto"/>
        <w:bottom w:val="single" w:sz="8"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b/>
      <w:bCs/>
      <w:sz w:val="24"/>
      <w:szCs w:val="24"/>
    </w:rPr>
  </w:style>
  <w:style w:type="paragraph" w:customStyle="1" w:styleId="xl115">
    <w:name w:val="xl115"/>
    <w:basedOn w:val="Normal"/>
    <w:rsid w:val="003A28A0"/>
    <w:pPr>
      <w:pBdr>
        <w:left w:val="single" w:sz="8" w:space="0" w:color="auto"/>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116">
    <w:name w:val="xl116"/>
    <w:basedOn w:val="Normal"/>
    <w:rsid w:val="003A28A0"/>
    <w:pPr>
      <w:pBdr>
        <w:top w:val="single" w:sz="8" w:space="0" w:color="auto"/>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89">
    <w:name w:val="xl89"/>
    <w:basedOn w:val="Normal"/>
    <w:rsid w:val="003A28A0"/>
    <w:pPr>
      <w:pBdr>
        <w:top w:val="double" w:sz="6" w:space="0" w:color="auto"/>
        <w:left w:val="double" w:sz="6"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108">
    <w:name w:val="xl108"/>
    <w:basedOn w:val="Normal"/>
    <w:rsid w:val="003A28A0"/>
    <w:pPr>
      <w:pBdr>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88">
    <w:name w:val="xl88"/>
    <w:basedOn w:val="Normal"/>
    <w:rsid w:val="003A28A0"/>
    <w:pPr>
      <w:pBdr>
        <w:left w:val="single" w:sz="8" w:space="0" w:color="auto"/>
        <w:bottom w:val="double" w:sz="6" w:space="0" w:color="auto"/>
        <w:right w:val="single" w:sz="4" w:space="0" w:color="auto"/>
      </w:pBdr>
      <w:tabs>
        <w:tab w:val="clear" w:pos="340"/>
      </w:tabs>
      <w:spacing w:before="100" w:beforeAutospacing="1" w:after="100" w:afterAutospacing="1" w:line="240" w:lineRule="auto"/>
      <w:jc w:val="center"/>
    </w:pPr>
    <w:rPr>
      <w:rFonts w:ascii="Arial Unicode MS" w:eastAsia="Arial Unicode MS" w:hAnsi="Arial Unicode MS" w:cs="Arial Unicode MS"/>
      <w:sz w:val="24"/>
      <w:szCs w:val="24"/>
    </w:rPr>
  </w:style>
  <w:style w:type="paragraph" w:customStyle="1" w:styleId="xl105">
    <w:name w:val="xl105"/>
    <w:basedOn w:val="Normal"/>
    <w:rsid w:val="003A28A0"/>
    <w:pPr>
      <w:pBdr>
        <w:top w:val="double" w:sz="6" w:space="0" w:color="auto"/>
        <w:right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xl106">
    <w:name w:val="xl106"/>
    <w:basedOn w:val="Normal"/>
    <w:rsid w:val="003A28A0"/>
    <w:pPr>
      <w:pBdr>
        <w:left w:val="double" w:sz="6" w:space="0" w:color="auto"/>
        <w:bottom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b/>
      <w:bCs/>
      <w:sz w:val="24"/>
      <w:szCs w:val="24"/>
    </w:rPr>
  </w:style>
  <w:style w:type="paragraph" w:customStyle="1" w:styleId="xl107">
    <w:name w:val="xl107"/>
    <w:basedOn w:val="Normal"/>
    <w:rsid w:val="003A28A0"/>
    <w:pPr>
      <w:pBdr>
        <w:bottom w:val="single" w:sz="8" w:space="0" w:color="auto"/>
      </w:pBdr>
      <w:tabs>
        <w:tab w:val="clear" w:pos="340"/>
      </w:tabs>
      <w:spacing w:before="100" w:beforeAutospacing="1" w:after="100" w:afterAutospacing="1" w:line="240" w:lineRule="auto"/>
      <w:jc w:val="left"/>
    </w:pPr>
    <w:rPr>
      <w:rFonts w:ascii="Arial Unicode MS" w:eastAsia="Arial Unicode MS" w:hAnsi="Arial Unicode MS" w:cs="Arial Unicode MS"/>
      <w:sz w:val="24"/>
      <w:szCs w:val="24"/>
    </w:rPr>
  </w:style>
  <w:style w:type="paragraph" w:customStyle="1" w:styleId="APARTADO">
    <w:name w:val="APARTADO"/>
    <w:basedOn w:val="Normal"/>
    <w:autoRedefine/>
    <w:qFormat/>
    <w:rsid w:val="003A28A0"/>
    <w:pPr>
      <w:tabs>
        <w:tab w:val="clear" w:pos="340"/>
      </w:tabs>
      <w:spacing w:before="120" w:after="120" w:line="360" w:lineRule="auto"/>
    </w:pPr>
    <w:rPr>
      <w:rFonts w:ascii="Arial Negrita" w:hAnsi="Arial Negrita"/>
      <w:b/>
      <w:bCs/>
      <w:caps/>
      <w:sz w:val="18"/>
      <w:lang w:val="es-ES_tradnl"/>
    </w:rPr>
  </w:style>
  <w:style w:type="paragraph" w:customStyle="1" w:styleId="Vietas1">
    <w:name w:val="Viñetas 1ª"/>
    <w:basedOn w:val="Normal"/>
    <w:link w:val="Vietas1CarCar"/>
    <w:qFormat/>
    <w:rsid w:val="003A28A0"/>
    <w:pPr>
      <w:numPr>
        <w:numId w:val="71"/>
      </w:numPr>
      <w:tabs>
        <w:tab w:val="clear" w:pos="340"/>
        <w:tab w:val="right" w:leader="dot" w:pos="8505"/>
      </w:tabs>
      <w:spacing w:before="80" w:after="80" w:line="360" w:lineRule="auto"/>
    </w:pPr>
    <w:rPr>
      <w:rFonts w:ascii="Arial" w:hAnsi="Arial"/>
      <w:sz w:val="24"/>
      <w:szCs w:val="24"/>
      <w:lang w:val="es-ES_tradnl"/>
    </w:rPr>
  </w:style>
  <w:style w:type="paragraph" w:customStyle="1" w:styleId="Subapartado">
    <w:name w:val="Sub apartado"/>
    <w:basedOn w:val="APARTADO"/>
    <w:autoRedefine/>
    <w:qFormat/>
    <w:rsid w:val="003A28A0"/>
    <w:rPr>
      <w:caps w:val="0"/>
      <w:sz w:val="20"/>
    </w:rPr>
  </w:style>
  <w:style w:type="paragraph" w:customStyle="1" w:styleId="tablanormal0">
    <w:name w:val="tabla normal"/>
    <w:basedOn w:val="Normal"/>
    <w:qFormat/>
    <w:rsid w:val="003A28A0"/>
    <w:pPr>
      <w:tabs>
        <w:tab w:val="clear" w:pos="340"/>
      </w:tabs>
      <w:spacing w:before="120" w:after="120" w:line="360" w:lineRule="auto"/>
      <w:jc w:val="center"/>
    </w:pPr>
    <w:rPr>
      <w:rFonts w:ascii="Arial" w:hAnsi="Arial"/>
      <w:sz w:val="16"/>
      <w:szCs w:val="24"/>
      <w:lang w:val="es-ES_tradnl"/>
    </w:rPr>
  </w:style>
  <w:style w:type="paragraph" w:customStyle="1" w:styleId="Vieta1-negrita">
    <w:name w:val="Viñeta 1ª - negrita"/>
    <w:basedOn w:val="Normal"/>
    <w:rsid w:val="003A28A0"/>
    <w:pPr>
      <w:numPr>
        <w:ilvl w:val="1"/>
        <w:numId w:val="71"/>
      </w:numPr>
      <w:tabs>
        <w:tab w:val="clear" w:pos="340"/>
      </w:tabs>
      <w:spacing w:after="0" w:line="360" w:lineRule="auto"/>
    </w:pPr>
    <w:rPr>
      <w:rFonts w:ascii="Arial Negrita" w:hAnsi="Arial Negrita"/>
      <w:b/>
      <w:szCs w:val="24"/>
      <w:lang w:val="es-ES_tradnl"/>
    </w:rPr>
  </w:style>
  <w:style w:type="paragraph" w:customStyle="1" w:styleId="Vieta2ss">
    <w:name w:val="Viñeta 2ªss"/>
    <w:basedOn w:val="Estilo2"/>
    <w:qFormat/>
    <w:rsid w:val="003A28A0"/>
    <w:pPr>
      <w:numPr>
        <w:numId w:val="73"/>
      </w:numPr>
      <w:tabs>
        <w:tab w:val="left" w:pos="1134"/>
        <w:tab w:val="left" w:leader="dot" w:pos="8505"/>
      </w:tabs>
      <w:spacing w:before="80" w:after="80"/>
      <w:ind w:left="1134" w:hanging="567"/>
    </w:pPr>
    <w:rPr>
      <w:rFonts w:ascii="Arial" w:hAnsi="Arial" w:cs="Times New Roman"/>
      <w:b w:val="0"/>
      <w:bCs w:val="0"/>
      <w:caps w:val="0"/>
      <w:sz w:val="24"/>
      <w:szCs w:val="20"/>
      <w:lang w:val="es-ES_tradnl"/>
    </w:rPr>
  </w:style>
  <w:style w:type="paragraph" w:customStyle="1" w:styleId="VietaTITULONEGRITA">
    <w:name w:val="Viñeta TITULO+NEGRITA"/>
    <w:basedOn w:val="Normal"/>
    <w:rsid w:val="003A28A0"/>
    <w:pPr>
      <w:numPr>
        <w:numId w:val="72"/>
      </w:numPr>
      <w:tabs>
        <w:tab w:val="clear" w:pos="340"/>
      </w:tabs>
      <w:spacing w:before="120" w:after="120" w:line="360" w:lineRule="auto"/>
    </w:pPr>
    <w:rPr>
      <w:rFonts w:ascii="Arial Negrita" w:hAnsi="Arial Negrita"/>
      <w:b/>
      <w:sz w:val="20"/>
      <w:szCs w:val="24"/>
      <w:lang w:val="es-ES_tradnl"/>
    </w:rPr>
  </w:style>
  <w:style w:type="paragraph" w:customStyle="1" w:styleId="NormalTABLA">
    <w:name w:val="Normal TABLA"/>
    <w:basedOn w:val="Textonotaalfinal"/>
    <w:rsid w:val="003A28A0"/>
    <w:pPr>
      <w:tabs>
        <w:tab w:val="clear" w:pos="340"/>
      </w:tabs>
      <w:spacing w:before="40" w:after="40" w:line="240" w:lineRule="auto"/>
      <w:jc w:val="center"/>
    </w:pPr>
    <w:rPr>
      <w:rFonts w:ascii="AvantGarde Md BT" w:hAnsi="AvantGarde Md BT"/>
      <w:sz w:val="16"/>
      <w:lang w:val="es-ES_tradnl"/>
    </w:rPr>
  </w:style>
  <w:style w:type="paragraph" w:customStyle="1" w:styleId="Vieta20">
    <w:name w:val="Viñeta 2ª"/>
    <w:basedOn w:val="Normal"/>
    <w:rsid w:val="003A28A0"/>
    <w:pPr>
      <w:numPr>
        <w:numId w:val="70"/>
      </w:numPr>
      <w:tabs>
        <w:tab w:val="clear" w:pos="340"/>
        <w:tab w:val="right" w:leader="dot" w:pos="8647"/>
      </w:tabs>
      <w:spacing w:before="80" w:after="80" w:line="288" w:lineRule="auto"/>
    </w:pPr>
    <w:rPr>
      <w:rFonts w:ascii="Adif Fago No Regular" w:hAnsi="Adif Fago No Regular"/>
      <w:sz w:val="24"/>
      <w:lang w:val="es-ES_tradnl"/>
    </w:rPr>
  </w:style>
  <w:style w:type="character" w:customStyle="1" w:styleId="Vietas1CarCar">
    <w:name w:val="Viñetas 1ª Car Car"/>
    <w:link w:val="Vietas1"/>
    <w:rsid w:val="003A28A0"/>
    <w:rPr>
      <w:rFonts w:ascii="Arial" w:hAnsi="Arial"/>
      <w:sz w:val="24"/>
      <w:szCs w:val="24"/>
      <w:lang w:val="es-ES_tradnl"/>
    </w:rPr>
  </w:style>
  <w:style w:type="table" w:customStyle="1" w:styleId="Cuadrculamedia3-nfasis61">
    <w:name w:val="Cuadrícula media 3 - Énfasis 61"/>
    <w:basedOn w:val="Tablanormal"/>
    <w:next w:val="Cuadrculamedia3-nfasis6"/>
    <w:uiPriority w:val="69"/>
    <w:rsid w:val="003A28A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customStyle="1" w:styleId="Listavietas1">
    <w:name w:val="Lista viñetas 1"/>
    <w:basedOn w:val="Lista"/>
    <w:qFormat/>
    <w:rsid w:val="003A28A0"/>
    <w:pPr>
      <w:numPr>
        <w:numId w:val="74"/>
      </w:numPr>
      <w:tabs>
        <w:tab w:val="clear" w:pos="340"/>
        <w:tab w:val="clear" w:pos="454"/>
        <w:tab w:val="num" w:pos="926"/>
      </w:tabs>
      <w:spacing w:before="200" w:after="200" w:line="360" w:lineRule="auto"/>
      <w:ind w:left="926" w:hanging="360"/>
      <w:contextualSpacing w:val="0"/>
    </w:pPr>
    <w:rPr>
      <w:rFonts w:cs="Calibri"/>
      <w:szCs w:val="24"/>
    </w:rPr>
  </w:style>
  <w:style w:type="character" w:customStyle="1" w:styleId="apple-style-span">
    <w:name w:val="apple-style-span"/>
    <w:basedOn w:val="Fuentedeprrafopredeter"/>
    <w:rsid w:val="003A28A0"/>
  </w:style>
  <w:style w:type="paragraph" w:customStyle="1" w:styleId="z-BottomofForm">
    <w:name w:val="z-Bottom of Form"/>
    <w:next w:val="Normal"/>
    <w:hidden/>
    <w:rsid w:val="003A28A0"/>
    <w:pPr>
      <w:pBdr>
        <w:top w:val="double" w:sz="2" w:space="0" w:color="000000"/>
      </w:pBdr>
      <w:autoSpaceDE w:val="0"/>
      <w:autoSpaceDN w:val="0"/>
      <w:adjustRightInd w:val="0"/>
      <w:jc w:val="center"/>
    </w:pPr>
    <w:rPr>
      <w:rFonts w:ascii="Arial" w:hAnsi="Arial" w:cs="Arial"/>
      <w:vanish/>
      <w:sz w:val="16"/>
      <w:szCs w:val="16"/>
    </w:rPr>
  </w:style>
  <w:style w:type="paragraph" w:customStyle="1" w:styleId="z-TopofForm">
    <w:name w:val="z-Top of Form"/>
    <w:next w:val="Normal"/>
    <w:hidden/>
    <w:rsid w:val="003A28A0"/>
    <w:pPr>
      <w:pBdr>
        <w:bottom w:val="double" w:sz="2" w:space="0" w:color="000000"/>
      </w:pBdr>
      <w:autoSpaceDE w:val="0"/>
      <w:autoSpaceDN w:val="0"/>
      <w:adjustRightInd w:val="0"/>
      <w:jc w:val="center"/>
    </w:pPr>
    <w:rPr>
      <w:rFonts w:ascii="Arial" w:hAnsi="Arial" w:cs="Arial"/>
      <w:vanish/>
      <w:sz w:val="16"/>
      <w:szCs w:val="16"/>
    </w:rPr>
  </w:style>
  <w:style w:type="paragraph" w:customStyle="1" w:styleId="Guiones1">
    <w:name w:val="Guiones 1"/>
    <w:basedOn w:val="Normal"/>
    <w:rsid w:val="003A28A0"/>
    <w:pPr>
      <w:numPr>
        <w:numId w:val="75"/>
      </w:numPr>
      <w:tabs>
        <w:tab w:val="clear" w:pos="340"/>
      </w:tabs>
      <w:spacing w:before="120" w:after="120" w:line="288" w:lineRule="auto"/>
    </w:pPr>
    <w:rPr>
      <w:rFonts w:ascii="Times New Roman" w:hAnsi="Times New Roman"/>
      <w:sz w:val="24"/>
      <w:lang w:val="es-ES_tradnl"/>
    </w:rPr>
  </w:style>
  <w:style w:type="character" w:customStyle="1" w:styleId="sngenlblnormalgray4545451">
    <w:name w:val="sngenlblnormalgray4545451"/>
    <w:rsid w:val="003A28A0"/>
    <w:rPr>
      <w:rFonts w:ascii="Verdana" w:hAnsi="Verdana" w:hint="default"/>
      <w:b w:val="0"/>
      <w:bCs w:val="0"/>
      <w:strike w:val="0"/>
      <w:dstrike w:val="0"/>
      <w:color w:val="454545"/>
      <w:sz w:val="20"/>
      <w:szCs w:val="20"/>
      <w:u w:val="none"/>
      <w:effect w:val="none"/>
    </w:rPr>
  </w:style>
  <w:style w:type="character" w:customStyle="1" w:styleId="comunCar">
    <w:name w:val="comun Car"/>
    <w:basedOn w:val="Fuentedeprrafopredeter"/>
    <w:link w:val="comun"/>
    <w:rsid w:val="003A28A0"/>
    <w:rPr>
      <w:rFonts w:ascii="Arial" w:hAnsi="Arial"/>
      <w:sz w:val="22"/>
      <w:lang w:val="es-ES_tradnl"/>
    </w:rPr>
  </w:style>
  <w:style w:type="paragraph" w:customStyle="1" w:styleId="vietas10">
    <w:name w:val="viñetas 1"/>
    <w:basedOn w:val="comun"/>
    <w:rsid w:val="003A28A0"/>
    <w:pPr>
      <w:numPr>
        <w:numId w:val="76"/>
      </w:numPr>
      <w:tabs>
        <w:tab w:val="clear" w:pos="714"/>
        <w:tab w:val="left" w:pos="709"/>
        <w:tab w:val="left" w:pos="851"/>
        <w:tab w:val="num" w:pos="1776"/>
      </w:tabs>
      <w:ind w:left="1416" w:firstLine="0"/>
    </w:pPr>
  </w:style>
  <w:style w:type="paragraph" w:customStyle="1" w:styleId="Vieta01">
    <w:name w:val="Viñeta 01"/>
    <w:basedOn w:val="Prrafodelista"/>
    <w:link w:val="Vieta01Car"/>
    <w:qFormat/>
    <w:rsid w:val="003A28A0"/>
    <w:pPr>
      <w:numPr>
        <w:numId w:val="77"/>
      </w:numPr>
      <w:tabs>
        <w:tab w:val="clear" w:pos="340"/>
        <w:tab w:val="left" w:pos="709"/>
      </w:tabs>
      <w:spacing w:line="276" w:lineRule="auto"/>
    </w:pPr>
    <w:rPr>
      <w:rFonts w:asciiTheme="minorHAnsi" w:hAnsiTheme="minorHAnsi"/>
    </w:rPr>
  </w:style>
  <w:style w:type="character" w:customStyle="1" w:styleId="Vieta01Car">
    <w:name w:val="Viñeta 01 Car"/>
    <w:basedOn w:val="Fuentedeprrafopredeter"/>
    <w:link w:val="Vieta01"/>
    <w:rsid w:val="003A28A0"/>
    <w:rPr>
      <w:rFonts w:asciiTheme="minorHAnsi" w:hAnsiTheme="minorHAnsi"/>
      <w:sz w:val="22"/>
    </w:rPr>
  </w:style>
  <w:style w:type="character" w:customStyle="1" w:styleId="Vieta1AdifCar">
    <w:name w:val="Viñeta 1 Adif Car"/>
    <w:link w:val="Vieta1Adif"/>
    <w:rsid w:val="003A28A0"/>
    <w:rPr>
      <w:rFonts w:ascii="Calibri" w:hAnsi="Calibri"/>
      <w:sz w:val="22"/>
    </w:rPr>
  </w:style>
  <w:style w:type="character" w:customStyle="1" w:styleId="Heading5Char">
    <w:name w:val="Heading 5 Char"/>
    <w:aliases w:val="Sub-sub-subaptdo Char,Título 5_Genérico_A3 Char,Título 5 CYGSA Char,E Char,dash Char,ds Char,dd Char,(Apartado) Char,Block Label Char,51 Char,52 Char,53 Char,54 Char,55 Char,511 Char,521 Char,531 Char,56 Char,512 Char,522 Char,532 Char"/>
    <w:basedOn w:val="Fuentedeprrafopredeter"/>
    <w:uiPriority w:val="99"/>
    <w:locked/>
    <w:rsid w:val="003A28A0"/>
    <w:rPr>
      <w:i/>
      <w:iCs/>
    </w:rPr>
  </w:style>
  <w:style w:type="character" w:customStyle="1" w:styleId="Estilo1Car">
    <w:name w:val="Estilo1 Car"/>
    <w:uiPriority w:val="99"/>
    <w:locked/>
    <w:rsid w:val="003A28A0"/>
    <w:rPr>
      <w:rFonts w:ascii="Arial" w:hAnsi="Arial" w:cs="Arial"/>
    </w:rPr>
  </w:style>
  <w:style w:type="paragraph" w:customStyle="1" w:styleId="z-BottomofForm3">
    <w:name w:val="z-Bottom of Form3"/>
    <w:next w:val="Normal"/>
    <w:hidden/>
    <w:rsid w:val="003A28A0"/>
    <w:pPr>
      <w:pBdr>
        <w:top w:val="double" w:sz="2" w:space="0" w:color="000000"/>
      </w:pBdr>
      <w:autoSpaceDE w:val="0"/>
      <w:autoSpaceDN w:val="0"/>
      <w:adjustRightInd w:val="0"/>
      <w:jc w:val="center"/>
    </w:pPr>
    <w:rPr>
      <w:rFonts w:ascii="Arial" w:hAnsi="Arial" w:cs="Arial"/>
      <w:vanish/>
      <w:sz w:val="16"/>
      <w:szCs w:val="16"/>
    </w:rPr>
  </w:style>
  <w:style w:type="paragraph" w:customStyle="1" w:styleId="z-TopofForm3">
    <w:name w:val="z-Top of Form3"/>
    <w:next w:val="Normal"/>
    <w:hidden/>
    <w:rsid w:val="003A28A0"/>
    <w:pPr>
      <w:pBdr>
        <w:bottom w:val="double" w:sz="2" w:space="0" w:color="000000"/>
      </w:pBdr>
      <w:autoSpaceDE w:val="0"/>
      <w:autoSpaceDN w:val="0"/>
      <w:adjustRightInd w:val="0"/>
      <w:jc w:val="center"/>
    </w:pPr>
    <w:rPr>
      <w:rFonts w:ascii="Arial" w:hAnsi="Arial" w:cs="Arial"/>
      <w:vanish/>
      <w:sz w:val="16"/>
      <w:szCs w:val="16"/>
    </w:rPr>
  </w:style>
  <w:style w:type="paragraph" w:customStyle="1" w:styleId="NormalTabla0">
    <w:name w:val="Normal Tabla"/>
    <w:basedOn w:val="Normal"/>
    <w:qFormat/>
    <w:rsid w:val="00501E3A"/>
  </w:style>
  <w:style w:type="table" w:customStyle="1" w:styleId="TablaCTRAS">
    <w:name w:val="Tabla CTRAS"/>
    <w:basedOn w:val="Tablanormal"/>
    <w:uiPriority w:val="99"/>
    <w:rsid w:val="003A28A0"/>
    <w:pPr>
      <w:jc w:val="center"/>
    </w:pPr>
    <w:rPr>
      <w:rFonts w:asciiTheme="minorHAnsi" w:hAnsiTheme="minorHAnsi"/>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Theme="minorHAnsi" w:hAnsiTheme="minorHAnsi"/>
        <w:b/>
        <w:sz w:val="16"/>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pct20" w:color="auto" w:fill="auto"/>
        <w:vAlign w:val="center"/>
      </w:tcPr>
    </w:tblStylePr>
  </w:style>
  <w:style w:type="paragraph" w:customStyle="1" w:styleId="gmail-msolistparagraph">
    <w:name w:val="gmail-msolistparagraph"/>
    <w:basedOn w:val="Normal"/>
    <w:rsid w:val="003A28A0"/>
    <w:pPr>
      <w:tabs>
        <w:tab w:val="clear" w:pos="340"/>
      </w:tabs>
      <w:spacing w:before="100" w:beforeAutospacing="1" w:after="100" w:afterAutospacing="1" w:line="240" w:lineRule="auto"/>
      <w:jc w:val="left"/>
    </w:pPr>
    <w:rPr>
      <w:rFonts w:ascii="Times New Roman" w:eastAsiaTheme="minorHAnsi" w:hAnsi="Times New Roman"/>
      <w:sz w:val="24"/>
      <w:szCs w:val="24"/>
    </w:rPr>
  </w:style>
  <w:style w:type="table" w:customStyle="1" w:styleId="Cuadrculamedia3-nfasis62">
    <w:name w:val="Cuadrícula media 3 - Énfasis 62"/>
    <w:basedOn w:val="Tablanormal"/>
    <w:next w:val="Cuadrculamedia3-nfasis6"/>
    <w:uiPriority w:val="69"/>
    <w:rsid w:val="003A28A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paragraph" w:customStyle="1" w:styleId="font7">
    <w:name w:val="font7"/>
    <w:basedOn w:val="Normal"/>
    <w:link w:val="font7Car"/>
    <w:rsid w:val="003A28A0"/>
    <w:pPr>
      <w:tabs>
        <w:tab w:val="clear" w:pos="340"/>
      </w:tabs>
      <w:spacing w:before="100" w:beforeAutospacing="1" w:after="100" w:afterAutospacing="1" w:line="240" w:lineRule="auto"/>
      <w:jc w:val="left"/>
    </w:pPr>
    <w:rPr>
      <w:rFonts w:cs="Calibri"/>
      <w:b/>
      <w:bCs/>
      <w:szCs w:val="22"/>
    </w:rPr>
  </w:style>
  <w:style w:type="character" w:customStyle="1" w:styleId="font7Car">
    <w:name w:val="font7 Car"/>
    <w:basedOn w:val="Fuentedeprrafopredeter"/>
    <w:link w:val="font7"/>
    <w:rsid w:val="003A28A0"/>
    <w:rPr>
      <w:rFonts w:ascii="Calibri" w:hAnsi="Calibri" w:cs="Calibri"/>
      <w:b/>
      <w:bCs/>
      <w:sz w:val="22"/>
      <w:szCs w:val="22"/>
    </w:rPr>
  </w:style>
  <w:style w:type="character" w:customStyle="1" w:styleId="formlabel">
    <w:name w:val="formlabel"/>
    <w:basedOn w:val="Fuentedeprrafopredeter"/>
    <w:rsid w:val="003A28A0"/>
  </w:style>
  <w:style w:type="character" w:styleId="Mencinsinresolver">
    <w:name w:val="Unresolved Mention"/>
    <w:basedOn w:val="Fuentedeprrafopredeter"/>
    <w:uiPriority w:val="99"/>
    <w:semiHidden/>
    <w:unhideWhenUsed/>
    <w:rsid w:val="003A28A0"/>
    <w:rPr>
      <w:color w:val="605E5C"/>
      <w:shd w:val="clear" w:color="auto" w:fill="E1DFDD"/>
    </w:rPr>
  </w:style>
  <w:style w:type="paragraph" w:customStyle="1" w:styleId="TableParagraph">
    <w:name w:val="Table Paragraph"/>
    <w:basedOn w:val="Normal"/>
    <w:uiPriority w:val="1"/>
    <w:qFormat/>
    <w:rsid w:val="00B347D8"/>
    <w:pPr>
      <w:widowControl w:val="0"/>
      <w:tabs>
        <w:tab w:val="clear" w:pos="340"/>
      </w:tabs>
      <w:autoSpaceDE w:val="0"/>
      <w:autoSpaceDN w:val="0"/>
      <w:spacing w:after="0" w:line="240" w:lineRule="auto"/>
      <w:jc w:val="left"/>
    </w:pPr>
    <w:rPr>
      <w:rFonts w:ascii="Arial" w:eastAsia="Arial" w:hAnsi="Arial" w:cs="Arial"/>
      <w:szCs w:val="22"/>
      <w:lang w:eastAsia="en-US"/>
    </w:rPr>
  </w:style>
  <w:style w:type="character" w:customStyle="1" w:styleId="ui-provider">
    <w:name w:val="ui-provider"/>
    <w:basedOn w:val="Fuentedeprrafopredeter"/>
    <w:rsid w:val="003969DA"/>
  </w:style>
  <w:style w:type="paragraph" w:customStyle="1" w:styleId="Piedefoto">
    <w:name w:val="Pie de foto"/>
    <w:basedOn w:val="Normal"/>
    <w:link w:val="PiedefotoCar"/>
    <w:qFormat/>
    <w:rsid w:val="002D135A"/>
    <w:pPr>
      <w:jc w:val="center"/>
    </w:pPr>
    <w:rPr>
      <w:i/>
      <w:sz w:val="18"/>
    </w:rPr>
  </w:style>
  <w:style w:type="character" w:customStyle="1" w:styleId="PiedefotoCar">
    <w:name w:val="Pie de foto Car"/>
    <w:basedOn w:val="Fuentedeprrafopredeter"/>
    <w:link w:val="Piedefoto"/>
    <w:rsid w:val="002D135A"/>
    <w:rPr>
      <w:rFonts w:ascii="Calibri" w:hAnsi="Calibri"/>
      <w:i/>
      <w:sz w:val="18"/>
    </w:rPr>
  </w:style>
  <w:style w:type="paragraph" w:customStyle="1" w:styleId="Ttulo04">
    <w:name w:val="Título 04"/>
    <w:basedOn w:val="Ttulo3"/>
    <w:link w:val="Ttulo04Car"/>
    <w:rsid w:val="00FA16FC"/>
    <w:pPr>
      <w:numPr>
        <w:numId w:val="93"/>
      </w:numPr>
    </w:pPr>
  </w:style>
  <w:style w:type="character" w:customStyle="1" w:styleId="Ttulo04Car">
    <w:name w:val="Título 04 Car"/>
    <w:basedOn w:val="Ttulo3Car"/>
    <w:link w:val="Ttulo04"/>
    <w:rsid w:val="00FA16FC"/>
    <w:rPr>
      <w:rFonts w:ascii="Calibri" w:hAnsi="Calibri"/>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5763">
      <w:bodyDiv w:val="1"/>
      <w:marLeft w:val="0"/>
      <w:marRight w:val="0"/>
      <w:marTop w:val="0"/>
      <w:marBottom w:val="0"/>
      <w:divBdr>
        <w:top w:val="none" w:sz="0" w:space="0" w:color="auto"/>
        <w:left w:val="none" w:sz="0" w:space="0" w:color="auto"/>
        <w:bottom w:val="none" w:sz="0" w:space="0" w:color="auto"/>
        <w:right w:val="none" w:sz="0" w:space="0" w:color="auto"/>
      </w:divBdr>
    </w:div>
    <w:div w:id="9533434">
      <w:bodyDiv w:val="1"/>
      <w:marLeft w:val="0"/>
      <w:marRight w:val="0"/>
      <w:marTop w:val="0"/>
      <w:marBottom w:val="0"/>
      <w:divBdr>
        <w:top w:val="none" w:sz="0" w:space="0" w:color="auto"/>
        <w:left w:val="none" w:sz="0" w:space="0" w:color="auto"/>
        <w:bottom w:val="none" w:sz="0" w:space="0" w:color="auto"/>
        <w:right w:val="none" w:sz="0" w:space="0" w:color="auto"/>
      </w:divBdr>
    </w:div>
    <w:div w:id="38168314">
      <w:bodyDiv w:val="1"/>
      <w:marLeft w:val="0"/>
      <w:marRight w:val="0"/>
      <w:marTop w:val="0"/>
      <w:marBottom w:val="0"/>
      <w:divBdr>
        <w:top w:val="none" w:sz="0" w:space="0" w:color="auto"/>
        <w:left w:val="none" w:sz="0" w:space="0" w:color="auto"/>
        <w:bottom w:val="none" w:sz="0" w:space="0" w:color="auto"/>
        <w:right w:val="none" w:sz="0" w:space="0" w:color="auto"/>
      </w:divBdr>
    </w:div>
    <w:div w:id="38480993">
      <w:bodyDiv w:val="1"/>
      <w:marLeft w:val="0"/>
      <w:marRight w:val="0"/>
      <w:marTop w:val="0"/>
      <w:marBottom w:val="0"/>
      <w:divBdr>
        <w:top w:val="none" w:sz="0" w:space="0" w:color="auto"/>
        <w:left w:val="none" w:sz="0" w:space="0" w:color="auto"/>
        <w:bottom w:val="none" w:sz="0" w:space="0" w:color="auto"/>
        <w:right w:val="none" w:sz="0" w:space="0" w:color="auto"/>
      </w:divBdr>
    </w:div>
    <w:div w:id="43453184">
      <w:bodyDiv w:val="1"/>
      <w:marLeft w:val="0"/>
      <w:marRight w:val="0"/>
      <w:marTop w:val="0"/>
      <w:marBottom w:val="0"/>
      <w:divBdr>
        <w:top w:val="none" w:sz="0" w:space="0" w:color="auto"/>
        <w:left w:val="none" w:sz="0" w:space="0" w:color="auto"/>
        <w:bottom w:val="none" w:sz="0" w:space="0" w:color="auto"/>
        <w:right w:val="none" w:sz="0" w:space="0" w:color="auto"/>
      </w:divBdr>
    </w:div>
    <w:div w:id="49109981">
      <w:bodyDiv w:val="1"/>
      <w:marLeft w:val="0"/>
      <w:marRight w:val="0"/>
      <w:marTop w:val="0"/>
      <w:marBottom w:val="0"/>
      <w:divBdr>
        <w:top w:val="none" w:sz="0" w:space="0" w:color="auto"/>
        <w:left w:val="none" w:sz="0" w:space="0" w:color="auto"/>
        <w:bottom w:val="none" w:sz="0" w:space="0" w:color="auto"/>
        <w:right w:val="none" w:sz="0" w:space="0" w:color="auto"/>
      </w:divBdr>
    </w:div>
    <w:div w:id="70274560">
      <w:bodyDiv w:val="1"/>
      <w:marLeft w:val="0"/>
      <w:marRight w:val="0"/>
      <w:marTop w:val="0"/>
      <w:marBottom w:val="0"/>
      <w:divBdr>
        <w:top w:val="none" w:sz="0" w:space="0" w:color="auto"/>
        <w:left w:val="none" w:sz="0" w:space="0" w:color="auto"/>
        <w:bottom w:val="none" w:sz="0" w:space="0" w:color="auto"/>
        <w:right w:val="none" w:sz="0" w:space="0" w:color="auto"/>
      </w:divBdr>
    </w:div>
    <w:div w:id="87777931">
      <w:bodyDiv w:val="1"/>
      <w:marLeft w:val="0"/>
      <w:marRight w:val="0"/>
      <w:marTop w:val="0"/>
      <w:marBottom w:val="0"/>
      <w:divBdr>
        <w:top w:val="none" w:sz="0" w:space="0" w:color="auto"/>
        <w:left w:val="none" w:sz="0" w:space="0" w:color="auto"/>
        <w:bottom w:val="none" w:sz="0" w:space="0" w:color="auto"/>
        <w:right w:val="none" w:sz="0" w:space="0" w:color="auto"/>
      </w:divBdr>
    </w:div>
    <w:div w:id="149448616">
      <w:bodyDiv w:val="1"/>
      <w:marLeft w:val="0"/>
      <w:marRight w:val="0"/>
      <w:marTop w:val="0"/>
      <w:marBottom w:val="0"/>
      <w:divBdr>
        <w:top w:val="none" w:sz="0" w:space="0" w:color="auto"/>
        <w:left w:val="none" w:sz="0" w:space="0" w:color="auto"/>
        <w:bottom w:val="none" w:sz="0" w:space="0" w:color="auto"/>
        <w:right w:val="none" w:sz="0" w:space="0" w:color="auto"/>
      </w:divBdr>
    </w:div>
    <w:div w:id="170294633">
      <w:bodyDiv w:val="1"/>
      <w:marLeft w:val="0"/>
      <w:marRight w:val="0"/>
      <w:marTop w:val="0"/>
      <w:marBottom w:val="0"/>
      <w:divBdr>
        <w:top w:val="none" w:sz="0" w:space="0" w:color="auto"/>
        <w:left w:val="none" w:sz="0" w:space="0" w:color="auto"/>
        <w:bottom w:val="none" w:sz="0" w:space="0" w:color="auto"/>
        <w:right w:val="none" w:sz="0" w:space="0" w:color="auto"/>
      </w:divBdr>
    </w:div>
    <w:div w:id="174654782">
      <w:bodyDiv w:val="1"/>
      <w:marLeft w:val="0"/>
      <w:marRight w:val="0"/>
      <w:marTop w:val="0"/>
      <w:marBottom w:val="0"/>
      <w:divBdr>
        <w:top w:val="none" w:sz="0" w:space="0" w:color="auto"/>
        <w:left w:val="none" w:sz="0" w:space="0" w:color="auto"/>
        <w:bottom w:val="none" w:sz="0" w:space="0" w:color="auto"/>
        <w:right w:val="none" w:sz="0" w:space="0" w:color="auto"/>
      </w:divBdr>
    </w:div>
    <w:div w:id="198397147">
      <w:bodyDiv w:val="1"/>
      <w:marLeft w:val="0"/>
      <w:marRight w:val="0"/>
      <w:marTop w:val="0"/>
      <w:marBottom w:val="0"/>
      <w:divBdr>
        <w:top w:val="none" w:sz="0" w:space="0" w:color="auto"/>
        <w:left w:val="none" w:sz="0" w:space="0" w:color="auto"/>
        <w:bottom w:val="none" w:sz="0" w:space="0" w:color="auto"/>
        <w:right w:val="none" w:sz="0" w:space="0" w:color="auto"/>
      </w:divBdr>
    </w:div>
    <w:div w:id="219291270">
      <w:bodyDiv w:val="1"/>
      <w:marLeft w:val="0"/>
      <w:marRight w:val="0"/>
      <w:marTop w:val="0"/>
      <w:marBottom w:val="0"/>
      <w:divBdr>
        <w:top w:val="none" w:sz="0" w:space="0" w:color="auto"/>
        <w:left w:val="none" w:sz="0" w:space="0" w:color="auto"/>
        <w:bottom w:val="none" w:sz="0" w:space="0" w:color="auto"/>
        <w:right w:val="none" w:sz="0" w:space="0" w:color="auto"/>
      </w:divBdr>
    </w:div>
    <w:div w:id="221408103">
      <w:bodyDiv w:val="1"/>
      <w:marLeft w:val="0"/>
      <w:marRight w:val="0"/>
      <w:marTop w:val="0"/>
      <w:marBottom w:val="0"/>
      <w:divBdr>
        <w:top w:val="none" w:sz="0" w:space="0" w:color="auto"/>
        <w:left w:val="none" w:sz="0" w:space="0" w:color="auto"/>
        <w:bottom w:val="none" w:sz="0" w:space="0" w:color="auto"/>
        <w:right w:val="none" w:sz="0" w:space="0" w:color="auto"/>
      </w:divBdr>
    </w:div>
    <w:div w:id="260453107">
      <w:bodyDiv w:val="1"/>
      <w:marLeft w:val="0"/>
      <w:marRight w:val="0"/>
      <w:marTop w:val="0"/>
      <w:marBottom w:val="0"/>
      <w:divBdr>
        <w:top w:val="none" w:sz="0" w:space="0" w:color="auto"/>
        <w:left w:val="none" w:sz="0" w:space="0" w:color="auto"/>
        <w:bottom w:val="none" w:sz="0" w:space="0" w:color="auto"/>
        <w:right w:val="none" w:sz="0" w:space="0" w:color="auto"/>
      </w:divBdr>
    </w:div>
    <w:div w:id="271910258">
      <w:bodyDiv w:val="1"/>
      <w:marLeft w:val="0"/>
      <w:marRight w:val="0"/>
      <w:marTop w:val="0"/>
      <w:marBottom w:val="0"/>
      <w:divBdr>
        <w:top w:val="none" w:sz="0" w:space="0" w:color="auto"/>
        <w:left w:val="none" w:sz="0" w:space="0" w:color="auto"/>
        <w:bottom w:val="none" w:sz="0" w:space="0" w:color="auto"/>
        <w:right w:val="none" w:sz="0" w:space="0" w:color="auto"/>
      </w:divBdr>
    </w:div>
    <w:div w:id="276765013">
      <w:bodyDiv w:val="1"/>
      <w:marLeft w:val="0"/>
      <w:marRight w:val="0"/>
      <w:marTop w:val="0"/>
      <w:marBottom w:val="0"/>
      <w:divBdr>
        <w:top w:val="none" w:sz="0" w:space="0" w:color="auto"/>
        <w:left w:val="none" w:sz="0" w:space="0" w:color="auto"/>
        <w:bottom w:val="none" w:sz="0" w:space="0" w:color="auto"/>
        <w:right w:val="none" w:sz="0" w:space="0" w:color="auto"/>
      </w:divBdr>
    </w:div>
    <w:div w:id="285893651">
      <w:bodyDiv w:val="1"/>
      <w:marLeft w:val="0"/>
      <w:marRight w:val="0"/>
      <w:marTop w:val="0"/>
      <w:marBottom w:val="0"/>
      <w:divBdr>
        <w:top w:val="none" w:sz="0" w:space="0" w:color="auto"/>
        <w:left w:val="none" w:sz="0" w:space="0" w:color="auto"/>
        <w:bottom w:val="none" w:sz="0" w:space="0" w:color="auto"/>
        <w:right w:val="none" w:sz="0" w:space="0" w:color="auto"/>
      </w:divBdr>
    </w:div>
    <w:div w:id="292252718">
      <w:bodyDiv w:val="1"/>
      <w:marLeft w:val="0"/>
      <w:marRight w:val="0"/>
      <w:marTop w:val="0"/>
      <w:marBottom w:val="0"/>
      <w:divBdr>
        <w:top w:val="none" w:sz="0" w:space="0" w:color="auto"/>
        <w:left w:val="none" w:sz="0" w:space="0" w:color="auto"/>
        <w:bottom w:val="none" w:sz="0" w:space="0" w:color="auto"/>
        <w:right w:val="none" w:sz="0" w:space="0" w:color="auto"/>
      </w:divBdr>
    </w:div>
    <w:div w:id="297540415">
      <w:bodyDiv w:val="1"/>
      <w:marLeft w:val="0"/>
      <w:marRight w:val="0"/>
      <w:marTop w:val="0"/>
      <w:marBottom w:val="0"/>
      <w:divBdr>
        <w:top w:val="none" w:sz="0" w:space="0" w:color="auto"/>
        <w:left w:val="none" w:sz="0" w:space="0" w:color="auto"/>
        <w:bottom w:val="none" w:sz="0" w:space="0" w:color="auto"/>
        <w:right w:val="none" w:sz="0" w:space="0" w:color="auto"/>
      </w:divBdr>
    </w:div>
    <w:div w:id="301614267">
      <w:bodyDiv w:val="1"/>
      <w:marLeft w:val="0"/>
      <w:marRight w:val="0"/>
      <w:marTop w:val="0"/>
      <w:marBottom w:val="0"/>
      <w:divBdr>
        <w:top w:val="none" w:sz="0" w:space="0" w:color="auto"/>
        <w:left w:val="none" w:sz="0" w:space="0" w:color="auto"/>
        <w:bottom w:val="none" w:sz="0" w:space="0" w:color="auto"/>
        <w:right w:val="none" w:sz="0" w:space="0" w:color="auto"/>
      </w:divBdr>
    </w:div>
    <w:div w:id="312953307">
      <w:bodyDiv w:val="1"/>
      <w:marLeft w:val="0"/>
      <w:marRight w:val="0"/>
      <w:marTop w:val="0"/>
      <w:marBottom w:val="0"/>
      <w:divBdr>
        <w:top w:val="none" w:sz="0" w:space="0" w:color="auto"/>
        <w:left w:val="none" w:sz="0" w:space="0" w:color="auto"/>
        <w:bottom w:val="none" w:sz="0" w:space="0" w:color="auto"/>
        <w:right w:val="none" w:sz="0" w:space="0" w:color="auto"/>
      </w:divBdr>
    </w:div>
    <w:div w:id="417023405">
      <w:bodyDiv w:val="1"/>
      <w:marLeft w:val="0"/>
      <w:marRight w:val="0"/>
      <w:marTop w:val="0"/>
      <w:marBottom w:val="0"/>
      <w:divBdr>
        <w:top w:val="none" w:sz="0" w:space="0" w:color="auto"/>
        <w:left w:val="none" w:sz="0" w:space="0" w:color="auto"/>
        <w:bottom w:val="none" w:sz="0" w:space="0" w:color="auto"/>
        <w:right w:val="none" w:sz="0" w:space="0" w:color="auto"/>
      </w:divBdr>
    </w:div>
    <w:div w:id="438984891">
      <w:bodyDiv w:val="1"/>
      <w:marLeft w:val="0"/>
      <w:marRight w:val="0"/>
      <w:marTop w:val="0"/>
      <w:marBottom w:val="0"/>
      <w:divBdr>
        <w:top w:val="none" w:sz="0" w:space="0" w:color="auto"/>
        <w:left w:val="none" w:sz="0" w:space="0" w:color="auto"/>
        <w:bottom w:val="none" w:sz="0" w:space="0" w:color="auto"/>
        <w:right w:val="none" w:sz="0" w:space="0" w:color="auto"/>
      </w:divBdr>
    </w:div>
    <w:div w:id="468279329">
      <w:bodyDiv w:val="1"/>
      <w:marLeft w:val="0"/>
      <w:marRight w:val="0"/>
      <w:marTop w:val="0"/>
      <w:marBottom w:val="0"/>
      <w:divBdr>
        <w:top w:val="none" w:sz="0" w:space="0" w:color="auto"/>
        <w:left w:val="none" w:sz="0" w:space="0" w:color="auto"/>
        <w:bottom w:val="none" w:sz="0" w:space="0" w:color="auto"/>
        <w:right w:val="none" w:sz="0" w:space="0" w:color="auto"/>
      </w:divBdr>
    </w:div>
    <w:div w:id="475225562">
      <w:bodyDiv w:val="1"/>
      <w:marLeft w:val="0"/>
      <w:marRight w:val="0"/>
      <w:marTop w:val="0"/>
      <w:marBottom w:val="0"/>
      <w:divBdr>
        <w:top w:val="none" w:sz="0" w:space="0" w:color="auto"/>
        <w:left w:val="none" w:sz="0" w:space="0" w:color="auto"/>
        <w:bottom w:val="none" w:sz="0" w:space="0" w:color="auto"/>
        <w:right w:val="none" w:sz="0" w:space="0" w:color="auto"/>
      </w:divBdr>
    </w:div>
    <w:div w:id="502431544">
      <w:bodyDiv w:val="1"/>
      <w:marLeft w:val="0"/>
      <w:marRight w:val="0"/>
      <w:marTop w:val="0"/>
      <w:marBottom w:val="0"/>
      <w:divBdr>
        <w:top w:val="none" w:sz="0" w:space="0" w:color="auto"/>
        <w:left w:val="none" w:sz="0" w:space="0" w:color="auto"/>
        <w:bottom w:val="none" w:sz="0" w:space="0" w:color="auto"/>
        <w:right w:val="none" w:sz="0" w:space="0" w:color="auto"/>
      </w:divBdr>
    </w:div>
    <w:div w:id="503395362">
      <w:bodyDiv w:val="1"/>
      <w:marLeft w:val="0"/>
      <w:marRight w:val="0"/>
      <w:marTop w:val="0"/>
      <w:marBottom w:val="0"/>
      <w:divBdr>
        <w:top w:val="none" w:sz="0" w:space="0" w:color="auto"/>
        <w:left w:val="none" w:sz="0" w:space="0" w:color="auto"/>
        <w:bottom w:val="none" w:sz="0" w:space="0" w:color="auto"/>
        <w:right w:val="none" w:sz="0" w:space="0" w:color="auto"/>
      </w:divBdr>
    </w:div>
    <w:div w:id="508372635">
      <w:bodyDiv w:val="1"/>
      <w:marLeft w:val="0"/>
      <w:marRight w:val="0"/>
      <w:marTop w:val="0"/>
      <w:marBottom w:val="0"/>
      <w:divBdr>
        <w:top w:val="none" w:sz="0" w:space="0" w:color="auto"/>
        <w:left w:val="none" w:sz="0" w:space="0" w:color="auto"/>
        <w:bottom w:val="none" w:sz="0" w:space="0" w:color="auto"/>
        <w:right w:val="none" w:sz="0" w:space="0" w:color="auto"/>
      </w:divBdr>
    </w:div>
    <w:div w:id="518274174">
      <w:bodyDiv w:val="1"/>
      <w:marLeft w:val="0"/>
      <w:marRight w:val="0"/>
      <w:marTop w:val="0"/>
      <w:marBottom w:val="0"/>
      <w:divBdr>
        <w:top w:val="none" w:sz="0" w:space="0" w:color="auto"/>
        <w:left w:val="none" w:sz="0" w:space="0" w:color="auto"/>
        <w:bottom w:val="none" w:sz="0" w:space="0" w:color="auto"/>
        <w:right w:val="none" w:sz="0" w:space="0" w:color="auto"/>
      </w:divBdr>
    </w:div>
    <w:div w:id="520707009">
      <w:bodyDiv w:val="1"/>
      <w:marLeft w:val="0"/>
      <w:marRight w:val="0"/>
      <w:marTop w:val="0"/>
      <w:marBottom w:val="0"/>
      <w:divBdr>
        <w:top w:val="none" w:sz="0" w:space="0" w:color="auto"/>
        <w:left w:val="none" w:sz="0" w:space="0" w:color="auto"/>
        <w:bottom w:val="none" w:sz="0" w:space="0" w:color="auto"/>
        <w:right w:val="none" w:sz="0" w:space="0" w:color="auto"/>
      </w:divBdr>
    </w:div>
    <w:div w:id="543639420">
      <w:bodyDiv w:val="1"/>
      <w:marLeft w:val="0"/>
      <w:marRight w:val="0"/>
      <w:marTop w:val="0"/>
      <w:marBottom w:val="0"/>
      <w:divBdr>
        <w:top w:val="none" w:sz="0" w:space="0" w:color="auto"/>
        <w:left w:val="none" w:sz="0" w:space="0" w:color="auto"/>
        <w:bottom w:val="none" w:sz="0" w:space="0" w:color="auto"/>
        <w:right w:val="none" w:sz="0" w:space="0" w:color="auto"/>
      </w:divBdr>
    </w:div>
    <w:div w:id="547840078">
      <w:bodyDiv w:val="1"/>
      <w:marLeft w:val="0"/>
      <w:marRight w:val="0"/>
      <w:marTop w:val="0"/>
      <w:marBottom w:val="0"/>
      <w:divBdr>
        <w:top w:val="none" w:sz="0" w:space="0" w:color="auto"/>
        <w:left w:val="none" w:sz="0" w:space="0" w:color="auto"/>
        <w:bottom w:val="none" w:sz="0" w:space="0" w:color="auto"/>
        <w:right w:val="none" w:sz="0" w:space="0" w:color="auto"/>
      </w:divBdr>
    </w:div>
    <w:div w:id="566261579">
      <w:bodyDiv w:val="1"/>
      <w:marLeft w:val="0"/>
      <w:marRight w:val="0"/>
      <w:marTop w:val="0"/>
      <w:marBottom w:val="0"/>
      <w:divBdr>
        <w:top w:val="none" w:sz="0" w:space="0" w:color="auto"/>
        <w:left w:val="none" w:sz="0" w:space="0" w:color="auto"/>
        <w:bottom w:val="none" w:sz="0" w:space="0" w:color="auto"/>
        <w:right w:val="none" w:sz="0" w:space="0" w:color="auto"/>
      </w:divBdr>
    </w:div>
    <w:div w:id="571083427">
      <w:bodyDiv w:val="1"/>
      <w:marLeft w:val="0"/>
      <w:marRight w:val="0"/>
      <w:marTop w:val="0"/>
      <w:marBottom w:val="0"/>
      <w:divBdr>
        <w:top w:val="none" w:sz="0" w:space="0" w:color="auto"/>
        <w:left w:val="none" w:sz="0" w:space="0" w:color="auto"/>
        <w:bottom w:val="none" w:sz="0" w:space="0" w:color="auto"/>
        <w:right w:val="none" w:sz="0" w:space="0" w:color="auto"/>
      </w:divBdr>
    </w:div>
    <w:div w:id="571549161">
      <w:bodyDiv w:val="1"/>
      <w:marLeft w:val="0"/>
      <w:marRight w:val="0"/>
      <w:marTop w:val="0"/>
      <w:marBottom w:val="0"/>
      <w:divBdr>
        <w:top w:val="none" w:sz="0" w:space="0" w:color="auto"/>
        <w:left w:val="none" w:sz="0" w:space="0" w:color="auto"/>
        <w:bottom w:val="none" w:sz="0" w:space="0" w:color="auto"/>
        <w:right w:val="none" w:sz="0" w:space="0" w:color="auto"/>
      </w:divBdr>
    </w:div>
    <w:div w:id="598757000">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5991188">
      <w:bodyDiv w:val="1"/>
      <w:marLeft w:val="0"/>
      <w:marRight w:val="0"/>
      <w:marTop w:val="0"/>
      <w:marBottom w:val="0"/>
      <w:divBdr>
        <w:top w:val="none" w:sz="0" w:space="0" w:color="auto"/>
        <w:left w:val="none" w:sz="0" w:space="0" w:color="auto"/>
        <w:bottom w:val="none" w:sz="0" w:space="0" w:color="auto"/>
        <w:right w:val="none" w:sz="0" w:space="0" w:color="auto"/>
      </w:divBdr>
    </w:div>
    <w:div w:id="629556600">
      <w:bodyDiv w:val="1"/>
      <w:marLeft w:val="0"/>
      <w:marRight w:val="0"/>
      <w:marTop w:val="0"/>
      <w:marBottom w:val="0"/>
      <w:divBdr>
        <w:top w:val="none" w:sz="0" w:space="0" w:color="auto"/>
        <w:left w:val="none" w:sz="0" w:space="0" w:color="auto"/>
        <w:bottom w:val="none" w:sz="0" w:space="0" w:color="auto"/>
        <w:right w:val="none" w:sz="0" w:space="0" w:color="auto"/>
      </w:divBdr>
    </w:div>
    <w:div w:id="648485838">
      <w:bodyDiv w:val="1"/>
      <w:marLeft w:val="0"/>
      <w:marRight w:val="0"/>
      <w:marTop w:val="0"/>
      <w:marBottom w:val="0"/>
      <w:divBdr>
        <w:top w:val="none" w:sz="0" w:space="0" w:color="auto"/>
        <w:left w:val="none" w:sz="0" w:space="0" w:color="auto"/>
        <w:bottom w:val="none" w:sz="0" w:space="0" w:color="auto"/>
        <w:right w:val="none" w:sz="0" w:space="0" w:color="auto"/>
      </w:divBdr>
    </w:div>
    <w:div w:id="658071664">
      <w:bodyDiv w:val="1"/>
      <w:marLeft w:val="0"/>
      <w:marRight w:val="0"/>
      <w:marTop w:val="0"/>
      <w:marBottom w:val="0"/>
      <w:divBdr>
        <w:top w:val="none" w:sz="0" w:space="0" w:color="auto"/>
        <w:left w:val="none" w:sz="0" w:space="0" w:color="auto"/>
        <w:bottom w:val="none" w:sz="0" w:space="0" w:color="auto"/>
        <w:right w:val="none" w:sz="0" w:space="0" w:color="auto"/>
      </w:divBdr>
    </w:div>
    <w:div w:id="705325588">
      <w:bodyDiv w:val="1"/>
      <w:marLeft w:val="0"/>
      <w:marRight w:val="0"/>
      <w:marTop w:val="0"/>
      <w:marBottom w:val="0"/>
      <w:divBdr>
        <w:top w:val="none" w:sz="0" w:space="0" w:color="auto"/>
        <w:left w:val="none" w:sz="0" w:space="0" w:color="auto"/>
        <w:bottom w:val="none" w:sz="0" w:space="0" w:color="auto"/>
        <w:right w:val="none" w:sz="0" w:space="0" w:color="auto"/>
      </w:divBdr>
    </w:div>
    <w:div w:id="719668035">
      <w:bodyDiv w:val="1"/>
      <w:marLeft w:val="0"/>
      <w:marRight w:val="0"/>
      <w:marTop w:val="0"/>
      <w:marBottom w:val="0"/>
      <w:divBdr>
        <w:top w:val="none" w:sz="0" w:space="0" w:color="auto"/>
        <w:left w:val="none" w:sz="0" w:space="0" w:color="auto"/>
        <w:bottom w:val="none" w:sz="0" w:space="0" w:color="auto"/>
        <w:right w:val="none" w:sz="0" w:space="0" w:color="auto"/>
      </w:divBdr>
    </w:div>
    <w:div w:id="719867372">
      <w:bodyDiv w:val="1"/>
      <w:marLeft w:val="0"/>
      <w:marRight w:val="0"/>
      <w:marTop w:val="0"/>
      <w:marBottom w:val="0"/>
      <w:divBdr>
        <w:top w:val="none" w:sz="0" w:space="0" w:color="auto"/>
        <w:left w:val="none" w:sz="0" w:space="0" w:color="auto"/>
        <w:bottom w:val="none" w:sz="0" w:space="0" w:color="auto"/>
        <w:right w:val="none" w:sz="0" w:space="0" w:color="auto"/>
      </w:divBdr>
    </w:div>
    <w:div w:id="725563987">
      <w:bodyDiv w:val="1"/>
      <w:marLeft w:val="0"/>
      <w:marRight w:val="0"/>
      <w:marTop w:val="0"/>
      <w:marBottom w:val="0"/>
      <w:divBdr>
        <w:top w:val="none" w:sz="0" w:space="0" w:color="auto"/>
        <w:left w:val="none" w:sz="0" w:space="0" w:color="auto"/>
        <w:bottom w:val="none" w:sz="0" w:space="0" w:color="auto"/>
        <w:right w:val="none" w:sz="0" w:space="0" w:color="auto"/>
      </w:divBdr>
    </w:div>
    <w:div w:id="734202407">
      <w:bodyDiv w:val="1"/>
      <w:marLeft w:val="0"/>
      <w:marRight w:val="0"/>
      <w:marTop w:val="0"/>
      <w:marBottom w:val="0"/>
      <w:divBdr>
        <w:top w:val="none" w:sz="0" w:space="0" w:color="auto"/>
        <w:left w:val="none" w:sz="0" w:space="0" w:color="auto"/>
        <w:bottom w:val="none" w:sz="0" w:space="0" w:color="auto"/>
        <w:right w:val="none" w:sz="0" w:space="0" w:color="auto"/>
      </w:divBdr>
    </w:div>
    <w:div w:id="752505345">
      <w:bodyDiv w:val="1"/>
      <w:marLeft w:val="0"/>
      <w:marRight w:val="0"/>
      <w:marTop w:val="0"/>
      <w:marBottom w:val="0"/>
      <w:divBdr>
        <w:top w:val="none" w:sz="0" w:space="0" w:color="auto"/>
        <w:left w:val="none" w:sz="0" w:space="0" w:color="auto"/>
        <w:bottom w:val="none" w:sz="0" w:space="0" w:color="auto"/>
        <w:right w:val="none" w:sz="0" w:space="0" w:color="auto"/>
      </w:divBdr>
    </w:div>
    <w:div w:id="753086529">
      <w:bodyDiv w:val="1"/>
      <w:marLeft w:val="0"/>
      <w:marRight w:val="0"/>
      <w:marTop w:val="0"/>
      <w:marBottom w:val="0"/>
      <w:divBdr>
        <w:top w:val="none" w:sz="0" w:space="0" w:color="auto"/>
        <w:left w:val="none" w:sz="0" w:space="0" w:color="auto"/>
        <w:bottom w:val="none" w:sz="0" w:space="0" w:color="auto"/>
        <w:right w:val="none" w:sz="0" w:space="0" w:color="auto"/>
      </w:divBdr>
      <w:divsChild>
        <w:div w:id="1589541627">
          <w:marLeft w:val="0"/>
          <w:marRight w:val="0"/>
          <w:marTop w:val="0"/>
          <w:marBottom w:val="0"/>
          <w:divBdr>
            <w:top w:val="none" w:sz="0" w:space="0" w:color="auto"/>
            <w:left w:val="none" w:sz="0" w:space="0" w:color="auto"/>
            <w:bottom w:val="none" w:sz="0" w:space="0" w:color="auto"/>
            <w:right w:val="none" w:sz="0" w:space="0" w:color="auto"/>
          </w:divBdr>
          <w:divsChild>
            <w:div w:id="1842039108">
              <w:marLeft w:val="0"/>
              <w:marRight w:val="0"/>
              <w:marTop w:val="0"/>
              <w:marBottom w:val="0"/>
              <w:divBdr>
                <w:top w:val="none" w:sz="0" w:space="0" w:color="auto"/>
                <w:left w:val="single" w:sz="24" w:space="0" w:color="518E49"/>
                <w:bottom w:val="none" w:sz="0" w:space="0" w:color="auto"/>
                <w:right w:val="single" w:sz="24" w:space="0" w:color="518E49"/>
              </w:divBdr>
              <w:divsChild>
                <w:div w:id="365760279">
                  <w:marLeft w:val="0"/>
                  <w:marRight w:val="0"/>
                  <w:marTop w:val="0"/>
                  <w:marBottom w:val="0"/>
                  <w:divBdr>
                    <w:top w:val="none" w:sz="0" w:space="0" w:color="auto"/>
                    <w:left w:val="none" w:sz="0" w:space="0" w:color="auto"/>
                    <w:bottom w:val="none" w:sz="0" w:space="0" w:color="auto"/>
                    <w:right w:val="none" w:sz="0" w:space="0" w:color="auto"/>
                  </w:divBdr>
                  <w:divsChild>
                    <w:div w:id="1787775235">
                      <w:marLeft w:val="0"/>
                      <w:marRight w:val="0"/>
                      <w:marTop w:val="0"/>
                      <w:marBottom w:val="0"/>
                      <w:divBdr>
                        <w:top w:val="none" w:sz="0" w:space="0" w:color="auto"/>
                        <w:left w:val="single" w:sz="6" w:space="8" w:color="F1F5E0"/>
                        <w:bottom w:val="single" w:sz="6" w:space="8" w:color="F1F5E0"/>
                        <w:right w:val="single" w:sz="6" w:space="8" w:color="F1F5E0"/>
                      </w:divBdr>
                    </w:div>
                  </w:divsChild>
                </w:div>
              </w:divsChild>
            </w:div>
          </w:divsChild>
        </w:div>
      </w:divsChild>
    </w:div>
    <w:div w:id="755396107">
      <w:bodyDiv w:val="1"/>
      <w:marLeft w:val="0"/>
      <w:marRight w:val="0"/>
      <w:marTop w:val="0"/>
      <w:marBottom w:val="0"/>
      <w:divBdr>
        <w:top w:val="none" w:sz="0" w:space="0" w:color="auto"/>
        <w:left w:val="none" w:sz="0" w:space="0" w:color="auto"/>
        <w:bottom w:val="none" w:sz="0" w:space="0" w:color="auto"/>
        <w:right w:val="none" w:sz="0" w:space="0" w:color="auto"/>
      </w:divBdr>
    </w:div>
    <w:div w:id="757562828">
      <w:bodyDiv w:val="1"/>
      <w:marLeft w:val="0"/>
      <w:marRight w:val="0"/>
      <w:marTop w:val="0"/>
      <w:marBottom w:val="0"/>
      <w:divBdr>
        <w:top w:val="none" w:sz="0" w:space="0" w:color="auto"/>
        <w:left w:val="none" w:sz="0" w:space="0" w:color="auto"/>
        <w:bottom w:val="none" w:sz="0" w:space="0" w:color="auto"/>
        <w:right w:val="none" w:sz="0" w:space="0" w:color="auto"/>
      </w:divBdr>
    </w:div>
    <w:div w:id="766652689">
      <w:bodyDiv w:val="1"/>
      <w:marLeft w:val="0"/>
      <w:marRight w:val="0"/>
      <w:marTop w:val="0"/>
      <w:marBottom w:val="0"/>
      <w:divBdr>
        <w:top w:val="none" w:sz="0" w:space="0" w:color="auto"/>
        <w:left w:val="none" w:sz="0" w:space="0" w:color="auto"/>
        <w:bottom w:val="none" w:sz="0" w:space="0" w:color="auto"/>
        <w:right w:val="none" w:sz="0" w:space="0" w:color="auto"/>
      </w:divBdr>
    </w:div>
    <w:div w:id="769351081">
      <w:bodyDiv w:val="1"/>
      <w:marLeft w:val="0"/>
      <w:marRight w:val="0"/>
      <w:marTop w:val="0"/>
      <w:marBottom w:val="0"/>
      <w:divBdr>
        <w:top w:val="none" w:sz="0" w:space="0" w:color="auto"/>
        <w:left w:val="none" w:sz="0" w:space="0" w:color="auto"/>
        <w:bottom w:val="none" w:sz="0" w:space="0" w:color="auto"/>
        <w:right w:val="none" w:sz="0" w:space="0" w:color="auto"/>
      </w:divBdr>
    </w:div>
    <w:div w:id="788281440">
      <w:bodyDiv w:val="1"/>
      <w:marLeft w:val="0"/>
      <w:marRight w:val="0"/>
      <w:marTop w:val="0"/>
      <w:marBottom w:val="0"/>
      <w:divBdr>
        <w:top w:val="none" w:sz="0" w:space="0" w:color="auto"/>
        <w:left w:val="none" w:sz="0" w:space="0" w:color="auto"/>
        <w:bottom w:val="none" w:sz="0" w:space="0" w:color="auto"/>
        <w:right w:val="none" w:sz="0" w:space="0" w:color="auto"/>
      </w:divBdr>
    </w:div>
    <w:div w:id="801457972">
      <w:bodyDiv w:val="1"/>
      <w:marLeft w:val="0"/>
      <w:marRight w:val="0"/>
      <w:marTop w:val="0"/>
      <w:marBottom w:val="0"/>
      <w:divBdr>
        <w:top w:val="none" w:sz="0" w:space="0" w:color="auto"/>
        <w:left w:val="none" w:sz="0" w:space="0" w:color="auto"/>
        <w:bottom w:val="none" w:sz="0" w:space="0" w:color="auto"/>
        <w:right w:val="none" w:sz="0" w:space="0" w:color="auto"/>
      </w:divBdr>
    </w:div>
    <w:div w:id="825322811">
      <w:bodyDiv w:val="1"/>
      <w:marLeft w:val="0"/>
      <w:marRight w:val="0"/>
      <w:marTop w:val="0"/>
      <w:marBottom w:val="0"/>
      <w:divBdr>
        <w:top w:val="none" w:sz="0" w:space="0" w:color="auto"/>
        <w:left w:val="none" w:sz="0" w:space="0" w:color="auto"/>
        <w:bottom w:val="none" w:sz="0" w:space="0" w:color="auto"/>
        <w:right w:val="none" w:sz="0" w:space="0" w:color="auto"/>
      </w:divBdr>
    </w:div>
    <w:div w:id="849760401">
      <w:bodyDiv w:val="1"/>
      <w:marLeft w:val="0"/>
      <w:marRight w:val="0"/>
      <w:marTop w:val="0"/>
      <w:marBottom w:val="0"/>
      <w:divBdr>
        <w:top w:val="none" w:sz="0" w:space="0" w:color="auto"/>
        <w:left w:val="none" w:sz="0" w:space="0" w:color="auto"/>
        <w:bottom w:val="none" w:sz="0" w:space="0" w:color="auto"/>
        <w:right w:val="none" w:sz="0" w:space="0" w:color="auto"/>
      </w:divBdr>
    </w:div>
    <w:div w:id="864173312">
      <w:bodyDiv w:val="1"/>
      <w:marLeft w:val="0"/>
      <w:marRight w:val="0"/>
      <w:marTop w:val="0"/>
      <w:marBottom w:val="0"/>
      <w:divBdr>
        <w:top w:val="none" w:sz="0" w:space="0" w:color="auto"/>
        <w:left w:val="none" w:sz="0" w:space="0" w:color="auto"/>
        <w:bottom w:val="none" w:sz="0" w:space="0" w:color="auto"/>
        <w:right w:val="none" w:sz="0" w:space="0" w:color="auto"/>
      </w:divBdr>
    </w:div>
    <w:div w:id="877470087">
      <w:bodyDiv w:val="1"/>
      <w:marLeft w:val="0"/>
      <w:marRight w:val="0"/>
      <w:marTop w:val="0"/>
      <w:marBottom w:val="0"/>
      <w:divBdr>
        <w:top w:val="none" w:sz="0" w:space="0" w:color="auto"/>
        <w:left w:val="none" w:sz="0" w:space="0" w:color="auto"/>
        <w:bottom w:val="none" w:sz="0" w:space="0" w:color="auto"/>
        <w:right w:val="none" w:sz="0" w:space="0" w:color="auto"/>
      </w:divBdr>
    </w:div>
    <w:div w:id="904804755">
      <w:bodyDiv w:val="1"/>
      <w:marLeft w:val="0"/>
      <w:marRight w:val="0"/>
      <w:marTop w:val="0"/>
      <w:marBottom w:val="0"/>
      <w:divBdr>
        <w:top w:val="none" w:sz="0" w:space="0" w:color="auto"/>
        <w:left w:val="none" w:sz="0" w:space="0" w:color="auto"/>
        <w:bottom w:val="none" w:sz="0" w:space="0" w:color="auto"/>
        <w:right w:val="none" w:sz="0" w:space="0" w:color="auto"/>
      </w:divBdr>
    </w:div>
    <w:div w:id="909580282">
      <w:bodyDiv w:val="1"/>
      <w:marLeft w:val="0"/>
      <w:marRight w:val="0"/>
      <w:marTop w:val="0"/>
      <w:marBottom w:val="0"/>
      <w:divBdr>
        <w:top w:val="none" w:sz="0" w:space="0" w:color="auto"/>
        <w:left w:val="none" w:sz="0" w:space="0" w:color="auto"/>
        <w:bottom w:val="none" w:sz="0" w:space="0" w:color="auto"/>
        <w:right w:val="none" w:sz="0" w:space="0" w:color="auto"/>
      </w:divBdr>
    </w:div>
    <w:div w:id="911113817">
      <w:bodyDiv w:val="1"/>
      <w:marLeft w:val="0"/>
      <w:marRight w:val="0"/>
      <w:marTop w:val="0"/>
      <w:marBottom w:val="0"/>
      <w:divBdr>
        <w:top w:val="none" w:sz="0" w:space="0" w:color="auto"/>
        <w:left w:val="none" w:sz="0" w:space="0" w:color="auto"/>
        <w:bottom w:val="none" w:sz="0" w:space="0" w:color="auto"/>
        <w:right w:val="none" w:sz="0" w:space="0" w:color="auto"/>
      </w:divBdr>
    </w:div>
    <w:div w:id="943072858">
      <w:bodyDiv w:val="1"/>
      <w:marLeft w:val="0"/>
      <w:marRight w:val="0"/>
      <w:marTop w:val="0"/>
      <w:marBottom w:val="0"/>
      <w:divBdr>
        <w:top w:val="none" w:sz="0" w:space="0" w:color="auto"/>
        <w:left w:val="none" w:sz="0" w:space="0" w:color="auto"/>
        <w:bottom w:val="none" w:sz="0" w:space="0" w:color="auto"/>
        <w:right w:val="none" w:sz="0" w:space="0" w:color="auto"/>
      </w:divBdr>
    </w:div>
    <w:div w:id="968244520">
      <w:bodyDiv w:val="1"/>
      <w:marLeft w:val="0"/>
      <w:marRight w:val="0"/>
      <w:marTop w:val="0"/>
      <w:marBottom w:val="0"/>
      <w:divBdr>
        <w:top w:val="none" w:sz="0" w:space="0" w:color="auto"/>
        <w:left w:val="none" w:sz="0" w:space="0" w:color="auto"/>
        <w:bottom w:val="none" w:sz="0" w:space="0" w:color="auto"/>
        <w:right w:val="none" w:sz="0" w:space="0" w:color="auto"/>
      </w:divBdr>
    </w:div>
    <w:div w:id="971516164">
      <w:bodyDiv w:val="1"/>
      <w:marLeft w:val="0"/>
      <w:marRight w:val="0"/>
      <w:marTop w:val="0"/>
      <w:marBottom w:val="0"/>
      <w:divBdr>
        <w:top w:val="none" w:sz="0" w:space="0" w:color="auto"/>
        <w:left w:val="none" w:sz="0" w:space="0" w:color="auto"/>
        <w:bottom w:val="none" w:sz="0" w:space="0" w:color="auto"/>
        <w:right w:val="none" w:sz="0" w:space="0" w:color="auto"/>
      </w:divBdr>
    </w:div>
    <w:div w:id="989945384">
      <w:bodyDiv w:val="1"/>
      <w:marLeft w:val="0"/>
      <w:marRight w:val="0"/>
      <w:marTop w:val="0"/>
      <w:marBottom w:val="0"/>
      <w:divBdr>
        <w:top w:val="none" w:sz="0" w:space="0" w:color="auto"/>
        <w:left w:val="none" w:sz="0" w:space="0" w:color="auto"/>
        <w:bottom w:val="none" w:sz="0" w:space="0" w:color="auto"/>
        <w:right w:val="none" w:sz="0" w:space="0" w:color="auto"/>
      </w:divBdr>
    </w:div>
    <w:div w:id="995688486">
      <w:bodyDiv w:val="1"/>
      <w:marLeft w:val="0"/>
      <w:marRight w:val="0"/>
      <w:marTop w:val="0"/>
      <w:marBottom w:val="0"/>
      <w:divBdr>
        <w:top w:val="none" w:sz="0" w:space="0" w:color="auto"/>
        <w:left w:val="none" w:sz="0" w:space="0" w:color="auto"/>
        <w:bottom w:val="none" w:sz="0" w:space="0" w:color="auto"/>
        <w:right w:val="none" w:sz="0" w:space="0" w:color="auto"/>
      </w:divBdr>
    </w:div>
    <w:div w:id="1011419834">
      <w:bodyDiv w:val="1"/>
      <w:marLeft w:val="0"/>
      <w:marRight w:val="0"/>
      <w:marTop w:val="0"/>
      <w:marBottom w:val="0"/>
      <w:divBdr>
        <w:top w:val="none" w:sz="0" w:space="0" w:color="auto"/>
        <w:left w:val="none" w:sz="0" w:space="0" w:color="auto"/>
        <w:bottom w:val="none" w:sz="0" w:space="0" w:color="auto"/>
        <w:right w:val="none" w:sz="0" w:space="0" w:color="auto"/>
      </w:divBdr>
    </w:div>
    <w:div w:id="1016227253">
      <w:bodyDiv w:val="1"/>
      <w:marLeft w:val="0"/>
      <w:marRight w:val="0"/>
      <w:marTop w:val="0"/>
      <w:marBottom w:val="0"/>
      <w:divBdr>
        <w:top w:val="none" w:sz="0" w:space="0" w:color="auto"/>
        <w:left w:val="none" w:sz="0" w:space="0" w:color="auto"/>
        <w:bottom w:val="none" w:sz="0" w:space="0" w:color="auto"/>
        <w:right w:val="none" w:sz="0" w:space="0" w:color="auto"/>
      </w:divBdr>
    </w:div>
    <w:div w:id="1020207609">
      <w:bodyDiv w:val="1"/>
      <w:marLeft w:val="0"/>
      <w:marRight w:val="0"/>
      <w:marTop w:val="0"/>
      <w:marBottom w:val="0"/>
      <w:divBdr>
        <w:top w:val="none" w:sz="0" w:space="0" w:color="auto"/>
        <w:left w:val="none" w:sz="0" w:space="0" w:color="auto"/>
        <w:bottom w:val="none" w:sz="0" w:space="0" w:color="auto"/>
        <w:right w:val="none" w:sz="0" w:space="0" w:color="auto"/>
      </w:divBdr>
    </w:div>
    <w:div w:id="1037589210">
      <w:bodyDiv w:val="1"/>
      <w:marLeft w:val="0"/>
      <w:marRight w:val="0"/>
      <w:marTop w:val="0"/>
      <w:marBottom w:val="0"/>
      <w:divBdr>
        <w:top w:val="none" w:sz="0" w:space="0" w:color="auto"/>
        <w:left w:val="none" w:sz="0" w:space="0" w:color="auto"/>
        <w:bottom w:val="none" w:sz="0" w:space="0" w:color="auto"/>
        <w:right w:val="none" w:sz="0" w:space="0" w:color="auto"/>
      </w:divBdr>
    </w:div>
    <w:div w:id="1056008276">
      <w:bodyDiv w:val="1"/>
      <w:marLeft w:val="0"/>
      <w:marRight w:val="0"/>
      <w:marTop w:val="0"/>
      <w:marBottom w:val="0"/>
      <w:divBdr>
        <w:top w:val="none" w:sz="0" w:space="0" w:color="auto"/>
        <w:left w:val="none" w:sz="0" w:space="0" w:color="auto"/>
        <w:bottom w:val="none" w:sz="0" w:space="0" w:color="auto"/>
        <w:right w:val="none" w:sz="0" w:space="0" w:color="auto"/>
      </w:divBdr>
    </w:div>
    <w:div w:id="1057438033">
      <w:bodyDiv w:val="1"/>
      <w:marLeft w:val="0"/>
      <w:marRight w:val="0"/>
      <w:marTop w:val="0"/>
      <w:marBottom w:val="0"/>
      <w:divBdr>
        <w:top w:val="none" w:sz="0" w:space="0" w:color="auto"/>
        <w:left w:val="none" w:sz="0" w:space="0" w:color="auto"/>
        <w:bottom w:val="none" w:sz="0" w:space="0" w:color="auto"/>
        <w:right w:val="none" w:sz="0" w:space="0" w:color="auto"/>
      </w:divBdr>
    </w:div>
    <w:div w:id="1066025482">
      <w:bodyDiv w:val="1"/>
      <w:marLeft w:val="0"/>
      <w:marRight w:val="0"/>
      <w:marTop w:val="0"/>
      <w:marBottom w:val="0"/>
      <w:divBdr>
        <w:top w:val="none" w:sz="0" w:space="0" w:color="auto"/>
        <w:left w:val="none" w:sz="0" w:space="0" w:color="auto"/>
        <w:bottom w:val="none" w:sz="0" w:space="0" w:color="auto"/>
        <w:right w:val="none" w:sz="0" w:space="0" w:color="auto"/>
      </w:divBdr>
    </w:div>
    <w:div w:id="1084692334">
      <w:bodyDiv w:val="1"/>
      <w:marLeft w:val="0"/>
      <w:marRight w:val="0"/>
      <w:marTop w:val="0"/>
      <w:marBottom w:val="0"/>
      <w:divBdr>
        <w:top w:val="none" w:sz="0" w:space="0" w:color="auto"/>
        <w:left w:val="none" w:sz="0" w:space="0" w:color="auto"/>
        <w:bottom w:val="none" w:sz="0" w:space="0" w:color="auto"/>
        <w:right w:val="none" w:sz="0" w:space="0" w:color="auto"/>
      </w:divBdr>
    </w:div>
    <w:div w:id="1107115128">
      <w:bodyDiv w:val="1"/>
      <w:marLeft w:val="0"/>
      <w:marRight w:val="0"/>
      <w:marTop w:val="0"/>
      <w:marBottom w:val="0"/>
      <w:divBdr>
        <w:top w:val="none" w:sz="0" w:space="0" w:color="auto"/>
        <w:left w:val="none" w:sz="0" w:space="0" w:color="auto"/>
        <w:bottom w:val="none" w:sz="0" w:space="0" w:color="auto"/>
        <w:right w:val="none" w:sz="0" w:space="0" w:color="auto"/>
      </w:divBdr>
    </w:div>
    <w:div w:id="1111164314">
      <w:bodyDiv w:val="1"/>
      <w:marLeft w:val="0"/>
      <w:marRight w:val="0"/>
      <w:marTop w:val="0"/>
      <w:marBottom w:val="0"/>
      <w:divBdr>
        <w:top w:val="none" w:sz="0" w:space="0" w:color="auto"/>
        <w:left w:val="none" w:sz="0" w:space="0" w:color="auto"/>
        <w:bottom w:val="none" w:sz="0" w:space="0" w:color="auto"/>
        <w:right w:val="none" w:sz="0" w:space="0" w:color="auto"/>
      </w:divBdr>
    </w:div>
    <w:div w:id="1127626545">
      <w:bodyDiv w:val="1"/>
      <w:marLeft w:val="0"/>
      <w:marRight w:val="0"/>
      <w:marTop w:val="0"/>
      <w:marBottom w:val="0"/>
      <w:divBdr>
        <w:top w:val="none" w:sz="0" w:space="0" w:color="auto"/>
        <w:left w:val="none" w:sz="0" w:space="0" w:color="auto"/>
        <w:bottom w:val="none" w:sz="0" w:space="0" w:color="auto"/>
        <w:right w:val="none" w:sz="0" w:space="0" w:color="auto"/>
      </w:divBdr>
    </w:div>
    <w:div w:id="1147824935">
      <w:bodyDiv w:val="1"/>
      <w:marLeft w:val="0"/>
      <w:marRight w:val="0"/>
      <w:marTop w:val="0"/>
      <w:marBottom w:val="0"/>
      <w:divBdr>
        <w:top w:val="none" w:sz="0" w:space="0" w:color="auto"/>
        <w:left w:val="none" w:sz="0" w:space="0" w:color="auto"/>
        <w:bottom w:val="none" w:sz="0" w:space="0" w:color="auto"/>
        <w:right w:val="none" w:sz="0" w:space="0" w:color="auto"/>
      </w:divBdr>
    </w:div>
    <w:div w:id="1155606523">
      <w:bodyDiv w:val="1"/>
      <w:marLeft w:val="0"/>
      <w:marRight w:val="0"/>
      <w:marTop w:val="0"/>
      <w:marBottom w:val="0"/>
      <w:divBdr>
        <w:top w:val="none" w:sz="0" w:space="0" w:color="auto"/>
        <w:left w:val="none" w:sz="0" w:space="0" w:color="auto"/>
        <w:bottom w:val="none" w:sz="0" w:space="0" w:color="auto"/>
        <w:right w:val="none" w:sz="0" w:space="0" w:color="auto"/>
      </w:divBdr>
    </w:div>
    <w:div w:id="1158113649">
      <w:bodyDiv w:val="1"/>
      <w:marLeft w:val="0"/>
      <w:marRight w:val="0"/>
      <w:marTop w:val="0"/>
      <w:marBottom w:val="0"/>
      <w:divBdr>
        <w:top w:val="none" w:sz="0" w:space="0" w:color="auto"/>
        <w:left w:val="none" w:sz="0" w:space="0" w:color="auto"/>
        <w:bottom w:val="none" w:sz="0" w:space="0" w:color="auto"/>
        <w:right w:val="none" w:sz="0" w:space="0" w:color="auto"/>
      </w:divBdr>
    </w:div>
    <w:div w:id="1185636292">
      <w:bodyDiv w:val="1"/>
      <w:marLeft w:val="0"/>
      <w:marRight w:val="0"/>
      <w:marTop w:val="0"/>
      <w:marBottom w:val="0"/>
      <w:divBdr>
        <w:top w:val="none" w:sz="0" w:space="0" w:color="auto"/>
        <w:left w:val="none" w:sz="0" w:space="0" w:color="auto"/>
        <w:bottom w:val="none" w:sz="0" w:space="0" w:color="auto"/>
        <w:right w:val="none" w:sz="0" w:space="0" w:color="auto"/>
      </w:divBdr>
    </w:div>
    <w:div w:id="1193154619">
      <w:bodyDiv w:val="1"/>
      <w:marLeft w:val="0"/>
      <w:marRight w:val="0"/>
      <w:marTop w:val="0"/>
      <w:marBottom w:val="0"/>
      <w:divBdr>
        <w:top w:val="none" w:sz="0" w:space="0" w:color="auto"/>
        <w:left w:val="none" w:sz="0" w:space="0" w:color="auto"/>
        <w:bottom w:val="none" w:sz="0" w:space="0" w:color="auto"/>
        <w:right w:val="none" w:sz="0" w:space="0" w:color="auto"/>
      </w:divBdr>
    </w:div>
    <w:div w:id="1210607613">
      <w:bodyDiv w:val="1"/>
      <w:marLeft w:val="0"/>
      <w:marRight w:val="0"/>
      <w:marTop w:val="0"/>
      <w:marBottom w:val="0"/>
      <w:divBdr>
        <w:top w:val="none" w:sz="0" w:space="0" w:color="auto"/>
        <w:left w:val="none" w:sz="0" w:space="0" w:color="auto"/>
        <w:bottom w:val="none" w:sz="0" w:space="0" w:color="auto"/>
        <w:right w:val="none" w:sz="0" w:space="0" w:color="auto"/>
      </w:divBdr>
    </w:div>
    <w:div w:id="1255363171">
      <w:bodyDiv w:val="1"/>
      <w:marLeft w:val="0"/>
      <w:marRight w:val="0"/>
      <w:marTop w:val="0"/>
      <w:marBottom w:val="0"/>
      <w:divBdr>
        <w:top w:val="none" w:sz="0" w:space="0" w:color="auto"/>
        <w:left w:val="none" w:sz="0" w:space="0" w:color="auto"/>
        <w:bottom w:val="none" w:sz="0" w:space="0" w:color="auto"/>
        <w:right w:val="none" w:sz="0" w:space="0" w:color="auto"/>
      </w:divBdr>
    </w:div>
    <w:div w:id="1272980186">
      <w:bodyDiv w:val="1"/>
      <w:marLeft w:val="0"/>
      <w:marRight w:val="0"/>
      <w:marTop w:val="0"/>
      <w:marBottom w:val="0"/>
      <w:divBdr>
        <w:top w:val="none" w:sz="0" w:space="0" w:color="auto"/>
        <w:left w:val="none" w:sz="0" w:space="0" w:color="auto"/>
        <w:bottom w:val="none" w:sz="0" w:space="0" w:color="auto"/>
        <w:right w:val="none" w:sz="0" w:space="0" w:color="auto"/>
      </w:divBdr>
    </w:div>
    <w:div w:id="1281644810">
      <w:bodyDiv w:val="1"/>
      <w:marLeft w:val="0"/>
      <w:marRight w:val="0"/>
      <w:marTop w:val="0"/>
      <w:marBottom w:val="0"/>
      <w:divBdr>
        <w:top w:val="none" w:sz="0" w:space="0" w:color="auto"/>
        <w:left w:val="none" w:sz="0" w:space="0" w:color="auto"/>
        <w:bottom w:val="none" w:sz="0" w:space="0" w:color="auto"/>
        <w:right w:val="none" w:sz="0" w:space="0" w:color="auto"/>
      </w:divBdr>
    </w:div>
    <w:div w:id="1295523584">
      <w:bodyDiv w:val="1"/>
      <w:marLeft w:val="0"/>
      <w:marRight w:val="0"/>
      <w:marTop w:val="0"/>
      <w:marBottom w:val="0"/>
      <w:divBdr>
        <w:top w:val="none" w:sz="0" w:space="0" w:color="auto"/>
        <w:left w:val="none" w:sz="0" w:space="0" w:color="auto"/>
        <w:bottom w:val="none" w:sz="0" w:space="0" w:color="auto"/>
        <w:right w:val="none" w:sz="0" w:space="0" w:color="auto"/>
      </w:divBdr>
    </w:div>
    <w:div w:id="1306815754">
      <w:bodyDiv w:val="1"/>
      <w:marLeft w:val="0"/>
      <w:marRight w:val="0"/>
      <w:marTop w:val="0"/>
      <w:marBottom w:val="0"/>
      <w:divBdr>
        <w:top w:val="none" w:sz="0" w:space="0" w:color="auto"/>
        <w:left w:val="none" w:sz="0" w:space="0" w:color="auto"/>
        <w:bottom w:val="none" w:sz="0" w:space="0" w:color="auto"/>
        <w:right w:val="none" w:sz="0" w:space="0" w:color="auto"/>
      </w:divBdr>
    </w:div>
    <w:div w:id="1324897661">
      <w:bodyDiv w:val="1"/>
      <w:marLeft w:val="0"/>
      <w:marRight w:val="0"/>
      <w:marTop w:val="0"/>
      <w:marBottom w:val="0"/>
      <w:divBdr>
        <w:top w:val="none" w:sz="0" w:space="0" w:color="auto"/>
        <w:left w:val="none" w:sz="0" w:space="0" w:color="auto"/>
        <w:bottom w:val="none" w:sz="0" w:space="0" w:color="auto"/>
        <w:right w:val="none" w:sz="0" w:space="0" w:color="auto"/>
      </w:divBdr>
    </w:div>
    <w:div w:id="1324970045">
      <w:bodyDiv w:val="1"/>
      <w:marLeft w:val="0"/>
      <w:marRight w:val="0"/>
      <w:marTop w:val="0"/>
      <w:marBottom w:val="0"/>
      <w:divBdr>
        <w:top w:val="none" w:sz="0" w:space="0" w:color="auto"/>
        <w:left w:val="none" w:sz="0" w:space="0" w:color="auto"/>
        <w:bottom w:val="none" w:sz="0" w:space="0" w:color="auto"/>
        <w:right w:val="none" w:sz="0" w:space="0" w:color="auto"/>
      </w:divBdr>
    </w:div>
    <w:div w:id="1372877444">
      <w:bodyDiv w:val="1"/>
      <w:marLeft w:val="0"/>
      <w:marRight w:val="0"/>
      <w:marTop w:val="0"/>
      <w:marBottom w:val="0"/>
      <w:divBdr>
        <w:top w:val="none" w:sz="0" w:space="0" w:color="auto"/>
        <w:left w:val="none" w:sz="0" w:space="0" w:color="auto"/>
        <w:bottom w:val="none" w:sz="0" w:space="0" w:color="auto"/>
        <w:right w:val="none" w:sz="0" w:space="0" w:color="auto"/>
      </w:divBdr>
    </w:div>
    <w:div w:id="1375157679">
      <w:bodyDiv w:val="1"/>
      <w:marLeft w:val="0"/>
      <w:marRight w:val="0"/>
      <w:marTop w:val="0"/>
      <w:marBottom w:val="0"/>
      <w:divBdr>
        <w:top w:val="none" w:sz="0" w:space="0" w:color="auto"/>
        <w:left w:val="none" w:sz="0" w:space="0" w:color="auto"/>
        <w:bottom w:val="none" w:sz="0" w:space="0" w:color="auto"/>
        <w:right w:val="none" w:sz="0" w:space="0" w:color="auto"/>
      </w:divBdr>
    </w:div>
    <w:div w:id="1378045877">
      <w:bodyDiv w:val="1"/>
      <w:marLeft w:val="0"/>
      <w:marRight w:val="0"/>
      <w:marTop w:val="0"/>
      <w:marBottom w:val="0"/>
      <w:divBdr>
        <w:top w:val="none" w:sz="0" w:space="0" w:color="auto"/>
        <w:left w:val="none" w:sz="0" w:space="0" w:color="auto"/>
        <w:bottom w:val="none" w:sz="0" w:space="0" w:color="auto"/>
        <w:right w:val="none" w:sz="0" w:space="0" w:color="auto"/>
      </w:divBdr>
    </w:div>
    <w:div w:id="1397242109">
      <w:bodyDiv w:val="1"/>
      <w:marLeft w:val="0"/>
      <w:marRight w:val="0"/>
      <w:marTop w:val="0"/>
      <w:marBottom w:val="0"/>
      <w:divBdr>
        <w:top w:val="none" w:sz="0" w:space="0" w:color="auto"/>
        <w:left w:val="none" w:sz="0" w:space="0" w:color="auto"/>
        <w:bottom w:val="none" w:sz="0" w:space="0" w:color="auto"/>
        <w:right w:val="none" w:sz="0" w:space="0" w:color="auto"/>
      </w:divBdr>
    </w:div>
    <w:div w:id="1434202319">
      <w:bodyDiv w:val="1"/>
      <w:marLeft w:val="0"/>
      <w:marRight w:val="0"/>
      <w:marTop w:val="0"/>
      <w:marBottom w:val="0"/>
      <w:divBdr>
        <w:top w:val="none" w:sz="0" w:space="0" w:color="auto"/>
        <w:left w:val="none" w:sz="0" w:space="0" w:color="auto"/>
        <w:bottom w:val="none" w:sz="0" w:space="0" w:color="auto"/>
        <w:right w:val="none" w:sz="0" w:space="0" w:color="auto"/>
      </w:divBdr>
    </w:div>
    <w:div w:id="1479228540">
      <w:bodyDiv w:val="1"/>
      <w:marLeft w:val="0"/>
      <w:marRight w:val="0"/>
      <w:marTop w:val="0"/>
      <w:marBottom w:val="0"/>
      <w:divBdr>
        <w:top w:val="none" w:sz="0" w:space="0" w:color="auto"/>
        <w:left w:val="none" w:sz="0" w:space="0" w:color="auto"/>
        <w:bottom w:val="none" w:sz="0" w:space="0" w:color="auto"/>
        <w:right w:val="none" w:sz="0" w:space="0" w:color="auto"/>
      </w:divBdr>
    </w:div>
    <w:div w:id="1496607445">
      <w:bodyDiv w:val="1"/>
      <w:marLeft w:val="0"/>
      <w:marRight w:val="0"/>
      <w:marTop w:val="0"/>
      <w:marBottom w:val="0"/>
      <w:divBdr>
        <w:top w:val="none" w:sz="0" w:space="0" w:color="auto"/>
        <w:left w:val="none" w:sz="0" w:space="0" w:color="auto"/>
        <w:bottom w:val="none" w:sz="0" w:space="0" w:color="auto"/>
        <w:right w:val="none" w:sz="0" w:space="0" w:color="auto"/>
      </w:divBdr>
    </w:div>
    <w:div w:id="1503542491">
      <w:bodyDiv w:val="1"/>
      <w:marLeft w:val="0"/>
      <w:marRight w:val="0"/>
      <w:marTop w:val="0"/>
      <w:marBottom w:val="0"/>
      <w:divBdr>
        <w:top w:val="none" w:sz="0" w:space="0" w:color="auto"/>
        <w:left w:val="none" w:sz="0" w:space="0" w:color="auto"/>
        <w:bottom w:val="none" w:sz="0" w:space="0" w:color="auto"/>
        <w:right w:val="none" w:sz="0" w:space="0" w:color="auto"/>
      </w:divBdr>
    </w:div>
    <w:div w:id="1529634676">
      <w:bodyDiv w:val="1"/>
      <w:marLeft w:val="0"/>
      <w:marRight w:val="0"/>
      <w:marTop w:val="0"/>
      <w:marBottom w:val="0"/>
      <w:divBdr>
        <w:top w:val="none" w:sz="0" w:space="0" w:color="auto"/>
        <w:left w:val="none" w:sz="0" w:space="0" w:color="auto"/>
        <w:bottom w:val="none" w:sz="0" w:space="0" w:color="auto"/>
        <w:right w:val="none" w:sz="0" w:space="0" w:color="auto"/>
      </w:divBdr>
    </w:div>
    <w:div w:id="1543663663">
      <w:bodyDiv w:val="1"/>
      <w:marLeft w:val="0"/>
      <w:marRight w:val="0"/>
      <w:marTop w:val="0"/>
      <w:marBottom w:val="0"/>
      <w:divBdr>
        <w:top w:val="none" w:sz="0" w:space="0" w:color="auto"/>
        <w:left w:val="none" w:sz="0" w:space="0" w:color="auto"/>
        <w:bottom w:val="none" w:sz="0" w:space="0" w:color="auto"/>
        <w:right w:val="none" w:sz="0" w:space="0" w:color="auto"/>
      </w:divBdr>
    </w:div>
    <w:div w:id="1548182643">
      <w:bodyDiv w:val="1"/>
      <w:marLeft w:val="0"/>
      <w:marRight w:val="0"/>
      <w:marTop w:val="0"/>
      <w:marBottom w:val="0"/>
      <w:divBdr>
        <w:top w:val="none" w:sz="0" w:space="0" w:color="auto"/>
        <w:left w:val="none" w:sz="0" w:space="0" w:color="auto"/>
        <w:bottom w:val="none" w:sz="0" w:space="0" w:color="auto"/>
        <w:right w:val="none" w:sz="0" w:space="0" w:color="auto"/>
      </w:divBdr>
    </w:div>
    <w:div w:id="1593734623">
      <w:bodyDiv w:val="1"/>
      <w:marLeft w:val="0"/>
      <w:marRight w:val="0"/>
      <w:marTop w:val="0"/>
      <w:marBottom w:val="0"/>
      <w:divBdr>
        <w:top w:val="none" w:sz="0" w:space="0" w:color="auto"/>
        <w:left w:val="none" w:sz="0" w:space="0" w:color="auto"/>
        <w:bottom w:val="none" w:sz="0" w:space="0" w:color="auto"/>
        <w:right w:val="none" w:sz="0" w:space="0" w:color="auto"/>
      </w:divBdr>
    </w:div>
    <w:div w:id="1603104362">
      <w:bodyDiv w:val="1"/>
      <w:marLeft w:val="0"/>
      <w:marRight w:val="0"/>
      <w:marTop w:val="0"/>
      <w:marBottom w:val="0"/>
      <w:divBdr>
        <w:top w:val="none" w:sz="0" w:space="0" w:color="auto"/>
        <w:left w:val="none" w:sz="0" w:space="0" w:color="auto"/>
        <w:bottom w:val="none" w:sz="0" w:space="0" w:color="auto"/>
        <w:right w:val="none" w:sz="0" w:space="0" w:color="auto"/>
      </w:divBdr>
    </w:div>
    <w:div w:id="1603293483">
      <w:bodyDiv w:val="1"/>
      <w:marLeft w:val="0"/>
      <w:marRight w:val="0"/>
      <w:marTop w:val="0"/>
      <w:marBottom w:val="0"/>
      <w:divBdr>
        <w:top w:val="none" w:sz="0" w:space="0" w:color="auto"/>
        <w:left w:val="none" w:sz="0" w:space="0" w:color="auto"/>
        <w:bottom w:val="none" w:sz="0" w:space="0" w:color="auto"/>
        <w:right w:val="none" w:sz="0" w:space="0" w:color="auto"/>
      </w:divBdr>
    </w:div>
    <w:div w:id="1607040181">
      <w:bodyDiv w:val="1"/>
      <w:marLeft w:val="0"/>
      <w:marRight w:val="0"/>
      <w:marTop w:val="0"/>
      <w:marBottom w:val="0"/>
      <w:divBdr>
        <w:top w:val="none" w:sz="0" w:space="0" w:color="auto"/>
        <w:left w:val="none" w:sz="0" w:space="0" w:color="auto"/>
        <w:bottom w:val="none" w:sz="0" w:space="0" w:color="auto"/>
        <w:right w:val="none" w:sz="0" w:space="0" w:color="auto"/>
      </w:divBdr>
    </w:div>
    <w:div w:id="1638611637">
      <w:bodyDiv w:val="1"/>
      <w:marLeft w:val="0"/>
      <w:marRight w:val="0"/>
      <w:marTop w:val="0"/>
      <w:marBottom w:val="0"/>
      <w:divBdr>
        <w:top w:val="none" w:sz="0" w:space="0" w:color="auto"/>
        <w:left w:val="none" w:sz="0" w:space="0" w:color="auto"/>
        <w:bottom w:val="none" w:sz="0" w:space="0" w:color="auto"/>
        <w:right w:val="none" w:sz="0" w:space="0" w:color="auto"/>
      </w:divBdr>
    </w:div>
    <w:div w:id="1668091893">
      <w:bodyDiv w:val="1"/>
      <w:marLeft w:val="0"/>
      <w:marRight w:val="0"/>
      <w:marTop w:val="0"/>
      <w:marBottom w:val="0"/>
      <w:divBdr>
        <w:top w:val="none" w:sz="0" w:space="0" w:color="auto"/>
        <w:left w:val="none" w:sz="0" w:space="0" w:color="auto"/>
        <w:bottom w:val="none" w:sz="0" w:space="0" w:color="auto"/>
        <w:right w:val="none" w:sz="0" w:space="0" w:color="auto"/>
      </w:divBdr>
    </w:div>
    <w:div w:id="1670789896">
      <w:bodyDiv w:val="1"/>
      <w:marLeft w:val="0"/>
      <w:marRight w:val="0"/>
      <w:marTop w:val="0"/>
      <w:marBottom w:val="0"/>
      <w:divBdr>
        <w:top w:val="none" w:sz="0" w:space="0" w:color="auto"/>
        <w:left w:val="none" w:sz="0" w:space="0" w:color="auto"/>
        <w:bottom w:val="none" w:sz="0" w:space="0" w:color="auto"/>
        <w:right w:val="none" w:sz="0" w:space="0" w:color="auto"/>
      </w:divBdr>
    </w:div>
    <w:div w:id="1677882331">
      <w:bodyDiv w:val="1"/>
      <w:marLeft w:val="0"/>
      <w:marRight w:val="0"/>
      <w:marTop w:val="0"/>
      <w:marBottom w:val="0"/>
      <w:divBdr>
        <w:top w:val="none" w:sz="0" w:space="0" w:color="auto"/>
        <w:left w:val="none" w:sz="0" w:space="0" w:color="auto"/>
        <w:bottom w:val="none" w:sz="0" w:space="0" w:color="auto"/>
        <w:right w:val="none" w:sz="0" w:space="0" w:color="auto"/>
      </w:divBdr>
    </w:div>
    <w:div w:id="1753888760">
      <w:bodyDiv w:val="1"/>
      <w:marLeft w:val="0"/>
      <w:marRight w:val="0"/>
      <w:marTop w:val="0"/>
      <w:marBottom w:val="0"/>
      <w:divBdr>
        <w:top w:val="none" w:sz="0" w:space="0" w:color="auto"/>
        <w:left w:val="none" w:sz="0" w:space="0" w:color="auto"/>
        <w:bottom w:val="none" w:sz="0" w:space="0" w:color="auto"/>
        <w:right w:val="none" w:sz="0" w:space="0" w:color="auto"/>
      </w:divBdr>
    </w:div>
    <w:div w:id="1768428721">
      <w:bodyDiv w:val="1"/>
      <w:marLeft w:val="0"/>
      <w:marRight w:val="0"/>
      <w:marTop w:val="0"/>
      <w:marBottom w:val="0"/>
      <w:divBdr>
        <w:top w:val="none" w:sz="0" w:space="0" w:color="auto"/>
        <w:left w:val="none" w:sz="0" w:space="0" w:color="auto"/>
        <w:bottom w:val="none" w:sz="0" w:space="0" w:color="auto"/>
        <w:right w:val="none" w:sz="0" w:space="0" w:color="auto"/>
      </w:divBdr>
    </w:div>
    <w:div w:id="1771780184">
      <w:bodyDiv w:val="1"/>
      <w:marLeft w:val="0"/>
      <w:marRight w:val="0"/>
      <w:marTop w:val="0"/>
      <w:marBottom w:val="0"/>
      <w:divBdr>
        <w:top w:val="none" w:sz="0" w:space="0" w:color="auto"/>
        <w:left w:val="none" w:sz="0" w:space="0" w:color="auto"/>
        <w:bottom w:val="none" w:sz="0" w:space="0" w:color="auto"/>
        <w:right w:val="none" w:sz="0" w:space="0" w:color="auto"/>
      </w:divBdr>
    </w:div>
    <w:div w:id="1772966984">
      <w:bodyDiv w:val="1"/>
      <w:marLeft w:val="0"/>
      <w:marRight w:val="0"/>
      <w:marTop w:val="0"/>
      <w:marBottom w:val="0"/>
      <w:divBdr>
        <w:top w:val="none" w:sz="0" w:space="0" w:color="auto"/>
        <w:left w:val="none" w:sz="0" w:space="0" w:color="auto"/>
        <w:bottom w:val="none" w:sz="0" w:space="0" w:color="auto"/>
        <w:right w:val="none" w:sz="0" w:space="0" w:color="auto"/>
      </w:divBdr>
    </w:div>
    <w:div w:id="1781755887">
      <w:bodyDiv w:val="1"/>
      <w:marLeft w:val="0"/>
      <w:marRight w:val="0"/>
      <w:marTop w:val="0"/>
      <w:marBottom w:val="0"/>
      <w:divBdr>
        <w:top w:val="none" w:sz="0" w:space="0" w:color="auto"/>
        <w:left w:val="none" w:sz="0" w:space="0" w:color="auto"/>
        <w:bottom w:val="none" w:sz="0" w:space="0" w:color="auto"/>
        <w:right w:val="none" w:sz="0" w:space="0" w:color="auto"/>
      </w:divBdr>
    </w:div>
    <w:div w:id="1794863039">
      <w:bodyDiv w:val="1"/>
      <w:marLeft w:val="0"/>
      <w:marRight w:val="0"/>
      <w:marTop w:val="0"/>
      <w:marBottom w:val="0"/>
      <w:divBdr>
        <w:top w:val="none" w:sz="0" w:space="0" w:color="auto"/>
        <w:left w:val="none" w:sz="0" w:space="0" w:color="auto"/>
        <w:bottom w:val="none" w:sz="0" w:space="0" w:color="auto"/>
        <w:right w:val="none" w:sz="0" w:space="0" w:color="auto"/>
      </w:divBdr>
    </w:div>
    <w:div w:id="1799060380">
      <w:bodyDiv w:val="1"/>
      <w:marLeft w:val="0"/>
      <w:marRight w:val="0"/>
      <w:marTop w:val="0"/>
      <w:marBottom w:val="0"/>
      <w:divBdr>
        <w:top w:val="none" w:sz="0" w:space="0" w:color="auto"/>
        <w:left w:val="none" w:sz="0" w:space="0" w:color="auto"/>
        <w:bottom w:val="none" w:sz="0" w:space="0" w:color="auto"/>
        <w:right w:val="none" w:sz="0" w:space="0" w:color="auto"/>
      </w:divBdr>
    </w:div>
    <w:div w:id="1809543715">
      <w:bodyDiv w:val="1"/>
      <w:marLeft w:val="0"/>
      <w:marRight w:val="0"/>
      <w:marTop w:val="0"/>
      <w:marBottom w:val="0"/>
      <w:divBdr>
        <w:top w:val="none" w:sz="0" w:space="0" w:color="auto"/>
        <w:left w:val="none" w:sz="0" w:space="0" w:color="auto"/>
        <w:bottom w:val="none" w:sz="0" w:space="0" w:color="auto"/>
        <w:right w:val="none" w:sz="0" w:space="0" w:color="auto"/>
      </w:divBdr>
    </w:div>
    <w:div w:id="1810320665">
      <w:bodyDiv w:val="1"/>
      <w:marLeft w:val="0"/>
      <w:marRight w:val="0"/>
      <w:marTop w:val="0"/>
      <w:marBottom w:val="0"/>
      <w:divBdr>
        <w:top w:val="none" w:sz="0" w:space="0" w:color="auto"/>
        <w:left w:val="none" w:sz="0" w:space="0" w:color="auto"/>
        <w:bottom w:val="none" w:sz="0" w:space="0" w:color="auto"/>
        <w:right w:val="none" w:sz="0" w:space="0" w:color="auto"/>
      </w:divBdr>
    </w:div>
    <w:div w:id="1813710215">
      <w:bodyDiv w:val="1"/>
      <w:marLeft w:val="0"/>
      <w:marRight w:val="0"/>
      <w:marTop w:val="0"/>
      <w:marBottom w:val="0"/>
      <w:divBdr>
        <w:top w:val="none" w:sz="0" w:space="0" w:color="auto"/>
        <w:left w:val="none" w:sz="0" w:space="0" w:color="auto"/>
        <w:bottom w:val="none" w:sz="0" w:space="0" w:color="auto"/>
        <w:right w:val="none" w:sz="0" w:space="0" w:color="auto"/>
      </w:divBdr>
    </w:div>
    <w:div w:id="1818957568">
      <w:bodyDiv w:val="1"/>
      <w:marLeft w:val="0"/>
      <w:marRight w:val="0"/>
      <w:marTop w:val="0"/>
      <w:marBottom w:val="0"/>
      <w:divBdr>
        <w:top w:val="none" w:sz="0" w:space="0" w:color="auto"/>
        <w:left w:val="none" w:sz="0" w:space="0" w:color="auto"/>
        <w:bottom w:val="none" w:sz="0" w:space="0" w:color="auto"/>
        <w:right w:val="none" w:sz="0" w:space="0" w:color="auto"/>
      </w:divBdr>
    </w:div>
    <w:div w:id="1826124258">
      <w:bodyDiv w:val="1"/>
      <w:marLeft w:val="0"/>
      <w:marRight w:val="0"/>
      <w:marTop w:val="0"/>
      <w:marBottom w:val="0"/>
      <w:divBdr>
        <w:top w:val="none" w:sz="0" w:space="0" w:color="auto"/>
        <w:left w:val="none" w:sz="0" w:space="0" w:color="auto"/>
        <w:bottom w:val="none" w:sz="0" w:space="0" w:color="auto"/>
        <w:right w:val="none" w:sz="0" w:space="0" w:color="auto"/>
      </w:divBdr>
    </w:div>
    <w:div w:id="1832982107">
      <w:bodyDiv w:val="1"/>
      <w:marLeft w:val="0"/>
      <w:marRight w:val="0"/>
      <w:marTop w:val="0"/>
      <w:marBottom w:val="0"/>
      <w:divBdr>
        <w:top w:val="none" w:sz="0" w:space="0" w:color="auto"/>
        <w:left w:val="none" w:sz="0" w:space="0" w:color="auto"/>
        <w:bottom w:val="none" w:sz="0" w:space="0" w:color="auto"/>
        <w:right w:val="none" w:sz="0" w:space="0" w:color="auto"/>
      </w:divBdr>
    </w:div>
    <w:div w:id="1833254616">
      <w:bodyDiv w:val="1"/>
      <w:marLeft w:val="0"/>
      <w:marRight w:val="0"/>
      <w:marTop w:val="0"/>
      <w:marBottom w:val="0"/>
      <w:divBdr>
        <w:top w:val="none" w:sz="0" w:space="0" w:color="auto"/>
        <w:left w:val="none" w:sz="0" w:space="0" w:color="auto"/>
        <w:bottom w:val="none" w:sz="0" w:space="0" w:color="auto"/>
        <w:right w:val="none" w:sz="0" w:space="0" w:color="auto"/>
      </w:divBdr>
    </w:div>
    <w:div w:id="1856265879">
      <w:bodyDiv w:val="1"/>
      <w:marLeft w:val="0"/>
      <w:marRight w:val="0"/>
      <w:marTop w:val="0"/>
      <w:marBottom w:val="0"/>
      <w:divBdr>
        <w:top w:val="none" w:sz="0" w:space="0" w:color="auto"/>
        <w:left w:val="none" w:sz="0" w:space="0" w:color="auto"/>
        <w:bottom w:val="none" w:sz="0" w:space="0" w:color="auto"/>
        <w:right w:val="none" w:sz="0" w:space="0" w:color="auto"/>
      </w:divBdr>
    </w:div>
    <w:div w:id="1860506108">
      <w:bodyDiv w:val="1"/>
      <w:marLeft w:val="0"/>
      <w:marRight w:val="0"/>
      <w:marTop w:val="0"/>
      <w:marBottom w:val="0"/>
      <w:divBdr>
        <w:top w:val="none" w:sz="0" w:space="0" w:color="auto"/>
        <w:left w:val="none" w:sz="0" w:space="0" w:color="auto"/>
        <w:bottom w:val="none" w:sz="0" w:space="0" w:color="auto"/>
        <w:right w:val="none" w:sz="0" w:space="0" w:color="auto"/>
      </w:divBdr>
    </w:div>
    <w:div w:id="1861234184">
      <w:bodyDiv w:val="1"/>
      <w:marLeft w:val="0"/>
      <w:marRight w:val="0"/>
      <w:marTop w:val="0"/>
      <w:marBottom w:val="0"/>
      <w:divBdr>
        <w:top w:val="none" w:sz="0" w:space="0" w:color="auto"/>
        <w:left w:val="none" w:sz="0" w:space="0" w:color="auto"/>
        <w:bottom w:val="none" w:sz="0" w:space="0" w:color="auto"/>
        <w:right w:val="none" w:sz="0" w:space="0" w:color="auto"/>
      </w:divBdr>
    </w:div>
    <w:div w:id="1871064526">
      <w:bodyDiv w:val="1"/>
      <w:marLeft w:val="0"/>
      <w:marRight w:val="0"/>
      <w:marTop w:val="0"/>
      <w:marBottom w:val="0"/>
      <w:divBdr>
        <w:top w:val="none" w:sz="0" w:space="0" w:color="auto"/>
        <w:left w:val="none" w:sz="0" w:space="0" w:color="auto"/>
        <w:bottom w:val="none" w:sz="0" w:space="0" w:color="auto"/>
        <w:right w:val="none" w:sz="0" w:space="0" w:color="auto"/>
      </w:divBdr>
    </w:div>
    <w:div w:id="1990861200">
      <w:bodyDiv w:val="1"/>
      <w:marLeft w:val="0"/>
      <w:marRight w:val="0"/>
      <w:marTop w:val="0"/>
      <w:marBottom w:val="0"/>
      <w:divBdr>
        <w:top w:val="none" w:sz="0" w:space="0" w:color="auto"/>
        <w:left w:val="none" w:sz="0" w:space="0" w:color="auto"/>
        <w:bottom w:val="none" w:sz="0" w:space="0" w:color="auto"/>
        <w:right w:val="none" w:sz="0" w:space="0" w:color="auto"/>
      </w:divBdr>
    </w:div>
    <w:div w:id="2015524039">
      <w:bodyDiv w:val="1"/>
      <w:marLeft w:val="0"/>
      <w:marRight w:val="0"/>
      <w:marTop w:val="0"/>
      <w:marBottom w:val="0"/>
      <w:divBdr>
        <w:top w:val="none" w:sz="0" w:space="0" w:color="auto"/>
        <w:left w:val="none" w:sz="0" w:space="0" w:color="auto"/>
        <w:bottom w:val="none" w:sz="0" w:space="0" w:color="auto"/>
        <w:right w:val="none" w:sz="0" w:space="0" w:color="auto"/>
      </w:divBdr>
    </w:div>
    <w:div w:id="2022782271">
      <w:bodyDiv w:val="1"/>
      <w:marLeft w:val="0"/>
      <w:marRight w:val="0"/>
      <w:marTop w:val="0"/>
      <w:marBottom w:val="0"/>
      <w:divBdr>
        <w:top w:val="none" w:sz="0" w:space="0" w:color="auto"/>
        <w:left w:val="none" w:sz="0" w:space="0" w:color="auto"/>
        <w:bottom w:val="none" w:sz="0" w:space="0" w:color="auto"/>
        <w:right w:val="none" w:sz="0" w:space="0" w:color="auto"/>
      </w:divBdr>
    </w:div>
    <w:div w:id="2059548013">
      <w:bodyDiv w:val="1"/>
      <w:marLeft w:val="0"/>
      <w:marRight w:val="0"/>
      <w:marTop w:val="0"/>
      <w:marBottom w:val="0"/>
      <w:divBdr>
        <w:top w:val="none" w:sz="0" w:space="0" w:color="auto"/>
        <w:left w:val="none" w:sz="0" w:space="0" w:color="auto"/>
        <w:bottom w:val="none" w:sz="0" w:space="0" w:color="auto"/>
        <w:right w:val="none" w:sz="0" w:space="0" w:color="auto"/>
      </w:divBdr>
    </w:div>
    <w:div w:id="2068843890">
      <w:bodyDiv w:val="1"/>
      <w:marLeft w:val="0"/>
      <w:marRight w:val="0"/>
      <w:marTop w:val="0"/>
      <w:marBottom w:val="0"/>
      <w:divBdr>
        <w:top w:val="none" w:sz="0" w:space="0" w:color="auto"/>
        <w:left w:val="none" w:sz="0" w:space="0" w:color="auto"/>
        <w:bottom w:val="none" w:sz="0" w:space="0" w:color="auto"/>
        <w:right w:val="none" w:sz="0" w:space="0" w:color="auto"/>
      </w:divBdr>
    </w:div>
    <w:div w:id="2089960169">
      <w:bodyDiv w:val="1"/>
      <w:marLeft w:val="0"/>
      <w:marRight w:val="0"/>
      <w:marTop w:val="0"/>
      <w:marBottom w:val="0"/>
      <w:divBdr>
        <w:top w:val="none" w:sz="0" w:space="0" w:color="auto"/>
        <w:left w:val="none" w:sz="0" w:space="0" w:color="auto"/>
        <w:bottom w:val="none" w:sz="0" w:space="0" w:color="auto"/>
        <w:right w:val="none" w:sz="0" w:space="0" w:color="auto"/>
      </w:divBdr>
    </w:div>
    <w:div w:id="2102295052">
      <w:bodyDiv w:val="1"/>
      <w:marLeft w:val="0"/>
      <w:marRight w:val="0"/>
      <w:marTop w:val="0"/>
      <w:marBottom w:val="0"/>
      <w:divBdr>
        <w:top w:val="none" w:sz="0" w:space="0" w:color="auto"/>
        <w:left w:val="none" w:sz="0" w:space="0" w:color="auto"/>
        <w:bottom w:val="none" w:sz="0" w:space="0" w:color="auto"/>
        <w:right w:val="none" w:sz="0" w:space="0" w:color="auto"/>
      </w:divBdr>
    </w:div>
    <w:div w:id="2130541665">
      <w:bodyDiv w:val="1"/>
      <w:marLeft w:val="0"/>
      <w:marRight w:val="0"/>
      <w:marTop w:val="0"/>
      <w:marBottom w:val="0"/>
      <w:divBdr>
        <w:top w:val="none" w:sz="0" w:space="0" w:color="auto"/>
        <w:left w:val="none" w:sz="0" w:space="0" w:color="auto"/>
        <w:bottom w:val="none" w:sz="0" w:space="0" w:color="auto"/>
        <w:right w:val="none" w:sz="0" w:space="0" w:color="auto"/>
      </w:divBdr>
    </w:div>
    <w:div w:id="2145613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9.png"/><Relationship Id="rId42" Type="http://schemas.openxmlformats.org/officeDocument/2006/relationships/image" Target="media/image29.emf"/><Relationship Id="rId47" Type="http://schemas.openxmlformats.org/officeDocument/2006/relationships/image" Target="media/image34.emf"/><Relationship Id="rId63" Type="http://schemas.openxmlformats.org/officeDocument/2006/relationships/footer" Target="footer3.xml"/><Relationship Id="rId68" Type="http://schemas.openxmlformats.org/officeDocument/2006/relationships/header" Target="header5.xml"/><Relationship Id="rId84" Type="http://schemas.openxmlformats.org/officeDocument/2006/relationships/image" Target="media/image65.png"/><Relationship Id="rId89" Type="http://schemas.openxmlformats.org/officeDocument/2006/relationships/hyperlink" Target="https://www.une.org/encuentra-tu-norma/busca-tu-norma/norma/?c=N0070953" TargetMode="Externa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emf"/><Relationship Id="rId107" Type="http://schemas.openxmlformats.org/officeDocument/2006/relationships/hyperlink" Target="https://www.une.org/encuentra-tu-norma/busca-tu-norma/norma/?c=N0070066" TargetMode="External"/><Relationship Id="rId11" Type="http://schemas.openxmlformats.org/officeDocument/2006/relationships/header" Target="header1.xml"/><Relationship Id="rId24" Type="http://schemas.openxmlformats.org/officeDocument/2006/relationships/header" Target="header2.xml"/><Relationship Id="rId32" Type="http://schemas.openxmlformats.org/officeDocument/2006/relationships/image" Target="media/image19.emf"/><Relationship Id="rId37" Type="http://schemas.openxmlformats.org/officeDocument/2006/relationships/image" Target="media/image24.emf"/><Relationship Id="rId40" Type="http://schemas.openxmlformats.org/officeDocument/2006/relationships/image" Target="media/image27.emf"/><Relationship Id="rId45" Type="http://schemas.openxmlformats.org/officeDocument/2006/relationships/image" Target="media/image32.emf"/><Relationship Id="rId53" Type="http://schemas.openxmlformats.org/officeDocument/2006/relationships/image" Target="media/image40.emf"/><Relationship Id="rId58" Type="http://schemas.openxmlformats.org/officeDocument/2006/relationships/image" Target="media/image45.emf"/><Relationship Id="rId66" Type="http://schemas.openxmlformats.org/officeDocument/2006/relationships/image" Target="media/image50.png"/><Relationship Id="rId74" Type="http://schemas.openxmlformats.org/officeDocument/2006/relationships/image" Target="media/image55.png"/><Relationship Id="rId79" Type="http://schemas.openxmlformats.org/officeDocument/2006/relationships/image" Target="media/image60.png"/><Relationship Id="rId87" Type="http://schemas.openxmlformats.org/officeDocument/2006/relationships/image" Target="media/image68.png"/><Relationship Id="rId102" Type="http://schemas.openxmlformats.org/officeDocument/2006/relationships/hyperlink" Target="https://www.une.org/encuentra-tu-norma/busca-tu-norma/norma/?c=N0026085" TargetMode="External"/><Relationship Id="rId110" Type="http://schemas.microsoft.com/office/2011/relationships/people" Target="people.xml"/><Relationship Id="rId5" Type="http://schemas.openxmlformats.org/officeDocument/2006/relationships/numbering" Target="numbering.xml"/><Relationship Id="rId61" Type="http://schemas.openxmlformats.org/officeDocument/2006/relationships/image" Target="media/image48.emf"/><Relationship Id="rId82" Type="http://schemas.openxmlformats.org/officeDocument/2006/relationships/image" Target="media/image63.png"/><Relationship Id="rId90" Type="http://schemas.openxmlformats.org/officeDocument/2006/relationships/hyperlink" Target="https://www.une.org/encuentra-tu-norma/busca-tu-norma/norma/?c=N0070944" TargetMode="External"/><Relationship Id="rId95" Type="http://schemas.openxmlformats.org/officeDocument/2006/relationships/hyperlink" Target="https://www.une.org/encuentra-tu-norma/busca-tu-norma/norma/?c=N0070701" TargetMode="Externa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2.emf"/><Relationship Id="rId43" Type="http://schemas.openxmlformats.org/officeDocument/2006/relationships/image" Target="media/image30.emf"/><Relationship Id="rId48" Type="http://schemas.openxmlformats.org/officeDocument/2006/relationships/image" Target="media/image35.png"/><Relationship Id="rId56" Type="http://schemas.openxmlformats.org/officeDocument/2006/relationships/image" Target="media/image43.emf"/><Relationship Id="rId64" Type="http://schemas.openxmlformats.org/officeDocument/2006/relationships/header" Target="header4.xml"/><Relationship Id="rId69" Type="http://schemas.openxmlformats.org/officeDocument/2006/relationships/image" Target="media/image52.wmf"/><Relationship Id="rId77" Type="http://schemas.openxmlformats.org/officeDocument/2006/relationships/image" Target="media/image58.emf"/><Relationship Id="rId100" Type="http://schemas.openxmlformats.org/officeDocument/2006/relationships/hyperlink" Target="https://www.une.org/encuentra-tu-norma/busca-tu-norma/norma/?c=N0070478" TargetMode="External"/><Relationship Id="rId105" Type="http://schemas.openxmlformats.org/officeDocument/2006/relationships/hyperlink" Target="https://www.une.org/encuentra-tu-norma/busca-tu-norma/norma/?c=N0070066" TargetMode="External"/><Relationship Id="rId8" Type="http://schemas.openxmlformats.org/officeDocument/2006/relationships/webSettings" Target="webSettings.xml"/><Relationship Id="rId51" Type="http://schemas.openxmlformats.org/officeDocument/2006/relationships/image" Target="media/image38.emf"/><Relationship Id="rId72" Type="http://schemas.openxmlformats.org/officeDocument/2006/relationships/oleObject" Target="embeddings/oleObject2.bin"/><Relationship Id="rId80" Type="http://schemas.openxmlformats.org/officeDocument/2006/relationships/image" Target="media/image61.png"/><Relationship Id="rId85" Type="http://schemas.openxmlformats.org/officeDocument/2006/relationships/image" Target="media/image66.png"/><Relationship Id="rId93" Type="http://schemas.openxmlformats.org/officeDocument/2006/relationships/hyperlink" Target="https://www.une.org/encuentra-tu-norma/busca-tu-norma/norma/?c=N0070814" TargetMode="External"/><Relationship Id="rId98" Type="http://schemas.openxmlformats.org/officeDocument/2006/relationships/hyperlink" Target="https://www.une.org/encuentra-tu-norma/busca-tu-norma/norma/?c=N0070456"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2.emf"/><Relationship Id="rId33" Type="http://schemas.openxmlformats.org/officeDocument/2006/relationships/image" Target="media/image20.emf"/><Relationship Id="rId38" Type="http://schemas.openxmlformats.org/officeDocument/2006/relationships/image" Target="media/image25.emf"/><Relationship Id="rId46" Type="http://schemas.openxmlformats.org/officeDocument/2006/relationships/image" Target="media/image33.emf"/><Relationship Id="rId59" Type="http://schemas.openxmlformats.org/officeDocument/2006/relationships/image" Target="media/image46.emf"/><Relationship Id="rId67" Type="http://schemas.openxmlformats.org/officeDocument/2006/relationships/image" Target="media/image51.png"/><Relationship Id="rId103" Type="http://schemas.openxmlformats.org/officeDocument/2006/relationships/hyperlink" Target="https://www.une.org/encuentra-tu-norma/busca-tu-norma/norma/?c=N0070066" TargetMode="External"/><Relationship Id="rId108" Type="http://schemas.openxmlformats.org/officeDocument/2006/relationships/header" Target="header7.xm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emf"/><Relationship Id="rId62" Type="http://schemas.openxmlformats.org/officeDocument/2006/relationships/header" Target="header3.xml"/><Relationship Id="rId70" Type="http://schemas.openxmlformats.org/officeDocument/2006/relationships/oleObject" Target="embeddings/oleObject1.bin"/><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header" Target="header6.xml"/><Relationship Id="rId91" Type="http://schemas.openxmlformats.org/officeDocument/2006/relationships/hyperlink" Target="https://www.une.org/encuentra-tu-norma/busca-tu-norma/norma/?c=N0070954" TargetMode="External"/><Relationship Id="rId96" Type="http://schemas.openxmlformats.org/officeDocument/2006/relationships/hyperlink" Target="https://www.une.org/encuentra-tu-norma/busca-tu-norma/norma/?c=N0070486"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emf"/><Relationship Id="rId49" Type="http://schemas.openxmlformats.org/officeDocument/2006/relationships/image" Target="media/image36.png"/><Relationship Id="rId57" Type="http://schemas.openxmlformats.org/officeDocument/2006/relationships/image" Target="media/image44.emf"/><Relationship Id="rId106" Type="http://schemas.openxmlformats.org/officeDocument/2006/relationships/hyperlink" Target="https://www.une.org/encuentra-tu-norma/busca-tu-norma/norma/?c=N0070066" TargetMode="External"/><Relationship Id="rId10" Type="http://schemas.openxmlformats.org/officeDocument/2006/relationships/endnotes" Target="endnotes.xml"/><Relationship Id="rId31" Type="http://schemas.openxmlformats.org/officeDocument/2006/relationships/image" Target="media/image18.emf"/><Relationship Id="rId44" Type="http://schemas.openxmlformats.org/officeDocument/2006/relationships/image" Target="media/image31.emf"/><Relationship Id="rId52" Type="http://schemas.openxmlformats.org/officeDocument/2006/relationships/image" Target="media/image39.emf"/><Relationship Id="rId60" Type="http://schemas.openxmlformats.org/officeDocument/2006/relationships/image" Target="media/image47.emf"/><Relationship Id="rId65" Type="http://schemas.openxmlformats.org/officeDocument/2006/relationships/image" Target="media/image49.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hyperlink" Target="https://www.une.org/encuentra-tu-norma/busca-tu-norma/norma/?c=N0070742" TargetMode="External"/><Relationship Id="rId99" Type="http://schemas.openxmlformats.org/officeDocument/2006/relationships/hyperlink" Target="https://www.une.org/encuentra-tu-norma/busca-tu-norma/norma/?c=N0070477" TargetMode="External"/><Relationship Id="rId101" Type="http://schemas.openxmlformats.org/officeDocument/2006/relationships/hyperlink" Target="https://www.une.org/encuentra-tu-norma/busca-tu-norma/norma/?c=N0028646"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6.png"/><Relationship Id="rId39" Type="http://schemas.openxmlformats.org/officeDocument/2006/relationships/image" Target="media/image26.emf"/><Relationship Id="rId109" Type="http://schemas.openxmlformats.org/officeDocument/2006/relationships/fontTable" Target="fontTable.xml"/><Relationship Id="rId34" Type="http://schemas.openxmlformats.org/officeDocument/2006/relationships/image" Target="media/image21.emf"/><Relationship Id="rId50" Type="http://schemas.openxmlformats.org/officeDocument/2006/relationships/image" Target="media/image37.emf"/><Relationship Id="rId55" Type="http://schemas.openxmlformats.org/officeDocument/2006/relationships/image" Target="media/image42.emf"/><Relationship Id="rId76" Type="http://schemas.openxmlformats.org/officeDocument/2006/relationships/image" Target="media/image57.png"/><Relationship Id="rId97" Type="http://schemas.openxmlformats.org/officeDocument/2006/relationships/hyperlink" Target="https://www.une.org/encuentra-tu-norma/busca-tu-norma/norma/?c=N0070459" TargetMode="External"/><Relationship Id="rId104" Type="http://schemas.openxmlformats.org/officeDocument/2006/relationships/hyperlink" Target="https://www.une.org/encuentra-tu-norma/busca-tu-norma/norma/?c=N0070066" TargetMode="External"/><Relationship Id="rId7" Type="http://schemas.openxmlformats.org/officeDocument/2006/relationships/settings" Target="settings.xml"/><Relationship Id="rId71" Type="http://schemas.openxmlformats.org/officeDocument/2006/relationships/image" Target="media/image53.wmf"/><Relationship Id="rId92" Type="http://schemas.openxmlformats.org/officeDocument/2006/relationships/hyperlink" Target="https://www.une.org/encuentra-tu-norma/busca-tu-norma/norma/?c=N007087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484A10600A13A64DABC0315B9806F730" ma:contentTypeVersion="20" ma:contentTypeDescription="Crear nuevo documento." ma:contentTypeScope="" ma:versionID="e54b43983cc463d65df8d96baf19369e">
  <xsd:schema xmlns:xsd="http://www.w3.org/2001/XMLSchema" xmlns:xs="http://www.w3.org/2001/XMLSchema" xmlns:p="http://schemas.microsoft.com/office/2006/metadata/properties" xmlns:ns2="bfbd40dd-8420-40c2-bbac-9d6328ead731" xmlns:ns3="e1c4ae63-492e-4a7e-8385-6b0be2cc88f7" xmlns:ns4="http://schemas.microsoft.com/sharepoint/v4" targetNamespace="http://schemas.microsoft.com/office/2006/metadata/properties" ma:root="true" ma:fieldsID="e0b09ede94abf2b77e75e45e7d6cded9" ns2:_="" ns3:_="" ns4:_="">
    <xsd:import namespace="bfbd40dd-8420-40c2-bbac-9d6328ead731"/>
    <xsd:import namespace="e1c4ae63-492e-4a7e-8385-6b0be2cc88f7"/>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ServiceLocation" minOccurs="0"/>
                <xsd:element ref="ns3:MediaLengthInSeconds" minOccurs="0"/>
                <xsd:element ref="ns3:MediaServiceAutoKeyPoints" minOccurs="0"/>
                <xsd:element ref="ns3:MediaServiceKeyPoints" minOccurs="0"/>
                <xsd:element ref="ns3:Date" minOccurs="0"/>
                <xsd:element ref="ns3:lcf76f155ced4ddcb4097134ff3c332f" minOccurs="0"/>
                <xsd:element ref="ns2:TaxCatchAll" minOccurs="0"/>
                <xsd:element ref="ns4:IconOverlay"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bd40dd-8420-40c2-bbac-9d6328ead731"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TaxCatchAll" ma:index="27" nillable="true" ma:displayName="Taxonomy Catch All Column" ma:hidden="true" ma:list="{c4fd397c-d0ff-49f7-8add-b93a6b387c08}" ma:internalName="TaxCatchAll" ma:showField="CatchAllData" ma:web="bfbd40dd-8420-40c2-bbac-9d6328ead73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1c4ae63-492e-4a7e-8385-6b0be2cc88f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Date" ma:index="24" nillable="true" ma:displayName="Date" ma:format="DateTime" ma:internalName="Date">
      <xsd:simpleType>
        <xsd:restriction base="dms:DateTime"/>
      </xsd:simpleType>
    </xsd:element>
    <xsd:element name="lcf76f155ced4ddcb4097134ff3c332f" ma:index="26" nillable="true" ma:taxonomy="true" ma:internalName="lcf76f155ced4ddcb4097134ff3c332f" ma:taxonomyFieldName="MediaServiceImageTags" ma:displayName="Etiquetas de imagen" ma:readOnly="false" ma:fieldId="{5cf76f15-5ced-4ddc-b409-7134ff3c332f}" ma:taxonomyMulti="true" ma:sspId="90d5b313-5c77-4a3d-8f8a-a997bb1280b2" ma:termSetId="09814cd3-568e-fe90-9814-8d621ff8fb84" ma:anchorId="fba54fb3-c3e1-fe81-a776-ca4b69148c4d" ma:open="true" ma:isKeyword="false">
      <xsd:complexType>
        <xsd:sequence>
          <xsd:element ref="pc:Terms" minOccurs="0" maxOccurs="1"/>
        </xsd:sequence>
      </xsd:complexType>
    </xsd:element>
    <xsd:element name="_Flow_SignoffStatus" ma:index="29" nillable="true" ma:displayName="Estado de aprobación" ma:internalName="Estado_x0020_de_x0020_aprobaci_x00f3_n">
      <xsd:simpleType>
        <xsd:restriction base="dms:Text"/>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53AF616-C688-4F82-B2DF-4E6997A7B674}">
  <ds:schemaRefs>
    <ds:schemaRef ds:uri="http://schemas.openxmlformats.org/officeDocument/2006/bibliography"/>
  </ds:schemaRefs>
</ds:datastoreItem>
</file>

<file path=customXml/itemProps2.xml><?xml version="1.0" encoding="utf-8"?>
<ds:datastoreItem xmlns:ds="http://schemas.openxmlformats.org/officeDocument/2006/customXml" ds:itemID="{B767EEA4-3FC9-4A06-ACE8-46D151E566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bd40dd-8420-40c2-bbac-9d6328ead731"/>
    <ds:schemaRef ds:uri="e1c4ae63-492e-4a7e-8385-6b0be2cc88f7"/>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8BC49A-E736-4AFB-93E5-4CBFB6939656}">
  <ds:schemaRefs>
    <ds:schemaRef ds:uri="http://schemas.microsoft.com/sharepoint/v3/contenttype/forms"/>
  </ds:schemaRefs>
</ds:datastoreItem>
</file>

<file path=customXml/itemProps4.xml><?xml version="1.0" encoding="utf-8"?>
<ds:datastoreItem xmlns:ds="http://schemas.openxmlformats.org/officeDocument/2006/customXml" ds:itemID="{B6CA68CA-8B59-4ADE-B7EB-3DBC64650187}">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160</Pages>
  <Words>76627</Words>
  <Characters>421452</Characters>
  <Application>Microsoft Office Word</Application>
  <DocSecurity>0</DocSecurity>
  <Lines>3512</Lines>
  <Paragraphs>994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PROYECTO DE CONSTRUCCIÓN DE MEJORA DE LA EFICIENCIA ENERGÉTICA MEDIANTE LA GESTIÓN INTELIGENTE DE ALUMBRADO LED EN TÚNELES DE LA R.C.E. DEL TÚNEL DE MIRAVETE, AUTOVÍA A-5. PROVINCIA DE CÁCERES</vt:lpstr>
      <vt:lpstr>ANEJO Nº 1</vt:lpstr>
    </vt:vector>
  </TitlesOfParts>
  <Company>Ineco-Tifsa</Company>
  <LinksUpToDate>false</LinksUpToDate>
  <CharactersWithSpaces>497085</CharactersWithSpaces>
  <SharedDoc>false</SharedDoc>
  <HLinks>
    <vt:vector size="672" baseType="variant">
      <vt:variant>
        <vt:i4>1376311</vt:i4>
      </vt:variant>
      <vt:variant>
        <vt:i4>668</vt:i4>
      </vt:variant>
      <vt:variant>
        <vt:i4>0</vt:i4>
      </vt:variant>
      <vt:variant>
        <vt:i4>5</vt:i4>
      </vt:variant>
      <vt:variant>
        <vt:lpwstr/>
      </vt:variant>
      <vt:variant>
        <vt:lpwstr>_Toc354997997</vt:lpwstr>
      </vt:variant>
      <vt:variant>
        <vt:i4>1376311</vt:i4>
      </vt:variant>
      <vt:variant>
        <vt:i4>662</vt:i4>
      </vt:variant>
      <vt:variant>
        <vt:i4>0</vt:i4>
      </vt:variant>
      <vt:variant>
        <vt:i4>5</vt:i4>
      </vt:variant>
      <vt:variant>
        <vt:lpwstr/>
      </vt:variant>
      <vt:variant>
        <vt:lpwstr>_Toc354997996</vt:lpwstr>
      </vt:variant>
      <vt:variant>
        <vt:i4>1376311</vt:i4>
      </vt:variant>
      <vt:variant>
        <vt:i4>656</vt:i4>
      </vt:variant>
      <vt:variant>
        <vt:i4>0</vt:i4>
      </vt:variant>
      <vt:variant>
        <vt:i4>5</vt:i4>
      </vt:variant>
      <vt:variant>
        <vt:lpwstr/>
      </vt:variant>
      <vt:variant>
        <vt:lpwstr>_Toc354997995</vt:lpwstr>
      </vt:variant>
      <vt:variant>
        <vt:i4>1376311</vt:i4>
      </vt:variant>
      <vt:variant>
        <vt:i4>650</vt:i4>
      </vt:variant>
      <vt:variant>
        <vt:i4>0</vt:i4>
      </vt:variant>
      <vt:variant>
        <vt:i4>5</vt:i4>
      </vt:variant>
      <vt:variant>
        <vt:lpwstr/>
      </vt:variant>
      <vt:variant>
        <vt:lpwstr>_Toc354997994</vt:lpwstr>
      </vt:variant>
      <vt:variant>
        <vt:i4>1376311</vt:i4>
      </vt:variant>
      <vt:variant>
        <vt:i4>644</vt:i4>
      </vt:variant>
      <vt:variant>
        <vt:i4>0</vt:i4>
      </vt:variant>
      <vt:variant>
        <vt:i4>5</vt:i4>
      </vt:variant>
      <vt:variant>
        <vt:lpwstr/>
      </vt:variant>
      <vt:variant>
        <vt:lpwstr>_Toc354997993</vt:lpwstr>
      </vt:variant>
      <vt:variant>
        <vt:i4>1376311</vt:i4>
      </vt:variant>
      <vt:variant>
        <vt:i4>638</vt:i4>
      </vt:variant>
      <vt:variant>
        <vt:i4>0</vt:i4>
      </vt:variant>
      <vt:variant>
        <vt:i4>5</vt:i4>
      </vt:variant>
      <vt:variant>
        <vt:lpwstr/>
      </vt:variant>
      <vt:variant>
        <vt:lpwstr>_Toc354997992</vt:lpwstr>
      </vt:variant>
      <vt:variant>
        <vt:i4>1376311</vt:i4>
      </vt:variant>
      <vt:variant>
        <vt:i4>632</vt:i4>
      </vt:variant>
      <vt:variant>
        <vt:i4>0</vt:i4>
      </vt:variant>
      <vt:variant>
        <vt:i4>5</vt:i4>
      </vt:variant>
      <vt:variant>
        <vt:lpwstr/>
      </vt:variant>
      <vt:variant>
        <vt:lpwstr>_Toc354997991</vt:lpwstr>
      </vt:variant>
      <vt:variant>
        <vt:i4>1376311</vt:i4>
      </vt:variant>
      <vt:variant>
        <vt:i4>626</vt:i4>
      </vt:variant>
      <vt:variant>
        <vt:i4>0</vt:i4>
      </vt:variant>
      <vt:variant>
        <vt:i4>5</vt:i4>
      </vt:variant>
      <vt:variant>
        <vt:lpwstr/>
      </vt:variant>
      <vt:variant>
        <vt:lpwstr>_Toc354997990</vt:lpwstr>
      </vt:variant>
      <vt:variant>
        <vt:i4>1310775</vt:i4>
      </vt:variant>
      <vt:variant>
        <vt:i4>620</vt:i4>
      </vt:variant>
      <vt:variant>
        <vt:i4>0</vt:i4>
      </vt:variant>
      <vt:variant>
        <vt:i4>5</vt:i4>
      </vt:variant>
      <vt:variant>
        <vt:lpwstr/>
      </vt:variant>
      <vt:variant>
        <vt:lpwstr>_Toc354997989</vt:lpwstr>
      </vt:variant>
      <vt:variant>
        <vt:i4>1310775</vt:i4>
      </vt:variant>
      <vt:variant>
        <vt:i4>614</vt:i4>
      </vt:variant>
      <vt:variant>
        <vt:i4>0</vt:i4>
      </vt:variant>
      <vt:variant>
        <vt:i4>5</vt:i4>
      </vt:variant>
      <vt:variant>
        <vt:lpwstr/>
      </vt:variant>
      <vt:variant>
        <vt:lpwstr>_Toc354997988</vt:lpwstr>
      </vt:variant>
      <vt:variant>
        <vt:i4>1310775</vt:i4>
      </vt:variant>
      <vt:variant>
        <vt:i4>608</vt:i4>
      </vt:variant>
      <vt:variant>
        <vt:i4>0</vt:i4>
      </vt:variant>
      <vt:variant>
        <vt:i4>5</vt:i4>
      </vt:variant>
      <vt:variant>
        <vt:lpwstr/>
      </vt:variant>
      <vt:variant>
        <vt:lpwstr>_Toc354997987</vt:lpwstr>
      </vt:variant>
      <vt:variant>
        <vt:i4>1310775</vt:i4>
      </vt:variant>
      <vt:variant>
        <vt:i4>602</vt:i4>
      </vt:variant>
      <vt:variant>
        <vt:i4>0</vt:i4>
      </vt:variant>
      <vt:variant>
        <vt:i4>5</vt:i4>
      </vt:variant>
      <vt:variant>
        <vt:lpwstr/>
      </vt:variant>
      <vt:variant>
        <vt:lpwstr>_Toc354997986</vt:lpwstr>
      </vt:variant>
      <vt:variant>
        <vt:i4>1310775</vt:i4>
      </vt:variant>
      <vt:variant>
        <vt:i4>596</vt:i4>
      </vt:variant>
      <vt:variant>
        <vt:i4>0</vt:i4>
      </vt:variant>
      <vt:variant>
        <vt:i4>5</vt:i4>
      </vt:variant>
      <vt:variant>
        <vt:lpwstr/>
      </vt:variant>
      <vt:variant>
        <vt:lpwstr>_Toc354997985</vt:lpwstr>
      </vt:variant>
      <vt:variant>
        <vt:i4>1310775</vt:i4>
      </vt:variant>
      <vt:variant>
        <vt:i4>590</vt:i4>
      </vt:variant>
      <vt:variant>
        <vt:i4>0</vt:i4>
      </vt:variant>
      <vt:variant>
        <vt:i4>5</vt:i4>
      </vt:variant>
      <vt:variant>
        <vt:lpwstr/>
      </vt:variant>
      <vt:variant>
        <vt:lpwstr>_Toc354997984</vt:lpwstr>
      </vt:variant>
      <vt:variant>
        <vt:i4>1310775</vt:i4>
      </vt:variant>
      <vt:variant>
        <vt:i4>584</vt:i4>
      </vt:variant>
      <vt:variant>
        <vt:i4>0</vt:i4>
      </vt:variant>
      <vt:variant>
        <vt:i4>5</vt:i4>
      </vt:variant>
      <vt:variant>
        <vt:lpwstr/>
      </vt:variant>
      <vt:variant>
        <vt:lpwstr>_Toc354997983</vt:lpwstr>
      </vt:variant>
      <vt:variant>
        <vt:i4>1310775</vt:i4>
      </vt:variant>
      <vt:variant>
        <vt:i4>578</vt:i4>
      </vt:variant>
      <vt:variant>
        <vt:i4>0</vt:i4>
      </vt:variant>
      <vt:variant>
        <vt:i4>5</vt:i4>
      </vt:variant>
      <vt:variant>
        <vt:lpwstr/>
      </vt:variant>
      <vt:variant>
        <vt:lpwstr>_Toc354997982</vt:lpwstr>
      </vt:variant>
      <vt:variant>
        <vt:i4>1310775</vt:i4>
      </vt:variant>
      <vt:variant>
        <vt:i4>572</vt:i4>
      </vt:variant>
      <vt:variant>
        <vt:i4>0</vt:i4>
      </vt:variant>
      <vt:variant>
        <vt:i4>5</vt:i4>
      </vt:variant>
      <vt:variant>
        <vt:lpwstr/>
      </vt:variant>
      <vt:variant>
        <vt:lpwstr>_Toc354997981</vt:lpwstr>
      </vt:variant>
      <vt:variant>
        <vt:i4>1310775</vt:i4>
      </vt:variant>
      <vt:variant>
        <vt:i4>566</vt:i4>
      </vt:variant>
      <vt:variant>
        <vt:i4>0</vt:i4>
      </vt:variant>
      <vt:variant>
        <vt:i4>5</vt:i4>
      </vt:variant>
      <vt:variant>
        <vt:lpwstr/>
      </vt:variant>
      <vt:variant>
        <vt:lpwstr>_Toc354997980</vt:lpwstr>
      </vt:variant>
      <vt:variant>
        <vt:i4>1769527</vt:i4>
      </vt:variant>
      <vt:variant>
        <vt:i4>560</vt:i4>
      </vt:variant>
      <vt:variant>
        <vt:i4>0</vt:i4>
      </vt:variant>
      <vt:variant>
        <vt:i4>5</vt:i4>
      </vt:variant>
      <vt:variant>
        <vt:lpwstr/>
      </vt:variant>
      <vt:variant>
        <vt:lpwstr>_Toc354997979</vt:lpwstr>
      </vt:variant>
      <vt:variant>
        <vt:i4>1769527</vt:i4>
      </vt:variant>
      <vt:variant>
        <vt:i4>554</vt:i4>
      </vt:variant>
      <vt:variant>
        <vt:i4>0</vt:i4>
      </vt:variant>
      <vt:variant>
        <vt:i4>5</vt:i4>
      </vt:variant>
      <vt:variant>
        <vt:lpwstr/>
      </vt:variant>
      <vt:variant>
        <vt:lpwstr>_Toc354997978</vt:lpwstr>
      </vt:variant>
      <vt:variant>
        <vt:i4>1769527</vt:i4>
      </vt:variant>
      <vt:variant>
        <vt:i4>548</vt:i4>
      </vt:variant>
      <vt:variant>
        <vt:i4>0</vt:i4>
      </vt:variant>
      <vt:variant>
        <vt:i4>5</vt:i4>
      </vt:variant>
      <vt:variant>
        <vt:lpwstr/>
      </vt:variant>
      <vt:variant>
        <vt:lpwstr>_Toc354997977</vt:lpwstr>
      </vt:variant>
      <vt:variant>
        <vt:i4>1769527</vt:i4>
      </vt:variant>
      <vt:variant>
        <vt:i4>542</vt:i4>
      </vt:variant>
      <vt:variant>
        <vt:i4>0</vt:i4>
      </vt:variant>
      <vt:variant>
        <vt:i4>5</vt:i4>
      </vt:variant>
      <vt:variant>
        <vt:lpwstr/>
      </vt:variant>
      <vt:variant>
        <vt:lpwstr>_Toc354997976</vt:lpwstr>
      </vt:variant>
      <vt:variant>
        <vt:i4>1769527</vt:i4>
      </vt:variant>
      <vt:variant>
        <vt:i4>536</vt:i4>
      </vt:variant>
      <vt:variant>
        <vt:i4>0</vt:i4>
      </vt:variant>
      <vt:variant>
        <vt:i4>5</vt:i4>
      </vt:variant>
      <vt:variant>
        <vt:lpwstr/>
      </vt:variant>
      <vt:variant>
        <vt:lpwstr>_Toc354997975</vt:lpwstr>
      </vt:variant>
      <vt:variant>
        <vt:i4>1769527</vt:i4>
      </vt:variant>
      <vt:variant>
        <vt:i4>530</vt:i4>
      </vt:variant>
      <vt:variant>
        <vt:i4>0</vt:i4>
      </vt:variant>
      <vt:variant>
        <vt:i4>5</vt:i4>
      </vt:variant>
      <vt:variant>
        <vt:lpwstr/>
      </vt:variant>
      <vt:variant>
        <vt:lpwstr>_Toc354997974</vt:lpwstr>
      </vt:variant>
      <vt:variant>
        <vt:i4>1769527</vt:i4>
      </vt:variant>
      <vt:variant>
        <vt:i4>524</vt:i4>
      </vt:variant>
      <vt:variant>
        <vt:i4>0</vt:i4>
      </vt:variant>
      <vt:variant>
        <vt:i4>5</vt:i4>
      </vt:variant>
      <vt:variant>
        <vt:lpwstr/>
      </vt:variant>
      <vt:variant>
        <vt:lpwstr>_Toc354997973</vt:lpwstr>
      </vt:variant>
      <vt:variant>
        <vt:i4>1769527</vt:i4>
      </vt:variant>
      <vt:variant>
        <vt:i4>518</vt:i4>
      </vt:variant>
      <vt:variant>
        <vt:i4>0</vt:i4>
      </vt:variant>
      <vt:variant>
        <vt:i4>5</vt:i4>
      </vt:variant>
      <vt:variant>
        <vt:lpwstr/>
      </vt:variant>
      <vt:variant>
        <vt:lpwstr>_Toc354997972</vt:lpwstr>
      </vt:variant>
      <vt:variant>
        <vt:i4>1769527</vt:i4>
      </vt:variant>
      <vt:variant>
        <vt:i4>512</vt:i4>
      </vt:variant>
      <vt:variant>
        <vt:i4>0</vt:i4>
      </vt:variant>
      <vt:variant>
        <vt:i4>5</vt:i4>
      </vt:variant>
      <vt:variant>
        <vt:lpwstr/>
      </vt:variant>
      <vt:variant>
        <vt:lpwstr>_Toc354997971</vt:lpwstr>
      </vt:variant>
      <vt:variant>
        <vt:i4>1769527</vt:i4>
      </vt:variant>
      <vt:variant>
        <vt:i4>506</vt:i4>
      </vt:variant>
      <vt:variant>
        <vt:i4>0</vt:i4>
      </vt:variant>
      <vt:variant>
        <vt:i4>5</vt:i4>
      </vt:variant>
      <vt:variant>
        <vt:lpwstr/>
      </vt:variant>
      <vt:variant>
        <vt:lpwstr>_Toc354997970</vt:lpwstr>
      </vt:variant>
      <vt:variant>
        <vt:i4>1703991</vt:i4>
      </vt:variant>
      <vt:variant>
        <vt:i4>500</vt:i4>
      </vt:variant>
      <vt:variant>
        <vt:i4>0</vt:i4>
      </vt:variant>
      <vt:variant>
        <vt:i4>5</vt:i4>
      </vt:variant>
      <vt:variant>
        <vt:lpwstr/>
      </vt:variant>
      <vt:variant>
        <vt:lpwstr>_Toc354997969</vt:lpwstr>
      </vt:variant>
      <vt:variant>
        <vt:i4>1703991</vt:i4>
      </vt:variant>
      <vt:variant>
        <vt:i4>494</vt:i4>
      </vt:variant>
      <vt:variant>
        <vt:i4>0</vt:i4>
      </vt:variant>
      <vt:variant>
        <vt:i4>5</vt:i4>
      </vt:variant>
      <vt:variant>
        <vt:lpwstr/>
      </vt:variant>
      <vt:variant>
        <vt:lpwstr>_Toc354997968</vt:lpwstr>
      </vt:variant>
      <vt:variant>
        <vt:i4>1703991</vt:i4>
      </vt:variant>
      <vt:variant>
        <vt:i4>488</vt:i4>
      </vt:variant>
      <vt:variant>
        <vt:i4>0</vt:i4>
      </vt:variant>
      <vt:variant>
        <vt:i4>5</vt:i4>
      </vt:variant>
      <vt:variant>
        <vt:lpwstr/>
      </vt:variant>
      <vt:variant>
        <vt:lpwstr>_Toc354997967</vt:lpwstr>
      </vt:variant>
      <vt:variant>
        <vt:i4>1703991</vt:i4>
      </vt:variant>
      <vt:variant>
        <vt:i4>482</vt:i4>
      </vt:variant>
      <vt:variant>
        <vt:i4>0</vt:i4>
      </vt:variant>
      <vt:variant>
        <vt:i4>5</vt:i4>
      </vt:variant>
      <vt:variant>
        <vt:lpwstr/>
      </vt:variant>
      <vt:variant>
        <vt:lpwstr>_Toc354997966</vt:lpwstr>
      </vt:variant>
      <vt:variant>
        <vt:i4>1703991</vt:i4>
      </vt:variant>
      <vt:variant>
        <vt:i4>476</vt:i4>
      </vt:variant>
      <vt:variant>
        <vt:i4>0</vt:i4>
      </vt:variant>
      <vt:variant>
        <vt:i4>5</vt:i4>
      </vt:variant>
      <vt:variant>
        <vt:lpwstr/>
      </vt:variant>
      <vt:variant>
        <vt:lpwstr>_Toc354997965</vt:lpwstr>
      </vt:variant>
      <vt:variant>
        <vt:i4>1703991</vt:i4>
      </vt:variant>
      <vt:variant>
        <vt:i4>470</vt:i4>
      </vt:variant>
      <vt:variant>
        <vt:i4>0</vt:i4>
      </vt:variant>
      <vt:variant>
        <vt:i4>5</vt:i4>
      </vt:variant>
      <vt:variant>
        <vt:lpwstr/>
      </vt:variant>
      <vt:variant>
        <vt:lpwstr>_Toc354997964</vt:lpwstr>
      </vt:variant>
      <vt:variant>
        <vt:i4>1703991</vt:i4>
      </vt:variant>
      <vt:variant>
        <vt:i4>464</vt:i4>
      </vt:variant>
      <vt:variant>
        <vt:i4>0</vt:i4>
      </vt:variant>
      <vt:variant>
        <vt:i4>5</vt:i4>
      </vt:variant>
      <vt:variant>
        <vt:lpwstr/>
      </vt:variant>
      <vt:variant>
        <vt:lpwstr>_Toc354997963</vt:lpwstr>
      </vt:variant>
      <vt:variant>
        <vt:i4>1703991</vt:i4>
      </vt:variant>
      <vt:variant>
        <vt:i4>458</vt:i4>
      </vt:variant>
      <vt:variant>
        <vt:i4>0</vt:i4>
      </vt:variant>
      <vt:variant>
        <vt:i4>5</vt:i4>
      </vt:variant>
      <vt:variant>
        <vt:lpwstr/>
      </vt:variant>
      <vt:variant>
        <vt:lpwstr>_Toc354997962</vt:lpwstr>
      </vt:variant>
      <vt:variant>
        <vt:i4>1703991</vt:i4>
      </vt:variant>
      <vt:variant>
        <vt:i4>452</vt:i4>
      </vt:variant>
      <vt:variant>
        <vt:i4>0</vt:i4>
      </vt:variant>
      <vt:variant>
        <vt:i4>5</vt:i4>
      </vt:variant>
      <vt:variant>
        <vt:lpwstr/>
      </vt:variant>
      <vt:variant>
        <vt:lpwstr>_Toc354997961</vt:lpwstr>
      </vt:variant>
      <vt:variant>
        <vt:i4>1703991</vt:i4>
      </vt:variant>
      <vt:variant>
        <vt:i4>446</vt:i4>
      </vt:variant>
      <vt:variant>
        <vt:i4>0</vt:i4>
      </vt:variant>
      <vt:variant>
        <vt:i4>5</vt:i4>
      </vt:variant>
      <vt:variant>
        <vt:lpwstr/>
      </vt:variant>
      <vt:variant>
        <vt:lpwstr>_Toc354997960</vt:lpwstr>
      </vt:variant>
      <vt:variant>
        <vt:i4>1638455</vt:i4>
      </vt:variant>
      <vt:variant>
        <vt:i4>440</vt:i4>
      </vt:variant>
      <vt:variant>
        <vt:i4>0</vt:i4>
      </vt:variant>
      <vt:variant>
        <vt:i4>5</vt:i4>
      </vt:variant>
      <vt:variant>
        <vt:lpwstr/>
      </vt:variant>
      <vt:variant>
        <vt:lpwstr>_Toc354997959</vt:lpwstr>
      </vt:variant>
      <vt:variant>
        <vt:i4>1638455</vt:i4>
      </vt:variant>
      <vt:variant>
        <vt:i4>434</vt:i4>
      </vt:variant>
      <vt:variant>
        <vt:i4>0</vt:i4>
      </vt:variant>
      <vt:variant>
        <vt:i4>5</vt:i4>
      </vt:variant>
      <vt:variant>
        <vt:lpwstr/>
      </vt:variant>
      <vt:variant>
        <vt:lpwstr>_Toc354997958</vt:lpwstr>
      </vt:variant>
      <vt:variant>
        <vt:i4>1638455</vt:i4>
      </vt:variant>
      <vt:variant>
        <vt:i4>428</vt:i4>
      </vt:variant>
      <vt:variant>
        <vt:i4>0</vt:i4>
      </vt:variant>
      <vt:variant>
        <vt:i4>5</vt:i4>
      </vt:variant>
      <vt:variant>
        <vt:lpwstr/>
      </vt:variant>
      <vt:variant>
        <vt:lpwstr>_Toc354997957</vt:lpwstr>
      </vt:variant>
      <vt:variant>
        <vt:i4>1638455</vt:i4>
      </vt:variant>
      <vt:variant>
        <vt:i4>422</vt:i4>
      </vt:variant>
      <vt:variant>
        <vt:i4>0</vt:i4>
      </vt:variant>
      <vt:variant>
        <vt:i4>5</vt:i4>
      </vt:variant>
      <vt:variant>
        <vt:lpwstr/>
      </vt:variant>
      <vt:variant>
        <vt:lpwstr>_Toc354997956</vt:lpwstr>
      </vt:variant>
      <vt:variant>
        <vt:i4>1638455</vt:i4>
      </vt:variant>
      <vt:variant>
        <vt:i4>416</vt:i4>
      </vt:variant>
      <vt:variant>
        <vt:i4>0</vt:i4>
      </vt:variant>
      <vt:variant>
        <vt:i4>5</vt:i4>
      </vt:variant>
      <vt:variant>
        <vt:lpwstr/>
      </vt:variant>
      <vt:variant>
        <vt:lpwstr>_Toc354997955</vt:lpwstr>
      </vt:variant>
      <vt:variant>
        <vt:i4>1638455</vt:i4>
      </vt:variant>
      <vt:variant>
        <vt:i4>410</vt:i4>
      </vt:variant>
      <vt:variant>
        <vt:i4>0</vt:i4>
      </vt:variant>
      <vt:variant>
        <vt:i4>5</vt:i4>
      </vt:variant>
      <vt:variant>
        <vt:lpwstr/>
      </vt:variant>
      <vt:variant>
        <vt:lpwstr>_Toc354997954</vt:lpwstr>
      </vt:variant>
      <vt:variant>
        <vt:i4>1638455</vt:i4>
      </vt:variant>
      <vt:variant>
        <vt:i4>404</vt:i4>
      </vt:variant>
      <vt:variant>
        <vt:i4>0</vt:i4>
      </vt:variant>
      <vt:variant>
        <vt:i4>5</vt:i4>
      </vt:variant>
      <vt:variant>
        <vt:lpwstr/>
      </vt:variant>
      <vt:variant>
        <vt:lpwstr>_Toc354997953</vt:lpwstr>
      </vt:variant>
      <vt:variant>
        <vt:i4>1638455</vt:i4>
      </vt:variant>
      <vt:variant>
        <vt:i4>398</vt:i4>
      </vt:variant>
      <vt:variant>
        <vt:i4>0</vt:i4>
      </vt:variant>
      <vt:variant>
        <vt:i4>5</vt:i4>
      </vt:variant>
      <vt:variant>
        <vt:lpwstr/>
      </vt:variant>
      <vt:variant>
        <vt:lpwstr>_Toc354997952</vt:lpwstr>
      </vt:variant>
      <vt:variant>
        <vt:i4>1638455</vt:i4>
      </vt:variant>
      <vt:variant>
        <vt:i4>392</vt:i4>
      </vt:variant>
      <vt:variant>
        <vt:i4>0</vt:i4>
      </vt:variant>
      <vt:variant>
        <vt:i4>5</vt:i4>
      </vt:variant>
      <vt:variant>
        <vt:lpwstr/>
      </vt:variant>
      <vt:variant>
        <vt:lpwstr>_Toc354997951</vt:lpwstr>
      </vt:variant>
      <vt:variant>
        <vt:i4>1638455</vt:i4>
      </vt:variant>
      <vt:variant>
        <vt:i4>386</vt:i4>
      </vt:variant>
      <vt:variant>
        <vt:i4>0</vt:i4>
      </vt:variant>
      <vt:variant>
        <vt:i4>5</vt:i4>
      </vt:variant>
      <vt:variant>
        <vt:lpwstr/>
      </vt:variant>
      <vt:variant>
        <vt:lpwstr>_Toc354997950</vt:lpwstr>
      </vt:variant>
      <vt:variant>
        <vt:i4>1572919</vt:i4>
      </vt:variant>
      <vt:variant>
        <vt:i4>380</vt:i4>
      </vt:variant>
      <vt:variant>
        <vt:i4>0</vt:i4>
      </vt:variant>
      <vt:variant>
        <vt:i4>5</vt:i4>
      </vt:variant>
      <vt:variant>
        <vt:lpwstr/>
      </vt:variant>
      <vt:variant>
        <vt:lpwstr>_Toc354997949</vt:lpwstr>
      </vt:variant>
      <vt:variant>
        <vt:i4>1572919</vt:i4>
      </vt:variant>
      <vt:variant>
        <vt:i4>374</vt:i4>
      </vt:variant>
      <vt:variant>
        <vt:i4>0</vt:i4>
      </vt:variant>
      <vt:variant>
        <vt:i4>5</vt:i4>
      </vt:variant>
      <vt:variant>
        <vt:lpwstr/>
      </vt:variant>
      <vt:variant>
        <vt:lpwstr>_Toc354997948</vt:lpwstr>
      </vt:variant>
      <vt:variant>
        <vt:i4>1572919</vt:i4>
      </vt:variant>
      <vt:variant>
        <vt:i4>368</vt:i4>
      </vt:variant>
      <vt:variant>
        <vt:i4>0</vt:i4>
      </vt:variant>
      <vt:variant>
        <vt:i4>5</vt:i4>
      </vt:variant>
      <vt:variant>
        <vt:lpwstr/>
      </vt:variant>
      <vt:variant>
        <vt:lpwstr>_Toc354997947</vt:lpwstr>
      </vt:variant>
      <vt:variant>
        <vt:i4>1572919</vt:i4>
      </vt:variant>
      <vt:variant>
        <vt:i4>362</vt:i4>
      </vt:variant>
      <vt:variant>
        <vt:i4>0</vt:i4>
      </vt:variant>
      <vt:variant>
        <vt:i4>5</vt:i4>
      </vt:variant>
      <vt:variant>
        <vt:lpwstr/>
      </vt:variant>
      <vt:variant>
        <vt:lpwstr>_Toc354997946</vt:lpwstr>
      </vt:variant>
      <vt:variant>
        <vt:i4>1572919</vt:i4>
      </vt:variant>
      <vt:variant>
        <vt:i4>356</vt:i4>
      </vt:variant>
      <vt:variant>
        <vt:i4>0</vt:i4>
      </vt:variant>
      <vt:variant>
        <vt:i4>5</vt:i4>
      </vt:variant>
      <vt:variant>
        <vt:lpwstr/>
      </vt:variant>
      <vt:variant>
        <vt:lpwstr>_Toc354997945</vt:lpwstr>
      </vt:variant>
      <vt:variant>
        <vt:i4>1572919</vt:i4>
      </vt:variant>
      <vt:variant>
        <vt:i4>350</vt:i4>
      </vt:variant>
      <vt:variant>
        <vt:i4>0</vt:i4>
      </vt:variant>
      <vt:variant>
        <vt:i4>5</vt:i4>
      </vt:variant>
      <vt:variant>
        <vt:lpwstr/>
      </vt:variant>
      <vt:variant>
        <vt:lpwstr>_Toc354997944</vt:lpwstr>
      </vt:variant>
      <vt:variant>
        <vt:i4>1572919</vt:i4>
      </vt:variant>
      <vt:variant>
        <vt:i4>344</vt:i4>
      </vt:variant>
      <vt:variant>
        <vt:i4>0</vt:i4>
      </vt:variant>
      <vt:variant>
        <vt:i4>5</vt:i4>
      </vt:variant>
      <vt:variant>
        <vt:lpwstr/>
      </vt:variant>
      <vt:variant>
        <vt:lpwstr>_Toc354997943</vt:lpwstr>
      </vt:variant>
      <vt:variant>
        <vt:i4>1572919</vt:i4>
      </vt:variant>
      <vt:variant>
        <vt:i4>338</vt:i4>
      </vt:variant>
      <vt:variant>
        <vt:i4>0</vt:i4>
      </vt:variant>
      <vt:variant>
        <vt:i4>5</vt:i4>
      </vt:variant>
      <vt:variant>
        <vt:lpwstr/>
      </vt:variant>
      <vt:variant>
        <vt:lpwstr>_Toc354997942</vt:lpwstr>
      </vt:variant>
      <vt:variant>
        <vt:i4>1572919</vt:i4>
      </vt:variant>
      <vt:variant>
        <vt:i4>332</vt:i4>
      </vt:variant>
      <vt:variant>
        <vt:i4>0</vt:i4>
      </vt:variant>
      <vt:variant>
        <vt:i4>5</vt:i4>
      </vt:variant>
      <vt:variant>
        <vt:lpwstr/>
      </vt:variant>
      <vt:variant>
        <vt:lpwstr>_Toc354997941</vt:lpwstr>
      </vt:variant>
      <vt:variant>
        <vt:i4>1572919</vt:i4>
      </vt:variant>
      <vt:variant>
        <vt:i4>326</vt:i4>
      </vt:variant>
      <vt:variant>
        <vt:i4>0</vt:i4>
      </vt:variant>
      <vt:variant>
        <vt:i4>5</vt:i4>
      </vt:variant>
      <vt:variant>
        <vt:lpwstr/>
      </vt:variant>
      <vt:variant>
        <vt:lpwstr>_Toc354997940</vt:lpwstr>
      </vt:variant>
      <vt:variant>
        <vt:i4>2031671</vt:i4>
      </vt:variant>
      <vt:variant>
        <vt:i4>320</vt:i4>
      </vt:variant>
      <vt:variant>
        <vt:i4>0</vt:i4>
      </vt:variant>
      <vt:variant>
        <vt:i4>5</vt:i4>
      </vt:variant>
      <vt:variant>
        <vt:lpwstr/>
      </vt:variant>
      <vt:variant>
        <vt:lpwstr>_Toc354997939</vt:lpwstr>
      </vt:variant>
      <vt:variant>
        <vt:i4>2031671</vt:i4>
      </vt:variant>
      <vt:variant>
        <vt:i4>314</vt:i4>
      </vt:variant>
      <vt:variant>
        <vt:i4>0</vt:i4>
      </vt:variant>
      <vt:variant>
        <vt:i4>5</vt:i4>
      </vt:variant>
      <vt:variant>
        <vt:lpwstr/>
      </vt:variant>
      <vt:variant>
        <vt:lpwstr>_Toc354997938</vt:lpwstr>
      </vt:variant>
      <vt:variant>
        <vt:i4>2031671</vt:i4>
      </vt:variant>
      <vt:variant>
        <vt:i4>308</vt:i4>
      </vt:variant>
      <vt:variant>
        <vt:i4>0</vt:i4>
      </vt:variant>
      <vt:variant>
        <vt:i4>5</vt:i4>
      </vt:variant>
      <vt:variant>
        <vt:lpwstr/>
      </vt:variant>
      <vt:variant>
        <vt:lpwstr>_Toc354997937</vt:lpwstr>
      </vt:variant>
      <vt:variant>
        <vt:i4>2031671</vt:i4>
      </vt:variant>
      <vt:variant>
        <vt:i4>302</vt:i4>
      </vt:variant>
      <vt:variant>
        <vt:i4>0</vt:i4>
      </vt:variant>
      <vt:variant>
        <vt:i4>5</vt:i4>
      </vt:variant>
      <vt:variant>
        <vt:lpwstr/>
      </vt:variant>
      <vt:variant>
        <vt:lpwstr>_Toc354997936</vt:lpwstr>
      </vt:variant>
      <vt:variant>
        <vt:i4>2031671</vt:i4>
      </vt:variant>
      <vt:variant>
        <vt:i4>296</vt:i4>
      </vt:variant>
      <vt:variant>
        <vt:i4>0</vt:i4>
      </vt:variant>
      <vt:variant>
        <vt:i4>5</vt:i4>
      </vt:variant>
      <vt:variant>
        <vt:lpwstr/>
      </vt:variant>
      <vt:variant>
        <vt:lpwstr>_Toc354997935</vt:lpwstr>
      </vt:variant>
      <vt:variant>
        <vt:i4>2031671</vt:i4>
      </vt:variant>
      <vt:variant>
        <vt:i4>290</vt:i4>
      </vt:variant>
      <vt:variant>
        <vt:i4>0</vt:i4>
      </vt:variant>
      <vt:variant>
        <vt:i4>5</vt:i4>
      </vt:variant>
      <vt:variant>
        <vt:lpwstr/>
      </vt:variant>
      <vt:variant>
        <vt:lpwstr>_Toc354997934</vt:lpwstr>
      </vt:variant>
      <vt:variant>
        <vt:i4>2031671</vt:i4>
      </vt:variant>
      <vt:variant>
        <vt:i4>284</vt:i4>
      </vt:variant>
      <vt:variant>
        <vt:i4>0</vt:i4>
      </vt:variant>
      <vt:variant>
        <vt:i4>5</vt:i4>
      </vt:variant>
      <vt:variant>
        <vt:lpwstr/>
      </vt:variant>
      <vt:variant>
        <vt:lpwstr>_Toc354997933</vt:lpwstr>
      </vt:variant>
      <vt:variant>
        <vt:i4>2031671</vt:i4>
      </vt:variant>
      <vt:variant>
        <vt:i4>278</vt:i4>
      </vt:variant>
      <vt:variant>
        <vt:i4>0</vt:i4>
      </vt:variant>
      <vt:variant>
        <vt:i4>5</vt:i4>
      </vt:variant>
      <vt:variant>
        <vt:lpwstr/>
      </vt:variant>
      <vt:variant>
        <vt:lpwstr>_Toc354997932</vt:lpwstr>
      </vt:variant>
      <vt:variant>
        <vt:i4>2031671</vt:i4>
      </vt:variant>
      <vt:variant>
        <vt:i4>272</vt:i4>
      </vt:variant>
      <vt:variant>
        <vt:i4>0</vt:i4>
      </vt:variant>
      <vt:variant>
        <vt:i4>5</vt:i4>
      </vt:variant>
      <vt:variant>
        <vt:lpwstr/>
      </vt:variant>
      <vt:variant>
        <vt:lpwstr>_Toc354997931</vt:lpwstr>
      </vt:variant>
      <vt:variant>
        <vt:i4>2031671</vt:i4>
      </vt:variant>
      <vt:variant>
        <vt:i4>266</vt:i4>
      </vt:variant>
      <vt:variant>
        <vt:i4>0</vt:i4>
      </vt:variant>
      <vt:variant>
        <vt:i4>5</vt:i4>
      </vt:variant>
      <vt:variant>
        <vt:lpwstr/>
      </vt:variant>
      <vt:variant>
        <vt:lpwstr>_Toc354997930</vt:lpwstr>
      </vt:variant>
      <vt:variant>
        <vt:i4>1966135</vt:i4>
      </vt:variant>
      <vt:variant>
        <vt:i4>260</vt:i4>
      </vt:variant>
      <vt:variant>
        <vt:i4>0</vt:i4>
      </vt:variant>
      <vt:variant>
        <vt:i4>5</vt:i4>
      </vt:variant>
      <vt:variant>
        <vt:lpwstr/>
      </vt:variant>
      <vt:variant>
        <vt:lpwstr>_Toc354997929</vt:lpwstr>
      </vt:variant>
      <vt:variant>
        <vt:i4>1966135</vt:i4>
      </vt:variant>
      <vt:variant>
        <vt:i4>254</vt:i4>
      </vt:variant>
      <vt:variant>
        <vt:i4>0</vt:i4>
      </vt:variant>
      <vt:variant>
        <vt:i4>5</vt:i4>
      </vt:variant>
      <vt:variant>
        <vt:lpwstr/>
      </vt:variant>
      <vt:variant>
        <vt:lpwstr>_Toc354997928</vt:lpwstr>
      </vt:variant>
      <vt:variant>
        <vt:i4>1966135</vt:i4>
      </vt:variant>
      <vt:variant>
        <vt:i4>248</vt:i4>
      </vt:variant>
      <vt:variant>
        <vt:i4>0</vt:i4>
      </vt:variant>
      <vt:variant>
        <vt:i4>5</vt:i4>
      </vt:variant>
      <vt:variant>
        <vt:lpwstr/>
      </vt:variant>
      <vt:variant>
        <vt:lpwstr>_Toc354997927</vt:lpwstr>
      </vt:variant>
      <vt:variant>
        <vt:i4>1966135</vt:i4>
      </vt:variant>
      <vt:variant>
        <vt:i4>242</vt:i4>
      </vt:variant>
      <vt:variant>
        <vt:i4>0</vt:i4>
      </vt:variant>
      <vt:variant>
        <vt:i4>5</vt:i4>
      </vt:variant>
      <vt:variant>
        <vt:lpwstr/>
      </vt:variant>
      <vt:variant>
        <vt:lpwstr>_Toc354997926</vt:lpwstr>
      </vt:variant>
      <vt:variant>
        <vt:i4>1966135</vt:i4>
      </vt:variant>
      <vt:variant>
        <vt:i4>236</vt:i4>
      </vt:variant>
      <vt:variant>
        <vt:i4>0</vt:i4>
      </vt:variant>
      <vt:variant>
        <vt:i4>5</vt:i4>
      </vt:variant>
      <vt:variant>
        <vt:lpwstr/>
      </vt:variant>
      <vt:variant>
        <vt:lpwstr>_Toc354997925</vt:lpwstr>
      </vt:variant>
      <vt:variant>
        <vt:i4>1966135</vt:i4>
      </vt:variant>
      <vt:variant>
        <vt:i4>230</vt:i4>
      </vt:variant>
      <vt:variant>
        <vt:i4>0</vt:i4>
      </vt:variant>
      <vt:variant>
        <vt:i4>5</vt:i4>
      </vt:variant>
      <vt:variant>
        <vt:lpwstr/>
      </vt:variant>
      <vt:variant>
        <vt:lpwstr>_Toc354997924</vt:lpwstr>
      </vt:variant>
      <vt:variant>
        <vt:i4>1966135</vt:i4>
      </vt:variant>
      <vt:variant>
        <vt:i4>224</vt:i4>
      </vt:variant>
      <vt:variant>
        <vt:i4>0</vt:i4>
      </vt:variant>
      <vt:variant>
        <vt:i4>5</vt:i4>
      </vt:variant>
      <vt:variant>
        <vt:lpwstr/>
      </vt:variant>
      <vt:variant>
        <vt:lpwstr>_Toc354997923</vt:lpwstr>
      </vt:variant>
      <vt:variant>
        <vt:i4>1966135</vt:i4>
      </vt:variant>
      <vt:variant>
        <vt:i4>218</vt:i4>
      </vt:variant>
      <vt:variant>
        <vt:i4>0</vt:i4>
      </vt:variant>
      <vt:variant>
        <vt:i4>5</vt:i4>
      </vt:variant>
      <vt:variant>
        <vt:lpwstr/>
      </vt:variant>
      <vt:variant>
        <vt:lpwstr>_Toc354997922</vt:lpwstr>
      </vt:variant>
      <vt:variant>
        <vt:i4>1966135</vt:i4>
      </vt:variant>
      <vt:variant>
        <vt:i4>212</vt:i4>
      </vt:variant>
      <vt:variant>
        <vt:i4>0</vt:i4>
      </vt:variant>
      <vt:variant>
        <vt:i4>5</vt:i4>
      </vt:variant>
      <vt:variant>
        <vt:lpwstr/>
      </vt:variant>
      <vt:variant>
        <vt:lpwstr>_Toc354997921</vt:lpwstr>
      </vt:variant>
      <vt:variant>
        <vt:i4>1966135</vt:i4>
      </vt:variant>
      <vt:variant>
        <vt:i4>206</vt:i4>
      </vt:variant>
      <vt:variant>
        <vt:i4>0</vt:i4>
      </vt:variant>
      <vt:variant>
        <vt:i4>5</vt:i4>
      </vt:variant>
      <vt:variant>
        <vt:lpwstr/>
      </vt:variant>
      <vt:variant>
        <vt:lpwstr>_Toc354997920</vt:lpwstr>
      </vt:variant>
      <vt:variant>
        <vt:i4>1900599</vt:i4>
      </vt:variant>
      <vt:variant>
        <vt:i4>200</vt:i4>
      </vt:variant>
      <vt:variant>
        <vt:i4>0</vt:i4>
      </vt:variant>
      <vt:variant>
        <vt:i4>5</vt:i4>
      </vt:variant>
      <vt:variant>
        <vt:lpwstr/>
      </vt:variant>
      <vt:variant>
        <vt:lpwstr>_Toc354997919</vt:lpwstr>
      </vt:variant>
      <vt:variant>
        <vt:i4>1900599</vt:i4>
      </vt:variant>
      <vt:variant>
        <vt:i4>194</vt:i4>
      </vt:variant>
      <vt:variant>
        <vt:i4>0</vt:i4>
      </vt:variant>
      <vt:variant>
        <vt:i4>5</vt:i4>
      </vt:variant>
      <vt:variant>
        <vt:lpwstr/>
      </vt:variant>
      <vt:variant>
        <vt:lpwstr>_Toc354997918</vt:lpwstr>
      </vt:variant>
      <vt:variant>
        <vt:i4>1900599</vt:i4>
      </vt:variant>
      <vt:variant>
        <vt:i4>188</vt:i4>
      </vt:variant>
      <vt:variant>
        <vt:i4>0</vt:i4>
      </vt:variant>
      <vt:variant>
        <vt:i4>5</vt:i4>
      </vt:variant>
      <vt:variant>
        <vt:lpwstr/>
      </vt:variant>
      <vt:variant>
        <vt:lpwstr>_Toc354997917</vt:lpwstr>
      </vt:variant>
      <vt:variant>
        <vt:i4>1900599</vt:i4>
      </vt:variant>
      <vt:variant>
        <vt:i4>182</vt:i4>
      </vt:variant>
      <vt:variant>
        <vt:i4>0</vt:i4>
      </vt:variant>
      <vt:variant>
        <vt:i4>5</vt:i4>
      </vt:variant>
      <vt:variant>
        <vt:lpwstr/>
      </vt:variant>
      <vt:variant>
        <vt:lpwstr>_Toc354997916</vt:lpwstr>
      </vt:variant>
      <vt:variant>
        <vt:i4>1900599</vt:i4>
      </vt:variant>
      <vt:variant>
        <vt:i4>176</vt:i4>
      </vt:variant>
      <vt:variant>
        <vt:i4>0</vt:i4>
      </vt:variant>
      <vt:variant>
        <vt:i4>5</vt:i4>
      </vt:variant>
      <vt:variant>
        <vt:lpwstr/>
      </vt:variant>
      <vt:variant>
        <vt:lpwstr>_Toc354997915</vt:lpwstr>
      </vt:variant>
      <vt:variant>
        <vt:i4>1900599</vt:i4>
      </vt:variant>
      <vt:variant>
        <vt:i4>170</vt:i4>
      </vt:variant>
      <vt:variant>
        <vt:i4>0</vt:i4>
      </vt:variant>
      <vt:variant>
        <vt:i4>5</vt:i4>
      </vt:variant>
      <vt:variant>
        <vt:lpwstr/>
      </vt:variant>
      <vt:variant>
        <vt:lpwstr>_Toc354997914</vt:lpwstr>
      </vt:variant>
      <vt:variant>
        <vt:i4>1900599</vt:i4>
      </vt:variant>
      <vt:variant>
        <vt:i4>164</vt:i4>
      </vt:variant>
      <vt:variant>
        <vt:i4>0</vt:i4>
      </vt:variant>
      <vt:variant>
        <vt:i4>5</vt:i4>
      </vt:variant>
      <vt:variant>
        <vt:lpwstr/>
      </vt:variant>
      <vt:variant>
        <vt:lpwstr>_Toc354997913</vt:lpwstr>
      </vt:variant>
      <vt:variant>
        <vt:i4>1900599</vt:i4>
      </vt:variant>
      <vt:variant>
        <vt:i4>158</vt:i4>
      </vt:variant>
      <vt:variant>
        <vt:i4>0</vt:i4>
      </vt:variant>
      <vt:variant>
        <vt:i4>5</vt:i4>
      </vt:variant>
      <vt:variant>
        <vt:lpwstr/>
      </vt:variant>
      <vt:variant>
        <vt:lpwstr>_Toc354997912</vt:lpwstr>
      </vt:variant>
      <vt:variant>
        <vt:i4>1900599</vt:i4>
      </vt:variant>
      <vt:variant>
        <vt:i4>152</vt:i4>
      </vt:variant>
      <vt:variant>
        <vt:i4>0</vt:i4>
      </vt:variant>
      <vt:variant>
        <vt:i4>5</vt:i4>
      </vt:variant>
      <vt:variant>
        <vt:lpwstr/>
      </vt:variant>
      <vt:variant>
        <vt:lpwstr>_Toc354997911</vt:lpwstr>
      </vt:variant>
      <vt:variant>
        <vt:i4>1900599</vt:i4>
      </vt:variant>
      <vt:variant>
        <vt:i4>146</vt:i4>
      </vt:variant>
      <vt:variant>
        <vt:i4>0</vt:i4>
      </vt:variant>
      <vt:variant>
        <vt:i4>5</vt:i4>
      </vt:variant>
      <vt:variant>
        <vt:lpwstr/>
      </vt:variant>
      <vt:variant>
        <vt:lpwstr>_Toc354997910</vt:lpwstr>
      </vt:variant>
      <vt:variant>
        <vt:i4>1835063</vt:i4>
      </vt:variant>
      <vt:variant>
        <vt:i4>140</vt:i4>
      </vt:variant>
      <vt:variant>
        <vt:i4>0</vt:i4>
      </vt:variant>
      <vt:variant>
        <vt:i4>5</vt:i4>
      </vt:variant>
      <vt:variant>
        <vt:lpwstr/>
      </vt:variant>
      <vt:variant>
        <vt:lpwstr>_Toc354997909</vt:lpwstr>
      </vt:variant>
      <vt:variant>
        <vt:i4>1835063</vt:i4>
      </vt:variant>
      <vt:variant>
        <vt:i4>134</vt:i4>
      </vt:variant>
      <vt:variant>
        <vt:i4>0</vt:i4>
      </vt:variant>
      <vt:variant>
        <vt:i4>5</vt:i4>
      </vt:variant>
      <vt:variant>
        <vt:lpwstr/>
      </vt:variant>
      <vt:variant>
        <vt:lpwstr>_Toc354997908</vt:lpwstr>
      </vt:variant>
      <vt:variant>
        <vt:i4>1835063</vt:i4>
      </vt:variant>
      <vt:variant>
        <vt:i4>128</vt:i4>
      </vt:variant>
      <vt:variant>
        <vt:i4>0</vt:i4>
      </vt:variant>
      <vt:variant>
        <vt:i4>5</vt:i4>
      </vt:variant>
      <vt:variant>
        <vt:lpwstr/>
      </vt:variant>
      <vt:variant>
        <vt:lpwstr>_Toc354997907</vt:lpwstr>
      </vt:variant>
      <vt:variant>
        <vt:i4>1835063</vt:i4>
      </vt:variant>
      <vt:variant>
        <vt:i4>122</vt:i4>
      </vt:variant>
      <vt:variant>
        <vt:i4>0</vt:i4>
      </vt:variant>
      <vt:variant>
        <vt:i4>5</vt:i4>
      </vt:variant>
      <vt:variant>
        <vt:lpwstr/>
      </vt:variant>
      <vt:variant>
        <vt:lpwstr>_Toc354997906</vt:lpwstr>
      </vt:variant>
      <vt:variant>
        <vt:i4>1835063</vt:i4>
      </vt:variant>
      <vt:variant>
        <vt:i4>116</vt:i4>
      </vt:variant>
      <vt:variant>
        <vt:i4>0</vt:i4>
      </vt:variant>
      <vt:variant>
        <vt:i4>5</vt:i4>
      </vt:variant>
      <vt:variant>
        <vt:lpwstr/>
      </vt:variant>
      <vt:variant>
        <vt:lpwstr>_Toc354997905</vt:lpwstr>
      </vt:variant>
      <vt:variant>
        <vt:i4>1835063</vt:i4>
      </vt:variant>
      <vt:variant>
        <vt:i4>110</vt:i4>
      </vt:variant>
      <vt:variant>
        <vt:i4>0</vt:i4>
      </vt:variant>
      <vt:variant>
        <vt:i4>5</vt:i4>
      </vt:variant>
      <vt:variant>
        <vt:lpwstr/>
      </vt:variant>
      <vt:variant>
        <vt:lpwstr>_Toc354997904</vt:lpwstr>
      </vt:variant>
      <vt:variant>
        <vt:i4>1835063</vt:i4>
      </vt:variant>
      <vt:variant>
        <vt:i4>104</vt:i4>
      </vt:variant>
      <vt:variant>
        <vt:i4>0</vt:i4>
      </vt:variant>
      <vt:variant>
        <vt:i4>5</vt:i4>
      </vt:variant>
      <vt:variant>
        <vt:lpwstr/>
      </vt:variant>
      <vt:variant>
        <vt:lpwstr>_Toc354997903</vt:lpwstr>
      </vt:variant>
      <vt:variant>
        <vt:i4>1835063</vt:i4>
      </vt:variant>
      <vt:variant>
        <vt:i4>98</vt:i4>
      </vt:variant>
      <vt:variant>
        <vt:i4>0</vt:i4>
      </vt:variant>
      <vt:variant>
        <vt:i4>5</vt:i4>
      </vt:variant>
      <vt:variant>
        <vt:lpwstr/>
      </vt:variant>
      <vt:variant>
        <vt:lpwstr>_Toc354997902</vt:lpwstr>
      </vt:variant>
      <vt:variant>
        <vt:i4>1835063</vt:i4>
      </vt:variant>
      <vt:variant>
        <vt:i4>92</vt:i4>
      </vt:variant>
      <vt:variant>
        <vt:i4>0</vt:i4>
      </vt:variant>
      <vt:variant>
        <vt:i4>5</vt:i4>
      </vt:variant>
      <vt:variant>
        <vt:lpwstr/>
      </vt:variant>
      <vt:variant>
        <vt:lpwstr>_Toc354997901</vt:lpwstr>
      </vt:variant>
      <vt:variant>
        <vt:i4>1835063</vt:i4>
      </vt:variant>
      <vt:variant>
        <vt:i4>86</vt:i4>
      </vt:variant>
      <vt:variant>
        <vt:i4>0</vt:i4>
      </vt:variant>
      <vt:variant>
        <vt:i4>5</vt:i4>
      </vt:variant>
      <vt:variant>
        <vt:lpwstr/>
      </vt:variant>
      <vt:variant>
        <vt:lpwstr>_Toc354997900</vt:lpwstr>
      </vt:variant>
      <vt:variant>
        <vt:i4>1376310</vt:i4>
      </vt:variant>
      <vt:variant>
        <vt:i4>80</vt:i4>
      </vt:variant>
      <vt:variant>
        <vt:i4>0</vt:i4>
      </vt:variant>
      <vt:variant>
        <vt:i4>5</vt:i4>
      </vt:variant>
      <vt:variant>
        <vt:lpwstr/>
      </vt:variant>
      <vt:variant>
        <vt:lpwstr>_Toc354997899</vt:lpwstr>
      </vt:variant>
      <vt:variant>
        <vt:i4>1376310</vt:i4>
      </vt:variant>
      <vt:variant>
        <vt:i4>74</vt:i4>
      </vt:variant>
      <vt:variant>
        <vt:i4>0</vt:i4>
      </vt:variant>
      <vt:variant>
        <vt:i4>5</vt:i4>
      </vt:variant>
      <vt:variant>
        <vt:lpwstr/>
      </vt:variant>
      <vt:variant>
        <vt:lpwstr>_Toc354997898</vt:lpwstr>
      </vt:variant>
      <vt:variant>
        <vt:i4>1376310</vt:i4>
      </vt:variant>
      <vt:variant>
        <vt:i4>68</vt:i4>
      </vt:variant>
      <vt:variant>
        <vt:i4>0</vt:i4>
      </vt:variant>
      <vt:variant>
        <vt:i4>5</vt:i4>
      </vt:variant>
      <vt:variant>
        <vt:lpwstr/>
      </vt:variant>
      <vt:variant>
        <vt:lpwstr>_Toc354997897</vt:lpwstr>
      </vt:variant>
      <vt:variant>
        <vt:i4>1376310</vt:i4>
      </vt:variant>
      <vt:variant>
        <vt:i4>62</vt:i4>
      </vt:variant>
      <vt:variant>
        <vt:i4>0</vt:i4>
      </vt:variant>
      <vt:variant>
        <vt:i4>5</vt:i4>
      </vt:variant>
      <vt:variant>
        <vt:lpwstr/>
      </vt:variant>
      <vt:variant>
        <vt:lpwstr>_Toc354997896</vt:lpwstr>
      </vt:variant>
      <vt:variant>
        <vt:i4>1376310</vt:i4>
      </vt:variant>
      <vt:variant>
        <vt:i4>56</vt:i4>
      </vt:variant>
      <vt:variant>
        <vt:i4>0</vt:i4>
      </vt:variant>
      <vt:variant>
        <vt:i4>5</vt:i4>
      </vt:variant>
      <vt:variant>
        <vt:lpwstr/>
      </vt:variant>
      <vt:variant>
        <vt:lpwstr>_Toc354997895</vt:lpwstr>
      </vt:variant>
      <vt:variant>
        <vt:i4>1376310</vt:i4>
      </vt:variant>
      <vt:variant>
        <vt:i4>50</vt:i4>
      </vt:variant>
      <vt:variant>
        <vt:i4>0</vt:i4>
      </vt:variant>
      <vt:variant>
        <vt:i4>5</vt:i4>
      </vt:variant>
      <vt:variant>
        <vt:lpwstr/>
      </vt:variant>
      <vt:variant>
        <vt:lpwstr>_Toc354997894</vt:lpwstr>
      </vt:variant>
      <vt:variant>
        <vt:i4>1376310</vt:i4>
      </vt:variant>
      <vt:variant>
        <vt:i4>44</vt:i4>
      </vt:variant>
      <vt:variant>
        <vt:i4>0</vt:i4>
      </vt:variant>
      <vt:variant>
        <vt:i4>5</vt:i4>
      </vt:variant>
      <vt:variant>
        <vt:lpwstr/>
      </vt:variant>
      <vt:variant>
        <vt:lpwstr>_Toc354997893</vt:lpwstr>
      </vt:variant>
      <vt:variant>
        <vt:i4>1376310</vt:i4>
      </vt:variant>
      <vt:variant>
        <vt:i4>38</vt:i4>
      </vt:variant>
      <vt:variant>
        <vt:i4>0</vt:i4>
      </vt:variant>
      <vt:variant>
        <vt:i4>5</vt:i4>
      </vt:variant>
      <vt:variant>
        <vt:lpwstr/>
      </vt:variant>
      <vt:variant>
        <vt:lpwstr>_Toc354997892</vt:lpwstr>
      </vt:variant>
      <vt:variant>
        <vt:i4>1376310</vt:i4>
      </vt:variant>
      <vt:variant>
        <vt:i4>32</vt:i4>
      </vt:variant>
      <vt:variant>
        <vt:i4>0</vt:i4>
      </vt:variant>
      <vt:variant>
        <vt:i4>5</vt:i4>
      </vt:variant>
      <vt:variant>
        <vt:lpwstr/>
      </vt:variant>
      <vt:variant>
        <vt:lpwstr>_Toc354997891</vt:lpwstr>
      </vt:variant>
      <vt:variant>
        <vt:i4>1376310</vt:i4>
      </vt:variant>
      <vt:variant>
        <vt:i4>26</vt:i4>
      </vt:variant>
      <vt:variant>
        <vt:i4>0</vt:i4>
      </vt:variant>
      <vt:variant>
        <vt:i4>5</vt:i4>
      </vt:variant>
      <vt:variant>
        <vt:lpwstr/>
      </vt:variant>
      <vt:variant>
        <vt:lpwstr>_Toc354997890</vt:lpwstr>
      </vt:variant>
      <vt:variant>
        <vt:i4>1310774</vt:i4>
      </vt:variant>
      <vt:variant>
        <vt:i4>20</vt:i4>
      </vt:variant>
      <vt:variant>
        <vt:i4>0</vt:i4>
      </vt:variant>
      <vt:variant>
        <vt:i4>5</vt:i4>
      </vt:variant>
      <vt:variant>
        <vt:lpwstr/>
      </vt:variant>
      <vt:variant>
        <vt:lpwstr>_Toc354997889</vt:lpwstr>
      </vt:variant>
      <vt:variant>
        <vt:i4>1310774</vt:i4>
      </vt:variant>
      <vt:variant>
        <vt:i4>14</vt:i4>
      </vt:variant>
      <vt:variant>
        <vt:i4>0</vt:i4>
      </vt:variant>
      <vt:variant>
        <vt:i4>5</vt:i4>
      </vt:variant>
      <vt:variant>
        <vt:lpwstr/>
      </vt:variant>
      <vt:variant>
        <vt:lpwstr>_Toc354997888</vt:lpwstr>
      </vt:variant>
      <vt:variant>
        <vt:i4>1310774</vt:i4>
      </vt:variant>
      <vt:variant>
        <vt:i4>8</vt:i4>
      </vt:variant>
      <vt:variant>
        <vt:i4>0</vt:i4>
      </vt:variant>
      <vt:variant>
        <vt:i4>5</vt:i4>
      </vt:variant>
      <vt:variant>
        <vt:lpwstr/>
      </vt:variant>
      <vt:variant>
        <vt:lpwstr>_Toc354997887</vt:lpwstr>
      </vt:variant>
      <vt:variant>
        <vt:i4>1310774</vt:i4>
      </vt:variant>
      <vt:variant>
        <vt:i4>2</vt:i4>
      </vt:variant>
      <vt:variant>
        <vt:i4>0</vt:i4>
      </vt:variant>
      <vt:variant>
        <vt:i4>5</vt:i4>
      </vt:variant>
      <vt:variant>
        <vt:lpwstr/>
      </vt:variant>
      <vt:variant>
        <vt:lpwstr>_Toc354997886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CONSTRUCCIÓN DE MEJORA DE LA EFICIENCIA ENERGÉTICA MEDIANTE LA GESTIÓN INTELIGENTE DE ALUMBRADO LED EN TÚNELES DE LA R.C.E. DEL TÚNEL DE MIRAVETE, AUTOVÍA A-5. PROVINCIA DE CÁCERES</dc:title>
  <dc:subject/>
  <dc:creator>marin</dc:creator>
  <cp:keywords>MEMORIA</cp:keywords>
  <dc:description/>
  <cp:lastModifiedBy>TERESA NUÑEZ GODIA</cp:lastModifiedBy>
  <cp:revision>2</cp:revision>
  <cp:lastPrinted>2023-09-19T08:20:00Z</cp:lastPrinted>
  <dcterms:created xsi:type="dcterms:W3CDTF">2024-07-01T05:15:00Z</dcterms:created>
  <dcterms:modified xsi:type="dcterms:W3CDTF">2024-07-01T05:15:00Z</dcterms:modified>
</cp:coreProperties>
</file>