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Calibri" w:hAnsi="Calibri"/>
          <w:b/>
          <w:color w:val="2E74B5"/>
          <w:sz w:val="26"/>
        </w:rPr>
        <w:t>DOCUMENTACIÓN TÉCNICA</w:t>
      </w:r>
    </w:p>
    <w:p>
      <w:pPr>
        <w:spacing w:after="160"/>
      </w:pPr>
      <w:r>
        <w:rPr>
          <w:rFonts w:ascii="Calibri" w:hAnsi="Calibri"/>
          <w:b/>
          <w:color w:val="0B2545"/>
          <w:sz w:val="56"/>
        </w:rPr>
        <w:t>Retorno360 Tacna</w:t>
      </w:r>
    </w:p>
    <w:p>
      <w:pPr>
        <w:spacing w:after="360"/>
      </w:pPr>
      <w:r>
        <w:rPr>
          <w:rFonts w:ascii="Calibri" w:hAnsi="Calibri"/>
          <w:color w:val="5B6573"/>
          <w:sz w:val="26"/>
        </w:rPr>
        <w:t>Aplicación de escritorio para gestión de retorno aduanero, conciliación fiscal e inventarios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Tipo de aplicación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Aplicación de escritorio Windows (WinForms).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Framework 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.NET 10, destino net10.0-windows.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Lenguaje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C# con nulabilidad habilitada.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Fecha del 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7 de agosto de 2026.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Alcance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Código fuente de la solución Retorno360Tacna y sus dependencias declaradas.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Propósito. </w:t>
            </w:r>
            <w:r>
              <w:rPr>
                <w:rFonts w:ascii="Calibri" w:hAnsi="Calibri"/>
                <w:color w:val="0B2545"/>
                <w:sz w:val="21"/>
              </w:rPr>
              <w:t>Este documento describe cómo está organizada la aplicación, qué funciones atiende cada capa y cuáles son sus integraciones principales. No incluye valores de credenciales ni secretos operativos.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Visión general</w:t>
      </w:r>
    </w:p>
    <w:p>
      <w:pPr/>
      <w:r>
        <w:rPr>
          <w:rFonts w:ascii="Calibri" w:hAnsi="Calibri"/>
          <w:sz w:val="22"/>
        </w:rPr>
        <w:t>Retorno360 Tacna centraliza el cálculo y análisis de retorno aduanero para operaciones de comercio exterior. La aplicación consulta fuentes SQL Server, consolida información de pedimentos, calcula indicadores de retorno, concilia IGI e IVA, genera reportes PDF y Excel, y permite publicar información seleccionada hacia un portal web e inventarios.</w:t>
      </w:r>
    </w:p>
    <w:p>
      <w:pPr/>
      <w:r>
        <w:rPr>
          <w:rFonts w:ascii="Calibri" w:hAnsi="Calibri"/>
          <w:sz w:val="22"/>
        </w:rPr>
        <w:t>La solución sigue una organización por responsabilidades: formularios de WinForms para interacción, servicios para reglas de negocio e integración, modelos para transportar datos y una capa de conexión para SQL Server.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Arquitectura</w:t>
      </w:r>
    </w:p>
    <w:p>
      <w:pPr/>
      <w:r>
        <w:rPr>
          <w:rFonts w:ascii="Calibri" w:hAnsi="Calibri"/>
          <w:sz w:val="22"/>
        </w:rPr>
        <w:t>La arquitectura es una aplicación cliente de escritorio con servicios internos. Aunque no adopta una separación estricta de dominio e infraestructura, el código se agrupa de forma clara por carpetas y responsabilidades.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Capa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Ejemplos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Presentación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Pantallas, eventos, validación de entrada, renderizado de tablas, gráficas y navegación.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FORMS: Login, MainMenu, FrmRetorno, FrmReportes, FrmReportesInventario.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Aplicación / servicios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Orquesta consultas, cálculos, generación de reportes e integraciones externas.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SERVICES: RetornoService, ReporteIGIService, PdfGeneradorService, PortalWebService.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Dominio / modelos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Representa usuarios, conexiones, resultados, pedimentos, catálogo e inventario.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MODELS: Usuario, ReporteIGI, ConexionInfo, SesionCalculoInventario.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Infraestructura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Conexiones SQL Server, PostgreSQL, Cloudflare R2, archivos, secretos y notificaciones.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CNX/Conexion, CloudflareR2Service, SecretStoreService, ConfiguracionService.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Flujo principal de datos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usuario inicia sesión y selecciona una razón social, base de datos y periodo de trabajo.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formularios invocan servicios para consultar SQL Server y consolidar datos de pedimentos e inventarios.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servicios devuelven modelos y DataTables; la interfaz los muestra en tablas y gráficas.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resultados pueden exportarse a PDF/Excel, subirse al portal PostgreSQL o complementarse con archivos almacenados en R2.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Framework, bibliotecas y plataforma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Tecnología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Uso dentro de la aplicación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.NET 10 / WinForms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Base de la aplicación de escritorio, formularios, controles, eventos y ciclo de vida.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Microsoft.Data.SqlClient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Acceso a SQL Server para configuración, usuarios, catálogos y fuentes operativas.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Npgsql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Conexión a PostgreSQL/Railway para el portal web y persistencia de resultados publicados.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LiveChartsCore + SkiaSharp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Gráficas de retorno, IGI, IVA, inventarios y visualización de datos.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QuestPDF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Generación de reportes PDF con tablas, resúmenes y gráficas.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ClosedXML / OpenXML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Lectura, generación y exportación de archivos Excel.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AWS SDK S3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Cliente compatible con Cloudflare R2 para listar, descargar y eliminar archivos.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Módulos funcionales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Módulo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Funciones principales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Componentes relacionados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Autenticación y sesión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Validar usuarios, resolver roles, cargar conexiones activas y abrir el menú principal.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Login, LoginService, Usuario, Rol.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Retorno aduanero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Calcular porcentaje de retorno, validar pedimentos, consultar importaciones/exportaciones y generar resultados.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FrmRetorno, RetornoService, CalculadoraRetorno.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Reportes IGI/IVA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Conciliar valores pagados y calculados, separar formas de pago, mostrar detalle y exportar reportes.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FrmReportes, ReporteIGIService, ReporteServiceBase, ReporteIGI.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Inventarios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Calcular sesiones de inventario, revisar indicadores, consultar archivos por mes y producir reportes.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FrmCalculoInventarios, FrmReportesInventario, SesionCalculoInventario.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Catálogo de partes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Consultar materia prima/BOM, filtrar por fecha y representar resultados en tablas y gráficas.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FrmCatalogoPartes, CatalogoPartesService, ParteBOMCompleto.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Configuración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Administrar usuarios, conexiones, parámetros y respaldo de configuración.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FrmConfiguracion, ConfiguracionService, ConexionInfo.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Documentos y anexos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Navegar archivos, descargar anexos, revisar calendarios y apoyar solicitudes operativas.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FrmAnexos, FrmSolicitud, CloudflareR2Service.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Portal web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Publicar resultados de cálculo, reportes y datos de inventario hacia PostgreSQL.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PortalWebService, ConfiguracionService, SecretStoreService.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Capas y componentes clave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5.1 Presentación: FORMS</w:t>
      </w:r>
    </w:p>
    <w:p>
      <w:pPr/>
      <w:r>
        <w:rPr>
          <w:rFonts w:ascii="Calibri" w:hAnsi="Calibri"/>
          <w:sz w:val="22"/>
        </w:rPr>
        <w:t>Los formularios WinForms coordinan la interacción con el usuario. Contienen controles, eventos y lógica de presentación para filtros, validaciones, DataGridView, barras de progreso y gráficas. MainMenu funciona como contenedor de navegación; Login controla el acceso inicial; los formularios especializados atienden retorno, reportes, inventarios, configuración y anexos.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5.2 Servicios: SERVICES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Servicio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RetornoService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Obtiene información operativa, resuelve conexiones externas y calcula datos de retorno.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ReporteIGIService / Extensión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Construye conciliaciones IGI/IVA, agrupa periodos y prepara detalles de reporte.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ReporteServiceBase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Comparte operaciones de consulta y resolución de conexiones entre servicios de reportes.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PdfGeneradorService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 documentos PDF y elementos visuales de los reportes.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PortalWebService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Inserta resultados y detalles en PostgreSQL mediante operaciones asíncronas y transacciones.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CloudflareR2Service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Lista carpetas/archivos y descarga o elimina objetos en almacenamiento compatible con S3.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ConfiguracionService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Construye y valida la conexión del portal a partir de variables de entorno o secretos locales.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SecretStoreService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Guarda secretos locales protegidos con DPAPI para el usuario actual de Windows.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5.3 Modelos: MODELS</w:t>
      </w:r>
    </w:p>
    <w:p>
      <w:pPr/>
      <w:r>
        <w:rPr>
          <w:rFonts w:ascii="Calibri" w:hAnsi="Calibri"/>
          <w:sz w:val="22"/>
        </w:rPr>
        <w:t>Los modelos representan el contrato de datos entre servicios y formularios. Incluyen identidad y permisos (Usuario, Rol), configuración de conectividad (ConexionInfo, ConexionExternaInfo), negocio aduanero (ReporteIGI, DatoDetalleIGI, PedimentosPorRazon), materia prima (MateriaPrimaBOM, ParteBOMCompleto, ComponenteBOM) e inventario (SesionCalculoInventario, UcMesInventario).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5.4 Conexiones e infraestructura</w:t>
      </w:r>
    </w:p>
    <w:p>
      <w:pPr/>
      <w:r>
        <w:rPr>
          <w:rFonts w:ascii="Calibri" w:hAnsi="Calibri"/>
          <w:sz w:val="22"/>
        </w:rPr>
        <w:t>La clase Conexion encapsula la construcción y apertura de conexiones SQL Server. Los servicios de portal usan Npgsql para PostgreSQL y el servicio R2 usa el SDK de AWS para Cloudflare R2. Esta distribución permite a la aplicación leer fuentes operativas y publicar resultados hacia sistemas complementarios.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Persistencia e integraciones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4400"/>
        <w:gridCol w:w="26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Sistema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Finalidad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Modo de acceso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SQL Server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Datos maestros, usuarios, configuraciones, pedimentos, glosa y fuentes operativas.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Microsoft.Data.SqlClient; conexiones principal y externas.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PostgreSQL / Railway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Portal web: resultados de retorno, reportes e inventarios publicados.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Npgsql; cadena tomada de variable de entorno o almacén DPAPI.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Cloudflare R2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Repositorio de archivos, calendarios, anexos e información asociada a clientes.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AWS SDK S3 compatible con API S3.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GitHub Releases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Actualización de la aplicación instalada mediante componente actualizador independiente.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Cliente HTTP/Octokit en el actualizador distribuido.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Procesos representativos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7.1 Cálculo de retorno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usuario define razón social, base de datos, periodo y opciones de cálculo.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FrmRetorno solicita la información a RetornoService y recibe importaciones, exportaciones y pedimentos validados.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CalculadoraRetorno determina el porcentaje y los resultados se presentan en controles y gráficas.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usuario puede exportar el resultado a PDF y, cuando procede, publicarlo al portal web.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7.2 Reporte y conciliación IGI/IVA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FrmReportes solicita a ReporteIGIService el detalle de pedimentos y formas de pago para un intervalo de fechas.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servicio cruza fuentes de cliente y glosa, calcula diferencias y agrupa resultados por mes y forma de pago.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La interfaz genera tablas, gráficas y una salida PDF con resumen ejecutivo y detalle operativo.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7.3 Inventarios y documentos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módulos de inventarios conservan una sesión de cálculo y permiten revisar resultados por mes o razón social.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módulos de anexos/reportes de inventario consultan R2 para navegar y descargar archivos asociados.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Seguridad y operación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Observación de seguridad. </w:t>
            </w:r>
            <w:r>
              <w:rPr>
                <w:rFonts w:ascii="Calibri" w:hAnsi="Calibri"/>
                <w:color w:val="0B2545"/>
                <w:sz w:val="21"/>
              </w:rPr>
              <w:t>La aplicación cuenta con un almacén DPAPI para secretos locales, pero el código revisado contiene configuraciones sensibles incrustadas. Estos valores no se documentan aquí; deben migrarse a un almacén de secretos y rotarse antes de cualquier distribución.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Área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Estado observado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Recomendación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Secretos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Existe SecretStoreService con DPAPI, pero hay configuraciones sensibles fuera de este mecanismo.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Rotar valores expuestos y usar únicamente secretos por usuario/entorno.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Contraseñas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La autenticación actual usa hash SHA-256 simple.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Migrar a Argon2id, bcrypt o PBKDF2 con sal única y costo configurado.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Conexiones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Las consultas revisadas usan parámetros en los puntos principales; algunas conexiones confían en el certificado del servidor.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Validar certificados TLS en producción y sustituir AddWithValue por parámetros tipados donde sea relevante.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Actualización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El ejecutable distribuido y el flujo de actualización requieren endurecimiento.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Firmar binarios y verificar la integridad/autenticidad de cada paquete de actualización.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Calidad técnica y mantenimiento</w:t>
      </w:r>
    </w:p>
    <w:p>
      <w:pPr/>
      <w:r>
        <w:rPr>
          <w:rFonts w:ascii="Calibri" w:hAnsi="Calibri"/>
          <w:sz w:val="22"/>
        </w:rPr>
        <w:t>La solución compiló sin errores durante la revisión, pero se registraron 157 advertencias. Predominan advertencias de nulabilidad, APIs obsoletas de visualización, miembros que ocultan métodos heredados y compatibilidad de paquetes. No se detectaron proyectos de pruebas automatizadas en la solución.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Priorizar correcciones de nulabilidad en formularios de reportes, inventarios y catálogo de partes para prevenir errores en tiempo de ejecución.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Actualizar dependencias con vulnerabilidades o restricciones incompatibles y fijar versiones estables donde hoy se usan comodines.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Separar gradualmente la lógica de negocio y acceso a datos que aún reside en formularios extensos.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Crear pruebas unitarias para cálculos de retorno, conciliaciones IGI/IVA, transformaciones de datos y generación de resúmenes.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Estructura del proyecto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Ruta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Contenido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FORMS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Formularios WinForms, diseñadores y recursos visuales.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SERVICES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Lógica de aplicación, reportes, almacenamiento, portal y configuración.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MODELS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Entidades, DTOs y clases auxiliares del dominio.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CNX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Conexión y utilidades para SQL Server.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HELPERS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Notificaciones, registro de errores, copia de DataGridView y utilidades de interfaz.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Properties / Resources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Recursos embebidos, configuración y metadatos de la aplicación.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DOCS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Documentación técnica y material de apoyo del repositorio.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Recomendaciones de evolución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Eliminar y rotar secretos existentes; establecer una estrategia única de configuración por entorno.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Fortalecer la autenticación y actualizar los hashes de contraseñas existentes de forma progresiva.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Introducir una capa de repositorios o adaptadores para desacoplar SQL Server, PostgreSQL y R2 de los formularios.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Reducir el tamaño de los formularios de reportes mediante controladores/presentadores y servicios especializados.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Incorporar pruebas unitarias y pruebas de integración con bases de datos de prueba.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Implantar CI que compile, ejecute pruebas, audite paquetes y firme los artefactos de distribución.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Conclusión</w:t>
      </w:r>
    </w:p>
    <w:p>
      <w:pPr/>
      <w:r>
        <w:rPr>
          <w:rFonts w:ascii="Calibri" w:hAnsi="Calibri"/>
          <w:sz w:val="22"/>
        </w:rPr>
        <w:t>Retorno360 Tacna es una aplicación de escritorio funcionalmente amplia, orientada a procesos aduaneros, conciliación fiscal e inventarios. Su base tecnológica moderna (.NET 10) y sus integraciones cubren las necesidades principales del negocio. La siguiente etapa de madurez debe centrarse en seguridad de secretos y credenciales, confiabilidad de dependencias, reducción de advertencias y automatización de pruebas y despliegues.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7"/>
      </w:rPr>
      <w:t>Documento interno - generado el 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Retorno360 Tacna |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Retorno360 Tacna</dc:title>
  <dc:subject>Arquitectura, capas, funciones y tecnologías</dc:subject>
  <dc:creator>Retorno360 Tacna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