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E3C16ED" w14:paraId="4C997636" w14:textId="77777777" w:rsidTr="2E3C16ED">
        <w:trPr>
          <w:trHeight w:val="300"/>
        </w:trPr>
        <w:tc>
          <w:tcPr>
            <w:tcW w:w="4508" w:type="dxa"/>
          </w:tcPr>
          <w:p w14:paraId="58853DC1" w14:textId="2AC394C5" w:rsidR="0788E730" w:rsidRDefault="0788E730" w:rsidP="2E3C16ED">
            <w:pPr>
              <w:ind w:right="0"/>
            </w:pPr>
            <w:r>
              <w:rPr>
                <w:noProof/>
              </w:rPr>
              <w:drawing>
                <wp:inline distT="0" distB="0" distL="0" distR="0" wp14:anchorId="2FC91564" wp14:editId="58818413">
                  <wp:extent cx="2042927" cy="1025116"/>
                  <wp:effectExtent l="0" t="0" r="0" b="0"/>
                  <wp:docPr id="205236135" name="Imagen 205236135" descr="Partners - Project SE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927" cy="1025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DE2924B" w14:textId="78A92C85" w:rsidR="72C70F13" w:rsidRDefault="72C70F13" w:rsidP="2E3C16ED">
            <w:pPr>
              <w:jc w:val="right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8153A9A" wp14:editId="46C527A5">
                  <wp:extent cx="1115386" cy="1026000"/>
                  <wp:effectExtent l="0" t="0" r="0" b="0"/>
                  <wp:docPr id="1240896173" name="Imagen 1240896173" descr="Logotipo&#10;&#10;El contenido generado por IA puede ser incorrecto.,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386" cy="102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F8CA55" w14:textId="219D5D7A" w:rsidR="59F15563" w:rsidRDefault="59F15563" w:rsidP="59F15563">
      <w:pPr>
        <w:spacing w:after="240" w:line="360" w:lineRule="auto"/>
        <w:jc w:val="both"/>
        <w:rPr>
          <w:sz w:val="20"/>
          <w:szCs w:val="20"/>
        </w:rPr>
      </w:pPr>
    </w:p>
    <w:p w14:paraId="48F79FCA" w14:textId="68666E5D" w:rsidR="50382657" w:rsidRDefault="5708CBD4" w:rsidP="2E3C16ED">
      <w:pPr>
        <w:spacing w:after="240" w:line="360" w:lineRule="auto"/>
        <w:jc w:val="center"/>
        <w:rPr>
          <w:b/>
          <w:bCs/>
          <w:sz w:val="28"/>
          <w:szCs w:val="28"/>
        </w:rPr>
      </w:pPr>
      <w:r w:rsidRPr="2E3C16ED">
        <w:rPr>
          <w:b/>
          <w:bCs/>
          <w:sz w:val="28"/>
          <w:szCs w:val="28"/>
        </w:rPr>
        <w:t>PROGRAMACIÓN DE AULA: SITUACIONES DE APRENDIZAJE</w:t>
      </w:r>
    </w:p>
    <w:p w14:paraId="78BE7850" w14:textId="4BCC21B1" w:rsidR="50382657" w:rsidRDefault="50382657" w:rsidP="2E3C16ED">
      <w:pPr>
        <w:spacing w:after="240" w:line="360" w:lineRule="auto"/>
        <w:jc w:val="center"/>
        <w:rPr>
          <w:rFonts w:ascii="Calibri" w:eastAsia="Calibri" w:hAnsi="Calibri" w:cs="Calibri"/>
          <w:sz w:val="28"/>
          <w:szCs w:val="28"/>
        </w:rPr>
      </w:pPr>
    </w:p>
    <w:tbl>
      <w:tblPr>
        <w:tblStyle w:val="Tablaconcuadrcula"/>
        <w:tblW w:w="105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40"/>
        <w:gridCol w:w="3690"/>
      </w:tblGrid>
      <w:tr w:rsidR="2E3C16ED" w14:paraId="559354C2" w14:textId="77777777" w:rsidTr="7F078AE3">
        <w:trPr>
          <w:trHeight w:val="567"/>
        </w:trPr>
        <w:tc>
          <w:tcPr>
            <w:tcW w:w="6840" w:type="dxa"/>
            <w:tcMar>
              <w:left w:w="105" w:type="dxa"/>
              <w:right w:w="105" w:type="dxa"/>
            </w:tcMar>
            <w:vAlign w:val="center"/>
          </w:tcPr>
          <w:p w14:paraId="6820D58E" w14:textId="484E76B3" w:rsidR="2E3C16ED" w:rsidRDefault="2E3C16ED" w:rsidP="7F078AE3">
            <w:r w:rsidRPr="7F078AE3">
              <w:rPr>
                <w:b/>
                <w:bCs/>
              </w:rPr>
              <w:t>Materia</w:t>
            </w:r>
            <w:r w:rsidRPr="7F078AE3">
              <w:t xml:space="preserve">: </w:t>
            </w:r>
            <w:r w:rsidR="35F33513" w:rsidRPr="7F078AE3">
              <w:t>Programación, Inteligencia Artificial y Robótica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14:paraId="40B3C105" w14:textId="739B92F8" w:rsidR="2E3C16ED" w:rsidRDefault="2E3C16ED" w:rsidP="2E3C16ED">
            <w:r w:rsidRPr="2E3C16ED">
              <w:rPr>
                <w:b/>
                <w:bCs/>
              </w:rPr>
              <w:t>Curso</w:t>
            </w:r>
            <w:r w:rsidRPr="2E3C16ED">
              <w:t xml:space="preserve">: </w:t>
            </w:r>
          </w:p>
        </w:tc>
      </w:tr>
      <w:tr w:rsidR="2E3C16ED" w14:paraId="61B61031" w14:textId="77777777" w:rsidTr="7F078AE3">
        <w:trPr>
          <w:trHeight w:val="567"/>
        </w:trPr>
        <w:tc>
          <w:tcPr>
            <w:tcW w:w="6840" w:type="dxa"/>
            <w:tcMar>
              <w:left w:w="105" w:type="dxa"/>
              <w:right w:w="105" w:type="dxa"/>
            </w:tcMar>
            <w:vAlign w:val="center"/>
          </w:tcPr>
          <w:p w14:paraId="68AECAA4" w14:textId="7AC2C2F8" w:rsidR="2E3C16ED" w:rsidRDefault="2E3C16ED" w:rsidP="7F078AE3">
            <w:r w:rsidRPr="7F078AE3">
              <w:rPr>
                <w:b/>
                <w:bCs/>
              </w:rPr>
              <w:t>Nivel</w:t>
            </w:r>
            <w:r w:rsidRPr="7F078AE3">
              <w:t xml:space="preserve">: </w:t>
            </w:r>
            <w:r w:rsidR="6EC24D28" w:rsidRPr="7F078AE3">
              <w:t>I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14:paraId="4E30574F" w14:textId="2065B89D" w:rsidR="2E3C16ED" w:rsidRDefault="2E3C16ED" w:rsidP="2E3C16ED">
            <w:r w:rsidRPr="2E3C16ED">
              <w:rPr>
                <w:b/>
                <w:bCs/>
              </w:rPr>
              <w:t>Grupo</w:t>
            </w:r>
            <w:r w:rsidRPr="2E3C16ED">
              <w:t>:</w:t>
            </w:r>
          </w:p>
        </w:tc>
      </w:tr>
      <w:tr w:rsidR="2E3C16ED" w14:paraId="633AC7DA" w14:textId="77777777" w:rsidTr="7F078AE3">
        <w:trPr>
          <w:trHeight w:val="567"/>
        </w:trPr>
        <w:tc>
          <w:tcPr>
            <w:tcW w:w="10530" w:type="dxa"/>
            <w:gridSpan w:val="2"/>
            <w:tcMar>
              <w:left w:w="105" w:type="dxa"/>
              <w:right w:w="105" w:type="dxa"/>
            </w:tcMar>
            <w:vAlign w:val="center"/>
          </w:tcPr>
          <w:p w14:paraId="70AD21EE" w14:textId="3B72BDB4" w:rsidR="3A866E05" w:rsidRDefault="3A866E05" w:rsidP="7F078AE3">
            <w:r w:rsidRPr="7F078AE3">
              <w:rPr>
                <w:b/>
                <w:bCs/>
              </w:rPr>
              <w:t>Docente</w:t>
            </w:r>
            <w:r w:rsidRPr="7F078AE3">
              <w:t xml:space="preserve">: </w:t>
            </w:r>
            <w:r w:rsidR="27C7B757" w:rsidRPr="7F078AE3">
              <w:t>Francisco Javier Perales Pastor</w:t>
            </w:r>
          </w:p>
        </w:tc>
      </w:tr>
    </w:tbl>
    <w:p w14:paraId="16892929" w14:textId="17FA1C1C" w:rsidR="50382657" w:rsidRDefault="50382657" w:rsidP="59F15563">
      <w:pPr>
        <w:spacing w:after="240" w:line="360" w:lineRule="auto"/>
        <w:jc w:val="center"/>
      </w:pPr>
    </w:p>
    <w:tbl>
      <w:tblPr>
        <w:tblStyle w:val="Tablaconcuadrcula"/>
        <w:tblW w:w="10568" w:type="dxa"/>
        <w:tblLayout w:type="fixed"/>
        <w:tblLook w:val="06A0" w:firstRow="1" w:lastRow="0" w:firstColumn="1" w:lastColumn="0" w:noHBand="1" w:noVBand="1"/>
      </w:tblPr>
      <w:tblGrid>
        <w:gridCol w:w="10568"/>
      </w:tblGrid>
      <w:tr w:rsidR="2E3C16ED" w14:paraId="3D796737" w14:textId="77777777" w:rsidTr="108C7874">
        <w:trPr>
          <w:trHeight w:val="567"/>
        </w:trPr>
        <w:tc>
          <w:tcPr>
            <w:tcW w:w="10568" w:type="dxa"/>
            <w:vAlign w:val="center"/>
          </w:tcPr>
          <w:p w14:paraId="6318EA20" w14:textId="3569544F" w:rsidR="5B246FB8" w:rsidRDefault="5B246FB8" w:rsidP="2E3C16ED">
            <w:pPr>
              <w:jc w:val="center"/>
              <w:rPr>
                <w:b/>
                <w:bCs/>
              </w:rPr>
            </w:pPr>
            <w:r w:rsidRPr="2E3C16ED">
              <w:rPr>
                <w:b/>
                <w:bCs/>
              </w:rPr>
              <w:t>CARACTERÍSTICAS DEL GRUPO</w:t>
            </w:r>
          </w:p>
        </w:tc>
      </w:tr>
      <w:tr w:rsidR="2E3C16ED" w14:paraId="53DF149A" w14:textId="77777777" w:rsidTr="108C7874">
        <w:trPr>
          <w:trHeight w:val="300"/>
        </w:trPr>
        <w:tc>
          <w:tcPr>
            <w:tcW w:w="10568" w:type="dxa"/>
          </w:tcPr>
          <w:p w14:paraId="11DAC6B6" w14:textId="795F3E7F" w:rsidR="2E3C16ED" w:rsidRDefault="2E3C16ED" w:rsidP="2E3C16ED"/>
          <w:p w14:paraId="6FED0A0C" w14:textId="2E41A50A" w:rsidR="2E3C16ED" w:rsidRDefault="2E3C16ED" w:rsidP="2E3C16ED"/>
          <w:p w14:paraId="17422821" w14:textId="2C5F88ED" w:rsidR="2E3C16ED" w:rsidRDefault="2E3C16ED" w:rsidP="2E3C16ED"/>
        </w:tc>
      </w:tr>
    </w:tbl>
    <w:p w14:paraId="4C33F48A" w14:textId="09C34861" w:rsidR="108C7874" w:rsidRDefault="108C7874">
      <w:r>
        <w:br w:type="page"/>
      </w:r>
    </w:p>
    <w:p w14:paraId="26D8C0BC" w14:textId="1770A611" w:rsidR="59F15563" w:rsidRDefault="59F15563" w:rsidP="108C7874"/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10456"/>
      </w:tblGrid>
      <w:tr w:rsidR="108C7874" w14:paraId="5F006DEA" w14:textId="77777777" w:rsidTr="7F078AE3">
        <w:trPr>
          <w:trHeight w:val="567"/>
        </w:trPr>
        <w:tc>
          <w:tcPr>
            <w:tcW w:w="10530" w:type="dxa"/>
            <w:shd w:val="clear" w:color="auto" w:fill="E8E8E8" w:themeFill="background2"/>
            <w:vAlign w:val="center"/>
          </w:tcPr>
          <w:p w14:paraId="3BF606AF" w14:textId="7D580727" w:rsidR="108C7874" w:rsidRDefault="108C7874" w:rsidP="108C7874">
            <w:pPr>
              <w:jc w:val="center"/>
              <w:rPr>
                <w:b/>
                <w:bCs/>
              </w:rPr>
            </w:pPr>
            <w:r w:rsidRPr="7F078AE3">
              <w:rPr>
                <w:b/>
                <w:bCs/>
              </w:rPr>
              <w:t>SITUACIÓN DE APRENDIZAJE Nº</w:t>
            </w:r>
            <w:r w:rsidR="5BDBB716" w:rsidRPr="7F078AE3">
              <w:rPr>
                <w:b/>
                <w:bCs/>
              </w:rPr>
              <w:t xml:space="preserve"> PIA</w:t>
            </w:r>
            <w:r w:rsidR="001F2CE8">
              <w:rPr>
                <w:b/>
                <w:bCs/>
              </w:rPr>
              <w:t>R1</w:t>
            </w:r>
            <w:r w:rsidR="00183AAE">
              <w:rPr>
                <w:b/>
                <w:bCs/>
              </w:rPr>
              <w:t>-</w:t>
            </w:r>
            <w:r w:rsidR="5BDBB716" w:rsidRPr="7F078AE3">
              <w:rPr>
                <w:b/>
                <w:bCs/>
              </w:rPr>
              <w:t>SA1</w:t>
            </w:r>
          </w:p>
        </w:tc>
      </w:tr>
      <w:tr w:rsidR="108C7874" w14:paraId="6EA1EF17" w14:textId="77777777" w:rsidTr="7F078AE3">
        <w:trPr>
          <w:trHeight w:val="567"/>
        </w:trPr>
        <w:tc>
          <w:tcPr>
            <w:tcW w:w="10530" w:type="dxa"/>
            <w:vAlign w:val="center"/>
          </w:tcPr>
          <w:p w14:paraId="76623CAE" w14:textId="6A72E6FB" w:rsidR="108C7874" w:rsidRDefault="108C7874" w:rsidP="7F078AE3">
            <w:r w:rsidRPr="7F078AE3">
              <w:rPr>
                <w:b/>
                <w:bCs/>
              </w:rPr>
              <w:t>Título:</w:t>
            </w:r>
            <w:r w:rsidR="16B5CEFD" w:rsidRPr="7F078AE3">
              <w:rPr>
                <w:b/>
                <w:bCs/>
              </w:rPr>
              <w:t xml:space="preserve"> </w:t>
            </w:r>
            <w:r w:rsidR="7DE94BF3" w:rsidRPr="7F078AE3">
              <w:t>¡Diseña tu propio videojuego Arcade!</w:t>
            </w:r>
          </w:p>
        </w:tc>
      </w:tr>
      <w:tr w:rsidR="108C7874" w14:paraId="08B1C737" w14:textId="77777777" w:rsidTr="7F078AE3">
        <w:trPr>
          <w:trHeight w:val="300"/>
        </w:trPr>
        <w:tc>
          <w:tcPr>
            <w:tcW w:w="10530" w:type="dxa"/>
          </w:tcPr>
          <w:p w14:paraId="2E876E36" w14:textId="26A6337E" w:rsidR="108C7874" w:rsidRDefault="108C7874" w:rsidP="108C7874">
            <w:pPr>
              <w:rPr>
                <w:b/>
                <w:bCs/>
              </w:rPr>
            </w:pPr>
            <w:r w:rsidRPr="7F078AE3">
              <w:rPr>
                <w:b/>
                <w:bCs/>
              </w:rPr>
              <w:t>Descripción/justificación</w:t>
            </w:r>
          </w:p>
          <w:p w14:paraId="339766D6" w14:textId="389EF5DB" w:rsidR="108C7874" w:rsidRDefault="108C7874" w:rsidP="7F078AE3">
            <w:pPr>
              <w:rPr>
                <w:b/>
                <w:bCs/>
              </w:rPr>
            </w:pPr>
          </w:p>
          <w:p w14:paraId="36EF84AF" w14:textId="0C91BEB0" w:rsidR="108C7874" w:rsidRDefault="37B9F1AC" w:rsidP="7F078AE3">
            <w:pPr>
              <w:rPr>
                <w:sz w:val="20"/>
                <w:szCs w:val="20"/>
              </w:rPr>
            </w:pPr>
            <w:r w:rsidRPr="7F078AE3">
              <w:rPr>
                <w:sz w:val="20"/>
                <w:szCs w:val="20"/>
              </w:rPr>
              <w:t xml:space="preserve">El reto consiste en crear un videojuego sencillo, de estilo arcade clásico como "Pong" o una versión básica de "Space Invaders", utilizando el motor de videojuegos Godot. </w:t>
            </w:r>
          </w:p>
          <w:p w14:paraId="1725B0F3" w14:textId="42D8D117" w:rsidR="108C7874" w:rsidRDefault="37B9F1AC" w:rsidP="7F078AE3">
            <w:pPr>
              <w:rPr>
                <w:sz w:val="20"/>
                <w:szCs w:val="20"/>
              </w:rPr>
            </w:pPr>
            <w:r w:rsidRPr="7F078AE3">
              <w:rPr>
                <w:sz w:val="20"/>
                <w:szCs w:val="20"/>
              </w:rPr>
              <w:t>Esta situación de aprendizaje se justifica como una introducción práctica y motivadora al desarrollo de software y al pensamiento computacional. Al conectar directamente con los intereses del alumnado (los videojuegos), se busca fomentar la creatividad, la resolución de problemas y la perseverancia. Se parte de un producto final tangible y lúdico para vehicular el aprendizaje de los fundamentos de la programación de una manera significativa.</w:t>
            </w:r>
          </w:p>
          <w:p w14:paraId="767EB02E" w14:textId="003B6648" w:rsidR="108C7874" w:rsidRDefault="108C7874" w:rsidP="7F078AE3"/>
        </w:tc>
      </w:tr>
      <w:tr w:rsidR="108C7874" w14:paraId="43660B90" w14:textId="77777777" w:rsidTr="7F078AE3">
        <w:trPr>
          <w:trHeight w:val="300"/>
        </w:trPr>
        <w:tc>
          <w:tcPr>
            <w:tcW w:w="10530" w:type="dxa"/>
          </w:tcPr>
          <w:p w14:paraId="18EB7192" w14:textId="504C758B" w:rsidR="108C7874" w:rsidRDefault="108C7874" w:rsidP="108C7874">
            <w:pPr>
              <w:rPr>
                <w:b/>
                <w:bCs/>
              </w:rPr>
            </w:pPr>
            <w:r w:rsidRPr="7F078AE3">
              <w:rPr>
                <w:b/>
                <w:bCs/>
              </w:rPr>
              <w:t>Relación con los retos del siglo XXI y ODS</w:t>
            </w:r>
          </w:p>
          <w:p w14:paraId="7619F581" w14:textId="4C02630D" w:rsidR="108C7874" w:rsidRDefault="133C5525" w:rsidP="7F078AE3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sz w:val="20"/>
                <w:szCs w:val="20"/>
              </w:rPr>
            </w:pPr>
            <w:r w:rsidRPr="7F078AE3">
              <w:rPr>
                <w:b/>
                <w:bCs/>
                <w:sz w:val="20"/>
                <w:szCs w:val="20"/>
              </w:rPr>
              <w:t>Reto del Siglo XXI:</w:t>
            </w:r>
            <w:r w:rsidRPr="7F078AE3">
              <w:rPr>
                <w:sz w:val="20"/>
                <w:szCs w:val="20"/>
              </w:rPr>
              <w:t xml:space="preserve"> Desarrollo de la creatividad y el pensamiento computacional.</w:t>
            </w:r>
          </w:p>
          <w:p w14:paraId="68206181" w14:textId="49F31F2C" w:rsidR="108C7874" w:rsidRDefault="133C5525" w:rsidP="7F078AE3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sz w:val="20"/>
                <w:szCs w:val="20"/>
              </w:rPr>
            </w:pPr>
            <w:r w:rsidRPr="7F078AE3">
              <w:rPr>
                <w:b/>
                <w:bCs/>
                <w:sz w:val="20"/>
                <w:szCs w:val="20"/>
              </w:rPr>
              <w:t>ODS 4 (Educación de Calidad):</w:t>
            </w:r>
            <w:r w:rsidRPr="7F078AE3">
              <w:rPr>
                <w:sz w:val="20"/>
                <w:szCs w:val="20"/>
              </w:rPr>
              <w:t xml:space="preserve"> Se promueve el desarrollo de competencias técnicas y profesionales para acceder al empleo y al emprendimiento.</w:t>
            </w:r>
          </w:p>
          <w:p w14:paraId="0AE0CDD5" w14:textId="0CFA3577" w:rsidR="108C7874" w:rsidRDefault="133C5525" w:rsidP="7F078AE3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sz w:val="20"/>
                <w:szCs w:val="20"/>
              </w:rPr>
            </w:pPr>
            <w:r w:rsidRPr="7F078AE3">
              <w:rPr>
                <w:b/>
                <w:bCs/>
                <w:sz w:val="20"/>
                <w:szCs w:val="20"/>
              </w:rPr>
              <w:t>ODS 9 (Industria, Innovación e Infraestructura):</w:t>
            </w:r>
            <w:r w:rsidRPr="7F078AE3">
              <w:rPr>
                <w:sz w:val="20"/>
                <w:szCs w:val="20"/>
              </w:rPr>
              <w:t xml:space="preserve"> Se fomenta la creatividad y la iniciación a la innovación tecnológica desde edades tempranas</w:t>
            </w:r>
          </w:p>
        </w:tc>
      </w:tr>
    </w:tbl>
    <w:p w14:paraId="3C88D687" w14:textId="269089E4" w:rsidR="108C7874" w:rsidRDefault="108C7874" w:rsidP="108C7874"/>
    <w:tbl>
      <w:tblPr>
        <w:tblStyle w:val="Tablaconcuadrcula"/>
        <w:tblW w:w="10530" w:type="dxa"/>
        <w:tblLook w:val="06A0" w:firstRow="1" w:lastRow="0" w:firstColumn="1" w:lastColumn="0" w:noHBand="1" w:noVBand="1"/>
      </w:tblPr>
      <w:tblGrid>
        <w:gridCol w:w="10530"/>
      </w:tblGrid>
      <w:tr w:rsidR="108C7874" w14:paraId="3AB12B77" w14:textId="77777777" w:rsidTr="7F078AE3">
        <w:trPr>
          <w:trHeight w:val="567"/>
        </w:trPr>
        <w:tc>
          <w:tcPr>
            <w:tcW w:w="10530" w:type="dxa"/>
            <w:vAlign w:val="center"/>
          </w:tcPr>
          <w:p w14:paraId="60E2D904" w14:textId="1A750230" w:rsidR="108C7874" w:rsidRDefault="108C7874" w:rsidP="108C7874">
            <w:pPr>
              <w:jc w:val="center"/>
              <w:rPr>
                <w:b/>
                <w:bCs/>
              </w:rPr>
            </w:pPr>
            <w:r w:rsidRPr="108C7874">
              <w:rPr>
                <w:b/>
                <w:bCs/>
              </w:rPr>
              <w:t>FUNDAMENTACIÓN CURRICULAR</w:t>
            </w:r>
          </w:p>
        </w:tc>
      </w:tr>
      <w:tr w:rsidR="00F82A49" w14:paraId="5A3CBF05" w14:textId="77777777" w:rsidTr="00F82A49">
        <w:trPr>
          <w:trHeight w:val="1172"/>
        </w:trPr>
        <w:tc>
          <w:tcPr>
            <w:tcW w:w="10530" w:type="dxa"/>
          </w:tcPr>
          <w:p w14:paraId="7DBAD6E0" w14:textId="77777777" w:rsidR="00F82A49" w:rsidRDefault="00F82A49" w:rsidP="108C7874">
            <w:pPr>
              <w:rPr>
                <w:b/>
                <w:bCs/>
              </w:rPr>
            </w:pPr>
            <w:r w:rsidRPr="7F078AE3">
              <w:rPr>
                <w:b/>
                <w:bCs/>
              </w:rPr>
              <w:t>Competencias específicas</w:t>
            </w:r>
          </w:p>
          <w:p w14:paraId="03D25D4B" w14:textId="77777777" w:rsidR="00F82A49" w:rsidRDefault="00F82A49" w:rsidP="7F078AE3">
            <w:pPr>
              <w:rPr>
                <w:b/>
                <w:bCs/>
              </w:rPr>
            </w:pPr>
          </w:p>
          <w:p w14:paraId="25F925AA" w14:textId="6C7F6786" w:rsidR="00F82A49" w:rsidRPr="00F82A49" w:rsidRDefault="00F82A49" w:rsidP="00F82A49">
            <w:pPr>
              <w:rPr>
                <w:sz w:val="20"/>
                <w:szCs w:val="20"/>
              </w:rPr>
            </w:pPr>
            <w:r w:rsidRPr="7F078AE3">
              <w:rPr>
                <w:b/>
                <w:bCs/>
                <w:sz w:val="20"/>
                <w:szCs w:val="20"/>
              </w:rPr>
              <w:t>CE2:</w:t>
            </w:r>
            <w:r w:rsidRPr="7F078AE3">
              <w:rPr>
                <w:sz w:val="20"/>
                <w:szCs w:val="20"/>
              </w:rPr>
              <w:t xml:space="preserve"> Aplicar el pensamiento computacional en el análisis y resolución de problemas básicos significativos para el alumnado mediante el desarrollo de software.</w:t>
            </w:r>
          </w:p>
        </w:tc>
      </w:tr>
      <w:tr w:rsidR="00025695" w14:paraId="7A09846B" w14:textId="77777777" w:rsidTr="00705AEE">
        <w:trPr>
          <w:trHeight w:val="675"/>
        </w:trPr>
        <w:tc>
          <w:tcPr>
            <w:tcW w:w="10530" w:type="dxa"/>
          </w:tcPr>
          <w:p w14:paraId="4DD55720" w14:textId="77777777" w:rsidR="00025695" w:rsidRDefault="00025695" w:rsidP="00025695">
            <w:pPr>
              <w:rPr>
                <w:b/>
                <w:bCs/>
              </w:rPr>
            </w:pPr>
            <w:r w:rsidRPr="7F078AE3">
              <w:rPr>
                <w:b/>
                <w:bCs/>
              </w:rPr>
              <w:t>Criterios de evaluación</w:t>
            </w:r>
          </w:p>
          <w:p w14:paraId="0C7C41AB" w14:textId="77777777" w:rsidR="00025695" w:rsidRDefault="00025695" w:rsidP="00025695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sz w:val="20"/>
                <w:szCs w:val="20"/>
              </w:rPr>
            </w:pPr>
            <w:r w:rsidRPr="7F078AE3">
              <w:rPr>
                <w:b/>
                <w:bCs/>
                <w:sz w:val="20"/>
                <w:szCs w:val="20"/>
              </w:rPr>
              <w:t>2.1.</w:t>
            </w:r>
            <w:r w:rsidRPr="7F078AE3">
              <w:rPr>
                <w:sz w:val="20"/>
                <w:szCs w:val="20"/>
              </w:rPr>
              <w:t xml:space="preserve"> Analizar problemas elementales significativos para el alumnado, mediante la abstracción y modelización de la realidad.</w:t>
            </w:r>
          </w:p>
          <w:p w14:paraId="15EFE4D6" w14:textId="77777777" w:rsidR="00025695" w:rsidRDefault="00025695" w:rsidP="00025695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sz w:val="20"/>
                <w:szCs w:val="20"/>
              </w:rPr>
            </w:pPr>
            <w:r w:rsidRPr="7F078AE3">
              <w:rPr>
                <w:b/>
                <w:bCs/>
                <w:sz w:val="20"/>
                <w:szCs w:val="20"/>
              </w:rPr>
              <w:t>2.2.</w:t>
            </w:r>
            <w:r w:rsidRPr="7F078AE3">
              <w:rPr>
                <w:sz w:val="20"/>
                <w:szCs w:val="20"/>
              </w:rPr>
              <w:t xml:space="preserve"> Analizar y validar aplicaciones informáticas existentes.</w:t>
            </w:r>
          </w:p>
          <w:p w14:paraId="1ED8604D" w14:textId="77777777" w:rsidR="00F82A49" w:rsidRDefault="00025695" w:rsidP="00025695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sz w:val="20"/>
                <w:szCs w:val="20"/>
              </w:rPr>
            </w:pPr>
            <w:r w:rsidRPr="00025695">
              <w:rPr>
                <w:b/>
                <w:bCs/>
                <w:sz w:val="20"/>
                <w:szCs w:val="20"/>
              </w:rPr>
              <w:t>2.3.</w:t>
            </w:r>
            <w:r w:rsidRPr="00025695">
              <w:rPr>
                <w:sz w:val="20"/>
                <w:szCs w:val="20"/>
              </w:rPr>
              <w:t xml:space="preserve"> Resolver de forma guiada problemas elementales utilizando los algoritmos y las estructuras de datos necesarias.</w:t>
            </w:r>
          </w:p>
          <w:p w14:paraId="11D1792C" w14:textId="6EF74329" w:rsidR="00025695" w:rsidRPr="00025695" w:rsidRDefault="00025695" w:rsidP="00025695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sz w:val="20"/>
                <w:szCs w:val="20"/>
              </w:rPr>
            </w:pPr>
            <w:r w:rsidRPr="00025695">
              <w:rPr>
                <w:b/>
                <w:bCs/>
                <w:sz w:val="20"/>
                <w:szCs w:val="20"/>
              </w:rPr>
              <w:t>2.4.</w:t>
            </w:r>
            <w:r w:rsidRPr="00025695">
              <w:rPr>
                <w:sz w:val="20"/>
                <w:szCs w:val="20"/>
              </w:rPr>
              <w:t xml:space="preserve"> Programar aplicaciones sencillas de forma guiada para resolver problemas elementales.</w:t>
            </w:r>
          </w:p>
          <w:p w14:paraId="22D90109" w14:textId="2C2246C1" w:rsidR="00025695" w:rsidRPr="7F078AE3" w:rsidRDefault="00025695" w:rsidP="00025695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b/>
                <w:bCs/>
              </w:rPr>
            </w:pPr>
            <w:r w:rsidRPr="7F078AE3">
              <w:rPr>
                <w:b/>
                <w:bCs/>
                <w:sz w:val="20"/>
                <w:szCs w:val="20"/>
              </w:rPr>
              <w:t>2.5.</w:t>
            </w:r>
            <w:r w:rsidRPr="7F078AE3">
              <w:rPr>
                <w:sz w:val="20"/>
                <w:szCs w:val="20"/>
              </w:rPr>
              <w:t xml:space="preserve"> Describir y valorar los derechos de autoría y licencias de derechos y explotación.</w:t>
            </w:r>
          </w:p>
        </w:tc>
      </w:tr>
      <w:tr w:rsidR="108C7874" w14:paraId="076123EE" w14:textId="77777777" w:rsidTr="7F078AE3">
        <w:trPr>
          <w:trHeight w:val="675"/>
        </w:trPr>
        <w:tc>
          <w:tcPr>
            <w:tcW w:w="10530" w:type="dxa"/>
          </w:tcPr>
          <w:p w14:paraId="6C703834" w14:textId="519FEC00" w:rsidR="108C7874" w:rsidRDefault="108C7874" w:rsidP="108C7874">
            <w:pPr>
              <w:rPr>
                <w:b/>
                <w:bCs/>
              </w:rPr>
            </w:pPr>
            <w:r w:rsidRPr="108C7874">
              <w:rPr>
                <w:b/>
                <w:bCs/>
              </w:rPr>
              <w:t>Saberes básicos</w:t>
            </w:r>
          </w:p>
          <w:p w14:paraId="0C24E3FA" w14:textId="0B95DA0A" w:rsidR="108C7874" w:rsidRDefault="108C7874" w:rsidP="108C7874">
            <w:pPr>
              <w:rPr>
                <w:b/>
                <w:bCs/>
              </w:rPr>
            </w:pPr>
          </w:p>
          <w:p w14:paraId="6320447E" w14:textId="09F5BC70" w:rsidR="108C7874" w:rsidRDefault="0EDC4A18" w:rsidP="7F078AE3">
            <w:pPr>
              <w:spacing w:after="240"/>
              <w:rPr>
                <w:b/>
                <w:bCs/>
                <w:sz w:val="20"/>
                <w:szCs w:val="20"/>
              </w:rPr>
            </w:pPr>
            <w:r w:rsidRPr="7F078AE3">
              <w:rPr>
                <w:b/>
                <w:bCs/>
                <w:sz w:val="20"/>
                <w:szCs w:val="20"/>
              </w:rPr>
              <w:t xml:space="preserve">Bloque </w:t>
            </w:r>
            <w:r w:rsidR="00630F48">
              <w:rPr>
                <w:b/>
                <w:bCs/>
                <w:sz w:val="20"/>
                <w:szCs w:val="20"/>
              </w:rPr>
              <w:t>1</w:t>
            </w:r>
            <w:r w:rsidRPr="7F078AE3">
              <w:rPr>
                <w:b/>
                <w:bCs/>
                <w:sz w:val="20"/>
                <w:szCs w:val="20"/>
              </w:rPr>
              <w:t>: Programación</w:t>
            </w:r>
          </w:p>
          <w:p w14:paraId="3458C331" w14:textId="39BD3B98" w:rsidR="108C7874" w:rsidRDefault="0EDC4A18" w:rsidP="7F078AE3">
            <w:pPr>
              <w:pStyle w:val="Prrafodelista"/>
              <w:numPr>
                <w:ilvl w:val="0"/>
                <w:numId w:val="2"/>
              </w:numPr>
              <w:spacing w:before="240" w:after="240"/>
              <w:rPr>
                <w:sz w:val="20"/>
                <w:szCs w:val="20"/>
              </w:rPr>
            </w:pPr>
            <w:r w:rsidRPr="7F078AE3">
              <w:rPr>
                <w:sz w:val="20"/>
                <w:szCs w:val="20"/>
              </w:rPr>
              <w:t>Habilidades del pensamiento computacional.</w:t>
            </w:r>
          </w:p>
          <w:p w14:paraId="1E4708B1" w14:textId="5CFDA7F7" w:rsidR="108C7874" w:rsidRDefault="0EDC4A18" w:rsidP="7F078AE3">
            <w:pPr>
              <w:pStyle w:val="Prrafodelista"/>
              <w:numPr>
                <w:ilvl w:val="0"/>
                <w:numId w:val="2"/>
              </w:numPr>
              <w:spacing w:before="240" w:after="240"/>
              <w:rPr>
                <w:sz w:val="20"/>
                <w:szCs w:val="20"/>
              </w:rPr>
            </w:pPr>
            <w:r w:rsidRPr="7F078AE3">
              <w:rPr>
                <w:sz w:val="20"/>
                <w:szCs w:val="20"/>
              </w:rPr>
              <w:t>Interpretación de la realidad mediante modelado de problemas.</w:t>
            </w:r>
          </w:p>
          <w:p w14:paraId="3B8B119E" w14:textId="0781BD47" w:rsidR="108C7874" w:rsidRDefault="0EDC4A18" w:rsidP="7F078AE3">
            <w:pPr>
              <w:pStyle w:val="Prrafodelista"/>
              <w:numPr>
                <w:ilvl w:val="0"/>
                <w:numId w:val="2"/>
              </w:numPr>
              <w:spacing w:before="240" w:after="240"/>
              <w:rPr>
                <w:sz w:val="20"/>
                <w:szCs w:val="20"/>
              </w:rPr>
            </w:pPr>
            <w:r w:rsidRPr="7F078AE3">
              <w:rPr>
                <w:sz w:val="20"/>
                <w:szCs w:val="20"/>
              </w:rPr>
              <w:t>Abstracción, secuenciación, algorítmica y su representación con lenguaje natural y diagramas de flujo.</w:t>
            </w:r>
          </w:p>
          <w:p w14:paraId="60EAA8B2" w14:textId="202E551C" w:rsidR="108C7874" w:rsidRDefault="0EDC4A18" w:rsidP="7F078AE3">
            <w:pPr>
              <w:pStyle w:val="Prrafodelista"/>
              <w:numPr>
                <w:ilvl w:val="0"/>
                <w:numId w:val="2"/>
              </w:numPr>
              <w:spacing w:before="240" w:after="240"/>
              <w:rPr>
                <w:sz w:val="20"/>
                <w:szCs w:val="20"/>
              </w:rPr>
            </w:pPr>
            <w:r w:rsidRPr="7F078AE3">
              <w:rPr>
                <w:sz w:val="20"/>
                <w:szCs w:val="20"/>
              </w:rPr>
              <w:t>Estructuras de control del flujo del programa.</w:t>
            </w:r>
          </w:p>
          <w:p w14:paraId="4E4FC9F4" w14:textId="579A4243" w:rsidR="108C7874" w:rsidRDefault="0EDC4A18" w:rsidP="7F078AE3">
            <w:pPr>
              <w:pStyle w:val="Prrafodelista"/>
              <w:numPr>
                <w:ilvl w:val="0"/>
                <w:numId w:val="2"/>
              </w:numPr>
              <w:spacing w:before="240" w:after="240"/>
              <w:rPr>
                <w:sz w:val="20"/>
                <w:szCs w:val="20"/>
              </w:rPr>
            </w:pPr>
            <w:r w:rsidRPr="7F078AE3">
              <w:rPr>
                <w:sz w:val="20"/>
                <w:szCs w:val="20"/>
              </w:rPr>
              <w:t>Variables, constantes, condiciones y operadores.</w:t>
            </w:r>
          </w:p>
          <w:p w14:paraId="1BB1A8A2" w14:textId="47C5CA44" w:rsidR="108C7874" w:rsidRDefault="0EDC4A18" w:rsidP="7F078AE3">
            <w:pPr>
              <w:pStyle w:val="Prrafodelista"/>
              <w:numPr>
                <w:ilvl w:val="0"/>
                <w:numId w:val="2"/>
              </w:numPr>
              <w:spacing w:before="240" w:after="240"/>
              <w:rPr>
                <w:sz w:val="20"/>
                <w:szCs w:val="20"/>
              </w:rPr>
            </w:pPr>
            <w:r w:rsidRPr="7F078AE3">
              <w:rPr>
                <w:sz w:val="20"/>
                <w:szCs w:val="20"/>
              </w:rPr>
              <w:t>Programación por bloques: composición de las estructuras básicas y encaje de bloques (aplicado conceptualmente a la lógica de Godot).</w:t>
            </w:r>
          </w:p>
          <w:p w14:paraId="4CD75FC2" w14:textId="43D7926C" w:rsidR="108C7874" w:rsidRDefault="0EDC4A18" w:rsidP="7F078AE3">
            <w:pPr>
              <w:pStyle w:val="Prrafodelista"/>
              <w:numPr>
                <w:ilvl w:val="0"/>
                <w:numId w:val="2"/>
              </w:numPr>
              <w:spacing w:before="240" w:after="240"/>
              <w:rPr>
                <w:sz w:val="20"/>
                <w:szCs w:val="20"/>
              </w:rPr>
            </w:pPr>
            <w:r w:rsidRPr="7F078AE3">
              <w:rPr>
                <w:sz w:val="20"/>
                <w:szCs w:val="20"/>
              </w:rPr>
              <w:t>Análisis y validación de software.</w:t>
            </w:r>
          </w:p>
          <w:p w14:paraId="56CB9F5D" w14:textId="5D6BE2C8" w:rsidR="108C7874" w:rsidRDefault="0EDC4A18" w:rsidP="7F078AE3">
            <w:pPr>
              <w:pStyle w:val="Prrafodelista"/>
              <w:numPr>
                <w:ilvl w:val="0"/>
                <w:numId w:val="2"/>
              </w:numPr>
              <w:spacing w:before="240" w:after="240"/>
              <w:rPr>
                <w:sz w:val="20"/>
                <w:szCs w:val="20"/>
              </w:rPr>
            </w:pPr>
            <w:r w:rsidRPr="7F078AE3">
              <w:rPr>
                <w:sz w:val="20"/>
                <w:szCs w:val="20"/>
              </w:rPr>
              <w:t>Licencias de software. El software libre y el software propietario.</w:t>
            </w:r>
          </w:p>
          <w:p w14:paraId="3274C927" w14:textId="175BD9F6" w:rsidR="108C7874" w:rsidRDefault="0EDC4A18" w:rsidP="7F078AE3">
            <w:pPr>
              <w:pStyle w:val="Prrafodelista"/>
              <w:numPr>
                <w:ilvl w:val="0"/>
                <w:numId w:val="2"/>
              </w:numPr>
              <w:spacing w:before="240" w:after="240"/>
              <w:rPr>
                <w:sz w:val="20"/>
                <w:szCs w:val="20"/>
              </w:rPr>
            </w:pPr>
            <w:r w:rsidRPr="7F078AE3">
              <w:rPr>
                <w:sz w:val="20"/>
                <w:szCs w:val="20"/>
              </w:rPr>
              <w:lastRenderedPageBreak/>
              <w:t>Iniciativa, autoconfianza y metacognición en el proceso de aprendizaje del desarrollo de software.</w:t>
            </w:r>
          </w:p>
        </w:tc>
      </w:tr>
    </w:tbl>
    <w:p w14:paraId="350779B4" w14:textId="688A4D97" w:rsidR="108C7874" w:rsidRDefault="108C7874" w:rsidP="00E53F79">
      <w:pPr>
        <w:jc w:val="center"/>
      </w:pPr>
    </w:p>
    <w:p w14:paraId="19A4C538" w14:textId="51EEAEDB" w:rsidR="00CB6839" w:rsidRPr="0088728E" w:rsidRDefault="0088728E" w:rsidP="0088728E">
      <w:pPr>
        <w:shd w:val="clear" w:color="auto" w:fill="E8E8E8" w:themeFill="background2"/>
        <w:rPr>
          <w:b/>
          <w:bCs/>
        </w:rPr>
      </w:pPr>
      <w:r w:rsidRPr="0088728E">
        <w:rPr>
          <w:b/>
          <w:bCs/>
        </w:rPr>
        <w:t>FASE 1: INSPIRACIÓN Y ANÁLISIS</w:t>
      </w:r>
    </w:p>
    <w:tbl>
      <w:tblPr>
        <w:tblStyle w:val="Tablaconcuadrcula"/>
        <w:tblW w:w="10456" w:type="dxa"/>
        <w:tblLayout w:type="fixed"/>
        <w:tblLook w:val="06A0" w:firstRow="1" w:lastRow="0" w:firstColumn="1" w:lastColumn="0" w:noHBand="1" w:noVBand="1"/>
      </w:tblPr>
      <w:tblGrid>
        <w:gridCol w:w="1696"/>
        <w:gridCol w:w="1789"/>
        <w:gridCol w:w="1743"/>
        <w:gridCol w:w="1742"/>
        <w:gridCol w:w="872"/>
        <w:gridCol w:w="2614"/>
      </w:tblGrid>
      <w:tr w:rsidR="108C7874" w14:paraId="51C37C0E" w14:textId="77777777" w:rsidTr="7F078AE3">
        <w:trPr>
          <w:trHeight w:val="397"/>
        </w:trPr>
        <w:tc>
          <w:tcPr>
            <w:tcW w:w="7842" w:type="dxa"/>
            <w:gridSpan w:val="5"/>
            <w:vAlign w:val="center"/>
          </w:tcPr>
          <w:p w14:paraId="1320FA25" w14:textId="40755D9A" w:rsidR="03D4A5CA" w:rsidRDefault="008E5990" w:rsidP="108C7874">
            <w:pPr>
              <w:rPr>
                <w:b/>
                <w:bCs/>
              </w:rPr>
            </w:pPr>
            <w:r>
              <w:rPr>
                <w:b/>
                <w:bCs/>
              </w:rPr>
              <w:t>Actividad 1.1 – Ingeniería inversa Arcade</w:t>
            </w:r>
          </w:p>
        </w:tc>
        <w:tc>
          <w:tcPr>
            <w:tcW w:w="2614" w:type="dxa"/>
            <w:vAlign w:val="center"/>
          </w:tcPr>
          <w:p w14:paraId="00D675C6" w14:textId="213900CD" w:rsidR="7367C2EF" w:rsidRDefault="59225B15" w:rsidP="108C7874">
            <w:pPr>
              <w:rPr>
                <w:b/>
                <w:bCs/>
              </w:rPr>
            </w:pPr>
            <w:r w:rsidRPr="7F078AE3">
              <w:rPr>
                <w:b/>
                <w:bCs/>
              </w:rPr>
              <w:t>Sesiones:</w:t>
            </w:r>
            <w:r w:rsidR="26184D2D" w:rsidRPr="7F078AE3">
              <w:rPr>
                <w:b/>
                <w:bCs/>
              </w:rPr>
              <w:t xml:space="preserve"> </w:t>
            </w:r>
            <w:r w:rsidR="26184D2D">
              <w:t>2</w:t>
            </w:r>
          </w:p>
        </w:tc>
      </w:tr>
      <w:tr w:rsidR="108C7874" w14:paraId="75FC2115" w14:textId="77777777" w:rsidTr="7F078AE3">
        <w:trPr>
          <w:trHeight w:val="300"/>
        </w:trPr>
        <w:tc>
          <w:tcPr>
            <w:tcW w:w="10456" w:type="dxa"/>
            <w:gridSpan w:val="6"/>
          </w:tcPr>
          <w:p w14:paraId="091C5B18" w14:textId="0CE58EBA" w:rsidR="6793C445" w:rsidRDefault="6793C445" w:rsidP="7F078AE3">
            <w:r w:rsidRPr="7F078AE3">
              <w:rPr>
                <w:b/>
                <w:bCs/>
              </w:rPr>
              <w:t>Descripción</w:t>
            </w:r>
          </w:p>
          <w:p w14:paraId="66F3EB25" w14:textId="5D175EF7" w:rsidR="108C7874" w:rsidRDefault="00D41663" w:rsidP="108C7874">
            <w:r>
              <w:rPr>
                <w:sz w:val="20"/>
                <w:szCs w:val="20"/>
              </w:rPr>
              <w:t>E</w:t>
            </w:r>
            <w:r w:rsidRPr="00D41663">
              <w:rPr>
                <w:sz w:val="20"/>
                <w:szCs w:val="20"/>
              </w:rPr>
              <w:t>l alumnado se sumerge en el mundo de los videojuegos clásicos para descomponer sus mecánicas. El objetivo es identificar los elementos y reglas fundamentales que hacen que un juego funcione, sentando las bases del pensamiento algorítmico a través del análisis y la observación.</w:t>
            </w:r>
          </w:p>
        </w:tc>
      </w:tr>
      <w:tr w:rsidR="108C7874" w14:paraId="1B4F6981" w14:textId="77777777" w:rsidTr="000D7ACB">
        <w:trPr>
          <w:trHeight w:val="630"/>
        </w:trPr>
        <w:tc>
          <w:tcPr>
            <w:tcW w:w="1696" w:type="dxa"/>
          </w:tcPr>
          <w:p w14:paraId="0DF4AF45" w14:textId="773599DD" w:rsidR="4CC26F81" w:rsidRDefault="4CC26F81" w:rsidP="108C7874">
            <w:pPr>
              <w:rPr>
                <w:b/>
                <w:bCs/>
              </w:rPr>
            </w:pPr>
            <w:r w:rsidRPr="108C7874">
              <w:rPr>
                <w:b/>
                <w:bCs/>
              </w:rPr>
              <w:t>Competencia Específica</w:t>
            </w:r>
          </w:p>
          <w:p w14:paraId="4793DA33" w14:textId="207B9CBA" w:rsidR="4CC26F81" w:rsidRPr="00486072" w:rsidRDefault="63A84F31" w:rsidP="108C7874">
            <w:pPr>
              <w:rPr>
                <w:sz w:val="20"/>
                <w:szCs w:val="20"/>
              </w:rPr>
            </w:pPr>
            <w:r w:rsidRPr="00486072">
              <w:rPr>
                <w:sz w:val="20"/>
                <w:szCs w:val="20"/>
              </w:rPr>
              <w:t>CE2</w:t>
            </w:r>
          </w:p>
        </w:tc>
        <w:tc>
          <w:tcPr>
            <w:tcW w:w="3532" w:type="dxa"/>
            <w:gridSpan w:val="2"/>
          </w:tcPr>
          <w:p w14:paraId="38090493" w14:textId="04C773E8" w:rsidR="4CC26F81" w:rsidRDefault="4CC26F81" w:rsidP="108C7874">
            <w:pPr>
              <w:rPr>
                <w:b/>
                <w:bCs/>
              </w:rPr>
            </w:pPr>
            <w:r w:rsidRPr="108C7874">
              <w:rPr>
                <w:b/>
                <w:bCs/>
              </w:rPr>
              <w:t>Criterio de evaluación</w:t>
            </w:r>
          </w:p>
          <w:p w14:paraId="09D70129" w14:textId="3AD3DCBB" w:rsidR="4CC26F81" w:rsidRPr="00486072" w:rsidRDefault="000D7ACB" w:rsidP="108C7874">
            <w:pPr>
              <w:rPr>
                <w:sz w:val="20"/>
                <w:szCs w:val="20"/>
              </w:rPr>
            </w:pPr>
            <w:r w:rsidRPr="000D7ACB">
              <w:rPr>
                <w:sz w:val="20"/>
                <w:szCs w:val="20"/>
              </w:rPr>
              <w:t>2.1 (Analizar problemas mediante la abstracción), 2.2 (Analizar y validar aplicaciones existentes)</w:t>
            </w:r>
          </w:p>
        </w:tc>
        <w:tc>
          <w:tcPr>
            <w:tcW w:w="5228" w:type="dxa"/>
            <w:gridSpan w:val="3"/>
          </w:tcPr>
          <w:p w14:paraId="6E9FACFB" w14:textId="77777777" w:rsidR="4CC26F81" w:rsidRDefault="2A8D72D4" w:rsidP="108C7874">
            <w:pPr>
              <w:rPr>
                <w:b/>
                <w:bCs/>
              </w:rPr>
            </w:pPr>
            <w:r w:rsidRPr="7F078AE3">
              <w:rPr>
                <w:b/>
                <w:bCs/>
              </w:rPr>
              <w:t>Saberes básicos</w:t>
            </w:r>
          </w:p>
          <w:p w14:paraId="39DC95B0" w14:textId="02B4F6F3" w:rsidR="008E4AC8" w:rsidRDefault="008E4AC8" w:rsidP="108C7874">
            <w:pPr>
              <w:rPr>
                <w:b/>
                <w:bCs/>
              </w:rPr>
            </w:pPr>
            <w:r w:rsidRPr="008E4AC8">
              <w:rPr>
                <w:sz w:val="20"/>
                <w:szCs w:val="20"/>
              </w:rPr>
              <w:t>Habilidades del pensamiento computacional; Interpretación de la realidad mediante modelado de problemas; Abstracción y secuenciación.</w:t>
            </w:r>
          </w:p>
        </w:tc>
      </w:tr>
      <w:tr w:rsidR="008E4AC8" w14:paraId="011F48B0" w14:textId="77777777" w:rsidTr="00F348A5">
        <w:trPr>
          <w:trHeight w:val="963"/>
        </w:trPr>
        <w:tc>
          <w:tcPr>
            <w:tcW w:w="10456" w:type="dxa"/>
            <w:gridSpan w:val="6"/>
          </w:tcPr>
          <w:p w14:paraId="073EDB9C" w14:textId="77777777" w:rsidR="00486072" w:rsidRPr="00F11640" w:rsidRDefault="00486072" w:rsidP="00486072">
            <w:pPr>
              <w:jc w:val="center"/>
            </w:pPr>
            <w:r w:rsidRPr="00F11640">
              <w:rPr>
                <w:b/>
                <w:bCs/>
              </w:rPr>
              <w:t>Descriptores operativos de las competencias clave. Perfil de salida.</w:t>
            </w:r>
          </w:p>
          <w:p w14:paraId="556564A6" w14:textId="3AFB62A2" w:rsidR="00132A10" w:rsidRPr="00132A10" w:rsidRDefault="00132A10" w:rsidP="00132A10">
            <w:pPr>
              <w:rPr>
                <w:sz w:val="20"/>
                <w:szCs w:val="20"/>
              </w:rPr>
            </w:pPr>
            <w:r w:rsidRPr="00132A10">
              <w:rPr>
                <w:b/>
                <w:bCs/>
                <w:sz w:val="20"/>
                <w:szCs w:val="20"/>
              </w:rPr>
              <w:t>CMCT3</w:t>
            </w:r>
            <w:r w:rsidRPr="00132A10">
              <w:rPr>
                <w:sz w:val="20"/>
                <w:szCs w:val="20"/>
              </w:rPr>
              <w:t xml:space="preserve">: Plantear y desarrollar proyectos diseñando, fabricando y evaluando prototipos para dar solución a un problema. </w:t>
            </w:r>
            <w:r w:rsidRPr="00132A10">
              <w:rPr>
                <w:b/>
                <w:bCs/>
                <w:sz w:val="20"/>
                <w:szCs w:val="20"/>
              </w:rPr>
              <w:t>CD2</w:t>
            </w:r>
            <w:r w:rsidRPr="00132A10">
              <w:rPr>
                <w:sz w:val="20"/>
                <w:szCs w:val="20"/>
              </w:rPr>
              <w:t xml:space="preserve">: Crear y modificar contenidos digitales sencillos. </w:t>
            </w:r>
            <w:r w:rsidRPr="00132A10">
              <w:rPr>
                <w:b/>
                <w:bCs/>
                <w:sz w:val="20"/>
                <w:szCs w:val="20"/>
              </w:rPr>
              <w:t>CPSAA4</w:t>
            </w:r>
            <w:r w:rsidRPr="00132A10">
              <w:rPr>
                <w:sz w:val="20"/>
                <w:szCs w:val="20"/>
              </w:rPr>
              <w:t>: Planificar y reflexionar sobre el propio proceso de aprendizaje.</w:t>
            </w:r>
          </w:p>
          <w:p w14:paraId="4155515E" w14:textId="30B3DCC1" w:rsidR="008E4AC8" w:rsidRPr="000D7ACB" w:rsidRDefault="008E4AC8" w:rsidP="108C7874">
            <w:pPr>
              <w:rPr>
                <w:sz w:val="20"/>
                <w:szCs w:val="20"/>
              </w:rPr>
            </w:pPr>
          </w:p>
        </w:tc>
      </w:tr>
      <w:tr w:rsidR="00F11640" w14:paraId="174FDADF" w14:textId="77777777" w:rsidTr="00F348A5">
        <w:trPr>
          <w:trHeight w:val="1119"/>
        </w:trPr>
        <w:tc>
          <w:tcPr>
            <w:tcW w:w="3485" w:type="dxa"/>
            <w:gridSpan w:val="2"/>
          </w:tcPr>
          <w:p w14:paraId="0D1EA7CB" w14:textId="5D5E9C3E" w:rsidR="00F11640" w:rsidRDefault="00F11640" w:rsidP="7F078AE3">
            <w:pPr>
              <w:jc w:val="center"/>
              <w:rPr>
                <w:b/>
                <w:bCs/>
              </w:rPr>
            </w:pPr>
            <w:r w:rsidRPr="7F078AE3">
              <w:rPr>
                <w:b/>
                <w:bCs/>
              </w:rPr>
              <w:t>Técnicas de evaluación</w:t>
            </w:r>
          </w:p>
          <w:p w14:paraId="6420DE79" w14:textId="33C14F94" w:rsidR="00F11640" w:rsidRDefault="00F11640" w:rsidP="7F078AE3">
            <w:pPr>
              <w:rPr>
                <w:color w:val="000000" w:themeColor="text1"/>
                <w:sz w:val="20"/>
                <w:szCs w:val="20"/>
              </w:rPr>
            </w:pPr>
            <w:r w:rsidRPr="7F078AE3">
              <w:rPr>
                <w:color w:val="000000" w:themeColor="text1"/>
                <w:sz w:val="20"/>
                <w:szCs w:val="20"/>
              </w:rPr>
              <w:t>Observación sistemática.</w:t>
            </w:r>
          </w:p>
        </w:tc>
        <w:tc>
          <w:tcPr>
            <w:tcW w:w="3485" w:type="dxa"/>
            <w:gridSpan w:val="2"/>
          </w:tcPr>
          <w:p w14:paraId="10A27B30" w14:textId="186AE356" w:rsidR="00F11640" w:rsidRDefault="00F11640" w:rsidP="7F078AE3">
            <w:pPr>
              <w:jc w:val="center"/>
              <w:rPr>
                <w:b/>
                <w:bCs/>
              </w:rPr>
            </w:pPr>
            <w:r w:rsidRPr="7F078AE3">
              <w:rPr>
                <w:b/>
                <w:bCs/>
              </w:rPr>
              <w:t>Herramientas de evaluación</w:t>
            </w:r>
          </w:p>
          <w:p w14:paraId="5B7D177C" w14:textId="6E79B647" w:rsidR="00F11640" w:rsidRDefault="00F11640" w:rsidP="7F078AE3">
            <w:r w:rsidRPr="7F078AE3">
              <w:rPr>
                <w:color w:val="000000" w:themeColor="text1"/>
                <w:sz w:val="20"/>
                <w:szCs w:val="20"/>
              </w:rPr>
              <w:t>Diario de clase del docente.</w:t>
            </w:r>
          </w:p>
        </w:tc>
        <w:tc>
          <w:tcPr>
            <w:tcW w:w="3486" w:type="dxa"/>
            <w:gridSpan w:val="2"/>
          </w:tcPr>
          <w:p w14:paraId="264A6FEF" w14:textId="56C2E971" w:rsidR="00F11640" w:rsidRDefault="00F11640" w:rsidP="7F078AE3">
            <w:pPr>
              <w:jc w:val="center"/>
              <w:rPr>
                <w:b/>
                <w:bCs/>
              </w:rPr>
            </w:pPr>
            <w:r w:rsidRPr="7F078AE3">
              <w:rPr>
                <w:b/>
                <w:bCs/>
              </w:rPr>
              <w:t>Instrumentos de evaluación</w:t>
            </w:r>
          </w:p>
          <w:p w14:paraId="40A242D6" w14:textId="456D5B35" w:rsidR="00F11640" w:rsidRDefault="007A56DD" w:rsidP="7F078AE3">
            <w:r w:rsidRPr="007A56DD">
              <w:rPr>
                <w:sz w:val="20"/>
                <w:szCs w:val="20"/>
              </w:rPr>
              <w:t>Ficha de análisis de videojuegos completada por el alumnado</w:t>
            </w:r>
          </w:p>
        </w:tc>
      </w:tr>
      <w:tr w:rsidR="00F348A5" w14:paraId="6A09F5C9" w14:textId="77777777" w:rsidTr="00F348A5">
        <w:trPr>
          <w:trHeight w:val="630"/>
        </w:trPr>
        <w:tc>
          <w:tcPr>
            <w:tcW w:w="3485" w:type="dxa"/>
            <w:gridSpan w:val="2"/>
          </w:tcPr>
          <w:p w14:paraId="1022F8D1" w14:textId="0C6059B3" w:rsidR="00F348A5" w:rsidRDefault="00F348A5" w:rsidP="7F078AE3">
            <w:pPr>
              <w:jc w:val="center"/>
              <w:rPr>
                <w:b/>
                <w:bCs/>
                <w:sz w:val="22"/>
                <w:szCs w:val="22"/>
              </w:rPr>
            </w:pPr>
            <w:r w:rsidRPr="7F078AE3">
              <w:rPr>
                <w:b/>
                <w:bCs/>
                <w:sz w:val="22"/>
                <w:szCs w:val="22"/>
              </w:rPr>
              <w:t>Organización de espacios</w:t>
            </w:r>
          </w:p>
          <w:p w14:paraId="70A18ED5" w14:textId="50F6AAB3" w:rsidR="00F348A5" w:rsidRDefault="00F348A5" w:rsidP="7F078AE3">
            <w:pPr>
              <w:rPr>
                <w:color w:val="000000" w:themeColor="text1"/>
                <w:sz w:val="20"/>
                <w:szCs w:val="20"/>
              </w:rPr>
            </w:pPr>
            <w:r w:rsidRPr="7F078AE3">
              <w:rPr>
                <w:color w:val="000000" w:themeColor="text1"/>
                <w:sz w:val="20"/>
                <w:szCs w:val="20"/>
              </w:rPr>
              <w:t>Aula de informática. Trabajo en gran grupo y pequeños grupos.</w:t>
            </w:r>
          </w:p>
        </w:tc>
        <w:tc>
          <w:tcPr>
            <w:tcW w:w="3485" w:type="dxa"/>
            <w:gridSpan w:val="2"/>
          </w:tcPr>
          <w:p w14:paraId="6E89293E" w14:textId="1D8A5041" w:rsidR="00F348A5" w:rsidRDefault="00F348A5" w:rsidP="7F078AE3">
            <w:pPr>
              <w:jc w:val="center"/>
              <w:rPr>
                <w:b/>
                <w:bCs/>
              </w:rPr>
            </w:pPr>
            <w:r w:rsidRPr="7F078AE3">
              <w:rPr>
                <w:b/>
                <w:bCs/>
              </w:rPr>
              <w:t>Distribución del tiempo</w:t>
            </w:r>
          </w:p>
          <w:p w14:paraId="04611283" w14:textId="3CEBFE09" w:rsidR="00F348A5" w:rsidRDefault="00F348A5" w:rsidP="7F078AE3">
            <w:pPr>
              <w:rPr>
                <w:color w:val="000000" w:themeColor="text1"/>
                <w:sz w:val="20"/>
                <w:szCs w:val="20"/>
              </w:rPr>
            </w:pPr>
            <w:r w:rsidRPr="7F078AE3">
              <w:rPr>
                <w:color w:val="000000" w:themeColor="text1"/>
                <w:sz w:val="20"/>
                <w:szCs w:val="20"/>
              </w:rPr>
              <w:t>1ª sesión: Juego y debate.</w:t>
            </w:r>
          </w:p>
          <w:p w14:paraId="4F180D11" w14:textId="0555F75B" w:rsidR="00F348A5" w:rsidRDefault="00F348A5" w:rsidP="7F078AE3">
            <w:pPr>
              <w:rPr>
                <w:color w:val="000000" w:themeColor="text1"/>
                <w:sz w:val="20"/>
                <w:szCs w:val="20"/>
              </w:rPr>
            </w:pPr>
            <w:r w:rsidRPr="7F078AE3">
              <w:rPr>
                <w:color w:val="000000" w:themeColor="text1"/>
                <w:sz w:val="20"/>
                <w:szCs w:val="20"/>
              </w:rPr>
              <w:t>2ª sesión: Análisis y conceptualización.</w:t>
            </w:r>
          </w:p>
        </w:tc>
        <w:tc>
          <w:tcPr>
            <w:tcW w:w="3486" w:type="dxa"/>
            <w:gridSpan w:val="2"/>
          </w:tcPr>
          <w:p w14:paraId="5AEC0508" w14:textId="77777777" w:rsidR="00F348A5" w:rsidRDefault="00F348A5" w:rsidP="7F078AE3">
            <w:pPr>
              <w:jc w:val="center"/>
              <w:rPr>
                <w:b/>
                <w:bCs/>
              </w:rPr>
            </w:pPr>
            <w:r w:rsidRPr="7F078AE3">
              <w:rPr>
                <w:b/>
                <w:bCs/>
              </w:rPr>
              <w:t>Recursos / materiales</w:t>
            </w:r>
          </w:p>
          <w:p w14:paraId="10AA0C9B" w14:textId="6ABF34A1" w:rsidR="00F348A5" w:rsidRDefault="005A15BE" w:rsidP="00F348A5">
            <w:pPr>
              <w:rPr>
                <w:b/>
                <w:bCs/>
              </w:rPr>
            </w:pPr>
            <w:r w:rsidRPr="005A15BE">
              <w:rPr>
                <w:sz w:val="20"/>
                <w:szCs w:val="20"/>
              </w:rPr>
              <w:t>Ordenadores con acceso a internet; emuladores online o versiones de juegos clásicos (Pong, Pac-Man, Arkanoid); proyector; pizarra; Ficha-plantilla "Análisis de un Videojuego"</w:t>
            </w:r>
          </w:p>
        </w:tc>
      </w:tr>
      <w:tr w:rsidR="00426266" w14:paraId="6620E4C6" w14:textId="77777777" w:rsidTr="007A57EA">
        <w:trPr>
          <w:trHeight w:val="630"/>
        </w:trPr>
        <w:tc>
          <w:tcPr>
            <w:tcW w:w="10456" w:type="dxa"/>
            <w:gridSpan w:val="6"/>
          </w:tcPr>
          <w:p w14:paraId="13AFAFBB" w14:textId="77777777" w:rsidR="00F348A5" w:rsidRDefault="00F348A5" w:rsidP="00F348A5">
            <w:pPr>
              <w:jc w:val="center"/>
              <w:rPr>
                <w:b/>
                <w:bCs/>
              </w:rPr>
            </w:pPr>
            <w:r w:rsidRPr="7F078AE3">
              <w:rPr>
                <w:b/>
                <w:bCs/>
              </w:rPr>
              <w:t>Medidas de respuesta educativa para la inclusión</w:t>
            </w:r>
          </w:p>
          <w:p w14:paraId="55F55F11" w14:textId="77777777" w:rsidR="00F348A5" w:rsidRDefault="00F348A5" w:rsidP="00F348A5">
            <w:pPr>
              <w:rPr>
                <w:sz w:val="20"/>
                <w:szCs w:val="20"/>
              </w:rPr>
            </w:pPr>
            <w:r w:rsidRPr="7F078AE3">
              <w:rPr>
                <w:sz w:val="20"/>
                <w:szCs w:val="20"/>
              </w:rPr>
              <w:t xml:space="preserve">Fomentar la participación de todo el alumnado mediante preguntas directas y amables. </w:t>
            </w:r>
          </w:p>
          <w:p w14:paraId="414CE99D" w14:textId="77777777" w:rsidR="00F348A5" w:rsidRDefault="00F348A5" w:rsidP="00F348A5">
            <w:pPr>
              <w:rPr>
                <w:sz w:val="20"/>
                <w:szCs w:val="20"/>
              </w:rPr>
            </w:pPr>
            <w:r w:rsidRPr="7F078AE3">
              <w:rPr>
                <w:sz w:val="20"/>
                <w:szCs w:val="20"/>
              </w:rPr>
              <w:t>Utilizar apoyos visuales (esquemas en la pizarra) para los conceptos clave. Agrupamientos heterogéneos.</w:t>
            </w:r>
          </w:p>
          <w:p w14:paraId="18CF5C9E" w14:textId="77777777" w:rsidR="00426266" w:rsidRPr="7F078AE3" w:rsidRDefault="00426266" w:rsidP="108C7874">
            <w:pPr>
              <w:jc w:val="center"/>
              <w:rPr>
                <w:b/>
                <w:bCs/>
              </w:rPr>
            </w:pPr>
          </w:p>
        </w:tc>
      </w:tr>
    </w:tbl>
    <w:p w14:paraId="28E684A2" w14:textId="63165C81" w:rsidR="0055516D" w:rsidRDefault="0055516D">
      <w:pPr>
        <w:ind w:right="0"/>
      </w:pPr>
    </w:p>
    <w:p w14:paraId="2B9384CA" w14:textId="7136C4DC" w:rsidR="00FF3156" w:rsidRPr="0088728E" w:rsidRDefault="00FF3156" w:rsidP="00FF3156">
      <w:pPr>
        <w:shd w:val="clear" w:color="auto" w:fill="E8E8E8" w:themeFill="background2"/>
        <w:rPr>
          <w:b/>
          <w:bCs/>
        </w:rPr>
      </w:pPr>
      <w:r w:rsidRPr="0088728E">
        <w:rPr>
          <w:b/>
          <w:bCs/>
        </w:rPr>
        <w:t xml:space="preserve">FASE </w:t>
      </w:r>
      <w:r>
        <w:rPr>
          <w:b/>
          <w:bCs/>
        </w:rPr>
        <w:t>2</w:t>
      </w:r>
      <w:r w:rsidRPr="0088728E">
        <w:rPr>
          <w:b/>
          <w:bCs/>
        </w:rPr>
        <w:t xml:space="preserve">: </w:t>
      </w:r>
      <w:r>
        <w:rPr>
          <w:b/>
          <w:bCs/>
        </w:rPr>
        <w:t>DISEÑO</w:t>
      </w:r>
    </w:p>
    <w:tbl>
      <w:tblPr>
        <w:tblStyle w:val="Tablaconcuadrcula"/>
        <w:tblW w:w="10456" w:type="dxa"/>
        <w:tblLayout w:type="fixed"/>
        <w:tblLook w:val="06A0" w:firstRow="1" w:lastRow="0" w:firstColumn="1" w:lastColumn="0" w:noHBand="1" w:noVBand="1"/>
      </w:tblPr>
      <w:tblGrid>
        <w:gridCol w:w="1696"/>
        <w:gridCol w:w="1789"/>
        <w:gridCol w:w="1743"/>
        <w:gridCol w:w="1742"/>
        <w:gridCol w:w="872"/>
        <w:gridCol w:w="2614"/>
      </w:tblGrid>
      <w:tr w:rsidR="00FF3156" w14:paraId="28CEAF23" w14:textId="77777777" w:rsidTr="00BB1118">
        <w:trPr>
          <w:trHeight w:val="397"/>
        </w:trPr>
        <w:tc>
          <w:tcPr>
            <w:tcW w:w="7842" w:type="dxa"/>
            <w:gridSpan w:val="5"/>
            <w:vAlign w:val="center"/>
          </w:tcPr>
          <w:p w14:paraId="21BAC12B" w14:textId="41D58F4E" w:rsidR="00FF3156" w:rsidRDefault="00FF3156" w:rsidP="00BB1118">
            <w:pPr>
              <w:rPr>
                <w:b/>
                <w:bCs/>
              </w:rPr>
            </w:pPr>
            <w:r>
              <w:rPr>
                <w:b/>
                <w:bCs/>
              </w:rPr>
              <w:t>Actividad 1.2 – Mi Game Design Document</w:t>
            </w:r>
          </w:p>
        </w:tc>
        <w:tc>
          <w:tcPr>
            <w:tcW w:w="2614" w:type="dxa"/>
            <w:vAlign w:val="center"/>
          </w:tcPr>
          <w:p w14:paraId="149164A4" w14:textId="77777777" w:rsidR="00FF3156" w:rsidRDefault="00FF3156" w:rsidP="00BB1118">
            <w:pPr>
              <w:rPr>
                <w:b/>
                <w:bCs/>
              </w:rPr>
            </w:pPr>
            <w:r w:rsidRPr="7F078AE3">
              <w:rPr>
                <w:b/>
                <w:bCs/>
              </w:rPr>
              <w:t xml:space="preserve">Sesiones: </w:t>
            </w:r>
            <w:r>
              <w:t>2</w:t>
            </w:r>
          </w:p>
        </w:tc>
      </w:tr>
      <w:tr w:rsidR="00FF3156" w14:paraId="3A84FE05" w14:textId="77777777" w:rsidTr="00BB1118">
        <w:trPr>
          <w:trHeight w:val="300"/>
        </w:trPr>
        <w:tc>
          <w:tcPr>
            <w:tcW w:w="10456" w:type="dxa"/>
            <w:gridSpan w:val="6"/>
          </w:tcPr>
          <w:p w14:paraId="1C21971A" w14:textId="77777777" w:rsidR="00FF3156" w:rsidRDefault="00FF3156" w:rsidP="00BB1118">
            <w:r w:rsidRPr="7F078AE3">
              <w:rPr>
                <w:b/>
                <w:bCs/>
              </w:rPr>
              <w:t>Descripción</w:t>
            </w:r>
          </w:p>
          <w:p w14:paraId="73C72936" w14:textId="6B4B2E13" w:rsidR="00FF3156" w:rsidRPr="00F47867" w:rsidRDefault="00F47867" w:rsidP="00FA3AA6">
            <w:pPr>
              <w:rPr>
                <w:sz w:val="20"/>
                <w:szCs w:val="20"/>
              </w:rPr>
            </w:pPr>
            <w:r w:rsidRPr="00F47867">
              <w:rPr>
                <w:sz w:val="20"/>
                <w:szCs w:val="20"/>
              </w:rPr>
              <w:t>El alumnado pasa de la idea a la planificación. A través de una plantilla guiada, deben conceptualizar su propio videojuego, definiendo su mecánica, objetivos y apariencia. Esta fase es crucial para estructurar el pensamiento y tomar decisiones creativas antes de empezar a programar.</w:t>
            </w:r>
          </w:p>
        </w:tc>
      </w:tr>
      <w:tr w:rsidR="00FF3156" w14:paraId="67ED478E" w14:textId="77777777" w:rsidTr="00BB1118">
        <w:trPr>
          <w:trHeight w:val="630"/>
        </w:trPr>
        <w:tc>
          <w:tcPr>
            <w:tcW w:w="1696" w:type="dxa"/>
          </w:tcPr>
          <w:p w14:paraId="1B11D3F8" w14:textId="77777777" w:rsidR="00FF3156" w:rsidRDefault="00FF3156" w:rsidP="00BB1118">
            <w:pPr>
              <w:rPr>
                <w:b/>
                <w:bCs/>
              </w:rPr>
            </w:pPr>
            <w:r w:rsidRPr="108C7874">
              <w:rPr>
                <w:b/>
                <w:bCs/>
              </w:rPr>
              <w:t>Competencia Específica</w:t>
            </w:r>
          </w:p>
          <w:p w14:paraId="15FD95E1" w14:textId="77777777" w:rsidR="00FF3156" w:rsidRPr="00486072" w:rsidRDefault="00FF3156" w:rsidP="00BB1118">
            <w:pPr>
              <w:rPr>
                <w:sz w:val="20"/>
                <w:szCs w:val="20"/>
              </w:rPr>
            </w:pPr>
            <w:r w:rsidRPr="00486072">
              <w:rPr>
                <w:sz w:val="20"/>
                <w:szCs w:val="20"/>
              </w:rPr>
              <w:t>CE2</w:t>
            </w:r>
          </w:p>
        </w:tc>
        <w:tc>
          <w:tcPr>
            <w:tcW w:w="3532" w:type="dxa"/>
            <w:gridSpan w:val="2"/>
          </w:tcPr>
          <w:p w14:paraId="3C6BA8D6" w14:textId="77777777" w:rsidR="00FF3156" w:rsidRDefault="00FF3156" w:rsidP="00BB1118">
            <w:pPr>
              <w:rPr>
                <w:b/>
                <w:bCs/>
              </w:rPr>
            </w:pPr>
            <w:r w:rsidRPr="108C7874">
              <w:rPr>
                <w:b/>
                <w:bCs/>
              </w:rPr>
              <w:t>Criterio de evaluación</w:t>
            </w:r>
          </w:p>
          <w:p w14:paraId="0938FA41" w14:textId="6A413494" w:rsidR="00FF3156" w:rsidRPr="00486072" w:rsidRDefault="00FF3156" w:rsidP="00BB1118">
            <w:pPr>
              <w:rPr>
                <w:sz w:val="20"/>
                <w:szCs w:val="20"/>
              </w:rPr>
            </w:pPr>
            <w:r w:rsidRPr="000D7ACB">
              <w:rPr>
                <w:sz w:val="20"/>
                <w:szCs w:val="20"/>
              </w:rPr>
              <w:t>2.1 (Analizar problemas mediante la abstracción</w:t>
            </w:r>
            <w:r w:rsidR="00CF1092">
              <w:rPr>
                <w:sz w:val="20"/>
                <w:szCs w:val="20"/>
              </w:rPr>
              <w:t xml:space="preserve"> y modelización)</w:t>
            </w:r>
          </w:p>
        </w:tc>
        <w:tc>
          <w:tcPr>
            <w:tcW w:w="5228" w:type="dxa"/>
            <w:gridSpan w:val="3"/>
          </w:tcPr>
          <w:p w14:paraId="69E5414A" w14:textId="77777777" w:rsidR="00FF3156" w:rsidRDefault="00FF3156" w:rsidP="00BB1118">
            <w:pPr>
              <w:rPr>
                <w:b/>
                <w:bCs/>
              </w:rPr>
            </w:pPr>
            <w:r w:rsidRPr="7F078AE3">
              <w:rPr>
                <w:b/>
                <w:bCs/>
              </w:rPr>
              <w:t>Saberes básicos</w:t>
            </w:r>
          </w:p>
          <w:p w14:paraId="1B069E22" w14:textId="35FA55E4" w:rsidR="00FF3156" w:rsidRDefault="002D30F9" w:rsidP="00BB1118">
            <w:pPr>
              <w:rPr>
                <w:b/>
                <w:bCs/>
              </w:rPr>
            </w:pPr>
            <w:r w:rsidRPr="002D30F9">
              <w:rPr>
                <w:sz w:val="20"/>
                <w:szCs w:val="20"/>
              </w:rPr>
              <w:t>Interpretación de la realidad mediante modelado de problemas; Abstracción, secuenciación, algorítmica y su representación con lenguaje natural.</w:t>
            </w:r>
          </w:p>
        </w:tc>
      </w:tr>
      <w:tr w:rsidR="00FF3156" w14:paraId="6EBA41C8" w14:textId="77777777" w:rsidTr="00BB1118">
        <w:trPr>
          <w:trHeight w:val="963"/>
        </w:trPr>
        <w:tc>
          <w:tcPr>
            <w:tcW w:w="10456" w:type="dxa"/>
            <w:gridSpan w:val="6"/>
          </w:tcPr>
          <w:p w14:paraId="14DEFE30" w14:textId="77777777" w:rsidR="00FF3156" w:rsidRPr="00F11640" w:rsidRDefault="00FF3156" w:rsidP="00BB1118">
            <w:pPr>
              <w:jc w:val="center"/>
            </w:pPr>
            <w:r w:rsidRPr="00F11640">
              <w:rPr>
                <w:b/>
                <w:bCs/>
              </w:rPr>
              <w:t>Descriptores operativos de las competencias clave. Perfil de salida.</w:t>
            </w:r>
          </w:p>
          <w:p w14:paraId="6AEBAF8A" w14:textId="7425140C" w:rsidR="00FF3156" w:rsidRPr="000D7ACB" w:rsidRDefault="009C2E93" w:rsidP="00BB1118">
            <w:pPr>
              <w:rPr>
                <w:sz w:val="20"/>
                <w:szCs w:val="20"/>
              </w:rPr>
            </w:pPr>
            <w:r w:rsidRPr="009C2E93">
              <w:rPr>
                <w:b/>
                <w:bCs/>
                <w:sz w:val="20"/>
                <w:szCs w:val="20"/>
              </w:rPr>
              <w:t xml:space="preserve">CE1: </w:t>
            </w:r>
            <w:r w:rsidRPr="009C2E93">
              <w:rPr>
                <w:sz w:val="20"/>
                <w:szCs w:val="20"/>
              </w:rPr>
              <w:t>Idear, planificar y gestionar proyectos con creatividad</w:t>
            </w:r>
            <w:r w:rsidRPr="009C2E93">
              <w:rPr>
                <w:b/>
                <w:bCs/>
                <w:sz w:val="20"/>
                <w:szCs w:val="20"/>
              </w:rPr>
              <w:t xml:space="preserve">. CCEC2: </w:t>
            </w:r>
            <w:r w:rsidRPr="009C2E93">
              <w:rPr>
                <w:sz w:val="20"/>
                <w:szCs w:val="20"/>
              </w:rPr>
              <w:t>Diseñar y producir proyectos creativos</w:t>
            </w:r>
            <w:r w:rsidRPr="009C2E93">
              <w:rPr>
                <w:b/>
                <w:bCs/>
                <w:sz w:val="20"/>
                <w:szCs w:val="20"/>
              </w:rPr>
              <w:t>.</w:t>
            </w:r>
          </w:p>
        </w:tc>
      </w:tr>
      <w:tr w:rsidR="00FF3156" w14:paraId="66DDDB4C" w14:textId="77777777" w:rsidTr="00BB1118">
        <w:trPr>
          <w:trHeight w:val="1119"/>
        </w:trPr>
        <w:tc>
          <w:tcPr>
            <w:tcW w:w="3485" w:type="dxa"/>
            <w:gridSpan w:val="2"/>
          </w:tcPr>
          <w:p w14:paraId="7A7A9136" w14:textId="77777777" w:rsidR="00FF3156" w:rsidRDefault="00FF3156" w:rsidP="00BB1118">
            <w:pPr>
              <w:jc w:val="center"/>
              <w:rPr>
                <w:b/>
                <w:bCs/>
              </w:rPr>
            </w:pPr>
            <w:r w:rsidRPr="7F078AE3">
              <w:rPr>
                <w:b/>
                <w:bCs/>
              </w:rPr>
              <w:lastRenderedPageBreak/>
              <w:t>Técnicas de evaluación</w:t>
            </w:r>
          </w:p>
          <w:p w14:paraId="4B21B2B0" w14:textId="001AD1D5" w:rsidR="00FF3156" w:rsidRDefault="00C10CCE" w:rsidP="00BB1118">
            <w:pPr>
              <w:rPr>
                <w:color w:val="000000" w:themeColor="text1"/>
                <w:sz w:val="20"/>
                <w:szCs w:val="20"/>
              </w:rPr>
            </w:pPr>
            <w:r w:rsidRPr="00C10CCE">
              <w:rPr>
                <w:color w:val="000000" w:themeColor="text1"/>
                <w:sz w:val="20"/>
                <w:szCs w:val="20"/>
              </w:rPr>
              <w:t>Análisis de las producciones del alumnado.</w:t>
            </w:r>
          </w:p>
        </w:tc>
        <w:tc>
          <w:tcPr>
            <w:tcW w:w="3485" w:type="dxa"/>
            <w:gridSpan w:val="2"/>
          </w:tcPr>
          <w:p w14:paraId="66D0DD55" w14:textId="77777777" w:rsidR="00FF3156" w:rsidRDefault="00FF3156" w:rsidP="00BB1118">
            <w:pPr>
              <w:jc w:val="center"/>
              <w:rPr>
                <w:b/>
                <w:bCs/>
              </w:rPr>
            </w:pPr>
            <w:r w:rsidRPr="7F078AE3">
              <w:rPr>
                <w:b/>
                <w:bCs/>
              </w:rPr>
              <w:t>Herramientas de evaluación</w:t>
            </w:r>
          </w:p>
          <w:p w14:paraId="75C7E615" w14:textId="77777777" w:rsidR="00FF3156" w:rsidRDefault="00FF3156" w:rsidP="00BB1118">
            <w:r w:rsidRPr="7F078AE3">
              <w:rPr>
                <w:color w:val="000000" w:themeColor="text1"/>
                <w:sz w:val="20"/>
                <w:szCs w:val="20"/>
              </w:rPr>
              <w:t>Diario de clase del docente.</w:t>
            </w:r>
          </w:p>
        </w:tc>
        <w:tc>
          <w:tcPr>
            <w:tcW w:w="3486" w:type="dxa"/>
            <w:gridSpan w:val="2"/>
          </w:tcPr>
          <w:p w14:paraId="10D2BC87" w14:textId="77777777" w:rsidR="00FF3156" w:rsidRDefault="00FF3156" w:rsidP="00BB1118">
            <w:pPr>
              <w:jc w:val="center"/>
              <w:rPr>
                <w:b/>
                <w:bCs/>
              </w:rPr>
            </w:pPr>
            <w:r w:rsidRPr="7F078AE3">
              <w:rPr>
                <w:b/>
                <w:bCs/>
              </w:rPr>
              <w:t>Instrumentos de evaluación</w:t>
            </w:r>
          </w:p>
          <w:p w14:paraId="7F97351F" w14:textId="3C9FBD7C" w:rsidR="00FF3156" w:rsidRDefault="00C93241" w:rsidP="00BB1118">
            <w:r>
              <w:rPr>
                <w:sz w:val="20"/>
                <w:szCs w:val="20"/>
              </w:rPr>
              <w:t xml:space="preserve">Lista de cotejo. </w:t>
            </w:r>
            <w:r w:rsidR="00965E26" w:rsidRPr="00965E26">
              <w:rPr>
                <w:sz w:val="20"/>
                <w:szCs w:val="20"/>
              </w:rPr>
              <w:t>Revisión del "Game Design Document" (GDD) para asegurar que incluye todos los apartados requeridos (título, mecánica, boceto, reglas).</w:t>
            </w:r>
          </w:p>
        </w:tc>
      </w:tr>
      <w:tr w:rsidR="00FF3156" w14:paraId="4A79B73C" w14:textId="77777777" w:rsidTr="00BB1118">
        <w:trPr>
          <w:trHeight w:val="630"/>
        </w:trPr>
        <w:tc>
          <w:tcPr>
            <w:tcW w:w="3485" w:type="dxa"/>
            <w:gridSpan w:val="2"/>
          </w:tcPr>
          <w:p w14:paraId="6832E852" w14:textId="77777777" w:rsidR="00FF3156" w:rsidRDefault="00FF3156" w:rsidP="00BB1118">
            <w:pPr>
              <w:jc w:val="center"/>
              <w:rPr>
                <w:b/>
                <w:bCs/>
                <w:sz w:val="22"/>
                <w:szCs w:val="22"/>
              </w:rPr>
            </w:pPr>
            <w:r w:rsidRPr="7F078AE3">
              <w:rPr>
                <w:b/>
                <w:bCs/>
                <w:sz w:val="22"/>
                <w:szCs w:val="22"/>
              </w:rPr>
              <w:t>Organización de espacios</w:t>
            </w:r>
          </w:p>
          <w:p w14:paraId="04077958" w14:textId="77777777" w:rsidR="00FF3156" w:rsidRDefault="00FF3156" w:rsidP="00BB1118">
            <w:pPr>
              <w:rPr>
                <w:color w:val="000000" w:themeColor="text1"/>
                <w:sz w:val="20"/>
                <w:szCs w:val="20"/>
              </w:rPr>
            </w:pPr>
            <w:r w:rsidRPr="7F078AE3">
              <w:rPr>
                <w:color w:val="000000" w:themeColor="text1"/>
                <w:sz w:val="20"/>
                <w:szCs w:val="20"/>
              </w:rPr>
              <w:t>Aula de informática. Trabajo en gran grupo y pequeños grupos.</w:t>
            </w:r>
          </w:p>
        </w:tc>
        <w:tc>
          <w:tcPr>
            <w:tcW w:w="3485" w:type="dxa"/>
            <w:gridSpan w:val="2"/>
          </w:tcPr>
          <w:p w14:paraId="2DC6D97F" w14:textId="77777777" w:rsidR="00FF3156" w:rsidRDefault="00FF3156" w:rsidP="00BB1118">
            <w:pPr>
              <w:jc w:val="center"/>
              <w:rPr>
                <w:b/>
                <w:bCs/>
              </w:rPr>
            </w:pPr>
            <w:r w:rsidRPr="7F078AE3">
              <w:rPr>
                <w:b/>
                <w:bCs/>
              </w:rPr>
              <w:t>Distribución del tiempo</w:t>
            </w:r>
          </w:p>
          <w:p w14:paraId="53A872DA" w14:textId="389B9641" w:rsidR="00FF3156" w:rsidRDefault="00E11092" w:rsidP="00BB1118">
            <w:pPr>
              <w:rPr>
                <w:color w:val="000000" w:themeColor="text1"/>
                <w:sz w:val="20"/>
                <w:szCs w:val="20"/>
              </w:rPr>
            </w:pPr>
            <w:r w:rsidRPr="00E11092">
              <w:rPr>
                <w:color w:val="000000" w:themeColor="text1"/>
                <w:sz w:val="20"/>
                <w:szCs w:val="20"/>
              </w:rPr>
              <w:t>15 min: Explicación y ejemplo de GDD. 60 min: Trabajo autónomo del alumnado. 15 min: Revisión por pares o con el docente.</w:t>
            </w:r>
          </w:p>
        </w:tc>
        <w:tc>
          <w:tcPr>
            <w:tcW w:w="3486" w:type="dxa"/>
            <w:gridSpan w:val="2"/>
          </w:tcPr>
          <w:p w14:paraId="004AE8AB" w14:textId="77777777" w:rsidR="00FF3156" w:rsidRDefault="00FF3156" w:rsidP="00BB1118">
            <w:pPr>
              <w:jc w:val="center"/>
              <w:rPr>
                <w:b/>
                <w:bCs/>
              </w:rPr>
            </w:pPr>
            <w:r w:rsidRPr="7F078AE3">
              <w:rPr>
                <w:b/>
                <w:bCs/>
              </w:rPr>
              <w:t>Recursos / materiales</w:t>
            </w:r>
          </w:p>
          <w:p w14:paraId="54CCA8EF" w14:textId="42CD8185" w:rsidR="00FF3156" w:rsidRDefault="007A662E" w:rsidP="00BB1118">
            <w:pPr>
              <w:rPr>
                <w:b/>
                <w:bCs/>
              </w:rPr>
            </w:pPr>
            <w:r w:rsidRPr="007A662E">
              <w:rPr>
                <w:sz w:val="20"/>
                <w:szCs w:val="20"/>
              </w:rPr>
              <w:t>Plantilla impresa o digital "Mi Game Design Document"; ejemplos de GDD sencillos; lápices y papel o software de dibujo simple.</w:t>
            </w:r>
          </w:p>
        </w:tc>
      </w:tr>
      <w:tr w:rsidR="00FF3156" w14:paraId="01C6AC88" w14:textId="77777777" w:rsidTr="00BB1118">
        <w:trPr>
          <w:trHeight w:val="630"/>
        </w:trPr>
        <w:tc>
          <w:tcPr>
            <w:tcW w:w="10456" w:type="dxa"/>
            <w:gridSpan w:val="6"/>
          </w:tcPr>
          <w:p w14:paraId="3A775BED" w14:textId="77777777" w:rsidR="00FF3156" w:rsidRDefault="00FF3156" w:rsidP="00BB1118">
            <w:pPr>
              <w:jc w:val="center"/>
              <w:rPr>
                <w:b/>
                <w:bCs/>
              </w:rPr>
            </w:pPr>
            <w:r w:rsidRPr="7F078AE3">
              <w:rPr>
                <w:b/>
                <w:bCs/>
              </w:rPr>
              <w:t>Medidas de respuesta educativa para la inclusión</w:t>
            </w:r>
          </w:p>
          <w:p w14:paraId="0E82CD76" w14:textId="3DF85842" w:rsidR="00414772" w:rsidRPr="0072345A" w:rsidRDefault="00414772" w:rsidP="0072345A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2345A">
              <w:rPr>
                <w:sz w:val="20"/>
                <w:szCs w:val="20"/>
              </w:rPr>
              <w:t>Ofrecer la plantilla con distintos niveles de andamiaje (una con más preguntas guía, otra más abierta).</w:t>
            </w:r>
          </w:p>
          <w:p w14:paraId="0C281092" w14:textId="77777777" w:rsidR="0072345A" w:rsidRPr="0072345A" w:rsidRDefault="00414772" w:rsidP="0072345A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 w:rsidRPr="0072345A">
              <w:rPr>
                <w:sz w:val="20"/>
                <w:szCs w:val="20"/>
              </w:rPr>
              <w:t>Permitir que el boceto sea un dibujo a mano, un collage digital o una descripción escrita detallada</w:t>
            </w:r>
            <w:r w:rsidR="0072345A">
              <w:rPr>
                <w:sz w:val="20"/>
                <w:szCs w:val="20"/>
              </w:rPr>
              <w:t xml:space="preserve">. </w:t>
            </w:r>
          </w:p>
          <w:p w14:paraId="0C6109EE" w14:textId="1D549E5F" w:rsidR="00FF3156" w:rsidRPr="0072345A" w:rsidRDefault="00414772" w:rsidP="0072345A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 w:rsidRPr="0072345A">
              <w:rPr>
                <w:sz w:val="20"/>
                <w:szCs w:val="20"/>
              </w:rPr>
              <w:t>Libertad total en la temática del videojuego para conectar con sus intereses.</w:t>
            </w:r>
          </w:p>
        </w:tc>
      </w:tr>
    </w:tbl>
    <w:p w14:paraId="79D3023D" w14:textId="77777777" w:rsidR="108C7874" w:rsidRDefault="108C7874" w:rsidP="108C7874"/>
    <w:p w14:paraId="1E31BBC1" w14:textId="34913C54" w:rsidR="009302AD" w:rsidRPr="0088728E" w:rsidRDefault="009302AD" w:rsidP="009302AD">
      <w:pPr>
        <w:shd w:val="clear" w:color="auto" w:fill="E8E8E8" w:themeFill="background2"/>
        <w:rPr>
          <w:b/>
          <w:bCs/>
        </w:rPr>
      </w:pPr>
      <w:r w:rsidRPr="0088728E">
        <w:rPr>
          <w:b/>
          <w:bCs/>
        </w:rPr>
        <w:t xml:space="preserve">FASE </w:t>
      </w:r>
      <w:r>
        <w:rPr>
          <w:b/>
          <w:bCs/>
        </w:rPr>
        <w:t>2</w:t>
      </w:r>
      <w:r w:rsidRPr="0088728E">
        <w:rPr>
          <w:b/>
          <w:bCs/>
        </w:rPr>
        <w:t xml:space="preserve">: </w:t>
      </w:r>
      <w:r>
        <w:rPr>
          <w:b/>
          <w:bCs/>
        </w:rPr>
        <w:t>DESARROLLO</w:t>
      </w:r>
    </w:p>
    <w:tbl>
      <w:tblPr>
        <w:tblStyle w:val="Tablaconcuadrcula"/>
        <w:tblW w:w="10456" w:type="dxa"/>
        <w:tblLayout w:type="fixed"/>
        <w:tblLook w:val="06A0" w:firstRow="1" w:lastRow="0" w:firstColumn="1" w:lastColumn="0" w:noHBand="1" w:noVBand="1"/>
      </w:tblPr>
      <w:tblGrid>
        <w:gridCol w:w="1696"/>
        <w:gridCol w:w="1789"/>
        <w:gridCol w:w="1743"/>
        <w:gridCol w:w="1742"/>
        <w:gridCol w:w="872"/>
        <w:gridCol w:w="2614"/>
      </w:tblGrid>
      <w:tr w:rsidR="0081395C" w14:paraId="6C9DD76E" w14:textId="77777777" w:rsidTr="00BB1118">
        <w:trPr>
          <w:trHeight w:val="397"/>
        </w:trPr>
        <w:tc>
          <w:tcPr>
            <w:tcW w:w="7842" w:type="dxa"/>
            <w:gridSpan w:val="5"/>
            <w:vAlign w:val="center"/>
          </w:tcPr>
          <w:p w14:paraId="3C742539" w14:textId="129E7640" w:rsidR="0081395C" w:rsidRDefault="0081395C" w:rsidP="00BB1118">
            <w:pPr>
              <w:rPr>
                <w:b/>
                <w:bCs/>
              </w:rPr>
            </w:pPr>
            <w:r>
              <w:rPr>
                <w:b/>
                <w:bCs/>
              </w:rPr>
              <w:t>Actividad 1.3 – De los bloques al juego</w:t>
            </w:r>
          </w:p>
        </w:tc>
        <w:tc>
          <w:tcPr>
            <w:tcW w:w="2614" w:type="dxa"/>
            <w:vAlign w:val="center"/>
          </w:tcPr>
          <w:p w14:paraId="4EC4BD45" w14:textId="642B2EA5" w:rsidR="0081395C" w:rsidRDefault="0081395C" w:rsidP="00BB1118">
            <w:pPr>
              <w:rPr>
                <w:b/>
                <w:bCs/>
              </w:rPr>
            </w:pPr>
            <w:r w:rsidRPr="7F078AE3">
              <w:rPr>
                <w:b/>
                <w:bCs/>
              </w:rPr>
              <w:t xml:space="preserve">Sesiones: </w:t>
            </w:r>
            <w:r>
              <w:rPr>
                <w:b/>
                <w:bCs/>
              </w:rPr>
              <w:t>1</w:t>
            </w:r>
            <w:r>
              <w:t>2</w:t>
            </w:r>
          </w:p>
        </w:tc>
      </w:tr>
      <w:tr w:rsidR="0081395C" w14:paraId="54E44662" w14:textId="77777777" w:rsidTr="00BB1118">
        <w:trPr>
          <w:trHeight w:val="300"/>
        </w:trPr>
        <w:tc>
          <w:tcPr>
            <w:tcW w:w="10456" w:type="dxa"/>
            <w:gridSpan w:val="6"/>
          </w:tcPr>
          <w:p w14:paraId="7E5E8F38" w14:textId="77777777" w:rsidR="0081395C" w:rsidRDefault="0081395C" w:rsidP="00BB1118">
            <w:r w:rsidRPr="7F078AE3">
              <w:rPr>
                <w:b/>
                <w:bCs/>
              </w:rPr>
              <w:t>Descripción</w:t>
            </w:r>
          </w:p>
          <w:p w14:paraId="0CA945B7" w14:textId="73C78E4A" w:rsidR="0081395C" w:rsidRPr="001C7D6D" w:rsidRDefault="001C7D6D" w:rsidP="00BB1118">
            <w:pPr>
              <w:rPr>
                <w:sz w:val="20"/>
                <w:szCs w:val="20"/>
              </w:rPr>
            </w:pPr>
            <w:r w:rsidRPr="001C7D6D">
              <w:rPr>
                <w:sz w:val="20"/>
                <w:szCs w:val="20"/>
              </w:rPr>
              <w:t>A lo largo de varias sesiones, el alumnado aprenderá y aplicará los conceptos clave de la programación por bloques (eventos, bucles, condicionales y variables) para dar vida, paso a paso, al videojuego que diseñaron en la fase anterior.</w:t>
            </w:r>
          </w:p>
        </w:tc>
      </w:tr>
      <w:tr w:rsidR="0081395C" w14:paraId="555F9CEA" w14:textId="77777777" w:rsidTr="00BB1118">
        <w:trPr>
          <w:trHeight w:val="630"/>
        </w:trPr>
        <w:tc>
          <w:tcPr>
            <w:tcW w:w="1696" w:type="dxa"/>
          </w:tcPr>
          <w:p w14:paraId="546D13B0" w14:textId="77777777" w:rsidR="0081395C" w:rsidRDefault="0081395C" w:rsidP="00BB1118">
            <w:pPr>
              <w:rPr>
                <w:b/>
                <w:bCs/>
              </w:rPr>
            </w:pPr>
            <w:r w:rsidRPr="108C7874">
              <w:rPr>
                <w:b/>
                <w:bCs/>
              </w:rPr>
              <w:t>Competencia Específica</w:t>
            </w:r>
          </w:p>
          <w:p w14:paraId="77992AF7" w14:textId="77777777" w:rsidR="0081395C" w:rsidRPr="00486072" w:rsidRDefault="0081395C" w:rsidP="00BB1118">
            <w:pPr>
              <w:rPr>
                <w:sz w:val="20"/>
                <w:szCs w:val="20"/>
              </w:rPr>
            </w:pPr>
            <w:r w:rsidRPr="00486072">
              <w:rPr>
                <w:sz w:val="20"/>
                <w:szCs w:val="20"/>
              </w:rPr>
              <w:t>CE2</w:t>
            </w:r>
          </w:p>
        </w:tc>
        <w:tc>
          <w:tcPr>
            <w:tcW w:w="3532" w:type="dxa"/>
            <w:gridSpan w:val="2"/>
          </w:tcPr>
          <w:p w14:paraId="4A123260" w14:textId="77777777" w:rsidR="0081395C" w:rsidRDefault="0081395C" w:rsidP="00BB1118">
            <w:pPr>
              <w:rPr>
                <w:b/>
                <w:bCs/>
              </w:rPr>
            </w:pPr>
            <w:r w:rsidRPr="108C7874">
              <w:rPr>
                <w:b/>
                <w:bCs/>
              </w:rPr>
              <w:t>Criterio de evaluación</w:t>
            </w:r>
          </w:p>
          <w:p w14:paraId="37237567" w14:textId="5182B230" w:rsidR="0081395C" w:rsidRPr="00486072" w:rsidRDefault="00043368" w:rsidP="00BB1118">
            <w:pPr>
              <w:rPr>
                <w:sz w:val="20"/>
                <w:szCs w:val="20"/>
              </w:rPr>
            </w:pPr>
            <w:r w:rsidRPr="00043368">
              <w:rPr>
                <w:sz w:val="20"/>
                <w:szCs w:val="20"/>
              </w:rPr>
              <w:t>2.3 (Resolver de forma guiada problemas elementales), 2.4 (Programar aplicaciones sencillas de forma guiada).</w:t>
            </w:r>
            <w:r w:rsidR="00422978">
              <w:rPr>
                <w:sz w:val="20"/>
                <w:szCs w:val="20"/>
              </w:rPr>
              <w:t xml:space="preserve"> </w:t>
            </w:r>
            <w:r w:rsidR="00422978" w:rsidRPr="00422978">
              <w:rPr>
                <w:sz w:val="20"/>
                <w:szCs w:val="20"/>
              </w:rPr>
              <w:t>), 2.5 (Describir y valorar derechos de autoría).</w:t>
            </w:r>
            <w:r w:rsidR="00422978">
              <w:rPr>
                <w:sz w:val="20"/>
                <w:szCs w:val="20"/>
              </w:rPr>
              <w:t xml:space="preserve"> </w:t>
            </w:r>
          </w:p>
        </w:tc>
        <w:tc>
          <w:tcPr>
            <w:tcW w:w="5228" w:type="dxa"/>
            <w:gridSpan w:val="3"/>
          </w:tcPr>
          <w:p w14:paraId="665BB2CD" w14:textId="77777777" w:rsidR="0081395C" w:rsidRDefault="0081395C" w:rsidP="00BB1118">
            <w:pPr>
              <w:rPr>
                <w:b/>
                <w:bCs/>
              </w:rPr>
            </w:pPr>
            <w:r w:rsidRPr="7F078AE3">
              <w:rPr>
                <w:b/>
                <w:bCs/>
              </w:rPr>
              <w:t>Saberes básicos</w:t>
            </w:r>
          </w:p>
          <w:p w14:paraId="66E76020" w14:textId="13AD2077" w:rsidR="0081395C" w:rsidRDefault="00043368" w:rsidP="00BB1118">
            <w:pPr>
              <w:rPr>
                <w:b/>
                <w:bCs/>
              </w:rPr>
            </w:pPr>
            <w:r w:rsidRPr="00043368">
              <w:rPr>
                <w:sz w:val="20"/>
                <w:szCs w:val="20"/>
              </w:rPr>
              <w:t>Estructuras de control del flujo del programa; Variables, constantes, condiciones y operadores; Programación por bloques; Análisis y validación de software.</w:t>
            </w:r>
            <w:r w:rsidR="00596BF7">
              <w:rPr>
                <w:sz w:val="20"/>
                <w:szCs w:val="20"/>
              </w:rPr>
              <w:t xml:space="preserve"> </w:t>
            </w:r>
            <w:r w:rsidR="00596BF7" w:rsidRPr="00596BF7">
              <w:rPr>
                <w:sz w:val="20"/>
                <w:szCs w:val="20"/>
              </w:rPr>
              <w:t>Análisis y validación de software; Licencias de software (software libre y propietario);</w:t>
            </w:r>
          </w:p>
        </w:tc>
      </w:tr>
      <w:tr w:rsidR="0081395C" w14:paraId="3EB2DE64" w14:textId="77777777" w:rsidTr="00BB1118">
        <w:trPr>
          <w:trHeight w:val="963"/>
        </w:trPr>
        <w:tc>
          <w:tcPr>
            <w:tcW w:w="10456" w:type="dxa"/>
            <w:gridSpan w:val="6"/>
          </w:tcPr>
          <w:p w14:paraId="5013AF6C" w14:textId="77777777" w:rsidR="0081395C" w:rsidRPr="00F11640" w:rsidRDefault="0081395C" w:rsidP="00BB1118">
            <w:pPr>
              <w:jc w:val="center"/>
            </w:pPr>
            <w:r w:rsidRPr="00F11640">
              <w:rPr>
                <w:b/>
                <w:bCs/>
              </w:rPr>
              <w:t>Descriptores operativos de las competencias clave. Perfil de salida.</w:t>
            </w:r>
          </w:p>
          <w:p w14:paraId="1E3DAA16" w14:textId="5B735252" w:rsidR="0081395C" w:rsidRPr="000D7ACB" w:rsidRDefault="00E7469E" w:rsidP="00BB1118">
            <w:pPr>
              <w:rPr>
                <w:sz w:val="20"/>
                <w:szCs w:val="20"/>
              </w:rPr>
            </w:pPr>
            <w:r w:rsidRPr="00E7469E">
              <w:rPr>
                <w:b/>
                <w:bCs/>
                <w:sz w:val="20"/>
                <w:szCs w:val="20"/>
              </w:rPr>
              <w:t>CMCT5</w:t>
            </w:r>
            <w:r w:rsidRPr="00E7469E">
              <w:rPr>
                <w:sz w:val="20"/>
                <w:szCs w:val="20"/>
              </w:rPr>
              <w:t>: Desarrollar procesos de diseño y construcción de soluciones tecnológicas</w:t>
            </w:r>
            <w:r w:rsidRPr="00E7469E">
              <w:rPr>
                <w:b/>
                <w:bCs/>
                <w:sz w:val="20"/>
                <w:szCs w:val="20"/>
              </w:rPr>
              <w:t>. CD2</w:t>
            </w:r>
            <w:r w:rsidRPr="00E7469E">
              <w:rPr>
                <w:sz w:val="20"/>
                <w:szCs w:val="20"/>
              </w:rPr>
              <w:t xml:space="preserve">: Crear, integrar y reelaborar contenidos digitales. </w:t>
            </w:r>
            <w:r w:rsidRPr="00E7469E">
              <w:rPr>
                <w:b/>
                <w:bCs/>
                <w:sz w:val="20"/>
                <w:szCs w:val="20"/>
              </w:rPr>
              <w:t xml:space="preserve">CPSAA1: </w:t>
            </w:r>
            <w:r w:rsidRPr="00E7469E">
              <w:rPr>
                <w:sz w:val="20"/>
                <w:szCs w:val="20"/>
              </w:rPr>
              <w:t>Autorregular el aprendizaje, gestionando tiempo y esfuerzo.</w:t>
            </w:r>
          </w:p>
        </w:tc>
      </w:tr>
      <w:tr w:rsidR="0081395C" w14:paraId="53DDF823" w14:textId="77777777" w:rsidTr="00BB1118">
        <w:trPr>
          <w:trHeight w:val="1119"/>
        </w:trPr>
        <w:tc>
          <w:tcPr>
            <w:tcW w:w="3485" w:type="dxa"/>
            <w:gridSpan w:val="2"/>
          </w:tcPr>
          <w:p w14:paraId="6F0A7858" w14:textId="77777777" w:rsidR="0081395C" w:rsidRDefault="0081395C" w:rsidP="00BB1118">
            <w:pPr>
              <w:jc w:val="center"/>
              <w:rPr>
                <w:b/>
                <w:bCs/>
              </w:rPr>
            </w:pPr>
            <w:r w:rsidRPr="7F078AE3">
              <w:rPr>
                <w:b/>
                <w:bCs/>
              </w:rPr>
              <w:t>Técnicas de evaluación</w:t>
            </w:r>
          </w:p>
          <w:p w14:paraId="7FB7B5E3" w14:textId="01635CF2" w:rsidR="0081395C" w:rsidRDefault="00FD29C5" w:rsidP="00BB1118">
            <w:pPr>
              <w:rPr>
                <w:color w:val="000000" w:themeColor="text1"/>
                <w:sz w:val="20"/>
                <w:szCs w:val="20"/>
              </w:rPr>
            </w:pPr>
            <w:r w:rsidRPr="00FD29C5">
              <w:rPr>
                <w:color w:val="000000" w:themeColor="text1"/>
                <w:sz w:val="20"/>
                <w:szCs w:val="20"/>
              </w:rPr>
              <w:t> Observación sistemática y análisis del producto intermedio</w:t>
            </w:r>
          </w:p>
        </w:tc>
        <w:tc>
          <w:tcPr>
            <w:tcW w:w="3485" w:type="dxa"/>
            <w:gridSpan w:val="2"/>
          </w:tcPr>
          <w:p w14:paraId="45C9B149" w14:textId="77777777" w:rsidR="0081395C" w:rsidRDefault="0081395C" w:rsidP="00BB1118">
            <w:pPr>
              <w:jc w:val="center"/>
              <w:rPr>
                <w:b/>
                <w:bCs/>
              </w:rPr>
            </w:pPr>
            <w:r w:rsidRPr="7F078AE3">
              <w:rPr>
                <w:b/>
                <w:bCs/>
              </w:rPr>
              <w:t>Herramientas de evaluación</w:t>
            </w:r>
          </w:p>
          <w:p w14:paraId="65A3260B" w14:textId="77777777" w:rsidR="0081395C" w:rsidRDefault="0081395C" w:rsidP="00BB1118">
            <w:r w:rsidRPr="7F078AE3">
              <w:rPr>
                <w:color w:val="000000" w:themeColor="text1"/>
                <w:sz w:val="20"/>
                <w:szCs w:val="20"/>
              </w:rPr>
              <w:t>Diario de clase del docente.</w:t>
            </w:r>
          </w:p>
        </w:tc>
        <w:tc>
          <w:tcPr>
            <w:tcW w:w="3486" w:type="dxa"/>
            <w:gridSpan w:val="2"/>
          </w:tcPr>
          <w:p w14:paraId="3EF75CBF" w14:textId="77777777" w:rsidR="0081395C" w:rsidRDefault="0081395C" w:rsidP="00BB1118">
            <w:pPr>
              <w:jc w:val="center"/>
              <w:rPr>
                <w:b/>
                <w:bCs/>
              </w:rPr>
            </w:pPr>
            <w:r w:rsidRPr="7F078AE3">
              <w:rPr>
                <w:b/>
                <w:bCs/>
              </w:rPr>
              <w:t>Instrumentos de evaluación</w:t>
            </w:r>
          </w:p>
          <w:p w14:paraId="32ADE2AE" w14:textId="7D402B56" w:rsidR="0081395C" w:rsidRDefault="0081395C" w:rsidP="00BB1118">
            <w:r>
              <w:rPr>
                <w:sz w:val="20"/>
                <w:szCs w:val="20"/>
              </w:rPr>
              <w:t>Lista de cotejo</w:t>
            </w:r>
            <w:r w:rsidR="00FD29C5">
              <w:rPr>
                <w:sz w:val="20"/>
                <w:szCs w:val="20"/>
              </w:rPr>
              <w:t>.</w:t>
            </w:r>
            <w:r w:rsidR="006D2D52">
              <w:rPr>
                <w:sz w:val="20"/>
                <w:szCs w:val="20"/>
              </w:rPr>
              <w:t xml:space="preserve"> </w:t>
            </w:r>
            <w:r w:rsidR="006D2D52" w:rsidRPr="006D2D52">
              <w:rPr>
                <w:sz w:val="20"/>
                <w:szCs w:val="20"/>
              </w:rPr>
              <w:t>Checklist para verificar la implementación de hitos: 1. Movimiento del personaje, 2. Aparición y movimiento de enemigos/obstáculos, 3. Detección de colisiones, 4. Uso de variables (puntos/vidas)</w:t>
            </w:r>
          </w:p>
        </w:tc>
      </w:tr>
      <w:tr w:rsidR="0081395C" w14:paraId="01A458C7" w14:textId="77777777" w:rsidTr="00BB1118">
        <w:trPr>
          <w:trHeight w:val="630"/>
        </w:trPr>
        <w:tc>
          <w:tcPr>
            <w:tcW w:w="3485" w:type="dxa"/>
            <w:gridSpan w:val="2"/>
          </w:tcPr>
          <w:p w14:paraId="05854922" w14:textId="77777777" w:rsidR="0081395C" w:rsidRDefault="0081395C" w:rsidP="00BB1118">
            <w:pPr>
              <w:jc w:val="center"/>
              <w:rPr>
                <w:b/>
                <w:bCs/>
                <w:sz w:val="22"/>
                <w:szCs w:val="22"/>
              </w:rPr>
            </w:pPr>
            <w:r w:rsidRPr="7F078AE3">
              <w:rPr>
                <w:b/>
                <w:bCs/>
                <w:sz w:val="22"/>
                <w:szCs w:val="22"/>
              </w:rPr>
              <w:t>Organización de espacios</w:t>
            </w:r>
          </w:p>
          <w:p w14:paraId="65535ED6" w14:textId="18799F4F" w:rsidR="0081395C" w:rsidRDefault="0081395C" w:rsidP="00BB1118">
            <w:pPr>
              <w:rPr>
                <w:color w:val="000000" w:themeColor="text1"/>
                <w:sz w:val="20"/>
                <w:szCs w:val="20"/>
              </w:rPr>
            </w:pPr>
            <w:r w:rsidRPr="7F078AE3">
              <w:rPr>
                <w:color w:val="000000" w:themeColor="text1"/>
                <w:sz w:val="20"/>
                <w:szCs w:val="20"/>
              </w:rPr>
              <w:t xml:space="preserve">Aula de informática. Trabajo </w:t>
            </w:r>
            <w:r w:rsidR="00FD2422">
              <w:rPr>
                <w:color w:val="000000" w:themeColor="text1"/>
                <w:sz w:val="20"/>
                <w:szCs w:val="20"/>
              </w:rPr>
              <w:t>individual o por parejas.</w:t>
            </w:r>
          </w:p>
        </w:tc>
        <w:tc>
          <w:tcPr>
            <w:tcW w:w="3485" w:type="dxa"/>
            <w:gridSpan w:val="2"/>
          </w:tcPr>
          <w:p w14:paraId="4A6A2E81" w14:textId="77777777" w:rsidR="0081395C" w:rsidRDefault="0081395C" w:rsidP="00BB1118">
            <w:pPr>
              <w:jc w:val="center"/>
              <w:rPr>
                <w:b/>
                <w:bCs/>
              </w:rPr>
            </w:pPr>
            <w:r w:rsidRPr="7F078AE3">
              <w:rPr>
                <w:b/>
                <w:bCs/>
              </w:rPr>
              <w:t>Distribución del tiempo</w:t>
            </w:r>
          </w:p>
          <w:p w14:paraId="32618818" w14:textId="77777777" w:rsidR="00FD2422" w:rsidRDefault="00FD2422" w:rsidP="00BB1118">
            <w:pPr>
              <w:jc w:val="center"/>
              <w:rPr>
                <w:b/>
                <w:bCs/>
              </w:rPr>
            </w:pPr>
          </w:p>
          <w:p w14:paraId="6686E0E1" w14:textId="78405C7E" w:rsidR="0081395C" w:rsidRDefault="00FD2422" w:rsidP="00BB1118">
            <w:pPr>
              <w:rPr>
                <w:color w:val="000000" w:themeColor="text1"/>
                <w:sz w:val="20"/>
                <w:szCs w:val="20"/>
              </w:rPr>
            </w:pPr>
            <w:r w:rsidRPr="00FD2422">
              <w:rPr>
                <w:color w:val="000000" w:themeColor="text1"/>
                <w:sz w:val="20"/>
                <w:szCs w:val="20"/>
              </w:rPr>
              <w:t>Cada sesión se estructura en: 10 min: "Mini-lección" del concepto del día (ej. bucles). 40 min: Trabajo práctico en el proyecto. 10 min: Puesta en común de avances o problemas.</w:t>
            </w:r>
          </w:p>
        </w:tc>
        <w:tc>
          <w:tcPr>
            <w:tcW w:w="3486" w:type="dxa"/>
            <w:gridSpan w:val="2"/>
          </w:tcPr>
          <w:p w14:paraId="7D6245E2" w14:textId="4E916685" w:rsidR="0081395C" w:rsidRPr="000551C2" w:rsidRDefault="0081395C" w:rsidP="000551C2">
            <w:pPr>
              <w:jc w:val="center"/>
              <w:rPr>
                <w:b/>
                <w:bCs/>
              </w:rPr>
            </w:pPr>
            <w:r w:rsidRPr="7F078AE3">
              <w:rPr>
                <w:b/>
                <w:bCs/>
              </w:rPr>
              <w:t>Recursos / materiales</w:t>
            </w:r>
          </w:p>
          <w:p w14:paraId="1ADBE9C8" w14:textId="79D13573" w:rsidR="000551C2" w:rsidRDefault="000551C2" w:rsidP="00BB1118">
            <w:pPr>
              <w:rPr>
                <w:b/>
                <w:bCs/>
              </w:rPr>
            </w:pPr>
            <w:r w:rsidRPr="000551C2">
              <w:rPr>
                <w:sz w:val="20"/>
                <w:szCs w:val="20"/>
              </w:rPr>
              <w:t>Scratch 3 (online o local); proyector; tutoriales cortos o "tarjetas de desafío" para cada concepto nuevo; repositorio de recursos gráficos y de sonido con licencia Creative Commons</w:t>
            </w:r>
            <w:r w:rsidRPr="000551C2">
              <w:rPr>
                <w:b/>
                <w:bCs/>
              </w:rPr>
              <w:t>.</w:t>
            </w:r>
          </w:p>
        </w:tc>
      </w:tr>
      <w:tr w:rsidR="0081395C" w14:paraId="4D233028" w14:textId="77777777" w:rsidTr="00BB1118">
        <w:trPr>
          <w:trHeight w:val="630"/>
        </w:trPr>
        <w:tc>
          <w:tcPr>
            <w:tcW w:w="10456" w:type="dxa"/>
            <w:gridSpan w:val="6"/>
          </w:tcPr>
          <w:p w14:paraId="18EE89D6" w14:textId="77777777" w:rsidR="0081395C" w:rsidRDefault="0081395C" w:rsidP="00BB1118">
            <w:pPr>
              <w:jc w:val="center"/>
              <w:rPr>
                <w:b/>
                <w:bCs/>
              </w:rPr>
            </w:pPr>
            <w:r w:rsidRPr="7F078AE3">
              <w:rPr>
                <w:b/>
                <w:bCs/>
              </w:rPr>
              <w:t>Medidas de respuesta educativa para la inclusión</w:t>
            </w:r>
          </w:p>
          <w:p w14:paraId="0F63E608" w14:textId="77777777" w:rsidR="0081395C" w:rsidRDefault="001223B3" w:rsidP="001223B3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1223B3">
              <w:rPr>
                <w:sz w:val="20"/>
                <w:szCs w:val="20"/>
              </w:rPr>
              <w:t>Explicar los conceptos con analogías (un bucle es como repetir una estrofa en una canción). Proporcionar código de ejemplo comentado</w:t>
            </w:r>
            <w:r>
              <w:rPr>
                <w:sz w:val="20"/>
                <w:szCs w:val="20"/>
              </w:rPr>
              <w:t>.</w:t>
            </w:r>
          </w:p>
          <w:p w14:paraId="0B57B7CD" w14:textId="3F32DA36" w:rsidR="001223B3" w:rsidRDefault="00CA4AD9" w:rsidP="001223B3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CA4AD9">
              <w:rPr>
                <w:sz w:val="20"/>
                <w:szCs w:val="20"/>
              </w:rPr>
              <w:t>Ofrecer plantillas de Scratch con la estructura básica para quien se bloquee. Fomentar el "pair programming" (un alumno programa, el otro piensa y supervisa)</w:t>
            </w:r>
            <w:r>
              <w:rPr>
                <w:sz w:val="20"/>
                <w:szCs w:val="20"/>
              </w:rPr>
              <w:t>.</w:t>
            </w:r>
          </w:p>
          <w:p w14:paraId="1F2E453E" w14:textId="0B585D59" w:rsidR="00CA4AD9" w:rsidRPr="001223B3" w:rsidRDefault="00CA4AD9" w:rsidP="001223B3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CA4AD9">
              <w:rPr>
                <w:sz w:val="20"/>
                <w:szCs w:val="20"/>
              </w:rPr>
              <w:lastRenderedPageBreak/>
              <w:t>Celebrar los pequeños logros. Crear un "muro de los problemas resueltos" donde se apunten los bugs y sus soluciones.</w:t>
            </w:r>
          </w:p>
        </w:tc>
      </w:tr>
    </w:tbl>
    <w:p w14:paraId="2BF624B9" w14:textId="1CB0DD2E" w:rsidR="00C93241" w:rsidRDefault="00C93241" w:rsidP="108C7874">
      <w:r>
        <w:lastRenderedPageBreak/>
        <w:br/>
      </w:r>
    </w:p>
    <w:p w14:paraId="5B5D3EB8" w14:textId="3288FDB2" w:rsidR="00BF711B" w:rsidRPr="003B10E4" w:rsidRDefault="00BF711B" w:rsidP="003B10E4">
      <w:pPr>
        <w:shd w:val="clear" w:color="auto" w:fill="E8E8E8" w:themeFill="background2"/>
        <w:rPr>
          <w:b/>
          <w:bCs/>
        </w:rPr>
      </w:pPr>
      <w:r w:rsidRPr="003B10E4">
        <w:rPr>
          <w:b/>
          <w:bCs/>
        </w:rPr>
        <w:t>FASE 4. CIERRE Y PRESENTACIÓN</w:t>
      </w:r>
    </w:p>
    <w:tbl>
      <w:tblPr>
        <w:tblStyle w:val="Tablaconcuadrcula"/>
        <w:tblW w:w="10456" w:type="dxa"/>
        <w:tblLayout w:type="fixed"/>
        <w:tblLook w:val="06A0" w:firstRow="1" w:lastRow="0" w:firstColumn="1" w:lastColumn="0" w:noHBand="1" w:noVBand="1"/>
      </w:tblPr>
      <w:tblGrid>
        <w:gridCol w:w="1696"/>
        <w:gridCol w:w="1789"/>
        <w:gridCol w:w="1743"/>
        <w:gridCol w:w="1742"/>
        <w:gridCol w:w="872"/>
        <w:gridCol w:w="2614"/>
      </w:tblGrid>
      <w:tr w:rsidR="003B10E4" w14:paraId="4739DB86" w14:textId="77777777" w:rsidTr="001E5C8A">
        <w:trPr>
          <w:trHeight w:val="397"/>
        </w:trPr>
        <w:tc>
          <w:tcPr>
            <w:tcW w:w="7842" w:type="dxa"/>
            <w:gridSpan w:val="5"/>
            <w:vAlign w:val="center"/>
          </w:tcPr>
          <w:p w14:paraId="115B4E0A" w14:textId="6AFDB6CF" w:rsidR="003B10E4" w:rsidRDefault="003B10E4" w:rsidP="00BB1118">
            <w:pPr>
              <w:rPr>
                <w:b/>
                <w:bCs/>
              </w:rPr>
            </w:pPr>
            <w:r>
              <w:rPr>
                <w:b/>
                <w:bCs/>
              </w:rPr>
              <w:t>Actividad 1.</w:t>
            </w:r>
            <w:r w:rsidR="00FC3D93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– </w:t>
            </w:r>
            <w:r w:rsidR="00422978">
              <w:rPr>
                <w:b/>
                <w:bCs/>
              </w:rPr>
              <w:t>Feria Arcade</w:t>
            </w:r>
          </w:p>
        </w:tc>
        <w:tc>
          <w:tcPr>
            <w:tcW w:w="2614" w:type="dxa"/>
            <w:vAlign w:val="center"/>
          </w:tcPr>
          <w:p w14:paraId="76CD90D3" w14:textId="2A353116" w:rsidR="003B10E4" w:rsidRDefault="003B10E4" w:rsidP="00BB1118">
            <w:pPr>
              <w:rPr>
                <w:b/>
                <w:bCs/>
              </w:rPr>
            </w:pPr>
            <w:r w:rsidRPr="7F078AE3">
              <w:rPr>
                <w:b/>
                <w:bCs/>
              </w:rPr>
              <w:t xml:space="preserve">Sesiones: </w:t>
            </w:r>
            <w:r w:rsidR="00DA1275">
              <w:rPr>
                <w:b/>
                <w:bCs/>
              </w:rPr>
              <w:t>2</w:t>
            </w:r>
          </w:p>
        </w:tc>
      </w:tr>
      <w:tr w:rsidR="003B10E4" w14:paraId="3AC89374" w14:textId="77777777" w:rsidTr="001E5C8A">
        <w:trPr>
          <w:trHeight w:val="300"/>
        </w:trPr>
        <w:tc>
          <w:tcPr>
            <w:tcW w:w="10456" w:type="dxa"/>
            <w:gridSpan w:val="6"/>
          </w:tcPr>
          <w:p w14:paraId="11A77AAD" w14:textId="77777777" w:rsidR="003B10E4" w:rsidRDefault="003B10E4" w:rsidP="00BB1118">
            <w:r w:rsidRPr="7F078AE3">
              <w:rPr>
                <w:b/>
                <w:bCs/>
              </w:rPr>
              <w:t>Descripción</w:t>
            </w:r>
          </w:p>
          <w:p w14:paraId="6119EDE7" w14:textId="1EAFDCFE" w:rsidR="003B10E4" w:rsidRDefault="00FC3D93" w:rsidP="00BB1118">
            <w:r w:rsidRPr="00422978">
              <w:rPr>
                <w:sz w:val="20"/>
                <w:szCs w:val="20"/>
              </w:rPr>
              <w:t>El alumnado comparte sus creaciones en un ambiente lúdico, aprende a dar y recibir feedback constructivo, y debate sobre aspectos importantes como la autoría y las licencias. Es el momento de valorar el trabajo propio y el de los demás</w:t>
            </w:r>
            <w:r w:rsidRPr="00FC3D93">
              <w:t>.</w:t>
            </w:r>
          </w:p>
        </w:tc>
      </w:tr>
      <w:tr w:rsidR="003B10E4" w14:paraId="12443C8E" w14:textId="77777777" w:rsidTr="001E5C8A">
        <w:trPr>
          <w:trHeight w:val="630"/>
        </w:trPr>
        <w:tc>
          <w:tcPr>
            <w:tcW w:w="1696" w:type="dxa"/>
          </w:tcPr>
          <w:p w14:paraId="3BCDAF7E" w14:textId="77777777" w:rsidR="003B10E4" w:rsidRDefault="003B10E4" w:rsidP="00BB1118">
            <w:pPr>
              <w:rPr>
                <w:b/>
                <w:bCs/>
              </w:rPr>
            </w:pPr>
            <w:r w:rsidRPr="108C7874">
              <w:rPr>
                <w:b/>
                <w:bCs/>
              </w:rPr>
              <w:t>Competencia Específica</w:t>
            </w:r>
          </w:p>
          <w:p w14:paraId="5CD25342" w14:textId="77777777" w:rsidR="003B10E4" w:rsidRPr="00486072" w:rsidRDefault="003B10E4" w:rsidP="00BB1118">
            <w:pPr>
              <w:rPr>
                <w:sz w:val="20"/>
                <w:szCs w:val="20"/>
              </w:rPr>
            </w:pPr>
            <w:r w:rsidRPr="00486072">
              <w:rPr>
                <w:sz w:val="20"/>
                <w:szCs w:val="20"/>
              </w:rPr>
              <w:t>CE2</w:t>
            </w:r>
          </w:p>
        </w:tc>
        <w:tc>
          <w:tcPr>
            <w:tcW w:w="3532" w:type="dxa"/>
            <w:gridSpan w:val="2"/>
          </w:tcPr>
          <w:p w14:paraId="0BD0E6B1" w14:textId="77777777" w:rsidR="003B10E4" w:rsidRDefault="003B10E4" w:rsidP="00BB1118">
            <w:pPr>
              <w:rPr>
                <w:b/>
                <w:bCs/>
              </w:rPr>
            </w:pPr>
            <w:r w:rsidRPr="108C7874">
              <w:rPr>
                <w:b/>
                <w:bCs/>
              </w:rPr>
              <w:t>Criterio de evaluación</w:t>
            </w:r>
          </w:p>
          <w:p w14:paraId="682ED45D" w14:textId="58629294" w:rsidR="003B10E4" w:rsidRPr="00486072" w:rsidRDefault="00422978" w:rsidP="00BB1118">
            <w:pPr>
              <w:rPr>
                <w:sz w:val="20"/>
                <w:szCs w:val="20"/>
              </w:rPr>
            </w:pPr>
            <w:r w:rsidRPr="00422978">
              <w:rPr>
                <w:sz w:val="20"/>
                <w:szCs w:val="20"/>
              </w:rPr>
              <w:t> 2.2 (Validar aplicaciones), 2.5 (Describir y valorar derechos de autoría).</w:t>
            </w:r>
          </w:p>
        </w:tc>
        <w:tc>
          <w:tcPr>
            <w:tcW w:w="5228" w:type="dxa"/>
            <w:gridSpan w:val="3"/>
          </w:tcPr>
          <w:p w14:paraId="6795D93C" w14:textId="77777777" w:rsidR="003B10E4" w:rsidRDefault="003B10E4" w:rsidP="00BB1118">
            <w:pPr>
              <w:rPr>
                <w:b/>
                <w:bCs/>
              </w:rPr>
            </w:pPr>
            <w:r w:rsidRPr="7F078AE3">
              <w:rPr>
                <w:b/>
                <w:bCs/>
              </w:rPr>
              <w:t>Saberes básicos</w:t>
            </w:r>
          </w:p>
          <w:p w14:paraId="7ABBD0C0" w14:textId="73C33345" w:rsidR="003B10E4" w:rsidRDefault="003B10E4" w:rsidP="00BB1118">
            <w:pPr>
              <w:rPr>
                <w:b/>
                <w:bCs/>
              </w:rPr>
            </w:pPr>
          </w:p>
        </w:tc>
      </w:tr>
      <w:tr w:rsidR="003B10E4" w14:paraId="7EB754A0" w14:textId="77777777" w:rsidTr="001E5C8A">
        <w:trPr>
          <w:trHeight w:val="963"/>
        </w:trPr>
        <w:tc>
          <w:tcPr>
            <w:tcW w:w="10456" w:type="dxa"/>
            <w:gridSpan w:val="6"/>
          </w:tcPr>
          <w:p w14:paraId="5ED3CF27" w14:textId="77777777" w:rsidR="003B10E4" w:rsidRPr="00F11640" w:rsidRDefault="003B10E4" w:rsidP="00BB1118">
            <w:pPr>
              <w:jc w:val="center"/>
            </w:pPr>
            <w:r w:rsidRPr="00F11640">
              <w:rPr>
                <w:b/>
                <w:bCs/>
              </w:rPr>
              <w:t>Descriptores operativos de las competencias clave. Perfil de salida.</w:t>
            </w:r>
          </w:p>
          <w:p w14:paraId="7EBEF483" w14:textId="23F7ED00" w:rsidR="003B10E4" w:rsidRPr="000D7ACB" w:rsidRDefault="000F693B" w:rsidP="00BB1118">
            <w:pPr>
              <w:rPr>
                <w:sz w:val="20"/>
                <w:szCs w:val="20"/>
              </w:rPr>
            </w:pPr>
            <w:r w:rsidRPr="000F693B">
              <w:rPr>
                <w:b/>
                <w:bCs/>
                <w:sz w:val="20"/>
                <w:szCs w:val="20"/>
              </w:rPr>
              <w:t>CCL1</w:t>
            </w:r>
            <w:r w:rsidRPr="000F693B">
              <w:rPr>
                <w:sz w:val="20"/>
                <w:szCs w:val="20"/>
              </w:rPr>
              <w:t>: Expresar ideas y opiniones de forma clara y respetuosa</w:t>
            </w:r>
            <w:r w:rsidRPr="000F693B">
              <w:rPr>
                <w:b/>
                <w:bCs/>
                <w:sz w:val="20"/>
                <w:szCs w:val="20"/>
              </w:rPr>
              <w:t xml:space="preserve">. CD3: </w:t>
            </w:r>
            <w:r w:rsidRPr="000F693B">
              <w:rPr>
                <w:sz w:val="20"/>
                <w:szCs w:val="20"/>
              </w:rPr>
              <w:t>Participar en prácticas de comunicación digital</w:t>
            </w:r>
            <w:r w:rsidRPr="000F693B">
              <w:rPr>
                <w:b/>
                <w:bCs/>
                <w:sz w:val="20"/>
                <w:szCs w:val="20"/>
              </w:rPr>
              <w:t xml:space="preserve">. CPSAA5: </w:t>
            </w:r>
            <w:r w:rsidRPr="000F693B">
              <w:rPr>
                <w:sz w:val="20"/>
                <w:szCs w:val="20"/>
              </w:rPr>
              <w:t>Aprender de los errores como parte del proceso de aprendizaje.</w:t>
            </w:r>
          </w:p>
        </w:tc>
      </w:tr>
      <w:tr w:rsidR="003B10E4" w14:paraId="079D4DE6" w14:textId="77777777" w:rsidTr="001E5C8A">
        <w:trPr>
          <w:trHeight w:val="1119"/>
        </w:trPr>
        <w:tc>
          <w:tcPr>
            <w:tcW w:w="3485" w:type="dxa"/>
            <w:gridSpan w:val="2"/>
          </w:tcPr>
          <w:p w14:paraId="5A3674E3" w14:textId="77777777" w:rsidR="003B10E4" w:rsidRDefault="003B10E4" w:rsidP="00BB1118">
            <w:pPr>
              <w:jc w:val="center"/>
              <w:rPr>
                <w:b/>
                <w:bCs/>
              </w:rPr>
            </w:pPr>
            <w:r w:rsidRPr="7F078AE3">
              <w:rPr>
                <w:b/>
                <w:bCs/>
              </w:rPr>
              <w:t>Técnicas de evaluación</w:t>
            </w:r>
          </w:p>
          <w:p w14:paraId="762EFE8E" w14:textId="6255AAA5" w:rsidR="003B10E4" w:rsidRDefault="00A02423" w:rsidP="00BB1118">
            <w:pPr>
              <w:rPr>
                <w:color w:val="000000" w:themeColor="text1"/>
                <w:sz w:val="20"/>
                <w:szCs w:val="20"/>
              </w:rPr>
            </w:pPr>
            <w:r w:rsidRPr="00A02423">
              <w:rPr>
                <w:color w:val="000000" w:themeColor="text1"/>
                <w:sz w:val="20"/>
                <w:szCs w:val="20"/>
              </w:rPr>
              <w:t>Coevaluación, Autoevaluación y Análisis del producto final</w:t>
            </w:r>
          </w:p>
        </w:tc>
        <w:tc>
          <w:tcPr>
            <w:tcW w:w="3485" w:type="dxa"/>
            <w:gridSpan w:val="2"/>
          </w:tcPr>
          <w:p w14:paraId="03E8827A" w14:textId="77777777" w:rsidR="003B10E4" w:rsidRDefault="003B10E4" w:rsidP="00BB1118">
            <w:pPr>
              <w:jc w:val="center"/>
              <w:rPr>
                <w:b/>
                <w:bCs/>
              </w:rPr>
            </w:pPr>
            <w:r w:rsidRPr="7F078AE3">
              <w:rPr>
                <w:b/>
                <w:bCs/>
              </w:rPr>
              <w:t>Herramientas de evaluación</w:t>
            </w:r>
          </w:p>
          <w:p w14:paraId="09E24396" w14:textId="5DBD45CB" w:rsidR="003B10E4" w:rsidRDefault="00A02423" w:rsidP="00BB1118">
            <w:r>
              <w:rPr>
                <w:color w:val="000000" w:themeColor="text1"/>
                <w:sz w:val="20"/>
                <w:szCs w:val="20"/>
              </w:rPr>
              <w:t>Plantilla de evaluación del alumno</w:t>
            </w:r>
          </w:p>
        </w:tc>
        <w:tc>
          <w:tcPr>
            <w:tcW w:w="3486" w:type="dxa"/>
            <w:gridSpan w:val="2"/>
          </w:tcPr>
          <w:p w14:paraId="48478CFC" w14:textId="77777777" w:rsidR="003B10E4" w:rsidRDefault="003B10E4" w:rsidP="00BB1118">
            <w:pPr>
              <w:jc w:val="center"/>
              <w:rPr>
                <w:b/>
                <w:bCs/>
              </w:rPr>
            </w:pPr>
            <w:r w:rsidRPr="7F078AE3">
              <w:rPr>
                <w:b/>
                <w:bCs/>
              </w:rPr>
              <w:t>Instrumentos de evaluación</w:t>
            </w:r>
          </w:p>
          <w:p w14:paraId="7BF881ED" w14:textId="68D97D67" w:rsidR="003B10E4" w:rsidRDefault="00610D8A" w:rsidP="00BB1118">
            <w:r w:rsidRPr="00610D8A">
              <w:rPr>
                <w:sz w:val="20"/>
                <w:szCs w:val="20"/>
              </w:rPr>
              <w:t>Rúbrica de evaluación del proyecto final (para el docente). 2. Formulario de coevaluación "Dos estrellas y un deseo" (para los compañeros). 3. Cuestionario de autoevaluación final (para el alumno/a).</w:t>
            </w:r>
          </w:p>
        </w:tc>
      </w:tr>
      <w:tr w:rsidR="003B10E4" w14:paraId="712FB9F9" w14:textId="77777777" w:rsidTr="001E5C8A">
        <w:trPr>
          <w:trHeight w:val="630"/>
        </w:trPr>
        <w:tc>
          <w:tcPr>
            <w:tcW w:w="3485" w:type="dxa"/>
            <w:gridSpan w:val="2"/>
          </w:tcPr>
          <w:p w14:paraId="38C21A24" w14:textId="77777777" w:rsidR="003B10E4" w:rsidRDefault="003B10E4" w:rsidP="00BB1118">
            <w:pPr>
              <w:jc w:val="center"/>
              <w:rPr>
                <w:b/>
                <w:bCs/>
                <w:sz w:val="22"/>
                <w:szCs w:val="22"/>
              </w:rPr>
            </w:pPr>
            <w:r w:rsidRPr="7F078AE3">
              <w:rPr>
                <w:b/>
                <w:bCs/>
                <w:sz w:val="22"/>
                <w:szCs w:val="22"/>
              </w:rPr>
              <w:t>Organización de espacios</w:t>
            </w:r>
          </w:p>
          <w:p w14:paraId="0971A9A7" w14:textId="1BB72883" w:rsidR="003B10E4" w:rsidRDefault="003B10E4" w:rsidP="00BB1118">
            <w:pPr>
              <w:rPr>
                <w:color w:val="000000" w:themeColor="text1"/>
                <w:sz w:val="20"/>
                <w:szCs w:val="20"/>
              </w:rPr>
            </w:pPr>
            <w:r w:rsidRPr="7F078AE3">
              <w:rPr>
                <w:color w:val="000000" w:themeColor="text1"/>
                <w:sz w:val="20"/>
                <w:szCs w:val="20"/>
              </w:rPr>
              <w:t>Aula de informática</w:t>
            </w:r>
            <w:r w:rsidR="00D91155">
              <w:rPr>
                <w:color w:val="000000" w:themeColor="text1"/>
                <w:sz w:val="20"/>
                <w:szCs w:val="20"/>
              </w:rPr>
              <w:t xml:space="preserve"> dispuesta en “estaciones de juego”.</w:t>
            </w:r>
          </w:p>
        </w:tc>
        <w:tc>
          <w:tcPr>
            <w:tcW w:w="3485" w:type="dxa"/>
            <w:gridSpan w:val="2"/>
          </w:tcPr>
          <w:p w14:paraId="7D5CD4FD" w14:textId="3B4CE622" w:rsidR="003B10E4" w:rsidRDefault="003B10E4" w:rsidP="00422978">
            <w:pPr>
              <w:jc w:val="center"/>
              <w:rPr>
                <w:b/>
                <w:bCs/>
              </w:rPr>
            </w:pPr>
            <w:r w:rsidRPr="7F078AE3">
              <w:rPr>
                <w:b/>
                <w:bCs/>
              </w:rPr>
              <w:t>Distribución del tiempo</w:t>
            </w:r>
          </w:p>
          <w:p w14:paraId="6D63E485" w14:textId="2342669C" w:rsidR="003B10E4" w:rsidRDefault="00DA1275" w:rsidP="00BB1118">
            <w:pPr>
              <w:rPr>
                <w:color w:val="000000" w:themeColor="text1"/>
                <w:sz w:val="20"/>
                <w:szCs w:val="20"/>
              </w:rPr>
            </w:pPr>
            <w:r w:rsidRPr="00DA1275">
              <w:rPr>
                <w:color w:val="000000" w:themeColor="text1"/>
                <w:sz w:val="20"/>
                <w:szCs w:val="20"/>
              </w:rPr>
              <w:t xml:space="preserve">45 min: "Feria Arcade", rotando por los ordenadores para probar los juegos. 30 min: </w:t>
            </w:r>
            <w:r>
              <w:rPr>
                <w:color w:val="000000" w:themeColor="text1"/>
                <w:sz w:val="20"/>
                <w:szCs w:val="20"/>
              </w:rPr>
              <w:t>R</w:t>
            </w:r>
            <w:r w:rsidRPr="00DA1275">
              <w:rPr>
                <w:color w:val="000000" w:themeColor="text1"/>
                <w:sz w:val="20"/>
                <w:szCs w:val="20"/>
              </w:rPr>
              <w:t>eflexión final guiada. 15 min: Rellenar el cuestionario de autoevaluación.</w:t>
            </w:r>
          </w:p>
        </w:tc>
        <w:tc>
          <w:tcPr>
            <w:tcW w:w="3486" w:type="dxa"/>
            <w:gridSpan w:val="2"/>
          </w:tcPr>
          <w:p w14:paraId="2C42B0D6" w14:textId="77777777" w:rsidR="003B10E4" w:rsidRPr="000551C2" w:rsidRDefault="003B10E4" w:rsidP="00BB1118">
            <w:pPr>
              <w:jc w:val="center"/>
              <w:rPr>
                <w:b/>
                <w:bCs/>
              </w:rPr>
            </w:pPr>
            <w:r w:rsidRPr="7F078AE3">
              <w:rPr>
                <w:b/>
                <w:bCs/>
              </w:rPr>
              <w:t>Recursos / materiales</w:t>
            </w:r>
          </w:p>
          <w:p w14:paraId="1586D896" w14:textId="0A148F88" w:rsidR="003B10E4" w:rsidRDefault="00F4413A" w:rsidP="00BB1118">
            <w:pPr>
              <w:rPr>
                <w:b/>
                <w:bCs/>
              </w:rPr>
            </w:pPr>
            <w:r w:rsidRPr="00F4413A">
              <w:rPr>
                <w:sz w:val="20"/>
                <w:szCs w:val="20"/>
              </w:rPr>
              <w:t>Proyectos de Scratch finalizados y compartidos en un "estudio" de la clase; formulario de coevaluación (digital o impreso); cuestionario de autoevaluación (digital o impreso).</w:t>
            </w:r>
          </w:p>
        </w:tc>
      </w:tr>
      <w:tr w:rsidR="003B10E4" w14:paraId="70DED3D1" w14:textId="77777777" w:rsidTr="001E5C8A">
        <w:trPr>
          <w:trHeight w:val="630"/>
        </w:trPr>
        <w:tc>
          <w:tcPr>
            <w:tcW w:w="10456" w:type="dxa"/>
            <w:gridSpan w:val="6"/>
          </w:tcPr>
          <w:p w14:paraId="4EFE6A3C" w14:textId="77777777" w:rsidR="003B10E4" w:rsidRDefault="003B10E4" w:rsidP="00BB1118">
            <w:pPr>
              <w:jc w:val="center"/>
              <w:rPr>
                <w:b/>
                <w:bCs/>
              </w:rPr>
            </w:pPr>
            <w:r w:rsidRPr="7F078AE3">
              <w:rPr>
                <w:b/>
                <w:bCs/>
              </w:rPr>
              <w:t>Medidas de respuesta educativa para la inclusión</w:t>
            </w:r>
          </w:p>
          <w:p w14:paraId="21C7BF75" w14:textId="1D26D8D7" w:rsidR="003B10E4" w:rsidRDefault="00881C1E" w:rsidP="00BB1118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881C1E">
              <w:rPr>
                <w:sz w:val="20"/>
                <w:szCs w:val="20"/>
              </w:rPr>
              <w:t>Resumir las ideas clave de la reflexión en la pizarra.</w:t>
            </w:r>
            <w:r w:rsidR="003B10E4" w:rsidRPr="00CA4AD9">
              <w:rPr>
                <w:sz w:val="20"/>
                <w:szCs w:val="20"/>
              </w:rPr>
              <w:t>Ofrecer plantillas de Scratch con la estructura básica para quien se bloquee. Fomentar el "pair programming" (un alumno programa, el otro piensa y supervisa)</w:t>
            </w:r>
            <w:r w:rsidR="003B10E4">
              <w:rPr>
                <w:sz w:val="20"/>
                <w:szCs w:val="20"/>
              </w:rPr>
              <w:t>.</w:t>
            </w:r>
          </w:p>
          <w:p w14:paraId="07089F95" w14:textId="691585F5" w:rsidR="003B10E4" w:rsidRPr="001223B3" w:rsidRDefault="00881C1E" w:rsidP="00BB1118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881C1E">
              <w:rPr>
                <w:sz w:val="20"/>
                <w:szCs w:val="20"/>
              </w:rPr>
              <w:t>Crear un ambiente festivo y de celebración del trabajo realiza</w:t>
            </w:r>
            <w:r w:rsidR="008765BB">
              <w:rPr>
                <w:sz w:val="20"/>
                <w:szCs w:val="20"/>
              </w:rPr>
              <w:t>d</w:t>
            </w:r>
            <w:r w:rsidRPr="00881C1E">
              <w:rPr>
                <w:sz w:val="20"/>
                <w:szCs w:val="20"/>
              </w:rPr>
              <w:t>o. Otorgar "diplomas" simbólicos (ej: "Al juego más original", "Al código más limpio").</w:t>
            </w:r>
          </w:p>
        </w:tc>
      </w:tr>
    </w:tbl>
    <w:p w14:paraId="35E96A73" w14:textId="77777777" w:rsidR="00F82A49" w:rsidRDefault="00F82A49"/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10456"/>
      </w:tblGrid>
      <w:tr w:rsidR="001E5C8A" w14:paraId="47A2D4D3" w14:textId="77777777" w:rsidTr="001E5C8A">
        <w:trPr>
          <w:trHeight w:val="454"/>
        </w:trPr>
        <w:tc>
          <w:tcPr>
            <w:tcW w:w="10456" w:type="dxa"/>
          </w:tcPr>
          <w:p w14:paraId="5338DDD3" w14:textId="77777777" w:rsidR="001E5C8A" w:rsidRDefault="001E5C8A" w:rsidP="00BB1118">
            <w:pPr>
              <w:jc w:val="center"/>
              <w:rPr>
                <w:b/>
                <w:bCs/>
              </w:rPr>
            </w:pPr>
            <w:r w:rsidRPr="108C7874">
              <w:rPr>
                <w:b/>
                <w:bCs/>
              </w:rPr>
              <w:t>VALORACIÓN Y PROPUESTAS DE MEJORA</w:t>
            </w:r>
          </w:p>
        </w:tc>
      </w:tr>
      <w:tr w:rsidR="001E5C8A" w14:paraId="04E705C5" w14:textId="77777777" w:rsidTr="001E5C8A">
        <w:trPr>
          <w:trHeight w:val="300"/>
        </w:trPr>
        <w:tc>
          <w:tcPr>
            <w:tcW w:w="10456" w:type="dxa"/>
          </w:tcPr>
          <w:p w14:paraId="4CCB6F14" w14:textId="77777777" w:rsidR="001E5C8A" w:rsidRDefault="001E5C8A" w:rsidP="00BB1118"/>
          <w:p w14:paraId="33713698" w14:textId="77777777" w:rsidR="001E5C8A" w:rsidRDefault="001E5C8A" w:rsidP="00BB1118"/>
          <w:p w14:paraId="19484761" w14:textId="77777777" w:rsidR="001E5C8A" w:rsidRDefault="001E5C8A" w:rsidP="00BB1118"/>
        </w:tc>
      </w:tr>
    </w:tbl>
    <w:p w14:paraId="0A7C6FD0" w14:textId="77777777" w:rsidR="00183AAE" w:rsidRDefault="00183AAE">
      <w:pPr>
        <w:ind w:right="0"/>
      </w:pPr>
    </w:p>
    <w:p w14:paraId="686533CD" w14:textId="77777777" w:rsidR="00183AAE" w:rsidRDefault="00183AAE">
      <w:pPr>
        <w:ind w:right="0"/>
      </w:pPr>
      <w:r>
        <w:br w:type="page"/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10456"/>
      </w:tblGrid>
      <w:tr w:rsidR="00183AAE" w14:paraId="3110318F" w14:textId="77777777" w:rsidTr="00BB1118">
        <w:trPr>
          <w:trHeight w:val="567"/>
        </w:trPr>
        <w:tc>
          <w:tcPr>
            <w:tcW w:w="10530" w:type="dxa"/>
            <w:shd w:val="clear" w:color="auto" w:fill="E8E8E8" w:themeFill="background2"/>
            <w:vAlign w:val="center"/>
          </w:tcPr>
          <w:p w14:paraId="0D813663" w14:textId="0CF82F67" w:rsidR="00183AAE" w:rsidRDefault="00183AAE" w:rsidP="00BB1118">
            <w:pPr>
              <w:jc w:val="center"/>
              <w:rPr>
                <w:b/>
                <w:bCs/>
              </w:rPr>
            </w:pPr>
            <w:r w:rsidRPr="7F078AE3">
              <w:rPr>
                <w:b/>
                <w:bCs/>
              </w:rPr>
              <w:lastRenderedPageBreak/>
              <w:t>SITUACIÓN DE APRENDIZAJE Nº PIAR</w:t>
            </w:r>
            <w:r w:rsidR="001F2CE8">
              <w:rPr>
                <w:b/>
                <w:bCs/>
              </w:rPr>
              <w:t>1</w:t>
            </w:r>
            <w:r w:rsidRPr="7F078AE3">
              <w:rPr>
                <w:b/>
                <w:bCs/>
              </w:rPr>
              <w:t>-SA</w:t>
            </w:r>
            <w:r w:rsidR="00FC4988">
              <w:rPr>
                <w:b/>
                <w:bCs/>
              </w:rPr>
              <w:t>2</w:t>
            </w:r>
          </w:p>
        </w:tc>
      </w:tr>
      <w:tr w:rsidR="00183AAE" w14:paraId="1212C8D7" w14:textId="77777777" w:rsidTr="00BB1118">
        <w:trPr>
          <w:trHeight w:val="567"/>
        </w:trPr>
        <w:tc>
          <w:tcPr>
            <w:tcW w:w="10530" w:type="dxa"/>
            <w:vAlign w:val="center"/>
          </w:tcPr>
          <w:p w14:paraId="5549FA43" w14:textId="1DFE5F72" w:rsidR="00183AAE" w:rsidRDefault="00183AAE" w:rsidP="00BB1118">
            <w:r w:rsidRPr="7F078AE3">
              <w:rPr>
                <w:b/>
                <w:bCs/>
              </w:rPr>
              <w:t xml:space="preserve">Título: </w:t>
            </w:r>
            <w:r w:rsidR="00884CBB">
              <w:rPr>
                <w:b/>
                <w:bCs/>
              </w:rPr>
              <w:t>“El fantasma en la Máquina. Entrenando una IA”</w:t>
            </w:r>
          </w:p>
        </w:tc>
      </w:tr>
      <w:tr w:rsidR="00183AAE" w14:paraId="1DA0237F" w14:textId="77777777" w:rsidTr="00BB1118">
        <w:trPr>
          <w:trHeight w:val="300"/>
        </w:trPr>
        <w:tc>
          <w:tcPr>
            <w:tcW w:w="10530" w:type="dxa"/>
          </w:tcPr>
          <w:p w14:paraId="75AF942D" w14:textId="77777777" w:rsidR="00183AAE" w:rsidRDefault="00183AAE" w:rsidP="00BB1118">
            <w:pPr>
              <w:rPr>
                <w:b/>
                <w:bCs/>
              </w:rPr>
            </w:pPr>
            <w:r w:rsidRPr="7F078AE3">
              <w:rPr>
                <w:b/>
                <w:bCs/>
              </w:rPr>
              <w:t>Descripción/justificación</w:t>
            </w:r>
          </w:p>
          <w:p w14:paraId="6BD48BC4" w14:textId="77777777" w:rsidR="00183AAE" w:rsidRDefault="00183AAE" w:rsidP="00BB1118">
            <w:pPr>
              <w:rPr>
                <w:b/>
                <w:bCs/>
              </w:rPr>
            </w:pPr>
          </w:p>
          <w:p w14:paraId="2FC77662" w14:textId="77777777" w:rsidR="00183AAE" w:rsidRDefault="00775783" w:rsidP="00BB1118">
            <w:pPr>
              <w:rPr>
                <w:sz w:val="20"/>
                <w:szCs w:val="20"/>
              </w:rPr>
            </w:pPr>
            <w:r w:rsidRPr="00775783">
              <w:rPr>
                <w:sz w:val="20"/>
                <w:szCs w:val="20"/>
              </w:rPr>
              <w:t>¿Podemos controlar nuestro videojuego sin usar el teclado o el ratón? El reto es entrenar un modelo de Inteligencia Artificial capaz de reconocer algo (gestos con la mano, dibujos, la voz) y usarlo como un nuevo sistema de control para el videojuego arcade creado en la SA1</w:t>
            </w:r>
          </w:p>
          <w:p w14:paraId="1FC32CF3" w14:textId="7A36D30B" w:rsidR="00775783" w:rsidRDefault="00775783" w:rsidP="00BB1118"/>
        </w:tc>
      </w:tr>
      <w:tr w:rsidR="00183AAE" w14:paraId="23998298" w14:textId="77777777" w:rsidTr="00BB1118">
        <w:trPr>
          <w:trHeight w:val="300"/>
        </w:trPr>
        <w:tc>
          <w:tcPr>
            <w:tcW w:w="10530" w:type="dxa"/>
          </w:tcPr>
          <w:p w14:paraId="237E81FA" w14:textId="77777777" w:rsidR="00183AAE" w:rsidRDefault="00183AAE" w:rsidP="00BB1118">
            <w:pPr>
              <w:rPr>
                <w:b/>
                <w:bCs/>
              </w:rPr>
            </w:pPr>
            <w:r w:rsidRPr="7F078AE3">
              <w:rPr>
                <w:b/>
                <w:bCs/>
              </w:rPr>
              <w:t>Relación con los retos del siglo XXI y ODS</w:t>
            </w:r>
          </w:p>
          <w:p w14:paraId="0ECFADAD" w14:textId="77777777" w:rsidR="00684264" w:rsidRPr="00684264" w:rsidRDefault="00684264" w:rsidP="00684264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b/>
                <w:bCs/>
                <w:sz w:val="20"/>
                <w:szCs w:val="20"/>
              </w:rPr>
            </w:pPr>
            <w:r w:rsidRPr="00684264">
              <w:rPr>
                <w:b/>
                <w:bCs/>
                <w:sz w:val="20"/>
                <w:szCs w:val="20"/>
              </w:rPr>
              <w:t>Retos del Siglo XXI:</w:t>
            </w:r>
          </w:p>
          <w:p w14:paraId="50469186" w14:textId="77777777" w:rsidR="00684264" w:rsidRPr="00684264" w:rsidRDefault="00684264" w:rsidP="00684264">
            <w:pPr>
              <w:pStyle w:val="Prrafodelista"/>
              <w:numPr>
                <w:ilvl w:val="2"/>
                <w:numId w:val="3"/>
              </w:numPr>
              <w:spacing w:before="240" w:after="240"/>
              <w:ind w:left="1168"/>
              <w:rPr>
                <w:sz w:val="20"/>
                <w:szCs w:val="20"/>
              </w:rPr>
            </w:pPr>
            <w:r w:rsidRPr="00684264">
              <w:rPr>
                <w:sz w:val="20"/>
                <w:szCs w:val="20"/>
              </w:rPr>
              <w:t>Ética Digital y Pensamiento Crítico: Fomenta el análisis crítico sobre cómo funciona la IA y los problemas que puede generar (sesgos, justicia).</w:t>
            </w:r>
          </w:p>
          <w:p w14:paraId="3E49AD0D" w14:textId="77777777" w:rsidR="00684264" w:rsidRPr="00632875" w:rsidRDefault="00684264" w:rsidP="00632875">
            <w:pPr>
              <w:pStyle w:val="Prrafodelista"/>
              <w:numPr>
                <w:ilvl w:val="2"/>
                <w:numId w:val="3"/>
              </w:numPr>
              <w:spacing w:before="240" w:after="240"/>
              <w:ind w:left="1168"/>
              <w:rPr>
                <w:sz w:val="20"/>
                <w:szCs w:val="20"/>
              </w:rPr>
            </w:pPr>
            <w:r w:rsidRPr="00632875">
              <w:rPr>
                <w:sz w:val="20"/>
                <w:szCs w:val="20"/>
              </w:rPr>
              <w:t>Alfabetización en IA: Proporciona conocimientos básicos sobre una tecnología clave para el futuro.</w:t>
            </w:r>
          </w:p>
          <w:p w14:paraId="0308A3B8" w14:textId="77777777" w:rsidR="00684264" w:rsidRPr="00684264" w:rsidRDefault="00684264" w:rsidP="00684264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b/>
                <w:bCs/>
                <w:sz w:val="20"/>
                <w:szCs w:val="20"/>
              </w:rPr>
            </w:pPr>
            <w:r w:rsidRPr="00684264">
              <w:rPr>
                <w:b/>
                <w:bCs/>
                <w:sz w:val="20"/>
                <w:szCs w:val="20"/>
              </w:rPr>
              <w:t xml:space="preserve">ODS 4 (Educación de Calidad): </w:t>
            </w:r>
            <w:r w:rsidRPr="00632875">
              <w:rPr>
                <w:sz w:val="20"/>
                <w:szCs w:val="20"/>
              </w:rPr>
              <w:t>Desarrolla competencias digitales avanzadas y relevantes.</w:t>
            </w:r>
          </w:p>
          <w:p w14:paraId="48B35A3C" w14:textId="2B2A9886" w:rsidR="00183AAE" w:rsidRPr="00632875" w:rsidRDefault="00684264" w:rsidP="00632875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sz w:val="20"/>
                <w:szCs w:val="20"/>
              </w:rPr>
            </w:pPr>
            <w:r w:rsidRPr="00684264">
              <w:rPr>
                <w:b/>
                <w:bCs/>
                <w:sz w:val="20"/>
                <w:szCs w:val="20"/>
              </w:rPr>
              <w:t xml:space="preserve">ODS 10 (Reducción de Desigualdades): </w:t>
            </w:r>
            <w:r w:rsidRPr="00632875">
              <w:rPr>
                <w:sz w:val="20"/>
                <w:szCs w:val="20"/>
              </w:rPr>
              <w:t>Permite reflexionar sobre cómo la tecnología mal diseñada puede crear o aumentar la exclusión.</w:t>
            </w:r>
          </w:p>
        </w:tc>
      </w:tr>
    </w:tbl>
    <w:p w14:paraId="74C293E4" w14:textId="77777777" w:rsidR="00FC4988" w:rsidRDefault="00FC4988">
      <w:pPr>
        <w:ind w:right="0"/>
      </w:pPr>
    </w:p>
    <w:tbl>
      <w:tblPr>
        <w:tblStyle w:val="Tablaconcuadrcula"/>
        <w:tblW w:w="10530" w:type="dxa"/>
        <w:tblLook w:val="06A0" w:firstRow="1" w:lastRow="0" w:firstColumn="1" w:lastColumn="0" w:noHBand="1" w:noVBand="1"/>
      </w:tblPr>
      <w:tblGrid>
        <w:gridCol w:w="10530"/>
      </w:tblGrid>
      <w:tr w:rsidR="00636FE8" w14:paraId="6FDBF93E" w14:textId="77777777" w:rsidTr="00BB1118">
        <w:trPr>
          <w:trHeight w:val="567"/>
        </w:trPr>
        <w:tc>
          <w:tcPr>
            <w:tcW w:w="10530" w:type="dxa"/>
            <w:vAlign w:val="center"/>
          </w:tcPr>
          <w:p w14:paraId="34530462" w14:textId="77777777" w:rsidR="00636FE8" w:rsidRDefault="00636FE8" w:rsidP="00BB1118">
            <w:pPr>
              <w:jc w:val="center"/>
              <w:rPr>
                <w:b/>
                <w:bCs/>
              </w:rPr>
            </w:pPr>
            <w:r w:rsidRPr="108C7874">
              <w:rPr>
                <w:b/>
                <w:bCs/>
              </w:rPr>
              <w:t>FUNDAMENTACIÓN CURRICULAR</w:t>
            </w:r>
          </w:p>
        </w:tc>
      </w:tr>
      <w:tr w:rsidR="00636FE8" w14:paraId="5DE46611" w14:textId="77777777" w:rsidTr="00BB1118">
        <w:trPr>
          <w:trHeight w:val="1172"/>
        </w:trPr>
        <w:tc>
          <w:tcPr>
            <w:tcW w:w="10530" w:type="dxa"/>
          </w:tcPr>
          <w:p w14:paraId="64F5B0F7" w14:textId="77777777" w:rsidR="00636FE8" w:rsidRDefault="00636FE8" w:rsidP="00BB1118">
            <w:pPr>
              <w:rPr>
                <w:b/>
                <w:bCs/>
              </w:rPr>
            </w:pPr>
            <w:r w:rsidRPr="7F078AE3">
              <w:rPr>
                <w:b/>
                <w:bCs/>
              </w:rPr>
              <w:t>Competencias específicas</w:t>
            </w:r>
          </w:p>
          <w:p w14:paraId="1E85A2E9" w14:textId="77777777" w:rsidR="00636FE8" w:rsidRDefault="003A12A5" w:rsidP="00BB1118">
            <w:pPr>
              <w:rPr>
                <w:sz w:val="20"/>
                <w:szCs w:val="20"/>
              </w:rPr>
            </w:pPr>
            <w:r w:rsidRPr="003A12A5">
              <w:rPr>
                <w:b/>
                <w:bCs/>
                <w:sz w:val="20"/>
                <w:szCs w:val="20"/>
              </w:rPr>
              <w:t>CE1:</w:t>
            </w:r>
            <w:r w:rsidRPr="003A12A5">
              <w:rPr>
                <w:sz w:val="20"/>
                <w:szCs w:val="20"/>
              </w:rPr>
              <w:t xml:space="preserve"> Identificar, investigar y emplear técnicas de inteligencia artificial y virtualización de la realidad en el abordaje y la búsqueda de soluciones a problemas básicos de la sociedad valorando los principios éticos e inclusivos aplicados.</w:t>
            </w:r>
          </w:p>
          <w:p w14:paraId="5AF0AB31" w14:textId="75069121" w:rsidR="00311D92" w:rsidRPr="00F82A49" w:rsidRDefault="00311D92" w:rsidP="00BB1118">
            <w:pPr>
              <w:rPr>
                <w:sz w:val="20"/>
                <w:szCs w:val="20"/>
              </w:rPr>
            </w:pPr>
            <w:r w:rsidRPr="00311D92">
              <w:rPr>
                <w:b/>
                <w:bCs/>
                <w:sz w:val="20"/>
                <w:szCs w:val="20"/>
              </w:rPr>
              <w:t>CE4</w:t>
            </w:r>
            <w:r>
              <w:rPr>
                <w:sz w:val="20"/>
                <w:szCs w:val="20"/>
              </w:rPr>
              <w:t xml:space="preserve">: </w:t>
            </w:r>
            <w:r w:rsidRPr="00311D92">
              <w:rPr>
                <w:sz w:val="20"/>
                <w:szCs w:val="20"/>
              </w:rPr>
              <w:t>Afrontar retos tecnológicos sencillos y proponer soluciones mediante la programación, la Inteligencia Artificial y la robótica, analizando las posibilidades y valorando críticamente las implicaciones éticas y ecosociales.</w:t>
            </w:r>
          </w:p>
        </w:tc>
      </w:tr>
      <w:tr w:rsidR="00636FE8" w14:paraId="741096DD" w14:textId="77777777" w:rsidTr="00BB1118">
        <w:trPr>
          <w:trHeight w:val="675"/>
        </w:trPr>
        <w:tc>
          <w:tcPr>
            <w:tcW w:w="10530" w:type="dxa"/>
          </w:tcPr>
          <w:p w14:paraId="1E2C9044" w14:textId="77777777" w:rsidR="00636FE8" w:rsidRDefault="00636FE8" w:rsidP="00BB1118">
            <w:pPr>
              <w:rPr>
                <w:b/>
                <w:bCs/>
              </w:rPr>
            </w:pPr>
            <w:r w:rsidRPr="7F078AE3">
              <w:rPr>
                <w:b/>
                <w:bCs/>
              </w:rPr>
              <w:t>Criterios de evaluación</w:t>
            </w:r>
          </w:p>
          <w:p w14:paraId="1E2DCDDE" w14:textId="4A663A65" w:rsidR="00867731" w:rsidRPr="00867731" w:rsidRDefault="00867731" w:rsidP="00867731">
            <w:pPr>
              <w:pStyle w:val="Prrafodelista"/>
              <w:numPr>
                <w:ilvl w:val="0"/>
                <w:numId w:val="6"/>
              </w:numPr>
              <w:spacing w:before="240" w:after="240"/>
              <w:rPr>
                <w:sz w:val="20"/>
                <w:szCs w:val="20"/>
              </w:rPr>
            </w:pPr>
            <w:r w:rsidRPr="00867731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>1.</w:t>
            </w:r>
            <w:r w:rsidRPr="00867731">
              <w:rPr>
                <w:sz w:val="20"/>
                <w:szCs w:val="20"/>
              </w:rPr>
              <w:t>Identificar los fundamentos y el funcionamiento de las técnicas básicas de IA.</w:t>
            </w:r>
          </w:p>
          <w:p w14:paraId="5E3F7E9C" w14:textId="0B3F99D7" w:rsidR="00867731" w:rsidRPr="00867731" w:rsidRDefault="00867731" w:rsidP="00867731">
            <w:pPr>
              <w:pStyle w:val="Prrafodelista"/>
              <w:numPr>
                <w:ilvl w:val="0"/>
                <w:numId w:val="6"/>
              </w:numPr>
              <w:spacing w:before="240" w:after="240"/>
              <w:rPr>
                <w:sz w:val="20"/>
                <w:szCs w:val="20"/>
              </w:rPr>
            </w:pPr>
            <w:r w:rsidRPr="00867731">
              <w:rPr>
                <w:b/>
                <w:bCs/>
                <w:sz w:val="20"/>
                <w:szCs w:val="20"/>
              </w:rPr>
              <w:t>1.2:</w:t>
            </w:r>
            <w:r w:rsidRPr="00867731">
              <w:rPr>
                <w:sz w:val="20"/>
                <w:szCs w:val="20"/>
              </w:rPr>
              <w:t xml:space="preserve"> Investigar situaciones donde se aplican técnicas básicas de IA.</w:t>
            </w:r>
          </w:p>
          <w:p w14:paraId="44E91305" w14:textId="0A41BF6C" w:rsidR="00867731" w:rsidRPr="00867731" w:rsidRDefault="00867731" w:rsidP="00867731">
            <w:pPr>
              <w:pStyle w:val="Prrafodelista"/>
              <w:numPr>
                <w:ilvl w:val="0"/>
                <w:numId w:val="6"/>
              </w:numPr>
              <w:spacing w:before="240" w:after="240"/>
              <w:rPr>
                <w:sz w:val="20"/>
                <w:szCs w:val="20"/>
              </w:rPr>
            </w:pPr>
            <w:r w:rsidRPr="00867731">
              <w:rPr>
                <w:b/>
                <w:bCs/>
                <w:sz w:val="20"/>
                <w:szCs w:val="20"/>
              </w:rPr>
              <w:t>1.3:</w:t>
            </w:r>
            <w:r w:rsidRPr="00867731">
              <w:rPr>
                <w:sz w:val="20"/>
                <w:szCs w:val="20"/>
              </w:rPr>
              <w:t xml:space="preserve"> Valorar las implicaciones éticas y sociales de las técnicas básicas de IA.</w:t>
            </w:r>
          </w:p>
          <w:p w14:paraId="3C8B7352" w14:textId="6666B715" w:rsidR="00867731" w:rsidRDefault="00867731" w:rsidP="00867731">
            <w:pPr>
              <w:pStyle w:val="Prrafodelista"/>
              <w:numPr>
                <w:ilvl w:val="0"/>
                <w:numId w:val="6"/>
              </w:numPr>
              <w:spacing w:before="240" w:after="240"/>
              <w:rPr>
                <w:sz w:val="20"/>
                <w:szCs w:val="20"/>
              </w:rPr>
            </w:pPr>
            <w:r w:rsidRPr="00867731">
              <w:rPr>
                <w:b/>
                <w:bCs/>
                <w:sz w:val="20"/>
                <w:szCs w:val="20"/>
              </w:rPr>
              <w:t>1.4:</w:t>
            </w:r>
            <w:r w:rsidRPr="00867731">
              <w:rPr>
                <w:sz w:val="20"/>
                <w:szCs w:val="20"/>
              </w:rPr>
              <w:t xml:space="preserve"> Emplear funciones de IA en aplicaciones sencillas de forma guiada para buscar soluciones a problemas básicos.</w:t>
            </w:r>
          </w:p>
          <w:p w14:paraId="3C7D53AC" w14:textId="4FFD77D5" w:rsidR="00E35DB2" w:rsidRDefault="003D4F7A" w:rsidP="00867731">
            <w:pPr>
              <w:pStyle w:val="Prrafodelista"/>
              <w:numPr>
                <w:ilvl w:val="0"/>
                <w:numId w:val="6"/>
              </w:numPr>
              <w:spacing w:before="240" w:after="240"/>
              <w:rPr>
                <w:sz w:val="20"/>
                <w:szCs w:val="20"/>
              </w:rPr>
            </w:pPr>
            <w:r w:rsidRPr="003D4F7A">
              <w:rPr>
                <w:b/>
                <w:bCs/>
                <w:sz w:val="20"/>
                <w:szCs w:val="20"/>
              </w:rPr>
              <w:t>4.1.</w:t>
            </w:r>
            <w:r w:rsidRPr="003D4F7A">
              <w:rPr>
                <w:sz w:val="20"/>
                <w:szCs w:val="20"/>
              </w:rPr>
              <w:t xml:space="preserve"> Participar activamente en equipos de trabajo para desarrollar soluciones digitales y tecnológicas demostrando empatía y respetando los roles asignados y las aportaciones del resto de personas integrantes</w:t>
            </w:r>
            <w:r w:rsidR="00DF592D">
              <w:rPr>
                <w:sz w:val="20"/>
                <w:szCs w:val="20"/>
              </w:rPr>
              <w:t>.</w:t>
            </w:r>
          </w:p>
          <w:p w14:paraId="5B1D4BDB" w14:textId="452603D9" w:rsidR="00DF592D" w:rsidRPr="00867731" w:rsidRDefault="00DF592D" w:rsidP="00867731">
            <w:pPr>
              <w:pStyle w:val="Prrafodelista"/>
              <w:numPr>
                <w:ilvl w:val="0"/>
                <w:numId w:val="6"/>
              </w:numPr>
              <w:spacing w:before="240" w:after="240"/>
              <w:rPr>
                <w:sz w:val="20"/>
                <w:szCs w:val="20"/>
              </w:rPr>
            </w:pPr>
            <w:r w:rsidRPr="00DF592D">
              <w:rPr>
                <w:b/>
                <w:bCs/>
                <w:sz w:val="20"/>
                <w:szCs w:val="20"/>
              </w:rPr>
              <w:t>4.3.</w:t>
            </w:r>
            <w:r w:rsidRPr="00DF592D">
              <w:rPr>
                <w:sz w:val="20"/>
                <w:szCs w:val="20"/>
              </w:rPr>
              <w:t xml:space="preserve"> Describir y valorar la adecuación de las tecnologías, entornos de desarrollo, dispositivos y componentes para resolver los retos planteados, analizando sus características y especificaciones.</w:t>
            </w:r>
          </w:p>
          <w:p w14:paraId="6F06D46F" w14:textId="5E55C8E4" w:rsidR="00636FE8" w:rsidRPr="00867731" w:rsidRDefault="00636FE8" w:rsidP="00867731">
            <w:pPr>
              <w:spacing w:before="240" w:after="240"/>
              <w:rPr>
                <w:sz w:val="20"/>
                <w:szCs w:val="20"/>
              </w:rPr>
            </w:pPr>
          </w:p>
        </w:tc>
      </w:tr>
      <w:tr w:rsidR="00636FE8" w14:paraId="2368E4F0" w14:textId="77777777" w:rsidTr="00BB1118">
        <w:trPr>
          <w:trHeight w:val="675"/>
        </w:trPr>
        <w:tc>
          <w:tcPr>
            <w:tcW w:w="10530" w:type="dxa"/>
          </w:tcPr>
          <w:p w14:paraId="3B7895E5" w14:textId="77777777" w:rsidR="00636FE8" w:rsidRDefault="00636FE8" w:rsidP="00BB1118">
            <w:pPr>
              <w:rPr>
                <w:b/>
                <w:bCs/>
              </w:rPr>
            </w:pPr>
            <w:r w:rsidRPr="108C7874">
              <w:rPr>
                <w:b/>
                <w:bCs/>
              </w:rPr>
              <w:t>Saberes básicos</w:t>
            </w:r>
          </w:p>
          <w:p w14:paraId="1C1B448A" w14:textId="77777777" w:rsidR="00636FE8" w:rsidRDefault="00636FE8" w:rsidP="00BB1118">
            <w:pPr>
              <w:rPr>
                <w:b/>
                <w:bCs/>
              </w:rPr>
            </w:pPr>
          </w:p>
          <w:p w14:paraId="5D212D82" w14:textId="54F99B6E" w:rsidR="00636FE8" w:rsidRDefault="00636FE8" w:rsidP="00636FE8">
            <w:pPr>
              <w:spacing w:after="240"/>
              <w:rPr>
                <w:sz w:val="20"/>
                <w:szCs w:val="20"/>
              </w:rPr>
            </w:pPr>
            <w:r w:rsidRPr="7F078AE3">
              <w:rPr>
                <w:b/>
                <w:bCs/>
                <w:sz w:val="20"/>
                <w:szCs w:val="20"/>
              </w:rPr>
              <w:t xml:space="preserve">Bloque </w:t>
            </w:r>
            <w:r w:rsidR="00630F48">
              <w:rPr>
                <w:b/>
                <w:bCs/>
                <w:sz w:val="20"/>
                <w:szCs w:val="20"/>
              </w:rPr>
              <w:t>2</w:t>
            </w:r>
            <w:r w:rsidRPr="7F078AE3">
              <w:rPr>
                <w:b/>
                <w:bCs/>
                <w:sz w:val="20"/>
                <w:szCs w:val="20"/>
              </w:rPr>
              <w:t>:</w:t>
            </w:r>
            <w:r w:rsidR="00A804F0">
              <w:rPr>
                <w:b/>
                <w:bCs/>
                <w:sz w:val="20"/>
                <w:szCs w:val="20"/>
              </w:rPr>
              <w:t xml:space="preserve"> Inteligencia artificial</w:t>
            </w:r>
            <w:r w:rsidRPr="7F078AE3">
              <w:rPr>
                <w:b/>
                <w:bCs/>
                <w:sz w:val="20"/>
                <w:szCs w:val="20"/>
              </w:rPr>
              <w:t xml:space="preserve"> </w:t>
            </w:r>
          </w:p>
          <w:p w14:paraId="67BBE200" w14:textId="10DC3D33" w:rsidR="00A804F0" w:rsidRPr="00A804F0" w:rsidRDefault="00A804F0" w:rsidP="00A804F0">
            <w:pPr>
              <w:pStyle w:val="Prrafodelista"/>
              <w:numPr>
                <w:ilvl w:val="0"/>
                <w:numId w:val="2"/>
              </w:numPr>
              <w:spacing w:before="240" w:after="240"/>
              <w:rPr>
                <w:sz w:val="20"/>
                <w:szCs w:val="20"/>
              </w:rPr>
            </w:pPr>
            <w:r w:rsidRPr="00A804F0">
              <w:rPr>
                <w:sz w:val="20"/>
                <w:szCs w:val="20"/>
              </w:rPr>
              <w:t>Fundamentos de la IA. Árboles de decisión. Big data, redes neuronales.</w:t>
            </w:r>
          </w:p>
          <w:p w14:paraId="2DD9FDE1" w14:textId="48CA383C" w:rsidR="00A804F0" w:rsidRPr="00A804F0" w:rsidRDefault="00A804F0" w:rsidP="00A804F0">
            <w:pPr>
              <w:pStyle w:val="Prrafodelista"/>
              <w:numPr>
                <w:ilvl w:val="0"/>
                <w:numId w:val="2"/>
              </w:numPr>
              <w:spacing w:before="240" w:after="240"/>
              <w:rPr>
                <w:sz w:val="20"/>
                <w:szCs w:val="20"/>
              </w:rPr>
            </w:pPr>
            <w:r w:rsidRPr="00A804F0">
              <w:rPr>
                <w:sz w:val="20"/>
                <w:szCs w:val="20"/>
              </w:rPr>
              <w:t>Técnicas iniciales de IA: sistemas expertos, redes neuronales y aprendizaje automático.</w:t>
            </w:r>
          </w:p>
          <w:p w14:paraId="1EED7F73" w14:textId="6BFF36A2" w:rsidR="00A804F0" w:rsidRPr="00A804F0" w:rsidRDefault="00A804F0" w:rsidP="00A804F0">
            <w:pPr>
              <w:pStyle w:val="Prrafodelista"/>
              <w:numPr>
                <w:ilvl w:val="0"/>
                <w:numId w:val="2"/>
              </w:numPr>
              <w:spacing w:before="240" w:after="240"/>
              <w:rPr>
                <w:sz w:val="20"/>
                <w:szCs w:val="20"/>
              </w:rPr>
            </w:pPr>
            <w:r w:rsidRPr="00A804F0">
              <w:rPr>
                <w:sz w:val="20"/>
                <w:szCs w:val="20"/>
              </w:rPr>
              <w:t>Equidad e inclusión en sistemas de IA. Sesgos en IA.</w:t>
            </w:r>
          </w:p>
          <w:p w14:paraId="183F2909" w14:textId="68015B44" w:rsidR="00A804F0" w:rsidRPr="00A804F0" w:rsidRDefault="00A804F0" w:rsidP="00A804F0">
            <w:pPr>
              <w:pStyle w:val="Prrafodelista"/>
              <w:numPr>
                <w:ilvl w:val="0"/>
                <w:numId w:val="2"/>
              </w:numPr>
              <w:spacing w:before="240" w:after="240"/>
              <w:rPr>
                <w:sz w:val="20"/>
                <w:szCs w:val="20"/>
              </w:rPr>
            </w:pPr>
            <w:r w:rsidRPr="00A804F0">
              <w:rPr>
                <w:sz w:val="20"/>
                <w:szCs w:val="20"/>
              </w:rPr>
              <w:t>Implicaciones sociales y éticas de la inteligencia artificial.</w:t>
            </w:r>
          </w:p>
          <w:p w14:paraId="2218906A" w14:textId="2A45761F" w:rsidR="00636FE8" w:rsidRPr="00F248EC" w:rsidRDefault="00A804F0" w:rsidP="00F248EC">
            <w:pPr>
              <w:pStyle w:val="Prrafodelista"/>
              <w:numPr>
                <w:ilvl w:val="0"/>
                <w:numId w:val="2"/>
              </w:numPr>
              <w:spacing w:before="240" w:after="240"/>
              <w:rPr>
                <w:sz w:val="20"/>
                <w:szCs w:val="20"/>
              </w:rPr>
            </w:pPr>
            <w:r w:rsidRPr="00A804F0">
              <w:rPr>
                <w:sz w:val="20"/>
                <w:szCs w:val="20"/>
              </w:rPr>
              <w:t>Sensores, tipología y aplicaciones (la cámara o el micrófono actúan como sensores para la IA).</w:t>
            </w:r>
          </w:p>
        </w:tc>
      </w:tr>
    </w:tbl>
    <w:p w14:paraId="7B2FB69D" w14:textId="77777777" w:rsidR="00FC4988" w:rsidRDefault="00FC4988">
      <w:pPr>
        <w:ind w:right="0"/>
      </w:pPr>
    </w:p>
    <w:p w14:paraId="1EAC0D52" w14:textId="77777777" w:rsidR="00FC4988" w:rsidRDefault="00FC4988">
      <w:pPr>
        <w:ind w:right="0"/>
      </w:pPr>
      <w:r>
        <w:br w:type="page"/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10456"/>
      </w:tblGrid>
      <w:tr w:rsidR="00FC4988" w14:paraId="79F47781" w14:textId="77777777" w:rsidTr="00BB1118">
        <w:trPr>
          <w:trHeight w:val="567"/>
        </w:trPr>
        <w:tc>
          <w:tcPr>
            <w:tcW w:w="10530" w:type="dxa"/>
            <w:shd w:val="clear" w:color="auto" w:fill="E8E8E8" w:themeFill="background2"/>
            <w:vAlign w:val="center"/>
          </w:tcPr>
          <w:p w14:paraId="4987CDF1" w14:textId="4C171E34" w:rsidR="00FC4988" w:rsidRDefault="00FC4988" w:rsidP="00BB1118">
            <w:pPr>
              <w:jc w:val="center"/>
              <w:rPr>
                <w:b/>
                <w:bCs/>
              </w:rPr>
            </w:pPr>
            <w:r w:rsidRPr="7F078AE3">
              <w:rPr>
                <w:b/>
                <w:bCs/>
              </w:rPr>
              <w:lastRenderedPageBreak/>
              <w:t>SITUACIÓN DE APRENDIZAJE Nº PIAR</w:t>
            </w:r>
            <w:r w:rsidR="00A34CF4">
              <w:rPr>
                <w:b/>
                <w:bCs/>
              </w:rPr>
              <w:t>1</w:t>
            </w:r>
            <w:r w:rsidRPr="7F078AE3">
              <w:rPr>
                <w:b/>
                <w:bCs/>
              </w:rPr>
              <w:t>-SA</w:t>
            </w:r>
            <w:r>
              <w:rPr>
                <w:b/>
                <w:bCs/>
              </w:rPr>
              <w:t>3</w:t>
            </w:r>
          </w:p>
        </w:tc>
      </w:tr>
      <w:tr w:rsidR="00FC4988" w14:paraId="4877EB14" w14:textId="77777777" w:rsidTr="00BB1118">
        <w:trPr>
          <w:trHeight w:val="567"/>
        </w:trPr>
        <w:tc>
          <w:tcPr>
            <w:tcW w:w="10530" w:type="dxa"/>
            <w:vAlign w:val="center"/>
          </w:tcPr>
          <w:p w14:paraId="329991B7" w14:textId="2A0E88BD" w:rsidR="00FC4988" w:rsidRDefault="00FC4988" w:rsidP="00BB1118">
            <w:r w:rsidRPr="7F078AE3">
              <w:rPr>
                <w:b/>
                <w:bCs/>
              </w:rPr>
              <w:t xml:space="preserve">Título: </w:t>
            </w:r>
            <w:r w:rsidR="00F73670">
              <w:rPr>
                <w:b/>
                <w:bCs/>
              </w:rPr>
              <w:t>Autómata en Pista. Construyendo un robot Físico</w:t>
            </w:r>
          </w:p>
        </w:tc>
      </w:tr>
      <w:tr w:rsidR="00FC4988" w14:paraId="13EEBA36" w14:textId="77777777" w:rsidTr="00BB1118">
        <w:trPr>
          <w:trHeight w:val="300"/>
        </w:trPr>
        <w:tc>
          <w:tcPr>
            <w:tcW w:w="10530" w:type="dxa"/>
          </w:tcPr>
          <w:p w14:paraId="3B8230B0" w14:textId="77777777" w:rsidR="00FC4988" w:rsidRDefault="00FC4988" w:rsidP="00BB1118">
            <w:pPr>
              <w:rPr>
                <w:b/>
                <w:bCs/>
              </w:rPr>
            </w:pPr>
            <w:r w:rsidRPr="7F078AE3">
              <w:rPr>
                <w:b/>
                <w:bCs/>
              </w:rPr>
              <w:t>Descripción/justificación</w:t>
            </w:r>
          </w:p>
          <w:p w14:paraId="3E4DADB6" w14:textId="77777777" w:rsidR="00FC4988" w:rsidRDefault="00B26B6D" w:rsidP="00BB1118">
            <w:pPr>
              <w:rPr>
                <w:sz w:val="20"/>
                <w:szCs w:val="20"/>
              </w:rPr>
            </w:pPr>
            <w:r w:rsidRPr="00B26B6D">
              <w:rPr>
                <w:sz w:val="20"/>
                <w:szCs w:val="20"/>
              </w:rPr>
              <w:t>El objetivo es llevar el código al mundo tangible. El alumnado debe construir y programar un robot móvil (como un coche siguelíneas) capaz de navegar de forma autónoma por un circuito simple. Se validará primero en un simulador y luego se montará físicamente.</w:t>
            </w:r>
          </w:p>
          <w:p w14:paraId="22E3B04A" w14:textId="65526D6A" w:rsidR="00B26B6D" w:rsidRDefault="00B26B6D" w:rsidP="00BB1118"/>
        </w:tc>
      </w:tr>
      <w:tr w:rsidR="00FC4988" w14:paraId="17F5865E" w14:textId="77777777" w:rsidTr="00BB1118">
        <w:trPr>
          <w:trHeight w:val="300"/>
        </w:trPr>
        <w:tc>
          <w:tcPr>
            <w:tcW w:w="10530" w:type="dxa"/>
          </w:tcPr>
          <w:p w14:paraId="486A6D5A" w14:textId="77777777" w:rsidR="00FC4988" w:rsidRDefault="00FC4988" w:rsidP="00BB1118">
            <w:pPr>
              <w:rPr>
                <w:b/>
                <w:bCs/>
              </w:rPr>
            </w:pPr>
            <w:r w:rsidRPr="7F078AE3">
              <w:rPr>
                <w:b/>
                <w:bCs/>
              </w:rPr>
              <w:t>Relación con los retos del siglo XXI y ODS</w:t>
            </w:r>
          </w:p>
          <w:p w14:paraId="1D8C7EDD" w14:textId="77777777" w:rsidR="00CE1114" w:rsidRDefault="00FC4988" w:rsidP="00BB1118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sz w:val="20"/>
                <w:szCs w:val="20"/>
              </w:rPr>
            </w:pPr>
            <w:r w:rsidRPr="7F078AE3">
              <w:rPr>
                <w:b/>
                <w:bCs/>
                <w:sz w:val="20"/>
                <w:szCs w:val="20"/>
              </w:rPr>
              <w:t>Reto del Siglo XXI:</w:t>
            </w:r>
            <w:r w:rsidRPr="7F078AE3">
              <w:rPr>
                <w:sz w:val="20"/>
                <w:szCs w:val="20"/>
              </w:rPr>
              <w:t xml:space="preserve"> </w:t>
            </w:r>
          </w:p>
          <w:p w14:paraId="0E186E27" w14:textId="399359E4" w:rsidR="00CE1114" w:rsidRPr="00CE1114" w:rsidRDefault="00CE1114" w:rsidP="000D08CF">
            <w:pPr>
              <w:pStyle w:val="Prrafodelista"/>
              <w:numPr>
                <w:ilvl w:val="2"/>
                <w:numId w:val="3"/>
              </w:numPr>
              <w:spacing w:before="240" w:after="240"/>
              <w:ind w:left="1168"/>
              <w:rPr>
                <w:sz w:val="20"/>
                <w:szCs w:val="20"/>
              </w:rPr>
            </w:pPr>
            <w:r w:rsidRPr="00CE1114">
              <w:rPr>
                <w:sz w:val="20"/>
                <w:szCs w:val="20"/>
              </w:rPr>
              <w:t>Resolución de Problemas Complejos</w:t>
            </w:r>
            <w:r w:rsidRPr="00CE1114">
              <w:rPr>
                <w:b/>
                <w:bCs/>
                <w:sz w:val="20"/>
                <w:szCs w:val="20"/>
              </w:rPr>
              <w:t>:</w:t>
            </w:r>
            <w:r w:rsidRPr="00CE1114">
              <w:rPr>
                <w:sz w:val="20"/>
                <w:szCs w:val="20"/>
              </w:rPr>
              <w:t xml:space="preserve"> Integra el mundo digital (código) con el físico (hardware), obligando a solucionar problemas reales de calibración, montaje y funcionamiento.</w:t>
            </w:r>
          </w:p>
          <w:p w14:paraId="35F1F754" w14:textId="2369DD9E" w:rsidR="00FC4988" w:rsidRPr="000D08CF" w:rsidRDefault="00CE1114" w:rsidP="000D08CF">
            <w:pPr>
              <w:pStyle w:val="Prrafodelista"/>
              <w:numPr>
                <w:ilvl w:val="2"/>
                <w:numId w:val="3"/>
              </w:numPr>
              <w:spacing w:before="240" w:after="240"/>
              <w:ind w:left="1168"/>
              <w:rPr>
                <w:sz w:val="20"/>
                <w:szCs w:val="20"/>
              </w:rPr>
            </w:pPr>
            <w:r w:rsidRPr="00CE1114">
              <w:rPr>
                <w:sz w:val="20"/>
                <w:szCs w:val="20"/>
              </w:rPr>
              <w:t>Pensamiento de Diseño e Ingeniería (STEM): El alumnado aplica un ciclo de ingeniería completo: diseña y simula virtualmente (Tinkercad) antes de construir y probar físicamente.</w:t>
            </w:r>
          </w:p>
          <w:p w14:paraId="7F73C911" w14:textId="62F01F0C" w:rsidR="00FC4988" w:rsidRDefault="0077350B" w:rsidP="00BB1118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sz w:val="20"/>
                <w:szCs w:val="20"/>
              </w:rPr>
            </w:pPr>
            <w:r w:rsidRPr="0077350B">
              <w:rPr>
                <w:b/>
                <w:bCs/>
                <w:sz w:val="20"/>
                <w:szCs w:val="20"/>
              </w:rPr>
              <w:t xml:space="preserve">ODS 9 (Industria, Innovación e Infraestructura): </w:t>
            </w:r>
            <w:r w:rsidRPr="0077350B">
              <w:rPr>
                <w:sz w:val="20"/>
                <w:szCs w:val="20"/>
              </w:rPr>
              <w:t>Es una introducción práctica a la automatización y la robótica, pilares de la industria y la innovación tecnológica.</w:t>
            </w:r>
          </w:p>
        </w:tc>
      </w:tr>
    </w:tbl>
    <w:p w14:paraId="7300779B" w14:textId="77777777" w:rsidR="0021245B" w:rsidRDefault="0021245B">
      <w:pPr>
        <w:ind w:right="0"/>
      </w:pPr>
    </w:p>
    <w:tbl>
      <w:tblPr>
        <w:tblStyle w:val="Tablaconcuadrcula"/>
        <w:tblW w:w="10530" w:type="dxa"/>
        <w:tblLook w:val="06A0" w:firstRow="1" w:lastRow="0" w:firstColumn="1" w:lastColumn="0" w:noHBand="1" w:noVBand="1"/>
      </w:tblPr>
      <w:tblGrid>
        <w:gridCol w:w="10530"/>
      </w:tblGrid>
      <w:tr w:rsidR="0021245B" w14:paraId="3FF66430" w14:textId="77777777" w:rsidTr="00BB1118">
        <w:trPr>
          <w:trHeight w:val="567"/>
        </w:trPr>
        <w:tc>
          <w:tcPr>
            <w:tcW w:w="10530" w:type="dxa"/>
            <w:vAlign w:val="center"/>
          </w:tcPr>
          <w:p w14:paraId="73F959C9" w14:textId="77777777" w:rsidR="0021245B" w:rsidRDefault="0021245B" w:rsidP="00BB1118">
            <w:pPr>
              <w:jc w:val="center"/>
              <w:rPr>
                <w:b/>
                <w:bCs/>
              </w:rPr>
            </w:pPr>
            <w:r w:rsidRPr="108C7874">
              <w:rPr>
                <w:b/>
                <w:bCs/>
              </w:rPr>
              <w:t>FUNDAMENTACIÓN CURRICULAR</w:t>
            </w:r>
          </w:p>
        </w:tc>
      </w:tr>
      <w:tr w:rsidR="0021245B" w14:paraId="75C46778" w14:textId="77777777" w:rsidTr="00BB1118">
        <w:trPr>
          <w:trHeight w:val="1172"/>
        </w:trPr>
        <w:tc>
          <w:tcPr>
            <w:tcW w:w="10530" w:type="dxa"/>
          </w:tcPr>
          <w:p w14:paraId="6A6E5C21" w14:textId="77777777" w:rsidR="0021245B" w:rsidRDefault="0021245B" w:rsidP="00BB1118">
            <w:pPr>
              <w:rPr>
                <w:b/>
                <w:bCs/>
              </w:rPr>
            </w:pPr>
            <w:r w:rsidRPr="7F078AE3">
              <w:rPr>
                <w:b/>
                <w:bCs/>
              </w:rPr>
              <w:t>Competencias específicas</w:t>
            </w:r>
          </w:p>
          <w:p w14:paraId="26D13DE6" w14:textId="148FBC02" w:rsidR="0021245B" w:rsidRPr="00A8358B" w:rsidRDefault="00A8358B" w:rsidP="00BB1118">
            <w:pPr>
              <w:rPr>
                <w:sz w:val="20"/>
                <w:szCs w:val="20"/>
              </w:rPr>
            </w:pPr>
            <w:r w:rsidRPr="00A8358B">
              <w:rPr>
                <w:b/>
                <w:bCs/>
                <w:sz w:val="20"/>
                <w:szCs w:val="20"/>
              </w:rPr>
              <w:t>CE3:</w:t>
            </w:r>
            <w:r w:rsidRPr="00A8358B">
              <w:rPr>
                <w:sz w:val="20"/>
                <w:szCs w:val="20"/>
              </w:rPr>
              <w:t xml:space="preserve"> Montar sistemas robóticos sencillos, analizando las respuestas que proporcionan en su interacción con el entorno y valorando la eficacia de estas frente a los retos planteados.</w:t>
            </w:r>
          </w:p>
          <w:p w14:paraId="44406736" w14:textId="77777777" w:rsidR="0021245B" w:rsidRPr="00F82A49" w:rsidRDefault="0021245B" w:rsidP="00BB1118">
            <w:pPr>
              <w:rPr>
                <w:sz w:val="20"/>
                <w:szCs w:val="20"/>
              </w:rPr>
            </w:pPr>
          </w:p>
        </w:tc>
      </w:tr>
      <w:tr w:rsidR="0021245B" w14:paraId="20825F91" w14:textId="77777777" w:rsidTr="00BB1118">
        <w:trPr>
          <w:trHeight w:val="675"/>
        </w:trPr>
        <w:tc>
          <w:tcPr>
            <w:tcW w:w="10530" w:type="dxa"/>
          </w:tcPr>
          <w:p w14:paraId="0AC2532B" w14:textId="77777777" w:rsidR="0021245B" w:rsidRDefault="0021245B" w:rsidP="00BB1118">
            <w:pPr>
              <w:rPr>
                <w:b/>
                <w:bCs/>
              </w:rPr>
            </w:pPr>
            <w:r w:rsidRPr="7F078AE3">
              <w:rPr>
                <w:b/>
                <w:bCs/>
              </w:rPr>
              <w:t>Criterios de evaluación</w:t>
            </w:r>
          </w:p>
          <w:p w14:paraId="6B0CB2D4" w14:textId="210346BB" w:rsidR="00A8358B" w:rsidRPr="00A8358B" w:rsidRDefault="00A8358B" w:rsidP="00A8358B">
            <w:pPr>
              <w:pStyle w:val="Prrafodelista"/>
              <w:numPr>
                <w:ilvl w:val="0"/>
                <w:numId w:val="6"/>
              </w:numPr>
              <w:spacing w:before="240" w:after="240"/>
              <w:rPr>
                <w:sz w:val="20"/>
                <w:szCs w:val="20"/>
              </w:rPr>
            </w:pPr>
            <w:r w:rsidRPr="00A8358B">
              <w:rPr>
                <w:b/>
                <w:bCs/>
                <w:sz w:val="20"/>
                <w:szCs w:val="20"/>
              </w:rPr>
              <w:t>3.1</w:t>
            </w:r>
            <w:r w:rsidRPr="00A8358B">
              <w:rPr>
                <w:sz w:val="20"/>
                <w:szCs w:val="20"/>
              </w:rPr>
              <w:t>: Montar robots sencillos siguiendo una guía, empleando los sensores, actuadores y otros operadores que se indiquen.</w:t>
            </w:r>
          </w:p>
          <w:p w14:paraId="613564F3" w14:textId="34EEC479" w:rsidR="00A8358B" w:rsidRPr="00A8358B" w:rsidRDefault="00A8358B" w:rsidP="00A8358B">
            <w:pPr>
              <w:pStyle w:val="Prrafodelista"/>
              <w:numPr>
                <w:ilvl w:val="0"/>
                <w:numId w:val="6"/>
              </w:numPr>
              <w:spacing w:before="240" w:after="240"/>
              <w:rPr>
                <w:sz w:val="20"/>
                <w:szCs w:val="20"/>
              </w:rPr>
            </w:pPr>
            <w:r w:rsidRPr="00A8358B">
              <w:rPr>
                <w:b/>
                <w:bCs/>
                <w:sz w:val="20"/>
                <w:szCs w:val="20"/>
              </w:rPr>
              <w:t>3.2</w:t>
            </w:r>
            <w:r w:rsidRPr="00A8358B">
              <w:rPr>
                <w:sz w:val="20"/>
                <w:szCs w:val="20"/>
              </w:rPr>
              <w:t>: Conectar, transferir y ejecutar el programa de control seleccionado al robot.</w:t>
            </w:r>
          </w:p>
          <w:p w14:paraId="586EBAE2" w14:textId="2207D367" w:rsidR="00A8358B" w:rsidRPr="00A8358B" w:rsidRDefault="00A8358B" w:rsidP="00A8358B">
            <w:pPr>
              <w:pStyle w:val="Prrafodelista"/>
              <w:numPr>
                <w:ilvl w:val="0"/>
                <w:numId w:val="6"/>
              </w:numPr>
              <w:spacing w:before="240" w:after="240"/>
              <w:rPr>
                <w:sz w:val="20"/>
                <w:szCs w:val="20"/>
              </w:rPr>
            </w:pPr>
            <w:r w:rsidRPr="00A8358B">
              <w:rPr>
                <w:b/>
                <w:bCs/>
                <w:sz w:val="20"/>
                <w:szCs w:val="20"/>
              </w:rPr>
              <w:t>3.4</w:t>
            </w:r>
            <w:r w:rsidRPr="00A8358B">
              <w:rPr>
                <w:sz w:val="20"/>
                <w:szCs w:val="20"/>
              </w:rPr>
              <w:t>: Analizar y validar el programa de control del robot que permite que interactúe con el entorno.</w:t>
            </w:r>
          </w:p>
          <w:p w14:paraId="2B044C91" w14:textId="399EF793" w:rsidR="00A8358B" w:rsidRPr="00A8358B" w:rsidRDefault="00A8358B" w:rsidP="00A8358B">
            <w:pPr>
              <w:pStyle w:val="Prrafodelista"/>
              <w:numPr>
                <w:ilvl w:val="0"/>
                <w:numId w:val="6"/>
              </w:numPr>
              <w:spacing w:before="240" w:after="240"/>
              <w:rPr>
                <w:sz w:val="20"/>
                <w:szCs w:val="20"/>
              </w:rPr>
            </w:pPr>
            <w:r w:rsidRPr="00A8358B">
              <w:rPr>
                <w:b/>
                <w:bCs/>
                <w:sz w:val="20"/>
                <w:szCs w:val="20"/>
              </w:rPr>
              <w:t>3.5</w:t>
            </w:r>
            <w:r w:rsidRPr="00A8358B">
              <w:rPr>
                <w:sz w:val="20"/>
                <w:szCs w:val="20"/>
              </w:rPr>
              <w:t>: Programar instrucciones sencillas de forma guiada para controlar un robot programable</w:t>
            </w:r>
          </w:p>
          <w:p w14:paraId="5BFD53BD" w14:textId="77777777" w:rsidR="0021245B" w:rsidRPr="7F078AE3" w:rsidRDefault="0021245B" w:rsidP="00A8358B">
            <w:pPr>
              <w:pStyle w:val="Prrafodelista"/>
              <w:spacing w:before="240" w:after="240"/>
              <w:rPr>
                <w:b/>
                <w:bCs/>
              </w:rPr>
            </w:pPr>
          </w:p>
        </w:tc>
      </w:tr>
      <w:tr w:rsidR="0021245B" w14:paraId="74A55670" w14:textId="77777777" w:rsidTr="00BB1118">
        <w:trPr>
          <w:trHeight w:val="675"/>
        </w:trPr>
        <w:tc>
          <w:tcPr>
            <w:tcW w:w="10530" w:type="dxa"/>
          </w:tcPr>
          <w:p w14:paraId="4498F25A" w14:textId="77777777" w:rsidR="0021245B" w:rsidRDefault="0021245B" w:rsidP="00BB1118">
            <w:pPr>
              <w:rPr>
                <w:b/>
                <w:bCs/>
              </w:rPr>
            </w:pPr>
            <w:r w:rsidRPr="108C7874">
              <w:rPr>
                <w:b/>
                <w:bCs/>
              </w:rPr>
              <w:t>Saberes básicos</w:t>
            </w:r>
          </w:p>
          <w:p w14:paraId="3A9634C5" w14:textId="77777777" w:rsidR="0021245B" w:rsidRDefault="0021245B" w:rsidP="00BB1118">
            <w:pPr>
              <w:rPr>
                <w:b/>
                <w:bCs/>
              </w:rPr>
            </w:pPr>
          </w:p>
          <w:p w14:paraId="2F734DBF" w14:textId="1D5DB412" w:rsidR="0021245B" w:rsidRDefault="0021245B" w:rsidP="00BB1118">
            <w:pPr>
              <w:spacing w:after="240"/>
              <w:rPr>
                <w:sz w:val="20"/>
                <w:szCs w:val="20"/>
              </w:rPr>
            </w:pPr>
            <w:r w:rsidRPr="7F078AE3">
              <w:rPr>
                <w:b/>
                <w:bCs/>
                <w:sz w:val="20"/>
                <w:szCs w:val="20"/>
              </w:rPr>
              <w:t xml:space="preserve">Bloque </w:t>
            </w:r>
            <w:r w:rsidR="00CB7D5E">
              <w:rPr>
                <w:b/>
                <w:bCs/>
                <w:sz w:val="20"/>
                <w:szCs w:val="20"/>
              </w:rPr>
              <w:t>3</w:t>
            </w:r>
            <w:r w:rsidRPr="7F078AE3">
              <w:rPr>
                <w:b/>
                <w:bCs/>
                <w:sz w:val="20"/>
                <w:szCs w:val="20"/>
              </w:rPr>
              <w:t xml:space="preserve">: </w:t>
            </w:r>
            <w:r w:rsidR="00CB7D5E">
              <w:rPr>
                <w:b/>
                <w:bCs/>
                <w:sz w:val="20"/>
                <w:szCs w:val="20"/>
              </w:rPr>
              <w:t>Robotica</w:t>
            </w:r>
          </w:p>
          <w:p w14:paraId="7CA8D81F" w14:textId="0FADD91F" w:rsidR="0095082C" w:rsidRPr="0095082C" w:rsidRDefault="0095082C" w:rsidP="0095082C">
            <w:pPr>
              <w:pStyle w:val="Prrafodelista"/>
              <w:numPr>
                <w:ilvl w:val="0"/>
                <w:numId w:val="2"/>
              </w:numPr>
              <w:spacing w:before="240" w:after="240"/>
              <w:rPr>
                <w:sz w:val="20"/>
                <w:szCs w:val="20"/>
              </w:rPr>
            </w:pPr>
            <w:r w:rsidRPr="0095082C">
              <w:rPr>
                <w:sz w:val="20"/>
                <w:szCs w:val="20"/>
              </w:rPr>
              <w:t>Robots: tipos, grados de libertad y características técnicas básicas.</w:t>
            </w:r>
          </w:p>
          <w:p w14:paraId="747812D2" w14:textId="04D47022" w:rsidR="0095082C" w:rsidRPr="0095082C" w:rsidRDefault="0095082C" w:rsidP="0095082C">
            <w:pPr>
              <w:pStyle w:val="Prrafodelista"/>
              <w:numPr>
                <w:ilvl w:val="0"/>
                <w:numId w:val="2"/>
              </w:numPr>
              <w:spacing w:before="240" w:after="240"/>
              <w:rPr>
                <w:sz w:val="20"/>
                <w:szCs w:val="20"/>
              </w:rPr>
            </w:pPr>
            <w:r w:rsidRPr="0095082C">
              <w:rPr>
                <w:sz w:val="20"/>
                <w:szCs w:val="20"/>
              </w:rPr>
              <w:t>Control de sistemas robotizados. Montaje de robots.</w:t>
            </w:r>
          </w:p>
          <w:p w14:paraId="3D770258" w14:textId="471C6194" w:rsidR="0095082C" w:rsidRPr="0095082C" w:rsidRDefault="0095082C" w:rsidP="0095082C">
            <w:pPr>
              <w:pStyle w:val="Prrafodelista"/>
              <w:numPr>
                <w:ilvl w:val="0"/>
                <w:numId w:val="2"/>
              </w:numPr>
              <w:spacing w:before="240" w:after="240"/>
              <w:rPr>
                <w:sz w:val="20"/>
                <w:szCs w:val="20"/>
              </w:rPr>
            </w:pPr>
            <w:r w:rsidRPr="0095082C">
              <w:rPr>
                <w:sz w:val="20"/>
                <w:szCs w:val="20"/>
              </w:rPr>
              <w:t>Sensores, actuadores y controladores.</w:t>
            </w:r>
          </w:p>
          <w:p w14:paraId="19A1ADC8" w14:textId="6C2D5494" w:rsidR="0095082C" w:rsidRPr="0095082C" w:rsidRDefault="0095082C" w:rsidP="0095082C">
            <w:pPr>
              <w:pStyle w:val="Prrafodelista"/>
              <w:numPr>
                <w:ilvl w:val="0"/>
                <w:numId w:val="2"/>
              </w:numPr>
              <w:spacing w:before="240" w:after="240"/>
              <w:rPr>
                <w:sz w:val="20"/>
                <w:szCs w:val="20"/>
              </w:rPr>
            </w:pPr>
            <w:r w:rsidRPr="0095082C">
              <w:rPr>
                <w:sz w:val="20"/>
                <w:szCs w:val="20"/>
              </w:rPr>
              <w:t>Carga y ejecución de los algoritmos en robots.</w:t>
            </w:r>
          </w:p>
          <w:p w14:paraId="757A6C9A" w14:textId="6E0C52E4" w:rsidR="0021245B" w:rsidRPr="00BA11F7" w:rsidRDefault="0095082C" w:rsidP="0095082C">
            <w:pPr>
              <w:pStyle w:val="Prrafodelista"/>
              <w:numPr>
                <w:ilvl w:val="0"/>
                <w:numId w:val="2"/>
              </w:numPr>
              <w:spacing w:before="240" w:after="240"/>
              <w:rPr>
                <w:sz w:val="20"/>
                <w:szCs w:val="20"/>
              </w:rPr>
            </w:pPr>
            <w:r w:rsidRPr="0095082C">
              <w:rPr>
                <w:sz w:val="20"/>
                <w:szCs w:val="20"/>
              </w:rPr>
              <w:t>Sistemas robotizados en la experimentación con prototipos diseñados.</w:t>
            </w:r>
          </w:p>
        </w:tc>
      </w:tr>
    </w:tbl>
    <w:p w14:paraId="4821DC3E" w14:textId="2ABB6AE4" w:rsidR="00C93241" w:rsidRDefault="00C93241">
      <w:pPr>
        <w:ind w:right="0"/>
      </w:pPr>
      <w:r>
        <w:br w:type="page"/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10456"/>
      </w:tblGrid>
      <w:tr w:rsidR="00C65557" w14:paraId="54656461" w14:textId="77777777" w:rsidTr="00BB1118">
        <w:trPr>
          <w:trHeight w:val="567"/>
        </w:trPr>
        <w:tc>
          <w:tcPr>
            <w:tcW w:w="10530" w:type="dxa"/>
            <w:shd w:val="clear" w:color="auto" w:fill="E8E8E8" w:themeFill="background2"/>
            <w:vAlign w:val="center"/>
          </w:tcPr>
          <w:p w14:paraId="390A1F74" w14:textId="7FBC8926" w:rsidR="00C65557" w:rsidRDefault="00C65557" w:rsidP="00BB1118">
            <w:pPr>
              <w:jc w:val="center"/>
              <w:rPr>
                <w:b/>
                <w:bCs/>
              </w:rPr>
            </w:pPr>
            <w:r w:rsidRPr="7F078AE3">
              <w:rPr>
                <w:b/>
                <w:bCs/>
              </w:rPr>
              <w:lastRenderedPageBreak/>
              <w:t>SITUACIÓN DE APRENDIZAJE Nº PIAR</w:t>
            </w:r>
            <w:r w:rsidR="00E706F9">
              <w:rPr>
                <w:b/>
                <w:bCs/>
              </w:rPr>
              <w:t>1</w:t>
            </w:r>
            <w:r w:rsidRPr="7F078AE3">
              <w:rPr>
                <w:b/>
                <w:bCs/>
              </w:rPr>
              <w:t>-SA</w:t>
            </w:r>
            <w:r>
              <w:rPr>
                <w:b/>
                <w:bCs/>
              </w:rPr>
              <w:t>4 (Opcional)</w:t>
            </w:r>
          </w:p>
        </w:tc>
      </w:tr>
      <w:tr w:rsidR="00C65557" w14:paraId="40E4B7C3" w14:textId="77777777" w:rsidTr="00BB1118">
        <w:trPr>
          <w:trHeight w:val="567"/>
        </w:trPr>
        <w:tc>
          <w:tcPr>
            <w:tcW w:w="10530" w:type="dxa"/>
            <w:vAlign w:val="center"/>
          </w:tcPr>
          <w:p w14:paraId="50C8C2C4" w14:textId="41E66554" w:rsidR="00C65557" w:rsidRDefault="00C65557" w:rsidP="00BB1118">
            <w:r w:rsidRPr="7F078AE3">
              <w:rPr>
                <w:b/>
                <w:bCs/>
              </w:rPr>
              <w:t xml:space="preserve">Título: </w:t>
            </w:r>
            <w:r>
              <w:rPr>
                <w:b/>
                <w:bCs/>
              </w:rPr>
              <w:t>Misión Final. El Ecosistema Interactivo</w:t>
            </w:r>
          </w:p>
        </w:tc>
      </w:tr>
      <w:tr w:rsidR="00C65557" w14:paraId="2F88E7ED" w14:textId="77777777" w:rsidTr="00BB1118">
        <w:trPr>
          <w:trHeight w:val="300"/>
        </w:trPr>
        <w:tc>
          <w:tcPr>
            <w:tcW w:w="10530" w:type="dxa"/>
          </w:tcPr>
          <w:p w14:paraId="216A9686" w14:textId="77777777" w:rsidR="00C65557" w:rsidRDefault="00C65557" w:rsidP="00BB1118">
            <w:pPr>
              <w:rPr>
                <w:b/>
                <w:bCs/>
              </w:rPr>
            </w:pPr>
            <w:r w:rsidRPr="7F078AE3">
              <w:rPr>
                <w:b/>
                <w:bCs/>
              </w:rPr>
              <w:t>Descripción/justificación</w:t>
            </w:r>
          </w:p>
          <w:p w14:paraId="6BFDE0BE" w14:textId="7BF9C630" w:rsidR="00792180" w:rsidRPr="00792180" w:rsidRDefault="00792180" w:rsidP="00792180">
            <w:pPr>
              <w:ind w:left="360"/>
              <w:rPr>
                <w:sz w:val="20"/>
                <w:szCs w:val="20"/>
              </w:rPr>
            </w:pPr>
            <w:r w:rsidRPr="00792180">
              <w:rPr>
                <w:sz w:val="20"/>
                <w:szCs w:val="20"/>
              </w:rPr>
              <w:t>En equipos, deben combinar los tres proyectos anteriores en un único "ecosistema". Por ejemplo: el robot físico (SA3) se mueve por un tablero real, y su posición se replica en el videojuego (SA1), que a su vez es controlado por gestos (SA2).</w:t>
            </w:r>
          </w:p>
          <w:p w14:paraId="2C5E0F97" w14:textId="77777777" w:rsidR="00C65557" w:rsidRDefault="00C65557" w:rsidP="00BB1118"/>
        </w:tc>
      </w:tr>
      <w:tr w:rsidR="00C65557" w14:paraId="618F1E33" w14:textId="77777777" w:rsidTr="00BB1118">
        <w:trPr>
          <w:trHeight w:val="300"/>
        </w:trPr>
        <w:tc>
          <w:tcPr>
            <w:tcW w:w="10530" w:type="dxa"/>
          </w:tcPr>
          <w:p w14:paraId="3236414C" w14:textId="77777777" w:rsidR="00C65557" w:rsidRDefault="00C65557" w:rsidP="00BB1118">
            <w:pPr>
              <w:rPr>
                <w:b/>
                <w:bCs/>
              </w:rPr>
            </w:pPr>
            <w:r w:rsidRPr="7F078AE3">
              <w:rPr>
                <w:b/>
                <w:bCs/>
              </w:rPr>
              <w:t>Relación con los retos del siglo XXI y ODS</w:t>
            </w:r>
          </w:p>
          <w:p w14:paraId="6673BE0C" w14:textId="77777777" w:rsidR="00C65557" w:rsidRDefault="00C65557" w:rsidP="00BB1118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sz w:val="20"/>
                <w:szCs w:val="20"/>
              </w:rPr>
            </w:pPr>
            <w:r w:rsidRPr="7F078AE3">
              <w:rPr>
                <w:b/>
                <w:bCs/>
                <w:sz w:val="20"/>
                <w:szCs w:val="20"/>
              </w:rPr>
              <w:t>Reto del Siglo XXI:</w:t>
            </w:r>
            <w:r w:rsidRPr="7F078AE3">
              <w:rPr>
                <w:sz w:val="20"/>
                <w:szCs w:val="20"/>
              </w:rPr>
              <w:t xml:space="preserve"> </w:t>
            </w:r>
          </w:p>
          <w:p w14:paraId="7013A321" w14:textId="65A1DCB8" w:rsidR="002E1236" w:rsidRPr="002E1236" w:rsidRDefault="002E1236" w:rsidP="002E1236">
            <w:pPr>
              <w:pStyle w:val="Prrafodelista"/>
              <w:numPr>
                <w:ilvl w:val="2"/>
                <w:numId w:val="3"/>
              </w:numPr>
              <w:spacing w:before="240" w:after="240"/>
              <w:ind w:left="1168"/>
              <w:rPr>
                <w:sz w:val="20"/>
                <w:szCs w:val="20"/>
              </w:rPr>
            </w:pPr>
            <w:r w:rsidRPr="002E1236">
              <w:rPr>
                <w:sz w:val="20"/>
                <w:szCs w:val="20"/>
              </w:rPr>
              <w:t>Colaboración y Comunicación: El trabajo en equipo es esencial para integrar los diferentes proyectos, exigiendo una comunicación y planificación eficaces.</w:t>
            </w:r>
          </w:p>
          <w:p w14:paraId="47A0339B" w14:textId="5FE55648" w:rsidR="00C65557" w:rsidRPr="002E1236" w:rsidRDefault="002E1236" w:rsidP="002E1236">
            <w:pPr>
              <w:pStyle w:val="Prrafodelista"/>
              <w:numPr>
                <w:ilvl w:val="2"/>
                <w:numId w:val="3"/>
              </w:numPr>
              <w:spacing w:before="240" w:after="240"/>
              <w:ind w:left="1168"/>
              <w:rPr>
                <w:sz w:val="20"/>
                <w:szCs w:val="20"/>
              </w:rPr>
            </w:pPr>
            <w:r w:rsidRPr="002E1236">
              <w:rPr>
                <w:sz w:val="20"/>
                <w:szCs w:val="20"/>
              </w:rPr>
              <w:t>Pensamiento Sistémico: El alumnado debe entender cómo interactúan las diferentes partes (software, IA, hardware) para que funcionen como un único sistema, en lugar de como componentes aislados.</w:t>
            </w:r>
          </w:p>
          <w:p w14:paraId="67E89AFF" w14:textId="1D4DA181" w:rsidR="00C65557" w:rsidRDefault="00C65557" w:rsidP="00BB1118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sz w:val="20"/>
                <w:szCs w:val="20"/>
              </w:rPr>
            </w:pPr>
            <w:r w:rsidRPr="0077350B">
              <w:rPr>
                <w:b/>
                <w:bCs/>
                <w:sz w:val="20"/>
                <w:szCs w:val="20"/>
              </w:rPr>
              <w:t xml:space="preserve">ODS 9 (Industria, Innovación e Infraestructura): </w:t>
            </w:r>
            <w:r w:rsidR="007A5128" w:rsidRPr="007A5128">
              <w:rPr>
                <w:sz w:val="20"/>
                <w:szCs w:val="20"/>
              </w:rPr>
              <w:t>Representa a pequeña escala cómo se crea la innovación tecnológica real, integrando diferentes sistemas para construir soluciones más potentes y resilientes.</w:t>
            </w:r>
          </w:p>
        </w:tc>
      </w:tr>
    </w:tbl>
    <w:p w14:paraId="7DFD5B07" w14:textId="77777777" w:rsidR="00A65FFD" w:rsidRDefault="00A65FFD">
      <w:pPr>
        <w:ind w:right="0"/>
      </w:pPr>
    </w:p>
    <w:tbl>
      <w:tblPr>
        <w:tblStyle w:val="Tablaconcuadrcula"/>
        <w:tblW w:w="10530" w:type="dxa"/>
        <w:tblLook w:val="06A0" w:firstRow="1" w:lastRow="0" w:firstColumn="1" w:lastColumn="0" w:noHBand="1" w:noVBand="1"/>
      </w:tblPr>
      <w:tblGrid>
        <w:gridCol w:w="10530"/>
      </w:tblGrid>
      <w:tr w:rsidR="0021245B" w14:paraId="31442779" w14:textId="77777777" w:rsidTr="00BB1118">
        <w:trPr>
          <w:trHeight w:val="567"/>
        </w:trPr>
        <w:tc>
          <w:tcPr>
            <w:tcW w:w="10530" w:type="dxa"/>
            <w:vAlign w:val="center"/>
          </w:tcPr>
          <w:p w14:paraId="05F208B1" w14:textId="77777777" w:rsidR="0021245B" w:rsidRDefault="0021245B" w:rsidP="00BB1118">
            <w:pPr>
              <w:jc w:val="center"/>
              <w:rPr>
                <w:b/>
                <w:bCs/>
              </w:rPr>
            </w:pPr>
            <w:r w:rsidRPr="108C7874">
              <w:rPr>
                <w:b/>
                <w:bCs/>
              </w:rPr>
              <w:t>FUNDAMENTACIÓN CURRICULAR</w:t>
            </w:r>
          </w:p>
        </w:tc>
      </w:tr>
      <w:tr w:rsidR="0021245B" w14:paraId="7EAAE334" w14:textId="77777777" w:rsidTr="00BB1118">
        <w:trPr>
          <w:trHeight w:val="1172"/>
        </w:trPr>
        <w:tc>
          <w:tcPr>
            <w:tcW w:w="10530" w:type="dxa"/>
          </w:tcPr>
          <w:p w14:paraId="1EAB1723" w14:textId="77777777" w:rsidR="0021245B" w:rsidRDefault="0021245B" w:rsidP="00BB1118">
            <w:pPr>
              <w:rPr>
                <w:b/>
                <w:bCs/>
              </w:rPr>
            </w:pPr>
            <w:r w:rsidRPr="7F078AE3">
              <w:rPr>
                <w:b/>
                <w:bCs/>
              </w:rPr>
              <w:t>Competencias específicas</w:t>
            </w:r>
          </w:p>
          <w:p w14:paraId="24A36CD0" w14:textId="77777777" w:rsidR="0021245B" w:rsidRPr="003A12A5" w:rsidRDefault="0021245B" w:rsidP="00BB1118"/>
          <w:p w14:paraId="2C922BE6" w14:textId="0C0FF7BC" w:rsidR="0021245B" w:rsidRPr="00F82A49" w:rsidRDefault="00BA11F7" w:rsidP="00BB1118">
            <w:pPr>
              <w:rPr>
                <w:sz w:val="20"/>
                <w:szCs w:val="20"/>
              </w:rPr>
            </w:pPr>
            <w:r w:rsidRPr="00BA11F7">
              <w:rPr>
                <w:b/>
                <w:bCs/>
                <w:sz w:val="20"/>
                <w:szCs w:val="20"/>
              </w:rPr>
              <w:t>CE4:</w:t>
            </w:r>
            <w:r w:rsidRPr="00BA11F7">
              <w:rPr>
                <w:sz w:val="20"/>
                <w:szCs w:val="20"/>
              </w:rPr>
              <w:t xml:space="preserve"> Afrontar retos tecnológicos sencillos y proponer soluciones mediante la programación, la Inteligencia Artificial y la robótica, analizando las posibilidades y valorando críticamente las implicaciones éticas y ecosociales.</w:t>
            </w:r>
          </w:p>
        </w:tc>
      </w:tr>
      <w:tr w:rsidR="0021245B" w14:paraId="762071B3" w14:textId="77777777" w:rsidTr="00BB1118">
        <w:trPr>
          <w:trHeight w:val="675"/>
        </w:trPr>
        <w:tc>
          <w:tcPr>
            <w:tcW w:w="10530" w:type="dxa"/>
          </w:tcPr>
          <w:p w14:paraId="7CDB3B1F" w14:textId="77777777" w:rsidR="0021245B" w:rsidRDefault="0021245B" w:rsidP="00BB1118">
            <w:pPr>
              <w:rPr>
                <w:b/>
                <w:bCs/>
              </w:rPr>
            </w:pPr>
            <w:r w:rsidRPr="7F078AE3">
              <w:rPr>
                <w:b/>
                <w:bCs/>
              </w:rPr>
              <w:t>Criterios de evaluación</w:t>
            </w:r>
          </w:p>
          <w:p w14:paraId="1ED652DF" w14:textId="77777777" w:rsidR="00EC4D76" w:rsidRDefault="00EC4D76" w:rsidP="00EC4D76">
            <w:pPr>
              <w:spacing w:before="240" w:after="240"/>
              <w:rPr>
                <w:sz w:val="20"/>
                <w:szCs w:val="20"/>
              </w:rPr>
            </w:pPr>
            <w:r w:rsidRPr="00EC4D76">
              <w:rPr>
                <w:b/>
                <w:bCs/>
                <w:sz w:val="20"/>
                <w:szCs w:val="20"/>
              </w:rPr>
              <w:t>4.1:</w:t>
            </w:r>
            <w:r w:rsidRPr="00EC4D76">
              <w:rPr>
                <w:sz w:val="20"/>
                <w:szCs w:val="20"/>
              </w:rPr>
              <w:t xml:space="preserve"> Participar activamente en equipos de trabajo para desarrollar soluciones digitales y tecnológicas demostrando empatía y respetando los roles asignados y las aportaciones del resto de personas integrantes.</w:t>
            </w:r>
          </w:p>
          <w:p w14:paraId="572070B1" w14:textId="397D814E" w:rsidR="00EC4D76" w:rsidRPr="00EC4D76" w:rsidRDefault="00EC4D76" w:rsidP="00EC4D76">
            <w:pPr>
              <w:spacing w:before="240" w:after="240"/>
              <w:rPr>
                <w:sz w:val="20"/>
                <w:szCs w:val="20"/>
              </w:rPr>
            </w:pPr>
            <w:r w:rsidRPr="00EC4D76">
              <w:rPr>
                <w:b/>
                <w:bCs/>
                <w:sz w:val="20"/>
                <w:szCs w:val="20"/>
              </w:rPr>
              <w:t>4.2:</w:t>
            </w:r>
            <w:r w:rsidRPr="00EC4D76">
              <w:rPr>
                <w:sz w:val="20"/>
                <w:szCs w:val="20"/>
              </w:rPr>
              <w:t xml:space="preserve"> Analizar críticamente las implicaciones que la programación y las tecnologías tienen en la transformación de la sociedad valorando las repercusiones éticas y ecosociales.</w:t>
            </w:r>
          </w:p>
          <w:p w14:paraId="12901550" w14:textId="19468088" w:rsidR="00EC4D76" w:rsidRPr="00EC4D76" w:rsidRDefault="00EC4D76" w:rsidP="00EC4D76">
            <w:pPr>
              <w:spacing w:before="240" w:after="240"/>
              <w:rPr>
                <w:sz w:val="20"/>
                <w:szCs w:val="20"/>
              </w:rPr>
            </w:pPr>
            <w:r w:rsidRPr="00EC4D76">
              <w:rPr>
                <w:b/>
                <w:bCs/>
                <w:sz w:val="20"/>
                <w:szCs w:val="20"/>
              </w:rPr>
              <w:t>4.3:</w:t>
            </w:r>
            <w:r w:rsidRPr="00EC4D76">
              <w:rPr>
                <w:sz w:val="20"/>
                <w:szCs w:val="20"/>
              </w:rPr>
              <w:t xml:space="preserve"> Describir y valorar la adecuación de las tecnologías, entornos de desarrollo, dispositivos y componentes para resolver los retos planteados.</w:t>
            </w:r>
          </w:p>
          <w:p w14:paraId="3C8E5DD4" w14:textId="7C47ABAB" w:rsidR="00EC4D76" w:rsidRPr="00EC4D76" w:rsidRDefault="00EC4D76" w:rsidP="00EC4D76">
            <w:pPr>
              <w:spacing w:before="240" w:after="240"/>
              <w:rPr>
                <w:sz w:val="20"/>
                <w:szCs w:val="20"/>
              </w:rPr>
            </w:pPr>
            <w:r w:rsidRPr="00EC4D76">
              <w:rPr>
                <w:b/>
                <w:bCs/>
                <w:sz w:val="20"/>
                <w:szCs w:val="20"/>
              </w:rPr>
              <w:t>4.4:</w:t>
            </w:r>
            <w:r w:rsidRPr="00EC4D76">
              <w:rPr>
                <w:sz w:val="20"/>
                <w:szCs w:val="20"/>
              </w:rPr>
              <w:t xml:space="preserve"> Resolver problemas técnicos sencillos surgidos en el análisis, desarrollo y uso de software, módulos de inteligencia artificial y robótica.</w:t>
            </w:r>
          </w:p>
          <w:p w14:paraId="01781092" w14:textId="77777777" w:rsidR="0021245B" w:rsidRPr="00EC4D76" w:rsidRDefault="0021245B" w:rsidP="00EC4D76">
            <w:pPr>
              <w:spacing w:before="240" w:after="240"/>
              <w:rPr>
                <w:sz w:val="20"/>
                <w:szCs w:val="20"/>
              </w:rPr>
            </w:pPr>
          </w:p>
        </w:tc>
      </w:tr>
      <w:tr w:rsidR="0021245B" w14:paraId="1B1831F8" w14:textId="77777777" w:rsidTr="00BB1118">
        <w:trPr>
          <w:trHeight w:val="675"/>
        </w:trPr>
        <w:tc>
          <w:tcPr>
            <w:tcW w:w="10530" w:type="dxa"/>
          </w:tcPr>
          <w:p w14:paraId="55B6D6DD" w14:textId="77777777" w:rsidR="0021245B" w:rsidRDefault="0021245B" w:rsidP="00BB1118">
            <w:pPr>
              <w:rPr>
                <w:b/>
                <w:bCs/>
              </w:rPr>
            </w:pPr>
            <w:r w:rsidRPr="108C7874">
              <w:rPr>
                <w:b/>
                <w:bCs/>
              </w:rPr>
              <w:t>Saberes básicos</w:t>
            </w:r>
          </w:p>
          <w:p w14:paraId="625DC4CF" w14:textId="77777777" w:rsidR="0021245B" w:rsidRDefault="0021245B" w:rsidP="00BB1118">
            <w:pPr>
              <w:rPr>
                <w:b/>
                <w:bCs/>
              </w:rPr>
            </w:pPr>
          </w:p>
          <w:p w14:paraId="425421F3" w14:textId="77777777" w:rsidR="0021245B" w:rsidRDefault="0021245B" w:rsidP="00BB1118">
            <w:pPr>
              <w:spacing w:after="240"/>
              <w:rPr>
                <w:sz w:val="20"/>
                <w:szCs w:val="20"/>
              </w:rPr>
            </w:pPr>
            <w:r w:rsidRPr="7F078AE3">
              <w:rPr>
                <w:b/>
                <w:bCs/>
                <w:sz w:val="20"/>
                <w:szCs w:val="20"/>
              </w:rPr>
              <w:t xml:space="preserve">Bloque 2: </w:t>
            </w:r>
          </w:p>
          <w:p w14:paraId="30A73E92" w14:textId="77777777" w:rsidR="0021245B" w:rsidRDefault="0021245B" w:rsidP="00BB1118">
            <w:pPr>
              <w:pStyle w:val="Prrafodelista"/>
              <w:numPr>
                <w:ilvl w:val="0"/>
                <w:numId w:val="2"/>
              </w:numPr>
              <w:spacing w:before="240" w:after="240"/>
              <w:rPr>
                <w:sz w:val="20"/>
                <w:szCs w:val="20"/>
              </w:rPr>
            </w:pPr>
          </w:p>
        </w:tc>
      </w:tr>
    </w:tbl>
    <w:p w14:paraId="242BA29D" w14:textId="16458D48" w:rsidR="00C65557" w:rsidRDefault="00C65557">
      <w:pPr>
        <w:ind w:right="0"/>
      </w:pPr>
    </w:p>
    <w:p w14:paraId="6179E772" w14:textId="77777777" w:rsidR="00C93241" w:rsidRDefault="00C93241" w:rsidP="108C7874"/>
    <w:sectPr w:rsidR="00C9324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58440A" w14:textId="77777777" w:rsidR="00964FC7" w:rsidRDefault="00964FC7">
      <w:pPr>
        <w:spacing w:after="0" w:line="240" w:lineRule="auto"/>
      </w:pPr>
      <w:r>
        <w:separator/>
      </w:r>
    </w:p>
  </w:endnote>
  <w:endnote w:type="continuationSeparator" w:id="0">
    <w:p w14:paraId="567E7709" w14:textId="77777777" w:rsidR="00964FC7" w:rsidRDefault="00964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14A0576" w14:paraId="1B3ABE2B" w14:textId="77777777" w:rsidTr="414A0576">
      <w:trPr>
        <w:trHeight w:val="300"/>
      </w:trPr>
      <w:tc>
        <w:tcPr>
          <w:tcW w:w="3005" w:type="dxa"/>
        </w:tcPr>
        <w:p w14:paraId="65B3F346" w14:textId="08AB5D81" w:rsidR="414A0576" w:rsidRDefault="414A0576" w:rsidP="414A0576">
          <w:pPr>
            <w:pStyle w:val="Encabezado"/>
            <w:ind w:left="-115"/>
          </w:pPr>
        </w:p>
      </w:tc>
      <w:tc>
        <w:tcPr>
          <w:tcW w:w="3005" w:type="dxa"/>
        </w:tcPr>
        <w:p w14:paraId="451178C7" w14:textId="1B44B0B5" w:rsidR="414A0576" w:rsidRDefault="414A0576" w:rsidP="414A0576">
          <w:pPr>
            <w:pStyle w:val="Encabezado"/>
            <w:jc w:val="center"/>
          </w:pPr>
        </w:p>
      </w:tc>
      <w:tc>
        <w:tcPr>
          <w:tcW w:w="3005" w:type="dxa"/>
        </w:tcPr>
        <w:p w14:paraId="3935DD35" w14:textId="16D33030" w:rsidR="414A0576" w:rsidRDefault="414A0576" w:rsidP="414A0576">
          <w:pPr>
            <w:pStyle w:val="Encabezado"/>
            <w:ind w:right="-115"/>
            <w:jc w:val="right"/>
          </w:pPr>
        </w:p>
      </w:tc>
    </w:tr>
  </w:tbl>
  <w:p w14:paraId="3AEC12AB" w14:textId="49F7F3E4" w:rsidR="414A0576" w:rsidRDefault="414A0576" w:rsidP="414A05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14A0576" w14:paraId="0328A250" w14:textId="77777777" w:rsidTr="414A0576">
      <w:trPr>
        <w:trHeight w:val="300"/>
      </w:trPr>
      <w:tc>
        <w:tcPr>
          <w:tcW w:w="3005" w:type="dxa"/>
        </w:tcPr>
        <w:p w14:paraId="5FFCA1CC" w14:textId="73FEC519" w:rsidR="414A0576" w:rsidRDefault="414A0576" w:rsidP="414A0576">
          <w:pPr>
            <w:pStyle w:val="Encabezado"/>
            <w:ind w:left="-115"/>
          </w:pPr>
        </w:p>
      </w:tc>
      <w:tc>
        <w:tcPr>
          <w:tcW w:w="3005" w:type="dxa"/>
        </w:tcPr>
        <w:p w14:paraId="05F5BCAC" w14:textId="7CE0A7C5" w:rsidR="414A0576" w:rsidRDefault="414A0576" w:rsidP="414A0576">
          <w:pPr>
            <w:pStyle w:val="Encabezado"/>
            <w:jc w:val="center"/>
          </w:pPr>
        </w:p>
      </w:tc>
      <w:tc>
        <w:tcPr>
          <w:tcW w:w="3005" w:type="dxa"/>
        </w:tcPr>
        <w:p w14:paraId="78728E1C" w14:textId="07E3EBD4" w:rsidR="414A0576" w:rsidRDefault="414A0576" w:rsidP="414A0576">
          <w:pPr>
            <w:pStyle w:val="Encabezado"/>
            <w:ind w:right="-115"/>
            <w:jc w:val="right"/>
          </w:pPr>
        </w:p>
      </w:tc>
    </w:tr>
  </w:tbl>
  <w:p w14:paraId="6E785D70" w14:textId="51B2DB40" w:rsidR="414A0576" w:rsidRDefault="414A0576" w:rsidP="414A05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14FB20" w14:textId="77777777" w:rsidR="00964FC7" w:rsidRDefault="00964FC7">
      <w:pPr>
        <w:spacing w:after="0" w:line="240" w:lineRule="auto"/>
      </w:pPr>
      <w:r>
        <w:separator/>
      </w:r>
    </w:p>
  </w:footnote>
  <w:footnote w:type="continuationSeparator" w:id="0">
    <w:p w14:paraId="567A4EA7" w14:textId="77777777" w:rsidR="00964FC7" w:rsidRDefault="00964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10" w:type="dxa"/>
      <w:tblBorders>
        <w:bottom w:val="single" w:sz="12" w:space="0" w:color="000000" w:themeColor="text1"/>
      </w:tblBorders>
      <w:tblLayout w:type="fixed"/>
      <w:tblLook w:val="06A0" w:firstRow="1" w:lastRow="0" w:firstColumn="1" w:lastColumn="0" w:noHBand="1" w:noVBand="1"/>
    </w:tblPr>
    <w:tblGrid>
      <w:gridCol w:w="2010"/>
      <w:gridCol w:w="990"/>
      <w:gridCol w:w="2235"/>
      <w:gridCol w:w="5175"/>
    </w:tblGrid>
    <w:tr w:rsidR="414A0576" w14:paraId="675AA1AA" w14:textId="77777777" w:rsidTr="00A3281D">
      <w:trPr>
        <w:trHeight w:val="709"/>
      </w:trPr>
      <w:tc>
        <w:tcPr>
          <w:tcW w:w="2010" w:type="dxa"/>
        </w:tcPr>
        <w:p w14:paraId="697C76A6" w14:textId="7D2F3CEA" w:rsidR="414A0576" w:rsidRDefault="05356D82" w:rsidP="2E3C16ED">
          <w:pPr>
            <w:spacing w:after="0" w:line="240" w:lineRule="auto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10C5F50C" wp14:editId="4C6FC2CC">
                <wp:simplePos x="0" y="0"/>
                <wp:positionH relativeFrom="column">
                  <wp:posOffset>0</wp:posOffset>
                </wp:positionH>
                <wp:positionV relativeFrom="paragraph">
                  <wp:posOffset>-209550</wp:posOffset>
                </wp:positionV>
                <wp:extent cx="1143000" cy="514350"/>
                <wp:effectExtent l="0" t="0" r="0" b="0"/>
                <wp:wrapNone/>
                <wp:docPr id="618911074" name="Imagen 618911074" descr="Normativa - Inclusión Educativa - Generalitat Valenciana,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90" w:type="dxa"/>
        </w:tcPr>
        <w:p w14:paraId="5F317EA8" w14:textId="58AFE514" w:rsidR="414A0576" w:rsidRDefault="05356D82" w:rsidP="05356D82">
          <w:pPr>
            <w:spacing w:after="0" w:line="240" w:lineRule="auto"/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0503B3A4" wp14:editId="2162A6F4">
                <wp:simplePos x="0" y="0"/>
                <wp:positionH relativeFrom="column">
                  <wp:posOffset>-3810</wp:posOffset>
                </wp:positionH>
                <wp:positionV relativeFrom="paragraph">
                  <wp:posOffset>-144780</wp:posOffset>
                </wp:positionV>
                <wp:extent cx="495300" cy="457200"/>
                <wp:effectExtent l="0" t="0" r="0" b="0"/>
                <wp:wrapNone/>
                <wp:docPr id="95413836" name="Imagen 95413836" descr="Imagen 1125509866,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235" w:type="dxa"/>
          <w:vAlign w:val="center"/>
        </w:tcPr>
        <w:p w14:paraId="21F30124" w14:textId="31363FF4" w:rsidR="414A0576" w:rsidRDefault="05356D82" w:rsidP="00965A18">
          <w:pPr>
            <w:spacing w:after="0" w:line="240" w:lineRule="auto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2D83B925" wp14:editId="23DFA94A">
                <wp:simplePos x="0" y="0"/>
                <wp:positionH relativeFrom="column">
                  <wp:posOffset>0</wp:posOffset>
                </wp:positionH>
                <wp:positionV relativeFrom="paragraph">
                  <wp:posOffset>-136525</wp:posOffset>
                </wp:positionV>
                <wp:extent cx="1295400" cy="304800"/>
                <wp:effectExtent l="0" t="0" r="0" b="0"/>
                <wp:wrapNone/>
                <wp:docPr id="288938044" name="Imagen 288938044" descr="Texto&#10;&#10;Descripción generada automáticamente con confianza baja,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175" w:type="dxa"/>
        </w:tcPr>
        <w:p w14:paraId="4FDE7AAA" w14:textId="3D8A6E40" w:rsidR="2E3C16ED" w:rsidRDefault="2E3C16ED" w:rsidP="00A3281D">
          <w:pPr>
            <w:spacing w:after="0" w:line="240" w:lineRule="auto"/>
            <w:ind w:right="0"/>
            <w:jc w:val="right"/>
            <w:rPr>
              <w:sz w:val="16"/>
              <w:szCs w:val="16"/>
            </w:rPr>
          </w:pPr>
          <w:r w:rsidRPr="2E3C16ED">
            <w:rPr>
              <w:sz w:val="16"/>
              <w:szCs w:val="16"/>
            </w:rPr>
            <w:t>Programación, Inteligencia Artificial y Robótica1</w:t>
          </w:r>
        </w:p>
        <w:p w14:paraId="15CC7959" w14:textId="366448BF" w:rsidR="2E3C16ED" w:rsidRDefault="2E3C16ED" w:rsidP="00A3281D">
          <w:pPr>
            <w:spacing w:after="0" w:line="240" w:lineRule="auto"/>
            <w:jc w:val="right"/>
            <w:rPr>
              <w:sz w:val="16"/>
              <w:szCs w:val="16"/>
            </w:rPr>
          </w:pPr>
          <w:r w:rsidRPr="2E3C16ED">
            <w:rPr>
              <w:sz w:val="16"/>
              <w:szCs w:val="16"/>
            </w:rPr>
            <w:t>Programación de aula 2ºESO</w:t>
          </w:r>
        </w:p>
        <w:p w14:paraId="60C4B963" w14:textId="51263054" w:rsidR="414A0576" w:rsidRDefault="414A0576" w:rsidP="00A3281D">
          <w:pPr>
            <w:spacing w:after="0" w:line="240" w:lineRule="auto"/>
            <w:jc w:val="right"/>
            <w:rPr>
              <w:sz w:val="16"/>
              <w:szCs w:val="16"/>
            </w:rPr>
          </w:pPr>
          <w:r w:rsidRPr="414A0576">
            <w:rPr>
              <w:sz w:val="16"/>
              <w:szCs w:val="16"/>
            </w:rPr>
            <w:t>Departamento de Informática</w:t>
          </w:r>
        </w:p>
      </w:tc>
    </w:tr>
  </w:tbl>
  <w:p w14:paraId="28AF3373" w14:textId="1BC48F12" w:rsidR="414A0576" w:rsidRDefault="414A0576" w:rsidP="414A05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14A0576" w14:paraId="6149F54A" w14:textId="77777777" w:rsidTr="414A0576">
      <w:trPr>
        <w:trHeight w:val="300"/>
      </w:trPr>
      <w:tc>
        <w:tcPr>
          <w:tcW w:w="3005" w:type="dxa"/>
        </w:tcPr>
        <w:p w14:paraId="2A793D80" w14:textId="6CC2FCD9" w:rsidR="414A0576" w:rsidRDefault="414A0576" w:rsidP="414A0576">
          <w:pPr>
            <w:pStyle w:val="Encabezado"/>
            <w:ind w:left="-115"/>
          </w:pPr>
        </w:p>
      </w:tc>
      <w:tc>
        <w:tcPr>
          <w:tcW w:w="3005" w:type="dxa"/>
        </w:tcPr>
        <w:p w14:paraId="2A727994" w14:textId="6872B18D" w:rsidR="414A0576" w:rsidRDefault="414A0576" w:rsidP="414A0576">
          <w:pPr>
            <w:pStyle w:val="Encabezado"/>
            <w:jc w:val="center"/>
          </w:pPr>
        </w:p>
      </w:tc>
      <w:tc>
        <w:tcPr>
          <w:tcW w:w="3005" w:type="dxa"/>
        </w:tcPr>
        <w:p w14:paraId="657CDA01" w14:textId="23E94D61" w:rsidR="414A0576" w:rsidRDefault="414A0576" w:rsidP="414A0576">
          <w:pPr>
            <w:pStyle w:val="Encabezado"/>
            <w:ind w:right="-115"/>
            <w:jc w:val="right"/>
          </w:pPr>
        </w:p>
      </w:tc>
    </w:tr>
  </w:tbl>
  <w:p w14:paraId="6A15F520" w14:textId="7F9EEDFA" w:rsidR="414A0576" w:rsidRDefault="414A0576" w:rsidP="414A057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F3A2B"/>
    <w:multiLevelType w:val="hybridMultilevel"/>
    <w:tmpl w:val="6B1EDA12"/>
    <w:lvl w:ilvl="0" w:tplc="8BC6B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B23C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4E7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B6C1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E4FF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708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326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2E3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7CC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21B39"/>
    <w:multiLevelType w:val="hybridMultilevel"/>
    <w:tmpl w:val="382E8FA2"/>
    <w:lvl w:ilvl="0" w:tplc="0E4A6ACE">
      <w:start w:val="1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7308D"/>
    <w:multiLevelType w:val="hybridMultilevel"/>
    <w:tmpl w:val="B5DC59A2"/>
    <w:lvl w:ilvl="0" w:tplc="FB00D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AA21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696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96AC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BCA2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39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650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10D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4E04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A02AC"/>
    <w:multiLevelType w:val="hybridMultilevel"/>
    <w:tmpl w:val="E506C5C0"/>
    <w:lvl w:ilvl="0" w:tplc="55BC7F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4A6ACE">
      <w:start w:val="1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2" w:tplc="5860F6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18F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3C2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1070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32CB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DE04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826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B21BF"/>
    <w:multiLevelType w:val="hybridMultilevel"/>
    <w:tmpl w:val="BD98F4B6"/>
    <w:lvl w:ilvl="0" w:tplc="0E4A6ACE">
      <w:start w:val="1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C244A"/>
    <w:multiLevelType w:val="multilevel"/>
    <w:tmpl w:val="B142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27959">
    <w:abstractNumId w:val="0"/>
  </w:num>
  <w:num w:numId="2" w16cid:durableId="2066024539">
    <w:abstractNumId w:val="2"/>
  </w:num>
  <w:num w:numId="3" w16cid:durableId="303197138">
    <w:abstractNumId w:val="3"/>
  </w:num>
  <w:num w:numId="4" w16cid:durableId="556938686">
    <w:abstractNumId w:val="4"/>
  </w:num>
  <w:num w:numId="5" w16cid:durableId="238180188">
    <w:abstractNumId w:val="5"/>
  </w:num>
  <w:num w:numId="6" w16cid:durableId="1499467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3CA34C"/>
    <w:rsid w:val="00002DD6"/>
    <w:rsid w:val="00025695"/>
    <w:rsid w:val="00043368"/>
    <w:rsid w:val="000551C2"/>
    <w:rsid w:val="000D08CF"/>
    <w:rsid w:val="000D7ACB"/>
    <w:rsid w:val="000F693B"/>
    <w:rsid w:val="001223B3"/>
    <w:rsid w:val="00132A10"/>
    <w:rsid w:val="00183AAE"/>
    <w:rsid w:val="001B4238"/>
    <w:rsid w:val="001C7D6D"/>
    <w:rsid w:val="001D1E0D"/>
    <w:rsid w:val="001E5C8A"/>
    <w:rsid w:val="001F2CE8"/>
    <w:rsid w:val="0021245B"/>
    <w:rsid w:val="00252A98"/>
    <w:rsid w:val="002D30F9"/>
    <w:rsid w:val="002E1236"/>
    <w:rsid w:val="00311D92"/>
    <w:rsid w:val="00317656"/>
    <w:rsid w:val="00324F0C"/>
    <w:rsid w:val="0038115E"/>
    <w:rsid w:val="00384BB6"/>
    <w:rsid w:val="003A12A5"/>
    <w:rsid w:val="003B10E4"/>
    <w:rsid w:val="003D23D3"/>
    <w:rsid w:val="003D4F7A"/>
    <w:rsid w:val="003F7587"/>
    <w:rsid w:val="00414772"/>
    <w:rsid w:val="00422978"/>
    <w:rsid w:val="00426266"/>
    <w:rsid w:val="00486072"/>
    <w:rsid w:val="004E0C26"/>
    <w:rsid w:val="0051498A"/>
    <w:rsid w:val="0055516D"/>
    <w:rsid w:val="005809E5"/>
    <w:rsid w:val="00596BF7"/>
    <w:rsid w:val="005A15BE"/>
    <w:rsid w:val="00610D8A"/>
    <w:rsid w:val="00630F48"/>
    <w:rsid w:val="00632875"/>
    <w:rsid w:val="00636FE8"/>
    <w:rsid w:val="00673791"/>
    <w:rsid w:val="00684264"/>
    <w:rsid w:val="006D2D52"/>
    <w:rsid w:val="006D7E41"/>
    <w:rsid w:val="0072345A"/>
    <w:rsid w:val="0077350B"/>
    <w:rsid w:val="00775783"/>
    <w:rsid w:val="00792180"/>
    <w:rsid w:val="007A5128"/>
    <w:rsid w:val="007A56DD"/>
    <w:rsid w:val="007A662E"/>
    <w:rsid w:val="0081395C"/>
    <w:rsid w:val="00814A19"/>
    <w:rsid w:val="00867731"/>
    <w:rsid w:val="008765BB"/>
    <w:rsid w:val="00881C1E"/>
    <w:rsid w:val="00884CBB"/>
    <w:rsid w:val="0088728E"/>
    <w:rsid w:val="008E4AC8"/>
    <w:rsid w:val="008E5990"/>
    <w:rsid w:val="009302AD"/>
    <w:rsid w:val="0095082C"/>
    <w:rsid w:val="00964FC7"/>
    <w:rsid w:val="00965A18"/>
    <w:rsid w:val="00965E26"/>
    <w:rsid w:val="009911E4"/>
    <w:rsid w:val="009C2E93"/>
    <w:rsid w:val="00A02423"/>
    <w:rsid w:val="00A26647"/>
    <w:rsid w:val="00A3281D"/>
    <w:rsid w:val="00A34CF4"/>
    <w:rsid w:val="00A65FFD"/>
    <w:rsid w:val="00A804F0"/>
    <w:rsid w:val="00A8358B"/>
    <w:rsid w:val="00B26B6D"/>
    <w:rsid w:val="00BA11F7"/>
    <w:rsid w:val="00BE1165"/>
    <w:rsid w:val="00BF711B"/>
    <w:rsid w:val="00C10CCE"/>
    <w:rsid w:val="00C65557"/>
    <w:rsid w:val="00C93241"/>
    <w:rsid w:val="00CA4AD9"/>
    <w:rsid w:val="00CB6839"/>
    <w:rsid w:val="00CB7D5E"/>
    <w:rsid w:val="00CE1114"/>
    <w:rsid w:val="00CF1092"/>
    <w:rsid w:val="00D25897"/>
    <w:rsid w:val="00D41663"/>
    <w:rsid w:val="00D91155"/>
    <w:rsid w:val="00DA1275"/>
    <w:rsid w:val="00DF592D"/>
    <w:rsid w:val="00E11092"/>
    <w:rsid w:val="00E35DB2"/>
    <w:rsid w:val="00E53F79"/>
    <w:rsid w:val="00E706F9"/>
    <w:rsid w:val="00E7469E"/>
    <w:rsid w:val="00EC4D76"/>
    <w:rsid w:val="00F00C88"/>
    <w:rsid w:val="00F11640"/>
    <w:rsid w:val="00F248EC"/>
    <w:rsid w:val="00F348A5"/>
    <w:rsid w:val="00F4413A"/>
    <w:rsid w:val="00F47867"/>
    <w:rsid w:val="00F73670"/>
    <w:rsid w:val="00F82A49"/>
    <w:rsid w:val="00FA3AA6"/>
    <w:rsid w:val="00FC3D93"/>
    <w:rsid w:val="00FC4988"/>
    <w:rsid w:val="00FD2422"/>
    <w:rsid w:val="00FD29C5"/>
    <w:rsid w:val="00FF3156"/>
    <w:rsid w:val="01A2D2F8"/>
    <w:rsid w:val="01B151DB"/>
    <w:rsid w:val="0276A08F"/>
    <w:rsid w:val="02CF6C1D"/>
    <w:rsid w:val="0377435A"/>
    <w:rsid w:val="03D4A5CA"/>
    <w:rsid w:val="03EB8482"/>
    <w:rsid w:val="046BDB3F"/>
    <w:rsid w:val="04AE7B38"/>
    <w:rsid w:val="04BE56F0"/>
    <w:rsid w:val="04F91AE5"/>
    <w:rsid w:val="05356D82"/>
    <w:rsid w:val="055B3CC2"/>
    <w:rsid w:val="0788E730"/>
    <w:rsid w:val="078D93AA"/>
    <w:rsid w:val="08538CCA"/>
    <w:rsid w:val="09DE858F"/>
    <w:rsid w:val="0A43F830"/>
    <w:rsid w:val="0A60F141"/>
    <w:rsid w:val="0ADAA9AF"/>
    <w:rsid w:val="0D0ABB06"/>
    <w:rsid w:val="0EDC4A18"/>
    <w:rsid w:val="0FD9E809"/>
    <w:rsid w:val="108C7874"/>
    <w:rsid w:val="10BAFB11"/>
    <w:rsid w:val="12B69303"/>
    <w:rsid w:val="133C5525"/>
    <w:rsid w:val="149F83A8"/>
    <w:rsid w:val="15A6F951"/>
    <w:rsid w:val="167261B4"/>
    <w:rsid w:val="16B5CEFD"/>
    <w:rsid w:val="178AC49E"/>
    <w:rsid w:val="17D7D314"/>
    <w:rsid w:val="17F36764"/>
    <w:rsid w:val="19EAC181"/>
    <w:rsid w:val="1AC26A78"/>
    <w:rsid w:val="1C163A5E"/>
    <w:rsid w:val="1D68A8B2"/>
    <w:rsid w:val="1DAD695E"/>
    <w:rsid w:val="1DD6D9CF"/>
    <w:rsid w:val="2000889E"/>
    <w:rsid w:val="20524E24"/>
    <w:rsid w:val="20FB8F10"/>
    <w:rsid w:val="21C20367"/>
    <w:rsid w:val="25474627"/>
    <w:rsid w:val="260C786C"/>
    <w:rsid w:val="26184D2D"/>
    <w:rsid w:val="27C7B757"/>
    <w:rsid w:val="284EF3A9"/>
    <w:rsid w:val="294FAD72"/>
    <w:rsid w:val="298B63E4"/>
    <w:rsid w:val="2A0F9D44"/>
    <w:rsid w:val="2A11B895"/>
    <w:rsid w:val="2A8D72D4"/>
    <w:rsid w:val="2A942E43"/>
    <w:rsid w:val="2AEA5DC2"/>
    <w:rsid w:val="2C154291"/>
    <w:rsid w:val="2E3C16ED"/>
    <w:rsid w:val="2F569DE7"/>
    <w:rsid w:val="2FF24A26"/>
    <w:rsid w:val="30FA4922"/>
    <w:rsid w:val="3296DA20"/>
    <w:rsid w:val="339A313E"/>
    <w:rsid w:val="34AABC6B"/>
    <w:rsid w:val="34CE914E"/>
    <w:rsid w:val="35AA808F"/>
    <w:rsid w:val="35F33513"/>
    <w:rsid w:val="35FA7CB3"/>
    <w:rsid w:val="36B7EC83"/>
    <w:rsid w:val="36CC10F1"/>
    <w:rsid w:val="37B9F1AC"/>
    <w:rsid w:val="38331175"/>
    <w:rsid w:val="38F37EC6"/>
    <w:rsid w:val="3906C341"/>
    <w:rsid w:val="392D228A"/>
    <w:rsid w:val="3970CF47"/>
    <w:rsid w:val="3A866E05"/>
    <w:rsid w:val="3B035763"/>
    <w:rsid w:val="3B148388"/>
    <w:rsid w:val="3CA09B3E"/>
    <w:rsid w:val="3D43020A"/>
    <w:rsid w:val="3D6E338B"/>
    <w:rsid w:val="3E6D2DF6"/>
    <w:rsid w:val="3E845C65"/>
    <w:rsid w:val="40B546A0"/>
    <w:rsid w:val="414A0576"/>
    <w:rsid w:val="43F0A59A"/>
    <w:rsid w:val="44A488F0"/>
    <w:rsid w:val="463CA34C"/>
    <w:rsid w:val="48B366A2"/>
    <w:rsid w:val="4986FDED"/>
    <w:rsid w:val="49DE047B"/>
    <w:rsid w:val="4AF8000F"/>
    <w:rsid w:val="4B3185EA"/>
    <w:rsid w:val="4CC26F81"/>
    <w:rsid w:val="4D4330B1"/>
    <w:rsid w:val="4DA9D8CA"/>
    <w:rsid w:val="4F6C5971"/>
    <w:rsid w:val="50382657"/>
    <w:rsid w:val="5069D556"/>
    <w:rsid w:val="50CDDF04"/>
    <w:rsid w:val="53E10DF8"/>
    <w:rsid w:val="54917D3A"/>
    <w:rsid w:val="54E85395"/>
    <w:rsid w:val="54ECD0F4"/>
    <w:rsid w:val="569B220E"/>
    <w:rsid w:val="5708CBD4"/>
    <w:rsid w:val="59225B15"/>
    <w:rsid w:val="59F15563"/>
    <w:rsid w:val="5B246FB8"/>
    <w:rsid w:val="5BBE5229"/>
    <w:rsid w:val="5BDBB716"/>
    <w:rsid w:val="5DB9749F"/>
    <w:rsid w:val="5DF2695F"/>
    <w:rsid w:val="5F8A8D1B"/>
    <w:rsid w:val="601FE2CF"/>
    <w:rsid w:val="6023A992"/>
    <w:rsid w:val="60986DB0"/>
    <w:rsid w:val="60E4C53B"/>
    <w:rsid w:val="6129AD9E"/>
    <w:rsid w:val="61A0CCA1"/>
    <w:rsid w:val="61A732B0"/>
    <w:rsid w:val="63A84F31"/>
    <w:rsid w:val="63E4184B"/>
    <w:rsid w:val="64B98757"/>
    <w:rsid w:val="66176A38"/>
    <w:rsid w:val="6646601D"/>
    <w:rsid w:val="6793C445"/>
    <w:rsid w:val="6942F436"/>
    <w:rsid w:val="6AEE0E70"/>
    <w:rsid w:val="6EC24D28"/>
    <w:rsid w:val="6FE285E8"/>
    <w:rsid w:val="6FFAA0F6"/>
    <w:rsid w:val="6FFDE038"/>
    <w:rsid w:val="7052B898"/>
    <w:rsid w:val="7122E91F"/>
    <w:rsid w:val="712D9898"/>
    <w:rsid w:val="717BF9B8"/>
    <w:rsid w:val="7207DC9F"/>
    <w:rsid w:val="72C70F13"/>
    <w:rsid w:val="7367C2EF"/>
    <w:rsid w:val="7510833B"/>
    <w:rsid w:val="7533EC9F"/>
    <w:rsid w:val="764F0FA5"/>
    <w:rsid w:val="76789F79"/>
    <w:rsid w:val="76DE0DB2"/>
    <w:rsid w:val="77F92603"/>
    <w:rsid w:val="78D5EFC7"/>
    <w:rsid w:val="79B2800C"/>
    <w:rsid w:val="79CE4BB4"/>
    <w:rsid w:val="7A142759"/>
    <w:rsid w:val="7A476271"/>
    <w:rsid w:val="7A89DECA"/>
    <w:rsid w:val="7C4EAAAB"/>
    <w:rsid w:val="7C568341"/>
    <w:rsid w:val="7C6BFC0A"/>
    <w:rsid w:val="7C9E8564"/>
    <w:rsid w:val="7DE94BF3"/>
    <w:rsid w:val="7E168A26"/>
    <w:rsid w:val="7E1A633E"/>
    <w:rsid w:val="7F078AE3"/>
    <w:rsid w:val="7F94B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3CA34C"/>
  <w15:chartTrackingRefBased/>
  <w15:docId w15:val="{94E11B3A-6FAD-4598-A1A7-3C1CBD9C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E3C16ED"/>
    <w:pPr>
      <w:ind w:right="-2"/>
    </w:pPr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uiPriority w:val="99"/>
    <w:unhideWhenUsed/>
    <w:rsid w:val="2E3C16ED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uiPriority w:val="99"/>
    <w:unhideWhenUsed/>
    <w:rsid w:val="2E3C16ED"/>
    <w:pPr>
      <w:tabs>
        <w:tab w:val="center" w:pos="4680"/>
        <w:tab w:val="right" w:pos="9360"/>
      </w:tabs>
      <w:spacing w:after="0" w:line="240" w:lineRule="auto"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7F078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2680</Words>
  <Characters>14746</Characters>
  <Application>Microsoft Office Word</Application>
  <DocSecurity>0</DocSecurity>
  <Lines>122</Lines>
  <Paragraphs>34</Paragraphs>
  <ScaleCrop>false</ScaleCrop>
  <Company/>
  <LinksUpToDate>false</LinksUpToDate>
  <CharactersWithSpaces>17392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PERALES PASTOR, FRANCISCO JAVIER</dc:creator>
  <cp:keywords/>
  <dc:description/>
  <cp:lastModifiedBy>PERALES PASTOR, FRANCISCO JAVIER</cp:lastModifiedBy>
  <cp:revision>109</cp:revision>
  <dcterms:created xsi:type="dcterms:W3CDTF">2025-07-15T11:48:00Z</dcterms:created>
  <dcterms:modified xsi:type="dcterms:W3CDTF">2025-08-26T15:48:00Z</dcterms:modified>
</cp:coreProperties>
</file>