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94A2614" w:rsidR="00B409E6" w:rsidRDefault="001E250B">
      <w:pPr>
        <w:jc w:val="center"/>
        <w:rPr>
          <w:b/>
          <w:bCs/>
          <w:i/>
          <w:iCs/>
          <w:sz w:val="52"/>
          <w:szCs w:val="52"/>
        </w:rPr>
      </w:pPr>
      <w:r>
        <w:rPr>
          <w:b/>
          <w:bCs/>
          <w:i/>
          <w:iCs/>
          <w:sz w:val="52"/>
          <w:szCs w:val="52"/>
        </w:rPr>
        <w:t>LAS  TIC  EN LA SOCIEDAD</w:t>
      </w:r>
    </w:p>
    <w:p w14:paraId="00000002" w14:textId="77777777" w:rsidR="00B409E6" w:rsidRDefault="00B409E6">
      <w:pPr>
        <w:jc w:val="center"/>
        <w:rPr>
          <w:b/>
          <w:bCs/>
          <w:i/>
          <w:iCs/>
          <w:sz w:val="52"/>
          <w:szCs w:val="52"/>
        </w:rPr>
      </w:pPr>
    </w:p>
    <w:p w14:paraId="00000003" w14:textId="77777777" w:rsidR="00B409E6" w:rsidRDefault="00B409E6">
      <w:pPr>
        <w:jc w:val="center"/>
        <w:rPr>
          <w:i/>
          <w:iCs/>
          <w:sz w:val="52"/>
          <w:szCs w:val="52"/>
        </w:rPr>
      </w:pPr>
    </w:p>
    <w:p w14:paraId="00000004" w14:textId="77777777" w:rsidR="00B409E6" w:rsidRDefault="001E250B">
      <w:pPr>
        <w:rPr>
          <w:sz w:val="40"/>
          <w:szCs w:val="40"/>
        </w:rPr>
      </w:pPr>
      <w:r>
        <w:rPr>
          <w:color w:val="00B0F0"/>
          <w:sz w:val="40"/>
          <w:szCs w:val="40"/>
        </w:rPr>
        <w:t>Presenta:</w:t>
      </w:r>
      <w:r>
        <w:rPr>
          <w:sz w:val="40"/>
          <w:szCs w:val="40"/>
        </w:rPr>
        <w:t xml:space="preserve"> Analía Pérez </w:t>
      </w:r>
      <w:proofErr w:type="spellStart"/>
      <w:r>
        <w:rPr>
          <w:sz w:val="40"/>
          <w:szCs w:val="40"/>
        </w:rPr>
        <w:t>Pérez</w:t>
      </w:r>
      <w:proofErr w:type="spellEnd"/>
      <w:r>
        <w:rPr>
          <w:sz w:val="40"/>
          <w:szCs w:val="40"/>
        </w:rPr>
        <w:t xml:space="preserve">  </w:t>
      </w:r>
    </w:p>
    <w:p w14:paraId="00000005" w14:textId="58461540" w:rsidR="00B409E6" w:rsidRDefault="001E250B">
      <w:pPr>
        <w:rPr>
          <w:sz w:val="40"/>
          <w:szCs w:val="40"/>
        </w:rPr>
      </w:pPr>
      <w:r>
        <w:rPr>
          <w:color w:val="00B0F0"/>
          <w:sz w:val="40"/>
          <w:szCs w:val="40"/>
        </w:rPr>
        <w:t>Grupo:</w:t>
      </w:r>
      <w:r>
        <w:rPr>
          <w:sz w:val="40"/>
          <w:szCs w:val="40"/>
        </w:rPr>
        <w:t xml:space="preserve"> M1C1G82-009</w:t>
      </w:r>
    </w:p>
    <w:p w14:paraId="00000006" w14:textId="77777777" w:rsidR="00B409E6" w:rsidRDefault="00B409E6">
      <w:pPr>
        <w:rPr>
          <w:sz w:val="52"/>
          <w:szCs w:val="52"/>
        </w:rPr>
      </w:pPr>
    </w:p>
    <w:p w14:paraId="00000007" w14:textId="088FE9EC" w:rsidR="00B409E6" w:rsidRDefault="001E250B">
      <w:pPr>
        <w:rPr>
          <w:sz w:val="52"/>
          <w:szCs w:val="52"/>
        </w:rPr>
      </w:pPr>
      <w:r w:rsidRPr="001E250B">
        <w:rPr>
          <w:b/>
          <w:bCs/>
          <w:i/>
          <w:iCs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424D1BEB" wp14:editId="691C6EFF">
            <wp:simplePos x="0" y="0"/>
            <wp:positionH relativeFrom="column">
              <wp:posOffset>5715</wp:posOffset>
            </wp:positionH>
            <wp:positionV relativeFrom="paragraph">
              <wp:posOffset>2263140</wp:posOffset>
            </wp:positionV>
            <wp:extent cx="5612130" cy="1496695"/>
            <wp:effectExtent l="0" t="0" r="7620" b="8255"/>
            <wp:wrapTight wrapText="bothSides">
              <wp:wrapPolygon edited="0">
                <wp:start x="0" y="0"/>
                <wp:lineTo x="0" y="21444"/>
                <wp:lineTo x="21556" y="21444"/>
                <wp:lineTo x="21556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6">
        <w:r>
          <w:rPr>
            <w:color w:val="1155CC"/>
            <w:sz w:val="52"/>
            <w:szCs w:val="52"/>
            <w:u w:val="single"/>
          </w:rPr>
          <w:t>https://docs.google.com/presentation/d/10fSU7evkfszyhHK68c8cONJJiPCOq4BH/edit?usp=drive_link&amp;ouid=11</w:t>
        </w:r>
        <w:r>
          <w:rPr>
            <w:color w:val="1155CC"/>
            <w:sz w:val="52"/>
            <w:szCs w:val="52"/>
            <w:u w:val="single"/>
          </w:rPr>
          <w:t>5198221142074472703&amp;rtpof=true&amp;sd=true</w:t>
        </w:r>
      </w:hyperlink>
    </w:p>
    <w:p w14:paraId="00000008" w14:textId="5DE246BC" w:rsidR="00B409E6" w:rsidRDefault="00B409E6">
      <w:pPr>
        <w:rPr>
          <w:sz w:val="52"/>
          <w:szCs w:val="52"/>
        </w:rPr>
      </w:pPr>
    </w:p>
    <w:p w14:paraId="4CC08D76" w14:textId="63677E33" w:rsidR="001E250B" w:rsidRDefault="001E250B">
      <w:pPr>
        <w:rPr>
          <w:sz w:val="52"/>
          <w:szCs w:val="52"/>
        </w:rPr>
      </w:pPr>
      <w:r>
        <w:rPr>
          <w:sz w:val="52"/>
          <w:szCs w:val="52"/>
        </w:rPr>
        <w:t>Fuentes de consulta</w:t>
      </w:r>
    </w:p>
    <w:p w14:paraId="7556A6EC" w14:textId="77777777" w:rsidR="001E250B" w:rsidRPr="001E250B" w:rsidRDefault="001E250B" w:rsidP="001E250B">
      <w:pPr>
        <w:pStyle w:val="NormalWeb"/>
        <w:spacing w:before="0" w:beforeAutospacing="0" w:after="0" w:afterAutospacing="0"/>
        <w:rPr>
          <w:lang w:val="es-MX"/>
        </w:rPr>
      </w:pPr>
      <w:r w:rsidRPr="001E250B">
        <w:rPr>
          <w:rFonts w:ascii="Calibri" w:hAnsi="Calibri" w:cs="Calibri"/>
          <w:b/>
          <w:bCs/>
          <w:color w:val="000000"/>
          <w:sz w:val="38"/>
          <w:szCs w:val="38"/>
          <w:lang w:val="es-MX"/>
        </w:rPr>
        <w:t xml:space="preserve">IAP PUEBLA (s.f.) </w:t>
      </w:r>
      <w:r w:rsidRPr="001E250B">
        <w:rPr>
          <w:rFonts w:ascii="Calibri" w:hAnsi="Calibri" w:cs="Calibri"/>
          <w:b/>
          <w:bCs/>
          <w:i/>
          <w:iCs/>
          <w:color w:val="000000"/>
          <w:sz w:val="38"/>
          <w:szCs w:val="38"/>
          <w:lang w:val="es-MX"/>
        </w:rPr>
        <w:t>Gobierno abierto y perfil tecnológico: una aproximación a la experiencia del </w:t>
      </w:r>
    </w:p>
    <w:p w14:paraId="184EB4C8" w14:textId="0D3FC20C" w:rsidR="001E250B" w:rsidRPr="001E250B" w:rsidRDefault="001E250B" w:rsidP="001E250B">
      <w:pPr>
        <w:pStyle w:val="NormalWeb"/>
        <w:spacing w:before="0" w:beforeAutospacing="0" w:after="0" w:afterAutospacing="0"/>
        <w:rPr>
          <w:lang w:val="es-MX"/>
        </w:rPr>
      </w:pPr>
      <w:r w:rsidRPr="001E250B">
        <w:rPr>
          <w:rFonts w:ascii="Calibri" w:hAnsi="Calibri" w:cs="Calibri"/>
          <w:b/>
          <w:bCs/>
          <w:i/>
          <w:iCs/>
          <w:color w:val="000000"/>
          <w:sz w:val="38"/>
          <w:szCs w:val="38"/>
          <w:lang w:val="es-MX"/>
        </w:rPr>
        <w:lastRenderedPageBreak/>
        <w:t xml:space="preserve">Municipio de Puebla. Instituto de </w:t>
      </w:r>
      <w:r w:rsidRPr="001E250B">
        <w:rPr>
          <w:rFonts w:ascii="Calibri" w:hAnsi="Calibri" w:cs="Calibri"/>
          <w:b/>
          <w:bCs/>
          <w:i/>
          <w:iCs/>
          <w:color w:val="000000"/>
          <w:sz w:val="38"/>
          <w:szCs w:val="38"/>
          <w:lang w:val="es-MX"/>
        </w:rPr>
        <w:t>Administración</w:t>
      </w:r>
      <w:r w:rsidRPr="001E250B">
        <w:rPr>
          <w:rFonts w:ascii="Calibri" w:hAnsi="Calibri" w:cs="Calibri"/>
          <w:b/>
          <w:bCs/>
          <w:i/>
          <w:iCs/>
          <w:color w:val="000000"/>
          <w:sz w:val="38"/>
          <w:szCs w:val="38"/>
          <w:lang w:val="es-MX"/>
        </w:rPr>
        <w:t xml:space="preserve"> Publica del Estado de Puebla, A.C.</w:t>
      </w:r>
    </w:p>
    <w:p w14:paraId="07C5547A" w14:textId="77777777" w:rsidR="001E250B" w:rsidRPr="001E250B" w:rsidRDefault="001E250B" w:rsidP="001E250B">
      <w:pPr>
        <w:rPr>
          <w:b/>
          <w:bCs/>
          <w:sz w:val="38"/>
          <w:szCs w:val="38"/>
        </w:rPr>
      </w:pPr>
      <w:hyperlink r:id="rId7" w:history="1">
        <w:r w:rsidRPr="001E250B">
          <w:rPr>
            <w:rStyle w:val="Hipervnculo"/>
            <w:b/>
            <w:bCs/>
            <w:sz w:val="38"/>
            <w:szCs w:val="38"/>
          </w:rPr>
          <w:t>https://iappuebla.edu.mx/gobierno-abierto-perfil-tecnologico/</w:t>
        </w:r>
      </w:hyperlink>
    </w:p>
    <w:p w14:paraId="38466F2A" w14:textId="77777777" w:rsidR="001E250B" w:rsidRPr="001E250B" w:rsidRDefault="001E250B" w:rsidP="001E250B">
      <w:pPr>
        <w:rPr>
          <w:b/>
          <w:bCs/>
          <w:sz w:val="38"/>
          <w:szCs w:val="38"/>
        </w:rPr>
      </w:pPr>
      <w:r w:rsidRPr="001E250B">
        <w:rPr>
          <w:b/>
          <w:bCs/>
          <w:sz w:val="38"/>
          <w:szCs w:val="38"/>
        </w:rPr>
        <w:t>Gobierno de Puebla. (s.f.) Intereses[</w:t>
      </w:r>
      <w:proofErr w:type="spellStart"/>
      <w:r w:rsidRPr="001E250B">
        <w:rPr>
          <w:b/>
          <w:bCs/>
          <w:sz w:val="38"/>
          <w:szCs w:val="38"/>
        </w:rPr>
        <w:t>pagina</w:t>
      </w:r>
      <w:proofErr w:type="spellEnd"/>
      <w:r w:rsidRPr="001E250B">
        <w:rPr>
          <w:b/>
          <w:bCs/>
          <w:sz w:val="38"/>
          <w:szCs w:val="38"/>
        </w:rPr>
        <w:t xml:space="preserve"> de Facebook]</w:t>
      </w:r>
    </w:p>
    <w:p w14:paraId="0123637F" w14:textId="2DB78049" w:rsidR="001E250B" w:rsidRDefault="001E250B" w:rsidP="001E250B">
      <w:pPr>
        <w:rPr>
          <w:b/>
          <w:bCs/>
          <w:sz w:val="38"/>
          <w:szCs w:val="38"/>
        </w:rPr>
      </w:pPr>
      <w:hyperlink r:id="rId8" w:history="1">
        <w:r w:rsidRPr="001E250B">
          <w:rPr>
            <w:rStyle w:val="Hipervnculo"/>
            <w:b/>
            <w:bCs/>
            <w:sz w:val="38"/>
            <w:szCs w:val="38"/>
          </w:rPr>
          <w:t>https://www.facebook.com/profile/100069013336344/search/?q=intereses</w:t>
        </w:r>
      </w:hyperlink>
    </w:p>
    <w:p w14:paraId="73C12A49" w14:textId="77777777" w:rsidR="001E250B" w:rsidRPr="001E250B" w:rsidRDefault="001E250B" w:rsidP="001E250B">
      <w:pPr>
        <w:rPr>
          <w:b/>
          <w:bCs/>
          <w:sz w:val="38"/>
          <w:szCs w:val="38"/>
        </w:rPr>
      </w:pPr>
    </w:p>
    <w:p w14:paraId="45ACAC52" w14:textId="54803472" w:rsidR="001E250B" w:rsidRDefault="001E250B" w:rsidP="001E250B">
      <w:pPr>
        <w:rPr>
          <w:b/>
          <w:bCs/>
          <w:sz w:val="38"/>
          <w:szCs w:val="38"/>
        </w:rPr>
      </w:pPr>
      <w:r w:rsidRPr="001E250B">
        <w:rPr>
          <w:b/>
          <w:bCs/>
          <w:sz w:val="38"/>
          <w:szCs w:val="38"/>
        </w:rPr>
        <w:t>Sistema Operador de Agua Potable y Alcantarillado de Puebla. (s.f.).</w:t>
      </w:r>
      <w:r w:rsidRPr="001E250B">
        <w:rPr>
          <w:b/>
          <w:bCs/>
          <w:i/>
          <w:iCs/>
          <w:sz w:val="38"/>
          <w:szCs w:val="38"/>
        </w:rPr>
        <w:t>SOSAPAC</w:t>
      </w:r>
      <w:r w:rsidRPr="001E250B">
        <w:rPr>
          <w:b/>
          <w:bCs/>
          <w:sz w:val="38"/>
          <w:szCs w:val="38"/>
        </w:rPr>
        <w:t xml:space="preserve">. </w:t>
      </w:r>
      <w:hyperlink r:id="rId9" w:history="1">
        <w:r w:rsidRPr="001E250B">
          <w:rPr>
            <w:rStyle w:val="Hipervnculo"/>
            <w:b/>
            <w:bCs/>
            <w:sz w:val="38"/>
            <w:szCs w:val="38"/>
          </w:rPr>
          <w:t>https://sosapac.gob.mx/</w:t>
        </w:r>
      </w:hyperlink>
    </w:p>
    <w:p w14:paraId="5568D20E" w14:textId="77777777" w:rsidR="001E250B" w:rsidRPr="001E250B" w:rsidRDefault="001E250B" w:rsidP="001E250B">
      <w:pPr>
        <w:rPr>
          <w:b/>
          <w:bCs/>
          <w:sz w:val="38"/>
          <w:szCs w:val="38"/>
        </w:rPr>
      </w:pPr>
    </w:p>
    <w:p w14:paraId="0C5B8D93" w14:textId="7B5515AD" w:rsidR="001E250B" w:rsidRPr="001E250B" w:rsidRDefault="001E250B" w:rsidP="001E250B">
      <w:pPr>
        <w:rPr>
          <w:b/>
          <w:bCs/>
          <w:sz w:val="38"/>
          <w:szCs w:val="38"/>
        </w:rPr>
      </w:pPr>
      <w:r w:rsidRPr="001E250B">
        <w:rPr>
          <w:b/>
          <w:bCs/>
          <w:sz w:val="38"/>
          <w:szCs w:val="38"/>
        </w:rPr>
        <w:t>Comisión</w:t>
      </w:r>
      <w:r w:rsidRPr="001E250B">
        <w:rPr>
          <w:b/>
          <w:bCs/>
          <w:sz w:val="38"/>
          <w:szCs w:val="38"/>
        </w:rPr>
        <w:t xml:space="preserve"> Federal de Electricidad.(s.f.).</w:t>
      </w:r>
      <w:r w:rsidRPr="001E250B">
        <w:rPr>
          <w:b/>
          <w:bCs/>
          <w:i/>
          <w:iCs/>
          <w:sz w:val="38"/>
          <w:szCs w:val="38"/>
        </w:rPr>
        <w:t xml:space="preserve">Gobierno de </w:t>
      </w:r>
      <w:r w:rsidRPr="001E250B">
        <w:rPr>
          <w:b/>
          <w:bCs/>
          <w:i/>
          <w:iCs/>
          <w:sz w:val="38"/>
          <w:szCs w:val="38"/>
        </w:rPr>
        <w:t>México</w:t>
      </w:r>
      <w:r w:rsidRPr="001E250B">
        <w:rPr>
          <w:b/>
          <w:bCs/>
          <w:i/>
          <w:iCs/>
          <w:sz w:val="38"/>
          <w:szCs w:val="38"/>
        </w:rPr>
        <w:t xml:space="preserve"> CFE</w:t>
      </w:r>
      <w:r w:rsidRPr="001E250B">
        <w:rPr>
          <w:b/>
          <w:bCs/>
          <w:sz w:val="38"/>
          <w:szCs w:val="38"/>
        </w:rPr>
        <w:t>.</w:t>
      </w:r>
    </w:p>
    <w:p w14:paraId="2F52FFCB" w14:textId="77777777" w:rsidR="001E250B" w:rsidRPr="001E250B" w:rsidRDefault="001E250B" w:rsidP="001E250B">
      <w:pPr>
        <w:rPr>
          <w:b/>
          <w:bCs/>
          <w:sz w:val="38"/>
          <w:szCs w:val="38"/>
        </w:rPr>
      </w:pPr>
      <w:hyperlink r:id="rId10" w:history="1">
        <w:r w:rsidRPr="001E250B">
          <w:rPr>
            <w:rStyle w:val="Hipervnculo"/>
            <w:b/>
            <w:bCs/>
            <w:sz w:val="38"/>
            <w:szCs w:val="38"/>
          </w:rPr>
          <w:t>https://www.cfe.gob.mx/Pages/default.aspx</w:t>
        </w:r>
      </w:hyperlink>
    </w:p>
    <w:p w14:paraId="00000009" w14:textId="77777777" w:rsidR="00B409E6" w:rsidRDefault="00B409E6">
      <w:pPr>
        <w:rPr>
          <w:sz w:val="52"/>
          <w:szCs w:val="52"/>
        </w:rPr>
      </w:pPr>
    </w:p>
    <w:p w14:paraId="0000000A" w14:textId="77777777" w:rsidR="00B409E6" w:rsidRDefault="001E250B">
      <w:r>
        <w:t xml:space="preserve"> </w:t>
      </w:r>
    </w:p>
    <w:sectPr w:rsidR="00B409E6">
      <w:pgSz w:w="12240" w:h="15840"/>
      <w:pgMar w:top="1417" w:right="1701" w:bottom="1417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22A5714-0731-4F17-8A0D-C3E70C9DCF99}"/>
    <w:embedBold r:id="rId2" w:fontKey="{C7FB052C-8EDB-4264-91AE-B926D7FC8A53}"/>
    <w:embedItalic r:id="rId3" w:fontKey="{48D975A7-0FFD-4711-9491-C0863F0AF990}"/>
    <w:embedBoldItalic r:id="rId4" w:fontKey="{46AB3E18-6CAC-4530-978D-81731EB2108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6D85517E-F49E-4120-9849-8AB34142275A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F4FA5D1D-45FD-4052-9EA5-6D67C1C8EDE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9E6"/>
    <w:rsid w:val="001E250B"/>
    <w:rsid w:val="00B4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39971"/>
  <w15:docId w15:val="{F342151A-034C-4BD9-B6DC-EB3D45495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ipervnculo">
    <w:name w:val="Hyperlink"/>
    <w:basedOn w:val="Fuentedeprrafopredeter"/>
    <w:uiPriority w:val="99"/>
    <w:unhideWhenUsed/>
    <w:rsid w:val="00407DA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07DA6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E25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5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profile/100069013336344/search/?q=interes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appuebla.edu.mx/gobierno-abierto-perfil-tecnologic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presentation/d/10fSU7evkfszyhHK68c8cONJJiPCOq4BH/edit?usp=drive_link&amp;ouid=115198221142074472703&amp;rtpof=true&amp;sd=true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cfe.gob.mx/Pages/default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osapac.gob.mx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trU7Fz81FEhZdZ7B026PMno4fw==">CgMxLjA4AHIhMXRHRnpZSmx2VlFuMW5ybVpQZldtYUNYQ1I1dy01V2dl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Araceli perez</dc:creator>
  <cp:lastModifiedBy>Araceli perez</cp:lastModifiedBy>
  <cp:revision>2</cp:revision>
  <dcterms:created xsi:type="dcterms:W3CDTF">2025-12-20T03:08:00Z</dcterms:created>
  <dcterms:modified xsi:type="dcterms:W3CDTF">2025-12-21T09:14:00Z</dcterms:modified>
</cp:coreProperties>
</file>