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E9CF" w14:textId="1519ED52" w:rsidR="00EB02B1" w:rsidRPr="00EB02B1" w:rsidRDefault="00EB02B1" w:rsidP="00EB02B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B02B1">
        <w:rPr>
          <w:rFonts w:ascii="Arial" w:hAnsi="Arial" w:cs="Arial"/>
          <w:b/>
          <w:bCs/>
          <w:sz w:val="24"/>
          <w:szCs w:val="24"/>
          <w:lang w:val="es-ES"/>
        </w:rPr>
        <w:t>INICIALIZANDO PROCESSFILE</w:t>
      </w:r>
    </w:p>
    <w:p w14:paraId="409A054A" w14:textId="66505294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El primer usuario que se debe crear es uno con el rol de “Administrador”.</w:t>
      </w:r>
    </w:p>
    <w:p w14:paraId="29B98511" w14:textId="62430815" w:rsidR="007F6C7C" w:rsidRPr="00EB02B1" w:rsidRDefault="003F641E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 xml:space="preserve">Se puede crear un usuario sin jefe inmediato </w:t>
      </w:r>
      <w:r w:rsidR="007F6C7C" w:rsidRPr="00EB02B1">
        <w:rPr>
          <w:rFonts w:ascii="Arial" w:hAnsi="Arial" w:cs="Arial"/>
          <w:sz w:val="24"/>
          <w:szCs w:val="24"/>
          <w:lang w:val="es-ES"/>
        </w:rPr>
        <w:t>(con la finalidad de poder crear un primer usuario)</w:t>
      </w:r>
    </w:p>
    <w:p w14:paraId="2BBE1BFC" w14:textId="34918F38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Una vez creado el primer usuario (como ya se creó una nueva unidad, se pueden seguir creando usuarios de la misma unidad o si es necesario, crear otras unidades desde la opción crear usuario, ya que, esta opción no requiere asignar jefe de área obligatoriamente)</w:t>
      </w:r>
    </w:p>
    <w:p w14:paraId="5210FC69" w14:textId="4F53F0A0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Una vez terminado el usuario y las unidades, lo siguiente es asignar los jefes de unidades para cada una de las unidades creadas (No olvidar este paso, ya que, el sistema asigna automáticamente al super usuario)</w:t>
      </w:r>
    </w:p>
    <w:p w14:paraId="4E8BDB4F" w14:textId="5EA86F93" w:rsidR="003F641E" w:rsidRPr="00EB02B1" w:rsidRDefault="003F641E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ECD4313" w14:textId="469080AC" w:rsidR="003F641E" w:rsidRPr="00EB02B1" w:rsidRDefault="007F6C7C" w:rsidP="00EB02B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B02B1">
        <w:rPr>
          <w:rFonts w:ascii="Arial" w:hAnsi="Arial" w:cs="Arial"/>
          <w:b/>
          <w:bCs/>
          <w:sz w:val="24"/>
          <w:szCs w:val="24"/>
          <w:lang w:val="es-ES"/>
        </w:rPr>
        <w:t>Requerimientos para realizar un flujo de trabajo en una</w:t>
      </w:r>
      <w:r w:rsidR="003F641E" w:rsidRPr="00EB02B1">
        <w:rPr>
          <w:rFonts w:ascii="Arial" w:hAnsi="Arial" w:cs="Arial"/>
          <w:b/>
          <w:bCs/>
          <w:sz w:val="24"/>
          <w:szCs w:val="24"/>
          <w:lang w:val="es-ES"/>
        </w:rPr>
        <w:t xml:space="preserve"> Unidad:</w:t>
      </w:r>
    </w:p>
    <w:p w14:paraId="7146C551" w14:textId="70EB1F97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Se debe de contar con al menos un usuario de rol “Usuario”</w:t>
      </w:r>
    </w:p>
    <w:p w14:paraId="37D0B475" w14:textId="2363261C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Se debe de contar con al menos un usuario de rol “Revisor”</w:t>
      </w:r>
    </w:p>
    <w:p w14:paraId="2DB9D7C4" w14:textId="03FEB966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 xml:space="preserve">Y </w:t>
      </w:r>
      <w:r w:rsidR="007F6C7C" w:rsidRPr="00EB02B1">
        <w:rPr>
          <w:rFonts w:ascii="Arial" w:hAnsi="Arial" w:cs="Arial"/>
          <w:sz w:val="24"/>
          <w:szCs w:val="24"/>
          <w:lang w:val="es-ES"/>
        </w:rPr>
        <w:t>…</w:t>
      </w:r>
    </w:p>
    <w:p w14:paraId="332DAD64" w14:textId="7732F0AD" w:rsidR="003F641E" w:rsidRPr="00EB02B1" w:rsidRDefault="003F641E" w:rsidP="007F6C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Se debe de contar con únicamente un usuario de rol “Aprobador”</w:t>
      </w:r>
    </w:p>
    <w:p w14:paraId="78481960" w14:textId="7B5D6EEB" w:rsidR="003F641E" w:rsidRPr="00EB02B1" w:rsidRDefault="003F641E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753A76" w14:textId="1E0331F8" w:rsidR="007F6C7C" w:rsidRPr="00EB02B1" w:rsidRDefault="007F6C7C" w:rsidP="00EB02B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B02B1">
        <w:rPr>
          <w:rFonts w:ascii="Arial" w:hAnsi="Arial" w:cs="Arial"/>
          <w:b/>
          <w:bCs/>
          <w:sz w:val="24"/>
          <w:szCs w:val="24"/>
          <w:lang w:val="es-ES"/>
        </w:rPr>
        <w:t>Flujo de trabajo</w:t>
      </w:r>
    </w:p>
    <w:p w14:paraId="5215FED7" w14:textId="77777777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El usuario de rol “Usuario” crea el expediente y solicita la aprobación de los usuarios de rol “Revisor”.</w:t>
      </w:r>
    </w:p>
    <w:p w14:paraId="5B058ED8" w14:textId="77777777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Si el usuario de rol “Revisor” rechaza el expediente debe agregar un mensaje con el motivo del rechazo.</w:t>
      </w:r>
    </w:p>
    <w:p w14:paraId="56247041" w14:textId="3DDF45F9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Si el usuario de rol “Revisor” aprueba el expediente, el expediente se envía de manera automática al usuario de rol “Aprobador” jefe de la unidad</w:t>
      </w:r>
    </w:p>
    <w:p w14:paraId="2332322D" w14:textId="2D4D0334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El usuario con el rol de “Aprobador” puede aprobar o rechazar el expediente.</w:t>
      </w:r>
    </w:p>
    <w:p w14:paraId="5821281A" w14:textId="2D50446A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Cuando el usuario de rol “Aprobador” rechaza el expediente debe agregar un mensaje con el motivo del rechazo.</w:t>
      </w:r>
    </w:p>
    <w:p w14:paraId="4CA95ADB" w14:textId="262C6519" w:rsidR="003F641E" w:rsidRPr="00EB02B1" w:rsidRDefault="003F641E" w:rsidP="007F6C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B02B1">
        <w:rPr>
          <w:rFonts w:ascii="Arial" w:hAnsi="Arial" w:cs="Arial"/>
          <w:sz w:val="24"/>
          <w:szCs w:val="24"/>
          <w:lang w:val="es-ES"/>
        </w:rPr>
        <w:t>Una vez rechazado el expediente, el usuario con el rol “Usuario” que creo el expediente ya es capas de hacer modificaciones en el expediente y continuar con el mismo flujo nuevamente.</w:t>
      </w:r>
    </w:p>
    <w:p w14:paraId="102F3ED6" w14:textId="7F8A478B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6E79B59" w14:textId="2E3FAF47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33F9B4" w14:textId="77777777" w:rsidR="007F6C7C" w:rsidRPr="00EB02B1" w:rsidRDefault="007F6C7C" w:rsidP="007F6C7C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7F6C7C" w:rsidRPr="00EB0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43pt;height:216.75pt" o:bullet="t">
        <v:imagedata r:id="rId1" o:title="2"/>
      </v:shape>
    </w:pict>
  </w:numPicBullet>
  <w:abstractNum w:abstractNumId="0" w15:restartNumberingAfterBreak="0">
    <w:nsid w:val="19242EC8"/>
    <w:multiLevelType w:val="hybridMultilevel"/>
    <w:tmpl w:val="FB1271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6C85"/>
    <w:multiLevelType w:val="hybridMultilevel"/>
    <w:tmpl w:val="E9FAAB04"/>
    <w:lvl w:ilvl="0" w:tplc="6366CB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36211">
    <w:abstractNumId w:val="0"/>
  </w:num>
  <w:num w:numId="2" w16cid:durableId="17284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E"/>
    <w:rsid w:val="003F641E"/>
    <w:rsid w:val="007F6C7C"/>
    <w:rsid w:val="009C69C0"/>
    <w:rsid w:val="00E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2268"/>
  <w15:chartTrackingRefBased/>
  <w15:docId w15:val="{56DE32CE-F862-443B-99F2-1AAA3A1E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Correa Rada</dc:creator>
  <cp:keywords/>
  <dc:description/>
  <cp:lastModifiedBy>Luis Miguel Correa Rada</cp:lastModifiedBy>
  <cp:revision>2</cp:revision>
  <dcterms:created xsi:type="dcterms:W3CDTF">2022-10-31T21:15:00Z</dcterms:created>
  <dcterms:modified xsi:type="dcterms:W3CDTF">2022-10-31T21:32:00Z</dcterms:modified>
</cp:coreProperties>
</file>