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rFonts w:ascii="Aptos Display" w:hAnsi="Aptos Display"/>
          <w:b/>
          <w:color w:val="0F9DAB"/>
          <w:sz w:val="48"/>
        </w:rPr>
        <w:t>PARKFLOW360</w:t>
      </w:r>
    </w:p>
    <w:p>
      <w:pPr>
        <w:spacing w:before="240"/>
        <w:jc w:val="center"/>
      </w:pPr>
      <w:r>
        <w:rPr>
          <w:rFonts w:ascii="Aptos Display" w:hAnsi="Aptos Display"/>
          <w:b/>
          <w:color w:val="1F6FEB"/>
          <w:sz w:val="30"/>
        </w:rPr>
        <w:t>GUÍA 03</w:t>
      </w:r>
    </w:p>
    <w:p>
      <w:pPr>
        <w:pStyle w:val="Title"/>
        <w:jc w:val="center"/>
      </w:pPr>
      <w:r>
        <w:t>Modelos TypeScript, Datos Simulados</w:t>
        <w:br/>
        <w:t>y Tablas Profesionales</w:t>
      </w:r>
    </w:p>
    <w:p>
      <w:pPr>
        <w:jc w:val="center"/>
      </w:pPr>
      <w:r>
        <w:rPr>
          <w:rFonts w:ascii="Aptos" w:hAnsi="Aptos"/>
          <w:b/>
          <w:color w:val="1D2733"/>
          <w:sz w:val="24"/>
        </w:rPr>
        <w:t>Cliente + Vehículo · tipado · props · map() · key · relación 1:N</w:t>
      </w:r>
    </w:p>
    <w:p>
      <w:pPr>
        <w:spacing w:before="360"/>
        <w:ind w:left="3528" w:right="3528"/>
        <w:jc w:val="center"/>
        <w:shd w:fill="1F6FEB"/>
      </w:pPr>
      <w:r>
        <w:rPr>
          <w:rFonts w:ascii="Aptos" w:hAnsi="Aptos"/>
          <w:b/>
          <w:color w:val="FFFFFF"/>
          <w:sz w:val="26"/>
        </w:rPr>
        <w:t>ESTUDIANTE</w:t>
      </w:r>
    </w:p>
    <w:p>
      <w:pPr>
        <w:spacing w:before="400"/>
        <w:jc w:val="center"/>
      </w:pPr>
      <w:r>
        <w:rPr>
          <w:rFonts w:ascii="Aptos" w:hAnsi="Aptos"/>
          <w:b w:val="0"/>
          <w:color w:val="52606D"/>
          <w:sz w:val="21"/>
        </w:rPr>
        <w:t>Implementación guiada. Prácticas y preguntas de defensa sin solucionario.</w:t>
      </w:r>
    </w:p>
    <w:p>
      <w:pPr>
        <w:spacing w:before="720"/>
        <w:jc w:val="center"/>
      </w:pPr>
      <w:r>
        <w:rPr>
          <w:rFonts w:ascii="Aptos" w:hAnsi="Aptos"/>
          <w:b w:val="0"/>
          <w:color w:val="1D2733"/>
          <w:sz w:val="20"/>
        </w:rPr>
        <w:t>Proyecto académico: ParkFlow360</w:t>
        <w:br/>
        <w:t>Backend: Spring Boot + PostgreSQL (ya probado con Postman/Swagger)</w:t>
        <w:br/>
        <w:t>Frontend: React + TypeScript + Vite + WebStorm</w:t>
      </w:r>
    </w:p>
    <w:p>
      <w:r>
        <w:br w:type="page"/>
      </w:r>
    </w:p>
    <w:p>
      <w:pPr>
        <w:pStyle w:val="Heading1"/>
      </w:pPr>
      <w:r>
        <w:t>Contenido de la guía</w:t>
      </w:r>
    </w:p>
    <w:p>
      <w:r>
        <w:t>1. Propósito y resultado esperado</w:t>
      </w:r>
    </w:p>
    <w:p>
      <w:r>
        <w:t>2. Competencias que debe demostrar el estudiante</w:t>
      </w:r>
    </w:p>
    <w:p>
      <w:r>
        <w:t>3. Del modelo Java al modelo TypeScript</w:t>
      </w:r>
    </w:p>
    <w:p>
      <w:r>
        <w:t>4. Estructura de archivos de la Guía 03</w:t>
      </w:r>
    </w:p>
    <w:p>
      <w:r>
        <w:t>5. Crear los modelos Cliente y Vehiculo</w:t>
      </w:r>
    </w:p>
    <w:p>
      <w:r>
        <w:t>6. Crear datos simulados tipados</w:t>
      </w:r>
    </w:p>
    <w:p>
      <w:r>
        <w:t>7. Construir ClienteTable y VehiculoTable</w:t>
      </w:r>
    </w:p>
    <w:p>
      <w:r>
        <w:t>8. Integrar las tablas en ClientesPage y VehiculosPage</w:t>
      </w:r>
    </w:p>
    <w:p>
      <w:r>
        <w:t>9. Estilos profesionales y responsive</w:t>
      </w:r>
    </w:p>
    <w:p>
      <w:r>
        <w:t>10. Flujo mental que debe defender el estudiante</w:t>
      </w:r>
    </w:p>
    <w:p>
      <w:r>
        <w:t>11. Práctica obligatoria</w:t>
      </w:r>
    </w:p>
    <w:p>
      <w:r>
        <w:t>12. Preguntas de defensa oral</w:t>
      </w:r>
    </w:p>
    <w:p>
      <w:r>
        <w:t>13. Checklist de entrega</w:t>
      </w:r>
    </w:p>
    <w:p>
      <w:r>
        <w:br w:type="page"/>
      </w:r>
    </w:p>
    <w:p>
      <w:pPr>
        <w:pStyle w:val="Heading1"/>
      </w:pPr>
      <w:r>
        <w:t>1. Propósito y resultado esperado</w:t>
      </w:r>
    </w:p>
    <w:p>
      <w:r>
        <w:t>En la Guía 02 se construyó la navegación de ParkFlow360 y quedaron disponibles las rutas /clientes y /vehiculos. En esta guía esas páginas dejarán de ser simples pantallas vacías: comenzarán a representar información realista del dominio usando TypeScript, datos simulados y tablas reutilizables por feature.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7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ptos" w:hAnsi="Aptos"/>
                <w:b/>
                <w:color w:val="0F9DAB"/>
                <w:sz w:val="21"/>
              </w:rPr>
              <w:t xml:space="preserve">Regla de esta guía:  </w:t>
            </w:r>
            <w:r>
              <w:rPr>
                <w:rFonts w:ascii="Aptos" w:hAnsi="Aptos"/>
                <w:b w:val="0"/>
                <w:color w:val="1D2733"/>
                <w:sz w:val="20"/>
              </w:rPr>
              <w:t>todavía NO se llama al backend. El objetivo es dominar el modelo de datos del frontend, el tipado, las props y el renderizado de colecciones antes de introducir asincronía, HTTP y CORS.</w:t>
            </w:r>
          </w:p>
        </w:tc>
      </w:tr>
    </w:tbl>
    <w:p>
      <w:pPr>
        <w:spacing w:after="0"/>
      </w:pPr>
    </w:p>
    <w:p>
      <w:r>
        <w:t>Al finalizar, el estudiante debe poder ejecutar ParkFlow360 y observar un listado profesional de clientes y otro de vehículos. Además, debe explicar de dónde sale cada dato y cómo viaja desde un arreglo TypeScript hasta una fila HTML renderizada por React.</w:t>
      </w:r>
    </w:p>
    <w:p>
      <w:pPr>
        <w:pStyle w:val="Heading1"/>
      </w:pPr>
      <w:r>
        <w:t>2. Competencias que debe demostrar el estudiante</w:t>
      </w:r>
    </w:p>
    <w:p>
      <w:pPr>
        <w:pStyle w:val="ListBullet"/>
        <w:ind w:left="288"/>
      </w:pPr>
      <w:r>
        <w:t>Explicar la diferencia entre una entidad JPA del backend y un modelo o contrato TypeScript del frontend.</w:t>
      </w:r>
    </w:p>
    <w:p>
      <w:pPr>
        <w:pStyle w:val="ListBullet"/>
        <w:ind w:left="288"/>
      </w:pPr>
      <w:r>
        <w:t>Crear interfaces TypeScript para Cliente y Vehiculo sin recurrir a any.</w:t>
      </w:r>
    </w:p>
    <w:p>
      <w:pPr>
        <w:pStyle w:val="ListBullet"/>
        <w:ind w:left="288"/>
      </w:pPr>
      <w:r>
        <w:t>Tipar arreglos de datos simulados con Cliente[] y Vehiculo[].</w:t>
      </w:r>
    </w:p>
    <w:p>
      <w:pPr>
        <w:pStyle w:val="ListBullet"/>
        <w:ind w:left="288"/>
      </w:pPr>
      <w:r>
        <w:t>Pasar información de una página a un componente mediante props.</w:t>
      </w:r>
    </w:p>
    <w:p>
      <w:pPr>
        <w:pStyle w:val="ListBullet"/>
        <w:ind w:left="288"/>
      </w:pPr>
      <w:r>
        <w:t>Renderizar colecciones con map() y justificar el uso de una key estable.</w:t>
      </w:r>
    </w:p>
    <w:p>
      <w:pPr>
        <w:pStyle w:val="ListBullet"/>
        <w:ind w:left="288"/>
      </w:pPr>
      <w:r>
        <w:t>Representar en el frontend la relación Cliente 1:N Vehiculo mediante clienteId.</w:t>
      </w:r>
    </w:p>
    <w:p>
      <w:pPr>
        <w:pStyle w:val="ListBullet"/>
        <w:ind w:left="288"/>
      </w:pPr>
      <w:r>
        <w:t>Resolver visualmente estados activos/inactivos y listas vacías.</w:t>
      </w:r>
    </w:p>
    <w:p>
      <w:pPr>
        <w:pStyle w:val="ListBullet"/>
        <w:ind w:left="288"/>
      </w:pPr>
      <w:r>
        <w:t>Explicar el flujo completo datos → props → map() → JSX → DOM.</w:t>
      </w:r>
    </w:p>
    <w:p>
      <w:pPr>
        <w:pStyle w:val="Heading1"/>
      </w:pPr>
      <w:r>
        <w:t>3. Del modelo Java al modelo TypeScript</w:t>
      </w:r>
    </w:p>
    <w:p>
      <w:r>
        <w:t>El backend y el frontend describen el mismo dominio, pero cumplen responsabilidades distintas. Una entidad Java puede incluir anotaciones JPA, relaciones, reglas de persistencia y detalles internos que React no necesita conocer. El frontend necesita un contrato de datos claro para trabajar de forma segura con TypeScript.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448"/>
            <w:shd w:fill="16324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Concepto</w:t>
            </w:r>
          </w:p>
        </w:tc>
        <w:tc>
          <w:tcPr>
            <w:tcW w:type="dxa" w:w="7632"/>
            <w:shd w:fill="16324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Responsabilidad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</w:tcPr>
          <w:p>
            <w:r>
              <w:rPr>
                <w:rFonts w:ascii="Aptos" w:hAnsi="Aptos"/>
                <w:b w:val="0"/>
                <w:color w:val="1D2733"/>
                <w:sz w:val="18"/>
              </w:rPr>
              <w:t>Entidad Java / JPA</w:t>
            </w:r>
          </w:p>
        </w:tc>
        <w:tc>
          <w:tcPr>
            <w:tcW w:type="dxa" w:w="76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</w:tcPr>
          <w:p>
            <w:r>
              <w:rPr>
                <w:rFonts w:ascii="Aptos" w:hAnsi="Aptos"/>
                <w:b w:val="0"/>
                <w:color w:val="1D2733"/>
                <w:sz w:val="18"/>
              </w:rPr>
              <w:t>Representa persistencia y dominio del backend. Puede tener @Entity, @Id, @OneToMany, etc.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b w:val="0"/>
                <w:color w:val="1D2733"/>
                <w:sz w:val="18"/>
              </w:rPr>
              <w:t>Interface TypeScript</w:t>
            </w:r>
          </w:p>
        </w:tc>
        <w:tc>
          <w:tcPr>
            <w:tcW w:type="dxa" w:w="76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b w:val="0"/>
                <w:color w:val="1D2733"/>
                <w:sz w:val="18"/>
              </w:rPr>
              <w:t>Describe la forma que debe tener un objeto en el frontend. Sirve para chequeo estático y autocompletado.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</w:tcPr>
          <w:p>
            <w:r>
              <w:rPr>
                <w:rFonts w:ascii="Aptos" w:hAnsi="Aptos"/>
                <w:b w:val="0"/>
                <w:color w:val="1D2733"/>
                <w:sz w:val="18"/>
              </w:rPr>
              <w:t>DTO del backend</w:t>
            </w:r>
          </w:p>
        </w:tc>
        <w:tc>
          <w:tcPr>
            <w:tcW w:type="dxa" w:w="76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</w:tcPr>
          <w:p>
            <w:r>
              <w:rPr>
                <w:rFonts w:ascii="Aptos" w:hAnsi="Aptos"/>
                <w:b w:val="0"/>
                <w:color w:val="1D2733"/>
                <w:sz w:val="18"/>
              </w:rPr>
              <w:t>Contrato que la API decide exponer. En un sistema real, el modelo TS debería alinearse principalmente con este contrato.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b w:val="0"/>
                <w:color w:val="1D2733"/>
                <w:sz w:val="18"/>
              </w:rPr>
              <w:t>Dato simulado (mock)</w:t>
            </w:r>
          </w:p>
        </w:tc>
        <w:tc>
          <w:tcPr>
            <w:tcW w:type="dxa" w:w="76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b w:val="0"/>
                <w:color w:val="1D2733"/>
                <w:sz w:val="18"/>
              </w:rPr>
              <w:t>Objeto local que respeta el mismo modelo TS y permite construir la UI antes de consumir la API.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F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ptos" w:hAnsi="Aptos"/>
                <w:b/>
                <w:color w:val="1F6FEB"/>
                <w:sz w:val="21"/>
              </w:rPr>
              <w:t xml:space="preserve">Importante:  </w:t>
            </w:r>
            <w:r>
              <w:rPr>
                <w:rFonts w:ascii="Aptos" w:hAnsi="Aptos"/>
                <w:b w:val="0"/>
                <w:color w:val="1D2733"/>
                <w:sz w:val="20"/>
              </w:rPr>
              <w:t>una interface TypeScript no crea una tabla ni existe en PostgreSQL. Es una ayuda del compilador/editor para detectar inconsistencias antes de ejecutar la aplicación. Los archivos con JSX deben usar extensión .tsx.</w:t>
            </w:r>
          </w:p>
        </w:tc>
      </w:tr>
    </w:tbl>
    <w:p>
      <w:pPr>
        <w:spacing w:after="0"/>
      </w:pPr>
    </w:p>
    <w:p>
      <w:pPr>
        <w:pStyle w:val="Heading1"/>
      </w:pPr>
      <w:r>
        <w:t>4. Estructura de archivos de la Guía 03</w:t>
      </w:r>
    </w:p>
    <w:p>
      <w:r>
        <w:t>A partir de la estructura creada en las guías anteriores, agrega los siguientes archivos dentro de cada feature: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</w:pPr>
            <w:r>
              <w:rPr>
                <w:rFonts w:ascii="Consolas" w:hAnsi="Consolas"/>
                <w:b w:val="0"/>
                <w:color w:val="1F2937"/>
                <w:sz w:val="17"/>
              </w:rPr>
              <w:t>src/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>├── features/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>│   ├── clientes/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>│   │   ├── components/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>│   │   │   └── ClienteTable.tsx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>│   │   ├── data/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>│   │   │   └── clientes.mock.ts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>│   │   ├── models/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>│   │   │   └── Cliente.ts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>│   │   └── pages/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>│   │       └── ClientesPage.tsx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>│   └── vehiculos/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>│       ├── components/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>│       │   └── VehiculoTable.tsx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>│       ├── data/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>│       │   └── vehiculos.mock.ts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>│       ├── models/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>│       │   └── Vehiculo.ts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>│       └── pages/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>│           └── VehiculosPage.tsx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>└── styles/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└── global.css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016"/>
            <w:shd w:fill="16324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Carpeta</w:t>
            </w:r>
          </w:p>
        </w:tc>
        <w:tc>
          <w:tcPr>
            <w:tcW w:type="dxa" w:w="8064"/>
            <w:shd w:fill="16324F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Responsabilidad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</w:tcPr>
          <w:p>
            <w:r>
              <w:rPr>
                <w:rFonts w:ascii="Aptos" w:hAnsi="Aptos"/>
                <w:b w:val="0"/>
                <w:color w:val="1D2733"/>
                <w:sz w:val="18"/>
              </w:rPr>
              <w:t>models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</w:tcPr>
          <w:p>
            <w:r>
              <w:rPr>
                <w:rFonts w:ascii="Aptos" w:hAnsi="Aptos"/>
                <w:b w:val="0"/>
                <w:color w:val="1D2733"/>
                <w:sz w:val="18"/>
              </w:rPr>
              <w:t>Tipos e interfaces del dominio usados por el frontend.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b w:val="0"/>
                <w:color w:val="1D2733"/>
                <w:sz w:val="18"/>
              </w:rPr>
              <w:t>data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b w:val="0"/>
                <w:color w:val="1D2733"/>
                <w:sz w:val="18"/>
              </w:rPr>
              <w:t>Datos simulados temporales para construir y probar la interfaz.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</w:tcPr>
          <w:p>
            <w:r>
              <w:rPr>
                <w:rFonts w:ascii="Aptos" w:hAnsi="Aptos"/>
                <w:b w:val="0"/>
                <w:color w:val="1D2733"/>
                <w:sz w:val="18"/>
              </w:rPr>
              <w:t>components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AFBFC"/>
          </w:tcPr>
          <w:p>
            <w:r>
              <w:rPr>
                <w:rFonts w:ascii="Aptos" w:hAnsi="Aptos"/>
                <w:b w:val="0"/>
                <w:color w:val="1D2733"/>
                <w:sz w:val="18"/>
              </w:rPr>
              <w:t>Componentes visuales específicos de la feature.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b w:val="0"/>
                <w:color w:val="1D2733"/>
                <w:sz w:val="18"/>
              </w:rPr>
              <w:t>pages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b w:val="0"/>
                <w:color w:val="1D2733"/>
                <w:sz w:val="18"/>
              </w:rPr>
              <w:t>Pantallas enlazadas por el router; coordinan datos y componentes.</w:t>
            </w:r>
          </w:p>
        </w:tc>
      </w:tr>
    </w:tbl>
    <w:p>
      <w:pPr>
        <w:spacing w:after="0"/>
      </w:pPr>
    </w:p>
    <w:p>
      <w:pPr>
        <w:pStyle w:val="Heading1"/>
      </w:pPr>
      <w:r>
        <w:t>5. Crear los modelos Cliente y Vehiculo</w:t>
      </w:r>
    </w:p>
    <w:p>
      <w:pPr>
        <w:pStyle w:val="Heading2"/>
      </w:pPr>
      <w:r>
        <w:t>5.1 Modelo Cliente</w:t>
      </w:r>
    </w:p>
    <w:p>
      <w:r>
        <w:t>Crea src/features/clientes/models/Cliente.ts: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</w:pPr>
            <w:r>
              <w:rPr>
                <w:rFonts w:ascii="Consolas" w:hAnsi="Consolas"/>
                <w:b w:val="0"/>
                <w:color w:val="1F2937"/>
                <w:sz w:val="17"/>
              </w:rPr>
              <w:t>export interface Cliente {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id: number;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nombre: string;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apellido: string;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documento: string;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telefono: string;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email: string;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activo: boolean;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>}</w:t>
            </w:r>
          </w:p>
        </w:tc>
      </w:tr>
    </w:tbl>
    <w:p>
      <w:pPr>
        <w:spacing w:after="0"/>
      </w:pPr>
    </w:p>
    <w:p>
      <w:r>
        <w:t>Los nombres de atributos son didácticos. Si tu backend ParkFlow360 usa otros nombres exactos, conserva el concepto y alinea los modelos con el contrato real que expone tu API.</w:t>
      </w:r>
    </w:p>
    <w:p>
      <w:pPr>
        <w:pStyle w:val="Heading2"/>
      </w:pPr>
      <w:r>
        <w:t>5.2 Modelo Vehiculo</w:t>
      </w:r>
    </w:p>
    <w:p>
      <w:r>
        <w:t>Crea src/features/vehiculos/models/Vehiculo.ts: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</w:pPr>
            <w:r>
              <w:rPr>
                <w:rFonts w:ascii="Consolas" w:hAnsi="Consolas"/>
                <w:b w:val="0"/>
                <w:color w:val="1F2937"/>
                <w:sz w:val="17"/>
              </w:rPr>
              <w:t>export interface Vehiculo {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id: number;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placa: string;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marca: string;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modelo: string;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anio: number;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color: string;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clienteId: number;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activo: boolean;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>}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7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ptos" w:hAnsi="Aptos"/>
                <w:b/>
                <w:color w:val="0F9DAB"/>
                <w:sz w:val="21"/>
              </w:rPr>
              <w:t xml:space="preserve">Relación 1:N:  </w:t>
            </w:r>
            <w:r>
              <w:rPr>
                <w:rFonts w:ascii="Aptos" w:hAnsi="Aptos"/>
                <w:b w:val="0"/>
                <w:color w:val="1D2733"/>
                <w:sz w:val="20"/>
              </w:rPr>
              <w:t>un Cliente puede poseer varios Vehículos. En los mocks usaremos clienteId para señalar a qué cliente pertenece cada vehículo. Más adelante, al consumir la API, podremos adaptar este modelo al JSON real que devuelva Spring Boot.</w:t>
            </w:r>
          </w:p>
        </w:tc>
      </w:tr>
    </w:tbl>
    <w:p>
      <w:pPr>
        <w:spacing w:after="0"/>
      </w:pPr>
    </w:p>
    <w:p>
      <w:pPr>
        <w:pStyle w:val="Heading1"/>
      </w:pPr>
      <w:r>
        <w:t>6. Crear datos simulados tipados</w:t>
      </w:r>
    </w:p>
    <w:p>
      <w:r>
        <w:t>Los mocks permiten construir la interfaz sin esperar la integración HTTP. Deben respetar exactamente las interfaces definidas.</w:t>
      </w:r>
    </w:p>
    <w:p>
      <w:pPr>
        <w:pStyle w:val="Heading2"/>
      </w:pPr>
      <w:r>
        <w:t>6.1 clientes.mock.ts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</w:pPr>
            <w:r>
              <w:rPr>
                <w:rFonts w:ascii="Consolas" w:hAnsi="Consolas"/>
                <w:b w:val="0"/>
                <w:color w:val="1F2937"/>
                <w:sz w:val="17"/>
              </w:rPr>
              <w:t>import type { Cliente } from '../models/Cliente';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>export const clientesMock: Cliente[] = [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{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id: 1,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nombre: 'Ana',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apellido: 'Rojas',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documento: '7845123',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telefono: '70010001',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email: 'ana.rojas@correo.com',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activo: true,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},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{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id: 2,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nombre: 'Carlos',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apellido: 'Mendez',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documento: '6589421',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telefono: '70010002',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email: 'carlos.mendez@correo.com',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activo: true,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},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{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id: 3,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nombre: 'Lucia',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apellido: 'Vargas',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documento: '9123476',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telefono: '70010003',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email: 'lucia.vargas@correo.com',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activo: false,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},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{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id: 4,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nombre: 'Diego',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apellido: 'Suarez',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documento: '7345892',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telefono: '70010004',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email: 'diego.suarez@correo.com',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activo: true,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},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>];</w:t>
            </w:r>
          </w:p>
        </w:tc>
      </w:tr>
    </w:tbl>
    <w:p>
      <w:pPr>
        <w:spacing w:after="0"/>
      </w:pPr>
    </w:p>
    <w:p>
      <w:pPr>
        <w:pStyle w:val="Heading2"/>
      </w:pPr>
      <w:r>
        <w:t>6.2 vehiculos.mock.ts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</w:pPr>
            <w:r>
              <w:rPr>
                <w:rFonts w:ascii="Consolas" w:hAnsi="Consolas"/>
                <w:b w:val="0"/>
                <w:color w:val="1F2937"/>
                <w:sz w:val="17"/>
              </w:rPr>
              <w:t>import type { Vehiculo } from '../models/Vehiculo';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>export const vehiculosMock: Vehiculo[] = [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{ id: 1, placa: '4567-ABC', marca: 'Toyota', modelo: 'Corolla', anio: 2022, color: 'Blanco', clienteId: 1, activo: true },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{ id: 2, placa: '2389-XYZ', marca: 'Suzuki', modelo: 'Vitara', anio: 2021, color: 'Gris', clienteId: 1, activo: true },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{ id: 3, placa: '7791-KLM', marca: 'Nissan', modelo: 'Kicks', anio: 2023, color: 'Rojo', clienteId: 2, activo: true },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{ id: 4, placa: '1045-QRS', marca: 'Kia', modelo: 'Sportage', anio: 2020, color: 'Negro', clienteId: 4, activo: false },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>];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F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ptos" w:hAnsi="Aptos"/>
                <w:b/>
                <w:color w:val="1F6FEB"/>
                <w:sz w:val="21"/>
              </w:rPr>
              <w:t xml:space="preserve">Prueba intencional de TypeScript:  </w:t>
            </w:r>
            <w:r>
              <w:rPr>
                <w:rFonts w:ascii="Aptos" w:hAnsi="Aptos"/>
                <w:b w:val="0"/>
                <w:color w:val="1D2733"/>
                <w:sz w:val="20"/>
              </w:rPr>
              <w:t>cambia temporalmente anio: 2022 por anio: "2022". WebStorm debería señalar una incompatibilidad porque el modelo exige number. Deshaz el cambio después de observar el error.</w:t>
            </w:r>
          </w:p>
        </w:tc>
      </w:tr>
    </w:tbl>
    <w:p>
      <w:pPr>
        <w:spacing w:after="0"/>
      </w:pPr>
    </w:p>
    <w:p>
      <w:pPr>
        <w:pStyle w:val="Heading1"/>
      </w:pPr>
      <w:r>
        <w:t>7. Construir las tablas</w:t>
      </w:r>
    </w:p>
    <w:p>
      <w:r>
        <w:t>La página será responsable de seleccionar/preparar datos y el componente de tabla será responsable de mostrarlos. Así practicamos separación de responsabilidades y props.</w:t>
      </w:r>
    </w:p>
    <w:p>
      <w:pPr>
        <w:pStyle w:val="Heading2"/>
      </w:pPr>
      <w:r>
        <w:t>7.1 ClienteTable.tsx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</w:pPr>
            <w:r>
              <w:rPr>
                <w:rFonts w:ascii="Consolas" w:hAnsi="Consolas"/>
                <w:b w:val="0"/>
                <w:color w:val="1F2937"/>
                <w:sz w:val="17"/>
              </w:rPr>
              <w:t>import type { Cliente } from '../models/Cliente';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>interface ClienteTableProps {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clientes: Cliente[];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>}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>export default function ClienteTable({ clientes }: ClienteTableProps) {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if (clientes.length === 0) {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return &lt;div className="empty-state"&gt;No hay clientes registrados.&lt;/div&gt;;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}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return (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&lt;div className="table-card"&gt;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  &lt;div className="table-responsive"&gt;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    &lt;table className="data-table"&gt;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      &lt;thead&gt;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        &lt;tr&gt;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          &lt;th&gt;ID&lt;/th&gt;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          &lt;th&gt;Cliente&lt;/th&gt;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          &lt;th&gt;Documento&lt;/th&gt;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          &lt;th&gt;Teléfono&lt;/th&gt;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          &lt;th&gt;Email&lt;/th&gt;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          &lt;th&gt;Estado&lt;/th&gt;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        &lt;/tr&gt;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      &lt;/thead&gt;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      &lt;tbody&gt;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        {clientes.map((cliente) =&gt; (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          &lt;tr key={cliente.id}&gt;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            &lt;td&gt;{cliente.id}&lt;/td&gt;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            &lt;td&gt;{cliente.nombre} {cliente.apellido}&lt;/td&gt;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            &lt;td&gt;{cliente.documento}&lt;/td&gt;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            &lt;td&gt;{cliente.telefono}&lt;/td&gt;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            &lt;td&gt;{cliente.email}&lt;/td&gt;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            &lt;td&gt;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              &lt;span className={`status-badge ${cliente.activo ? 'status-active' : 'status-inactive'}`}&gt;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                {cliente.activo ? 'Activo' : 'Inactivo'}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              &lt;/span&gt;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            &lt;/td&gt;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          &lt;/tr&gt;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        ))}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      &lt;/tbody&gt;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    &lt;/table&gt;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  &lt;/div&gt;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&lt;/div&gt;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);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3"/>
      </w:pPr>
      <w:r>
        <w:t>Qué debes poder explicar</w:t>
      </w:r>
    </w:p>
    <w:p>
      <w:pPr>
        <w:pStyle w:val="ListBullet"/>
        <w:ind w:left="288"/>
      </w:pPr>
      <w:r>
        <w:t>ClienteTableProps obliga a que la prop clientes sea un arreglo de objetos Cliente.</w:t>
      </w:r>
    </w:p>
    <w:p>
      <w:pPr>
        <w:pStyle w:val="ListBullet"/>
        <w:ind w:left="288"/>
      </w:pPr>
      <w:r>
        <w:t>La desestructuración { clientes } extrae esa prop dentro del componente.</w:t>
      </w:r>
    </w:p>
    <w:p>
      <w:pPr>
        <w:pStyle w:val="ListBullet"/>
        <w:ind w:left="288"/>
      </w:pPr>
      <w:r>
        <w:t>map() transforma cada Cliente en un &lt;tr&gt;.</w:t>
      </w:r>
    </w:p>
    <w:p>
      <w:pPr>
        <w:pStyle w:val="ListBullet"/>
        <w:ind w:left="288"/>
      </w:pPr>
      <w:r>
        <w:t>key={cliente.id} ofrece a React una identidad estable para cada fila.</w:t>
      </w:r>
    </w:p>
    <w:p>
      <w:pPr>
        <w:pStyle w:val="ListBullet"/>
        <w:ind w:left="288"/>
      </w:pPr>
      <w:r>
        <w:t>El operador ternario decide el texto y la clase visual del estado.</w:t>
      </w:r>
    </w:p>
    <w:p>
      <w:pPr>
        <w:pStyle w:val="ListBullet"/>
        <w:ind w:left="288"/>
      </w:pPr>
      <w:r>
        <w:t>El retorno temprano muestra un estado vacío cuando no existen registros.</w:t>
      </w:r>
    </w:p>
    <w:p>
      <w:pPr>
        <w:pStyle w:val="Heading2"/>
      </w:pPr>
      <w:r>
        <w:t>7.2 VehiculoTable.tsx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</w:pPr>
            <w:r>
              <w:rPr>
                <w:rFonts w:ascii="Consolas" w:hAnsi="Consolas"/>
                <w:b w:val="0"/>
                <w:color w:val="1F2937"/>
                <w:sz w:val="17"/>
              </w:rPr>
              <w:t>import type { Cliente } from '../../clientes/models/Cliente';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>import type { Vehiculo } from '../models/Vehiculo';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>interface VehiculoTableProps {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vehiculos: Vehiculo[];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clientes: Cliente[];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>}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>export default function VehiculoTable({ vehiculos, clientes }: VehiculoTableProps) {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const obtenerNombreCliente = (clienteId: number) =&gt; {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const cliente = clientes.find((item) =&gt; item.id === clienteId);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return cliente ? `${cliente.nombre} ${cliente.apellido}` : 'Sin cliente asociado';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};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if (vehiculos.length === 0) {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return &lt;div className="empty-state"&gt;No hay vehículos registrados.&lt;/div&gt;;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}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return (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&lt;div className="table-card"&gt;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  &lt;div className="table-responsive"&gt;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    &lt;table className="data-table"&gt;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      &lt;thead&gt;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        &lt;tr&gt;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          &lt;th&gt;Placa&lt;/th&gt;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          &lt;th&gt;Marca / Modelo&lt;/th&gt;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          &lt;th&gt;Año&lt;/th&gt;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          &lt;th&gt;Color&lt;/th&gt;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          &lt;th&gt;Cliente&lt;/th&gt;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          &lt;th&gt;Estado&lt;/th&gt;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        &lt;/tr&gt;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      &lt;/thead&gt;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      &lt;tbody&gt;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        {vehiculos.map((vehiculo) =&gt; (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          &lt;tr key={vehiculo.id}&gt;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            &lt;td className="plate-cell"&gt;{vehiculo.placa}&lt;/td&gt;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            &lt;td&gt;{vehiculo.marca} {vehiculo.modelo}&lt;/td&gt;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            &lt;td&gt;{vehiculo.anio}&lt;/td&gt;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            &lt;td&gt;{vehiculo.color}&lt;/td&gt;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            &lt;td&gt;{obtenerNombreCliente(vehiculo.clienteId)}&lt;/td&gt;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            &lt;td&gt;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              &lt;span className={`status-badge ${vehiculo.activo ? 'status-active' : 'status-inactive'}`}&gt;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                {vehiculo.activo ? 'Activo' : 'Inactivo'}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              &lt;/span&gt;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            &lt;/td&gt;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          &lt;/tr&gt;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        ))}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      &lt;/tbody&gt;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    &lt;/table&gt;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  &lt;/div&gt;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&lt;/div&gt;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);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>}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7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ptos" w:hAnsi="Aptos"/>
                <w:b/>
                <w:color w:val="0F9DAB"/>
                <w:sz w:val="21"/>
              </w:rPr>
              <w:t xml:space="preserve">¿Qué representa find() aquí?  </w:t>
            </w:r>
            <w:r>
              <w:rPr>
                <w:rFonts w:ascii="Aptos" w:hAnsi="Aptos"/>
                <w:b w:val="0"/>
                <w:color w:val="1D2733"/>
                <w:sz w:val="20"/>
              </w:rPr>
              <w:t>busca el Cliente cuyo id coincide con vehiculo.clienteId. Es una forma sencilla de visualizar la relación mientras trabajamos con arreglos locales. Si no encuentra coincidencia, se muestra “Sin cliente asociado”.</w:t>
            </w:r>
          </w:p>
        </w:tc>
      </w:tr>
    </w:tbl>
    <w:p>
      <w:pPr>
        <w:spacing w:after="0"/>
      </w:pPr>
    </w:p>
    <w:p>
      <w:pPr>
        <w:pStyle w:val="Heading1"/>
      </w:pPr>
      <w:r>
        <w:t>8. Integrar las tablas en las páginas</w:t>
      </w:r>
    </w:p>
    <w:p>
      <w:pPr>
        <w:pStyle w:val="Heading2"/>
      </w:pPr>
      <w:r>
        <w:t>8.1 ClientesPage.tsx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</w:pPr>
            <w:r>
              <w:rPr>
                <w:rFonts w:ascii="Consolas" w:hAnsi="Consolas"/>
                <w:b w:val="0"/>
                <w:color w:val="1F2937"/>
                <w:sz w:val="17"/>
              </w:rPr>
              <w:t>import ClienteTable from '../components/ClienteTable';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>import { clientesMock } from '../data/clientes.mock';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>export default function ClientesPage() {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const total = clientesMock.length;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const activos = clientesMock.filter((cliente) =&gt; cliente.activo).length;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return (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&lt;section className="feature-page"&gt;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  &lt;div className="page-heading"&gt;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    &lt;div&gt;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      &lt;p className="eyebrow"&gt;GESTIÓN DE CLIENTES&lt;/p&gt;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      &lt;h1&gt;Clientes&lt;/h1&gt;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      &lt;p&gt;Listado local preparado para la futura integración con la API REST.&lt;/p&gt;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    &lt;/div&gt;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  &lt;/div&gt;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  &lt;div className="stats-grid"&gt;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    &lt;article className="stat-card"&gt;&lt;span&gt;Total&lt;/span&gt;&lt;strong&gt;{total}&lt;/strong&gt;&lt;/article&gt;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    &lt;article className="stat-card"&gt;&lt;span&gt;Activos&lt;/span&gt;&lt;strong&gt;{activos}&lt;/strong&gt;&lt;/article&gt;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    &lt;article className="stat-card"&gt;&lt;span&gt;Inactivos&lt;/span&gt;&lt;strong&gt;{total - activos}&lt;/strong&gt;&lt;/article&gt;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  &lt;/div&gt;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  &lt;ClienteTable clientes={clientesMock} /&gt;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&lt;/section&gt;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);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>}</w:t>
            </w:r>
          </w:p>
        </w:tc>
      </w:tr>
    </w:tbl>
    <w:p>
      <w:pPr>
        <w:spacing w:after="0"/>
      </w:pPr>
    </w:p>
    <w:p>
      <w:r>
        <w:t>Observa que la página conoce el origen de los datos simulados y se los entrega a ClienteTable mediante la prop clientes. La tabla no importa clientesMock directamente.</w:t>
      </w:r>
    </w:p>
    <w:p>
      <w:pPr>
        <w:pStyle w:val="Heading2"/>
      </w:pPr>
      <w:r>
        <w:t>8.2 VehiculosPage.tsx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</w:pPr>
            <w:r>
              <w:rPr>
                <w:rFonts w:ascii="Consolas" w:hAnsi="Consolas"/>
                <w:b w:val="0"/>
                <w:color w:val="1F2937"/>
                <w:sz w:val="17"/>
              </w:rPr>
              <w:t>import { clientesMock } from '../../clientes/data/clientes.mock';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>import VehiculoTable from '../components/VehiculoTable';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>import { vehiculosMock } from '../data/vehiculos.mock';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>export default function VehiculosPage() {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const total = vehiculosMock.length;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const activos = vehiculosMock.filter((vehiculo) =&gt; vehiculo.activo).length;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return (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&lt;section className="feature-page"&gt;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  &lt;div className="page-heading"&gt;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    &lt;div&gt;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      &lt;p className="eyebrow"&gt;GESTIÓN DE VEHÍCULOS&lt;/p&gt;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      &lt;h1&gt;Vehículos&lt;/h1&gt;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      &lt;p&gt;Vehículos asociados a clientes mediante clienteId.&lt;/p&gt;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    &lt;/div&gt;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  &lt;/div&gt;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  &lt;div className="stats-grid"&gt;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    &lt;article className="stat-card"&gt;&lt;span&gt;Total&lt;/span&gt;&lt;strong&gt;{total}&lt;/strong&gt;&lt;/article&gt;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    &lt;article className="stat-card"&gt;&lt;span&gt;Activos&lt;/span&gt;&lt;strong&gt;{activos}&lt;/strong&gt;&lt;/article&gt;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    &lt;article className="stat-card"&gt;&lt;span&gt;Inactivos&lt;/span&gt;&lt;strong&gt;{total - activos}&lt;/strong&gt;&lt;/article&gt;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  &lt;/div&gt;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  &lt;VehiculoTable vehiculos={vehiculosMock} clientes={clientesMock} /&gt;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&lt;/section&gt;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);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1"/>
      </w:pPr>
      <w:r>
        <w:t>9. Estilos profesionales y responsive</w:t>
      </w:r>
    </w:p>
    <w:p>
      <w:r>
        <w:t>Agrega estas reglas al final de src/styles/global.css. No borres los estilos del layout creados en la Guía 02.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</w:pPr>
            <w:r>
              <w:rPr>
                <w:rFonts w:ascii="Consolas" w:hAnsi="Consolas"/>
                <w:b w:val="0"/>
                <w:color w:val="1F2937"/>
                <w:sz w:val="17"/>
              </w:rPr>
              <w:t>.feature-page {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display: grid;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gap: 1.25rem;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>}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>.page-heading h1 { margin: 0.15rem 0 0.35rem; font-size: 2rem; }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>.page-heading p { margin: 0; color: #64748b; }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>.eyebrow { color: #2563eb !important; font-size: 0.75rem; font-weight: 800; letter-spacing: 0.08em; }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>.stats-grid {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display: grid;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grid-template-columns: repeat(3, minmax(0, 1fr));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gap: 1rem;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>}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>.stat-card {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background: #ffffff;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border: 1px solid #e2e8f0;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border-radius: 14px;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padding: 1rem 1.1rem;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box-shadow: 0 6px 18px rgba(15, 23, 42, 0.04);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>}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>.stat-card span { display: block; color: #64748b; font-size: 0.85rem; }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>.stat-card strong { display: block; margin-top: 0.25rem; font-size: 1.65rem; color: #0f172a; }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>.table-card {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background: #ffffff;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border: 1px solid #e2e8f0;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border-radius: 16px;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overflow: hidden;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box-shadow: 0 8px 24px rgba(15, 23, 42, 0.05);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>}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>.table-responsive { overflow-x: auto; }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>.data-table { width: 100%; border-collapse: collapse; min-width: 820px; }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>.data-table th, .data-table td { padding: 0.95rem 1rem; text-align: left; border-bottom: 1px solid #eef2f7; }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>.data-table th { background: #f8fafc; color: #475569; font-size: 0.78rem; text-transform: uppercase; letter-spacing: 0.04em; }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>.data-table tbody tr:hover { background: #f8fbff; }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>.status-badge { display: inline-flex; padding: 0.28rem 0.62rem; border-radius: 999px; font-size: 0.78rem; font-weight: 700; }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>.status-active { background: #dcfce7; color: #166534; }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>.status-inactive { background: #fee2e2; color: #991b1b; }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>.plate-cell { font-weight: 800; color: #1d4ed8; letter-spacing: 0.03em; }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>.empty-state { padding: 2rem; text-align: center; color: #64748b; background: #ffffff; border: 1px dashed #cbd5e1; border-radius: 14px; }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>@media (max-width: 900px) {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.stats-grid { grid-template-columns: 1fr; }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>}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7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ptos" w:hAnsi="Aptos"/>
                <w:b/>
                <w:color w:val="0F9DAB"/>
                <w:sz w:val="21"/>
              </w:rPr>
              <w:t xml:space="preserve">Prueba responsive:  </w:t>
            </w:r>
            <w:r>
              <w:rPr>
                <w:rFonts w:ascii="Aptos" w:hAnsi="Aptos"/>
                <w:b w:val="0"/>
                <w:color w:val="1D2733"/>
                <w:sz w:val="20"/>
              </w:rPr>
              <w:t>reduce el ancho del navegador. Las tarjetas estadísticas deben apilarse y la tabla debe permitir desplazamiento horizontal sin romper el layout.</w:t>
            </w:r>
          </w:p>
        </w:tc>
      </w:tr>
    </w:tbl>
    <w:p>
      <w:pPr>
        <w:spacing w:after="0"/>
      </w:pPr>
    </w:p>
    <w:p>
      <w:pPr>
        <w:pStyle w:val="Heading1"/>
      </w:pPr>
      <w:r>
        <w:t>10. Flujo mental que debe defender el estudiante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6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</w:pPr>
            <w:r>
              <w:rPr>
                <w:rFonts w:ascii="Consolas" w:hAnsi="Consolas"/>
                <w:b w:val="0"/>
                <w:color w:val="1F2937"/>
                <w:sz w:val="17"/>
              </w:rPr>
              <w:t>clientes.mock.ts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  ↓  exporta Cliente[]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>ClientesPage.tsx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  ↓  pasa clientes={clientesMock}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>ClienteTable.tsx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  ↓  recibe Cliente[] mediante props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>clientes.map(...)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  ↓  transforma cada objeto en &lt;tr&gt;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>JSX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  ↓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>React actualiza el DOM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 xml:space="preserve">      ↓</w:t>
              <w:br/>
            </w:r>
            <w:r>
              <w:rPr>
                <w:rFonts w:ascii="Consolas" w:hAnsi="Consolas"/>
                <w:b w:val="0"/>
                <w:color w:val="1F2937"/>
                <w:sz w:val="17"/>
              </w:rPr>
              <w:t>El navegador muestra la tabla</w:t>
            </w:r>
          </w:p>
        </w:tc>
      </w:tr>
    </w:tbl>
    <w:p>
      <w:pPr>
        <w:spacing w:after="0"/>
      </w:pPr>
    </w:p>
    <w:p>
      <w:r>
        <w:t>Para Vehículos el flujo es equivalente, con una diferencia: VehiculoTable también recibe clientesMock para convertir clienteId en un nombre visible mediante find().</w:t>
      </w:r>
    </w:p>
    <w:p>
      <w:pPr>
        <w:pStyle w:val="Heading1"/>
      </w:pPr>
      <w:r>
        <w:t>11. Práctica obligatoria</w:t>
      </w:r>
    </w:p>
    <w:p>
      <w:r>
        <w:t>Sin modificar la arquitectura propuesta, realiza las siguientes tareas:</w:t>
      </w:r>
    </w:p>
    <w:p>
      <w:pPr>
        <w:pStyle w:val="ListNumber"/>
      </w:pPr>
      <w:r>
        <w:t>Agrega dos clientes nuevos al mock; uno activo y uno inactivo.</w:t>
      </w:r>
    </w:p>
    <w:p>
      <w:pPr>
        <w:pStyle w:val="ListNumber"/>
      </w:pPr>
      <w:r>
        <w:t>Agrega tres vehículos nuevos y asócialos a clientes existentes usando clienteId.</w:t>
      </w:r>
    </w:p>
    <w:p>
      <w:pPr>
        <w:pStyle w:val="ListNumber"/>
      </w:pPr>
      <w:r>
        <w:t>Agrega un vehículo con clienteId = 999 y verifica que aparezca “Sin cliente asociado”.</w:t>
      </w:r>
    </w:p>
    <w:p>
      <w:pPr>
        <w:pStyle w:val="ListNumber"/>
      </w:pPr>
      <w:r>
        <w:t>Cambia temporalmente un dato a un tipo incorrecto y captura/explica el error de TypeScript; luego corrígelo.</w:t>
      </w:r>
    </w:p>
    <w:p>
      <w:pPr>
        <w:pStyle w:val="ListNumber"/>
      </w:pPr>
      <w:r>
        <w:t>Deja clientesMock como arreglo vacío, comprueba el estado vacío y luego restaura los datos.</w:t>
      </w:r>
    </w:p>
    <w:p>
      <w:pPr>
        <w:pStyle w:val="ListNumber"/>
      </w:pPr>
      <w:r>
        <w:t>Modifica una placa y verifica que solo cambia la fila correspondiente.</w:t>
      </w:r>
    </w:p>
    <w:p>
      <w:pPr>
        <w:pStyle w:val="ListNumber"/>
      </w:pPr>
      <w:r>
        <w:t>Ejecuta npm run build y entrega el proyecto sin errores de compilación.</w:t>
      </w:r>
    </w:p>
    <w:p>
      <w:pPr>
        <w:pStyle w:val="Heading1"/>
      </w:pPr>
      <w:r>
        <w:t>12. Preguntas de defensa oral</w:t>
      </w:r>
    </w:p>
    <w:p>
      <w:r>
        <w:t>1. ¿Qué diferencia existe entre la entidad Cliente de Spring Boot y la interface Cliente de TypeScript?</w:t>
      </w:r>
    </w:p>
    <w:p>
      <w:r>
        <w:t>2. ¿Para qué sirve Cliente[] y qué error evita?</w:t>
      </w:r>
    </w:p>
    <w:p>
      <w:r>
        <w:t>3. ¿Por qué clientes.mock.ts está separado de ClientesPage.tsx?</w:t>
      </w:r>
    </w:p>
    <w:p>
      <w:r>
        <w:t>4. ¿Qué significa importar con import type?</w:t>
      </w:r>
    </w:p>
    <w:p>
      <w:r>
        <w:t>5. ¿Qué recibe ClienteTable mediante props?</w:t>
      </w:r>
    </w:p>
    <w:p>
      <w:r>
        <w:t>6. ¿Qué ocurriría si ClienteTable espera Cliente[] y enviamos un string?</w:t>
      </w:r>
    </w:p>
    <w:p>
      <w:r>
        <w:t>7. ¿Qué hace map() en la tabla?</w:t>
      </w:r>
    </w:p>
    <w:p>
      <w:r>
        <w:t>8. ¿Por qué cada &lt;tr&gt; generado por map() necesita key?</w:t>
      </w:r>
    </w:p>
    <w:p>
      <w:r>
        <w:t>9. ¿Por qué usamos cliente.id y no el índice del arreglo como key?</w:t>
      </w:r>
    </w:p>
    <w:p>
      <w:r>
        <w:t>10. ¿La prop key puede leerse como cliente.key dentro del componente? Explica.</w:t>
      </w:r>
    </w:p>
    <w:p>
      <w:r>
        <w:t>11. ¿Qué hace el retorno temprano cuando clientes.length === 0?</w:t>
      </w:r>
    </w:p>
    <w:p>
      <w:r>
        <w:t>12. ¿Qué hace filter() en las tarjetas estadísticas?</w:t>
      </w:r>
    </w:p>
    <w:p>
      <w:r>
        <w:t>13. ¿Cómo se representa la relación uno-a-muchos en los datos simulados?</w:t>
      </w:r>
    </w:p>
    <w:p>
      <w:r>
        <w:t>14. ¿Por qué un mismo clienteId puede aparecer en varios vehículos?</w:t>
      </w:r>
    </w:p>
    <w:p>
      <w:r>
        <w:t>15. ¿Qué hace find() en VehiculoTable?</w:t>
      </w:r>
    </w:p>
    <w:p>
      <w:r>
        <w:t>16. ¿Qué ocurre si find() no encuentra al cliente?</w:t>
      </w:r>
    </w:p>
    <w:p>
      <w:r>
        <w:t>17. ¿Por qué VehiculoTable recibe dos arreglos?</w:t>
      </w:r>
    </w:p>
    <w:p>
      <w:r>
        <w:t>18. ¿Qué responsabilidad tiene la página y cuál la tabla?</w:t>
      </w:r>
    </w:p>
    <w:p>
      <w:r>
        <w:t>19. ¿Qué problema produce usar any indiscriminadamente?</w:t>
      </w:r>
    </w:p>
    <w:p>
      <w:r>
        <w:t>20. ¿Una interface TypeScript existe en PostgreSQL o en el navegador en runtime?</w:t>
      </w:r>
    </w:p>
    <w:p>
      <w:r>
        <w:t>21. ¿Qué significa que TypeScript haga chequeo estático?</w:t>
      </w:r>
    </w:p>
    <w:p>
      <w:r>
        <w:t>22. ¿Cómo cambiará esta arquitectura cuando integremos el backend?</w:t>
      </w:r>
    </w:p>
    <w:p>
      <w:r>
        <w:t>23. ¿Qué archivo debería dejar de ser el origen de datos cuando usemos la API?</w:t>
      </w:r>
    </w:p>
    <w:p>
      <w:r>
        <w:t>24. ¿Por qué el CSS usa un contenedor table-responsive?</w:t>
      </w:r>
    </w:p>
    <w:p>
      <w:r>
        <w:t>25. Describe el flujo completo desde clientesMock hasta una fila visible en el navegador.</w:t>
      </w:r>
    </w:p>
    <w:p>
      <w:pPr>
        <w:pStyle w:val="Heading1"/>
      </w:pPr>
      <w:r>
        <w:t>13. Checklist de entrega</w:t>
      </w:r>
    </w:p>
    <w:p>
      <w:pPr>
        <w:ind w:left="216"/>
      </w:pPr>
      <w:r>
        <w:t xml:space="preserve">☐  </w:t>
      </w:r>
      <w:r>
        <w:t>Existen Cliente.ts y Vehiculo.ts con tipos coherentes.</w:t>
      </w:r>
    </w:p>
    <w:p>
      <w:pPr>
        <w:ind w:left="216"/>
      </w:pPr>
      <w:r>
        <w:t xml:space="preserve">☐  </w:t>
      </w:r>
      <w:r>
        <w:t>No se utiliza any para los modelos de esta guía.</w:t>
      </w:r>
    </w:p>
    <w:p>
      <w:pPr>
        <w:ind w:left="216"/>
      </w:pPr>
      <w:r>
        <w:t xml:space="preserve">☐  </w:t>
      </w:r>
      <w:r>
        <w:t>clientesMock está tipado como Cliente[].</w:t>
      </w:r>
    </w:p>
    <w:p>
      <w:pPr>
        <w:ind w:left="216"/>
      </w:pPr>
      <w:r>
        <w:t xml:space="preserve">☐  </w:t>
      </w:r>
      <w:r>
        <w:t>vehiculosMock está tipado como Vehiculo[].</w:t>
      </w:r>
    </w:p>
    <w:p>
      <w:pPr>
        <w:ind w:left="216"/>
      </w:pPr>
      <w:r>
        <w:t xml:space="preserve">☐  </w:t>
      </w:r>
      <w:r>
        <w:t>ClienteTable recibe datos por props.</w:t>
      </w:r>
    </w:p>
    <w:p>
      <w:pPr>
        <w:ind w:left="216"/>
      </w:pPr>
      <w:r>
        <w:t xml:space="preserve">☐  </w:t>
      </w:r>
      <w:r>
        <w:t>VehiculoTable recibe vehículos y clientes por props.</w:t>
      </w:r>
    </w:p>
    <w:p>
      <w:pPr>
        <w:ind w:left="216"/>
      </w:pPr>
      <w:r>
        <w:t xml:space="preserve">☐  </w:t>
      </w:r>
      <w:r>
        <w:t>Cada fila usa un id estable como key.</w:t>
      </w:r>
    </w:p>
    <w:p>
      <w:pPr>
        <w:ind w:left="216"/>
      </w:pPr>
      <w:r>
        <w:t xml:space="preserve">☐  </w:t>
      </w:r>
      <w:r>
        <w:t>Las páginas /clientes y /vehiculos muestran tablas y estadísticas.</w:t>
      </w:r>
    </w:p>
    <w:p>
      <w:pPr>
        <w:ind w:left="216"/>
      </w:pPr>
      <w:r>
        <w:t xml:space="preserve">☐  </w:t>
      </w:r>
      <w:r>
        <w:t>Existe estado visual Activo/Inactivo.</w:t>
      </w:r>
    </w:p>
    <w:p>
      <w:pPr>
        <w:ind w:left="216"/>
      </w:pPr>
      <w:r>
        <w:t xml:space="preserve">☐  </w:t>
      </w:r>
      <w:r>
        <w:t>Existe mensaje para arreglo vacío.</w:t>
      </w:r>
    </w:p>
    <w:p>
      <w:pPr>
        <w:ind w:left="216"/>
      </w:pPr>
      <w:r>
        <w:t xml:space="preserve">☐  </w:t>
      </w:r>
      <w:r>
        <w:t>La tabla es navegable en pantalla angosta.</w:t>
      </w:r>
    </w:p>
    <w:p>
      <w:pPr>
        <w:ind w:left="216"/>
      </w:pPr>
      <w:r>
        <w:t xml:space="preserve">☐  </w:t>
      </w:r>
      <w:r>
        <w:t>npm run build termina sin errores.</w:t>
      </w:r>
    </w:p>
    <w:p>
      <w:pPr>
        <w:ind w:left="216"/>
      </w:pPr>
      <w:r>
        <w:t xml:space="preserve">☐  </w:t>
      </w:r>
      <w:r>
        <w:t>El estudiante puede explicar el flujo datos → props → map → JSX → DOM.</w:t>
      </w:r>
    </w:p>
    <w:p>
      <w:pPr>
        <w:pStyle w:val="Heading2"/>
      </w:pPr>
      <w:r>
        <w:t>Referencias técnicas</w:t>
      </w:r>
    </w:p>
    <w:p>
      <w:pPr>
        <w:pStyle w:val="SmallNote"/>
      </w:pPr>
      <w:r>
        <w:t>React Documentation — Using TypeScript: https://react.dev/learn/typescript</w:t>
      </w:r>
    </w:p>
    <w:p>
      <w:pPr>
        <w:pStyle w:val="SmallNote"/>
      </w:pPr>
      <w:r>
        <w:t>React Documentation — Rendering Lists: https://react.dev/learn/rendering-lists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7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ptos" w:hAnsi="Aptos"/>
                <w:b/>
                <w:color w:val="0F9DAB"/>
                <w:sz w:val="21"/>
              </w:rPr>
              <w:t xml:space="preserve">Siguiente guía:  </w:t>
            </w:r>
            <w:r>
              <w:rPr>
                <w:rFonts w:ascii="Aptos" w:hAnsi="Aptos"/>
                <w:b w:val="0"/>
                <w:color w:val="1D2733"/>
                <w:sz w:val="20"/>
              </w:rPr>
              <w:t>Guía 04 — Formularios profesionales en React: useState, inputs controlados, validaciones y preparación de operaciones Crear/Editar.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B7280"/>
        <w:sz w:val="16"/>
      </w:rPr>
      <w:t xml:space="preserve">Página </w:t>
    </w:r>
    <w:r>
      <w:rPr>
        <w:rFonts w:ascii="Aptos" w:hAnsi="Aptos"/>
        <w:color w:val="6B7280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ptos" w:hAnsi="Aptos"/>
        <w:b/>
        <w:color w:val="16324F"/>
        <w:sz w:val="16"/>
      </w:rPr>
      <w:t>PARKFLOW360  |  FRONTEND REACT + TYPESCRIPT + VITE  |  GUÍA 03 - ESTUDIANTE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D27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24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1F6FE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F9DA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6324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40" w:line="240" w:lineRule="auto"/>
    </w:pPr>
    <w:rPr>
      <w:rFonts w:ascii="Consolas" w:hAnsi="Consolas"/>
      <w:color w:val="1F2937"/>
      <w:sz w:val="17"/>
    </w:rPr>
  </w:style>
  <w:style w:type="paragraph" w:customStyle="1" w:styleId="SmallNote">
    <w:name w:val="Small Note"/>
    <w:rPr>
      <w:rFonts w:ascii="Aptos" w:hAnsi="Aptos"/>
      <w:color w:val="53627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