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21C62D" w14:textId="7F87E631" w:rsidR="00940098" w:rsidRDefault="00697C8D">
      <w:pPr>
        <w:rPr>
          <w:b/>
          <w:i/>
          <w:sz w:val="56"/>
          <w:u w:val="single"/>
        </w:rPr>
      </w:pPr>
      <w:r w:rsidRPr="00697C8D">
        <w:rPr>
          <w:b/>
          <w:i/>
          <w:sz w:val="56"/>
          <w:u w:val="single"/>
        </w:rPr>
        <w:t>PRACTICA-6 Configuración Apache</w:t>
      </w:r>
    </w:p>
    <w:p w14:paraId="1B96E242" w14:textId="0672CC95" w:rsidR="00697C8D" w:rsidRDefault="00697C8D">
      <w:pPr>
        <w:rPr>
          <w:sz w:val="28"/>
        </w:rPr>
      </w:pPr>
    </w:p>
    <w:p w14:paraId="37E7BC51" w14:textId="77777777" w:rsidR="00697C8D" w:rsidRDefault="00697C8D" w:rsidP="00697C8D">
      <w:pPr>
        <w:pStyle w:val="Ttulo1"/>
      </w:pPr>
      <w:r>
        <w:t xml:space="preserve">A) Tenemos este escenario inicial: </w:t>
      </w:r>
    </w:p>
    <w:p w14:paraId="66B9CFE9" w14:textId="5DFD6598" w:rsidR="00697C8D" w:rsidRDefault="00697C8D" w:rsidP="00697C8D">
      <w:pPr>
        <w:pStyle w:val="Ttulo2"/>
      </w:pPr>
      <w:r>
        <w:t xml:space="preserve">a. Trabajaremos con un Ubuntu y un cliente Ubuntu (reutiliza los que ya tenías y adjunta captura). </w:t>
      </w:r>
    </w:p>
    <w:p w14:paraId="5D2F646A" w14:textId="36965182" w:rsidR="00697C8D" w:rsidRPr="00697C8D" w:rsidRDefault="00697C8D" w:rsidP="00697C8D">
      <w:r>
        <w:rPr>
          <w:noProof/>
        </w:rPr>
        <w:drawing>
          <wp:inline distT="0" distB="0" distL="0" distR="0" wp14:anchorId="3FC1C1C4" wp14:editId="6AB53819">
            <wp:extent cx="5400040" cy="221678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1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F11FE" w14:textId="45360F1E" w:rsidR="00697C8D" w:rsidRDefault="00697C8D" w:rsidP="00697C8D">
      <w:pPr>
        <w:pStyle w:val="Ttulo2"/>
      </w:pPr>
      <w:r>
        <w:t>b. Las dos VM están conectadas entre sí mediante una red común (adjunta captura).</w:t>
      </w:r>
    </w:p>
    <w:p w14:paraId="45EECB4A" w14:textId="218CFF05" w:rsidR="00697C8D" w:rsidRDefault="00697C8D" w:rsidP="00697C8D">
      <w:r>
        <w:rPr>
          <w:noProof/>
        </w:rPr>
        <w:drawing>
          <wp:inline distT="0" distB="0" distL="0" distR="0" wp14:anchorId="71BEAC00" wp14:editId="0DE83D86">
            <wp:extent cx="5400040" cy="419925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9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02547" w14:textId="62D5DF74" w:rsidR="00697C8D" w:rsidRDefault="00697C8D" w:rsidP="00697C8D">
      <w:r>
        <w:rPr>
          <w:noProof/>
        </w:rPr>
        <w:lastRenderedPageBreak/>
        <w:drawing>
          <wp:inline distT="0" distB="0" distL="0" distR="0" wp14:anchorId="41B76169" wp14:editId="4B2B9A93">
            <wp:extent cx="5400040" cy="419481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9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A4E1E" w14:textId="4FB2A74D" w:rsidR="00697C8D" w:rsidRDefault="00697C8D" w:rsidP="00697C8D"/>
    <w:p w14:paraId="45129C2B" w14:textId="77777777" w:rsidR="00697C8D" w:rsidRDefault="00697C8D" w:rsidP="00697C8D">
      <w:pPr>
        <w:pStyle w:val="Ttulo1"/>
      </w:pPr>
      <w:r>
        <w:t xml:space="preserve">B) Vamos a crear un host virtual basado en nombre llamado host </w:t>
      </w:r>
    </w:p>
    <w:p w14:paraId="2930F0E1" w14:textId="761353D5" w:rsidR="00697C8D" w:rsidRDefault="00697C8D" w:rsidP="00697C8D">
      <w:pPr>
        <w:pStyle w:val="Ttulo2"/>
        <w:ind w:left="708"/>
      </w:pPr>
      <w:r>
        <w:t>a. Crea un directorio bajo /</w:t>
      </w:r>
      <w:proofErr w:type="spellStart"/>
      <w:r>
        <w:t>var</w:t>
      </w:r>
      <w:proofErr w:type="spellEnd"/>
      <w:r>
        <w:t xml:space="preserve">/www llamado “host”. </w:t>
      </w:r>
    </w:p>
    <w:p w14:paraId="5E840000" w14:textId="105689BA" w:rsidR="00697C8D" w:rsidRPr="00697C8D" w:rsidRDefault="00426B41" w:rsidP="00697C8D">
      <w:r>
        <w:rPr>
          <w:noProof/>
        </w:rPr>
        <w:drawing>
          <wp:inline distT="0" distB="0" distL="0" distR="0" wp14:anchorId="62EE5FD6" wp14:editId="6DDF8894">
            <wp:extent cx="3943350" cy="65722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C6F51" w14:textId="34EE37CF" w:rsidR="00697C8D" w:rsidRDefault="00697C8D" w:rsidP="00697C8D">
      <w:pPr>
        <w:pStyle w:val="Ttulo2"/>
        <w:ind w:left="708"/>
      </w:pPr>
      <w:r>
        <w:t xml:space="preserve">b. Crea index.html dentro del nuevo directorio y escribe en él: “Hola, soy el host virtual 2, llamado “host” </w:t>
      </w:r>
    </w:p>
    <w:p w14:paraId="31DFC8E1" w14:textId="04890BBE" w:rsidR="00697C8D" w:rsidRPr="00697C8D" w:rsidRDefault="00426B41" w:rsidP="00697C8D">
      <w:r>
        <w:rPr>
          <w:noProof/>
        </w:rPr>
        <w:drawing>
          <wp:inline distT="0" distB="0" distL="0" distR="0" wp14:anchorId="18943039" wp14:editId="080AB707">
            <wp:extent cx="5114925" cy="55245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BE5F7" w14:textId="788AB27D" w:rsidR="00697C8D" w:rsidRDefault="00697C8D" w:rsidP="00697C8D">
      <w:pPr>
        <w:pStyle w:val="Ttulo2"/>
        <w:ind w:left="708"/>
      </w:pPr>
      <w:r>
        <w:t>c. Duplica el archivo por defecto /</w:t>
      </w:r>
      <w:proofErr w:type="spellStart"/>
      <w:r>
        <w:t>etc</w:t>
      </w:r>
      <w:proofErr w:type="spellEnd"/>
      <w:r>
        <w:t>/apache2/</w:t>
      </w:r>
      <w:proofErr w:type="spellStart"/>
      <w:r>
        <w:t>sites-avalaible</w:t>
      </w:r>
      <w:proofErr w:type="spellEnd"/>
      <w:r>
        <w:t xml:space="preserve">/000-default.conf y llámalo </w:t>
      </w:r>
      <w:proofErr w:type="spellStart"/>
      <w:r>
        <w:t>host.conf</w:t>
      </w:r>
      <w:proofErr w:type="spellEnd"/>
      <w:r>
        <w:t xml:space="preserve"> </w:t>
      </w:r>
    </w:p>
    <w:p w14:paraId="7BEE5460" w14:textId="4104A165" w:rsidR="00426B41" w:rsidRPr="00426B41" w:rsidRDefault="00426B41" w:rsidP="00426B41">
      <w:r>
        <w:rPr>
          <w:noProof/>
        </w:rPr>
        <w:drawing>
          <wp:inline distT="0" distB="0" distL="0" distR="0" wp14:anchorId="69B07FBF" wp14:editId="4573125B">
            <wp:extent cx="5400040" cy="7429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FB359" w14:textId="698D68B6" w:rsidR="00426B41" w:rsidRPr="00426B41" w:rsidRDefault="00697C8D" w:rsidP="00426B41">
      <w:pPr>
        <w:pStyle w:val="Ttulo2"/>
        <w:ind w:left="708"/>
      </w:pPr>
      <w:r>
        <w:lastRenderedPageBreak/>
        <w:t xml:space="preserve">d. Edita el nuevo archivo y actualiza </w:t>
      </w:r>
      <w:proofErr w:type="spellStart"/>
      <w:r>
        <w:t>DocumentRoot</w:t>
      </w:r>
      <w:proofErr w:type="spellEnd"/>
      <w:r>
        <w:t xml:space="preserve"> al directorio que aplica. </w:t>
      </w:r>
    </w:p>
    <w:p w14:paraId="4BA5F324" w14:textId="0267553B" w:rsidR="00697C8D" w:rsidRDefault="00697C8D" w:rsidP="00697C8D">
      <w:pPr>
        <w:pStyle w:val="Ttulo2"/>
        <w:ind w:left="708"/>
      </w:pPr>
      <w:r>
        <w:t xml:space="preserve">e. En </w:t>
      </w:r>
      <w:proofErr w:type="spellStart"/>
      <w:r>
        <w:t>ServerName</w:t>
      </w:r>
      <w:proofErr w:type="spellEnd"/>
      <w:r>
        <w:t xml:space="preserve"> indica </w:t>
      </w:r>
      <w:proofErr w:type="spellStart"/>
      <w:proofErr w:type="gramStart"/>
      <w:r>
        <w:t>intranet.</w:t>
      </w:r>
      <w:r w:rsidR="001A3834">
        <w:t>javiermarin</w:t>
      </w:r>
      <w:proofErr w:type="gramEnd"/>
      <w:r>
        <w:t>.local</w:t>
      </w:r>
      <w:proofErr w:type="spellEnd"/>
      <w:r>
        <w:t xml:space="preserve"> </w:t>
      </w:r>
    </w:p>
    <w:p w14:paraId="4EC26A6C" w14:textId="22DA0513" w:rsidR="00426B41" w:rsidRPr="00426B41" w:rsidRDefault="009C74DD" w:rsidP="00426B41">
      <w:r>
        <w:rPr>
          <w:noProof/>
        </w:rPr>
        <w:drawing>
          <wp:inline distT="0" distB="0" distL="0" distR="0" wp14:anchorId="21015C08" wp14:editId="1C546D40">
            <wp:extent cx="5400040" cy="4171315"/>
            <wp:effectExtent l="0" t="0" r="0" b="63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7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3DCAF" w14:textId="7ED9D389" w:rsidR="00697C8D" w:rsidRDefault="00697C8D" w:rsidP="00697C8D">
      <w:pPr>
        <w:pStyle w:val="Ttulo2"/>
        <w:ind w:left="708"/>
      </w:pPr>
      <w:r>
        <w:t xml:space="preserve">f. Ejecuta “a2ensite </w:t>
      </w:r>
      <w:proofErr w:type="spellStart"/>
      <w:r>
        <w:t>host.conf</w:t>
      </w:r>
      <w:proofErr w:type="spellEnd"/>
      <w:r>
        <w:t xml:space="preserve">” </w:t>
      </w:r>
    </w:p>
    <w:p w14:paraId="05952B87" w14:textId="3D0FA09D" w:rsidR="00426B41" w:rsidRPr="00426B41" w:rsidRDefault="00426B41" w:rsidP="00426B41">
      <w:r>
        <w:rPr>
          <w:noProof/>
        </w:rPr>
        <w:drawing>
          <wp:inline distT="0" distB="0" distL="0" distR="0" wp14:anchorId="1B918719" wp14:editId="38F87850">
            <wp:extent cx="5286375" cy="1181100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C8F38" w14:textId="71D8EAF0" w:rsidR="00697C8D" w:rsidRDefault="00697C8D" w:rsidP="00697C8D">
      <w:pPr>
        <w:pStyle w:val="Ttulo2"/>
        <w:ind w:left="708"/>
      </w:pPr>
      <w:r>
        <w:t xml:space="preserve">g. Reinicia el servicio. </w:t>
      </w:r>
    </w:p>
    <w:p w14:paraId="29B9F066" w14:textId="45B4F180" w:rsidR="001D2F1C" w:rsidRPr="001D2F1C" w:rsidRDefault="001D2F1C" w:rsidP="001D2F1C">
      <w:r>
        <w:rPr>
          <w:noProof/>
        </w:rPr>
        <w:drawing>
          <wp:inline distT="0" distB="0" distL="0" distR="0" wp14:anchorId="49A18741" wp14:editId="54CE9497">
            <wp:extent cx="4943475" cy="504825"/>
            <wp:effectExtent l="0" t="0" r="9525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0D753" w14:textId="7C0254E6" w:rsidR="00697C8D" w:rsidRDefault="00697C8D" w:rsidP="00697C8D">
      <w:pPr>
        <w:pStyle w:val="Ttulo2"/>
        <w:ind w:left="708"/>
      </w:pPr>
      <w:r>
        <w:lastRenderedPageBreak/>
        <w:t xml:space="preserve">h. Crea una entrada DNS para el subdominio </w:t>
      </w:r>
      <w:proofErr w:type="spellStart"/>
      <w:proofErr w:type="gramStart"/>
      <w:r>
        <w:t>intranet.</w:t>
      </w:r>
      <w:r w:rsidR="001D2F1C">
        <w:t>javiermarin</w:t>
      </w:r>
      <w:proofErr w:type="gramEnd"/>
      <w:r>
        <w:t>.local</w:t>
      </w:r>
      <w:proofErr w:type="spellEnd"/>
      <w:r>
        <w:t xml:space="preserve"> en el servicio Bind9. </w:t>
      </w:r>
    </w:p>
    <w:p w14:paraId="007FE954" w14:textId="64A0887D" w:rsidR="001D2F1C" w:rsidRDefault="001D2F1C" w:rsidP="001D2F1C">
      <w:r>
        <w:rPr>
          <w:noProof/>
        </w:rPr>
        <w:drawing>
          <wp:inline distT="0" distB="0" distL="0" distR="0" wp14:anchorId="717AB2E1" wp14:editId="0B2D519C">
            <wp:extent cx="5362575" cy="4181475"/>
            <wp:effectExtent l="0" t="0" r="9525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113CD" w14:textId="7596D692" w:rsidR="001D2F1C" w:rsidRPr="001D2F1C" w:rsidRDefault="001D2F1C" w:rsidP="001D2F1C">
      <w:r>
        <w:rPr>
          <w:noProof/>
        </w:rPr>
        <w:drawing>
          <wp:inline distT="0" distB="0" distL="0" distR="0" wp14:anchorId="36B29BCC" wp14:editId="7D0FBC25">
            <wp:extent cx="4895850" cy="3705225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92239" w14:textId="6837F49D" w:rsidR="00697C8D" w:rsidRDefault="00697C8D" w:rsidP="009C74DD">
      <w:pPr>
        <w:pStyle w:val="Ttulo2"/>
        <w:numPr>
          <w:ilvl w:val="0"/>
          <w:numId w:val="1"/>
        </w:numPr>
      </w:pPr>
      <w:r>
        <w:lastRenderedPageBreak/>
        <w:t>Verifica desde el cliente, con el navegador web y por consola, que www.</w:t>
      </w:r>
      <w:r w:rsidR="009C74DD">
        <w:t>javiermarin</w:t>
      </w:r>
      <w:r>
        <w:t xml:space="preserve">.local e </w:t>
      </w:r>
      <w:proofErr w:type="spellStart"/>
      <w:proofErr w:type="gramStart"/>
      <w:r>
        <w:t>intranet.</w:t>
      </w:r>
      <w:r w:rsidR="009C74DD">
        <w:t>javiermarin</w:t>
      </w:r>
      <w:proofErr w:type="gramEnd"/>
      <w:r>
        <w:t>.local</w:t>
      </w:r>
      <w:proofErr w:type="spellEnd"/>
      <w:r>
        <w:t xml:space="preserve"> están configurados y renderizan dos páginas web distintas. Es decir, tienes ya dos </w:t>
      </w:r>
      <w:proofErr w:type="gramStart"/>
      <w:r>
        <w:t>host virtuales</w:t>
      </w:r>
      <w:proofErr w:type="gramEnd"/>
      <w:r>
        <w:t xml:space="preserve"> basados en nombre.</w:t>
      </w:r>
    </w:p>
    <w:p w14:paraId="4BF745A7" w14:textId="6DEFEF7D" w:rsidR="009C74DD" w:rsidRDefault="009C74DD" w:rsidP="009C74DD">
      <w:r>
        <w:rPr>
          <w:noProof/>
        </w:rPr>
        <w:drawing>
          <wp:inline distT="0" distB="0" distL="0" distR="0" wp14:anchorId="02C39E4A" wp14:editId="259C2306">
            <wp:extent cx="4371975" cy="1181100"/>
            <wp:effectExtent l="0" t="0" r="952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373F1" w14:textId="419E5DB2" w:rsidR="009C74DD" w:rsidRDefault="009C74DD" w:rsidP="009C74DD">
      <w:r>
        <w:rPr>
          <w:noProof/>
        </w:rPr>
        <w:drawing>
          <wp:inline distT="0" distB="0" distL="0" distR="0" wp14:anchorId="47606913" wp14:editId="40E8E4CD">
            <wp:extent cx="5400040" cy="1724025"/>
            <wp:effectExtent l="0" t="0" r="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D4B9B" w14:textId="212032C3" w:rsidR="009C74DD" w:rsidRDefault="009C74DD" w:rsidP="009C74DD"/>
    <w:p w14:paraId="6B481471" w14:textId="4BB586DC" w:rsidR="009C74DD" w:rsidRDefault="009C74DD" w:rsidP="009C74DD">
      <w:r>
        <w:t xml:space="preserve">C) Crea un nuevo host virtual escuchando en el puerto 90 y en el puerto 80 para el subdominio denominado </w:t>
      </w:r>
      <w:proofErr w:type="gramStart"/>
      <w:r>
        <w:t>extranet.javiermarin</w:t>
      </w:r>
      <w:proofErr w:type="gramEnd"/>
      <w:r>
        <w:t>.local, genera un index.html con contenido diferenciado. Realiza las acciones pertinentes y demuestra que funciona todo verificando que renderizas la página web en cada puerto respectivo.</w:t>
      </w:r>
    </w:p>
    <w:p w14:paraId="0E03725A" w14:textId="7E133417" w:rsidR="001A3834" w:rsidRDefault="001A3834" w:rsidP="009C74DD">
      <w:r>
        <w:t>Creo el directorio</w:t>
      </w:r>
    </w:p>
    <w:p w14:paraId="3E7B2323" w14:textId="01A3B10F" w:rsidR="001A3834" w:rsidRDefault="001A3834" w:rsidP="009C74DD">
      <w:r>
        <w:rPr>
          <w:noProof/>
        </w:rPr>
        <w:drawing>
          <wp:inline distT="0" distB="0" distL="0" distR="0" wp14:anchorId="2A108362" wp14:editId="41B80571">
            <wp:extent cx="5400040" cy="141795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1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C3A9A" w14:textId="682A7D7B" w:rsidR="001A3834" w:rsidRDefault="001A3834" w:rsidP="009C74DD">
      <w:r>
        <w:t xml:space="preserve">Creamos el archivo de </w:t>
      </w:r>
      <w:proofErr w:type="spellStart"/>
      <w:r>
        <w:t>configuracion</w:t>
      </w:r>
      <w:proofErr w:type="spellEnd"/>
    </w:p>
    <w:p w14:paraId="547480AB" w14:textId="696652C7" w:rsidR="001A3834" w:rsidRDefault="001A3834" w:rsidP="009C74DD">
      <w:r>
        <w:rPr>
          <w:noProof/>
        </w:rPr>
        <w:drawing>
          <wp:inline distT="0" distB="0" distL="0" distR="0" wp14:anchorId="7F0B4560" wp14:editId="1AB7361D">
            <wp:extent cx="5400040" cy="818515"/>
            <wp:effectExtent l="0" t="0" r="0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29A66" w14:textId="4E6A096E" w:rsidR="00FB32CF" w:rsidRDefault="00FB32CF" w:rsidP="009C74DD"/>
    <w:p w14:paraId="54F89AA6" w14:textId="6051BC67" w:rsidR="00FB32CF" w:rsidRDefault="00FB32CF" w:rsidP="009C74DD"/>
    <w:p w14:paraId="70717C52" w14:textId="1E7CF1FD" w:rsidR="00FB32CF" w:rsidRDefault="00FB32CF" w:rsidP="009C74DD">
      <w:r>
        <w:lastRenderedPageBreak/>
        <w:t>Configuramos los puertos desde los que se podrá acceder</w:t>
      </w:r>
    </w:p>
    <w:p w14:paraId="0776B920" w14:textId="481F0742" w:rsidR="00FB32CF" w:rsidRDefault="006D4FEB" w:rsidP="009C74DD">
      <w:pPr>
        <w:rPr>
          <w:u w:val="single"/>
        </w:rPr>
      </w:pPr>
      <w:r>
        <w:rPr>
          <w:noProof/>
        </w:rPr>
        <w:drawing>
          <wp:inline distT="0" distB="0" distL="0" distR="0" wp14:anchorId="3872D4C8" wp14:editId="10DABC61">
            <wp:extent cx="5400040" cy="4780915"/>
            <wp:effectExtent l="0" t="0" r="0" b="63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8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69DDF" w14:textId="5EF6E052" w:rsidR="006D4FEB" w:rsidRPr="006D4FEB" w:rsidRDefault="006D4FEB" w:rsidP="009C74DD">
      <w:r>
        <w:rPr>
          <w:noProof/>
        </w:rPr>
        <w:drawing>
          <wp:inline distT="0" distB="0" distL="0" distR="0" wp14:anchorId="400893D0" wp14:editId="489343D8">
            <wp:extent cx="5400040" cy="2460625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F71D4" w14:textId="7B8DB8F9" w:rsidR="006D4FEB" w:rsidRDefault="006D4FEB" w:rsidP="009C74DD">
      <w:r>
        <w:rPr>
          <w:noProof/>
        </w:rPr>
        <w:lastRenderedPageBreak/>
        <w:drawing>
          <wp:inline distT="0" distB="0" distL="0" distR="0" wp14:anchorId="261EA923" wp14:editId="60BB9A8A">
            <wp:extent cx="5400040" cy="456247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E3434" w14:textId="21862CAF" w:rsidR="00FB32CF" w:rsidRDefault="00FB32CF" w:rsidP="009C74DD">
      <w:r>
        <w:rPr>
          <w:noProof/>
        </w:rPr>
        <w:drawing>
          <wp:inline distT="0" distB="0" distL="0" distR="0" wp14:anchorId="22A67ABB" wp14:editId="688DC331">
            <wp:extent cx="5400040" cy="1961515"/>
            <wp:effectExtent l="0" t="0" r="0" b="63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6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CEF0C" w14:textId="6021A178" w:rsidR="00FB32CF" w:rsidRDefault="00FB32CF" w:rsidP="009C74DD">
      <w:r>
        <w:rPr>
          <w:noProof/>
        </w:rPr>
        <w:drawing>
          <wp:inline distT="0" distB="0" distL="0" distR="0" wp14:anchorId="053C63D2" wp14:editId="1AE451CD">
            <wp:extent cx="5400040" cy="1571625"/>
            <wp:effectExtent l="0" t="0" r="0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023A8" w14:textId="587ED415" w:rsidR="006D4FEB" w:rsidRDefault="006D4FEB" w:rsidP="009C74DD">
      <w:r>
        <w:rPr>
          <w:noProof/>
        </w:rPr>
        <w:lastRenderedPageBreak/>
        <w:drawing>
          <wp:inline distT="0" distB="0" distL="0" distR="0" wp14:anchorId="540DFFA7" wp14:editId="6CD5B7E7">
            <wp:extent cx="5400040" cy="45212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2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B0B7D" w14:textId="1B14766E" w:rsidR="003A68FC" w:rsidRDefault="003A68FC" w:rsidP="009C74DD"/>
    <w:p w14:paraId="7B102064" w14:textId="6B1DDFB9" w:rsidR="003A68FC" w:rsidRDefault="003A68FC" w:rsidP="005721BC">
      <w:pPr>
        <w:pStyle w:val="Ttulo1"/>
      </w:pPr>
      <w:r>
        <w:lastRenderedPageBreak/>
        <w:t>D) Para el host virtual de la extranet, customiza el log de acceso y el log de errores llamándolos extranet_error.log y extranet_access.log respectivamente. Prueba que, en efecto, los logs se alimentan correctamente cuando se producen accesos y cuando se produce un error de ejecución.</w:t>
      </w:r>
    </w:p>
    <w:p w14:paraId="741CB3B7" w14:textId="70E1B20B" w:rsidR="005721BC" w:rsidRDefault="002E05E9" w:rsidP="005721BC">
      <w:r>
        <w:rPr>
          <w:noProof/>
        </w:rPr>
        <w:drawing>
          <wp:inline distT="0" distB="0" distL="0" distR="0" wp14:anchorId="11A7D9AD" wp14:editId="25C4258F">
            <wp:extent cx="5400040" cy="4618355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1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83AB2" w14:textId="52CB0401" w:rsidR="002E05E9" w:rsidRDefault="002E05E9" w:rsidP="005721BC">
      <w:r>
        <w:rPr>
          <w:noProof/>
        </w:rPr>
        <w:drawing>
          <wp:inline distT="0" distB="0" distL="0" distR="0" wp14:anchorId="03D07756" wp14:editId="0FABF462">
            <wp:extent cx="5400040" cy="1566545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5813D" w14:textId="517DECA5" w:rsidR="002E05E9" w:rsidRDefault="002E05E9" w:rsidP="005721BC">
      <w:r>
        <w:rPr>
          <w:noProof/>
        </w:rPr>
        <w:lastRenderedPageBreak/>
        <w:drawing>
          <wp:inline distT="0" distB="0" distL="0" distR="0" wp14:anchorId="39915CCC" wp14:editId="7734C8E4">
            <wp:extent cx="5400040" cy="1163320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6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C5F10" w14:textId="77777777" w:rsidR="00F406C8" w:rsidRDefault="00F406C8" w:rsidP="005721BC"/>
    <w:p w14:paraId="35C9880C" w14:textId="0F74F626" w:rsidR="002E05E9" w:rsidRDefault="002E05E9" w:rsidP="005721BC"/>
    <w:p w14:paraId="1513D5B7" w14:textId="34FA9304" w:rsidR="002E05E9" w:rsidRDefault="002E05E9" w:rsidP="005721BC"/>
    <w:p w14:paraId="0BE6C983" w14:textId="77777777" w:rsidR="002E05E9" w:rsidRDefault="002E05E9" w:rsidP="005721BC"/>
    <w:p w14:paraId="75179C31" w14:textId="77777777" w:rsidR="002E05E9" w:rsidRDefault="002E05E9" w:rsidP="002E05E9">
      <w:pPr>
        <w:pStyle w:val="Ttulo1"/>
      </w:pPr>
      <w:r>
        <w:t xml:space="preserve">E) Autenticación básica: </w:t>
      </w:r>
    </w:p>
    <w:p w14:paraId="7497A940" w14:textId="77777777" w:rsidR="002E05E9" w:rsidRDefault="002E05E9" w:rsidP="002E05E9">
      <w:pPr>
        <w:pStyle w:val="Ttulo2"/>
      </w:pPr>
      <w:r>
        <w:t xml:space="preserve">a. Dentro del host virtual intranet crea un directorio llamado privado. </w:t>
      </w:r>
    </w:p>
    <w:p w14:paraId="1E7832DE" w14:textId="1507E2F3" w:rsidR="002E05E9" w:rsidRDefault="002E05E9" w:rsidP="002E05E9">
      <w:pPr>
        <w:pStyle w:val="Ttulo2"/>
      </w:pPr>
      <w:r>
        <w:t>b. Crea un archivo .</w:t>
      </w:r>
      <w:proofErr w:type="spellStart"/>
      <w:r>
        <w:t>htaccess</w:t>
      </w:r>
      <w:proofErr w:type="spellEnd"/>
      <w:r>
        <w:t xml:space="preserve"> dentro del directorio de este estilo:</w:t>
      </w:r>
    </w:p>
    <w:p w14:paraId="7A47AD3F" w14:textId="63654FA6" w:rsidR="00A8182C" w:rsidRDefault="00F406C8" w:rsidP="00F406C8">
      <w:r>
        <w:rPr>
          <w:noProof/>
        </w:rPr>
        <w:drawing>
          <wp:inline distT="0" distB="0" distL="0" distR="0" wp14:anchorId="3C77E9DF" wp14:editId="5F53E282">
            <wp:extent cx="2819400" cy="1781175"/>
            <wp:effectExtent l="0" t="0" r="0" b="952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D8113" w14:textId="4714150F" w:rsidR="00A8182C" w:rsidRDefault="00A8182C" w:rsidP="00F406C8"/>
    <w:p w14:paraId="6878B15F" w14:textId="0255BE8D" w:rsidR="00A8182C" w:rsidRDefault="00A8182C" w:rsidP="00A8182C">
      <w:pPr>
        <w:pStyle w:val="Ttulo2"/>
      </w:pPr>
      <w:r>
        <w:t>c. Para crear el archivo de usuario ejecuta:</w:t>
      </w:r>
    </w:p>
    <w:p w14:paraId="2E7BCCD7" w14:textId="6EFD1AEF" w:rsidR="00A8182C" w:rsidRDefault="0025324D" w:rsidP="00A8182C">
      <w:r>
        <w:rPr>
          <w:noProof/>
        </w:rPr>
        <w:drawing>
          <wp:inline distT="0" distB="0" distL="0" distR="0" wp14:anchorId="3CD3BE73" wp14:editId="193A5C8C">
            <wp:extent cx="5400040" cy="721995"/>
            <wp:effectExtent l="0" t="0" r="0" b="190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F25E0" w14:textId="6C62683C" w:rsidR="0025324D" w:rsidRDefault="0025324D" w:rsidP="00A8182C">
      <w:r>
        <w:t xml:space="preserve">Contraseña </w:t>
      </w:r>
      <w:proofErr w:type="spellStart"/>
      <w:r>
        <w:t>org</w:t>
      </w:r>
      <w:proofErr w:type="spellEnd"/>
    </w:p>
    <w:p w14:paraId="1645AA6E" w14:textId="343923A8" w:rsidR="0025324D" w:rsidRDefault="0025324D" w:rsidP="0025324D">
      <w:pPr>
        <w:pStyle w:val="Ttulo2"/>
      </w:pPr>
      <w:r>
        <w:lastRenderedPageBreak/>
        <w:t>d. Configuraremos en el host virtual el acceso al directorio:</w:t>
      </w:r>
    </w:p>
    <w:p w14:paraId="0F19AE4A" w14:textId="4E306932" w:rsidR="0025324D" w:rsidRDefault="00B108C8" w:rsidP="0025324D">
      <w:r>
        <w:rPr>
          <w:noProof/>
        </w:rPr>
        <w:drawing>
          <wp:inline distT="0" distB="0" distL="0" distR="0" wp14:anchorId="32408FF6" wp14:editId="0BC25C4A">
            <wp:extent cx="3561356" cy="2051472"/>
            <wp:effectExtent l="0" t="0" r="1270" b="635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64304" cy="205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CA60E" w14:textId="3A5B45F2" w:rsidR="0025324D" w:rsidRDefault="0025324D" w:rsidP="0025324D"/>
    <w:p w14:paraId="5A971E31" w14:textId="717868C3" w:rsidR="00B108C8" w:rsidRDefault="00B108C8" w:rsidP="00B108C8">
      <w:pPr>
        <w:pStyle w:val="Ttulo2"/>
      </w:pPr>
      <w:r>
        <w:t>e. Reinicia el servicio y verifica que puedes acceder al directorio con el usuario indicado desde el navegador web del cliente.</w:t>
      </w:r>
    </w:p>
    <w:p w14:paraId="6F81E893" w14:textId="335801A5" w:rsidR="0025324D" w:rsidRDefault="0025324D" w:rsidP="0025324D">
      <w:r>
        <w:rPr>
          <w:noProof/>
        </w:rPr>
        <w:drawing>
          <wp:inline distT="0" distB="0" distL="0" distR="0" wp14:anchorId="2E9FB782" wp14:editId="2D3AAB66">
            <wp:extent cx="5400040" cy="2262505"/>
            <wp:effectExtent l="0" t="0" r="0" b="444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6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87554" w14:textId="77777777" w:rsidR="00B108C8" w:rsidRDefault="00B108C8" w:rsidP="00B108C8">
      <w:pPr>
        <w:pStyle w:val="Ttulo1"/>
      </w:pPr>
      <w:r>
        <w:t xml:space="preserve">F) Autenticación mediante LDAP: </w:t>
      </w:r>
    </w:p>
    <w:p w14:paraId="19C870A9" w14:textId="77777777" w:rsidR="00B108C8" w:rsidRDefault="00B108C8" w:rsidP="00B108C8">
      <w:pPr>
        <w:pStyle w:val="Ttulo2"/>
      </w:pPr>
      <w:r>
        <w:t xml:space="preserve">a. Dentro del host de la extranet crea un directorio llamado </w:t>
      </w:r>
      <w:proofErr w:type="spellStart"/>
      <w:r>
        <w:t>ldap</w:t>
      </w:r>
      <w:proofErr w:type="spellEnd"/>
      <w:r>
        <w:t xml:space="preserve"> </w:t>
      </w:r>
      <w:bookmarkStart w:id="0" w:name="_GoBack"/>
      <w:bookmarkEnd w:id="0"/>
    </w:p>
    <w:p w14:paraId="6A986524" w14:textId="77777777" w:rsidR="00B108C8" w:rsidRDefault="00B108C8" w:rsidP="00B108C8">
      <w:pPr>
        <w:pStyle w:val="Ttulo2"/>
      </w:pPr>
      <w:r>
        <w:t xml:space="preserve">b. Habilita el módulo </w:t>
      </w:r>
      <w:proofErr w:type="spellStart"/>
      <w:r>
        <w:t>ldap</w:t>
      </w:r>
      <w:proofErr w:type="spellEnd"/>
      <w:r>
        <w:t xml:space="preserve"> con: a2enmod </w:t>
      </w:r>
      <w:proofErr w:type="spellStart"/>
      <w:r>
        <w:t>ldap</w:t>
      </w:r>
      <w:proofErr w:type="spellEnd"/>
      <w:r>
        <w:t xml:space="preserve"> </w:t>
      </w:r>
    </w:p>
    <w:p w14:paraId="3833B9E7" w14:textId="77777777" w:rsidR="00B108C8" w:rsidRDefault="00B108C8" w:rsidP="00B108C8">
      <w:pPr>
        <w:pStyle w:val="Ttulo2"/>
      </w:pPr>
      <w:r>
        <w:t xml:space="preserve">c. Habilita el módulo </w:t>
      </w:r>
      <w:proofErr w:type="spellStart"/>
      <w:r>
        <w:t>authnz_ldap</w:t>
      </w:r>
      <w:proofErr w:type="spellEnd"/>
      <w:r>
        <w:t xml:space="preserve"> con: a2enmod con </w:t>
      </w:r>
      <w:proofErr w:type="spellStart"/>
      <w:r>
        <w:t>authnz_ldap</w:t>
      </w:r>
      <w:proofErr w:type="spellEnd"/>
      <w:r>
        <w:t xml:space="preserve"> </w:t>
      </w:r>
    </w:p>
    <w:p w14:paraId="5243D3B5" w14:textId="736D03B2" w:rsidR="00B108C8" w:rsidRPr="0025324D" w:rsidRDefault="00B108C8" w:rsidP="00B108C8">
      <w:pPr>
        <w:pStyle w:val="Ttulo2"/>
      </w:pPr>
      <w:r>
        <w:t>d. Configura en el host de la extranet un nuevo directorio similar a lo siguiente:</w:t>
      </w:r>
    </w:p>
    <w:sectPr w:rsidR="00B108C8" w:rsidRPr="002532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AF1177"/>
    <w:multiLevelType w:val="hybridMultilevel"/>
    <w:tmpl w:val="CB44738E"/>
    <w:lvl w:ilvl="0" w:tplc="AD82EC38">
      <w:start w:val="1"/>
      <w:numFmt w:val="lowerRoman"/>
      <w:lvlText w:val="%1."/>
      <w:lvlJc w:val="left"/>
      <w:pPr>
        <w:ind w:left="1428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F02"/>
    <w:rsid w:val="001A3834"/>
    <w:rsid w:val="001D2F1C"/>
    <w:rsid w:val="00230160"/>
    <w:rsid w:val="0025324D"/>
    <w:rsid w:val="002E05E9"/>
    <w:rsid w:val="003A68FC"/>
    <w:rsid w:val="00426B41"/>
    <w:rsid w:val="005721BC"/>
    <w:rsid w:val="00697C8D"/>
    <w:rsid w:val="006D4FEB"/>
    <w:rsid w:val="00940098"/>
    <w:rsid w:val="009C74DD"/>
    <w:rsid w:val="00A8182C"/>
    <w:rsid w:val="00B108C8"/>
    <w:rsid w:val="00BC7F02"/>
    <w:rsid w:val="00F406C8"/>
    <w:rsid w:val="00F94599"/>
    <w:rsid w:val="00FB3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309C1"/>
  <w15:chartTrackingRefBased/>
  <w15:docId w15:val="{E1EDA7EC-0691-4ADD-ABA1-AFD164B17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97C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97C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97C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97C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397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Comercio</Company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Marín Quintana</dc:creator>
  <cp:keywords/>
  <dc:description/>
  <cp:lastModifiedBy>Francisco Javier Marín Quintana</cp:lastModifiedBy>
  <cp:revision>5</cp:revision>
  <dcterms:created xsi:type="dcterms:W3CDTF">2021-10-21T17:14:00Z</dcterms:created>
  <dcterms:modified xsi:type="dcterms:W3CDTF">2021-10-27T18:51:00Z</dcterms:modified>
</cp:coreProperties>
</file>