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80"/>
          <w:sz w:val="36"/>
          <w:szCs w:val="36"/>
        </w:rPr>
      </w:pPr>
      <w:r w:rsidDel="00000000" w:rsidR="00000000" w:rsidRPr="00000000">
        <w:rPr>
          <w:b w:val="1"/>
          <w:bCs w:val="1"/>
          <w:color w:val="1f497d"/>
          <w:sz w:val="28"/>
          <w:szCs w:val="28"/>
          <w:rtl w:val="0"/>
        </w:rPr>
        <w:t xml:space="preserve">LicitAPP</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80"/>
          <w:sz w:val="36"/>
          <w:szCs w:val="36"/>
        </w:rPr>
      </w:pPr>
      <w:r w:rsidDel="00000000" w:rsidR="00000000" w:rsidRPr="00000000">
        <w:rPr>
          <w:b w:val="1"/>
          <w:bCs w:val="1"/>
          <w:color w:val="000080"/>
          <w:sz w:val="36"/>
          <w:szCs w:val="36"/>
          <w:rtl w:val="0"/>
        </w:rPr>
        <w:t xml:space="preserve">(DAS) Documento Arquitectura Sistema</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80"/>
          <w:sz w:val="36"/>
          <w:szCs w:val="36"/>
        </w:rPr>
      </w:pPr>
      <w:r w:rsidDel="00000000" w:rsidR="00000000" w:rsidRPr="00000000">
        <w:rPr>
          <w:b w:val="1"/>
          <w:bCs w:val="1"/>
          <w:color w:val="000080"/>
          <w:sz w:val="36"/>
          <w:szCs w:val="36"/>
          <w:rtl w:val="0"/>
        </w:rPr>
        <w:t xml:space="preserve">Versión 1.4</w:t>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-1195381</wp:posOffset>
                </wp:positionH>
                <wp:positionV relativeFrom="paragraph">
                  <wp:posOffset>2182814</wp:posOffset>
                </wp:positionV>
                <wp:extent cx="7924800" cy="269240"/>
                <wp:effectExtent b="0" l="0" r="0" t="0"/>
                <wp:wrapNone/>
                <wp:docPr id="2057210526"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-1195381</wp:posOffset>
                </wp:positionH>
                <wp:positionV relativeFrom="paragraph">
                  <wp:posOffset>2182814</wp:posOffset>
                </wp:positionV>
                <wp:extent cx="7924800" cy="269240"/>
                <wp:effectExtent b="0" l="0" r="0" t="0"/>
                <wp:wrapNone/>
                <wp:docPr id="205721052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924800" cy="269240"/>
                        </a:xfrm>
                        <a:prstGeom prst="rect"/>
                        <a:ln/>
                      </pic:spPr>
                    </pic:pic>
                  </a:graphicData>
                </a:graphic>
              </wp:anchor>
            </w:drawing>
          </mc:Fallback>
        </mc:AlternateConten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b w:val="1"/>
          <w:bCs w:val="1"/>
          <w:color w:val="000080"/>
          <w:sz w:val="28"/>
          <w:szCs w:val="28"/>
          <w:rtl w:val="0"/>
        </w:rPr>
        <w:t xml:space="preserve">Identificación de Documento</w:t>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DAS 001</w:t>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LicitAPP</w:t>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1.</w:t>
            </w:r>
            <w:r w:rsidDel="00000000" w:rsidR="00000000" w:rsidRPr="00000000">
              <w:rPr>
                <w:rtl w:val="0"/>
              </w:rPr>
              <w:t xml:space="preserve">4</w:t>
            </w:r>
            <w:r w:rsidDel="00000000" w:rsidR="00000000" w:rsidRPr="00000000">
              <w:rPr>
                <w:rtl w:val="0"/>
              </w:rPr>
            </w:r>
          </w:p>
        </w:tc>
      </w:tr>
    </w:tbl>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Isai Villalobos</w:t>
            </w:r>
          </w:p>
        </w:tc>
      </w:tr>
      <w:tr>
        <w:trPr>
          <w:cantSplit w:val="0"/>
          <w:tblHeader w:val="0"/>
        </w:trPr>
        <w:tc>
          <w:tcPr>
            <w:shd w:fill="f3f3f3" w:val="clear"/>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Fecha de </w:t>
            </w:r>
            <w:r w:rsidDel="00000000" w:rsidR="00000000" w:rsidRPr="00000000">
              <w:rPr>
                <w:b w:val="1"/>
                <w:bCs w:val="1"/>
                <w:rtl w:val="0"/>
              </w:rPr>
              <w:t xml:space="preserve">última</w:t>
            </w:r>
            <w:r w:rsidDel="00000000" w:rsidR="00000000" w:rsidRPr="00000000">
              <w:rPr>
                <w:b w:val="1"/>
                <w:bCs w:val="1"/>
                <w:color w:val="000000"/>
                <w:rtl w:val="0"/>
              </w:rPr>
              <w:t xml:space="preserve"> revisión</w:t>
            </w:r>
          </w:p>
        </w:tc>
        <w:tc>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06/10/2025</w:t>
            </w:r>
          </w:p>
        </w:tc>
      </w:tr>
      <w:tr>
        <w:trPr>
          <w:cantSplit w:val="0"/>
          <w:trHeight w:val="319" w:hRule="atLeast"/>
          <w:tblHeader w:val="0"/>
        </w:trPr>
        <w:tc>
          <w:tcPr>
            <w:shd w:fill="f3f3f3" w:val="cle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07/10/2025</w:t>
            </w:r>
          </w:p>
        </w:tc>
      </w:tr>
    </w:tbl>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Isai Villalobos</w:t>
            </w:r>
          </w:p>
        </w:tc>
      </w:tr>
      <w:tr>
        <w:trPr>
          <w:cantSplit w:val="0"/>
          <w:tblHeader w:val="0"/>
        </w:trPr>
        <w:tc>
          <w:tcPr>
            <w:shd w:fill="f3f3f3" w:val="cle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06/10/2025</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jc w:val="center"/>
        <w:rPr>
          <w:rFonts w:ascii="Verdana" w:cs="Verdana" w:eastAsia="Verdana" w:hAnsi="Verdana"/>
          <w:b w:val="1"/>
          <w:bCs w:val="1"/>
          <w:color w:val="000000"/>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b w:val="1"/>
          <w:bCs w:val="1"/>
          <w:color w:val="000080"/>
          <w:sz w:val="28"/>
          <w:szCs w:val="28"/>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06/10/2025</w:t>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1.1.0</w:t>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Se completa la introducción al documento</w:t>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Isai Villalobos</w:t>
            </w:r>
          </w:p>
        </w:tc>
      </w:tr>
      <w:tr>
        <w:trPr>
          <w:cantSplit w:val="0"/>
          <w:tblHeader w:val="0"/>
        </w:trPr>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10/10/2025</w:t>
            </w: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1.2.0</w:t>
            </w: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Se completa la arquitectura del sistema</w:t>
            </w:r>
            <w:r w:rsidDel="00000000" w:rsidR="00000000" w:rsidRPr="00000000">
              <w:rPr>
                <w:rtl w:val="0"/>
              </w:rPr>
            </w:r>
          </w:p>
        </w:tc>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Isai Villalobos</w:t>
            </w:r>
            <w:r w:rsidDel="00000000" w:rsidR="00000000" w:rsidRPr="00000000">
              <w:rPr>
                <w:rtl w:val="0"/>
              </w:rPr>
            </w:r>
          </w:p>
        </w:tc>
      </w:tr>
      <w:tr>
        <w:trPr>
          <w:cantSplit w:val="0"/>
          <w:tblHeader w:val="0"/>
        </w:trPr>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11/10/2025</w:t>
            </w:r>
            <w:r w:rsidDel="00000000" w:rsidR="00000000" w:rsidRPr="00000000">
              <w:rPr>
                <w:rtl w:val="0"/>
              </w:rPr>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1.3.0</w:t>
            </w: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Se finaliza documento </w:t>
            </w:r>
            <w:r w:rsidDel="00000000" w:rsidR="00000000" w:rsidRPr="00000000">
              <w:rPr>
                <w:rtl w:val="0"/>
              </w:rPr>
            </w:r>
          </w:p>
        </w:tc>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Cristian Castro</w:t>
            </w:r>
            <w:r w:rsidDel="00000000" w:rsidR="00000000" w:rsidRPr="00000000">
              <w:rPr>
                <w:rtl w:val="0"/>
              </w:rPr>
            </w:r>
          </w:p>
        </w:tc>
      </w:tr>
      <w:tr>
        <w:trPr>
          <w:cantSplit w:val="0"/>
          <w:tblHeader w:val="0"/>
        </w:trPr>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08/12/2025</w:t>
            </w: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1.4.0</w:t>
            </w: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Correcciones de evidencias y ortografía</w:t>
            </w:r>
            <w:r w:rsidDel="00000000" w:rsidR="00000000" w:rsidRPr="00000000">
              <w:rPr>
                <w:rtl w:val="0"/>
              </w:rPr>
            </w:r>
          </w:p>
        </w:tc>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Isai Villalobos</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br w:type="page"/>
      </w:r>
      <w:r w:rsidDel="00000000" w:rsidR="00000000" w:rsidRPr="00000000">
        <w:rPr>
          <w:b w:val="1"/>
          <w:bCs w:val="1"/>
          <w:color w:val="000080"/>
          <w:sz w:val="28"/>
          <w:szCs w:val="28"/>
          <w:rtl w:val="0"/>
        </w:rPr>
        <w:t xml:space="preserve">Tabla de Contenidos</w:t>
      </w:r>
    </w:p>
    <w:p w:rsidR="00000000" w:rsidDel="00000000" w:rsidP="00000000" w:rsidRDefault="00000000" w:rsidRPr="00000000" w14:paraId="0000005E">
      <w:pPr>
        <w:rPr/>
      </w:pPr>
      <w:r w:rsidDel="00000000" w:rsidR="00000000" w:rsidRPr="00000000">
        <w:rPr>
          <w:rtl w:val="0"/>
        </w:rPr>
      </w:r>
    </w:p>
    <w:sdt>
      <w:sdtPr>
        <w:id w:val="292687766"/>
        <w:docPartObj>
          <w:docPartGallery w:val="Table of Contents"/>
          <w:docPartUnique w:val="1"/>
        </w:docPartObj>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gjdgx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Introducción</w:t>
            <w:tab/>
            <w:t xml:space="preserve">3</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30j0zll">
            <w:r w:rsidDel="00000000" w:rsidR="00000000" w:rsidRPr="00000000">
              <w:rPr>
                <w:rFonts w:ascii="Times New Roman" w:cs="Times New Roman" w:eastAsia="Times New Roman" w:hAnsi="Times New Roman"/>
                <w:smallCaps w:val="1"/>
                <w:color w:val="000000"/>
                <w:rtl w:val="0"/>
              </w:rPr>
              <w:t xml:space="preserve">1.1</w:t>
            </w:r>
          </w:hyperlink>
          <w:hyperlink w:anchor="_heading=h.30j0zll">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smallCaps w:val="1"/>
              <w:color w:val="000000"/>
              <w:rtl w:val="0"/>
            </w:rPr>
            <w:t xml:space="preserve">Contexto del Problema</w:t>
            <w:tab/>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1fob9te">
            <w:r w:rsidDel="00000000" w:rsidR="00000000" w:rsidRPr="00000000">
              <w:rPr>
                <w:rFonts w:ascii="Times New Roman" w:cs="Times New Roman" w:eastAsia="Times New Roman" w:hAnsi="Times New Roman"/>
                <w:smallCaps w:val="1"/>
                <w:color w:val="000000"/>
                <w:rtl w:val="0"/>
              </w:rPr>
              <w:t xml:space="preserve">1.2</w:t>
            </w:r>
          </w:hyperlink>
          <w:hyperlink w:anchor="_heading=h.1fob9te">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smallCaps w:val="1"/>
              <w:color w:val="000000"/>
              <w:rtl w:val="0"/>
            </w:rPr>
            <w:t xml:space="preserve">Propósito</w:t>
            <w:tab/>
            <w:t xml:space="preserve">3</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3znysh7">
            <w:r w:rsidDel="00000000" w:rsidR="00000000" w:rsidRPr="00000000">
              <w:rPr>
                <w:rFonts w:ascii="Times New Roman" w:cs="Times New Roman" w:eastAsia="Times New Roman" w:hAnsi="Times New Roman"/>
                <w:smallCaps w:val="1"/>
                <w:color w:val="000000"/>
                <w:rtl w:val="0"/>
              </w:rPr>
              <w:t xml:space="preserve">1.3</w:t>
            </w:r>
          </w:hyperlink>
          <w:hyperlink w:anchor="_heading=h.3znysh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smallCaps w:val="1"/>
              <w:color w:val="000000"/>
              <w:rtl w:val="0"/>
            </w:rPr>
            <w:t xml:space="preserve">Ámbito</w:t>
            <w:tab/>
            <w:t xml:space="preserve">3</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2et92p0">
            <w:r w:rsidDel="00000000" w:rsidR="00000000" w:rsidRPr="00000000">
              <w:rPr>
                <w:rFonts w:ascii="Times New Roman" w:cs="Times New Roman" w:eastAsia="Times New Roman" w:hAnsi="Times New Roman"/>
                <w:smallCaps w:val="1"/>
                <w:color w:val="000000"/>
                <w:rtl w:val="0"/>
              </w:rPr>
              <w:t xml:space="preserve">1.4</w:t>
            </w:r>
          </w:hyperlink>
          <w:hyperlink w:anchor="_heading=h.2et92p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smallCaps w:val="1"/>
              <w:color w:val="000000"/>
              <w:rtl w:val="0"/>
            </w:rPr>
            <w:t xml:space="preserve">Definiciones, acrónimos y abreviaciones</w:t>
            <w:tab/>
            <w:t xml:space="preserve">3</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tyjcwt">
            <w:r w:rsidDel="00000000" w:rsidR="00000000" w:rsidRPr="00000000">
              <w:rPr>
                <w:rFonts w:ascii="Times New Roman" w:cs="Times New Roman" w:eastAsia="Times New Roman" w:hAnsi="Times New Roman"/>
                <w:smallCaps w:val="1"/>
                <w:color w:val="000000"/>
                <w:rtl w:val="0"/>
              </w:rPr>
              <w:t xml:space="preserve">1.5</w:t>
            </w:r>
          </w:hyperlink>
          <w:hyperlink w:anchor="_heading=h.tyjcw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smallCaps w:val="1"/>
              <w:color w:val="000000"/>
              <w:rtl w:val="0"/>
            </w:rPr>
            <w:t xml:space="preserve">Referencias</w:t>
            <w:tab/>
            <w:t xml:space="preserve">3</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3dy6vkm">
            <w:r w:rsidDel="00000000" w:rsidR="00000000" w:rsidRPr="00000000">
              <w:rPr>
                <w:rFonts w:ascii="Times New Roman" w:cs="Times New Roman" w:eastAsia="Times New Roman" w:hAnsi="Times New Roman"/>
                <w:smallCaps w:val="1"/>
                <w:color w:val="000000"/>
                <w:rtl w:val="0"/>
              </w:rPr>
              <w:t xml:space="preserve">1.6</w:t>
            </w:r>
          </w:hyperlink>
          <w:hyperlink w:anchor="_heading=h.3dy6vk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smallCaps w:val="1"/>
              <w:color w:val="000000"/>
              <w:rtl w:val="0"/>
            </w:rPr>
            <w:t xml:space="preserve">Resumen ejecutivo</w:t>
            <w:tab/>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1t3h5sf">
            <w:r w:rsidDel="00000000" w:rsidR="00000000" w:rsidRPr="00000000">
              <w:rPr>
                <w:rFonts w:ascii="Times New Roman" w:cs="Times New Roman" w:eastAsia="Times New Roman" w:hAnsi="Times New Roman"/>
                <w:smallCaps w:val="1"/>
                <w:color w:val="000000"/>
                <w:rtl w:val="0"/>
              </w:rPr>
              <w:t xml:space="preserve">1.7</w:t>
            </w:r>
          </w:hyperlink>
          <w:hyperlink w:anchor="_heading=h.1t3h5s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smallCaps w:val="1"/>
              <w:color w:val="000000"/>
              <w:rtl w:val="0"/>
            </w:rPr>
            <w:t xml:space="preserve">Representación</w:t>
            <w:tab/>
            <w:t xml:space="preserve">4</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4d34og8">
            <w:r w:rsidDel="00000000" w:rsidR="00000000" w:rsidRPr="00000000">
              <w:rPr>
                <w:rFonts w:ascii="Times New Roman" w:cs="Times New Roman" w:eastAsia="Times New Roman" w:hAnsi="Times New Roman"/>
                <w:b w:val="1"/>
                <w:bCs w:val="1"/>
                <w:smallCaps w:val="1"/>
                <w:color w:val="000000"/>
                <w:rtl w:val="0"/>
              </w:rPr>
              <w:t xml:space="preserve">2</w:t>
            </w:r>
          </w:hyperlink>
          <w:hyperlink w:anchor="_heading=h.4d34og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Metas y Restricciones de la Arquitectura</w:t>
            <w:tab/>
            <w:t xml:space="preserve">5</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2s8eyo1">
            <w:r w:rsidDel="00000000" w:rsidR="00000000" w:rsidRPr="00000000">
              <w:rPr>
                <w:rFonts w:ascii="Times New Roman" w:cs="Times New Roman" w:eastAsia="Times New Roman" w:hAnsi="Times New Roman"/>
                <w:smallCaps w:val="1"/>
                <w:color w:val="000000"/>
                <w:rtl w:val="0"/>
              </w:rPr>
              <w:t xml:space="preserve">2.1</w:t>
            </w:r>
          </w:hyperlink>
          <w:hyperlink w:anchor="_heading=h.2s8eyo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smallCaps w:val="1"/>
              <w:color w:val="000000"/>
              <w:rtl w:val="0"/>
            </w:rPr>
            <w:t xml:space="preserve">Metas de la arquitectura</w:t>
            <w:tab/>
            <w:t xml:space="preserve">5</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17dp8vu">
            <w:r w:rsidDel="00000000" w:rsidR="00000000" w:rsidRPr="00000000">
              <w:rPr>
                <w:rFonts w:ascii="Times New Roman" w:cs="Times New Roman" w:eastAsia="Times New Roman" w:hAnsi="Times New Roman"/>
                <w:smallCaps w:val="1"/>
                <w:color w:val="000000"/>
                <w:rtl w:val="0"/>
              </w:rPr>
              <w:t xml:space="preserve">2.2</w:t>
            </w:r>
          </w:hyperlink>
          <w:hyperlink w:anchor="_heading=h.17dp8v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smallCaps w:val="1"/>
              <w:color w:val="000000"/>
              <w:rtl w:val="0"/>
            </w:rPr>
            <w:t xml:space="preserve">Restricciones de la Arquitectura</w:t>
            <w:tab/>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3rdcrjn">
            <w:r w:rsidDel="00000000" w:rsidR="00000000" w:rsidRPr="00000000">
              <w:rPr>
                <w:rFonts w:ascii="Times New Roman" w:cs="Times New Roman" w:eastAsia="Times New Roman" w:hAnsi="Times New Roman"/>
                <w:smallCaps w:val="1"/>
                <w:color w:val="000000"/>
                <w:rtl w:val="0"/>
              </w:rPr>
              <w:t xml:space="preserve">2.3</w:t>
            </w:r>
          </w:hyperlink>
          <w:hyperlink w:anchor="_heading=h.3rdcrjn">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smallCaps w:val="1"/>
              <w:color w:val="000000"/>
              <w:rtl w:val="0"/>
            </w:rPr>
            <w:t xml:space="preserve">Otros antecedentes y consideraciones</w:t>
            <w:tab/>
            <w:t xml:space="preserve">5</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26in1rg">
            <w:r w:rsidDel="00000000" w:rsidR="00000000" w:rsidRPr="00000000">
              <w:rPr>
                <w:rFonts w:ascii="Times New Roman" w:cs="Times New Roman" w:eastAsia="Times New Roman" w:hAnsi="Times New Roman"/>
                <w:b w:val="1"/>
                <w:bCs w:val="1"/>
                <w:smallCaps w:val="1"/>
                <w:color w:val="000000"/>
                <w:rtl w:val="0"/>
              </w:rPr>
              <w:t xml:space="preserve">3</w:t>
            </w:r>
          </w:hyperlink>
          <w:hyperlink w:anchor="_heading=h.26in1rg">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Vista de Escenarios</w:t>
            <w:tab/>
            <w:t xml:space="preserve">6</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lnxbz9">
            <w:r w:rsidDel="00000000" w:rsidR="00000000" w:rsidRPr="00000000">
              <w:rPr>
                <w:rFonts w:ascii="Times New Roman" w:cs="Times New Roman" w:eastAsia="Times New Roman" w:hAnsi="Times New Roman"/>
                <w:smallCaps w:val="1"/>
                <w:color w:val="000000"/>
                <w:rtl w:val="0"/>
              </w:rPr>
              <w:t xml:space="preserve">3.1</w:t>
            </w:r>
          </w:hyperlink>
          <w:hyperlink w:anchor="_heading=h.lnxbz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smallCaps w:val="1"/>
              <w:color w:val="000000"/>
              <w:rtl w:val="0"/>
            </w:rPr>
            <w:t xml:space="preserve">Modelo de Casos de Uso</w:t>
            <w:tab/>
            <w:t xml:space="preserve">6</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35nkun2">
            <w:r w:rsidDel="00000000" w:rsidR="00000000" w:rsidRPr="00000000">
              <w:rPr>
                <w:rFonts w:ascii="Times New Roman" w:cs="Times New Roman" w:eastAsia="Times New Roman" w:hAnsi="Times New Roman"/>
                <w:smallCaps w:val="1"/>
                <w:color w:val="000000"/>
                <w:rtl w:val="0"/>
              </w:rPr>
              <w:t xml:space="preserve">3.2</w:t>
            </w:r>
          </w:hyperlink>
          <w:hyperlink w:anchor="_heading=h.35nkun2">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smallCaps w:val="1"/>
              <w:color w:val="000000"/>
              <w:rtl w:val="0"/>
            </w:rPr>
            <w:t xml:space="preserve">Casos de Usos Extendidos</w:t>
            <w:tab/>
            <w:t xml:space="preserve">6</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1ksv4uv">
            <w:r w:rsidDel="00000000" w:rsidR="00000000" w:rsidRPr="00000000">
              <w:rPr>
                <w:rFonts w:ascii="Times New Roman" w:cs="Times New Roman" w:eastAsia="Times New Roman" w:hAnsi="Times New Roman"/>
                <w:smallCaps w:val="1"/>
                <w:color w:val="000000"/>
                <w:rtl w:val="0"/>
              </w:rPr>
              <w:t xml:space="preserve">3.3</w:t>
            </w:r>
          </w:hyperlink>
          <w:hyperlink w:anchor="_heading=h.1ksv4uv">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smallCaps w:val="1"/>
              <w:color w:val="000000"/>
              <w:rtl w:val="0"/>
            </w:rPr>
            <w:t xml:space="preserve">Especificación de los Escenarios de Calidad Relevantes</w:t>
            <w:tab/>
            <w:t xml:space="preserve">7</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44sinio">
            <w:r w:rsidDel="00000000" w:rsidR="00000000" w:rsidRPr="00000000">
              <w:rPr>
                <w:rFonts w:ascii="Times New Roman" w:cs="Times New Roman" w:eastAsia="Times New Roman" w:hAnsi="Times New Roman"/>
                <w:b w:val="1"/>
                <w:bCs w:val="1"/>
                <w:smallCaps w:val="1"/>
                <w:color w:val="000000"/>
                <w:rtl w:val="0"/>
              </w:rPr>
              <w:t xml:space="preserve">4</w:t>
            </w:r>
          </w:hyperlink>
          <w:hyperlink w:anchor="_heading=h.44sinio">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Vista de Procesos</w:t>
            <w:tab/>
            <w:t xml:space="preserve">8</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2jxsxqh">
            <w:r w:rsidDel="00000000" w:rsidR="00000000" w:rsidRPr="00000000">
              <w:rPr>
                <w:rFonts w:ascii="Times New Roman" w:cs="Times New Roman" w:eastAsia="Times New Roman" w:hAnsi="Times New Roman"/>
                <w:b w:val="1"/>
                <w:bCs w:val="1"/>
                <w:smallCaps w:val="1"/>
                <w:color w:val="000000"/>
                <w:rtl w:val="0"/>
              </w:rPr>
              <w:t xml:space="preserve">5</w:t>
            </w:r>
          </w:hyperlink>
          <w:hyperlink w:anchor="_heading=h.2jxsxqh">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Vista Lógica</w:t>
            <w:tab/>
            <w:t xml:space="preserve">9</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z337ya">
            <w:r w:rsidDel="00000000" w:rsidR="00000000" w:rsidRPr="00000000">
              <w:rPr>
                <w:rFonts w:ascii="Times New Roman" w:cs="Times New Roman" w:eastAsia="Times New Roman" w:hAnsi="Times New Roman"/>
                <w:smallCaps w:val="1"/>
                <w:color w:val="000000"/>
                <w:rtl w:val="0"/>
              </w:rPr>
              <w:t xml:space="preserve">5.1</w:t>
            </w:r>
          </w:hyperlink>
          <w:hyperlink w:anchor="_heading=h.z337y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smallCaps w:val="1"/>
              <w:color w:val="000000"/>
              <w:rtl w:val="0"/>
            </w:rPr>
            <w:t xml:space="preserve">Parte Estructural ( Diagrama de Clases  y Diagrama Relacional)</w:t>
            <w:tab/>
            <w:t xml:space="preserve">9</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1200"/>
              <w:tab w:val="right" w:leader="none" w:pos="9030"/>
            </w:tabs>
            <w:ind w:left="400" w:firstLine="0"/>
            <w:rPr>
              <w:rFonts w:ascii="Calibri" w:cs="Calibri" w:eastAsia="Calibri" w:hAnsi="Calibri"/>
              <w:color w:val="000000"/>
              <w:sz w:val="22"/>
              <w:szCs w:val="22"/>
            </w:rPr>
          </w:pPr>
          <w:r w:rsidDel="00000000" w:rsidR="00000000" w:rsidRPr="00000000">
            <w:fldChar w:fldCharType="end"/>
          </w:r>
          <w:hyperlink w:anchor="_heading=h.3j2qqm3">
            <w:r w:rsidDel="00000000" w:rsidR="00000000" w:rsidRPr="00000000">
              <w:rPr>
                <w:rFonts w:ascii="Times New Roman" w:cs="Times New Roman" w:eastAsia="Times New Roman" w:hAnsi="Times New Roman"/>
                <w:i w:val="1"/>
                <w:iCs w:val="1"/>
                <w:color w:val="000000"/>
                <w:rtl w:val="0"/>
              </w:rPr>
              <w:t xml:space="preserve">5.1.1</w:t>
            </w:r>
          </w:hyperlink>
          <w:hyperlink w:anchor="_heading=h.3j2qqm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i w:val="1"/>
              <w:iCs w:val="1"/>
              <w:color w:val="000000"/>
              <w:rtl w:val="0"/>
            </w:rPr>
            <w:t xml:space="preserve">Descripción de Clases</w:t>
            <w:tab/>
            <w:t xml:space="preserve">9</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200"/>
              <w:tab w:val="right" w:leader="none" w:pos="9030"/>
            </w:tabs>
            <w:ind w:left="400" w:firstLine="0"/>
            <w:rPr>
              <w:rFonts w:ascii="Calibri" w:cs="Calibri" w:eastAsia="Calibri" w:hAnsi="Calibri"/>
              <w:color w:val="000000"/>
              <w:sz w:val="22"/>
              <w:szCs w:val="22"/>
            </w:rPr>
          </w:pPr>
          <w:r w:rsidDel="00000000" w:rsidR="00000000" w:rsidRPr="00000000">
            <w:fldChar w:fldCharType="end"/>
          </w:r>
          <w:hyperlink w:anchor="_heading=h.1y810tw">
            <w:r w:rsidDel="00000000" w:rsidR="00000000" w:rsidRPr="00000000">
              <w:rPr>
                <w:rFonts w:ascii="Times New Roman" w:cs="Times New Roman" w:eastAsia="Times New Roman" w:hAnsi="Times New Roman"/>
                <w:i w:val="1"/>
                <w:iCs w:val="1"/>
                <w:color w:val="000000"/>
                <w:rtl w:val="0"/>
              </w:rPr>
              <w:t xml:space="preserve">5.1.2</w:t>
            </w:r>
          </w:hyperlink>
          <w:hyperlink w:anchor="_heading=h.1y810tw">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i w:val="1"/>
              <w:iCs w:val="1"/>
              <w:color w:val="000000"/>
              <w:rtl w:val="0"/>
            </w:rPr>
            <w:t xml:space="preserve">Descripción de Tablas</w:t>
            <w:tab/>
            <w:t xml:space="preserve">10</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800"/>
              <w:tab w:val="right" w:leader="none" w:pos="9030"/>
            </w:tabs>
            <w:ind w:left="200" w:firstLine="0"/>
            <w:rPr>
              <w:rFonts w:ascii="Calibri" w:cs="Calibri" w:eastAsia="Calibri" w:hAnsi="Calibri"/>
              <w:color w:val="000000"/>
              <w:sz w:val="22"/>
              <w:szCs w:val="22"/>
            </w:rPr>
          </w:pPr>
          <w:r w:rsidDel="00000000" w:rsidR="00000000" w:rsidRPr="00000000">
            <w:fldChar w:fldCharType="end"/>
          </w:r>
          <w:hyperlink w:anchor="_heading=h.4i7ojhp">
            <w:r w:rsidDel="00000000" w:rsidR="00000000" w:rsidRPr="00000000">
              <w:rPr>
                <w:rFonts w:ascii="Times New Roman" w:cs="Times New Roman" w:eastAsia="Times New Roman" w:hAnsi="Times New Roman"/>
                <w:smallCaps w:val="1"/>
                <w:color w:val="000000"/>
                <w:rtl w:val="0"/>
              </w:rPr>
              <w:t xml:space="preserve">5.2</w:t>
            </w:r>
          </w:hyperlink>
          <w:hyperlink w:anchor="_heading=h.4i7ojhp">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smallCaps w:val="1"/>
              <w:color w:val="000000"/>
              <w:rtl w:val="0"/>
            </w:rPr>
            <w:t xml:space="preserve">Parte Dinámica (Diagrama de Secuencias)</w:t>
            <w:tab/>
            <w:t xml:space="preserve">11</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2xcytpi">
            <w:r w:rsidDel="00000000" w:rsidR="00000000" w:rsidRPr="00000000">
              <w:rPr>
                <w:rFonts w:ascii="Times New Roman" w:cs="Times New Roman" w:eastAsia="Times New Roman" w:hAnsi="Times New Roman"/>
                <w:b w:val="1"/>
                <w:bCs w:val="1"/>
                <w:smallCaps w:val="1"/>
                <w:color w:val="000000"/>
                <w:rtl w:val="0"/>
              </w:rPr>
              <w:t xml:space="preserve">6</w:t>
            </w:r>
          </w:hyperlink>
          <w:hyperlink w:anchor="_heading=h.2xcytp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Vista de Desarrollo o Despliegue</w:t>
            <w:tab/>
            <w:t xml:space="preserve">12</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1ci93xb">
            <w:r w:rsidDel="00000000" w:rsidR="00000000" w:rsidRPr="00000000">
              <w:rPr>
                <w:rFonts w:ascii="Times New Roman" w:cs="Times New Roman" w:eastAsia="Times New Roman" w:hAnsi="Times New Roman"/>
                <w:b w:val="1"/>
                <w:bCs w:val="1"/>
                <w:smallCaps w:val="1"/>
                <w:color w:val="000000"/>
                <w:rtl w:val="0"/>
              </w:rPr>
              <w:t xml:space="preserve">7</w:t>
            </w:r>
          </w:hyperlink>
          <w:hyperlink w:anchor="_heading=h.1ci93xb">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Vista Fisica</w:t>
            <w:tab/>
            <w:t xml:space="preserve">13</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3whwml4">
            <w:r w:rsidDel="00000000" w:rsidR="00000000" w:rsidRPr="00000000">
              <w:rPr>
                <w:rFonts w:ascii="Times New Roman" w:cs="Times New Roman" w:eastAsia="Times New Roman" w:hAnsi="Times New Roman"/>
                <w:b w:val="1"/>
                <w:bCs w:val="1"/>
                <w:smallCaps w:val="1"/>
                <w:color w:val="000000"/>
                <w:rtl w:val="0"/>
              </w:rPr>
              <w:t xml:space="preserve">8</w:t>
            </w:r>
          </w:hyperlink>
          <w:hyperlink w:anchor="_heading=h.3whwml4">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Decisiones de Diseño y Selección de Alternativas</w:t>
            <w:tab/>
            <w:t xml:space="preserve">14</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rFonts w:ascii="Calibri" w:cs="Calibri" w:eastAsia="Calibri" w:hAnsi="Calibri"/>
              <w:color w:val="000000"/>
              <w:sz w:val="22"/>
              <w:szCs w:val="22"/>
            </w:rPr>
          </w:pPr>
          <w:r w:rsidDel="00000000" w:rsidR="00000000" w:rsidRPr="00000000">
            <w:fldChar w:fldCharType="end"/>
          </w:r>
          <w:hyperlink w:anchor="_heading=h.2bn6wsx">
            <w:r w:rsidDel="00000000" w:rsidR="00000000" w:rsidRPr="00000000">
              <w:rPr>
                <w:rFonts w:ascii="Times New Roman" w:cs="Times New Roman" w:eastAsia="Times New Roman" w:hAnsi="Times New Roman"/>
                <w:b w:val="1"/>
                <w:bCs w:val="1"/>
                <w:smallCaps w:val="1"/>
                <w:color w:val="000000"/>
                <w:rtl w:val="0"/>
              </w:rPr>
              <w:t xml:space="preserve">9</w:t>
            </w:r>
          </w:hyperlink>
          <w:hyperlink w:anchor="_heading=h.2bn6wsx">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bCs w:val="1"/>
              <w:smallCaps w:val="1"/>
              <w:color w:val="000000"/>
              <w:rtl w:val="0"/>
            </w:rPr>
            <w:t xml:space="preserve">Análisis de Reutilización</w:t>
            <w:tab/>
            <w:t xml:space="preserve">15</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center"/>
        <w:rPr>
          <w:b w:val="1"/>
          <w:bCs w:val="1"/>
          <w:sz w:val="28"/>
          <w:szCs w:val="28"/>
        </w:rPr>
      </w:pPr>
      <w:r w:rsidDel="00000000" w:rsidR="00000000" w:rsidRPr="00000000">
        <w:rPr>
          <w:rtl w:val="0"/>
        </w:rPr>
      </w:r>
    </w:p>
    <w:p w:rsidR="00000000" w:rsidDel="00000000" w:rsidP="00000000" w:rsidRDefault="00000000" w:rsidRPr="00000000" w14:paraId="0000007B">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gjdgxs" w:id="0"/>
      <w:bookmarkEnd w:id="0"/>
      <w:r w:rsidDel="00000000" w:rsidR="00000000" w:rsidRPr="00000000">
        <w:br w:type="page"/>
      </w:r>
      <w:r w:rsidDel="00000000" w:rsidR="00000000" w:rsidRPr="00000000">
        <w:rPr>
          <w:b w:val="1"/>
          <w:bCs w:val="1"/>
          <w:color w:val="000080"/>
          <w:sz w:val="28"/>
          <w:szCs w:val="28"/>
          <w:rtl w:val="0"/>
        </w:rPr>
        <w:t xml:space="preserve">Introducción</w:t>
      </w:r>
    </w:p>
    <w:p w:rsidR="00000000" w:rsidDel="00000000" w:rsidP="00000000" w:rsidRDefault="00000000" w:rsidRPr="00000000" w14:paraId="0000007C">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30j0zll" w:id="1"/>
      <w:bookmarkEnd w:id="1"/>
      <w:r w:rsidDel="00000000" w:rsidR="00000000" w:rsidRPr="00000000">
        <w:rPr>
          <w:b w:val="1"/>
          <w:bCs w:val="1"/>
          <w:color w:val="000080"/>
          <w:sz w:val="24"/>
          <w:szCs w:val="24"/>
          <w:rtl w:val="0"/>
        </w:rPr>
        <w:t xml:space="preserve">Contexto del Problema</w:t>
      </w:r>
    </w:p>
    <w:p w:rsidR="00000000" w:rsidDel="00000000" w:rsidP="00000000" w:rsidRDefault="00000000" w:rsidRPr="00000000" w14:paraId="0000007D">
      <w:pPr>
        <w:widowControl w:val="1"/>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instituciones y empresas que gestionan licitaciones suelen trabajar con procesos manuales o herramientas desintegradas, como planillas de cálculo, correos electrónicos y carpetas compartidas. Esta falta de centralización provoca dificultades en la gestión documental, baja trazabilidad y problemas para coordinar adecuadamente las distintas etapas del proceso.</w:t>
      </w:r>
    </w:p>
    <w:p w:rsidR="00000000" w:rsidDel="00000000" w:rsidP="00000000" w:rsidRDefault="00000000" w:rsidRPr="00000000" w14:paraId="0000007E">
      <w:pPr>
        <w:widowControl w:val="1"/>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ausencia de un sistema unificado genera ineficiencias operativas, duplicidad de información, pérdida de tiempo en tareas repetitivas y limitaciones al momento de generar reportes o indicadores de desempeño. Asimismo, la falta de automatización en notificaciones y alertas dificulta el seguimiento oportuno de las licitaciones, lo que puede derivar en incumplimientos de plazos y una disminución de oportunidades comerciales.</w:t>
      </w:r>
    </w:p>
    <w:p w:rsidR="00000000" w:rsidDel="00000000" w:rsidP="00000000" w:rsidRDefault="00000000" w:rsidRPr="00000000" w14:paraId="0000007F">
      <w:pPr>
        <w:widowControl w:val="1"/>
        <w:spacing w:after="240" w:before="240" w:lineRule="auto"/>
        <w:rPr/>
      </w:pPr>
      <w:r w:rsidDel="00000000" w:rsidR="00000000" w:rsidRPr="00000000">
        <w:rPr>
          <w:rFonts w:ascii="Calibri" w:cs="Calibri" w:eastAsia="Calibri" w:hAnsi="Calibri"/>
          <w:sz w:val="24"/>
          <w:szCs w:val="24"/>
          <w:rtl w:val="0"/>
        </w:rPr>
        <w:t xml:space="preserve">Ante este escenario, se identifica la necesidad de implementar una solución tecnológica que permita digitalizar, automatizar y centralizar la gestión de licitaciones, fortaleciendo la trazabilidad, la transparencia y la eficiencia en cada etapa del proceso.</w:t>
      </w:r>
      <w:r w:rsidDel="00000000" w:rsidR="00000000" w:rsidRPr="00000000">
        <w:rPr>
          <w:rtl w:val="0"/>
        </w:rPr>
      </w:r>
    </w:p>
    <w:p w:rsidR="00000000" w:rsidDel="00000000" w:rsidP="00000000" w:rsidRDefault="00000000" w:rsidRPr="00000000" w14:paraId="00000080">
      <w:pPr>
        <w:keepNext w:val="1"/>
        <w:pBdr>
          <w:top w:space="0" w:sz="0" w:val="nil"/>
          <w:left w:space="0" w:sz="0" w:val="nil"/>
          <w:bottom w:space="0" w:sz="0" w:val="nil"/>
          <w:right w:space="0" w:sz="0" w:val="nil"/>
          <w:between w:space="0" w:sz="0" w:val="nil"/>
        </w:pBdr>
        <w:spacing w:after="60" w:before="120" w:lineRule="auto"/>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81">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1fob9te" w:id="2"/>
      <w:bookmarkEnd w:id="2"/>
      <w:r w:rsidDel="00000000" w:rsidR="00000000" w:rsidRPr="00000000">
        <w:rPr>
          <w:b w:val="1"/>
          <w:bCs w:val="1"/>
          <w:color w:val="000080"/>
          <w:sz w:val="24"/>
          <w:szCs w:val="24"/>
          <w:rtl w:val="0"/>
        </w:rPr>
        <w:t xml:space="preserve">Propósito</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propósito del presente documento es definir la arquitectura conceptual y funcional del sistema LicitAPP, plataforma web orientada a la gestión eficiente de procesos de licitación, mediante la digitalización de flujos operativos, la automatización de tareas y la centralización de la información.</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Documento de Arquitectura del Sistema (DAS) describe los fundamentos técnicos, estructurales y organizativos del sistema, estableciendo las vistas arquitectónicas hasta la Vista de Procesos (punto 4). Asimismo, este documento sirve como guía de referencia técnica para las fases posteriores de desarrollo, garantizando la coherencia entre los requerimientos definidos en el ERS, los procesos representados en el TO-BE y los objetivos descritos en el Acta de Constitución del Proyecto.</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LicitAPP tiene como propósito principal modernizar la gestión de licitaciones mediante una plataforma escalable, segura y adaptable, capaz de integrarse con los distintos actores involucrados y facilitar la toma de decisiones mediante indicadores de desempeño y trazabilidad documental.</w:t>
      </w:r>
    </w:p>
    <w:p w:rsidR="00000000" w:rsidDel="00000000" w:rsidP="00000000" w:rsidRDefault="00000000" w:rsidRPr="00000000" w14:paraId="00000088">
      <w:pPr>
        <w:keepNext w:val="1"/>
        <w:pBdr>
          <w:top w:space="0" w:sz="0" w:val="nil"/>
          <w:left w:space="0" w:sz="0" w:val="nil"/>
          <w:bottom w:space="0" w:sz="0" w:val="nil"/>
          <w:right w:space="0" w:sz="0" w:val="nil"/>
          <w:between w:space="0" w:sz="0" w:val="nil"/>
        </w:pBdr>
        <w:spacing w:after="60" w:before="120" w:lineRule="auto"/>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89">
      <w:pPr>
        <w:keepNext w:val="1"/>
        <w:pBdr>
          <w:top w:space="0" w:sz="0" w:val="nil"/>
          <w:left w:space="0" w:sz="0" w:val="nil"/>
          <w:bottom w:space="0" w:sz="0" w:val="nil"/>
          <w:right w:space="0" w:sz="0" w:val="nil"/>
          <w:between w:space="0" w:sz="0" w:val="nil"/>
        </w:pBdr>
        <w:spacing w:after="60" w:before="120" w:lineRule="auto"/>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8A">
      <w:pPr>
        <w:keepNext w:val="1"/>
        <w:pBdr>
          <w:top w:space="0" w:sz="0" w:val="nil"/>
          <w:left w:space="0" w:sz="0" w:val="nil"/>
          <w:bottom w:space="0" w:sz="0" w:val="nil"/>
          <w:right w:space="0" w:sz="0" w:val="nil"/>
          <w:between w:space="0" w:sz="0" w:val="nil"/>
        </w:pBdr>
        <w:spacing w:after="60" w:before="120" w:lineRule="auto"/>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8B">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3znysh7" w:id="3"/>
      <w:bookmarkEnd w:id="3"/>
      <w:r w:rsidDel="00000000" w:rsidR="00000000" w:rsidRPr="00000000">
        <w:rPr>
          <w:b w:val="1"/>
          <w:bCs w:val="1"/>
          <w:color w:val="000080"/>
          <w:sz w:val="24"/>
          <w:szCs w:val="24"/>
          <w:rtl w:val="0"/>
        </w:rPr>
        <w:t xml:space="preserve">Ámbito</w:t>
      </w:r>
    </w:p>
    <w:p w:rsidR="00000000" w:rsidDel="00000000" w:rsidP="00000000" w:rsidRDefault="00000000" w:rsidRPr="00000000" w14:paraId="0000008C">
      <w:pPr>
        <w:keepNext w:val="1"/>
        <w:pBdr>
          <w:top w:space="0" w:sz="0" w:val="nil"/>
          <w:left w:space="0" w:sz="0" w:val="nil"/>
          <w:bottom w:space="0" w:sz="0" w:val="nil"/>
          <w:right w:space="0" w:sz="0" w:val="nil"/>
          <w:between w:space="0" w:sz="0" w:val="nil"/>
        </w:pBdr>
        <w:spacing w:after="60" w:before="120" w:lineRule="auto"/>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ámbito de este proyecto abarca a las instituciones y empresas que realizan procesos de licitación, junto con los usuarios que participan en ellos, como administradores, representantes de empresas y responsables de gestión interna.</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LicitAPP está orientada a mejorar la coordinación, trazabilidad y eficiencia de estos procesos mediante una plataforma digital que centraliza la información y automatiza tareas clave.</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solución contempla módulos de Gestión de Usuarios y Autenticación, Gestión de Empresas, Gestión de Licitaciones, Gestión Documental, Alertas y Notificaciones, y Reportes y KPI, permitiendo una administración integral del ciclo de vida de cada licitación.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actual considera el desarrollo arquitectónico hasta la Vista de Procesos, representando los flujos operativos TO-BE y las interacciones entre los actores del sistema. Las vistas lógica, de desarrollo y física se abordarán en etapas posteriores.</w:t>
      </w:r>
    </w:p>
    <w:p w:rsidR="00000000" w:rsidDel="00000000" w:rsidP="00000000" w:rsidRDefault="00000000" w:rsidRPr="00000000" w14:paraId="00000093">
      <w:pPr>
        <w:keepNext w:val="1"/>
        <w:pBdr>
          <w:top w:space="0" w:sz="0" w:val="nil"/>
          <w:left w:space="0" w:sz="0" w:val="nil"/>
          <w:bottom w:space="0" w:sz="0" w:val="nil"/>
          <w:right w:space="0" w:sz="0" w:val="nil"/>
          <w:between w:space="0" w:sz="0" w:val="nil"/>
        </w:pBdr>
        <w:spacing w:after="60" w:before="120" w:lineRule="auto"/>
        <w:ind w:left="576"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94">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2et92p0" w:id="4"/>
      <w:bookmarkEnd w:id="4"/>
      <w:r w:rsidDel="00000000" w:rsidR="00000000" w:rsidRPr="00000000">
        <w:rPr>
          <w:b w:val="1"/>
          <w:bCs w:val="1"/>
          <w:color w:val="000080"/>
          <w:sz w:val="24"/>
          <w:szCs w:val="24"/>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95">
            <w:pPr>
              <w:widowControl w:val="1"/>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96">
            <w:pPr>
              <w:widowControl w:val="1"/>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p w:rsidR="00000000" w:rsidDel="00000000" w:rsidP="00000000" w:rsidRDefault="00000000" w:rsidRPr="00000000" w14:paraId="00000097">
            <w:pPr>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98">
            <w:pPr>
              <w:rPr>
                <w:rFonts w:ascii="Verdana" w:cs="Verdana" w:eastAsia="Verdana" w:hAnsi="Verdan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9A">
            <w:pPr>
              <w:rPr>
                <w:rFonts w:ascii="Verdana" w:cs="Verdana" w:eastAsia="Verdana" w:hAnsi="Verdan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9C">
            <w:pPr>
              <w:rPr>
                <w:rFonts w:ascii="Verdana" w:cs="Verdana" w:eastAsia="Verdana" w:hAnsi="Verdan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9E">
            <w:pP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9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0A0">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tyjcwt" w:id="5"/>
      <w:bookmarkEnd w:id="5"/>
      <w:r w:rsidDel="00000000" w:rsidR="00000000" w:rsidRPr="00000000">
        <w:rPr>
          <w:b w:val="1"/>
          <w:bCs w:val="1"/>
          <w:color w:val="000080"/>
          <w:sz w:val="24"/>
          <w:szCs w:val="24"/>
          <w:rtl w:val="0"/>
        </w:rPr>
        <w:t xml:space="preserve">Referencias</w:t>
      </w:r>
    </w:p>
    <w:p w:rsidR="00000000" w:rsidDel="00000000" w:rsidP="00000000" w:rsidRDefault="00000000" w:rsidRPr="00000000" w14:paraId="000000A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A continuación, se listan las referencias a otros documentos :</w:t>
      </w:r>
    </w:p>
    <w:p w:rsidR="00000000" w:rsidDel="00000000" w:rsidP="00000000" w:rsidRDefault="00000000" w:rsidRPr="00000000" w14:paraId="000000A2">
      <w:pPr>
        <w:keepLines w:val="1"/>
        <w:pBdr>
          <w:top w:space="0" w:sz="0" w:val="nil"/>
          <w:left w:space="0" w:sz="0" w:val="nil"/>
          <w:bottom w:space="0" w:sz="0" w:val="nil"/>
          <w:right w:space="0" w:sz="0" w:val="nil"/>
          <w:between w:space="0" w:sz="0" w:val="nil"/>
        </w:pBdr>
        <w:spacing w:after="120" w:lineRule="auto"/>
        <w:ind w:left="360" w:firstLine="0"/>
        <w:rPr>
          <w:b w:val="1"/>
          <w:bCs w:val="1"/>
          <w:color w:val="000000"/>
        </w:rPr>
      </w:pPr>
      <w:r w:rsidDel="00000000" w:rsidR="00000000" w:rsidRPr="00000000">
        <w:rPr>
          <w:rtl w:val="0"/>
        </w:rPr>
      </w:r>
    </w:p>
    <w:p w:rsidR="00000000" w:rsidDel="00000000" w:rsidP="00000000" w:rsidRDefault="00000000" w:rsidRPr="00000000" w14:paraId="000000A3">
      <w:pPr>
        <w:keepLines w:val="1"/>
        <w:numPr>
          <w:ilvl w:val="0"/>
          <w:numId w:val="5"/>
        </w:numPr>
        <w:pBdr>
          <w:top w:space="0" w:sz="0" w:val="nil"/>
          <w:left w:space="0" w:sz="0" w:val="nil"/>
          <w:bottom w:space="0" w:sz="0" w:val="nil"/>
          <w:right w:space="0" w:sz="0" w:val="nil"/>
          <w:between w:space="0" w:sz="0" w:val="nil"/>
        </w:pBdr>
        <w:spacing w:after="120" w:lineRule="auto"/>
        <w:ind w:left="720" w:hanging="360"/>
        <w:rPr>
          <w:color w:val="000000"/>
        </w:rPr>
      </w:pPr>
      <w:r w:rsidDel="00000000" w:rsidR="00000000" w:rsidRPr="00000000">
        <w:rPr>
          <w:b w:val="1"/>
          <w:bCs w:val="1"/>
          <w:color w:val="000000"/>
          <w:rtl w:val="0"/>
        </w:rPr>
        <w:t xml:space="preserve">ERS  (Especificación Requisitos Software)</w:t>
        <w:tab/>
      </w:r>
      <w:r w:rsidDel="00000000" w:rsidR="00000000" w:rsidRPr="00000000">
        <w:rPr>
          <w:rtl w:val="0"/>
        </w:rPr>
      </w:r>
    </w:p>
    <w:p w:rsidR="00000000" w:rsidDel="00000000" w:rsidP="00000000" w:rsidRDefault="00000000" w:rsidRPr="00000000" w14:paraId="000000A4">
      <w:pPr>
        <w:keepLines w:val="1"/>
        <w:numPr>
          <w:ilvl w:val="0"/>
          <w:numId w:val="5"/>
        </w:numPr>
        <w:pBdr>
          <w:top w:space="0" w:sz="0" w:val="nil"/>
          <w:left w:space="0" w:sz="0" w:val="nil"/>
          <w:bottom w:space="0" w:sz="0" w:val="nil"/>
          <w:right w:space="0" w:sz="0" w:val="nil"/>
          <w:between w:space="0" w:sz="0" w:val="nil"/>
        </w:pBdr>
        <w:spacing w:after="120" w:lineRule="auto"/>
        <w:ind w:left="720" w:hanging="360"/>
        <w:rPr>
          <w:color w:val="000000"/>
        </w:rPr>
      </w:pPr>
      <w:r w:rsidDel="00000000" w:rsidR="00000000" w:rsidRPr="00000000">
        <w:rPr>
          <w:b w:val="1"/>
          <w:bCs w:val="1"/>
          <w:color w:val="000000"/>
          <w:rtl w:val="0"/>
        </w:rPr>
        <w:t xml:space="preserve">Acta de Constitución</w:t>
        <w:tab/>
      </w:r>
      <w:r w:rsidDel="00000000" w:rsidR="00000000" w:rsidRPr="00000000">
        <w:rPr>
          <w:rtl w:val="0"/>
        </w:rPr>
      </w:r>
    </w:p>
    <w:p w:rsidR="00000000" w:rsidDel="00000000" w:rsidP="00000000" w:rsidRDefault="00000000" w:rsidRPr="00000000" w14:paraId="000000A5">
      <w:pPr>
        <w:keepLines w:val="1"/>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r>
    </w:p>
    <w:p w:rsidR="00000000" w:rsidDel="00000000" w:rsidP="00000000" w:rsidRDefault="00000000" w:rsidRPr="00000000" w14:paraId="000000A6">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3dy6vkm" w:id="6"/>
      <w:bookmarkEnd w:id="6"/>
      <w:r w:rsidDel="00000000" w:rsidR="00000000" w:rsidRPr="00000000">
        <w:rPr>
          <w:b w:val="1"/>
          <w:bCs w:val="1"/>
          <w:color w:val="000080"/>
          <w:sz w:val="24"/>
          <w:szCs w:val="24"/>
          <w:rtl w:val="0"/>
        </w:rPr>
        <w:t xml:space="preserve">Resumen ejecutivo </w:t>
      </w:r>
    </w:p>
    <w:p w:rsidR="00000000" w:rsidDel="00000000" w:rsidP="00000000" w:rsidRDefault="00000000" w:rsidRPr="00000000" w14:paraId="000000A7">
      <w:pPr>
        <w:widowControl w:val="1"/>
        <w:spacing w:after="280" w:before="2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LicitAPP</w:t>
      </w:r>
      <w:r w:rsidDel="00000000" w:rsidR="00000000" w:rsidRPr="00000000">
        <w:rPr>
          <w:rFonts w:ascii="Calibri" w:cs="Calibri" w:eastAsia="Calibri" w:hAnsi="Calibri"/>
          <w:sz w:val="24"/>
          <w:szCs w:val="24"/>
          <w:rtl w:val="0"/>
        </w:rPr>
        <w:t xml:space="preserve"> es una plataforma digital orientada a optimizar la gestión de procesos de licitación mediante la automatización de tareas, la centralización de información y la trazabilidad documental. El proyecto busca mejorar la eficiencia operativa y la transparencia en la relación entre administradores y empresas participantes, reduciendo errores y tiempos de gestión.</w:t>
      </w:r>
    </w:p>
    <w:p w:rsidR="00000000" w:rsidDel="00000000" w:rsidP="00000000" w:rsidRDefault="00000000" w:rsidRPr="00000000" w14:paraId="000000A8">
      <w:pPr>
        <w:widowControl w:val="1"/>
        <w:spacing w:after="280"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solución propone una arquitectura modular que integra funciones de gestión de usuarios, empresas, licitaciones, documentos, alertas y reportes, garantizando un entorno seguro, escalable y adaptable a las necesidades de cada organización.</w:t>
      </w:r>
    </w:p>
    <w:p w:rsidR="00000000" w:rsidDel="00000000" w:rsidP="00000000" w:rsidRDefault="00000000" w:rsidRPr="00000000" w14:paraId="000000A9">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1t3h5sf" w:id="7"/>
      <w:bookmarkEnd w:id="7"/>
      <w:r w:rsidDel="00000000" w:rsidR="00000000" w:rsidRPr="00000000">
        <w:rPr>
          <w:b w:val="1"/>
          <w:bCs w:val="1"/>
          <w:color w:val="000080"/>
          <w:sz w:val="24"/>
          <w:szCs w:val="24"/>
          <w:rtl w:val="0"/>
        </w:rPr>
        <w:t xml:space="preserve">Representación</w:t>
      </w:r>
    </w:p>
    <w:p w:rsidR="00000000" w:rsidDel="00000000" w:rsidP="00000000" w:rsidRDefault="00000000" w:rsidRPr="00000000" w14:paraId="000000AA">
      <w:pPr>
        <w:rPr/>
      </w:pPr>
      <w:r w:rsidDel="00000000" w:rsidR="00000000" w:rsidRPr="00000000">
        <w:rPr>
          <w:rtl w:val="0"/>
        </w:rPr>
        <w:t xml:space="preserve">La arquitectura del sistema LicitApp está representada siguiendo el enfoque del framework 4+1 y las recomendaciones del proceso unificado. Las vistas incluidas en esta versión del documento son: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5"/>
        </w:numPr>
        <w:ind w:left="720" w:hanging="360"/>
        <w:jc w:val="both"/>
        <w:rPr/>
      </w:pPr>
      <w:r w:rsidDel="00000000" w:rsidR="00000000" w:rsidRPr="00000000">
        <w:rPr>
          <w:b w:val="1"/>
          <w:bCs w:val="1"/>
          <w:rtl w:val="0"/>
        </w:rPr>
        <w:t xml:space="preserve">Vista de Escenarios</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AD">
      <w:pPr>
        <w:ind w:left="720" w:firstLine="0"/>
        <w:jc w:val="both"/>
        <w:rPr/>
      </w:pPr>
      <w:r w:rsidDel="00000000" w:rsidR="00000000" w:rsidRPr="00000000">
        <w:rPr>
          <w:rtl w:val="0"/>
        </w:rPr>
      </w:r>
    </w:p>
    <w:p w:rsidR="00000000" w:rsidDel="00000000" w:rsidP="00000000" w:rsidRDefault="00000000" w:rsidRPr="00000000" w14:paraId="000000AE">
      <w:pPr>
        <w:numPr>
          <w:ilvl w:val="0"/>
          <w:numId w:val="5"/>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numPr>
          <w:ilvl w:val="0"/>
          <w:numId w:val="5"/>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w:t>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B2">
      <w:pPr>
        <w:numPr>
          <w:ilvl w:val="0"/>
          <w:numId w:val="5"/>
        </w:numPr>
        <w:ind w:left="720" w:hanging="360"/>
        <w:jc w:val="both"/>
        <w:rPr/>
      </w:pPr>
      <w:r w:rsidDel="00000000" w:rsidR="00000000" w:rsidRPr="00000000">
        <w:rPr>
          <w:b w:val="1"/>
          <w:bCs w:val="1"/>
          <w:rtl w:val="0"/>
        </w:rPr>
        <w:t xml:space="preserve">Vista de Desarrollo o Despliegue</w:t>
      </w:r>
      <w:r w:rsidDel="00000000" w:rsidR="00000000" w:rsidRPr="00000000">
        <w:rPr>
          <w:rtl w:val="0"/>
        </w:rPr>
        <w:t xml:space="preserve">: Describe los componentes de deployment construidos y sus dependencias.</w:t>
      </w:r>
    </w:p>
    <w:p w:rsidR="00000000" w:rsidDel="00000000" w:rsidP="00000000" w:rsidRDefault="00000000" w:rsidRPr="00000000" w14:paraId="000000B3">
      <w:pPr>
        <w:ind w:left="360" w:firstLine="0"/>
        <w:jc w:val="both"/>
        <w:rPr/>
      </w:pPr>
      <w:r w:rsidDel="00000000" w:rsidR="00000000" w:rsidRPr="00000000">
        <w:rPr>
          <w:rtl w:val="0"/>
        </w:rPr>
      </w:r>
    </w:p>
    <w:p w:rsidR="00000000" w:rsidDel="00000000" w:rsidP="00000000" w:rsidRDefault="00000000" w:rsidRPr="00000000" w14:paraId="000000B4">
      <w:pPr>
        <w:numPr>
          <w:ilvl w:val="0"/>
          <w:numId w:val="5"/>
        </w:numPr>
        <w:ind w:left="720" w:hanging="360"/>
        <w:jc w:val="both"/>
        <w:rPr/>
      </w:pPr>
      <w:r w:rsidDel="00000000" w:rsidR="00000000" w:rsidRPr="00000000">
        <w:rPr>
          <w:b w:val="1"/>
          <w:bCs w:val="1"/>
          <w:rtl w:val="0"/>
        </w:rPr>
        <w:t xml:space="preserve">Vista Física</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B5">
      <w:pPr>
        <w:ind w:left="360" w:firstLine="0"/>
        <w:jc w:val="both"/>
        <w:rPr/>
      </w:pPr>
      <w:r w:rsidDel="00000000" w:rsidR="00000000" w:rsidRPr="00000000">
        <w:rPr>
          <w:rtl w:val="0"/>
        </w:rPr>
      </w:r>
    </w:p>
    <w:p w:rsidR="00000000" w:rsidDel="00000000" w:rsidP="00000000" w:rsidRDefault="00000000" w:rsidRPr="00000000" w14:paraId="000000B6">
      <w:pPr>
        <w:keepNext w:val="1"/>
        <w:pBdr>
          <w:top w:space="0" w:sz="0" w:val="nil"/>
          <w:left w:space="0" w:sz="0" w:val="nil"/>
          <w:bottom w:space="0" w:sz="0" w:val="nil"/>
          <w:right w:space="0" w:sz="0" w:val="nil"/>
          <w:between w:space="0" w:sz="0" w:val="nil"/>
        </w:pBdr>
        <w:spacing w:after="240" w:before="120" w:lineRule="auto"/>
        <w:ind w:left="432" w:hanging="432"/>
        <w:jc w:val="both"/>
        <w:rPr>
          <w:color w:val="000000"/>
        </w:rPr>
      </w:pPr>
      <w:r w:rsidDel="00000000" w:rsidR="00000000" w:rsidRPr="00000000">
        <w:rPr>
          <w:rtl w:val="0"/>
        </w:rPr>
      </w:r>
    </w:p>
    <w:p w:rsidR="00000000" w:rsidDel="00000000" w:rsidP="00000000" w:rsidRDefault="00000000" w:rsidRPr="00000000" w14:paraId="000000B7">
      <w:pPr>
        <w:keepNext w:val="1"/>
        <w:pBdr>
          <w:top w:space="0" w:sz="0" w:val="nil"/>
          <w:left w:space="0" w:sz="0" w:val="nil"/>
          <w:bottom w:space="0" w:sz="0" w:val="nil"/>
          <w:right w:space="0" w:sz="0" w:val="nil"/>
          <w:between w:space="0" w:sz="0" w:val="nil"/>
        </w:pBdr>
        <w:spacing w:after="240" w:before="120" w:lineRule="auto"/>
        <w:ind w:left="432" w:hanging="432"/>
        <w:jc w:val="center"/>
        <w:rPr>
          <w:color w:val="000000"/>
        </w:rPr>
      </w:pPr>
      <w:r w:rsidDel="00000000" w:rsidR="00000000" w:rsidRPr="00000000">
        <w:rPr>
          <w:rtl w:val="0"/>
        </w:rPr>
      </w:r>
    </w:p>
    <w:p w:rsidR="00000000" w:rsidDel="00000000" w:rsidP="00000000" w:rsidRDefault="00000000" w:rsidRPr="00000000" w14:paraId="000000B8">
      <w:pPr>
        <w:keepNext w:val="1"/>
        <w:numPr>
          <w:ilvl w:val="0"/>
          <w:numId w:val="4"/>
        </w:numPr>
        <w:pBdr>
          <w:top w:space="0" w:sz="0" w:val="nil"/>
          <w:left w:space="0" w:sz="0" w:val="nil"/>
          <w:bottom w:space="0" w:sz="0" w:val="nil"/>
          <w:right w:space="0" w:sz="0" w:val="nil"/>
          <w:between w:space="0" w:sz="0" w:val="nil"/>
        </w:pBdr>
        <w:spacing w:after="240" w:before="120" w:lineRule="auto"/>
        <w:ind w:left="431" w:hanging="431"/>
        <w:jc w:val="both"/>
        <w:rPr>
          <w:b w:val="1"/>
          <w:bCs w:val="1"/>
          <w:color w:val="000080"/>
          <w:sz w:val="28"/>
          <w:szCs w:val="28"/>
        </w:rPr>
      </w:pPr>
      <w:bookmarkStart w:colFirst="0" w:colLast="0" w:name="_heading=h.4d34og8" w:id="8"/>
      <w:bookmarkEnd w:id="8"/>
      <w:r w:rsidDel="00000000" w:rsidR="00000000" w:rsidRPr="00000000">
        <w:br w:type="page"/>
      </w:r>
      <w:r w:rsidDel="00000000" w:rsidR="00000000" w:rsidRPr="00000000">
        <w:rPr>
          <w:b w:val="1"/>
          <w:bCs w:val="1"/>
          <w:color w:val="000080"/>
          <w:sz w:val="28"/>
          <w:szCs w:val="28"/>
          <w:rtl w:val="0"/>
        </w:rPr>
        <w:t xml:space="preserve">Metas y Restricciones de la Arquitectura</w:t>
      </w:r>
    </w:p>
    <w:p w:rsidR="00000000" w:rsidDel="00000000" w:rsidP="00000000" w:rsidRDefault="00000000" w:rsidRPr="00000000" w14:paraId="000000B9">
      <w:pPr>
        <w:jc w:val="both"/>
        <w:rPr/>
      </w:pPr>
      <w:r w:rsidDel="00000000" w:rsidR="00000000" w:rsidRPr="00000000">
        <w:rPr>
          <w:rtl w:val="0"/>
        </w:rPr>
        <w:t xml:space="preserve">A continuación, se revisan las metas y restricciones de la arquitectura.</w:t>
      </w:r>
    </w:p>
    <w:p w:rsidR="00000000" w:rsidDel="00000000" w:rsidP="00000000" w:rsidRDefault="00000000" w:rsidRPr="00000000" w14:paraId="000000BA">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2s8eyo1" w:id="9"/>
      <w:bookmarkEnd w:id="9"/>
      <w:r w:rsidDel="00000000" w:rsidR="00000000" w:rsidRPr="00000000">
        <w:rPr>
          <w:b w:val="1"/>
          <w:bCs w:val="1"/>
          <w:color w:val="000080"/>
          <w:sz w:val="24"/>
          <w:szCs w:val="24"/>
          <w:rtl w:val="0"/>
        </w:rPr>
        <w:t xml:space="preserve">Metas de la arquitectura</w:t>
      </w:r>
    </w:p>
    <w:p w:rsidR="00000000" w:rsidDel="00000000" w:rsidP="00000000" w:rsidRDefault="00000000" w:rsidRPr="00000000" w14:paraId="000000BB">
      <w:pPr>
        <w:widowControl w:val="1"/>
        <w:spacing w:after="280"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el análisis de los requerimientos del sistema, se establecen los principales objetivos arquitectónicos que guían el diseño y desarrollo de la plataforma:</w:t>
      </w:r>
    </w:p>
    <w:p w:rsidR="00000000" w:rsidDel="00000000" w:rsidP="00000000" w:rsidRDefault="00000000" w:rsidRPr="00000000" w14:paraId="000000BC">
      <w:pPr>
        <w:widowControl w:val="1"/>
        <w:numPr>
          <w:ilvl w:val="0"/>
          <w:numId w:val="6"/>
        </w:numPr>
        <w:pBdr>
          <w:top w:space="0" w:sz="0" w:val="nil"/>
          <w:left w:space="0" w:sz="0" w:val="nil"/>
          <w:bottom w:space="0" w:sz="0" w:val="nil"/>
          <w:right w:space="0" w:sz="0" w:val="nil"/>
          <w:between w:space="0" w:sz="0" w:val="nil"/>
        </w:pBdr>
        <w:spacing w:before="280" w:lineRule="auto"/>
        <w:ind w:left="1152"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Desempeño:</w:t>
      </w:r>
      <w:r w:rsidDel="00000000" w:rsidR="00000000" w:rsidRPr="00000000">
        <w:rPr>
          <w:rFonts w:ascii="Calibri" w:cs="Calibri" w:eastAsia="Calibri" w:hAnsi="Calibri"/>
          <w:color w:val="000000"/>
          <w:sz w:val="24"/>
          <w:szCs w:val="24"/>
          <w:rtl w:val="0"/>
        </w:rPr>
        <w:t xml:space="preserve"> mantener tiempos de respuesta adecuados en las operaciones y consultas del sistema.</w:t>
      </w:r>
    </w:p>
    <w:p w:rsidR="00000000" w:rsidDel="00000000" w:rsidP="00000000" w:rsidRDefault="00000000" w:rsidRPr="00000000" w14:paraId="000000BD">
      <w:pPr>
        <w:widowControl w:val="1"/>
        <w:numPr>
          <w:ilvl w:val="0"/>
          <w:numId w:val="6"/>
        </w:numPr>
        <w:pBdr>
          <w:top w:space="0" w:sz="0" w:val="nil"/>
          <w:left w:space="0" w:sz="0" w:val="nil"/>
          <w:bottom w:space="0" w:sz="0" w:val="nil"/>
          <w:right w:space="0" w:sz="0" w:val="nil"/>
          <w:between w:space="0" w:sz="0" w:val="nil"/>
        </w:pBdr>
        <w:ind w:left="1152"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Tolerancia a fallos:</w:t>
      </w:r>
      <w:r w:rsidDel="00000000" w:rsidR="00000000" w:rsidRPr="00000000">
        <w:rPr>
          <w:rFonts w:ascii="Calibri" w:cs="Calibri" w:eastAsia="Calibri" w:hAnsi="Calibri"/>
          <w:color w:val="000000"/>
          <w:sz w:val="24"/>
          <w:szCs w:val="24"/>
          <w:rtl w:val="0"/>
        </w:rPr>
        <w:t xml:space="preserve"> asegurar la continuidad de los servicios ante posibles errores o interrupciones.</w:t>
      </w:r>
    </w:p>
    <w:p w:rsidR="00000000" w:rsidDel="00000000" w:rsidP="00000000" w:rsidRDefault="00000000" w:rsidRPr="00000000" w14:paraId="000000BE">
      <w:pPr>
        <w:widowControl w:val="1"/>
        <w:numPr>
          <w:ilvl w:val="0"/>
          <w:numId w:val="6"/>
        </w:numPr>
        <w:pBdr>
          <w:top w:space="0" w:sz="0" w:val="nil"/>
          <w:left w:space="0" w:sz="0" w:val="nil"/>
          <w:bottom w:space="0" w:sz="0" w:val="nil"/>
          <w:right w:space="0" w:sz="0" w:val="nil"/>
          <w:between w:space="0" w:sz="0" w:val="nil"/>
        </w:pBdr>
        <w:ind w:left="1152"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Seguridad:</w:t>
      </w:r>
      <w:r w:rsidDel="00000000" w:rsidR="00000000" w:rsidRPr="00000000">
        <w:rPr>
          <w:rFonts w:ascii="Calibri" w:cs="Calibri" w:eastAsia="Calibri" w:hAnsi="Calibri"/>
          <w:color w:val="000000"/>
          <w:sz w:val="24"/>
          <w:szCs w:val="24"/>
          <w:rtl w:val="0"/>
        </w:rPr>
        <w:t xml:space="preserve"> resguardar la información mediante autenticación de usuarios y control de accesos según roles definidos.</w:t>
      </w:r>
    </w:p>
    <w:p w:rsidR="00000000" w:rsidDel="00000000" w:rsidP="00000000" w:rsidRDefault="00000000" w:rsidRPr="00000000" w14:paraId="000000BF">
      <w:pPr>
        <w:widowControl w:val="1"/>
        <w:numPr>
          <w:ilvl w:val="0"/>
          <w:numId w:val="6"/>
        </w:numPr>
        <w:pBdr>
          <w:top w:space="0" w:sz="0" w:val="nil"/>
          <w:left w:space="0" w:sz="0" w:val="nil"/>
          <w:bottom w:space="0" w:sz="0" w:val="nil"/>
          <w:right w:space="0" w:sz="0" w:val="nil"/>
          <w:between w:space="0" w:sz="0" w:val="nil"/>
        </w:pBdr>
        <w:ind w:left="1152"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Modificabilidad y Reuso:</w:t>
      </w:r>
      <w:r w:rsidDel="00000000" w:rsidR="00000000" w:rsidRPr="00000000">
        <w:rPr>
          <w:rFonts w:ascii="Calibri" w:cs="Calibri" w:eastAsia="Calibri" w:hAnsi="Calibri"/>
          <w:color w:val="000000"/>
          <w:sz w:val="24"/>
          <w:szCs w:val="24"/>
          <w:rtl w:val="0"/>
        </w:rPr>
        <w:t xml:space="preserve"> permitir la actualización y reutilización de módulos sin afectar la estabilidad general del sistema.</w:t>
      </w:r>
    </w:p>
    <w:p w:rsidR="00000000" w:rsidDel="00000000" w:rsidP="00000000" w:rsidRDefault="00000000" w:rsidRPr="00000000" w14:paraId="000000C0">
      <w:pPr>
        <w:widowControl w:val="1"/>
        <w:numPr>
          <w:ilvl w:val="0"/>
          <w:numId w:val="6"/>
        </w:numPr>
        <w:pBdr>
          <w:top w:space="0" w:sz="0" w:val="nil"/>
          <w:left w:space="0" w:sz="0" w:val="nil"/>
          <w:bottom w:space="0" w:sz="0" w:val="nil"/>
          <w:right w:space="0" w:sz="0" w:val="nil"/>
          <w:between w:space="0" w:sz="0" w:val="nil"/>
        </w:pBdr>
        <w:ind w:left="1152"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Operatividad:</w:t>
      </w:r>
      <w:r w:rsidDel="00000000" w:rsidR="00000000" w:rsidRPr="00000000">
        <w:rPr>
          <w:rFonts w:ascii="Calibri" w:cs="Calibri" w:eastAsia="Calibri" w:hAnsi="Calibri"/>
          <w:color w:val="000000"/>
          <w:sz w:val="24"/>
          <w:szCs w:val="24"/>
          <w:rtl w:val="0"/>
        </w:rPr>
        <w:t xml:space="preserve"> ofrecer una interfaz clara, intuitiva y funcional para todos los tipos de usuario.</w:t>
      </w:r>
    </w:p>
    <w:p w:rsidR="00000000" w:rsidDel="00000000" w:rsidP="00000000" w:rsidRDefault="00000000" w:rsidRPr="00000000" w14:paraId="000000C1">
      <w:pPr>
        <w:widowControl w:val="1"/>
        <w:numPr>
          <w:ilvl w:val="0"/>
          <w:numId w:val="6"/>
        </w:numPr>
        <w:pBdr>
          <w:top w:space="0" w:sz="0" w:val="nil"/>
          <w:left w:space="0" w:sz="0" w:val="nil"/>
          <w:bottom w:space="0" w:sz="0" w:val="nil"/>
          <w:right w:space="0" w:sz="0" w:val="nil"/>
          <w:between w:space="0" w:sz="0" w:val="nil"/>
        </w:pBdr>
        <w:spacing w:after="280" w:lineRule="auto"/>
        <w:ind w:left="1152"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Adaptabilidad:</w:t>
      </w:r>
      <w:r w:rsidDel="00000000" w:rsidR="00000000" w:rsidRPr="00000000">
        <w:rPr>
          <w:rFonts w:ascii="Calibri" w:cs="Calibri" w:eastAsia="Calibri" w:hAnsi="Calibri"/>
          <w:color w:val="000000"/>
          <w:sz w:val="24"/>
          <w:szCs w:val="24"/>
          <w:rtl w:val="0"/>
        </w:rPr>
        <w:t xml:space="preserve"> posibilitar la incorporación de nuevas funciones y mejoras en futuras versiones del sistema.</w:t>
      </w:r>
    </w:p>
    <w:p w:rsidR="00000000" w:rsidDel="00000000" w:rsidP="00000000" w:rsidRDefault="00000000" w:rsidRPr="00000000" w14:paraId="000000C2">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r w:rsidDel="00000000" w:rsidR="00000000" w:rsidRPr="00000000">
        <w:rPr>
          <w:b w:val="1"/>
          <w:bCs w:val="1"/>
          <w:color w:val="000080"/>
          <w:sz w:val="24"/>
          <w:szCs w:val="24"/>
          <w:rtl w:val="0"/>
        </w:rPr>
        <w:t xml:space="preserve">Restricciones de la Arquitectura</w:t>
      </w:r>
    </w:p>
    <w:p w:rsidR="00000000" w:rsidDel="00000000" w:rsidP="00000000" w:rsidRDefault="00000000" w:rsidRPr="00000000" w14:paraId="000000C3">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C4">
      <w:pPr>
        <w:ind w:left="360" w:firstLine="0"/>
        <w:rPr/>
      </w:pPr>
      <w:r w:rsidDel="00000000" w:rsidR="00000000" w:rsidRPr="00000000">
        <w:rPr>
          <w:rtl w:val="0"/>
        </w:rPr>
      </w:r>
    </w:p>
    <w:p w:rsidR="00000000" w:rsidDel="00000000" w:rsidP="00000000" w:rsidRDefault="00000000" w:rsidRPr="00000000" w14:paraId="000000C5">
      <w:pPr>
        <w:numPr>
          <w:ilvl w:val="0"/>
          <w:numId w:val="3"/>
        </w:numPr>
        <w:ind w:left="720" w:hanging="360"/>
        <w:rPr/>
      </w:pPr>
      <w:r w:rsidDel="00000000" w:rsidR="00000000" w:rsidRPr="00000000">
        <w:rPr>
          <w:b w:val="1"/>
          <w:bCs w:val="1"/>
          <w:rtl w:val="0"/>
        </w:rPr>
        <w:t xml:space="preserve">Tiempo de construcción</w:t>
      </w:r>
      <w:r w:rsidDel="00000000" w:rsidR="00000000" w:rsidRPr="00000000">
        <w:rPr>
          <w:rtl w:val="0"/>
        </w:rPr>
        <w:t xml:space="preserve">: 18 semanas</w:t>
      </w:r>
    </w:p>
    <w:p w:rsidR="00000000" w:rsidDel="00000000" w:rsidP="00000000" w:rsidRDefault="00000000" w:rsidRPr="00000000" w14:paraId="000000C6">
      <w:pPr>
        <w:ind w:left="360" w:firstLine="0"/>
        <w:rPr/>
      </w:pPr>
      <w:r w:rsidDel="00000000" w:rsidR="00000000" w:rsidRPr="00000000">
        <w:rPr>
          <w:rtl w:val="0"/>
        </w:rPr>
      </w:r>
    </w:p>
    <w:p w:rsidR="00000000" w:rsidDel="00000000" w:rsidP="00000000" w:rsidRDefault="00000000" w:rsidRPr="00000000" w14:paraId="000000C7">
      <w:pPr>
        <w:numPr>
          <w:ilvl w:val="0"/>
          <w:numId w:val="3"/>
        </w:numPr>
        <w:ind w:left="720" w:hanging="360"/>
        <w:rPr/>
      </w:pPr>
      <w:r w:rsidDel="00000000" w:rsidR="00000000" w:rsidRPr="00000000">
        <w:rPr>
          <w:b w:val="1"/>
          <w:bCs w:val="1"/>
          <w:rtl w:val="0"/>
        </w:rPr>
        <w:t xml:space="preserve">Infraestructura</w:t>
      </w:r>
      <w:r w:rsidDel="00000000" w:rsidR="00000000" w:rsidRPr="00000000">
        <w:rPr>
          <w:rtl w:val="0"/>
        </w:rPr>
        <w:t xml:space="preserve">: el sistema se implementará en </w:t>
      </w:r>
      <w:r w:rsidDel="00000000" w:rsidR="00000000" w:rsidRPr="00000000">
        <w:rPr>
          <w:b w:val="1"/>
          <w:bCs w:val="1"/>
          <w:rtl w:val="0"/>
        </w:rPr>
        <w:t xml:space="preserve">infraestructura on-premise</w:t>
      </w:r>
      <w:r w:rsidDel="00000000" w:rsidR="00000000" w:rsidRPr="00000000">
        <w:rPr>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C9">
      <w:pPr>
        <w:numPr>
          <w:ilvl w:val="0"/>
          <w:numId w:val="3"/>
        </w:numPr>
        <w:ind w:left="720" w:hanging="360"/>
        <w:rPr/>
      </w:pPr>
      <w:r w:rsidDel="00000000" w:rsidR="00000000" w:rsidRPr="00000000">
        <w:rPr>
          <w:b w:val="1"/>
          <w:bCs w:val="1"/>
          <w:rtl w:val="0"/>
        </w:rPr>
        <w:t xml:space="preserve">Base de datos:</w:t>
      </w:r>
      <w:r w:rsidDel="00000000" w:rsidR="00000000" w:rsidRPr="00000000">
        <w:rPr>
          <w:rtl w:val="0"/>
        </w:rPr>
        <w:t xml:space="preserve"> se utilizará </w:t>
      </w:r>
      <w:r w:rsidDel="00000000" w:rsidR="00000000" w:rsidRPr="00000000">
        <w:rPr>
          <w:b w:val="1"/>
          <w:bCs w:val="1"/>
          <w:rtl w:val="0"/>
        </w:rPr>
        <w:t xml:space="preserve">PostgreSQL</w:t>
      </w:r>
      <w:r w:rsidDel="00000000" w:rsidR="00000000" w:rsidRPr="00000000">
        <w:rPr>
          <w:rtl w:val="0"/>
        </w:rPr>
        <w:t xml:space="preserve"> como motor principal, priorizando estabilidad, compatibilidad multiplataforma y uso de software libre.</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CB">
      <w:pPr>
        <w:numPr>
          <w:ilvl w:val="0"/>
          <w:numId w:val="3"/>
        </w:numPr>
        <w:ind w:left="720" w:hanging="360"/>
        <w:rPr/>
      </w:pPr>
      <w:r w:rsidDel="00000000" w:rsidR="00000000" w:rsidRPr="00000000">
        <w:rPr>
          <w:b w:val="1"/>
          <w:bCs w:val="1"/>
          <w:rtl w:val="0"/>
        </w:rPr>
        <w:t xml:space="preserve">Lenguajes y frameworks:</w:t>
      </w:r>
      <w:r w:rsidDel="00000000" w:rsidR="00000000" w:rsidRPr="00000000">
        <w:rPr>
          <w:rtl w:val="0"/>
        </w:rPr>
        <w:t xml:space="preserve"> el diseño contempla tecnologías web estandarizadas, considerando </w:t>
      </w:r>
      <w:r w:rsidDel="00000000" w:rsidR="00000000" w:rsidRPr="00000000">
        <w:rPr>
          <w:b w:val="1"/>
          <w:bCs w:val="1"/>
          <w:rtl w:val="0"/>
        </w:rPr>
        <w:t xml:space="preserve">Python/Django o Node.js</w:t>
      </w:r>
      <w:r w:rsidDel="00000000" w:rsidR="00000000" w:rsidRPr="00000000">
        <w:rPr>
          <w:rtl w:val="0"/>
        </w:rPr>
        <w:t xml:space="preserve"> para el backend y </w:t>
      </w:r>
      <w:r w:rsidDel="00000000" w:rsidR="00000000" w:rsidRPr="00000000">
        <w:rPr>
          <w:b w:val="1"/>
          <w:bCs w:val="1"/>
          <w:rtl w:val="0"/>
        </w:rPr>
        <w:t xml:space="preserve">React</w:t>
      </w:r>
      <w:r w:rsidDel="00000000" w:rsidR="00000000" w:rsidRPr="00000000">
        <w:rPr>
          <w:rtl w:val="0"/>
        </w:rPr>
        <w:t xml:space="preserve"> para la interfaz de usuario, manteniendo independencia de licenciamiento.</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CD">
      <w:pPr>
        <w:numPr>
          <w:ilvl w:val="0"/>
          <w:numId w:val="3"/>
        </w:numPr>
        <w:ind w:left="720" w:hanging="360"/>
        <w:rPr/>
      </w:pPr>
      <w:r w:rsidDel="00000000" w:rsidR="00000000" w:rsidRPr="00000000">
        <w:rPr>
          <w:b w:val="1"/>
          <w:bCs w:val="1"/>
          <w:rtl w:val="0"/>
        </w:rPr>
        <w:t xml:space="preserve">Recursos técnicos:</w:t>
      </w:r>
      <w:r w:rsidDel="00000000" w:rsidR="00000000" w:rsidRPr="00000000">
        <w:rPr>
          <w:rtl w:val="0"/>
        </w:rPr>
        <w:t xml:space="preserve"> no se considera la adquisición de licencias propietarias o servicios adicionales fuera del alcance del proyecto.</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CF">
      <w:pPr>
        <w:numPr>
          <w:ilvl w:val="0"/>
          <w:numId w:val="3"/>
        </w:numPr>
        <w:ind w:left="720" w:hanging="360"/>
        <w:rPr/>
      </w:pPr>
      <w:r w:rsidDel="00000000" w:rsidR="00000000" w:rsidRPr="00000000">
        <w:rPr>
          <w:b w:val="1"/>
          <w:bCs w:val="1"/>
          <w:rtl w:val="0"/>
        </w:rPr>
        <w:t xml:space="preserve">Alcance funcional:</w:t>
      </w:r>
      <w:r w:rsidDel="00000000" w:rsidR="00000000" w:rsidRPr="00000000">
        <w:rPr>
          <w:rtl w:val="0"/>
        </w:rPr>
        <w:t xml:space="preserve"> el sistema se limita exclusivamente a los procesos de </w:t>
      </w:r>
      <w:r w:rsidDel="00000000" w:rsidR="00000000" w:rsidRPr="00000000">
        <w:rPr>
          <w:b w:val="1"/>
          <w:bCs w:val="1"/>
          <w:rtl w:val="0"/>
        </w:rPr>
        <w:t xml:space="preserve">licitación</w:t>
      </w:r>
      <w:r w:rsidDel="00000000" w:rsidR="00000000" w:rsidRPr="00000000">
        <w:rPr>
          <w:rtl w:val="0"/>
        </w:rPr>
        <w:t xml:space="preserve">, sin incluir módulos de preventa o contratación posterior.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3rdcrjn" w:id="10"/>
      <w:bookmarkEnd w:id="10"/>
      <w:r w:rsidDel="00000000" w:rsidR="00000000" w:rsidRPr="00000000">
        <w:rPr>
          <w:b w:val="1"/>
          <w:bCs w:val="1"/>
          <w:color w:val="000080"/>
          <w:sz w:val="24"/>
          <w:szCs w:val="24"/>
          <w:rtl w:val="0"/>
        </w:rPr>
        <w:t xml:space="preserve">Otros antecedentes y consideraciones</w:t>
      </w:r>
    </w:p>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desarrolla bajo una estructura modular que facilita la mantenibilidad y escalabilidad del sistema. Para ello se consideran los siguientes elementos:</w:t>
      </w:r>
    </w:p>
    <w:p w:rsidR="00000000" w:rsidDel="00000000" w:rsidP="00000000" w:rsidRDefault="00000000" w:rsidRPr="00000000" w14:paraId="000000D3">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Framework principal:</w:t>
      </w:r>
      <w:r w:rsidDel="00000000" w:rsidR="00000000" w:rsidRPr="00000000">
        <w:rPr>
          <w:rFonts w:ascii="Calibri" w:cs="Calibri" w:eastAsia="Calibri" w:hAnsi="Calibri"/>
          <w:sz w:val="24"/>
          <w:szCs w:val="24"/>
          <w:rtl w:val="0"/>
        </w:rPr>
        <w:t xml:space="preserve"> la arquitectura se apoya en un entorno de desarrollo web basado en </w:t>
      </w:r>
      <w:r w:rsidDel="00000000" w:rsidR="00000000" w:rsidRPr="00000000">
        <w:rPr>
          <w:rFonts w:ascii="Calibri" w:cs="Calibri" w:eastAsia="Calibri" w:hAnsi="Calibri"/>
          <w:b w:val="1"/>
          <w:bCs w:val="1"/>
          <w:sz w:val="24"/>
          <w:szCs w:val="24"/>
          <w:rtl w:val="0"/>
        </w:rPr>
        <w:t xml:space="preserve">Django o Node.js</w:t>
      </w:r>
      <w:r w:rsidDel="00000000" w:rsidR="00000000" w:rsidRPr="00000000">
        <w:rPr>
          <w:rFonts w:ascii="Calibri" w:cs="Calibri" w:eastAsia="Calibri" w:hAnsi="Calibri"/>
          <w:sz w:val="24"/>
          <w:szCs w:val="24"/>
          <w:rtl w:val="0"/>
        </w:rPr>
        <w:t xml:space="preserve">, lo que permite la encapsulación de componentes y una gestión eficiente del ciclo de vida del sistema.</w:t>
      </w:r>
    </w:p>
    <w:p w:rsidR="00000000" w:rsidDel="00000000" w:rsidP="00000000" w:rsidRDefault="00000000" w:rsidRPr="00000000" w14:paraId="000000D4">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Framework de interfaz:</w:t>
      </w:r>
      <w:r w:rsidDel="00000000" w:rsidR="00000000" w:rsidRPr="00000000">
        <w:rPr>
          <w:rFonts w:ascii="Calibri" w:cs="Calibri" w:eastAsia="Calibri" w:hAnsi="Calibri"/>
          <w:sz w:val="24"/>
          <w:szCs w:val="24"/>
          <w:rtl w:val="0"/>
        </w:rPr>
        <w:t xml:space="preserve"> se contempla el uso de </w:t>
      </w:r>
      <w:r w:rsidDel="00000000" w:rsidR="00000000" w:rsidRPr="00000000">
        <w:rPr>
          <w:rFonts w:ascii="Calibri" w:cs="Calibri" w:eastAsia="Calibri" w:hAnsi="Calibri"/>
          <w:b w:val="1"/>
          <w:bCs w:val="1"/>
          <w:sz w:val="24"/>
          <w:szCs w:val="24"/>
          <w:rtl w:val="0"/>
        </w:rPr>
        <w:t xml:space="preserve">React</w:t>
      </w:r>
      <w:r w:rsidDel="00000000" w:rsidR="00000000" w:rsidRPr="00000000">
        <w:rPr>
          <w:rFonts w:ascii="Calibri" w:cs="Calibri" w:eastAsia="Calibri" w:hAnsi="Calibri"/>
          <w:sz w:val="24"/>
          <w:szCs w:val="24"/>
          <w:rtl w:val="0"/>
        </w:rPr>
        <w:t xml:space="preserve"> para la construcción de una interfaz dinámica y adaptable a diferentes perfiles de usuario.</w:t>
      </w:r>
    </w:p>
    <w:p w:rsidR="00000000" w:rsidDel="00000000" w:rsidP="00000000" w:rsidRDefault="00000000" w:rsidRPr="00000000" w14:paraId="000000D5">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Gestión de seguridad:</w:t>
      </w:r>
      <w:r w:rsidDel="00000000" w:rsidR="00000000" w:rsidRPr="00000000">
        <w:rPr>
          <w:rFonts w:ascii="Calibri" w:cs="Calibri" w:eastAsia="Calibri" w:hAnsi="Calibri"/>
          <w:sz w:val="24"/>
          <w:szCs w:val="24"/>
          <w:rtl w:val="0"/>
        </w:rPr>
        <w:t xml:space="preserve"> el sistema implementa control de acceso por roles y autenticación de usuarios, reforzando la integridad y confidencialidad de la información.</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26in1rg" w:id="11"/>
      <w:bookmarkEnd w:id="11"/>
      <w:r w:rsidDel="00000000" w:rsidR="00000000" w:rsidRPr="00000000">
        <w:br w:type="page"/>
      </w:r>
      <w:r w:rsidDel="00000000" w:rsidR="00000000" w:rsidRPr="00000000">
        <w:rPr>
          <w:b w:val="1"/>
          <w:bCs w:val="1"/>
          <w:color w:val="000080"/>
          <w:sz w:val="28"/>
          <w:szCs w:val="28"/>
          <w:rtl w:val="0"/>
        </w:rPr>
        <w:t xml:space="preserve">Vista de Escenarios </w:t>
      </w:r>
    </w:p>
    <w:p w:rsidR="00000000" w:rsidDel="00000000" w:rsidP="00000000" w:rsidRDefault="00000000" w:rsidRPr="00000000" w14:paraId="000000D9">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lnxbz9" w:id="12"/>
      <w:bookmarkEnd w:id="12"/>
      <w:r w:rsidDel="00000000" w:rsidR="00000000" w:rsidRPr="00000000">
        <w:rPr>
          <w:b w:val="1"/>
          <w:bCs w:val="1"/>
          <w:color w:val="000080"/>
          <w:sz w:val="24"/>
          <w:szCs w:val="24"/>
          <w:rtl w:val="0"/>
        </w:rPr>
        <w:t xml:space="preserve">Modelo de Casos de Uso</w:t>
      </w:r>
    </w:p>
    <w:p w:rsidR="00000000" w:rsidDel="00000000" w:rsidP="00000000" w:rsidRDefault="00000000" w:rsidRPr="00000000" w14:paraId="000000D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Agregar el modelo de caso uso general del sistema</w:t>
      </w:r>
    </w:p>
    <w:p w:rsidR="00000000" w:rsidDel="00000000" w:rsidP="00000000" w:rsidRDefault="00000000" w:rsidRPr="00000000" w14:paraId="000000D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1: Diagrama de Caso Uso General del Sistema</w:t>
      </w:r>
    </w:p>
    <w:p w:rsidR="00000000" w:rsidDel="00000000" w:rsidP="00000000" w:rsidRDefault="00000000" w:rsidRPr="00000000" w14:paraId="000000D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0D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Pr>
        <w:drawing>
          <wp:inline distB="0" distT="0" distL="0" distR="0">
            <wp:extent cx="5487166" cy="3610479"/>
            <wp:effectExtent b="0" l="0" r="0" t="0"/>
            <wp:docPr descr="Diagrama&#10;&#10;El contenido generado por IA puede ser incorrecto." id="2057210534" name="image5.png"/>
            <a:graphic>
              <a:graphicData uri="http://schemas.openxmlformats.org/drawingml/2006/picture">
                <pic:pic>
                  <pic:nvPicPr>
                    <pic:cNvPr descr="Diagrama&#10;&#10;El contenido generado por IA puede ser incorrecto." id="0" name="image5.png"/>
                    <pic:cNvPicPr preferRelativeResize="0"/>
                  </pic:nvPicPr>
                  <pic:blipFill>
                    <a:blip r:embed="rId8"/>
                    <a:srcRect b="0" l="0" r="0" t="0"/>
                    <a:stretch>
                      <a:fillRect/>
                    </a:stretch>
                  </pic:blipFill>
                  <pic:spPr>
                    <a:xfrm>
                      <a:off x="0" y="0"/>
                      <a:ext cx="5487166" cy="361047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0E1">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35nkun2" w:id="13"/>
      <w:bookmarkEnd w:id="13"/>
      <w:r w:rsidDel="00000000" w:rsidR="00000000" w:rsidRPr="00000000">
        <w:rPr>
          <w:b w:val="1"/>
          <w:bCs w:val="1"/>
          <w:color w:val="000080"/>
          <w:sz w:val="24"/>
          <w:szCs w:val="24"/>
          <w:rtl w:val="0"/>
        </w:rPr>
        <w:t xml:space="preserve">Casos de Usos Extendidos </w:t>
      </w:r>
    </w:p>
    <w:p w:rsidR="00000000" w:rsidDel="00000000" w:rsidP="00000000" w:rsidRDefault="00000000" w:rsidRPr="00000000" w14:paraId="000000E2">
      <w:pPr>
        <w:jc w:val="both"/>
        <w:rPr/>
      </w:pPr>
      <w:r w:rsidDel="00000000" w:rsidR="00000000" w:rsidRPr="00000000">
        <w:rPr>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0E3">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E4">
      <w:pPr>
        <w:keepLines w:val="1"/>
        <w:pBdr>
          <w:top w:space="0" w:sz="0" w:val="nil"/>
          <w:left w:space="0" w:sz="0" w:val="nil"/>
          <w:bottom w:space="0" w:sz="0" w:val="nil"/>
          <w:right w:space="0" w:sz="0" w:val="nil"/>
          <w:between w:space="0" w:sz="0" w:val="nil"/>
        </w:pBdr>
        <w:spacing w:after="120" w:lineRule="auto"/>
        <w:rPr/>
      </w:pPr>
      <w:hyperlink r:id="rId9">
        <w:r w:rsidDel="00000000" w:rsidR="00000000" w:rsidRPr="00000000">
          <w:rPr>
            <w:color w:val="1155cc"/>
            <w:u w:val="single"/>
            <w:rtl w:val="0"/>
          </w:rPr>
          <w:t xml:space="preserve">https://github.com/JavierAcuna61/CAPSTONE_701V--Grupo-3/blob/main/FASE%201/Evidencias%20proyecto/Documento%20Caso%20Uso%20Extendido.docx</w:t>
        </w:r>
      </w:hyperlink>
      <w:r w:rsidDel="00000000" w:rsidR="00000000" w:rsidRPr="00000000">
        <w:rPr>
          <w:rtl w:val="0"/>
        </w:rPr>
      </w:r>
    </w:p>
    <w:p w:rsidR="00000000" w:rsidDel="00000000" w:rsidP="00000000" w:rsidRDefault="00000000" w:rsidRPr="00000000" w14:paraId="000000E5">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rtl w:val="0"/>
        </w:rPr>
      </w:r>
    </w:p>
    <w:p w:rsidR="00000000" w:rsidDel="00000000" w:rsidP="00000000" w:rsidRDefault="00000000" w:rsidRPr="00000000" w14:paraId="000000E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A continuación, se listan los casos de uso relevantes, los cuales pueden ser encontrados con su especificación detallada en el documento “Casos de Uso Extendido”.</w:t>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7">
            <w:pPr>
              <w:widowControl w:val="1"/>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8">
            <w:pPr>
              <w:widowControl w:val="1"/>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9">
            <w:pPr>
              <w:widowControl w:val="1"/>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A">
            <w:pPr>
              <w:widowControl w:val="1"/>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rPr>
                <w:color w:val="000000"/>
                <w:sz w:val="16"/>
                <w:szCs w:val="16"/>
              </w:rPr>
            </w:pPr>
            <w:r w:rsidDel="00000000" w:rsidR="00000000" w:rsidRPr="00000000">
              <w:rPr>
                <w:rtl w:val="0"/>
              </w:rPr>
              <w:t xml:space="preserve">CU-001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rPr>
                <w:color w:val="000000"/>
                <w:sz w:val="16"/>
                <w:szCs w:val="16"/>
              </w:rPr>
            </w:pPr>
            <w:r w:rsidDel="00000000" w:rsidR="00000000" w:rsidRPr="00000000">
              <w:rPr>
                <w:rtl w:val="0"/>
              </w:rPr>
              <w:t xml:space="preserve">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rPr>
                <w:color w:val="000000"/>
                <w:sz w:val="16"/>
                <w:szCs w:val="16"/>
              </w:rPr>
            </w:pPr>
            <w:r w:rsidDel="00000000" w:rsidR="00000000" w:rsidRPr="00000000">
              <w:rPr>
                <w:rtl w:val="0"/>
              </w:rPr>
              <w:t xml:space="preserve">Usuario General, Usuario Empresa, Administrador, 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rPr>
                <w:color w:val="000000"/>
                <w:sz w:val="16"/>
                <w:szCs w:val="16"/>
              </w:rPr>
            </w:pPr>
            <w:r w:rsidDel="00000000" w:rsidR="00000000" w:rsidRPr="00000000">
              <w:rPr>
                <w:rtl w:val="0"/>
              </w:rPr>
              <w:t xml:space="preserve">CU-003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rPr>
                <w:color w:val="000000"/>
                <w:sz w:val="16"/>
                <w:szCs w:val="16"/>
              </w:rPr>
            </w:pPr>
            <w:r w:rsidDel="00000000" w:rsidR="00000000" w:rsidRPr="00000000">
              <w:rPr>
                <w:rtl w:val="0"/>
              </w:rPr>
              <w:t xml:space="preserve">Recuperar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rPr>
                <w:color w:val="000000"/>
                <w:sz w:val="16"/>
                <w:szCs w:val="16"/>
              </w:rPr>
            </w:pPr>
            <w:r w:rsidDel="00000000" w:rsidR="00000000" w:rsidRPr="00000000">
              <w:rPr>
                <w:rtl w:val="0"/>
              </w:rPr>
              <w:t xml:space="preserve">Usuario General, Usuario Empresa, Administrador, 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rPr>
                <w:color w:val="000000"/>
                <w:sz w:val="16"/>
                <w:szCs w:val="16"/>
              </w:rPr>
            </w:pPr>
            <w:r w:rsidDel="00000000" w:rsidR="00000000" w:rsidRPr="00000000">
              <w:rPr>
                <w:rtl w:val="0"/>
              </w:rPr>
              <w:t xml:space="preserve">CU-004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rPr>
                <w:color w:val="000000"/>
                <w:sz w:val="16"/>
                <w:szCs w:val="16"/>
              </w:rPr>
            </w:pPr>
            <w:r w:rsidDel="00000000" w:rsidR="00000000" w:rsidRPr="00000000">
              <w:rPr>
                <w:rtl w:val="0"/>
              </w:rPr>
              <w:t xml:space="preserve">Registrar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rPr>
                <w:color w:val="000000"/>
                <w:sz w:val="16"/>
                <w:szCs w:val="16"/>
              </w:rPr>
            </w:pPr>
            <w:r w:rsidDel="00000000" w:rsidR="00000000" w:rsidRPr="00000000">
              <w:rPr>
                <w:rtl w:val="0"/>
              </w:rPr>
              <w:t xml:space="preserve">Usuario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rPr>
                <w:color w:val="000000"/>
                <w:sz w:val="16"/>
                <w:szCs w:val="16"/>
              </w:rPr>
            </w:pPr>
            <w:r w:rsidDel="00000000" w:rsidR="00000000" w:rsidRPr="00000000">
              <w:rPr>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rPr>
                <w:color w:val="000000"/>
                <w:sz w:val="16"/>
                <w:szCs w:val="16"/>
              </w:rPr>
            </w:pPr>
            <w:r w:rsidDel="00000000" w:rsidR="00000000" w:rsidRPr="00000000">
              <w:rPr>
                <w:rtl w:val="0"/>
              </w:rPr>
              <w:t xml:space="preserve">Registrar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rPr>
                <w:color w:val="000000"/>
                <w:sz w:val="16"/>
                <w:szCs w:val="16"/>
              </w:rPr>
            </w:pPr>
            <w:r w:rsidDel="00000000" w:rsidR="00000000" w:rsidRPr="00000000">
              <w:rPr>
                <w:rtl w:val="0"/>
              </w:rPr>
              <w:t xml:space="preserve">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rPr>
                <w:color w:val="000000"/>
                <w:sz w:val="16"/>
                <w:szCs w:val="16"/>
              </w:rPr>
            </w:pPr>
            <w:r w:rsidDel="00000000" w:rsidR="00000000" w:rsidRPr="00000000">
              <w:rPr>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rPr>
                <w:color w:val="000000"/>
                <w:sz w:val="16"/>
                <w:szCs w:val="16"/>
              </w:rPr>
            </w:pPr>
            <w:r w:rsidDel="00000000" w:rsidR="00000000" w:rsidRPr="00000000">
              <w:rPr>
                <w:rtl w:val="0"/>
              </w:rPr>
              <w:t xml:space="preserve">Vincular Usuario a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rPr>
                <w:color w:val="000000"/>
                <w:sz w:val="16"/>
                <w:szCs w:val="16"/>
              </w:rPr>
            </w:pPr>
            <w:r w:rsidDel="00000000" w:rsidR="00000000" w:rsidRPr="00000000">
              <w:rPr>
                <w:rtl w:val="0"/>
              </w:rPr>
              <w:t xml:space="preserve">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rPr>
                <w:color w:val="000000"/>
                <w:sz w:val="16"/>
                <w:szCs w:val="16"/>
              </w:rPr>
            </w:pPr>
            <w:r w:rsidDel="00000000" w:rsidR="00000000" w:rsidRPr="00000000">
              <w:rPr>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rPr>
                <w:color w:val="000000"/>
                <w:sz w:val="16"/>
                <w:szCs w:val="16"/>
              </w:rPr>
            </w:pPr>
            <w:r w:rsidDel="00000000" w:rsidR="00000000" w:rsidRPr="00000000">
              <w:rPr>
                <w:rtl w:val="0"/>
              </w:rPr>
              <w:t xml:space="preserve">Gestionar Usuarios (Administración)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rPr>
                <w:color w:val="000000"/>
                <w:sz w:val="16"/>
                <w:szCs w:val="16"/>
              </w:rPr>
            </w:pPr>
            <w:r w:rsidDel="00000000" w:rsidR="00000000" w:rsidRPr="00000000">
              <w:rPr>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rPr>
                <w:color w:val="000000"/>
                <w:sz w:val="16"/>
                <w:szCs w:val="16"/>
              </w:rPr>
            </w:pPr>
            <w:r w:rsidDel="00000000" w:rsidR="00000000" w:rsidRPr="00000000">
              <w:rPr>
                <w:rtl w:val="0"/>
              </w:rPr>
              <w:t xml:space="preserve">Gestionar Empresas (Administración)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rPr>
                <w:color w:val="000000"/>
                <w:sz w:val="16"/>
                <w:szCs w:val="16"/>
              </w:rPr>
            </w:pPr>
            <w:r w:rsidDel="00000000" w:rsidR="00000000" w:rsidRPr="00000000">
              <w:rPr>
                <w:rtl w:val="0"/>
              </w:rPr>
              <w:t xml:space="preserve">CU-009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rPr>
                <w:color w:val="000000"/>
                <w:sz w:val="16"/>
                <w:szCs w:val="16"/>
              </w:rPr>
            </w:pPr>
            <w:r w:rsidDel="00000000" w:rsidR="00000000" w:rsidRPr="00000000">
              <w:rPr>
                <w:rtl w:val="0"/>
              </w:rPr>
              <w:t xml:space="preserve">Gestionar Roles y Permisos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rPr>
                <w:color w:val="000000"/>
                <w:sz w:val="16"/>
                <w:szCs w:val="16"/>
              </w:rPr>
            </w:pPr>
            <w:r w:rsidDel="00000000" w:rsidR="00000000" w:rsidRPr="00000000">
              <w:rPr>
                <w:rtl w:val="0"/>
              </w:rPr>
              <w:t xml:space="preserve">CU-010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rPr>
                <w:color w:val="000000"/>
                <w:sz w:val="16"/>
                <w:szCs w:val="16"/>
              </w:rPr>
            </w:pPr>
            <w:r w:rsidDel="00000000" w:rsidR="00000000" w:rsidRPr="00000000">
              <w:rPr>
                <w:rtl w:val="0"/>
              </w:rPr>
              <w:t xml:space="preserve">Registrar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rPr>
                <w:color w:val="000000"/>
                <w:sz w:val="16"/>
                <w:szCs w:val="16"/>
              </w:rPr>
            </w:pPr>
            <w:r w:rsidDel="00000000" w:rsidR="00000000" w:rsidRPr="00000000">
              <w:rPr>
                <w:rtl w:val="0"/>
              </w:rPr>
              <w:t xml:space="preserve">Responsable de Licitación, 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rPr>
                <w:color w:val="000000"/>
                <w:sz w:val="16"/>
                <w:szCs w:val="16"/>
              </w:rPr>
            </w:pPr>
            <w:r w:rsidDel="00000000" w:rsidR="00000000" w:rsidRPr="00000000">
              <w:rPr>
                <w:rtl w:val="0"/>
              </w:rPr>
              <w:t xml:space="preserve">CU-011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rPr>
                <w:color w:val="000000"/>
                <w:sz w:val="16"/>
                <w:szCs w:val="16"/>
              </w:rPr>
            </w:pPr>
            <w:r w:rsidDel="00000000" w:rsidR="00000000" w:rsidRPr="00000000">
              <w:rPr>
                <w:rtl w:val="0"/>
              </w:rPr>
              <w:t xml:space="preserve">Editar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rPr>
                <w:color w:val="000000"/>
                <w:sz w:val="16"/>
                <w:szCs w:val="16"/>
              </w:rPr>
            </w:pPr>
            <w:r w:rsidDel="00000000" w:rsidR="00000000" w:rsidRPr="00000000">
              <w:rPr>
                <w:rtl w:val="0"/>
              </w:rPr>
              <w:t xml:space="preserve">Responsable de Licitación, 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rPr>
                <w:color w:val="000000"/>
                <w:sz w:val="16"/>
                <w:szCs w:val="16"/>
              </w:rPr>
            </w:pPr>
            <w:r w:rsidDel="00000000" w:rsidR="00000000" w:rsidRPr="00000000">
              <w:rPr>
                <w:rtl w:val="0"/>
              </w:rPr>
              <w:t xml:space="preserve">CU-012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rPr>
                <w:color w:val="000000"/>
                <w:sz w:val="16"/>
                <w:szCs w:val="16"/>
              </w:rPr>
            </w:pPr>
            <w:r w:rsidDel="00000000" w:rsidR="00000000" w:rsidRPr="00000000">
              <w:rPr>
                <w:rtl w:val="0"/>
              </w:rPr>
              <w:t xml:space="preserve">Vincular Licitación Externa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rPr>
                <w:color w:val="000000"/>
                <w:sz w:val="16"/>
                <w:szCs w:val="16"/>
              </w:rPr>
            </w:pPr>
            <w:r w:rsidDel="00000000" w:rsidR="00000000" w:rsidRPr="00000000">
              <w:rPr>
                <w:rtl w:val="0"/>
              </w:rPr>
              <w:t xml:space="preserve">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rPr>
                <w:color w:val="000000"/>
                <w:sz w:val="16"/>
                <w:szCs w:val="16"/>
              </w:rPr>
            </w:pPr>
            <w:r w:rsidDel="00000000" w:rsidR="00000000" w:rsidRPr="00000000">
              <w:rPr>
                <w:rtl w:val="0"/>
              </w:rPr>
              <w:t xml:space="preserve">CU-014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rPr>
                <w:color w:val="000000"/>
                <w:sz w:val="16"/>
                <w:szCs w:val="16"/>
              </w:rPr>
            </w:pPr>
            <w:r w:rsidDel="00000000" w:rsidR="00000000" w:rsidRPr="00000000">
              <w:rPr>
                <w:rtl w:val="0"/>
              </w:rPr>
              <w:t xml:space="preserve">Buscar y Filtrar Licitaciones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rPr>
                <w:color w:val="000000"/>
                <w:sz w:val="16"/>
                <w:szCs w:val="16"/>
              </w:rPr>
            </w:pPr>
            <w:r w:rsidDel="00000000" w:rsidR="00000000" w:rsidRPr="00000000">
              <w:rPr>
                <w:rtl w:val="0"/>
              </w:rPr>
              <w:t xml:space="preserve">Responsable de Licitación, 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rPr>
                <w:color w:val="000000"/>
                <w:sz w:val="16"/>
                <w:szCs w:val="16"/>
              </w:rPr>
            </w:pPr>
            <w:r w:rsidDel="00000000" w:rsidR="00000000" w:rsidRPr="00000000">
              <w:rPr>
                <w:rtl w:val="0"/>
              </w:rPr>
              <w:t xml:space="preserve">CU-015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rPr>
                <w:color w:val="000000"/>
                <w:sz w:val="16"/>
                <w:szCs w:val="16"/>
              </w:rPr>
            </w:pPr>
            <w:r w:rsidDel="00000000" w:rsidR="00000000" w:rsidRPr="00000000">
              <w:rPr>
                <w:rtl w:val="0"/>
              </w:rPr>
              <w:t xml:space="preserve">Cambiar Estado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rPr>
                <w:color w:val="000000"/>
                <w:sz w:val="16"/>
                <w:szCs w:val="16"/>
              </w:rPr>
            </w:pPr>
            <w:r w:rsidDel="00000000" w:rsidR="00000000" w:rsidRPr="00000000">
              <w:rPr>
                <w:rtl w:val="0"/>
              </w:rPr>
              <w:t xml:space="preserve">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rPr>
                <w:color w:val="000000"/>
                <w:sz w:val="16"/>
                <w:szCs w:val="16"/>
              </w:rPr>
            </w:pPr>
            <w:r w:rsidDel="00000000" w:rsidR="00000000" w:rsidRPr="00000000">
              <w:rPr>
                <w:rtl w:val="0"/>
              </w:rPr>
              <w:t xml:space="preserve">CU-016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rPr>
                <w:color w:val="000000"/>
                <w:sz w:val="16"/>
                <w:szCs w:val="16"/>
              </w:rPr>
            </w:pPr>
            <w:r w:rsidDel="00000000" w:rsidR="00000000" w:rsidRPr="00000000">
              <w:rPr>
                <w:rtl w:val="0"/>
              </w:rPr>
              <w:t xml:space="preserve">Asignar Responsables por Etapa o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rPr>
                <w:color w:val="000000"/>
                <w:sz w:val="16"/>
                <w:szCs w:val="16"/>
              </w:rPr>
            </w:pPr>
            <w:r w:rsidDel="00000000" w:rsidR="00000000" w:rsidRPr="00000000">
              <w:rPr>
                <w:rtl w:val="0"/>
              </w:rPr>
              <w:t xml:space="preserve">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rPr>
                <w:color w:val="000000"/>
                <w:sz w:val="16"/>
                <w:szCs w:val="16"/>
              </w:rPr>
            </w:pPr>
            <w:r w:rsidDel="00000000" w:rsidR="00000000" w:rsidRPr="00000000">
              <w:rPr>
                <w:rtl w:val="0"/>
              </w:rPr>
              <w:t xml:space="preserve">CU-017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rPr>
                <w:color w:val="000000"/>
                <w:sz w:val="16"/>
                <w:szCs w:val="16"/>
              </w:rPr>
            </w:pPr>
            <w:r w:rsidDel="00000000" w:rsidR="00000000" w:rsidRPr="00000000">
              <w:rPr>
                <w:rtl w:val="0"/>
              </w:rPr>
              <w:t xml:space="preserve">Cargar y Validar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rPr>
                <w:color w:val="000000"/>
                <w:sz w:val="16"/>
                <w:szCs w:val="16"/>
              </w:rPr>
            </w:pPr>
            <w:r w:rsidDel="00000000" w:rsidR="00000000" w:rsidRPr="00000000">
              <w:rPr>
                <w:rtl w:val="0"/>
              </w:rPr>
              <w:t xml:space="preserve">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rPr>
                <w:color w:val="000000"/>
                <w:sz w:val="16"/>
                <w:szCs w:val="16"/>
              </w:rPr>
            </w:pPr>
            <w:r w:rsidDel="00000000" w:rsidR="00000000" w:rsidRPr="00000000">
              <w:rPr>
                <w:rtl w:val="0"/>
              </w:rPr>
              <w:t xml:space="preserve">CU-020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rPr>
                <w:color w:val="000000"/>
                <w:sz w:val="16"/>
                <w:szCs w:val="16"/>
              </w:rPr>
            </w:pPr>
            <w:r w:rsidDel="00000000" w:rsidR="00000000" w:rsidRPr="00000000">
              <w:rPr>
                <w:rtl w:val="0"/>
              </w:rPr>
              <w:t xml:space="preserve">Aprobar, Observar o Rechazar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rPr>
                <w:color w:val="000000"/>
                <w:sz w:val="16"/>
                <w:szCs w:val="16"/>
              </w:rPr>
            </w:pPr>
            <w:r w:rsidDel="00000000" w:rsidR="00000000" w:rsidRPr="00000000">
              <w:rPr>
                <w:rtl w:val="0"/>
              </w:rPr>
              <w:t xml:space="preserve">Responsable de Licitación, 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rPr>
                <w:color w:val="000000"/>
                <w:sz w:val="16"/>
                <w:szCs w:val="16"/>
              </w:rPr>
            </w:pPr>
            <w:r w:rsidDel="00000000" w:rsidR="00000000" w:rsidRPr="00000000">
              <w:rPr>
                <w:rtl w:val="0"/>
              </w:rPr>
              <w:t xml:space="preserve">CU-021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rPr>
                <w:color w:val="000000"/>
                <w:sz w:val="16"/>
                <w:szCs w:val="16"/>
              </w:rPr>
            </w:pPr>
            <w:r w:rsidDel="00000000" w:rsidR="00000000" w:rsidRPr="00000000">
              <w:rPr>
                <w:rtl w:val="0"/>
              </w:rPr>
              <w:t xml:space="preserve">Visualizar SLA y Temporizadores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rPr>
                <w:color w:val="000000"/>
                <w:sz w:val="16"/>
                <w:szCs w:val="16"/>
              </w:rPr>
            </w:pPr>
            <w:r w:rsidDel="00000000" w:rsidR="00000000" w:rsidRPr="00000000">
              <w:rPr>
                <w:rtl w:val="0"/>
              </w:rPr>
              <w:t xml:space="preserve">Responsable de Licitación, 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rPr>
                <w:color w:val="000000"/>
                <w:sz w:val="16"/>
                <w:szCs w:val="16"/>
              </w:rPr>
            </w:pPr>
            <w:r w:rsidDel="00000000" w:rsidR="00000000" w:rsidRPr="00000000">
              <w:rPr>
                <w:rtl w:val="0"/>
              </w:rPr>
              <w:t xml:space="preserve">CU-022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rPr>
                <w:color w:val="000000"/>
                <w:sz w:val="16"/>
                <w:szCs w:val="16"/>
              </w:rPr>
            </w:pPr>
            <w:r w:rsidDel="00000000" w:rsidR="00000000" w:rsidRPr="00000000">
              <w:rPr>
                <w:rtl w:val="0"/>
              </w:rPr>
              <w:t xml:space="preserve">Configurar Alertas y Recordatorios + Notificaciones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rPr>
                <w:color w:val="000000"/>
                <w:sz w:val="16"/>
                <w:szCs w:val="16"/>
              </w:rPr>
            </w:pPr>
            <w:r w:rsidDel="00000000" w:rsidR="00000000" w:rsidRPr="00000000">
              <w:rPr>
                <w:rtl w:val="0"/>
              </w:rPr>
              <w:t xml:space="preserve">Responsable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rPr>
                <w:color w:val="000000"/>
                <w:sz w:val="16"/>
                <w:szCs w:val="16"/>
              </w:rPr>
            </w:pPr>
            <w:r w:rsidDel="00000000" w:rsidR="00000000" w:rsidRPr="00000000">
              <w:rPr>
                <w:rtl w:val="0"/>
              </w:rPr>
              <w:t xml:space="preserve">CU-023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rPr>
                <w:color w:val="000000"/>
                <w:sz w:val="16"/>
                <w:szCs w:val="16"/>
              </w:rPr>
            </w:pPr>
            <w:r w:rsidDel="00000000" w:rsidR="00000000" w:rsidRPr="00000000">
              <w:rPr>
                <w:rtl w:val="0"/>
              </w:rPr>
              <w:t xml:space="preserve">Registrar Comentarios o Bitácora de 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rPr>
                <w:color w:val="000000"/>
                <w:sz w:val="16"/>
                <w:szCs w:val="16"/>
              </w:rPr>
            </w:pPr>
            <w:r w:rsidDel="00000000" w:rsidR="00000000" w:rsidRPr="00000000">
              <w:rPr>
                <w:rtl w:val="0"/>
              </w:rPr>
              <w:t xml:space="preserve">Responsable de Licitación, Usuario Empresa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rPr>
                <w:color w:val="000000"/>
                <w:sz w:val="16"/>
                <w:szCs w:val="16"/>
              </w:rPr>
            </w:pPr>
            <w:r w:rsidDel="00000000" w:rsidR="00000000" w:rsidRPr="00000000">
              <w:rPr>
                <w:rtl w:val="0"/>
              </w:rPr>
              <w:t xml:space="preserve">CU-024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rPr>
                <w:color w:val="000000"/>
                <w:sz w:val="16"/>
                <w:szCs w:val="16"/>
              </w:rPr>
            </w:pPr>
            <w:r w:rsidDel="00000000" w:rsidR="00000000" w:rsidRPr="00000000">
              <w:rPr>
                <w:rtl w:val="0"/>
              </w:rPr>
              <w:t xml:space="preserve">Consultar Auditoría e Historial de Cambios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rPr>
                <w:color w:val="000000"/>
                <w:sz w:val="16"/>
                <w:szCs w:val="16"/>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rPr>
                <w:color w:val="000000"/>
                <w:sz w:val="16"/>
                <w:szCs w:val="16"/>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rPr>
                <w:color w:val="000000"/>
                <w:sz w:val="16"/>
                <w:szCs w:val="16"/>
              </w:rPr>
            </w:pPr>
            <w:r w:rsidDel="00000000" w:rsidR="00000000" w:rsidRPr="00000000">
              <w:rPr>
                <w:rtl w:val="0"/>
              </w:rPr>
              <w:t xml:space="preserve">CU-025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rPr>
                <w:color w:val="000000"/>
                <w:sz w:val="16"/>
                <w:szCs w:val="16"/>
              </w:rPr>
            </w:pPr>
            <w:r w:rsidDel="00000000" w:rsidR="00000000" w:rsidRPr="00000000">
              <w:rPr>
                <w:rtl w:val="0"/>
              </w:rPr>
              <w:t xml:space="preserve">Visualizar Dashboard de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rPr>
                <w:color w:val="000000"/>
                <w:sz w:val="16"/>
                <w:szCs w:val="16"/>
              </w:rPr>
            </w:pPr>
            <w:r w:rsidDel="00000000" w:rsidR="00000000" w:rsidRPr="00000000">
              <w:rPr>
                <w:rtl w:val="0"/>
              </w:rPr>
              <w:t xml:space="preserve">Responsable de Licitación, Usuario Empresa,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rPr>
                <w:color w:val="000000"/>
                <w:sz w:val="16"/>
                <w:szCs w:val="16"/>
              </w:rPr>
            </w:pPr>
            <w:r w:rsidDel="00000000" w:rsidR="00000000" w:rsidRPr="00000000">
              <w:rPr>
                <w:rtl w:val="0"/>
              </w:rPr>
              <w:t xml:space="preserve">CU-026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rPr>
                <w:color w:val="000000"/>
                <w:sz w:val="16"/>
                <w:szCs w:val="16"/>
              </w:rPr>
            </w:pPr>
            <w:r w:rsidDel="00000000" w:rsidR="00000000" w:rsidRPr="00000000">
              <w:rPr>
                <w:rtl w:val="0"/>
              </w:rPr>
              <w:t xml:space="preserve">Calcular Indicador Predictivo de Probabilidad de Adjudicación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rPr>
                <w:color w:val="000000"/>
                <w:sz w:val="16"/>
                <w:szCs w:val="16"/>
              </w:rPr>
            </w:pPr>
            <w:r w:rsidDel="00000000" w:rsidR="00000000" w:rsidRPr="00000000">
              <w:rPr>
                <w:rtl w:val="0"/>
              </w:rPr>
              <w:t xml:space="preserve">Responsable de Licitación,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rPr>
                <w:color w:val="000000"/>
                <w:sz w:val="16"/>
                <w:szCs w:val="16"/>
              </w:rPr>
            </w:pPr>
            <w:r w:rsidDel="00000000" w:rsidR="00000000" w:rsidRPr="00000000">
              <w:rPr>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rPr>
                <w:color w:val="000000"/>
                <w:sz w:val="16"/>
                <w:szCs w:val="16"/>
              </w:rPr>
            </w:pPr>
            <w:r w:rsidDel="00000000" w:rsidR="00000000" w:rsidRPr="00000000">
              <w:rPr>
                <w:rtl w:val="0"/>
              </w:rPr>
              <w:t xml:space="preserve">CU-027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rPr>
                <w:color w:val="000000"/>
                <w:sz w:val="16"/>
                <w:szCs w:val="16"/>
              </w:rPr>
            </w:pPr>
            <w:r w:rsidDel="00000000" w:rsidR="00000000" w:rsidRPr="00000000">
              <w:rPr>
                <w:rtl w:val="0"/>
              </w:rPr>
              <w:t xml:space="preserve">Generar Reportes Operativos y Estratégicos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rPr>
                <w:color w:val="000000"/>
                <w:sz w:val="16"/>
                <w:szCs w:val="16"/>
              </w:rPr>
            </w:pPr>
            <w:r w:rsidDel="00000000" w:rsidR="00000000" w:rsidRPr="00000000">
              <w:rPr>
                <w:rtl w:val="0"/>
              </w:rPr>
              <w:t xml:space="preserve">Responsable de Licitación,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rPr>
                <w:color w:val="000000"/>
                <w:sz w:val="16"/>
                <w:szCs w:val="16"/>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147">
      <w:pPr>
        <w:widowControl w:val="1"/>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1ksv4uv" w:id="14"/>
      <w:bookmarkEnd w:id="14"/>
      <w:r w:rsidDel="00000000" w:rsidR="00000000" w:rsidRPr="00000000">
        <w:rPr>
          <w:b w:val="1"/>
          <w:bCs w:val="1"/>
          <w:color w:val="000080"/>
          <w:sz w:val="24"/>
          <w:szCs w:val="24"/>
          <w:rtl w:val="0"/>
        </w:rPr>
        <w:t xml:space="preserve">Especificación de los Escenarios de Calidad Relevantes</w:t>
      </w:r>
    </w:p>
    <w:p w:rsidR="00000000" w:rsidDel="00000000" w:rsidP="00000000" w:rsidRDefault="00000000" w:rsidRPr="00000000" w14:paraId="00000149">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4A">
      <w:pPr>
        <w:jc w:val="both"/>
        <w:rPr>
          <w:rFonts w:ascii="Times" w:cs="Times" w:eastAsia="Times" w:hAnsi="Times"/>
          <w:sz w:val="24"/>
          <w:szCs w:val="24"/>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jc w:val="both"/>
              <w:rPr>
                <w:rFonts w:ascii="Calibri" w:cs="Calibri" w:eastAsia="Calibri" w:hAnsi="Calibri"/>
              </w:rPr>
            </w:pPr>
            <w:r w:rsidDel="00000000" w:rsidR="00000000" w:rsidRPr="00000000">
              <w:rPr>
                <w:rtl w:val="0"/>
              </w:rPr>
              <w:t xml:space="preserve">Identificador: EC01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jc w:val="both"/>
              <w:rPr/>
            </w:pPr>
            <w:r w:rsidDel="00000000" w:rsidR="00000000" w:rsidRPr="00000000">
              <w:rPr>
                <w:rtl w:val="0"/>
              </w:rPr>
              <w:t xml:space="preserve">Iniciar sesión en la plataforma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jc w:val="both"/>
              <w:rPr/>
            </w:pPr>
            <w:r w:rsidDel="00000000" w:rsidR="00000000" w:rsidRPr="00000000">
              <w:rPr>
                <w:rtl w:val="0"/>
              </w:rPr>
              <w:t xml:space="preserve">Seguridad – Confiabilidad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both"/>
              <w:rPr/>
            </w:pPr>
            <w:r w:rsidDel="00000000" w:rsidR="00000000" w:rsidRPr="00000000">
              <w:rPr>
                <w:rtl w:val="0"/>
              </w:rPr>
              <w:t xml:space="preserve">Un usuario intenta acceder con sus credenciales.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both"/>
              <w:rPr/>
            </w:pPr>
            <w:r w:rsidDel="00000000" w:rsidR="00000000" w:rsidRPr="00000000">
              <w:rPr>
                <w:rtl w:val="0"/>
              </w:rPr>
              <w:t xml:space="preserve">Usuario del sistema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both"/>
              <w:rPr/>
            </w:pPr>
            <w:r w:rsidDel="00000000" w:rsidR="00000000" w:rsidRPr="00000000">
              <w:rPr>
                <w:rtl w:val="0"/>
              </w:rPr>
              <w:t xml:space="preserve">Normal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jc w:val="both"/>
              <w:rPr/>
            </w:pPr>
            <w:r w:rsidDel="00000000" w:rsidR="00000000" w:rsidRPr="00000000">
              <w:rPr>
                <w:rtl w:val="0"/>
              </w:rPr>
              <w:t xml:space="preserve">Plataforma web</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both"/>
              <w:rPr/>
            </w:pPr>
            <w:r w:rsidDel="00000000" w:rsidR="00000000" w:rsidRPr="00000000">
              <w:rPr>
                <w:rtl w:val="0"/>
              </w:rPr>
              <w:t xml:space="preserve">El sistema valida las credenciales y permite el ingreso solo si son correctas. En caso contrario, informa error y registra el intento.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both"/>
              <w:rPr/>
            </w:pPr>
            <w:r w:rsidDel="00000000" w:rsidR="00000000" w:rsidRPr="00000000">
              <w:rPr>
                <w:rtl w:val="0"/>
              </w:rPr>
              <w:t xml:space="preserve">Autenticación validada correctamente en menos de 3 segundos.</w:t>
            </w:r>
          </w:p>
        </w:tc>
      </w:tr>
    </w:tbl>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both"/>
              <w:rPr>
                <w:rFonts w:ascii="Calibri" w:cs="Calibri" w:eastAsia="Calibri" w:hAnsi="Calibri"/>
              </w:rPr>
            </w:pPr>
            <w:r w:rsidDel="00000000" w:rsidR="00000000" w:rsidRPr="00000000">
              <w:rPr>
                <w:rtl w:val="0"/>
              </w:rPr>
              <w:t xml:space="preserve">Identificador: EC02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both"/>
              <w:rPr/>
            </w:pPr>
            <w:r w:rsidDel="00000000" w:rsidR="00000000" w:rsidRPr="00000000">
              <w:rPr>
                <w:rtl w:val="0"/>
              </w:rPr>
              <w:t xml:space="preserve">Registro y administración de empresas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jc w:val="both"/>
              <w:rPr/>
            </w:pPr>
            <w:r w:rsidDel="00000000" w:rsidR="00000000" w:rsidRPr="00000000">
              <w:rPr>
                <w:rtl w:val="0"/>
              </w:rPr>
              <w:t xml:space="preserve">Funcionalidad – Seguridad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both"/>
              <w:rPr/>
            </w:pPr>
            <w:r w:rsidDel="00000000" w:rsidR="00000000" w:rsidRPr="00000000">
              <w:rPr>
                <w:rtl w:val="0"/>
              </w:rPr>
              <w:t xml:space="preserve">Un usuario empresa registra una nueva organización.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jc w:val="both"/>
              <w:rPr/>
            </w:pPr>
            <w:r w:rsidDel="00000000" w:rsidR="00000000" w:rsidRPr="00000000">
              <w:rPr>
                <w:rtl w:val="0"/>
              </w:rPr>
              <w:t xml:space="preserve">Usuario Empresa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both"/>
              <w:rPr/>
            </w:pPr>
            <w:r w:rsidDel="00000000" w:rsidR="00000000" w:rsidRPr="00000000">
              <w:rPr>
                <w:rtl w:val="0"/>
              </w:rPr>
              <w:t xml:space="preserve">Normal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jc w:val="both"/>
              <w:rPr/>
            </w:pPr>
            <w:r w:rsidDel="00000000" w:rsidR="00000000" w:rsidRPr="00000000">
              <w:rPr>
                <w:rtl w:val="0"/>
              </w:rPr>
              <w:t xml:space="preserve">Módulo de gestión de empresas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both"/>
              <w:rPr/>
            </w:pPr>
            <w:r w:rsidDel="00000000" w:rsidR="00000000" w:rsidRPr="00000000">
              <w:rPr>
                <w:rtl w:val="0"/>
              </w:rPr>
              <w:t xml:space="preserve">El sistema valida el RUT y correo corporativo, garantiza unicidad y crea la empresa en estado pendiente de verificación.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jc w:val="both"/>
              <w:rPr/>
            </w:pPr>
            <w:r w:rsidDel="00000000" w:rsidR="00000000" w:rsidRPr="00000000">
              <w:rPr>
                <w:rtl w:val="0"/>
              </w:rPr>
              <w:t xml:space="preserve">Registro exitoso y validación en un solo intento, con trazabilidad registrada.</w:t>
            </w:r>
          </w:p>
        </w:tc>
      </w:tr>
    </w:tbl>
    <w:p w:rsidR="00000000" w:rsidDel="00000000" w:rsidP="00000000" w:rsidRDefault="00000000" w:rsidRPr="00000000" w14:paraId="0000018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18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jc w:val="both"/>
              <w:rPr>
                <w:rFonts w:ascii="Calibri" w:cs="Calibri" w:eastAsia="Calibri" w:hAnsi="Calibri"/>
              </w:rPr>
            </w:pPr>
            <w:r w:rsidDel="00000000" w:rsidR="00000000" w:rsidRPr="00000000">
              <w:rPr>
                <w:rtl w:val="0"/>
              </w:rPr>
              <w:t xml:space="preserve">Identificador: EC03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jc w:val="both"/>
              <w:rPr/>
            </w:pPr>
            <w:r w:rsidDel="00000000" w:rsidR="00000000" w:rsidRPr="00000000">
              <w:rPr>
                <w:rtl w:val="0"/>
              </w:rPr>
              <w:t xml:space="preserve">Carga y validación de documentos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jc w:val="both"/>
              <w:rPr/>
            </w:pPr>
            <w:r w:rsidDel="00000000" w:rsidR="00000000" w:rsidRPr="00000000">
              <w:rPr>
                <w:rtl w:val="0"/>
              </w:rPr>
              <w:t xml:space="preserve">Seguridad – Fiabilidad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jc w:val="both"/>
              <w:rPr/>
            </w:pPr>
            <w:r w:rsidDel="00000000" w:rsidR="00000000" w:rsidRPr="00000000">
              <w:rPr>
                <w:rtl w:val="0"/>
              </w:rPr>
              <w:t xml:space="preserve">Un usuario carga un documento asociado a una licitación.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both"/>
              <w:rPr/>
            </w:pPr>
            <w:r w:rsidDel="00000000" w:rsidR="00000000" w:rsidRPr="00000000">
              <w:rPr>
                <w:rtl w:val="0"/>
              </w:rPr>
              <w:t xml:space="preserve">Responsable de Licitación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both"/>
              <w:rPr/>
            </w:pPr>
            <w:r w:rsidDel="00000000" w:rsidR="00000000" w:rsidRPr="00000000">
              <w:rPr>
                <w:rtl w:val="0"/>
              </w:rPr>
              <w:t xml:space="preserve">Normal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both"/>
              <w:rPr/>
            </w:pPr>
            <w:r w:rsidDel="00000000" w:rsidR="00000000" w:rsidRPr="00000000">
              <w:rPr>
                <w:rtl w:val="0"/>
              </w:rPr>
              <w:t xml:space="preserve">Módulo de gestión documental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both"/>
              <w:rPr/>
            </w:pPr>
            <w:r w:rsidDel="00000000" w:rsidR="00000000" w:rsidRPr="00000000">
              <w:rPr>
                <w:rtl w:val="0"/>
              </w:rPr>
              <w:t xml:space="preserve">El sistema valida formato, tamaño y ejecuta revisión antivirus antes de aceptar el archivo.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both"/>
              <w:rPr/>
            </w:pPr>
            <w:r w:rsidDel="00000000" w:rsidR="00000000" w:rsidRPr="00000000">
              <w:rPr>
                <w:rtl w:val="0"/>
              </w:rPr>
              <w:t xml:space="preserve">Archivo validado y almacenado sin error en menos de 5 segundos.</w:t>
            </w:r>
          </w:p>
        </w:tc>
      </w:tr>
    </w:tbl>
    <w:p w:rsidR="00000000" w:rsidDel="00000000" w:rsidP="00000000" w:rsidRDefault="00000000" w:rsidRPr="00000000" w14:paraId="000001A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both"/>
              <w:rPr>
                <w:rFonts w:ascii="Calibri" w:cs="Calibri" w:eastAsia="Calibri" w:hAnsi="Calibri"/>
              </w:rPr>
            </w:pPr>
            <w:r w:rsidDel="00000000" w:rsidR="00000000" w:rsidRPr="00000000">
              <w:rPr>
                <w:rtl w:val="0"/>
              </w:rPr>
              <w:t xml:space="preserve">Identificador: EC04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both"/>
              <w:rPr/>
            </w:pPr>
            <w:r w:rsidDel="00000000" w:rsidR="00000000" w:rsidRPr="00000000">
              <w:rPr>
                <w:rtl w:val="0"/>
              </w:rPr>
              <w:t xml:space="preserve">Configuración de alertas y recordatorios automáticos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both"/>
              <w:rPr/>
            </w:pPr>
            <w:r w:rsidDel="00000000" w:rsidR="00000000" w:rsidRPr="00000000">
              <w:rPr>
                <w:rtl w:val="0"/>
              </w:rPr>
              <w:t xml:space="preserve">Confiabilidad – Operatividad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both"/>
              <w:rPr/>
            </w:pPr>
            <w:r w:rsidDel="00000000" w:rsidR="00000000" w:rsidRPr="00000000">
              <w:rPr>
                <w:rtl w:val="0"/>
              </w:rPr>
              <w:t xml:space="preserve">Un responsable de licitación configura alertas de vencimiento.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both"/>
              <w:rPr/>
            </w:pPr>
            <w:r w:rsidDel="00000000" w:rsidR="00000000" w:rsidRPr="00000000">
              <w:rPr>
                <w:rtl w:val="0"/>
              </w:rPr>
              <w:t xml:space="preserve">Responsable de Licitación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both"/>
              <w:rPr/>
            </w:pPr>
            <w:r w:rsidDel="00000000" w:rsidR="00000000" w:rsidRPr="00000000">
              <w:rPr>
                <w:rtl w:val="0"/>
              </w:rPr>
              <w:t xml:space="preserve">Normal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both"/>
              <w:rPr/>
            </w:pPr>
            <w:r w:rsidDel="00000000" w:rsidR="00000000" w:rsidRPr="00000000">
              <w:rPr>
                <w:rtl w:val="0"/>
              </w:rPr>
              <w:t xml:space="preserve">Módulo de notificaciones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both"/>
              <w:rPr/>
            </w:pPr>
            <w:r w:rsidDel="00000000" w:rsidR="00000000" w:rsidRPr="00000000">
              <w:rPr>
                <w:rtl w:val="0"/>
              </w:rPr>
              <w:t xml:space="preserve">El sistema guarda la configuración, agenda la alerta y envía la notificación al usuario designado.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both"/>
              <w:rPr/>
            </w:pPr>
            <w:r w:rsidDel="00000000" w:rsidR="00000000" w:rsidRPr="00000000">
              <w:rPr>
                <w:rtl w:val="0"/>
              </w:rPr>
              <w:t xml:space="preserve">Notificación entregada con una precisión de ±1 minuto respecto al tiempo configurado.</w:t>
            </w:r>
          </w:p>
        </w:tc>
      </w:tr>
    </w:tbl>
    <w:p w:rsidR="00000000" w:rsidDel="00000000" w:rsidP="00000000" w:rsidRDefault="00000000" w:rsidRPr="00000000" w14:paraId="000001B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both"/>
              <w:rPr>
                <w:rFonts w:ascii="Calibri" w:cs="Calibri" w:eastAsia="Calibri" w:hAnsi="Calibri"/>
              </w:rPr>
            </w:pPr>
            <w:r w:rsidDel="00000000" w:rsidR="00000000" w:rsidRPr="00000000">
              <w:rPr>
                <w:rtl w:val="0"/>
              </w:rPr>
              <w:t xml:space="preserve">Identificador: EC05</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both"/>
              <w:rPr/>
            </w:pPr>
            <w:r w:rsidDel="00000000" w:rsidR="00000000" w:rsidRPr="00000000">
              <w:rPr>
                <w:rtl w:val="0"/>
              </w:rPr>
              <w:t xml:space="preserve">Generación de reportes e indicadores KPI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both"/>
              <w:rPr/>
            </w:pPr>
            <w:r w:rsidDel="00000000" w:rsidR="00000000" w:rsidRPr="00000000">
              <w:rPr>
                <w:rtl w:val="0"/>
              </w:rPr>
              <w:t xml:space="preserve">Rendimiento – Usabilidad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both"/>
              <w:rPr/>
            </w:pPr>
            <w:r w:rsidDel="00000000" w:rsidR="00000000" w:rsidRPr="00000000">
              <w:rPr>
                <w:rtl w:val="0"/>
              </w:rPr>
              <w:t xml:space="preserve">Un usuario solicita visualizar el tablero de KPI.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both"/>
              <w:rPr/>
            </w:pPr>
            <w:r w:rsidDel="00000000" w:rsidR="00000000" w:rsidRPr="00000000">
              <w:rPr>
                <w:rtl w:val="0"/>
              </w:rPr>
              <w:t xml:space="preserve">Administrador o Responsable de Licitación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both"/>
              <w:rPr/>
            </w:pPr>
            <w:r w:rsidDel="00000000" w:rsidR="00000000" w:rsidRPr="00000000">
              <w:rPr>
                <w:rtl w:val="0"/>
              </w:rPr>
              <w:t xml:space="preserve">Normal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jc w:val="both"/>
              <w:rPr/>
            </w:pPr>
            <w:r w:rsidDel="00000000" w:rsidR="00000000" w:rsidRPr="00000000">
              <w:rPr>
                <w:rtl w:val="0"/>
              </w:rPr>
              <w:t xml:space="preserve">Módulo de reportes y análisis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jc w:val="both"/>
              <w:rPr/>
            </w:pPr>
            <w:r w:rsidDel="00000000" w:rsidR="00000000" w:rsidRPr="00000000">
              <w:rPr>
                <w:rtl w:val="0"/>
              </w:rPr>
              <w:t xml:space="preserve">El sistema procesa los datos y muestra indicadores actualizados en tiempo real.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jc w:val="both"/>
              <w:rPr/>
            </w:pPr>
            <w:r w:rsidDel="00000000" w:rsidR="00000000" w:rsidRPr="00000000">
              <w:rPr>
                <w:rtl w:val="0"/>
              </w:rPr>
              <w:t xml:space="preserve">Carga de tablero en menos de 5 segundos, sin errores ni bloqueos.</w:t>
            </w:r>
          </w:p>
        </w:tc>
      </w:tr>
    </w:tbl>
    <w:p w:rsidR="00000000" w:rsidDel="00000000" w:rsidP="00000000" w:rsidRDefault="00000000" w:rsidRPr="00000000" w14:paraId="000001D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jc w:val="both"/>
              <w:rPr>
                <w:rFonts w:ascii="Calibri" w:cs="Calibri" w:eastAsia="Calibri" w:hAnsi="Calibri"/>
              </w:rPr>
            </w:pPr>
            <w:r w:rsidDel="00000000" w:rsidR="00000000" w:rsidRPr="00000000">
              <w:rPr>
                <w:rtl w:val="0"/>
              </w:rPr>
              <w:t xml:space="preserve">Identificador: EC06</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jc w:val="both"/>
              <w:rPr/>
            </w:pPr>
            <w:r w:rsidDel="00000000" w:rsidR="00000000" w:rsidRPr="00000000">
              <w:rPr>
                <w:rtl w:val="0"/>
              </w:rPr>
              <w:t xml:space="preserve">Actualización de estados de licitación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jc w:val="both"/>
              <w:rPr/>
            </w:pPr>
            <w:r w:rsidDel="00000000" w:rsidR="00000000" w:rsidRPr="00000000">
              <w:rPr>
                <w:rtl w:val="0"/>
              </w:rPr>
              <w:t xml:space="preserve">Fiabilidad – Tolerancia a fallos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jc w:val="both"/>
              <w:rPr/>
            </w:pPr>
            <w:r w:rsidDel="00000000" w:rsidR="00000000" w:rsidRPr="00000000">
              <w:rPr>
                <w:rtl w:val="0"/>
              </w:rPr>
              <w:t xml:space="preserve">El responsable cambia el estado de una licitación activa.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jc w:val="both"/>
              <w:rPr/>
            </w:pPr>
            <w:r w:rsidDel="00000000" w:rsidR="00000000" w:rsidRPr="00000000">
              <w:rPr>
                <w:rtl w:val="0"/>
              </w:rPr>
              <w:t xml:space="preserve">Responsable de Licitación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jc w:val="both"/>
              <w:rPr/>
            </w:pPr>
            <w:r w:rsidDel="00000000" w:rsidR="00000000" w:rsidRPr="00000000">
              <w:rPr>
                <w:rtl w:val="0"/>
              </w:rPr>
              <w:t xml:space="preserve">Concurrente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jc w:val="both"/>
              <w:rPr/>
            </w:pPr>
            <w:r w:rsidDel="00000000" w:rsidR="00000000" w:rsidRPr="00000000">
              <w:rPr>
                <w:rtl w:val="0"/>
              </w:rPr>
              <w:t xml:space="preserve">Módulo de licitaciones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jc w:val="both"/>
              <w:rPr/>
            </w:pPr>
            <w:r w:rsidDel="00000000" w:rsidR="00000000" w:rsidRPr="00000000">
              <w:rPr>
                <w:rtl w:val="0"/>
              </w:rPr>
              <w:t xml:space="preserve">El sistema valida reglas de transición y aplica el nuevo estado, incluso ante accesos simultáneos.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both"/>
              <w:rPr/>
            </w:pPr>
            <w:r w:rsidDel="00000000" w:rsidR="00000000" w:rsidRPr="00000000">
              <w:rPr>
                <w:rtl w:val="0"/>
              </w:rPr>
              <w:t xml:space="preserve">Registro de cambio con consistencia garantizada en base de datos.</w:t>
            </w:r>
          </w:p>
        </w:tc>
      </w:tr>
    </w:tbl>
    <w:p w:rsidR="00000000" w:rsidDel="00000000" w:rsidP="00000000" w:rsidRDefault="00000000" w:rsidRPr="00000000" w14:paraId="000001F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jc w:val="both"/>
              <w:rPr>
                <w:rFonts w:ascii="Calibri" w:cs="Calibri" w:eastAsia="Calibri" w:hAnsi="Calibri"/>
              </w:rPr>
            </w:pPr>
            <w:r w:rsidDel="00000000" w:rsidR="00000000" w:rsidRPr="00000000">
              <w:rPr>
                <w:rtl w:val="0"/>
              </w:rPr>
              <w:t xml:space="preserve">Identificador: EC07</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jc w:val="both"/>
              <w:rPr/>
            </w:pPr>
            <w:r w:rsidDel="00000000" w:rsidR="00000000" w:rsidRPr="00000000">
              <w:rPr>
                <w:rtl w:val="0"/>
              </w:rPr>
              <w:t xml:space="preserve">Operación continua del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jc w:val="both"/>
              <w:rPr/>
            </w:pPr>
            <w:r w:rsidDel="00000000" w:rsidR="00000000" w:rsidRPr="00000000">
              <w:rPr>
                <w:rtl w:val="0"/>
              </w:rPr>
              <w:t xml:space="preserve">Disponibilidad – Estabilidad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jc w:val="both"/>
              <w:rPr/>
            </w:pPr>
            <w:r w:rsidDel="00000000" w:rsidR="00000000" w:rsidRPr="00000000">
              <w:rPr>
                <w:rtl w:val="0"/>
              </w:rPr>
              <w:t xml:space="preserve">Los usuarios acceden simultáneamente durante una jornada laboral.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jc w:val="both"/>
              <w:rPr/>
            </w:pPr>
            <w:r w:rsidDel="00000000" w:rsidR="00000000" w:rsidRPr="00000000">
              <w:rPr>
                <w:rtl w:val="0"/>
              </w:rPr>
              <w:t xml:space="preserve">Usuarios concurrentes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jc w:val="both"/>
              <w:rPr/>
            </w:pPr>
            <w:r w:rsidDel="00000000" w:rsidR="00000000" w:rsidRPr="00000000">
              <w:rPr>
                <w:rtl w:val="0"/>
              </w:rPr>
              <w:t xml:space="preserve">Carga máxima esperada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jc w:val="both"/>
              <w:rPr/>
            </w:pPr>
            <w:r w:rsidDel="00000000" w:rsidR="00000000" w:rsidRPr="00000000">
              <w:rPr>
                <w:rtl w:val="0"/>
              </w:rPr>
              <w:t xml:space="preserve">Infraestructura on-premise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jc w:val="both"/>
              <w:rPr/>
            </w:pPr>
            <w:r w:rsidDel="00000000" w:rsidR="00000000" w:rsidRPr="00000000">
              <w:rPr>
                <w:rtl w:val="0"/>
              </w:rPr>
              <w:t xml:space="preserve">El sistema mantiene la operación estable sin interrupciones ni pérdida de servicio.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both"/>
              <w:rPr/>
            </w:pPr>
            <w:r w:rsidDel="00000000" w:rsidR="00000000" w:rsidRPr="00000000">
              <w:rPr>
                <w:rtl w:val="0"/>
              </w:rPr>
              <w:t xml:space="preserve">Disponibilidad del 99% durante el periodo de uso.</w:t>
            </w:r>
          </w:p>
        </w:tc>
      </w:tr>
    </w:tbl>
    <w:p w:rsidR="00000000" w:rsidDel="00000000" w:rsidP="00000000" w:rsidRDefault="00000000" w:rsidRPr="00000000" w14:paraId="000002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211">
      <w:pPr>
        <w:widowControl w:val="1"/>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2">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44sinio" w:id="15"/>
      <w:bookmarkEnd w:id="15"/>
      <w:r w:rsidDel="00000000" w:rsidR="00000000" w:rsidRPr="00000000">
        <w:rPr>
          <w:b w:val="1"/>
          <w:bCs w:val="1"/>
          <w:color w:val="000080"/>
          <w:sz w:val="28"/>
          <w:szCs w:val="28"/>
          <w:rtl w:val="0"/>
        </w:rPr>
        <w:t xml:space="preserve">Vista de Procesos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2: Diagramas de Actividades</w:t>
      </w:r>
    </w:p>
    <w:p w:rsidR="00000000" w:rsidDel="00000000" w:rsidP="00000000" w:rsidRDefault="00000000" w:rsidRPr="00000000" w14:paraId="0000021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Macroproceso General TO-BE</w:t>
        <w:br w:type="textWrapping"/>
      </w:r>
      <w:r w:rsidDel="00000000" w:rsidR="00000000" w:rsidRPr="00000000">
        <w:rPr>
          <w:rFonts w:ascii="Calibri" w:cs="Calibri" w:eastAsia="Calibri" w:hAnsi="Calibri"/>
          <w:color w:val="000000"/>
          <w:sz w:val="28"/>
          <w:szCs w:val="28"/>
        </w:rPr>
        <w:drawing>
          <wp:inline distB="0" distT="0" distL="0" distR="0">
            <wp:extent cx="5403215" cy="3895090"/>
            <wp:effectExtent b="0" l="0" r="0" t="0"/>
            <wp:docPr descr="Imagen que contiene Diagrama&#10;&#10;El contenido generado por IA puede ser incorrecto." id="2057210536" name="image11.png"/>
            <a:graphic>
              <a:graphicData uri="http://schemas.openxmlformats.org/drawingml/2006/picture">
                <pic:pic>
                  <pic:nvPicPr>
                    <pic:cNvPr descr="Imagen que contiene Diagrama&#10;&#10;El contenido generado por IA puede ser incorrecto." id="0" name="image11.png"/>
                    <pic:cNvPicPr preferRelativeResize="0"/>
                  </pic:nvPicPr>
                  <pic:blipFill>
                    <a:blip r:embed="rId10"/>
                    <a:srcRect b="0" l="0" r="0" t="0"/>
                    <a:stretch>
                      <a:fillRect/>
                    </a:stretch>
                  </pic:blipFill>
                  <pic:spPr>
                    <a:xfrm>
                      <a:off x="0" y="0"/>
                      <a:ext cx="5403215" cy="389509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br w:type="textWrapping"/>
      </w:r>
    </w:p>
    <w:p w:rsidR="00000000" w:rsidDel="00000000" w:rsidP="00000000" w:rsidRDefault="00000000" w:rsidRPr="00000000" w14:paraId="00000218">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Gestión de Usuarios y Autenticación</w:t>
        <w:br w:type="textWrapping"/>
      </w:r>
      <w:r w:rsidDel="00000000" w:rsidR="00000000" w:rsidRPr="00000000">
        <w:rPr>
          <w:rFonts w:ascii="Calibri" w:cs="Calibri" w:eastAsia="Calibri" w:hAnsi="Calibri"/>
          <w:color w:val="000000"/>
          <w:sz w:val="28"/>
          <w:szCs w:val="28"/>
        </w:rPr>
        <w:drawing>
          <wp:inline distB="0" distT="0" distL="0" distR="0">
            <wp:extent cx="5391150" cy="1840865"/>
            <wp:effectExtent b="0" l="0" r="0" t="0"/>
            <wp:docPr descr="Diagrama&#10;&#10;El contenido generado por IA puede ser incorrecto." id="2057210535" name="image10.png"/>
            <a:graphic>
              <a:graphicData uri="http://schemas.openxmlformats.org/drawingml/2006/picture">
                <pic:pic>
                  <pic:nvPicPr>
                    <pic:cNvPr descr="Diagrama&#10;&#10;El contenido generado por IA puede ser incorrecto." id="0" name="image10.png"/>
                    <pic:cNvPicPr preferRelativeResize="0"/>
                  </pic:nvPicPr>
                  <pic:blipFill>
                    <a:blip r:embed="rId11"/>
                    <a:srcRect b="0" l="0" r="0" t="0"/>
                    <a:stretch>
                      <a:fillRect/>
                    </a:stretch>
                  </pic:blipFill>
                  <pic:spPr>
                    <a:xfrm>
                      <a:off x="0" y="0"/>
                      <a:ext cx="5391150" cy="184086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Gestión de Empresas</w:t>
        <w:br w:type="textWrapping"/>
      </w:r>
      <w:r w:rsidDel="00000000" w:rsidR="00000000" w:rsidRPr="00000000">
        <w:rPr>
          <w:rFonts w:ascii="Calibri" w:cs="Calibri" w:eastAsia="Calibri" w:hAnsi="Calibri"/>
          <w:color w:val="000000"/>
          <w:sz w:val="28"/>
          <w:szCs w:val="28"/>
        </w:rPr>
        <w:drawing>
          <wp:inline distB="0" distT="0" distL="0" distR="0">
            <wp:extent cx="5403215" cy="2220595"/>
            <wp:effectExtent b="0" l="0" r="0" t="0"/>
            <wp:docPr descr="Diagrama, Esquemático&#10;&#10;El contenido generado por IA puede ser incorrecto." id="2057210538" name="image9.png"/>
            <a:graphic>
              <a:graphicData uri="http://schemas.openxmlformats.org/drawingml/2006/picture">
                <pic:pic>
                  <pic:nvPicPr>
                    <pic:cNvPr descr="Diagrama, Esquemático&#10;&#10;El contenido generado por IA puede ser incorrecto." id="0" name="image9.png"/>
                    <pic:cNvPicPr preferRelativeResize="0"/>
                  </pic:nvPicPr>
                  <pic:blipFill>
                    <a:blip r:embed="rId12"/>
                    <a:srcRect b="0" l="0" r="0" t="0"/>
                    <a:stretch>
                      <a:fillRect/>
                    </a:stretch>
                  </pic:blipFill>
                  <pic:spPr>
                    <a:xfrm>
                      <a:off x="0" y="0"/>
                      <a:ext cx="5403215" cy="2220595"/>
                    </a:xfrm>
                    <a:prstGeom prst="rect"/>
                    <a:ln/>
                  </pic:spPr>
                </pic:pic>
              </a:graphicData>
            </a:graphic>
          </wp:inline>
        </w:drawing>
      </w:r>
      <w:r w:rsidDel="00000000" w:rsidR="00000000" w:rsidRPr="00000000">
        <w:rPr>
          <w:b w:val="1"/>
          <w:bCs w:val="1"/>
          <w:color w:val="000000"/>
          <w:rtl w:val="0"/>
        </w:rPr>
        <w:br w:type="textWrapping"/>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Licitaciones I: Registro y Edición</w:t>
      </w:r>
    </w:p>
    <w:p w:rsidR="00000000" w:rsidDel="00000000" w:rsidP="00000000" w:rsidRDefault="00000000" w:rsidRPr="00000000" w14:paraId="0000021C">
      <w:pPr>
        <w:pBdr>
          <w:top w:space="0" w:sz="0" w:val="nil"/>
          <w:left w:space="0" w:sz="0" w:val="nil"/>
          <w:bottom w:space="0" w:sz="0" w:val="nil"/>
          <w:right w:space="0" w:sz="0" w:val="nil"/>
          <w:between w:space="0" w:sz="0" w:val="nil"/>
        </w:pBdr>
        <w:rPr>
          <w:b w:val="1"/>
          <w:bCs w:val="1"/>
          <w:color w:val="000000"/>
        </w:rPr>
      </w:pPr>
      <w:r w:rsidDel="00000000" w:rsidR="00000000" w:rsidRPr="00000000">
        <w:rPr>
          <w:rFonts w:ascii="Calibri" w:cs="Calibri" w:eastAsia="Calibri" w:hAnsi="Calibri"/>
          <w:color w:val="000000"/>
          <w:sz w:val="28"/>
          <w:szCs w:val="28"/>
        </w:rPr>
        <w:drawing>
          <wp:inline distB="0" distT="0" distL="0" distR="0">
            <wp:extent cx="5403215" cy="1852295"/>
            <wp:effectExtent b="0" l="0" r="0" t="0"/>
            <wp:docPr descr="Diagrama&#10;&#10;El contenido generado por IA puede ser incorrecto." id="2057210537" name="image6.png"/>
            <a:graphic>
              <a:graphicData uri="http://schemas.openxmlformats.org/drawingml/2006/picture">
                <pic:pic>
                  <pic:nvPicPr>
                    <pic:cNvPr descr="Diagrama&#10;&#10;El contenido generado por IA puede ser incorrecto." id="0" name="image6.png"/>
                    <pic:cNvPicPr preferRelativeResize="0"/>
                  </pic:nvPicPr>
                  <pic:blipFill>
                    <a:blip r:embed="rId13"/>
                    <a:srcRect b="0" l="0" r="0" t="0"/>
                    <a:stretch>
                      <a:fillRect/>
                    </a:stretch>
                  </pic:blipFill>
                  <pic:spPr>
                    <a:xfrm>
                      <a:off x="0" y="0"/>
                      <a:ext cx="5403215" cy="1852295"/>
                    </a:xfrm>
                    <a:prstGeom prst="rect"/>
                    <a:ln/>
                  </pic:spPr>
                </pic:pic>
              </a:graphicData>
            </a:graphic>
          </wp:inline>
        </w:drawing>
      </w:r>
      <w:r w:rsidDel="00000000" w:rsidR="00000000" w:rsidRPr="00000000">
        <w:rPr>
          <w:b w:val="1"/>
          <w:bCs w:val="1"/>
          <w:color w:val="000000"/>
          <w:rtl w:val="0"/>
        </w:rPr>
        <w:br w:type="textWrapping"/>
        <w:br w:type="textWrapping"/>
      </w:r>
    </w:p>
    <w:p w:rsidR="00000000" w:rsidDel="00000000" w:rsidP="00000000" w:rsidRDefault="00000000" w:rsidRPr="00000000" w14:paraId="0000021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Licitaciones II: Flujo de Estados</w:t>
        <w:br w:type="textWrapping"/>
      </w:r>
      <w:r w:rsidDel="00000000" w:rsidR="00000000" w:rsidRPr="00000000">
        <w:rPr>
          <w:rFonts w:ascii="Calibri" w:cs="Calibri" w:eastAsia="Calibri" w:hAnsi="Calibri"/>
          <w:color w:val="000000"/>
          <w:sz w:val="28"/>
          <w:szCs w:val="28"/>
        </w:rPr>
        <w:drawing>
          <wp:inline distB="0" distT="0" distL="0" distR="0">
            <wp:extent cx="5391150" cy="2054225"/>
            <wp:effectExtent b="0" l="0" r="0" t="0"/>
            <wp:docPr descr="Diagrama&#10;&#10;El contenido generado por IA puede ser incorrecto." id="2057210540" name="image2.png"/>
            <a:graphic>
              <a:graphicData uri="http://schemas.openxmlformats.org/drawingml/2006/picture">
                <pic:pic>
                  <pic:nvPicPr>
                    <pic:cNvPr descr="Diagrama&#10;&#10;El contenido generado por IA puede ser incorrecto." id="0" name="image2.png"/>
                    <pic:cNvPicPr preferRelativeResize="0"/>
                  </pic:nvPicPr>
                  <pic:blipFill>
                    <a:blip r:embed="rId14"/>
                    <a:srcRect b="0" l="0" r="0" t="0"/>
                    <a:stretch>
                      <a:fillRect/>
                    </a:stretch>
                  </pic:blipFill>
                  <pic:spPr>
                    <a:xfrm>
                      <a:off x="0" y="0"/>
                      <a:ext cx="5391150" cy="20542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Documentos I: Carga y Versionado</w:t>
        <w:br w:type="textWrapping"/>
      </w:r>
      <w:r w:rsidDel="00000000" w:rsidR="00000000" w:rsidRPr="00000000">
        <w:rPr>
          <w:rFonts w:ascii="Calibri" w:cs="Calibri" w:eastAsia="Calibri" w:hAnsi="Calibri"/>
          <w:color w:val="000000"/>
          <w:sz w:val="28"/>
          <w:szCs w:val="28"/>
        </w:rPr>
        <w:drawing>
          <wp:inline distB="0" distT="0" distL="0" distR="0">
            <wp:extent cx="5391150" cy="1662430"/>
            <wp:effectExtent b="0" l="0" r="0" t="0"/>
            <wp:docPr descr="Diagrama&#10;&#10;El contenido generado por IA puede ser incorrecto." id="2057210539" name="image12.png"/>
            <a:graphic>
              <a:graphicData uri="http://schemas.openxmlformats.org/drawingml/2006/picture">
                <pic:pic>
                  <pic:nvPicPr>
                    <pic:cNvPr descr="Diagrama&#10;&#10;El contenido generado por IA puede ser incorrecto." id="0" name="image12.png"/>
                    <pic:cNvPicPr preferRelativeResize="0"/>
                  </pic:nvPicPr>
                  <pic:blipFill>
                    <a:blip r:embed="rId15"/>
                    <a:srcRect b="0" l="0" r="0" t="0"/>
                    <a:stretch>
                      <a:fillRect/>
                    </a:stretch>
                  </pic:blipFill>
                  <pic:spPr>
                    <a:xfrm>
                      <a:off x="0" y="0"/>
                      <a:ext cx="5391150" cy="1662430"/>
                    </a:xfrm>
                    <a:prstGeom prst="rect"/>
                    <a:ln/>
                  </pic:spPr>
                </pic:pic>
              </a:graphicData>
            </a:graphic>
          </wp:inline>
        </w:drawing>
      </w:r>
      <w:r w:rsidDel="00000000" w:rsidR="00000000" w:rsidRPr="00000000">
        <w:rPr>
          <w:b w:val="1"/>
          <w:bCs w:val="1"/>
          <w:color w:val="000000"/>
          <w:rtl w:val="0"/>
        </w:rPr>
        <w:br w:type="textWrapping"/>
        <w:br w:type="textWrapping"/>
      </w:r>
    </w:p>
    <w:p w:rsidR="00000000" w:rsidDel="00000000" w:rsidP="00000000" w:rsidRDefault="00000000" w:rsidRPr="00000000" w14:paraId="00000220">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Documentos II: Revisión y SLA</w:t>
        <w:br w:type="textWrapping"/>
      </w:r>
      <w:r w:rsidDel="00000000" w:rsidR="00000000" w:rsidRPr="00000000">
        <w:rPr>
          <w:rFonts w:ascii="Calibri" w:cs="Calibri" w:eastAsia="Calibri" w:hAnsi="Calibri"/>
          <w:color w:val="000000"/>
          <w:sz w:val="28"/>
          <w:szCs w:val="28"/>
        </w:rPr>
        <w:drawing>
          <wp:inline distB="0" distT="0" distL="0" distR="0">
            <wp:extent cx="5403215" cy="1816735"/>
            <wp:effectExtent b="0" l="0" r="0" t="0"/>
            <wp:docPr descr="Diagrama, Esquemático&#10;&#10;El contenido generado por IA puede ser incorrecto." id="2057210542" name="image4.png"/>
            <a:graphic>
              <a:graphicData uri="http://schemas.openxmlformats.org/drawingml/2006/picture">
                <pic:pic>
                  <pic:nvPicPr>
                    <pic:cNvPr descr="Diagrama, Esquemático&#10;&#10;El contenido generado por IA puede ser incorrecto." id="0" name="image4.png"/>
                    <pic:cNvPicPr preferRelativeResize="0"/>
                  </pic:nvPicPr>
                  <pic:blipFill>
                    <a:blip r:embed="rId16"/>
                    <a:srcRect b="0" l="0" r="0" t="0"/>
                    <a:stretch>
                      <a:fillRect/>
                    </a:stretch>
                  </pic:blipFill>
                  <pic:spPr>
                    <a:xfrm>
                      <a:off x="0" y="0"/>
                      <a:ext cx="5403215" cy="1816735"/>
                    </a:xfrm>
                    <a:prstGeom prst="rect"/>
                    <a:ln/>
                  </pic:spPr>
                </pic:pic>
              </a:graphicData>
            </a:graphic>
          </wp:inline>
        </w:drawing>
      </w:r>
      <w:r w:rsidDel="00000000" w:rsidR="00000000" w:rsidRPr="00000000">
        <w:rPr>
          <w:b w:val="1"/>
          <w:bCs w:val="1"/>
          <w:color w:val="000000"/>
          <w:rtl w:val="0"/>
        </w:rPr>
        <w:br w:type="textWrapping"/>
      </w:r>
    </w:p>
    <w:p w:rsidR="00000000" w:rsidDel="00000000" w:rsidP="00000000" w:rsidRDefault="00000000" w:rsidRPr="00000000" w14:paraId="00000221">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br w:type="textWrapping"/>
      </w:r>
    </w:p>
    <w:p w:rsidR="00000000" w:rsidDel="00000000" w:rsidP="00000000" w:rsidRDefault="00000000" w:rsidRPr="00000000" w14:paraId="00000222">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Alertas y Notificaciones</w:t>
      </w:r>
    </w:p>
    <w:p w:rsidR="00000000" w:rsidDel="00000000" w:rsidP="00000000" w:rsidRDefault="00000000" w:rsidRPr="00000000" w14:paraId="00000223">
      <w:pPr>
        <w:pBdr>
          <w:top w:space="0" w:sz="0" w:val="nil"/>
          <w:left w:space="0" w:sz="0" w:val="nil"/>
          <w:bottom w:space="0" w:sz="0" w:val="nil"/>
          <w:right w:space="0" w:sz="0" w:val="nil"/>
          <w:between w:space="0" w:sz="0" w:val="nil"/>
        </w:pBdr>
        <w:rPr>
          <w:b w:val="1"/>
          <w:bCs w:val="1"/>
          <w:color w:val="000000"/>
        </w:rPr>
      </w:pPr>
      <w:r w:rsidDel="00000000" w:rsidR="00000000" w:rsidRPr="00000000">
        <w:rPr>
          <w:rFonts w:ascii="Calibri" w:cs="Calibri" w:eastAsia="Calibri" w:hAnsi="Calibri"/>
          <w:color w:val="000000"/>
          <w:sz w:val="28"/>
          <w:szCs w:val="28"/>
        </w:rPr>
        <w:drawing>
          <wp:inline distB="0" distT="0" distL="0" distR="0">
            <wp:extent cx="5403215" cy="2624455"/>
            <wp:effectExtent b="0" l="0" r="0" t="0"/>
            <wp:docPr descr="Diagrama&#10;&#10;El contenido generado por IA puede ser incorrecto." id="2057210541" name="image13.png"/>
            <a:graphic>
              <a:graphicData uri="http://schemas.openxmlformats.org/drawingml/2006/picture">
                <pic:pic>
                  <pic:nvPicPr>
                    <pic:cNvPr descr="Diagrama&#10;&#10;El contenido generado por IA puede ser incorrecto." id="0" name="image13.png"/>
                    <pic:cNvPicPr preferRelativeResize="0"/>
                  </pic:nvPicPr>
                  <pic:blipFill>
                    <a:blip r:embed="rId17"/>
                    <a:srcRect b="0" l="0" r="0" t="0"/>
                    <a:stretch>
                      <a:fillRect/>
                    </a:stretch>
                  </pic:blipFill>
                  <pic:spPr>
                    <a:xfrm>
                      <a:off x="0" y="0"/>
                      <a:ext cx="5403215" cy="2624455"/>
                    </a:xfrm>
                    <a:prstGeom prst="rect"/>
                    <a:ln/>
                  </pic:spPr>
                </pic:pic>
              </a:graphicData>
            </a:graphic>
          </wp:inline>
        </w:drawing>
      </w:r>
      <w:r w:rsidDel="00000000" w:rsidR="00000000" w:rsidRPr="00000000">
        <w:rPr>
          <w:b w:val="1"/>
          <w:bCs w:val="1"/>
          <w:color w:val="000000"/>
          <w:rtl w:val="0"/>
        </w:rPr>
        <w:br w:type="textWrapping"/>
      </w:r>
    </w:p>
    <w:p w:rsidR="00000000" w:rsidDel="00000000" w:rsidP="00000000" w:rsidRDefault="00000000" w:rsidRPr="00000000" w14:paraId="0000022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Bitácora y Comentarios</w:t>
        <w:br w:type="textWrapping"/>
      </w:r>
      <w:r w:rsidDel="00000000" w:rsidR="00000000" w:rsidRPr="00000000">
        <w:rPr>
          <w:rFonts w:ascii="Calibri" w:cs="Calibri" w:eastAsia="Calibri" w:hAnsi="Calibri"/>
          <w:color w:val="000000"/>
          <w:sz w:val="28"/>
          <w:szCs w:val="28"/>
        </w:rPr>
        <w:drawing>
          <wp:inline distB="0" distT="0" distL="0" distR="0">
            <wp:extent cx="5403215" cy="1710055"/>
            <wp:effectExtent b="0" l="0" r="0" t="0"/>
            <wp:docPr descr="Diagrama&#10;&#10;El contenido generado por IA puede ser incorrecto." id="2057210545" name="image23.png"/>
            <a:graphic>
              <a:graphicData uri="http://schemas.openxmlformats.org/drawingml/2006/picture">
                <pic:pic>
                  <pic:nvPicPr>
                    <pic:cNvPr descr="Diagrama&#10;&#10;El contenido generado por IA puede ser incorrecto." id="0" name="image23.png"/>
                    <pic:cNvPicPr preferRelativeResize="0"/>
                  </pic:nvPicPr>
                  <pic:blipFill>
                    <a:blip r:embed="rId18"/>
                    <a:srcRect b="0" l="0" r="0" t="0"/>
                    <a:stretch>
                      <a:fillRect/>
                    </a:stretch>
                  </pic:blipFill>
                  <pic:spPr>
                    <a:xfrm>
                      <a:off x="0" y="0"/>
                      <a:ext cx="5403215" cy="1710055"/>
                    </a:xfrm>
                    <a:prstGeom prst="rect"/>
                    <a:ln/>
                  </pic:spPr>
                </pic:pic>
              </a:graphicData>
            </a:graphic>
          </wp:inline>
        </w:drawing>
      </w:r>
      <w:r w:rsidDel="00000000" w:rsidR="00000000" w:rsidRPr="00000000">
        <w:rPr>
          <w:b w:val="1"/>
          <w:bCs w:val="1"/>
          <w:color w:val="000000"/>
          <w:rtl w:val="0"/>
        </w:rPr>
        <w:br w:type="textWrapping"/>
        <w:br w:type="textWrapping"/>
      </w:r>
    </w:p>
    <w:p w:rsidR="00000000" w:rsidDel="00000000" w:rsidP="00000000" w:rsidRDefault="00000000" w:rsidRPr="00000000" w14:paraId="00000225">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Auditoría y Seguimiento</w:t>
        <w:br w:type="textWrapping"/>
      </w:r>
      <w:r w:rsidDel="00000000" w:rsidR="00000000" w:rsidRPr="00000000">
        <w:rPr>
          <w:rFonts w:ascii="Calibri" w:cs="Calibri" w:eastAsia="Calibri" w:hAnsi="Calibri"/>
          <w:color w:val="000000"/>
          <w:sz w:val="28"/>
          <w:szCs w:val="28"/>
        </w:rPr>
        <w:drawing>
          <wp:inline distB="0" distT="0" distL="0" distR="0">
            <wp:extent cx="5403215" cy="1971040"/>
            <wp:effectExtent b="0" l="0" r="0" t="0"/>
            <wp:docPr descr="Diagrama&#10;&#10;El contenido generado por IA puede ser incorrecto." id="2057210543" name="image8.png"/>
            <a:graphic>
              <a:graphicData uri="http://schemas.openxmlformats.org/drawingml/2006/picture">
                <pic:pic>
                  <pic:nvPicPr>
                    <pic:cNvPr descr="Diagrama&#10;&#10;El contenido generado por IA puede ser incorrecto." id="0" name="image8.png"/>
                    <pic:cNvPicPr preferRelativeResize="0"/>
                  </pic:nvPicPr>
                  <pic:blipFill>
                    <a:blip r:embed="rId19"/>
                    <a:srcRect b="0" l="0" r="0" t="0"/>
                    <a:stretch>
                      <a:fillRect/>
                    </a:stretch>
                  </pic:blipFill>
                  <pic:spPr>
                    <a:xfrm>
                      <a:off x="0" y="0"/>
                      <a:ext cx="5403215" cy="197104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Reportes y Analítica (KPI + Predictivo)</w:t>
      </w:r>
    </w:p>
    <w:p w:rsidR="00000000" w:rsidDel="00000000" w:rsidP="00000000" w:rsidRDefault="00000000" w:rsidRPr="00000000" w14:paraId="00000227">
      <w:pPr>
        <w:pBdr>
          <w:top w:space="0" w:sz="0" w:val="nil"/>
          <w:left w:space="0" w:sz="0" w:val="nil"/>
          <w:bottom w:space="0" w:sz="0" w:val="nil"/>
          <w:right w:space="0" w:sz="0" w:val="nil"/>
          <w:between w:space="0" w:sz="0" w:val="nil"/>
        </w:pBdr>
        <w:rPr>
          <w:b w:val="1"/>
          <w:bCs w:val="1"/>
          <w:color w:val="000000"/>
        </w:rPr>
      </w:pPr>
      <w:r w:rsidDel="00000000" w:rsidR="00000000" w:rsidRPr="00000000">
        <w:rPr>
          <w:rFonts w:ascii="Calibri" w:cs="Calibri" w:eastAsia="Calibri" w:hAnsi="Calibri"/>
          <w:color w:val="000000"/>
          <w:sz w:val="28"/>
          <w:szCs w:val="28"/>
        </w:rPr>
        <w:drawing>
          <wp:inline distB="0" distT="0" distL="0" distR="0">
            <wp:extent cx="5391150" cy="1995170"/>
            <wp:effectExtent b="0" l="0" r="0" t="0"/>
            <wp:docPr descr="Diagrama, Dibujo de ingeniería&#10;&#10;El contenido generado por IA puede ser incorrecto." id="2057210544" name="image3.png"/>
            <a:graphic>
              <a:graphicData uri="http://schemas.openxmlformats.org/drawingml/2006/picture">
                <pic:pic>
                  <pic:nvPicPr>
                    <pic:cNvPr descr="Diagrama, Dibujo de ingeniería&#10;&#10;El contenido generado por IA puede ser incorrecto." id="0" name="image3.png"/>
                    <pic:cNvPicPr preferRelativeResize="0"/>
                  </pic:nvPicPr>
                  <pic:blipFill>
                    <a:blip r:embed="rId20"/>
                    <a:srcRect b="0" l="0" r="0" t="0"/>
                    <a:stretch>
                      <a:fillRect/>
                    </a:stretch>
                  </pic:blipFill>
                  <pic:spPr>
                    <a:xfrm>
                      <a:off x="0" y="0"/>
                      <a:ext cx="5391150" cy="1995170"/>
                    </a:xfrm>
                    <a:prstGeom prst="rect"/>
                    <a:ln/>
                  </pic:spPr>
                </pic:pic>
              </a:graphicData>
            </a:graphic>
          </wp:inline>
        </w:drawing>
      </w:r>
      <w:r w:rsidDel="00000000" w:rsidR="00000000" w:rsidRPr="00000000">
        <w:rPr>
          <w:b w:val="1"/>
          <w:bCs w:val="1"/>
          <w:color w:val="000000"/>
          <w:rtl w:val="0"/>
        </w:rPr>
        <w:br w:type="textWrapping"/>
      </w:r>
    </w:p>
    <w:p w:rsidR="00000000" w:rsidDel="00000000" w:rsidP="00000000" w:rsidRDefault="00000000" w:rsidRPr="00000000" w14:paraId="0000022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29">
      <w:pPr>
        <w:widowControl w:val="1"/>
        <w:rPr>
          <w:color w:val="000080"/>
          <w:highlight w:val="lightGray"/>
        </w:rPr>
      </w:pPr>
      <w:r w:rsidDel="00000000" w:rsidR="00000000" w:rsidRPr="00000000">
        <w:rPr>
          <w:rtl w:val="0"/>
        </w:rPr>
      </w:r>
    </w:p>
    <w:p w:rsidR="00000000" w:rsidDel="00000000" w:rsidP="00000000" w:rsidRDefault="00000000" w:rsidRPr="00000000" w14:paraId="0000022A">
      <w:pPr>
        <w:widowControl w:val="1"/>
        <w:rPr>
          <w:color w:val="000080"/>
          <w:highlight w:val="lightGray"/>
        </w:rPr>
      </w:pPr>
      <w:r w:rsidDel="00000000" w:rsidR="00000000" w:rsidRPr="00000000">
        <w:rPr>
          <w:rtl w:val="0"/>
        </w:rPr>
      </w:r>
    </w:p>
    <w:p w:rsidR="00000000" w:rsidDel="00000000" w:rsidP="00000000" w:rsidRDefault="00000000" w:rsidRPr="00000000" w14:paraId="0000022B">
      <w:pPr>
        <w:widowControl w:val="1"/>
        <w:rPr>
          <w:color w:val="000080"/>
          <w:highlight w:val="lightGray"/>
        </w:rPr>
      </w:pPr>
      <w:r w:rsidDel="00000000" w:rsidR="00000000" w:rsidRPr="00000000">
        <w:rPr>
          <w:rtl w:val="0"/>
        </w:rPr>
      </w:r>
    </w:p>
    <w:p w:rsidR="00000000" w:rsidDel="00000000" w:rsidP="00000000" w:rsidRDefault="00000000" w:rsidRPr="00000000" w14:paraId="0000022C">
      <w:pPr>
        <w:widowControl w:val="1"/>
        <w:rPr>
          <w:color w:val="000080"/>
          <w:highlight w:val="lightGray"/>
        </w:rPr>
      </w:pPr>
      <w:r w:rsidDel="00000000" w:rsidR="00000000" w:rsidRPr="00000000">
        <w:rPr>
          <w:rtl w:val="0"/>
        </w:rPr>
      </w:r>
    </w:p>
    <w:p w:rsidR="00000000" w:rsidDel="00000000" w:rsidP="00000000" w:rsidRDefault="00000000" w:rsidRPr="00000000" w14:paraId="0000022D">
      <w:pPr>
        <w:widowControl w:val="1"/>
        <w:rPr>
          <w:color w:val="000080"/>
          <w:highlight w:val="lightGray"/>
        </w:rPr>
      </w:pPr>
      <w:r w:rsidDel="00000000" w:rsidR="00000000" w:rsidRPr="00000000">
        <w:rPr>
          <w:rtl w:val="0"/>
        </w:rPr>
      </w:r>
    </w:p>
    <w:p w:rsidR="00000000" w:rsidDel="00000000" w:rsidP="00000000" w:rsidRDefault="00000000" w:rsidRPr="00000000" w14:paraId="0000022E">
      <w:pPr>
        <w:widowControl w:val="1"/>
        <w:rPr>
          <w:color w:val="000080"/>
          <w:highlight w:val="lightGray"/>
        </w:rPr>
      </w:pPr>
      <w:r w:rsidDel="00000000" w:rsidR="00000000" w:rsidRPr="00000000">
        <w:rPr>
          <w:rtl w:val="0"/>
        </w:rPr>
      </w:r>
    </w:p>
    <w:p w:rsidR="00000000" w:rsidDel="00000000" w:rsidP="00000000" w:rsidRDefault="00000000" w:rsidRPr="00000000" w14:paraId="0000022F">
      <w:pPr>
        <w:widowControl w:val="1"/>
        <w:rPr>
          <w:color w:val="000080"/>
          <w:highlight w:val="lightGray"/>
        </w:rPr>
      </w:pPr>
      <w:r w:rsidDel="00000000" w:rsidR="00000000" w:rsidRPr="00000000">
        <w:rPr>
          <w:rtl w:val="0"/>
        </w:rPr>
      </w:r>
    </w:p>
    <w:p w:rsidR="00000000" w:rsidDel="00000000" w:rsidP="00000000" w:rsidRDefault="00000000" w:rsidRPr="00000000" w14:paraId="00000230">
      <w:pPr>
        <w:widowControl w:val="1"/>
        <w:rPr>
          <w:b w:val="1"/>
          <w:bCs w:val="1"/>
          <w:color w:val="000080"/>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231">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2jxsxqh" w:id="16"/>
      <w:bookmarkEnd w:id="16"/>
      <w:r w:rsidDel="00000000" w:rsidR="00000000" w:rsidRPr="00000000">
        <w:rPr>
          <w:b w:val="1"/>
          <w:bCs w:val="1"/>
          <w:color w:val="000080"/>
          <w:sz w:val="28"/>
          <w:szCs w:val="28"/>
          <w:rtl w:val="0"/>
        </w:rPr>
        <w:t xml:space="preserve">Vista Lógica</w:t>
      </w:r>
    </w:p>
    <w:p w:rsidR="00000000" w:rsidDel="00000000" w:rsidP="00000000" w:rsidRDefault="00000000" w:rsidRPr="00000000" w14:paraId="00000232">
      <w:pPr>
        <w:jc w:val="both"/>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rsidR="00000000" w:rsidDel="00000000" w:rsidP="00000000" w:rsidRDefault="00000000" w:rsidRPr="00000000" w14:paraId="00000233">
      <w:pPr>
        <w:keepNext w:val="1"/>
        <w:pBdr>
          <w:top w:space="0" w:sz="0" w:val="nil"/>
          <w:left w:space="0" w:sz="0" w:val="nil"/>
          <w:bottom w:space="0" w:sz="0" w:val="nil"/>
          <w:right w:space="0" w:sz="0" w:val="nil"/>
          <w:between w:space="0" w:sz="0" w:val="nil"/>
        </w:pBdr>
        <w:spacing w:after="240" w:before="120" w:lineRule="auto"/>
        <w:ind w:left="432" w:hanging="432"/>
        <w:jc w:val="both"/>
        <w:rPr>
          <w:color w:val="000000"/>
        </w:rPr>
      </w:pPr>
      <w:r w:rsidDel="00000000" w:rsidR="00000000" w:rsidRPr="00000000">
        <w:rPr>
          <w:rtl w:val="0"/>
        </w:rPr>
      </w:r>
    </w:p>
    <w:p w:rsidR="00000000" w:rsidDel="00000000" w:rsidP="00000000" w:rsidRDefault="00000000" w:rsidRPr="00000000" w14:paraId="00000234">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z337ya" w:id="17"/>
      <w:bookmarkEnd w:id="17"/>
      <w:r w:rsidDel="00000000" w:rsidR="00000000" w:rsidRPr="00000000">
        <w:rPr>
          <w:b w:val="1"/>
          <w:bCs w:val="1"/>
          <w:color w:val="000080"/>
          <w:sz w:val="24"/>
          <w:szCs w:val="24"/>
          <w:rtl w:val="0"/>
        </w:rPr>
        <w:t xml:space="preserve">Parte Estructural ( Diagrama de Clases  y Diagrama Relacional)</w:t>
      </w:r>
    </w:p>
    <w:p w:rsidR="00000000" w:rsidDel="00000000" w:rsidP="00000000" w:rsidRDefault="00000000" w:rsidRPr="00000000" w14:paraId="0000023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3: Diagrama de Clases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keepNext w:val="1"/>
        <w:numPr>
          <w:ilvl w:val="2"/>
          <w:numId w:val="4"/>
        </w:numPr>
        <w:pBdr>
          <w:top w:space="0" w:sz="0" w:val="nil"/>
          <w:left w:space="0" w:sz="0" w:val="nil"/>
          <w:bottom w:space="0" w:sz="0" w:val="nil"/>
          <w:right w:space="0" w:sz="0" w:val="nil"/>
          <w:between w:space="0" w:sz="0" w:val="nil"/>
        </w:pBdr>
        <w:spacing w:after="60" w:before="120" w:lineRule="auto"/>
        <w:ind w:left="720" w:hanging="720"/>
        <w:rPr>
          <w:i w:val="1"/>
          <w:iCs w:val="1"/>
          <w:color w:val="000000"/>
        </w:rPr>
      </w:pPr>
      <w:bookmarkStart w:colFirst="0" w:colLast="0" w:name="_heading=h.3j2qqm3" w:id="18"/>
      <w:bookmarkEnd w:id="18"/>
      <w:r w:rsidDel="00000000" w:rsidR="00000000" w:rsidRPr="00000000">
        <w:rPr>
          <w:i w:val="1"/>
          <w:iCs w:val="1"/>
          <w:color w:val="000000"/>
          <w:rtl w:val="0"/>
        </w:rPr>
        <w:t xml:space="preserve">Descripción de Clases</w:t>
      </w:r>
    </w:p>
    <w:tbl>
      <w:tblPr>
        <w:tblStyle w:val="Table14"/>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C">
            <w:pPr>
              <w:widowControl w:val="1"/>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D">
            <w:pPr>
              <w:widowControl w:val="1"/>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E">
            <w:pPr>
              <w:widowControl w:val="1"/>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F">
            <w:pPr>
              <w:widowControl w:val="1"/>
              <w:rPr>
                <w:color w:val="000000"/>
                <w:sz w:val="16"/>
                <w:szCs w:val="16"/>
              </w:rPr>
            </w:pPr>
            <w:r w:rsidDel="00000000" w:rsidR="00000000" w:rsidRPr="00000000">
              <w:rPr>
                <w:rtl w:val="0"/>
              </w:rPr>
              <w:t xml:space="preserve">CL-001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0">
            <w:pPr>
              <w:widowControl w:val="1"/>
              <w:rPr>
                <w:color w:val="000000"/>
                <w:sz w:val="16"/>
                <w:szCs w:val="16"/>
              </w:rPr>
            </w:pPr>
            <w:r w:rsidDel="00000000" w:rsidR="00000000" w:rsidRPr="00000000">
              <w:rPr>
                <w:rtl w:val="0"/>
              </w:rPr>
              <w:t xml:space="preserve">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1">
            <w:pPr>
              <w:widowControl w:val="1"/>
              <w:rPr>
                <w:color w:val="000000"/>
                <w:sz w:val="16"/>
                <w:szCs w:val="16"/>
              </w:rPr>
            </w:pPr>
            <w:r w:rsidDel="00000000" w:rsidR="00000000" w:rsidRPr="00000000">
              <w:rPr>
                <w:rtl w:val="0"/>
              </w:rPr>
              <w:t xml:space="preserve">Representa a las personas que acceden al sistema. Contiene credenciales, rol y estado de actividad.</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2">
            <w:pPr>
              <w:widowControl w:val="1"/>
              <w:rPr>
                <w:color w:val="000000"/>
                <w:sz w:val="16"/>
                <w:szCs w:val="16"/>
              </w:rPr>
            </w:pPr>
            <w:r w:rsidDel="00000000" w:rsidR="00000000" w:rsidRPr="00000000">
              <w:rPr>
                <w:rtl w:val="0"/>
              </w:rPr>
              <w:t xml:space="preserve">CL-002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3">
            <w:pPr>
              <w:widowControl w:val="1"/>
              <w:rPr>
                <w:color w:val="000000"/>
                <w:sz w:val="16"/>
                <w:szCs w:val="16"/>
              </w:rPr>
            </w:pPr>
            <w:r w:rsidDel="00000000" w:rsidR="00000000" w:rsidRPr="00000000">
              <w:rPr>
                <w:rtl w:val="0"/>
              </w:rPr>
              <w:t xml:space="preserve">Organización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4">
            <w:pPr>
              <w:widowControl w:val="1"/>
              <w:rPr>
                <w:color w:val="000000"/>
                <w:sz w:val="16"/>
                <w:szCs w:val="16"/>
              </w:rPr>
            </w:pPr>
            <w:r w:rsidDel="00000000" w:rsidR="00000000" w:rsidRPr="00000000">
              <w:rPr>
                <w:rtl w:val="0"/>
              </w:rPr>
              <w:t xml:space="preserve">Entidad jurídica pública o privada que publica o administra licitaciones.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5">
            <w:pPr>
              <w:widowControl w:val="1"/>
              <w:rPr>
                <w:color w:val="000000"/>
                <w:sz w:val="16"/>
                <w:szCs w:val="16"/>
              </w:rPr>
            </w:pPr>
            <w:r w:rsidDel="00000000" w:rsidR="00000000" w:rsidRPr="00000000">
              <w:rPr>
                <w:rtl w:val="0"/>
              </w:rPr>
              <w:t xml:space="preserve">CL-003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6">
            <w:pPr>
              <w:widowControl w:val="1"/>
              <w:rPr>
                <w:color w:val="000000"/>
                <w:sz w:val="16"/>
                <w:szCs w:val="16"/>
              </w:rPr>
            </w:pPr>
            <w:r w:rsidDel="00000000" w:rsidR="00000000" w:rsidRPr="00000000">
              <w:rPr>
                <w:rtl w:val="0"/>
              </w:rPr>
              <w:t xml:space="preserve">Licitación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7">
            <w:pPr>
              <w:widowControl w:val="1"/>
              <w:rPr>
                <w:color w:val="000000"/>
                <w:sz w:val="16"/>
                <w:szCs w:val="16"/>
              </w:rPr>
            </w:pPr>
            <w:r w:rsidDel="00000000" w:rsidR="00000000" w:rsidRPr="00000000">
              <w:rPr>
                <w:rtl w:val="0"/>
              </w:rPr>
              <w:t xml:space="preserve">Proceso de compra/contratación con código, título, fechas clave, estado y vínculos a organización y creador.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8">
            <w:pPr>
              <w:widowControl w:val="1"/>
              <w:rPr>
                <w:color w:val="000000"/>
                <w:sz w:val="16"/>
                <w:szCs w:val="16"/>
              </w:rPr>
            </w:pPr>
            <w:r w:rsidDel="00000000" w:rsidR="00000000" w:rsidRPr="00000000">
              <w:rPr>
                <w:rtl w:val="0"/>
              </w:rPr>
              <w:t xml:space="preserve">CL-004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9">
            <w:pPr>
              <w:widowControl w:val="1"/>
              <w:rPr>
                <w:color w:val="000000"/>
                <w:sz w:val="16"/>
                <w:szCs w:val="16"/>
              </w:rPr>
            </w:pPr>
            <w:r w:rsidDel="00000000" w:rsidR="00000000" w:rsidRPr="00000000">
              <w:rPr>
                <w:rtl w:val="0"/>
              </w:rPr>
              <w:t xml:space="preserve">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A">
            <w:pPr>
              <w:widowControl w:val="1"/>
              <w:rPr>
                <w:color w:val="000000"/>
                <w:sz w:val="16"/>
                <w:szCs w:val="16"/>
              </w:rPr>
            </w:pPr>
            <w:r w:rsidDel="00000000" w:rsidR="00000000" w:rsidRPr="00000000">
              <w:rPr>
                <w:rtl w:val="0"/>
              </w:rPr>
              <w:t xml:space="preserve">Archivo asociado a una licitación (bases, anexos, ofertas, certificados, contratos) con versión y metadatos.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B">
            <w:pPr>
              <w:widowControl w:val="1"/>
              <w:rPr>
                <w:color w:val="000000"/>
                <w:sz w:val="16"/>
                <w:szCs w:val="16"/>
              </w:rPr>
            </w:pPr>
            <w:r w:rsidDel="00000000" w:rsidR="00000000" w:rsidRPr="00000000">
              <w:rPr>
                <w:rtl w:val="0"/>
              </w:rPr>
              <w:t xml:space="preserve">CL-005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C">
            <w:pPr>
              <w:widowControl w:val="1"/>
              <w:rPr>
                <w:color w:val="000000"/>
                <w:sz w:val="16"/>
                <w:szCs w:val="16"/>
              </w:rPr>
            </w:pPr>
            <w:r w:rsidDel="00000000" w:rsidR="00000000" w:rsidRPr="00000000">
              <w:rPr>
                <w:rtl w:val="0"/>
              </w:rPr>
              <w:t xml:space="preserve">RevisiónDocumento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D">
            <w:pPr>
              <w:widowControl w:val="1"/>
              <w:rPr>
                <w:color w:val="000000"/>
                <w:sz w:val="16"/>
                <w:szCs w:val="16"/>
              </w:rPr>
            </w:pPr>
            <w:r w:rsidDel="00000000" w:rsidR="00000000" w:rsidRPr="00000000">
              <w:rPr>
                <w:rtl w:val="0"/>
              </w:rPr>
              <w:t xml:space="preserve">Resultado de revisión de un documento (pendiente, observado, aprobado, rechazado), con comentario y revisor.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E">
            <w:pPr>
              <w:widowControl w:val="1"/>
              <w:rPr>
                <w:color w:val="000000"/>
                <w:sz w:val="16"/>
                <w:szCs w:val="16"/>
              </w:rPr>
            </w:pPr>
            <w:r w:rsidDel="00000000" w:rsidR="00000000" w:rsidRPr="00000000">
              <w:rPr>
                <w:rtl w:val="0"/>
              </w:rPr>
              <w:t xml:space="preserve">CL-006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F">
            <w:pPr>
              <w:widowControl w:val="1"/>
              <w:rPr>
                <w:color w:val="000000"/>
                <w:sz w:val="16"/>
                <w:szCs w:val="16"/>
              </w:rPr>
            </w:pPr>
            <w:r w:rsidDel="00000000" w:rsidR="00000000" w:rsidRPr="00000000">
              <w:rPr>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0">
            <w:pPr>
              <w:widowControl w:val="1"/>
              <w:rPr>
                <w:color w:val="000000"/>
                <w:sz w:val="16"/>
                <w:szCs w:val="16"/>
              </w:rPr>
            </w:pPr>
            <w:r w:rsidDel="00000000" w:rsidR="00000000" w:rsidRPr="00000000">
              <w:rPr>
                <w:rtl w:val="0"/>
              </w:rPr>
              <w:t xml:space="preserve">Catálogo de etapas del ciclo (Creación, Postulación, Revisión, Cierre) con orden y vigencia.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1">
            <w:pPr>
              <w:widowControl w:val="1"/>
              <w:rPr>
                <w:color w:val="000000"/>
                <w:sz w:val="16"/>
                <w:szCs w:val="16"/>
              </w:rPr>
            </w:pPr>
            <w:r w:rsidDel="00000000" w:rsidR="00000000" w:rsidRPr="00000000">
              <w:rPr>
                <w:rtl w:val="0"/>
              </w:rPr>
              <w:t xml:space="preserve">CL-007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2">
            <w:pPr>
              <w:widowControl w:val="1"/>
              <w:rPr>
                <w:color w:val="000000"/>
                <w:sz w:val="16"/>
                <w:szCs w:val="16"/>
              </w:rPr>
            </w:pPr>
            <w:r w:rsidDel="00000000" w:rsidR="00000000" w:rsidRPr="00000000">
              <w:rPr>
                <w:rtl w:val="0"/>
              </w:rPr>
              <w:t xml:space="preserve">LicitaciónEtapa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3">
            <w:pPr>
              <w:widowControl w:val="1"/>
              <w:rPr>
                <w:color w:val="000000"/>
                <w:sz w:val="16"/>
                <w:szCs w:val="16"/>
              </w:rPr>
            </w:pPr>
            <w:r w:rsidDel="00000000" w:rsidR="00000000" w:rsidRPr="00000000">
              <w:rPr>
                <w:rtl w:val="0"/>
              </w:rPr>
              <w:t xml:space="preserve">Estado actual de una licitación respecto de la etapa del ciclo (quién y cuándo la actualizó).</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4">
            <w:pPr>
              <w:widowControl w:val="1"/>
              <w:rPr>
                <w:color w:val="000000"/>
                <w:sz w:val="16"/>
                <w:szCs w:val="16"/>
              </w:rPr>
            </w:pPr>
            <w:r w:rsidDel="00000000" w:rsidR="00000000" w:rsidRPr="00000000">
              <w:rPr>
                <w:rtl w:val="0"/>
              </w:rPr>
              <w:t xml:space="preserve">CL-008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5">
            <w:pPr>
              <w:widowControl w:val="1"/>
              <w:rPr>
                <w:color w:val="000000"/>
                <w:sz w:val="16"/>
                <w:szCs w:val="16"/>
              </w:rPr>
            </w:pPr>
            <w:r w:rsidDel="00000000" w:rsidR="00000000" w:rsidRPr="00000000">
              <w:rPr>
                <w:rtl w:val="0"/>
              </w:rPr>
              <w:t xml:space="preserve">AlertaConfig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6">
            <w:pPr>
              <w:widowControl w:val="1"/>
              <w:rPr>
                <w:color w:val="000000"/>
                <w:sz w:val="16"/>
                <w:szCs w:val="16"/>
              </w:rPr>
            </w:pPr>
            <w:r w:rsidDel="00000000" w:rsidR="00000000" w:rsidRPr="00000000">
              <w:rPr>
                <w:rtl w:val="0"/>
              </w:rPr>
              <w:t xml:space="preserve">Preferencias de alertas del usuario (tipo, canal, horas de anticipación, activo).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7">
            <w:pPr>
              <w:widowControl w:val="1"/>
              <w:rPr>
                <w:color w:val="000000"/>
                <w:sz w:val="16"/>
                <w:szCs w:val="16"/>
              </w:rPr>
            </w:pPr>
            <w:r w:rsidDel="00000000" w:rsidR="00000000" w:rsidRPr="00000000">
              <w:rPr>
                <w:rtl w:val="0"/>
              </w:rPr>
              <w:t xml:space="preserve">CL-009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8">
            <w:pPr>
              <w:widowControl w:val="1"/>
              <w:rPr>
                <w:color w:val="000000"/>
                <w:sz w:val="16"/>
                <w:szCs w:val="16"/>
              </w:rPr>
            </w:pPr>
            <w:r w:rsidDel="00000000" w:rsidR="00000000" w:rsidRPr="00000000">
              <w:rPr>
                <w:rtl w:val="0"/>
              </w:rPr>
              <w:t xml:space="preserve">AlertaLog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9">
            <w:pPr>
              <w:widowControl w:val="1"/>
              <w:rPr>
                <w:color w:val="000000"/>
                <w:sz w:val="16"/>
                <w:szCs w:val="16"/>
              </w:rPr>
            </w:pPr>
            <w:r w:rsidDel="00000000" w:rsidR="00000000" w:rsidRPr="00000000">
              <w:rPr>
                <w:rtl w:val="0"/>
              </w:rPr>
              <w:t xml:space="preserve">Historial de envíos de alertas (resultado y detalle).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A">
            <w:pPr>
              <w:widowControl w:val="1"/>
              <w:rPr>
                <w:color w:val="000000"/>
                <w:sz w:val="16"/>
                <w:szCs w:val="16"/>
              </w:rPr>
            </w:pPr>
            <w:r w:rsidDel="00000000" w:rsidR="00000000" w:rsidRPr="00000000">
              <w:rPr>
                <w:rtl w:val="0"/>
              </w:rPr>
              <w:t xml:space="preserve">CL-010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B">
            <w:pPr>
              <w:widowControl w:val="1"/>
              <w:rPr>
                <w:color w:val="000000"/>
                <w:sz w:val="16"/>
                <w:szCs w:val="16"/>
              </w:rPr>
            </w:pPr>
            <w:r w:rsidDel="00000000" w:rsidR="00000000" w:rsidRPr="00000000">
              <w:rPr>
                <w:rtl w:val="0"/>
              </w:rPr>
              <w:t xml:space="preserve">Oferta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C">
            <w:pPr>
              <w:widowControl w:val="1"/>
              <w:rPr>
                <w:color w:val="000000"/>
                <w:sz w:val="16"/>
                <w:szCs w:val="16"/>
              </w:rPr>
            </w:pPr>
            <w:r w:rsidDel="00000000" w:rsidR="00000000" w:rsidRPr="00000000">
              <w:rPr>
                <w:rtl w:val="0"/>
              </w:rPr>
              <w:t xml:space="preserve">Propuesta presentada por un postulante a una licitación (monto, plazo, estado, sello temporal).</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D">
            <w:pPr>
              <w:widowControl w:val="1"/>
              <w:rPr>
                <w:color w:val="000000"/>
                <w:sz w:val="16"/>
                <w:szCs w:val="16"/>
              </w:rPr>
            </w:pPr>
            <w:r w:rsidDel="00000000" w:rsidR="00000000" w:rsidRPr="00000000">
              <w:rPr>
                <w:rtl w:val="0"/>
              </w:rPr>
              <w:t xml:space="preserve">CL-011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E">
            <w:pPr>
              <w:widowControl w:val="1"/>
              <w:rPr>
                <w:color w:val="000000"/>
                <w:sz w:val="16"/>
                <w:szCs w:val="16"/>
              </w:rPr>
            </w:pPr>
            <w:r w:rsidDel="00000000" w:rsidR="00000000" w:rsidRPr="00000000">
              <w:rPr>
                <w:rtl w:val="0"/>
              </w:rPr>
              <w:t xml:space="preserve">KpiSnapshot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F">
            <w:pPr>
              <w:widowControl w:val="1"/>
              <w:rPr>
                <w:color w:val="000000"/>
                <w:sz w:val="16"/>
                <w:szCs w:val="16"/>
              </w:rPr>
            </w:pPr>
            <w:r w:rsidDel="00000000" w:rsidR="00000000" w:rsidRPr="00000000">
              <w:rPr>
                <w:rtl w:val="0"/>
              </w:rPr>
              <w:t xml:space="preserve">Corte diario de indicadores operativos (cantidad activa, cumplimiento documental, tasas, tiempos).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0">
            <w:pPr>
              <w:widowControl w:val="1"/>
              <w:rPr>
                <w:color w:val="000000"/>
                <w:sz w:val="16"/>
                <w:szCs w:val="16"/>
              </w:rPr>
            </w:pPr>
            <w:r w:rsidDel="00000000" w:rsidR="00000000" w:rsidRPr="00000000">
              <w:rPr>
                <w:rtl w:val="0"/>
              </w:rPr>
              <w:t xml:space="preserve">CL-012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1">
            <w:pPr>
              <w:widowControl w:val="1"/>
              <w:rPr>
                <w:color w:val="000000"/>
                <w:sz w:val="16"/>
                <w:szCs w:val="16"/>
              </w:rPr>
            </w:pPr>
            <w:r w:rsidDel="00000000" w:rsidR="00000000" w:rsidRPr="00000000">
              <w:rPr>
                <w:rtl w:val="0"/>
              </w:rPr>
              <w:t xml:space="preserve">Predicción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2">
            <w:pPr>
              <w:widowControl w:val="1"/>
              <w:rPr>
                <w:color w:val="000000"/>
                <w:sz w:val="16"/>
                <w:szCs w:val="16"/>
              </w:rPr>
            </w:pPr>
            <w:r w:rsidDel="00000000" w:rsidR="00000000" w:rsidRPr="00000000">
              <w:rPr>
                <w:rtl w:val="0"/>
              </w:rPr>
              <w:t xml:space="preserve">Resultado de un modelo de probabilidad asociado a licitación–postulante.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3">
            <w:pPr>
              <w:widowControl w:val="1"/>
              <w:rPr>
                <w:color w:val="000000"/>
                <w:sz w:val="16"/>
                <w:szCs w:val="16"/>
              </w:rPr>
            </w:pPr>
            <w:r w:rsidDel="00000000" w:rsidR="00000000" w:rsidRPr="00000000">
              <w:rPr>
                <w:rtl w:val="0"/>
              </w:rPr>
              <w:t xml:space="preserve">CL-013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4">
            <w:pPr>
              <w:widowControl w:val="1"/>
              <w:rPr>
                <w:color w:val="000000"/>
                <w:sz w:val="16"/>
                <w:szCs w:val="16"/>
              </w:rPr>
            </w:pPr>
            <w:r w:rsidDel="00000000" w:rsidR="00000000" w:rsidRPr="00000000">
              <w:rPr>
                <w:rtl w:val="0"/>
              </w:rPr>
              <w:t xml:space="preserve">Auditoría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5">
            <w:pPr>
              <w:widowControl w:val="1"/>
              <w:rPr>
                <w:color w:val="000000"/>
                <w:sz w:val="16"/>
                <w:szCs w:val="16"/>
              </w:rPr>
            </w:pPr>
            <w:r w:rsidDel="00000000" w:rsidR="00000000" w:rsidRPr="00000000">
              <w:rPr>
                <w:rtl w:val="0"/>
              </w:rPr>
              <w:t xml:space="preserve">Registro transversal de acciones (entidad, acción, usuario, IP, detalle JSON, fecha).</w:t>
            </w:r>
            <w:r w:rsidDel="00000000" w:rsidR="00000000" w:rsidRPr="00000000">
              <w:rPr>
                <w:rtl w:val="0"/>
              </w:rPr>
            </w:r>
          </w:p>
        </w:tc>
      </w:tr>
    </w:tbl>
    <w:p w:rsidR="00000000" w:rsidDel="00000000" w:rsidP="00000000" w:rsidRDefault="00000000" w:rsidRPr="00000000" w14:paraId="0000026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4: Diagrama de Base Datos (Relacional)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drawing>
          <wp:inline distB="114300" distT="114300" distL="114300" distR="114300">
            <wp:extent cx="5740400" cy="3568700"/>
            <wp:effectExtent b="0" l="0" r="0" t="0"/>
            <wp:docPr id="205721054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40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keepNext w:val="1"/>
        <w:numPr>
          <w:ilvl w:val="2"/>
          <w:numId w:val="4"/>
        </w:numPr>
        <w:pBdr>
          <w:top w:space="0" w:sz="0" w:val="nil"/>
          <w:left w:space="0" w:sz="0" w:val="nil"/>
          <w:bottom w:space="0" w:sz="0" w:val="nil"/>
          <w:right w:space="0" w:sz="0" w:val="nil"/>
          <w:between w:space="0" w:sz="0" w:val="nil"/>
        </w:pBdr>
        <w:spacing w:after="60" w:before="120" w:lineRule="auto"/>
        <w:ind w:left="720" w:hanging="720"/>
        <w:rPr>
          <w:i w:val="1"/>
          <w:iCs w:val="1"/>
          <w:color w:val="000000"/>
        </w:rPr>
      </w:pPr>
      <w:bookmarkStart w:colFirst="0" w:colLast="0" w:name="_heading=h.1y810tw" w:id="19"/>
      <w:bookmarkEnd w:id="19"/>
      <w:r w:rsidDel="00000000" w:rsidR="00000000" w:rsidRPr="00000000">
        <w:rPr>
          <w:i w:val="1"/>
          <w:iCs w:val="1"/>
          <w:color w:val="000000"/>
          <w:rtl w:val="0"/>
        </w:rPr>
        <w:t xml:space="preserve">Descripción de Tablas</w:t>
      </w:r>
    </w:p>
    <w:tbl>
      <w:tblPr>
        <w:tblStyle w:val="Table15"/>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6E">
            <w:pPr>
              <w:widowControl w:val="1"/>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6F">
            <w:pPr>
              <w:widowControl w:val="1"/>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70">
            <w:pPr>
              <w:widowControl w:val="1"/>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1">
            <w:pPr>
              <w:widowControl w:val="1"/>
              <w:rPr>
                <w:color w:val="000000"/>
                <w:sz w:val="16"/>
                <w:szCs w:val="16"/>
              </w:rPr>
            </w:pPr>
            <w:r w:rsidDel="00000000" w:rsidR="00000000" w:rsidRPr="00000000">
              <w:rPr>
                <w:rtl w:val="0"/>
              </w:rPr>
              <w:t xml:space="preserve">TB-001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2">
            <w:pPr>
              <w:widowControl w:val="1"/>
              <w:rPr>
                <w:color w:val="000000"/>
                <w:sz w:val="16"/>
                <w:szCs w:val="16"/>
              </w:rPr>
            </w:pPr>
            <w:r w:rsidDel="00000000" w:rsidR="00000000" w:rsidRPr="00000000">
              <w:rPr>
                <w:rtl w:val="0"/>
              </w:rPr>
              <w:t xml:space="preserve">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3">
            <w:pPr>
              <w:widowControl w:val="1"/>
              <w:rPr>
                <w:color w:val="000000"/>
                <w:sz w:val="16"/>
                <w:szCs w:val="16"/>
              </w:rPr>
            </w:pPr>
            <w:r w:rsidDel="00000000" w:rsidR="00000000" w:rsidRPr="00000000">
              <w:rPr>
                <w:rtl w:val="0"/>
              </w:rPr>
              <w:t xml:space="preserve">Usuarios del sistema con rut, email, username, password_hash, rol (ADMIN/FUNCIONARIO/LICITANTE/POSTULANTE), activo, creado_en.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4">
            <w:pPr>
              <w:widowControl w:val="1"/>
              <w:rPr>
                <w:color w:val="000000"/>
                <w:sz w:val="16"/>
                <w:szCs w:val="16"/>
              </w:rPr>
            </w:pPr>
            <w:r w:rsidDel="00000000" w:rsidR="00000000" w:rsidRPr="00000000">
              <w:rPr>
                <w:rtl w:val="0"/>
              </w:rPr>
              <w:t xml:space="preserve">TB-002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5">
            <w:pPr>
              <w:widowControl w:val="1"/>
              <w:rPr>
                <w:color w:val="000000"/>
                <w:sz w:val="16"/>
                <w:szCs w:val="16"/>
              </w:rPr>
            </w:pPr>
            <w:r w:rsidDel="00000000" w:rsidR="00000000" w:rsidRPr="00000000">
              <w:rPr>
                <w:rtl w:val="0"/>
              </w:rPr>
              <w:t xml:space="preserve">organizaciones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6">
            <w:pPr>
              <w:widowControl w:val="1"/>
              <w:rPr>
                <w:color w:val="000000"/>
                <w:sz w:val="16"/>
                <w:szCs w:val="16"/>
              </w:rPr>
            </w:pPr>
            <w:r w:rsidDel="00000000" w:rsidR="00000000" w:rsidRPr="00000000">
              <w:rPr>
                <w:rtl w:val="0"/>
              </w:rPr>
              <w:t xml:space="preserve">Catálogo de organizaciones (rut único), tipo (PUBLICA/PRIVADA), datos de contacto y creado_en.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7">
            <w:pPr>
              <w:widowControl w:val="1"/>
              <w:rPr>
                <w:color w:val="000000"/>
                <w:sz w:val="16"/>
                <w:szCs w:val="16"/>
              </w:rPr>
            </w:pPr>
            <w:r w:rsidDel="00000000" w:rsidR="00000000" w:rsidRPr="00000000">
              <w:rPr>
                <w:rtl w:val="0"/>
              </w:rPr>
              <w:t xml:space="preserve">TB-3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8">
            <w:pPr>
              <w:widowControl w:val="1"/>
              <w:rPr>
                <w:color w:val="000000"/>
                <w:sz w:val="16"/>
                <w:szCs w:val="16"/>
              </w:rPr>
            </w:pPr>
            <w:r w:rsidDel="00000000" w:rsidR="00000000" w:rsidRPr="00000000">
              <w:rPr>
                <w:rtl w:val="0"/>
              </w:rPr>
              <w:t xml:space="preserve">licitaciones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9">
            <w:pPr>
              <w:widowControl w:val="1"/>
              <w:rPr>
                <w:color w:val="000000"/>
                <w:sz w:val="16"/>
                <w:szCs w:val="16"/>
              </w:rPr>
            </w:pPr>
            <w:r w:rsidDel="00000000" w:rsidR="00000000" w:rsidRPr="00000000">
              <w:rPr>
                <w:rtl w:val="0"/>
              </w:rPr>
              <w:t xml:space="preserve">Licitaciones con codigo único, titulo, descripcion, organizacion_id, presupuesto, moneda, fecha_publicacion, fecha_cierre, estado (BORRADOR/PUBLICADA/… ), creado_por.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A">
            <w:pPr>
              <w:widowControl w:val="1"/>
              <w:rPr>
                <w:color w:val="000000"/>
                <w:sz w:val="16"/>
                <w:szCs w:val="16"/>
              </w:rPr>
            </w:pPr>
            <w:r w:rsidDel="00000000" w:rsidR="00000000" w:rsidRPr="00000000">
              <w:rPr>
                <w:rtl w:val="0"/>
              </w:rPr>
              <w:t xml:space="preserve">TB-004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B">
            <w:pPr>
              <w:widowControl w:val="1"/>
              <w:rPr>
                <w:color w:val="000000"/>
                <w:sz w:val="16"/>
                <w:szCs w:val="16"/>
              </w:rPr>
            </w:pPr>
            <w:r w:rsidDel="00000000" w:rsidR="00000000" w:rsidRPr="00000000">
              <w:rPr>
                <w:rtl w:val="0"/>
              </w:rPr>
              <w:t xml:space="preserve">documentos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C">
            <w:pPr>
              <w:widowControl w:val="1"/>
              <w:rPr>
                <w:color w:val="000000"/>
                <w:sz w:val="16"/>
                <w:szCs w:val="16"/>
              </w:rPr>
            </w:pPr>
            <w:r w:rsidDel="00000000" w:rsidR="00000000" w:rsidRPr="00000000">
              <w:rPr>
                <w:rtl w:val="0"/>
              </w:rPr>
              <w:t xml:space="preserve">Archivos vinculados a licitación: tipo (BASES/ESPEC_TEC/ANEXO/OFERTA/CERTIFICADO/CONTRATO), nombre_archivo, ruta, version, subido_por, subido_en.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D">
            <w:pPr>
              <w:widowControl w:val="1"/>
              <w:rPr>
                <w:color w:val="000000"/>
                <w:sz w:val="16"/>
                <w:szCs w:val="16"/>
              </w:rPr>
            </w:pPr>
            <w:r w:rsidDel="00000000" w:rsidR="00000000" w:rsidRPr="00000000">
              <w:rPr>
                <w:rtl w:val="0"/>
              </w:rPr>
              <w:t xml:space="preserve">TB-005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E">
            <w:pPr>
              <w:widowControl w:val="1"/>
              <w:rPr>
                <w:color w:val="000000"/>
                <w:sz w:val="16"/>
                <w:szCs w:val="16"/>
              </w:rPr>
            </w:pPr>
            <w:r w:rsidDel="00000000" w:rsidR="00000000" w:rsidRPr="00000000">
              <w:rPr>
                <w:rtl w:val="0"/>
              </w:rPr>
              <w:t xml:space="preserve">documento_revision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F">
            <w:pPr>
              <w:widowControl w:val="1"/>
              <w:rPr>
                <w:color w:val="000000"/>
                <w:sz w:val="16"/>
                <w:szCs w:val="16"/>
              </w:rPr>
            </w:pPr>
            <w:r w:rsidDel="00000000" w:rsidR="00000000" w:rsidRPr="00000000">
              <w:rPr>
                <w:rtl w:val="0"/>
              </w:rPr>
              <w:t xml:space="preserve">Estados de revisión por documento (estado PENDIENTE/OBSERVADO/APROBADO/RECHAZADO), comentario, revisado_por, revisado_en.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0">
            <w:pPr>
              <w:widowControl w:val="1"/>
              <w:rPr>
                <w:color w:val="000000"/>
                <w:sz w:val="16"/>
                <w:szCs w:val="16"/>
              </w:rPr>
            </w:pPr>
            <w:r w:rsidDel="00000000" w:rsidR="00000000" w:rsidRPr="00000000">
              <w:rPr>
                <w:rtl w:val="0"/>
              </w:rPr>
              <w:t xml:space="preserve">TB-006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1">
            <w:pPr>
              <w:widowControl w:val="1"/>
              <w:rPr>
                <w:color w:val="000000"/>
                <w:sz w:val="16"/>
                <w:szCs w:val="16"/>
              </w:rPr>
            </w:pPr>
            <w:r w:rsidDel="00000000" w:rsidR="00000000" w:rsidRPr="00000000">
              <w:rPr>
                <w:rtl w:val="0"/>
              </w:rPr>
              <w:t xml:space="preserve">etapas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2">
            <w:pPr>
              <w:widowControl w:val="1"/>
              <w:rPr>
                <w:color w:val="000000"/>
                <w:sz w:val="16"/>
                <w:szCs w:val="16"/>
              </w:rPr>
            </w:pPr>
            <w:r w:rsidDel="00000000" w:rsidR="00000000" w:rsidRPr="00000000">
              <w:rPr>
                <w:rtl w:val="0"/>
              </w:rPr>
              <w:t xml:space="preserve">Catálogo de etapas del ciclo (codigo, nombre, orden, activo).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3">
            <w:pPr>
              <w:widowControl w:val="1"/>
              <w:rPr>
                <w:color w:val="000000"/>
                <w:sz w:val="16"/>
                <w:szCs w:val="16"/>
              </w:rPr>
            </w:pPr>
            <w:r w:rsidDel="00000000" w:rsidR="00000000" w:rsidRPr="00000000">
              <w:rPr>
                <w:rtl w:val="0"/>
              </w:rPr>
              <w:t xml:space="preserve">TB-007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4">
            <w:pPr>
              <w:widowControl w:val="1"/>
              <w:rPr>
                <w:color w:val="000000"/>
                <w:sz w:val="16"/>
                <w:szCs w:val="16"/>
              </w:rPr>
            </w:pPr>
            <w:r w:rsidDel="00000000" w:rsidR="00000000" w:rsidRPr="00000000">
              <w:rPr>
                <w:rtl w:val="0"/>
              </w:rPr>
              <w:t xml:space="preserve">licitacion_etapa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5">
            <w:pPr>
              <w:widowControl w:val="1"/>
              <w:rPr>
                <w:color w:val="000000"/>
                <w:sz w:val="16"/>
                <w:szCs w:val="16"/>
              </w:rPr>
            </w:pPr>
            <w:r w:rsidDel="00000000" w:rsidR="00000000" w:rsidRPr="00000000">
              <w:rPr>
                <w:rtl w:val="0"/>
              </w:rPr>
              <w:t xml:space="preserve">Etapa vigente por licitación: licitacion_id (PK), etapa_id, actualizado_por, actualizado_en.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6">
            <w:pPr>
              <w:widowControl w:val="1"/>
              <w:rPr>
                <w:color w:val="000000"/>
                <w:sz w:val="16"/>
                <w:szCs w:val="16"/>
              </w:rPr>
            </w:pPr>
            <w:r w:rsidDel="00000000" w:rsidR="00000000" w:rsidRPr="00000000">
              <w:rPr>
                <w:rtl w:val="0"/>
              </w:rPr>
              <w:t xml:space="preserve">TB-008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7">
            <w:pPr>
              <w:widowControl w:val="1"/>
              <w:rPr>
                <w:color w:val="000000"/>
                <w:sz w:val="16"/>
                <w:szCs w:val="16"/>
              </w:rPr>
            </w:pPr>
            <w:r w:rsidDel="00000000" w:rsidR="00000000" w:rsidRPr="00000000">
              <w:rPr>
                <w:rtl w:val="0"/>
              </w:rPr>
              <w:t xml:space="preserve">alertas_config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8">
            <w:pPr>
              <w:widowControl w:val="1"/>
              <w:rPr>
                <w:color w:val="000000"/>
                <w:sz w:val="16"/>
                <w:szCs w:val="16"/>
              </w:rPr>
            </w:pPr>
            <w:r w:rsidDel="00000000" w:rsidR="00000000" w:rsidRPr="00000000">
              <w:rPr>
                <w:rtl w:val="0"/>
              </w:rPr>
              <w:t xml:space="preserve">Preferencias de alertas por usuario (tipo_alerta, horas_anticipacion, canal APP/EMAIL, activo). Único por usuario–tipo–canal.</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9">
            <w:pPr>
              <w:widowControl w:val="1"/>
              <w:rPr>
                <w:color w:val="000000"/>
                <w:sz w:val="16"/>
                <w:szCs w:val="16"/>
              </w:rPr>
            </w:pPr>
            <w:r w:rsidDel="00000000" w:rsidR="00000000" w:rsidRPr="00000000">
              <w:rPr>
                <w:rtl w:val="0"/>
              </w:rPr>
              <w:t xml:space="preserve">TB-009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A">
            <w:pPr>
              <w:widowControl w:val="1"/>
              <w:rPr>
                <w:color w:val="000000"/>
                <w:sz w:val="16"/>
                <w:szCs w:val="16"/>
              </w:rPr>
            </w:pPr>
            <w:r w:rsidDel="00000000" w:rsidR="00000000" w:rsidRPr="00000000">
              <w:rPr>
                <w:rtl w:val="0"/>
              </w:rPr>
              <w:t xml:space="preserve">alertas_log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B">
            <w:pPr>
              <w:widowControl w:val="1"/>
              <w:rPr>
                <w:color w:val="000000"/>
                <w:sz w:val="16"/>
                <w:szCs w:val="16"/>
              </w:rPr>
            </w:pPr>
            <w:r w:rsidDel="00000000" w:rsidR="00000000" w:rsidRPr="00000000">
              <w:rPr>
                <w:rtl w:val="0"/>
              </w:rPr>
              <w:t xml:space="preserve">Registro de alertas emitidas (resultado ENVIADA/FALLIDA, detalle, creado_en).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C">
            <w:pPr>
              <w:widowControl w:val="1"/>
              <w:rPr>
                <w:color w:val="000000"/>
                <w:sz w:val="16"/>
                <w:szCs w:val="16"/>
              </w:rPr>
            </w:pPr>
            <w:r w:rsidDel="00000000" w:rsidR="00000000" w:rsidRPr="00000000">
              <w:rPr>
                <w:rtl w:val="0"/>
              </w:rPr>
              <w:t xml:space="preserve">TB-010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D">
            <w:pPr>
              <w:widowControl w:val="1"/>
              <w:rPr>
                <w:color w:val="000000"/>
                <w:sz w:val="16"/>
                <w:szCs w:val="16"/>
              </w:rPr>
            </w:pPr>
            <w:r w:rsidDel="00000000" w:rsidR="00000000" w:rsidRPr="00000000">
              <w:rPr>
                <w:rtl w:val="0"/>
              </w:rPr>
              <w:t xml:space="preserve">ofertas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E">
            <w:pPr>
              <w:widowControl w:val="1"/>
              <w:rPr>
                <w:color w:val="000000"/>
                <w:sz w:val="16"/>
                <w:szCs w:val="16"/>
              </w:rPr>
            </w:pPr>
            <w:r w:rsidDel="00000000" w:rsidR="00000000" w:rsidRPr="00000000">
              <w:rPr>
                <w:rtl w:val="0"/>
              </w:rPr>
              <w:t xml:space="preserve">Ofertas por licitación y postulante (monto, plazo_dias, estado RECIBIDA/EVALUADA/ADJUDICADA/RECHAZADA, enviada_en). Único por (licitación, postulante).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8F">
            <w:pPr>
              <w:widowControl w:val="1"/>
              <w:rPr>
                <w:color w:val="000000"/>
                <w:sz w:val="16"/>
                <w:szCs w:val="16"/>
              </w:rPr>
            </w:pPr>
            <w:r w:rsidDel="00000000" w:rsidR="00000000" w:rsidRPr="00000000">
              <w:rPr>
                <w:rtl w:val="0"/>
              </w:rPr>
              <w:t xml:space="preserve">TB-011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0">
            <w:pPr>
              <w:widowControl w:val="1"/>
              <w:rPr>
                <w:color w:val="000000"/>
                <w:sz w:val="16"/>
                <w:szCs w:val="16"/>
              </w:rPr>
            </w:pPr>
            <w:r w:rsidDel="00000000" w:rsidR="00000000" w:rsidRPr="00000000">
              <w:rPr>
                <w:rtl w:val="0"/>
              </w:rPr>
              <w:t xml:space="preserve">kpi_snapshots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1">
            <w:pPr>
              <w:widowControl w:val="1"/>
              <w:rPr>
                <w:color w:val="000000"/>
                <w:sz w:val="16"/>
                <w:szCs w:val="16"/>
              </w:rPr>
            </w:pPr>
            <w:r w:rsidDel="00000000" w:rsidR="00000000" w:rsidRPr="00000000">
              <w:rPr>
                <w:rtl w:val="0"/>
              </w:rPr>
              <w:t xml:space="preserve">Foto diaria de KPI: licitaciones_activas, cumplimiento_doc, tasa_adjudicacion, tiempo_respuesta_h, fecha.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2">
            <w:pPr>
              <w:widowControl w:val="1"/>
              <w:rPr>
                <w:color w:val="000000"/>
                <w:sz w:val="16"/>
                <w:szCs w:val="16"/>
              </w:rPr>
            </w:pPr>
            <w:r w:rsidDel="00000000" w:rsidR="00000000" w:rsidRPr="00000000">
              <w:rPr>
                <w:rtl w:val="0"/>
              </w:rPr>
              <w:t xml:space="preserve">TB-012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3">
            <w:pPr>
              <w:widowControl w:val="1"/>
              <w:rPr>
                <w:color w:val="000000"/>
                <w:sz w:val="16"/>
                <w:szCs w:val="16"/>
              </w:rPr>
            </w:pPr>
            <w:r w:rsidDel="00000000" w:rsidR="00000000" w:rsidRPr="00000000">
              <w:rPr>
                <w:rtl w:val="0"/>
              </w:rPr>
              <w:t xml:space="preserve">predicciones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4">
            <w:pPr>
              <w:widowControl w:val="1"/>
              <w:rPr>
                <w:color w:val="000000"/>
                <w:sz w:val="16"/>
                <w:szCs w:val="16"/>
              </w:rPr>
            </w:pPr>
            <w:r w:rsidDel="00000000" w:rsidR="00000000" w:rsidRPr="00000000">
              <w:rPr>
                <w:rtl w:val="0"/>
              </w:rPr>
              <w:t xml:space="preserve">Resultados de modelos por licitación–postulante: modelo, probabilidad, creado_en.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5">
            <w:pPr>
              <w:widowControl w:val="1"/>
              <w:rPr>
                <w:color w:val="000000"/>
                <w:sz w:val="16"/>
                <w:szCs w:val="16"/>
              </w:rPr>
            </w:pPr>
            <w:r w:rsidDel="00000000" w:rsidR="00000000" w:rsidRPr="00000000">
              <w:rPr>
                <w:rtl w:val="0"/>
              </w:rPr>
              <w:t xml:space="preserve">TB-013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6">
            <w:pPr>
              <w:widowControl w:val="1"/>
              <w:rPr>
                <w:color w:val="000000"/>
                <w:sz w:val="16"/>
                <w:szCs w:val="16"/>
              </w:rPr>
            </w:pPr>
            <w:r w:rsidDel="00000000" w:rsidR="00000000" w:rsidRPr="00000000">
              <w:rPr>
                <w:rtl w:val="0"/>
              </w:rPr>
              <w:t xml:space="preserve">auditoria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7">
            <w:pPr>
              <w:widowControl w:val="1"/>
              <w:rPr>
                <w:color w:val="000000"/>
                <w:sz w:val="16"/>
                <w:szCs w:val="16"/>
              </w:rPr>
            </w:pPr>
            <w:r w:rsidDel="00000000" w:rsidR="00000000" w:rsidRPr="00000000">
              <w:rPr>
                <w:rtl w:val="0"/>
              </w:rPr>
              <w:t xml:space="preserve">Auditoría transversal: entidad, accion, usuario_id (nullable), ip, detalle (JSON validado), creado_en.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8">
            <w:pPr>
              <w:widowControl w:val="1"/>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9">
            <w:pPr>
              <w:widowControl w:val="1"/>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A">
            <w:pPr>
              <w:widowControl w:val="1"/>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B">
            <w:pPr>
              <w:widowControl w:val="1"/>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C">
            <w:pPr>
              <w:widowControl w:val="1"/>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9D">
            <w:pPr>
              <w:widowControl w:val="1"/>
              <w:rPr>
                <w:color w:val="000000"/>
                <w:sz w:val="16"/>
                <w:szCs w:val="16"/>
              </w:rPr>
            </w:pP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2A0">
      <w:pPr>
        <w:widowControl w:val="1"/>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1">
      <w:pPr>
        <w:keepNext w:val="1"/>
        <w:numPr>
          <w:ilvl w:val="1"/>
          <w:numId w:val="4"/>
        </w:numPr>
        <w:pBdr>
          <w:top w:space="0" w:sz="0" w:val="nil"/>
          <w:left w:space="0" w:sz="0" w:val="nil"/>
          <w:bottom w:space="0" w:sz="0" w:val="nil"/>
          <w:right w:space="0" w:sz="0" w:val="nil"/>
          <w:between w:space="0" w:sz="0" w:val="nil"/>
        </w:pBdr>
        <w:spacing w:after="60" w:before="120" w:lineRule="auto"/>
        <w:ind w:left="576" w:hanging="576"/>
        <w:jc w:val="both"/>
        <w:rPr>
          <w:b w:val="1"/>
          <w:bCs w:val="1"/>
          <w:color w:val="000080"/>
          <w:sz w:val="24"/>
          <w:szCs w:val="24"/>
        </w:rPr>
      </w:pPr>
      <w:bookmarkStart w:colFirst="0" w:colLast="0" w:name="_heading=h.4i7ojhp" w:id="20"/>
      <w:bookmarkEnd w:id="20"/>
      <w:r w:rsidDel="00000000" w:rsidR="00000000" w:rsidRPr="00000000">
        <w:rPr>
          <w:b w:val="1"/>
          <w:bCs w:val="1"/>
          <w:color w:val="000080"/>
          <w:sz w:val="24"/>
          <w:szCs w:val="24"/>
          <w:rtl w:val="0"/>
        </w:rPr>
        <w:t xml:space="preserve">Parte Dinámica (Diagrama de Secuencias)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1"/>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5: Diagramas de Secuencias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numPr>
          <w:ilvl w:val="0"/>
          <w:numId w:val="1"/>
        </w:numPr>
        <w:ind w:left="720" w:hanging="360"/>
        <w:rPr/>
      </w:pPr>
      <w:r w:rsidDel="00000000" w:rsidR="00000000" w:rsidRPr="00000000">
        <w:rPr>
          <w:rtl w:val="0"/>
        </w:rPr>
        <w:t xml:space="preserve">Inicio de sesión (Plataforma Web)</w:t>
      </w:r>
    </w:p>
    <w:p w:rsidR="00000000" w:rsidDel="00000000" w:rsidP="00000000" w:rsidRDefault="00000000" w:rsidRPr="00000000" w14:paraId="000002A7">
      <w:pPr>
        <w:rPr/>
      </w:pPr>
      <w:r w:rsidDel="00000000" w:rsidR="00000000" w:rsidRPr="00000000">
        <w:rPr/>
        <w:drawing>
          <wp:inline distB="114300" distT="114300" distL="114300" distR="114300">
            <wp:extent cx="5740400" cy="3327400"/>
            <wp:effectExtent b="0" l="0" r="0" t="0"/>
            <wp:docPr id="205721054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40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numPr>
          <w:ilvl w:val="0"/>
          <w:numId w:val="1"/>
        </w:numPr>
        <w:ind w:left="720" w:hanging="360"/>
        <w:rPr/>
      </w:pPr>
      <w:r w:rsidDel="00000000" w:rsidR="00000000" w:rsidRPr="00000000">
        <w:rPr>
          <w:rtl w:val="0"/>
        </w:rPr>
        <w:t xml:space="preserve">Registro y activación de cuenta (Plataforma Web)</w:t>
      </w:r>
    </w:p>
    <w:p w:rsidR="00000000" w:rsidDel="00000000" w:rsidP="00000000" w:rsidRDefault="00000000" w:rsidRPr="00000000" w14:paraId="000002A9">
      <w:pPr>
        <w:rPr/>
      </w:pPr>
      <w:r w:rsidDel="00000000" w:rsidR="00000000" w:rsidRPr="00000000">
        <w:rPr/>
        <w:drawing>
          <wp:inline distB="114300" distT="114300" distL="114300" distR="114300">
            <wp:extent cx="5740400" cy="5600700"/>
            <wp:effectExtent b="0" l="0" r="0" t="0"/>
            <wp:docPr id="205721054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404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numPr>
          <w:ilvl w:val="0"/>
          <w:numId w:val="1"/>
        </w:numPr>
        <w:ind w:left="720" w:hanging="360"/>
        <w:rPr/>
      </w:pPr>
      <w:r w:rsidDel="00000000" w:rsidR="00000000" w:rsidRPr="00000000">
        <w:rPr>
          <w:rtl w:val="0"/>
        </w:rPr>
        <w:t xml:space="preserve">Recuperación de contraseña (Plataforma Web)</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drawing>
          <wp:inline distB="114300" distT="114300" distL="114300" distR="114300">
            <wp:extent cx="5740400" cy="3771900"/>
            <wp:effectExtent b="0" l="0" r="0" t="0"/>
            <wp:docPr id="205721054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404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numPr>
          <w:ilvl w:val="0"/>
          <w:numId w:val="1"/>
        </w:numPr>
        <w:ind w:left="720" w:hanging="360"/>
        <w:rPr/>
      </w:pPr>
      <w:r w:rsidDel="00000000" w:rsidR="00000000" w:rsidRPr="00000000">
        <w:rPr>
          <w:rtl w:val="0"/>
        </w:rPr>
        <w:t xml:space="preserve">Gestión de roles y permisos (Plataforma Web)</w:t>
      </w:r>
    </w:p>
    <w:p w:rsidR="00000000" w:rsidDel="00000000" w:rsidP="00000000" w:rsidRDefault="00000000" w:rsidRPr="00000000" w14:paraId="000002AF">
      <w:pPr>
        <w:rPr/>
      </w:pPr>
      <w:r w:rsidDel="00000000" w:rsidR="00000000" w:rsidRPr="00000000">
        <w:rPr/>
        <w:drawing>
          <wp:inline distB="114300" distT="114300" distL="114300" distR="114300">
            <wp:extent cx="5740400" cy="2616200"/>
            <wp:effectExtent b="0" l="0" r="0" t="0"/>
            <wp:docPr id="2057210550"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5.Registro de empresa (Plataforma Web)</w:t>
      </w:r>
    </w:p>
    <w:p w:rsidR="00000000" w:rsidDel="00000000" w:rsidP="00000000" w:rsidRDefault="00000000" w:rsidRPr="00000000" w14:paraId="000002B1">
      <w:pPr>
        <w:rPr/>
      </w:pPr>
      <w:r w:rsidDel="00000000" w:rsidR="00000000" w:rsidRPr="00000000">
        <w:rPr/>
        <w:drawing>
          <wp:inline distB="114300" distT="114300" distL="114300" distR="114300">
            <wp:extent cx="5740400" cy="2400300"/>
            <wp:effectExtent b="0" l="0" r="0" t="0"/>
            <wp:docPr id="205721055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40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6. Administración de empresa (Plataforma Web)</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740400" cy="2844800"/>
            <wp:effectExtent b="0" l="0" r="0" t="0"/>
            <wp:docPr id="205721055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4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7.Creación y edición de licitación (Plataforma Web)</w:t>
      </w:r>
    </w:p>
    <w:p w:rsidR="00000000" w:rsidDel="00000000" w:rsidP="00000000" w:rsidRDefault="00000000" w:rsidRPr="00000000" w14:paraId="000002B6">
      <w:pPr>
        <w:rPr/>
      </w:pPr>
      <w:r w:rsidDel="00000000" w:rsidR="00000000" w:rsidRPr="00000000">
        <w:rPr/>
        <w:drawing>
          <wp:inline distB="114300" distT="114300" distL="114300" distR="114300">
            <wp:extent cx="5740400" cy="3467100"/>
            <wp:effectExtent b="0" l="0" r="0" t="0"/>
            <wp:docPr id="205721055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40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8. Flujo de estados de licitación (Plataforma Web)</w:t>
      </w:r>
    </w:p>
    <w:p w:rsidR="00000000" w:rsidDel="00000000" w:rsidP="00000000" w:rsidRDefault="00000000" w:rsidRPr="00000000" w14:paraId="000002B9">
      <w:pPr>
        <w:rPr/>
      </w:pPr>
      <w:r w:rsidDel="00000000" w:rsidR="00000000" w:rsidRPr="00000000">
        <w:rPr/>
        <w:drawing>
          <wp:inline distB="114300" distT="114300" distL="114300" distR="114300">
            <wp:extent cx="5740400" cy="2717800"/>
            <wp:effectExtent b="0" l="0" r="0" t="0"/>
            <wp:docPr id="205721052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40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9. Gestión documental (Plataforma Web)</w:t>
      </w:r>
    </w:p>
    <w:p w:rsidR="00000000" w:rsidDel="00000000" w:rsidP="00000000" w:rsidRDefault="00000000" w:rsidRPr="00000000" w14:paraId="000002BB">
      <w:pPr>
        <w:rPr/>
      </w:pPr>
      <w:r w:rsidDel="00000000" w:rsidR="00000000" w:rsidRPr="00000000">
        <w:rPr/>
        <w:drawing>
          <wp:inline distB="114300" distT="114300" distL="114300" distR="114300">
            <wp:extent cx="5740400" cy="2895600"/>
            <wp:effectExtent b="0" l="0" r="0" t="0"/>
            <wp:docPr id="205721052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40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10. Preguntas y aclaraciones (Plataforma Web)</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5740400" cy="2946400"/>
            <wp:effectExtent b="0" l="0" r="0" t="0"/>
            <wp:docPr id="205721053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40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11. Alertas, notificaciones y reportes/KPI (Plataforma Web)</w:t>
      </w:r>
    </w:p>
    <w:p w:rsidR="00000000" w:rsidDel="00000000" w:rsidP="00000000" w:rsidRDefault="00000000" w:rsidRPr="00000000" w14:paraId="000002C1">
      <w:pPr>
        <w:rPr/>
      </w:pPr>
      <w:r w:rsidDel="00000000" w:rsidR="00000000" w:rsidRPr="00000000">
        <w:rPr/>
        <w:drawing>
          <wp:inline distB="114300" distT="114300" distL="114300" distR="114300">
            <wp:extent cx="5740400" cy="3238500"/>
            <wp:effectExtent b="0" l="0" r="0" t="0"/>
            <wp:docPr id="205721053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2xcytpi" w:id="21"/>
      <w:bookmarkEnd w:id="21"/>
      <w:r w:rsidDel="00000000" w:rsidR="00000000" w:rsidRPr="00000000">
        <w:rPr>
          <w:b w:val="1"/>
          <w:bCs w:val="1"/>
          <w:color w:val="000080"/>
          <w:sz w:val="28"/>
          <w:szCs w:val="28"/>
          <w:rtl w:val="0"/>
        </w:rPr>
        <w:t xml:space="preserve">Vista de Desarrollo o Despliegue</w:t>
      </w:r>
    </w:p>
    <w:p w:rsidR="00000000" w:rsidDel="00000000" w:rsidP="00000000" w:rsidRDefault="00000000" w:rsidRPr="00000000" w14:paraId="000002DB">
      <w:pPr>
        <w:jc w:val="both"/>
        <w:rPr/>
      </w:pPr>
      <w:r w:rsidDel="00000000" w:rsidR="00000000" w:rsidRPr="00000000">
        <w:rPr>
          <w:rtl w:val="0"/>
        </w:rPr>
        <w:t xml:space="preserve">En esta vista se describen las componente o modulos en las cuales se dividirá o implementará el sistema</w:t>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6: Diagrama de componentes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drawing>
          <wp:inline distB="114300" distT="114300" distL="114300" distR="114300">
            <wp:extent cx="4676775" cy="6181725"/>
            <wp:effectExtent b="0" l="0" r="0" t="0"/>
            <wp:docPr id="205721053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676775"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1ci93xb" w:id="22"/>
      <w:bookmarkEnd w:id="22"/>
      <w:r w:rsidDel="00000000" w:rsidR="00000000" w:rsidRPr="00000000">
        <w:br w:type="page"/>
      </w:r>
      <w:r w:rsidDel="00000000" w:rsidR="00000000" w:rsidRPr="00000000">
        <w:rPr>
          <w:b w:val="1"/>
          <w:bCs w:val="1"/>
          <w:color w:val="000080"/>
          <w:sz w:val="28"/>
          <w:szCs w:val="28"/>
          <w:rtl w:val="0"/>
        </w:rPr>
        <w:t xml:space="preserve">Vista Fisica</w:t>
      </w:r>
    </w:p>
    <w:p w:rsidR="00000000" w:rsidDel="00000000" w:rsidP="00000000" w:rsidRDefault="00000000" w:rsidRPr="00000000" w14:paraId="000002E5">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2E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Ilustración 7: Diagrama de Despliegue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740400" cy="3657600"/>
            <wp:effectExtent b="0" l="0" r="0" t="0"/>
            <wp:docPr id="205721053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3whwml4" w:id="23"/>
      <w:bookmarkEnd w:id="23"/>
      <w:r w:rsidDel="00000000" w:rsidR="00000000" w:rsidRPr="00000000">
        <w:br w:type="page"/>
      </w:r>
      <w:r w:rsidDel="00000000" w:rsidR="00000000" w:rsidRPr="00000000">
        <w:rPr>
          <w:b w:val="1"/>
          <w:bCs w:val="1"/>
          <w:color w:val="000080"/>
          <w:sz w:val="28"/>
          <w:szCs w:val="28"/>
          <w:rtl w:val="0"/>
        </w:rPr>
        <w:t xml:space="preserve">Decisiones de Diseño y Selección de Alternativas</w:t>
      </w:r>
    </w:p>
    <w:p w:rsidR="00000000" w:rsidDel="00000000" w:rsidP="00000000" w:rsidRDefault="00000000" w:rsidRPr="00000000" w14:paraId="000002ED">
      <w:pPr>
        <w:widowControl w:val="1"/>
        <w:spacing w:after="280"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desarrollo del proyecto </w:t>
      </w:r>
      <w:r w:rsidDel="00000000" w:rsidR="00000000" w:rsidRPr="00000000">
        <w:rPr>
          <w:rFonts w:ascii="Calibri" w:cs="Calibri" w:eastAsia="Calibri" w:hAnsi="Calibri"/>
          <w:b w:val="1"/>
          <w:bCs w:val="1"/>
          <w:sz w:val="24"/>
          <w:szCs w:val="24"/>
          <w:rtl w:val="0"/>
        </w:rPr>
        <w:t xml:space="preserve">LicitAPP</w:t>
      </w:r>
      <w:r w:rsidDel="00000000" w:rsidR="00000000" w:rsidRPr="00000000">
        <w:rPr>
          <w:rFonts w:ascii="Calibri" w:cs="Calibri" w:eastAsia="Calibri" w:hAnsi="Calibri"/>
          <w:sz w:val="24"/>
          <w:szCs w:val="24"/>
          <w:rtl w:val="0"/>
        </w:rPr>
        <w:t xml:space="preserve">, las principales decisiones arquitectónicas se tomaron considerando el </w:t>
      </w:r>
      <w:r w:rsidDel="00000000" w:rsidR="00000000" w:rsidRPr="00000000">
        <w:rPr>
          <w:rFonts w:ascii="Calibri" w:cs="Calibri" w:eastAsia="Calibri" w:hAnsi="Calibri"/>
          <w:b w:val="1"/>
          <w:bCs w:val="1"/>
          <w:sz w:val="24"/>
          <w:szCs w:val="24"/>
          <w:rtl w:val="0"/>
        </w:rPr>
        <w:t xml:space="preserve">tiempo de construcción</w:t>
      </w:r>
      <w:r w:rsidDel="00000000" w:rsidR="00000000" w:rsidRPr="00000000">
        <w:rPr>
          <w:rFonts w:ascii="Calibri" w:cs="Calibri" w:eastAsia="Calibri" w:hAnsi="Calibri"/>
          <w:sz w:val="24"/>
          <w:szCs w:val="24"/>
          <w:rtl w:val="0"/>
        </w:rPr>
        <w:t xml:space="preserve"> establecido en </w:t>
      </w:r>
      <w:r w:rsidDel="00000000" w:rsidR="00000000" w:rsidRPr="00000000">
        <w:rPr>
          <w:rFonts w:ascii="Calibri" w:cs="Calibri" w:eastAsia="Calibri" w:hAnsi="Calibri"/>
          <w:b w:val="1"/>
          <w:bCs w:val="1"/>
          <w:sz w:val="24"/>
          <w:szCs w:val="24"/>
          <w:rtl w:val="0"/>
        </w:rPr>
        <w:t xml:space="preserve">18 semanas</w:t>
      </w:r>
      <w:r w:rsidDel="00000000" w:rsidR="00000000" w:rsidRPr="00000000">
        <w:rPr>
          <w:rFonts w:ascii="Calibri" w:cs="Calibri" w:eastAsia="Calibri" w:hAnsi="Calibri"/>
          <w:sz w:val="24"/>
          <w:szCs w:val="24"/>
          <w:rtl w:val="0"/>
        </w:rPr>
        <w:t xml:space="preserve"> y la necesidad de mantener una estructura estable y de bajo riesgo en su implementación.</w:t>
        <w:br w:type="textWrapping"/>
        <w:t xml:space="preserve">Por este motivo se adoptó una </w:t>
      </w:r>
      <w:r w:rsidDel="00000000" w:rsidR="00000000" w:rsidRPr="00000000">
        <w:rPr>
          <w:rFonts w:ascii="Calibri" w:cs="Calibri" w:eastAsia="Calibri" w:hAnsi="Calibri"/>
          <w:b w:val="1"/>
          <w:bCs w:val="1"/>
          <w:sz w:val="24"/>
          <w:szCs w:val="24"/>
          <w:rtl w:val="0"/>
        </w:rPr>
        <w:t xml:space="preserve">arquitectura Cliente-Servidor basada en el patrón MVC (Modelo-Vista-Controlador)</w:t>
      </w:r>
      <w:r w:rsidDel="00000000" w:rsidR="00000000" w:rsidRPr="00000000">
        <w:rPr>
          <w:rFonts w:ascii="Calibri" w:cs="Calibri" w:eastAsia="Calibri" w:hAnsi="Calibri"/>
          <w:sz w:val="24"/>
          <w:szCs w:val="24"/>
          <w:rtl w:val="0"/>
        </w:rPr>
        <w:t xml:space="preserve">, la cual permite una clara separación de responsabilidades, modularidad y facilidad de mantenimiento.</w:t>
      </w:r>
    </w:p>
    <w:p w:rsidR="00000000" w:rsidDel="00000000" w:rsidP="00000000" w:rsidRDefault="00000000" w:rsidRPr="00000000" w14:paraId="000002EE">
      <w:pPr>
        <w:widowControl w:val="1"/>
        <w:spacing w:after="280"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segundo propósito considerado en la selección de alternativas fue garantizar que la arquitectura cumpla con los </w:t>
      </w:r>
      <w:r w:rsidDel="00000000" w:rsidR="00000000" w:rsidRPr="00000000">
        <w:rPr>
          <w:rFonts w:ascii="Calibri" w:cs="Calibri" w:eastAsia="Calibri" w:hAnsi="Calibri"/>
          <w:b w:val="1"/>
          <w:bCs w:val="1"/>
          <w:sz w:val="24"/>
          <w:szCs w:val="24"/>
          <w:rtl w:val="0"/>
        </w:rPr>
        <w:t xml:space="preserve">atributos de calidad definidos</w:t>
      </w:r>
      <w:r w:rsidDel="00000000" w:rsidR="00000000" w:rsidRPr="00000000">
        <w:rPr>
          <w:rFonts w:ascii="Calibri" w:cs="Calibri" w:eastAsia="Calibri" w:hAnsi="Calibri"/>
          <w:sz w:val="24"/>
          <w:szCs w:val="24"/>
          <w:rtl w:val="0"/>
        </w:rPr>
        <w:t xml:space="preserve"> en los escenarios de calidad (EC01–EC07).</w:t>
      </w:r>
    </w:p>
    <w:tbl>
      <w:tblPr>
        <w:tblStyle w:val="Table16"/>
        <w:tblW w:w="9105.000000000002" w:type="dxa"/>
        <w:jc w:val="center"/>
        <w:tblLayout w:type="fixed"/>
        <w:tblLook w:val="0400"/>
      </w:tblPr>
      <w:tblGrid>
        <w:gridCol w:w="1009"/>
        <w:gridCol w:w="2902"/>
        <w:gridCol w:w="1568"/>
        <w:gridCol w:w="3626"/>
        <w:tblGridChange w:id="0">
          <w:tblGrid>
            <w:gridCol w:w="1009"/>
            <w:gridCol w:w="2902"/>
            <w:gridCol w:w="1568"/>
            <w:gridCol w:w="362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156082" w:val="clear"/>
            <w:vAlign w:val="bottom"/>
          </w:tcPr>
          <w:p w:rsidR="00000000" w:rsidDel="00000000" w:rsidP="00000000" w:rsidRDefault="00000000" w:rsidRPr="00000000" w14:paraId="000002EF">
            <w:pPr>
              <w:widowControl w:val="1"/>
              <w:jc w:val="center"/>
              <w:rPr>
                <w:rFonts w:ascii="Aptos Narrow" w:cs="Aptos Narrow" w:eastAsia="Aptos Narrow" w:hAnsi="Aptos Narrow"/>
                <w:color w:val="ffffff"/>
                <w:sz w:val="22"/>
                <w:szCs w:val="22"/>
              </w:rPr>
            </w:pPr>
            <w:r w:rsidDel="00000000" w:rsidR="00000000" w:rsidRPr="00000000">
              <w:rPr>
                <w:rFonts w:ascii="Aptos Narrow" w:cs="Aptos Narrow" w:eastAsia="Aptos Narrow" w:hAnsi="Aptos Narrow"/>
                <w:color w:val="ffffff"/>
                <w:sz w:val="22"/>
                <w:szCs w:val="22"/>
                <w:rtl w:val="0"/>
              </w:rPr>
              <w:t xml:space="preserve">Escenario de Calidad</w:t>
            </w:r>
          </w:p>
        </w:tc>
        <w:tc>
          <w:tcPr>
            <w:tcBorders>
              <w:top w:color="000000" w:space="0" w:sz="4" w:val="single"/>
              <w:left w:color="000000" w:space="0" w:sz="0" w:val="nil"/>
              <w:bottom w:color="000000" w:space="0" w:sz="4" w:val="single"/>
              <w:right w:color="000000" w:space="0" w:sz="4" w:val="single"/>
            </w:tcBorders>
            <w:shd w:fill="156082" w:val="clear"/>
            <w:vAlign w:val="bottom"/>
          </w:tcPr>
          <w:p w:rsidR="00000000" w:rsidDel="00000000" w:rsidP="00000000" w:rsidRDefault="00000000" w:rsidRPr="00000000" w14:paraId="000002F0">
            <w:pPr>
              <w:widowControl w:val="1"/>
              <w:jc w:val="center"/>
              <w:rPr>
                <w:rFonts w:ascii="Aptos Narrow" w:cs="Aptos Narrow" w:eastAsia="Aptos Narrow" w:hAnsi="Aptos Narrow"/>
                <w:color w:val="ffffff"/>
                <w:sz w:val="22"/>
                <w:szCs w:val="22"/>
              </w:rPr>
            </w:pPr>
            <w:r w:rsidDel="00000000" w:rsidR="00000000" w:rsidRPr="00000000">
              <w:rPr>
                <w:rFonts w:ascii="Aptos Narrow" w:cs="Aptos Narrow" w:eastAsia="Aptos Narrow" w:hAnsi="Aptos Narrow"/>
                <w:color w:val="ffffff"/>
                <w:sz w:val="22"/>
                <w:szCs w:val="22"/>
                <w:rtl w:val="0"/>
              </w:rPr>
              <w:t xml:space="preserve">Atributo Asociado</w:t>
            </w:r>
          </w:p>
        </w:tc>
        <w:tc>
          <w:tcPr>
            <w:tcBorders>
              <w:top w:color="000000" w:space="0" w:sz="4" w:val="single"/>
              <w:left w:color="000000" w:space="0" w:sz="0" w:val="nil"/>
              <w:bottom w:color="000000" w:space="0" w:sz="4" w:val="single"/>
              <w:right w:color="000000" w:space="0" w:sz="4" w:val="single"/>
            </w:tcBorders>
            <w:shd w:fill="156082" w:val="clear"/>
            <w:vAlign w:val="bottom"/>
          </w:tcPr>
          <w:p w:rsidR="00000000" w:rsidDel="00000000" w:rsidP="00000000" w:rsidRDefault="00000000" w:rsidRPr="00000000" w14:paraId="000002F1">
            <w:pPr>
              <w:widowControl w:val="1"/>
              <w:jc w:val="center"/>
              <w:rPr>
                <w:rFonts w:ascii="Aptos Narrow" w:cs="Aptos Narrow" w:eastAsia="Aptos Narrow" w:hAnsi="Aptos Narrow"/>
                <w:color w:val="ffffff"/>
                <w:sz w:val="22"/>
                <w:szCs w:val="22"/>
              </w:rPr>
            </w:pPr>
            <w:r w:rsidDel="00000000" w:rsidR="00000000" w:rsidRPr="00000000">
              <w:rPr>
                <w:rFonts w:ascii="Aptos Narrow" w:cs="Aptos Narrow" w:eastAsia="Aptos Narrow" w:hAnsi="Aptos Narrow"/>
                <w:color w:val="ffffff"/>
                <w:sz w:val="22"/>
                <w:szCs w:val="22"/>
                <w:rtl w:val="0"/>
              </w:rPr>
              <w:t xml:space="preserve">Patrón Arquitectónico</w:t>
            </w:r>
          </w:p>
        </w:tc>
        <w:tc>
          <w:tcPr>
            <w:tcBorders>
              <w:top w:color="000000" w:space="0" w:sz="4" w:val="single"/>
              <w:left w:color="000000" w:space="0" w:sz="0" w:val="nil"/>
              <w:bottom w:color="000000" w:space="0" w:sz="4" w:val="single"/>
              <w:right w:color="000000" w:space="0" w:sz="4" w:val="single"/>
            </w:tcBorders>
            <w:shd w:fill="156082" w:val="clear"/>
            <w:vAlign w:val="bottom"/>
          </w:tcPr>
          <w:p w:rsidR="00000000" w:rsidDel="00000000" w:rsidP="00000000" w:rsidRDefault="00000000" w:rsidRPr="00000000" w14:paraId="000002F2">
            <w:pPr>
              <w:widowControl w:val="1"/>
              <w:jc w:val="center"/>
              <w:rPr>
                <w:rFonts w:ascii="Aptos Narrow" w:cs="Aptos Narrow" w:eastAsia="Aptos Narrow" w:hAnsi="Aptos Narrow"/>
                <w:color w:val="ffffff"/>
                <w:sz w:val="22"/>
                <w:szCs w:val="22"/>
              </w:rPr>
            </w:pPr>
            <w:r w:rsidDel="00000000" w:rsidR="00000000" w:rsidRPr="00000000">
              <w:rPr>
                <w:rFonts w:ascii="Aptos Narrow" w:cs="Aptos Narrow" w:eastAsia="Aptos Narrow" w:hAnsi="Aptos Narrow"/>
                <w:color w:val="ffffff"/>
                <w:sz w:val="22"/>
                <w:szCs w:val="22"/>
                <w:rtl w:val="0"/>
              </w:rPr>
              <w:t xml:space="preserve">Justificación</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3">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4">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Seguridad – 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5">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MVC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6">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Permite estructurar el sistema para validar credenciales y controlar accesos según roles, asegurando una autenticación segura.</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7">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8">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Funcionalidad – Seguridad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9">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Cliente-Servidor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A">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Centraliza la lógica de negocio y protege los datos mediante comunicación segura entre cliente web y servidor interno (HTTPS).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C">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Rendimiento – Adaptabilidad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D">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MVC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E">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Facilita la optimización de las vistas y permite mantener buen desempeño en distintos navegadores y dispositivos de escritorio.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F">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0">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Mantenibilidad – Capacidad de ser probado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1">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Cliente-Servidor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2">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Permite realizar pruebas unitarias e integradas separadamente entre la capa cliente y la capa servidor.</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03">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4">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Usabilidad – Facilidad de aprendizaje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5">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MVC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6">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Separa la lógica de negocio de la presentación, permitiendo desarrollar una interfaz más clara e intuitiva para los usuarios.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07">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8">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Fiabilidad – Tolerancia a fallos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9">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Modular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A">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componentes pueden ejecutarse y validarse de forma independiente, reduciendo el impacto ante fallas parciales.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0B">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EC07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C">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Disponibilidad – Estabilidad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D">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Cliente-Servidor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E">
            <w:pPr>
              <w:widowControl w:val="1"/>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Asegura estabilidad operativa y continuidad del servicio dentro de la infraestructura on-premise.</w:t>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keepNext w:val="1"/>
        <w:numPr>
          <w:ilvl w:val="0"/>
          <w:numId w:val="4"/>
        </w:numPr>
        <w:pBdr>
          <w:top w:space="0" w:sz="0" w:val="nil"/>
          <w:left w:space="0" w:sz="0" w:val="nil"/>
          <w:bottom w:space="0" w:sz="0" w:val="nil"/>
          <w:right w:space="0" w:sz="0" w:val="nil"/>
          <w:between w:space="0" w:sz="0" w:val="nil"/>
        </w:pBdr>
        <w:spacing w:after="240" w:before="120" w:lineRule="auto"/>
        <w:ind w:left="432" w:hanging="432"/>
        <w:jc w:val="both"/>
        <w:rPr>
          <w:b w:val="1"/>
          <w:bCs w:val="1"/>
          <w:color w:val="000080"/>
          <w:sz w:val="28"/>
          <w:szCs w:val="28"/>
        </w:rPr>
      </w:pPr>
      <w:bookmarkStart w:colFirst="0" w:colLast="0" w:name="_heading=h.2bn6wsx" w:id="24"/>
      <w:bookmarkEnd w:id="24"/>
      <w:r w:rsidDel="00000000" w:rsidR="00000000" w:rsidRPr="00000000">
        <w:br w:type="page"/>
      </w:r>
      <w:r w:rsidDel="00000000" w:rsidR="00000000" w:rsidRPr="00000000">
        <w:rPr>
          <w:b w:val="1"/>
          <w:bCs w:val="1"/>
          <w:color w:val="000080"/>
          <w:sz w:val="28"/>
          <w:szCs w:val="28"/>
          <w:rtl w:val="0"/>
        </w:rPr>
        <w:t xml:space="preserve">Análisis de Reutilización</w:t>
      </w:r>
    </w:p>
    <w:p w:rsidR="00000000" w:rsidDel="00000000" w:rsidP="00000000" w:rsidRDefault="00000000" w:rsidRPr="00000000" w14:paraId="000003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de </w:t>
      </w:r>
      <w:r w:rsidDel="00000000" w:rsidR="00000000" w:rsidRPr="00000000">
        <w:rPr>
          <w:rFonts w:ascii="Calibri" w:cs="Calibri" w:eastAsia="Calibri" w:hAnsi="Calibri"/>
          <w:b w:val="1"/>
          <w:bCs w:val="1"/>
          <w:sz w:val="24"/>
          <w:szCs w:val="24"/>
          <w:rtl w:val="0"/>
        </w:rPr>
        <w:t xml:space="preserve">LicitAPP</w:t>
      </w:r>
      <w:r w:rsidDel="00000000" w:rsidR="00000000" w:rsidRPr="00000000">
        <w:rPr>
          <w:rFonts w:ascii="Calibri" w:cs="Calibri" w:eastAsia="Calibri" w:hAnsi="Calibri"/>
          <w:sz w:val="24"/>
          <w:szCs w:val="24"/>
          <w:rtl w:val="0"/>
        </w:rPr>
        <w:t xml:space="preserve"> promueve la reutilización de componentes a nivel funcional y visual, optimizando los tiempos de desarrollo y asegurando coherencia en toda la plataforma.</w:t>
      </w:r>
    </w:p>
    <w:p w:rsidR="00000000" w:rsidDel="00000000" w:rsidP="00000000" w:rsidRDefault="00000000" w:rsidRPr="00000000" w14:paraId="00000312">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reutilizarán </w:t>
      </w:r>
      <w:r w:rsidDel="00000000" w:rsidR="00000000" w:rsidRPr="00000000">
        <w:rPr>
          <w:rFonts w:ascii="Calibri" w:cs="Calibri" w:eastAsia="Calibri" w:hAnsi="Calibri"/>
          <w:b w:val="1"/>
          <w:bCs w:val="1"/>
          <w:sz w:val="24"/>
          <w:szCs w:val="24"/>
          <w:rtl w:val="0"/>
        </w:rPr>
        <w:t xml:space="preserve">componentes de autenticación, validación y control de acceso</w:t>
      </w:r>
      <w:r w:rsidDel="00000000" w:rsidR="00000000" w:rsidRPr="00000000">
        <w:rPr>
          <w:rFonts w:ascii="Calibri" w:cs="Calibri" w:eastAsia="Calibri" w:hAnsi="Calibri"/>
          <w:sz w:val="24"/>
          <w:szCs w:val="24"/>
          <w:rtl w:val="0"/>
        </w:rPr>
        <w:t xml:space="preserve"> en todos los módulos del sistema.</w:t>
      </w:r>
    </w:p>
    <w:p w:rsidR="00000000" w:rsidDel="00000000" w:rsidP="00000000" w:rsidRDefault="00000000" w:rsidRPr="00000000" w14:paraId="00000313">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w:t>
      </w:r>
      <w:r w:rsidDel="00000000" w:rsidR="00000000" w:rsidRPr="00000000">
        <w:rPr>
          <w:rFonts w:ascii="Calibri" w:cs="Calibri" w:eastAsia="Calibri" w:hAnsi="Calibri"/>
          <w:b w:val="1"/>
          <w:bCs w:val="1"/>
          <w:sz w:val="24"/>
          <w:szCs w:val="24"/>
          <w:rtl w:val="0"/>
        </w:rPr>
        <w:t xml:space="preserve">plantillas gráficas y estilos de interfaz</w:t>
      </w:r>
      <w:r w:rsidDel="00000000" w:rsidR="00000000" w:rsidRPr="00000000">
        <w:rPr>
          <w:rFonts w:ascii="Calibri" w:cs="Calibri" w:eastAsia="Calibri" w:hAnsi="Calibri"/>
          <w:sz w:val="24"/>
          <w:szCs w:val="24"/>
          <w:rtl w:val="0"/>
        </w:rPr>
        <w:t xml:space="preserve"> serán comunes a todos los módulos (usuarios, empresas, licitaciones, reportes), manteniendo uniformidad visual.</w:t>
      </w:r>
    </w:p>
    <w:p w:rsidR="00000000" w:rsidDel="00000000" w:rsidP="00000000" w:rsidRDefault="00000000" w:rsidRPr="00000000" w14:paraId="00000314">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w:t>
      </w:r>
      <w:r w:rsidDel="00000000" w:rsidR="00000000" w:rsidRPr="00000000">
        <w:rPr>
          <w:rFonts w:ascii="Calibri" w:cs="Calibri" w:eastAsia="Calibri" w:hAnsi="Calibri"/>
          <w:b w:val="1"/>
          <w:bCs w:val="1"/>
          <w:sz w:val="24"/>
          <w:szCs w:val="24"/>
          <w:rtl w:val="0"/>
        </w:rPr>
        <w:t xml:space="preserve">funciones de carga y validación de documentos</w:t>
      </w:r>
      <w:r w:rsidDel="00000000" w:rsidR="00000000" w:rsidRPr="00000000">
        <w:rPr>
          <w:rFonts w:ascii="Calibri" w:cs="Calibri" w:eastAsia="Calibri" w:hAnsi="Calibri"/>
          <w:sz w:val="24"/>
          <w:szCs w:val="24"/>
          <w:rtl w:val="0"/>
        </w:rPr>
        <w:t xml:space="preserve"> podrán emplearse en futuras extensiones o procesos internos.</w:t>
      </w:r>
    </w:p>
    <w:p w:rsidR="00000000" w:rsidDel="00000000" w:rsidP="00000000" w:rsidRDefault="00000000" w:rsidRPr="00000000" w14:paraId="00000315">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w:t>
      </w:r>
      <w:r w:rsidDel="00000000" w:rsidR="00000000" w:rsidRPr="00000000">
        <w:rPr>
          <w:rFonts w:ascii="Calibri" w:cs="Calibri" w:eastAsia="Calibri" w:hAnsi="Calibri"/>
          <w:b w:val="1"/>
          <w:bCs w:val="1"/>
          <w:sz w:val="24"/>
          <w:szCs w:val="24"/>
          <w:rtl w:val="0"/>
        </w:rPr>
        <w:t xml:space="preserve">consultas de indicadores y reportes Power BI</w:t>
      </w:r>
      <w:r w:rsidDel="00000000" w:rsidR="00000000" w:rsidRPr="00000000">
        <w:rPr>
          <w:rFonts w:ascii="Calibri" w:cs="Calibri" w:eastAsia="Calibri" w:hAnsi="Calibri"/>
          <w:sz w:val="24"/>
          <w:szCs w:val="24"/>
          <w:rtl w:val="0"/>
        </w:rPr>
        <w:t xml:space="preserve"> podrán reutilizarse como base para nuevas métricas sin rediseñar la estructura de datos.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pacing w:after="120" w:lineRule="auto"/>
        <w:rPr>
          <w:color w:val="0000ff"/>
        </w:rPr>
      </w:pPr>
      <w:r w:rsidDel="00000000" w:rsidR="00000000" w:rsidRPr="00000000">
        <w:rPr>
          <w:rtl w:val="0"/>
        </w:rPr>
      </w:r>
    </w:p>
    <w:sectPr>
      <w:headerReference r:id="rId35" w:type="default"/>
      <w:headerReference r:id="rId36" w:type="first"/>
      <w:footerReference r:id="rId3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Aptos Narro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-19046</wp:posOffset>
              </wp:positionH>
              <wp:positionV relativeFrom="paragraph">
                <wp:posOffset>63500</wp:posOffset>
              </wp:positionV>
              <wp:extent cx="0" cy="12700"/>
              <wp:effectExtent b="0" l="0" r="0" t="0"/>
              <wp:wrapNone/>
              <wp:docPr id="2057210525"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-19046</wp:posOffset>
              </wp:positionH>
              <wp:positionV relativeFrom="paragraph">
                <wp:posOffset>63500</wp:posOffset>
              </wp:positionV>
              <wp:extent cx="0" cy="12700"/>
              <wp:effectExtent b="0" l="0" r="0" t="0"/>
              <wp:wrapNone/>
              <wp:docPr id="205721052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21">
    <w:pPr>
      <w:pBdr>
        <w:top w:space="0" w:sz="0" w:val="nil"/>
        <w:left w:space="0" w:sz="0" w:val="nil"/>
        <w:bottom w:space="0" w:sz="0" w:val="nil"/>
        <w:right w:space="0" w:sz="0" w:val="nil"/>
        <w:between w:space="0" w:sz="0" w:val="nil"/>
      </w:pBdr>
      <w:tabs>
        <w:tab w:val="center" w:leader="none" w:pos="4320"/>
        <w:tab w:val="right" w:leader="none" w:pos="8640"/>
      </w:tabs>
      <w:rPr>
        <w:color w:val="000000"/>
        <w:sz w:val="16"/>
        <w:szCs w:val="16"/>
      </w:rPr>
    </w:pPr>
    <w:r w:rsidDel="00000000" w:rsidR="00000000" w:rsidRPr="00000000">
      <w:rPr>
        <w:color w:val="000000"/>
        <w:sz w:val="16"/>
        <w:szCs w:val="16"/>
        <w:rtl w:val="0"/>
      </w:rPr>
      <w:t xml:space="preserve">Documento Confidencial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205721052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1A">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1B">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1C">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1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rPr>
  </w:style>
  <w:style w:type="paragraph" w:styleId="Heading3">
    <w:name w:val="heading 3"/>
    <w:basedOn w:val="Normal"/>
    <w:next w:val="Normal"/>
    <w:pPr>
      <w:keepNext w:val="1"/>
      <w:spacing w:after="60" w:before="120" w:lineRule="auto"/>
      <w:ind w:left="720" w:hanging="360"/>
    </w:pPr>
    <w:rPr>
      <w:i w:val="1"/>
      <w:iCs w:val="1"/>
    </w:rPr>
  </w:style>
  <w:style w:type="paragraph" w:styleId="Heading4">
    <w:name w:val="heading 4"/>
    <w:basedOn w:val="Normal"/>
    <w:next w:val="Normal"/>
    <w:pPr>
      <w:keepNext w:val="1"/>
      <w:spacing w:after="60" w:before="120" w:lineRule="auto"/>
      <w:ind w:left="720" w:hanging="360"/>
    </w:pPr>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tblPr>
      <w:tblCellMar>
        <w:top w:w="0.0" w:type="dxa"/>
        <w:left w:w="0.0" w:type="dxa"/>
        <w:bottom w:w="0.0" w:type="dxa"/>
        <w:right w:w="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jc w:val="center"/>
    </w:pPr>
    <w:rPr>
      <w:b w:val="1"/>
      <w:kern w:val="28"/>
      <w:sz w:val="32"/>
    </w:rPr>
  </w:style>
  <w:style w:type="paragraph" w:styleId="Paragraph1" w:customStyle="1">
    <w:name w:val="Paragraph1"/>
    <w:basedOn w:val="Normal"/>
    <w:pPr>
      <w:spacing w:before="80"/>
      <w:jc w:val="both"/>
    </w:pPr>
  </w:style>
  <w:style w:type="paragraph" w:styleId="Paragraph3" w:customStyle="1">
    <w:name w:val="Paragraph3"/>
    <w:basedOn w:val="Normal"/>
    <w:pPr>
      <w:spacing w:before="80"/>
      <w:ind w:left="1530"/>
      <w:jc w:val="both"/>
    </w:pPr>
  </w:style>
  <w:style w:type="paragraph" w:styleId="Paragraph4" w:customStyle="1">
    <w:name w:val="Paragraph4"/>
    <w:basedOn w:val="Normal"/>
    <w:pPr>
      <w:spacing w:before="80"/>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jc w:val="both"/>
    </w:pPr>
    <w:rPr>
      <w:rFonts w:ascii="Book Antiqua" w:hAnsi="Book Antiqua"/>
    </w:rPr>
  </w:style>
  <w:style w:type="paragraph" w:styleId="Bullet" w:customStyle="1">
    <w:name w:val="Bullet"/>
    <w:basedOn w:val="Normal"/>
    <w:pPr>
      <w:widowControl w:val="1"/>
      <w:numPr>
        <w:numId w:val="2"/>
      </w:numPr>
      <w:tabs>
        <w:tab w:val="left" w:pos="720"/>
      </w:tabs>
      <w:spacing w:before="120"/>
      <w:ind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pPr>
      <w:widowControl w:val="1"/>
    </w:pPr>
    <w:rPr>
      <w:rFonts w:ascii="Times New Roman" w:hAnsi="Times New Roman"/>
      <w:sz w:val="24"/>
    </w:rPr>
  </w:style>
  <w:style w:type="paragraph" w:styleId="RevisionHist" w:customStyle="1">
    <w:name w:val="RevisionHist"/>
    <w:basedOn w:val="Normal"/>
    <w:pPr>
      <w:widowControl w:val="1"/>
    </w:pPr>
  </w:style>
  <w:style w:type="paragraph" w:styleId="Fecha">
    <w:name w:val="Date"/>
    <w:basedOn w:val="Normal"/>
    <w:pPr>
      <w:widowControl w:val="1"/>
    </w:pPr>
  </w:style>
  <w:style w:type="paragraph" w:styleId="Hierarchy" w:customStyle="1">
    <w:name w:val="Hierarchy"/>
    <w:basedOn w:val="Normal"/>
    <w:pPr>
      <w:widowControl w:val="1"/>
      <w:tabs>
        <w:tab w:val="left" w:pos="720"/>
        <w:tab w:val="left" w:pos="1440"/>
        <w:tab w:val="left" w:pos="2160"/>
        <w:tab w:val="left" w:pos="3600"/>
        <w:tab w:val="left" w:pos="5040"/>
      </w:tabs>
      <w:spacing w:after="120"/>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pPr>
  </w:style>
  <w:style w:type="paragraph" w:styleId="Textosinformato">
    <w:name w:val="Plain Text"/>
    <w:basedOn w:val="Normal"/>
    <w:pPr>
      <w:widowControl w:val="1"/>
    </w:pPr>
    <w:rPr>
      <w:rFonts w:ascii="Courier New" w:hAnsi="Courier New"/>
    </w:rPr>
  </w:style>
  <w:style w:type="paragraph" w:styleId="Project" w:customStyle="1">
    <w:name w:val="Project"/>
    <w:basedOn w:val="Normal"/>
    <w:pPr>
      <w:widowControl w:val="1"/>
      <w:jc w:val="right"/>
    </w:pPr>
    <w:rPr>
      <w:b w:val="1"/>
      <w:sz w:val="36"/>
    </w:rPr>
  </w:style>
  <w:style w:type="paragraph" w:styleId="CompanyName" w:customStyle="1">
    <w:name w:val="CompanyName"/>
    <w:basedOn w:val="Normal"/>
    <w:pPr>
      <w:widowControl w:val="1"/>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pPr>
    <w:rPr>
      <w:snapToGrid w:val="0"/>
      <w:sz w:val="24"/>
      <w:lang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uiPriority w:val="99"/>
    <w:pPr>
      <w:widowControl w:val="1"/>
      <w:spacing w:after="100" w:afterAutospacing="1" w:before="100" w:beforeAutospacing="1"/>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jc w:val="center"/>
    </w:pPr>
    <w:rPr>
      <w:rFonts w:eastAsia="Arial Unicode MS"/>
      <w:b w:val="1"/>
      <w:bCs w:val="1"/>
      <w:sz w:val="32"/>
      <w:szCs w:val="32"/>
    </w:rPr>
  </w:style>
  <w:style w:type="paragraph" w:styleId="paragraph10" w:customStyle="1">
    <w:name w:val="paragraph1"/>
    <w:basedOn w:val="Normal"/>
    <w:pPr>
      <w:widowControl w:val="1"/>
      <w:spacing w:before="80"/>
      <w:jc w:val="both"/>
    </w:pPr>
    <w:rPr>
      <w:rFonts w:eastAsia="Arial Unicode MS"/>
    </w:rPr>
  </w:style>
  <w:style w:type="paragraph" w:styleId="paragraph30" w:customStyle="1">
    <w:name w:val="paragraph3"/>
    <w:basedOn w:val="Normal"/>
    <w:pPr>
      <w:widowControl w:val="1"/>
      <w:spacing w:before="80"/>
      <w:ind w:left="1530"/>
      <w:jc w:val="both"/>
    </w:pPr>
    <w:rPr>
      <w:rFonts w:eastAsia="Arial Unicode MS"/>
    </w:rPr>
  </w:style>
  <w:style w:type="paragraph" w:styleId="paragraph40" w:customStyle="1">
    <w:name w:val="paragraph4"/>
    <w:basedOn w:val="Normal"/>
    <w:pPr>
      <w:widowControl w:val="1"/>
      <w:spacing w:before="80"/>
      <w:ind w:left="2250"/>
      <w:jc w:val="both"/>
    </w:pPr>
    <w:rPr>
      <w:rFonts w:eastAsia="Arial Unicode MS"/>
    </w:rPr>
  </w:style>
  <w:style w:type="paragraph" w:styleId="body0" w:customStyle="1">
    <w:name w:val="body"/>
    <w:basedOn w:val="Normal"/>
    <w:pPr>
      <w:widowControl w:val="1"/>
      <w:spacing w:before="120"/>
      <w:jc w:val="both"/>
    </w:pPr>
    <w:rPr>
      <w:rFonts w:ascii="Book Antiqua" w:cs="Arial Unicode MS" w:eastAsia="Arial Unicode MS" w:hAnsi="Book Antiqua"/>
    </w:rPr>
  </w:style>
  <w:style w:type="paragraph" w:styleId="bullet0" w:customStyle="1">
    <w:name w:val="bullet"/>
    <w:basedOn w:val="Normal"/>
    <w:pPr>
      <w:widowControl w:val="1"/>
      <w:spacing w:before="120"/>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rsid w:val="00A93783"/>
    <w:pPr>
      <w:jc w:val="both"/>
    </w:pPr>
    <w:rPr>
      <w:bCs w:val="1"/>
      <w:color w:val="000080"/>
      <w:sz w:val="24"/>
    </w:rPr>
  </w:style>
  <w:style w:type="paragraph" w:styleId="EstiloTtulo1VerdanaJustificado" w:customStyle="1">
    <w:name w:val="Estilo Título 1 + Verdana Justificado"/>
    <w:rsid w:val="009875B5"/>
    <w:pPr>
      <w:spacing w:after="240"/>
      <w:jc w:val="both"/>
    </w:pPr>
    <w:rPr>
      <w:bCs w:val="1"/>
      <w:color w:val="000080"/>
      <w:sz w:val="28"/>
    </w:rPr>
  </w:style>
  <w:style w:type="paragraph" w:styleId="Estilo1" w:customStyle="1">
    <w:name w:val="Estilo1"/>
    <w:rsid w:val="00184A7C"/>
    <w:rPr>
      <w:color w:val="000080"/>
      <w:sz w:val="28"/>
      <w:szCs w:val="28"/>
      <w:lang w:val="es-ES"/>
    </w:rPr>
  </w:style>
  <w:style w:type="paragraph" w:styleId="EstiloTtuloVerdana14pt" w:customStyle="1">
    <w:name w:val="Estilo Título + Verdana 14 pt"/>
    <w:rsid w:val="00184A7C"/>
    <w:rPr>
      <w:bCs w:val="1"/>
      <w:color w:val="000080"/>
      <w:sz w:val="28"/>
    </w:rPr>
  </w:style>
  <w:style w:type="paragraph" w:styleId="EstiloTtulo3VerdanaJustificado" w:customStyle="1">
    <w:name w:val="Estilo Título 3 + Verdana Justificado"/>
    <w:rsid w:val="002C7B0A"/>
    <w:pPr>
      <w:jc w:val="both"/>
    </w:pPr>
    <w:rPr>
      <w:b w:val="1"/>
      <w:iCs w:val="1"/>
      <w:color w:val="000080"/>
    </w:rPr>
  </w:style>
  <w:style w:type="table" w:styleId="Tablaconcuadrcula">
    <w:name w:val="Table Grid"/>
    <w:basedOn w:val="Tablanormal"/>
    <w:uiPriority w:val="39"/>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table" w:styleId="a" w:customStyle="1">
    <w:basedOn w:val="TableNormal1"/>
    <w:tblPr>
      <w:tblStyleRowBandSize w:val="1"/>
      <w:tblStyleColBandSize w:val="1"/>
      <w:tblCellMar>
        <w:left w:w="70.0" w:type="dxa"/>
        <w:right w:w="70.0" w:type="dxa"/>
      </w:tblCellMar>
    </w:tblPr>
  </w:style>
  <w:style w:type="table" w:styleId="a0" w:customStyle="1">
    <w:basedOn w:val="TableNormal1"/>
    <w:tblPr>
      <w:tblStyleRowBandSize w:val="1"/>
      <w:tblStyleColBandSize w:val="1"/>
      <w:tblCellMar>
        <w:left w:w="70.0" w:type="dxa"/>
        <w:right w:w="70.0" w:type="dxa"/>
      </w:tblCellMar>
    </w:tblPr>
  </w:style>
  <w:style w:type="table" w:styleId="a1" w:customStyle="1">
    <w:basedOn w:val="TableNormal1"/>
    <w:tblPr>
      <w:tblStyleRowBandSize w:val="1"/>
      <w:tblStyleColBandSize w:val="1"/>
      <w:tblCellMar>
        <w:left w:w="70.0" w:type="dxa"/>
        <w:right w:w="70.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top w:w="57.0" w:type="dxa"/>
        <w:left w:w="115.0" w:type="dxa"/>
        <w:bottom w:w="57.0" w:type="dxa"/>
        <w:right w:w="115.0" w:type="dxa"/>
      </w:tblCellMar>
    </w:tblPr>
  </w:style>
  <w:style w:type="table" w:styleId="a4" w:customStyle="1">
    <w:basedOn w:val="TableNormal1"/>
    <w:tblPr>
      <w:tblStyleRowBandSize w:val="1"/>
      <w:tblStyleColBandSize w:val="1"/>
      <w:tblCellMar>
        <w:left w:w="70.0" w:type="dxa"/>
        <w:right w:w="70.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70.0" w:type="dxa"/>
        <w:right w:w="70.0" w:type="dxa"/>
      </w:tblCellMar>
    </w:tblPr>
  </w:style>
  <w:style w:type="table" w:styleId="a9" w:customStyle="1">
    <w:basedOn w:val="TableNormal1"/>
    <w:tblPr>
      <w:tblStyleRowBandSize w:val="1"/>
      <w:tblStyleColBandSize w:val="1"/>
      <w:tblCellMar>
        <w:left w:w="70.0" w:type="dxa"/>
        <w:right w:w="70.0" w:type="dxa"/>
      </w:tblCellMar>
    </w:tblPr>
  </w:style>
  <w:style w:type="table" w:styleId="aa" w:customStyle="1">
    <w:basedOn w:val="TableNormal1"/>
    <w:tblPr>
      <w:tblStyleRowBandSize w:val="1"/>
      <w:tblStyleColBandSize w:val="1"/>
      <w:tblCellMar>
        <w:left w:w="70.0" w:type="dxa"/>
        <w:right w:w="70.0" w:type="dxa"/>
      </w:tblCellMar>
    </w:tblPr>
  </w:style>
  <w:style w:type="table" w:styleId="ab" w:customStyle="1">
    <w:basedOn w:val="TableNormal1"/>
    <w:tblPr>
      <w:tblStyleRowBandSize w:val="1"/>
      <w:tblStyleColBandSize w:val="1"/>
      <w:tblCellMar>
        <w:left w:w="70.0" w:type="dxa"/>
        <w:right w:w="70.0" w:type="dxa"/>
      </w:tblCellMar>
    </w:tblPr>
  </w:style>
  <w:style w:type="table" w:styleId="ac" w:customStyle="1">
    <w:basedOn w:val="TableNormal1"/>
    <w:tblPr>
      <w:tblStyleRowBandSize w:val="1"/>
      <w:tblStyleColBandSize w:val="1"/>
      <w:tblCellMar>
        <w:left w:w="70.0" w:type="dxa"/>
        <w:right w:w="70.0" w:type="dxa"/>
      </w:tblCellMar>
    </w:tblPr>
  </w:style>
  <w:style w:type="table" w:styleId="ad" w:customStyle="1">
    <w:basedOn w:val="TableNormal1"/>
    <w:tblPr>
      <w:tblStyleRowBandSize w:val="1"/>
      <w:tblStyleColBandSize w:val="1"/>
      <w:tblCellMar>
        <w:left w:w="115.0" w:type="dxa"/>
        <w:right w:w="115.0" w:type="dxa"/>
      </w:tblCellMar>
    </w:tblPr>
  </w:style>
  <w:style w:type="table" w:styleId="ae" w:customStyle="1">
    <w:basedOn w:val="TableNormal1"/>
    <w:tblPr>
      <w:tblStyleRowBandSize w:val="1"/>
      <w:tblStyleColBandSize w:val="1"/>
      <w:tblCellMar>
        <w:top w:w="57.0" w:type="dxa"/>
        <w:left w:w="115.0" w:type="dxa"/>
        <w:bottom w:w="57.0" w:type="dxa"/>
        <w:right w:w="115.0" w:type="dxa"/>
      </w:tblCellMar>
    </w:tblPr>
  </w:style>
  <w:style w:type="table" w:styleId="af" w:customStyle="1">
    <w:basedOn w:val="TableNormal1"/>
    <w:tblPr>
      <w:tblStyleRowBandSize w:val="1"/>
      <w:tblStyleColBandSize w:val="1"/>
      <w:tblCellMar>
        <w:left w:w="70.0" w:type="dxa"/>
        <w:right w:w="70.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left w:w="108.0" w:type="dxa"/>
        <w:right w:w="108.0" w:type="dxa"/>
      </w:tblCellMar>
    </w:tblPr>
  </w:style>
  <w:style w:type="table" w:styleId="af3" w:customStyle="1">
    <w:basedOn w:val="TableNormal1"/>
    <w:tblPr>
      <w:tblStyleRowBandSize w:val="1"/>
      <w:tblStyleColBandSize w:val="1"/>
      <w:tblCellMar>
        <w:left w:w="70.0" w:type="dxa"/>
        <w:right w:w="70.0" w:type="dxa"/>
      </w:tblCellMar>
    </w:tblPr>
  </w:style>
  <w:style w:type="table" w:styleId="af4" w:customStyle="1">
    <w:basedOn w:val="TableNormal1"/>
    <w:tblPr>
      <w:tblStyleRowBandSize w:val="1"/>
      <w:tblStyleColBandSize w:val="1"/>
      <w:tblCellMar>
        <w:left w:w="70.0" w:type="dxa"/>
        <w:right w:w="70.0" w:type="dxa"/>
      </w:tblCellMar>
    </w:tblPr>
  </w:style>
  <w:style w:type="character" w:styleId="Textoennegrita">
    <w:name w:val="Strong"/>
    <w:basedOn w:val="Fuentedeprrafopredeter"/>
    <w:uiPriority w:val="22"/>
    <w:qFormat w:val="1"/>
    <w:rsid w:val="00460632"/>
    <w:rPr>
      <w:b w:val="1"/>
      <w:bCs w:val="1"/>
    </w:rPr>
  </w:style>
  <w:style w:type="table" w:styleId="af5" w:customStyle="1">
    <w:basedOn w:val="TableNormal0"/>
    <w:tblPr>
      <w:tblStyleRowBandSize w:val="1"/>
      <w:tblStyleColBandSize w:val="1"/>
      <w:tblCellMar>
        <w:top w:w="0.0" w:type="dxa"/>
        <w:left w:w="70.0" w:type="dxa"/>
        <w:bottom w:w="0.0" w:type="dxa"/>
        <w:right w:w="70.0" w:type="dxa"/>
      </w:tblCellMar>
    </w:tblPr>
  </w:style>
  <w:style w:type="table" w:styleId="af6" w:customStyle="1">
    <w:basedOn w:val="TableNormal0"/>
    <w:tblPr>
      <w:tblStyleRowBandSize w:val="1"/>
      <w:tblStyleColBandSize w:val="1"/>
      <w:tblCellMar>
        <w:top w:w="0.0" w:type="dxa"/>
        <w:left w:w="70.0" w:type="dxa"/>
        <w:bottom w:w="0.0" w:type="dxa"/>
        <w:right w:w="70.0" w:type="dxa"/>
      </w:tblCellMar>
    </w:tblPr>
  </w:style>
  <w:style w:type="table" w:styleId="af7" w:customStyle="1">
    <w:basedOn w:val="TableNormal0"/>
    <w:tblPr>
      <w:tblStyleRowBandSize w:val="1"/>
      <w:tblStyleColBandSize w:val="1"/>
      <w:tblCellMar>
        <w:top w:w="0.0" w:type="dxa"/>
        <w:left w:w="70.0" w:type="dxa"/>
        <w:bottom w:w="0.0" w:type="dxa"/>
        <w:right w:w="70.0" w:type="dxa"/>
      </w:tblCellMar>
    </w:tblPr>
  </w:style>
  <w:style w:type="table" w:styleId="af8" w:customStyle="1">
    <w:basedOn w:val="TableNormal0"/>
    <w:tblPr>
      <w:tblStyleRowBandSize w:val="1"/>
      <w:tblStyleColBandSize w:val="1"/>
      <w:tblCellMar>
        <w:top w:w="0.0" w:type="dxa"/>
        <w:left w:w="115.0" w:type="dxa"/>
        <w:bottom w:w="0.0" w:type="dxa"/>
        <w:right w:w="115.0" w:type="dxa"/>
      </w:tblCellMar>
    </w:tblPr>
  </w:style>
  <w:style w:type="table" w:styleId="af9" w:customStyle="1">
    <w:basedOn w:val="TableNormal0"/>
    <w:tblPr>
      <w:tblStyleRowBandSize w:val="1"/>
      <w:tblStyleColBandSize w:val="1"/>
      <w:tblCellMar>
        <w:top w:w="57.0" w:type="dxa"/>
        <w:left w:w="115.0" w:type="dxa"/>
        <w:bottom w:w="57.0" w:type="dxa"/>
        <w:right w:w="115.0" w:type="dxa"/>
      </w:tblCellMar>
    </w:tblPr>
  </w:style>
  <w:style w:type="table" w:styleId="afa" w:customStyle="1">
    <w:basedOn w:val="TableNormal0"/>
    <w:tblPr>
      <w:tblStyleRowBandSize w:val="1"/>
      <w:tblStyleColBandSize w:val="1"/>
      <w:tblCellMar>
        <w:top w:w="0.0" w:type="dxa"/>
        <w:left w:w="70.0" w:type="dxa"/>
        <w:bottom w:w="0.0" w:type="dxa"/>
        <w:right w:w="70.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08.0" w:type="dxa"/>
        <w:bottom w:w="0.0" w:type="dxa"/>
        <w:right w:w="108.0" w:type="dxa"/>
      </w:tblCellMar>
    </w:tblPr>
  </w:style>
  <w:style w:type="table" w:styleId="aff1" w:customStyle="1">
    <w:basedOn w:val="TableNormal0"/>
    <w:tblPr>
      <w:tblStyleRowBandSize w:val="1"/>
      <w:tblStyleColBandSize w:val="1"/>
      <w:tblCellMar>
        <w:top w:w="0.0" w:type="dxa"/>
        <w:left w:w="108.0" w:type="dxa"/>
        <w:bottom w:w="0.0" w:type="dxa"/>
        <w:right w:w="108.0" w:type="dxa"/>
      </w:tblCellMar>
    </w:tblPr>
  </w:style>
  <w:style w:type="table" w:styleId="aff2" w:customStyle="1">
    <w:basedOn w:val="TableNormal0"/>
    <w:tblPr>
      <w:tblStyleRowBandSize w:val="1"/>
      <w:tblStyleColBandSize w:val="1"/>
      <w:tblCellMar>
        <w:top w:w="0.0" w:type="dxa"/>
        <w:left w:w="70.0" w:type="dxa"/>
        <w:bottom w:w="0.0" w:type="dxa"/>
        <w:right w:w="70.0" w:type="dxa"/>
      </w:tblCellMar>
    </w:tblPr>
  </w:style>
  <w:style w:type="table" w:styleId="aff3" w:customStyle="1">
    <w:basedOn w:val="TableNormal0"/>
    <w:tblPr>
      <w:tblStyleRowBandSize w:val="1"/>
      <w:tblStyleColBandSize w:val="1"/>
      <w:tblCellMar>
        <w:top w:w="0.0" w:type="dxa"/>
        <w:left w:w="70.0" w:type="dxa"/>
        <w:bottom w:w="0.0" w:type="dxa"/>
        <w:right w:w="70.0" w:type="dxa"/>
      </w:tblCellMar>
    </w:tblPr>
  </w:style>
  <w:style w:type="table" w:styleId="aff4" w:customStyle="1">
    <w:basedOn w:val="TableNormal0"/>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5.png"/><Relationship Id="rId21"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avierAcuna61/CAPSTONE_701V--Grupo-3/blob/main/FASE%201/Evidencias%20proyecto/Documento%20Caso%20Uso%20Extendido.docx" TargetMode="External"/><Relationship Id="rId26" Type="http://schemas.openxmlformats.org/officeDocument/2006/relationships/image" Target="media/image27.png"/><Relationship Id="rId25" Type="http://schemas.openxmlformats.org/officeDocument/2006/relationships/image" Target="media/image24.png"/><Relationship Id="rId28" Type="http://schemas.openxmlformats.org/officeDocument/2006/relationships/image" Target="media/image19.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28.png"/><Relationship Id="rId8" Type="http://schemas.openxmlformats.org/officeDocument/2006/relationships/image" Target="media/image5.png"/><Relationship Id="rId31" Type="http://schemas.openxmlformats.org/officeDocument/2006/relationships/image" Target="media/image15.png"/><Relationship Id="rId30" Type="http://schemas.openxmlformats.org/officeDocument/2006/relationships/image" Target="media/image16.png"/><Relationship Id="rId11" Type="http://schemas.openxmlformats.org/officeDocument/2006/relationships/image" Target="media/image10.png"/><Relationship Id="rId33" Type="http://schemas.openxmlformats.org/officeDocument/2006/relationships/image" Target="media/image14.png"/><Relationship Id="rId10" Type="http://schemas.openxmlformats.org/officeDocument/2006/relationships/image" Target="media/image11.png"/><Relationship Id="rId32" Type="http://schemas.openxmlformats.org/officeDocument/2006/relationships/image" Target="media/image1.png"/><Relationship Id="rId13" Type="http://schemas.openxmlformats.org/officeDocument/2006/relationships/image" Target="media/image6.png"/><Relationship Id="rId35" Type="http://schemas.openxmlformats.org/officeDocument/2006/relationships/header" Target="header1.xml"/><Relationship Id="rId12" Type="http://schemas.openxmlformats.org/officeDocument/2006/relationships/image" Target="media/image9.png"/><Relationship Id="rId34" Type="http://schemas.openxmlformats.org/officeDocument/2006/relationships/image" Target="media/image18.png"/><Relationship Id="rId15" Type="http://schemas.openxmlformats.org/officeDocument/2006/relationships/image" Target="media/image12.png"/><Relationship Id="rId37" Type="http://schemas.openxmlformats.org/officeDocument/2006/relationships/footer" Target="footer1.xml"/><Relationship Id="rId14" Type="http://schemas.openxmlformats.org/officeDocument/2006/relationships/image" Target="media/image2.png"/><Relationship Id="rId36" Type="http://schemas.openxmlformats.org/officeDocument/2006/relationships/header" Target="header2.xml"/><Relationship Id="rId17" Type="http://schemas.openxmlformats.org/officeDocument/2006/relationships/image" Target="media/image13.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1VGENUzuKSDyo2FU/iMyuTOQ==">CgMxLjAyCGguZ2pkZ3hzMgloLjMwajB6bGwyCWguMWZvYjl0ZTIJaC4zem55c2g3MgloLjJldDkycDAyCGgudHlqY3d0MgloLjNkeTZ2a20yCWguMXQzaDVzZjIJaC40ZDM0b2c4MgloLjJzOGV5bzEyCWguM3JkY3JqbjIJaC4yNmluMXJnMghoLmxueGJ6OTIJaC4zNW5rdW4yMgloLjFrc3Y0dXYyCWguNDRzaW5pbzIJaC4yanhzeHFoMghoLnozMzd5YTIJaC4zajJxcW0zMgloLjF5ODEwdHcyCWguNGk3b2pocDIJaC4yeGN5dHBpMgloLjFjaTkzeGIyCWguM3dod21sNDIJaC4yYm42d3N4OAByITFZMUNEX3pINnFKbEduMnloV3otNk9ub1BlbnZvaFNB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