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III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200" w:line="288" w:lineRule="auto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200" w:line="288" w:lineRule="auto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LicitApp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09-12-2025</w:t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LicitApp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Isaí Villalobos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LicitApp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isa.villalobos@duocuc.cl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Javier Acuña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LicitApp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ja.acunah@duocuc.cl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Cristian Castro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LicitApp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c.castrob@duocuc.cl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Fabián Saldaño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f.saldano@profesor.duoc.cl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   LicitApp es una plataforma web orientada a la digitalización del proceso de licitaciones en entornos B2B, diseñada para mejorar la eficiencia, trazabilidad y transparencia en la gestión de compras corporativas. Durante esta fase, el proyecto se enfocó en la implementación de los módulos funcionales principales, la integración de componentes críticos y la preparación para pruebas funcionales y de usuario. El objetivo fue consolidar la base técnica del sistema y avanzar hacia un producto mínimo viable (MVP) listo para validación.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En este sprint se abordó el desarrollo técnico del sistema, priorizando funcionalidades esenciales para garantizar la operatividad del flujo de licitaciones. Se completaron tareas relacionadas con la autenticación, gestión de licitaciones y postulaciones, además de la integración inicial con herramientas de análisis (Power BI).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Fechas de ejecución:</w:t>
      </w:r>
      <w:r w:rsidDel="00000000" w:rsidR="00000000" w:rsidRPr="00000000">
        <w:rPr>
          <w:rtl w:val="0"/>
        </w:rPr>
        <w:t xml:space="preserve"> 19/11/2025 – 09/12/2025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Tareas no realizadas:</w:t>
      </w:r>
      <w:r w:rsidDel="00000000" w:rsidR="00000000" w:rsidRPr="00000000">
        <w:rPr>
          <w:rtl w:val="0"/>
        </w:rPr>
        <w:t xml:space="preserve"> Algunas pruebas automatizadas y la integración completa de dashboards avanzados fueron postergadas debido a ajustes en la arquitectura y se abordarán en el próximo sprint.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Descripción detallada de las tareas realizadas y aquellas postergadas justificando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Finalización del documento ERS y validación con el equipo.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Elaboración completa del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Diccionario de Datos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ajuste de modelos relacionales.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 del módulo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autenticación y gestión de roles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(Administrador, Empresa, Profesional).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Implementación del flujo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CRUD para licitaciones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(crear, editar, publicar, cerrar).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Implementación del flujo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CRUD para postulaciones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(registro, carga de documentos, estado).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Configuración inicial de alertas y notificaciones automáticas.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Integración preliminar con Power BI para visualización de KPIs básicos.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Redacción del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 de usuario preliminar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pruebas internas.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Actualización del repositorio en GitHub con código y documentación técnica.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heading=h.3v5gjuveb4a2" w:id="0"/>
      <w:bookmarkEnd w:id="0"/>
      <w:r w:rsidDel="00000000" w:rsidR="00000000" w:rsidRPr="00000000">
        <w:rPr>
          <w:rtl w:val="0"/>
        </w:rPr>
        <w:t xml:space="preserve">Tareas Postergadas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Pruebas automatizadas y plan de pruebas funcionales (en curso).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Implementación de dashboards avanzados para análisis predictivo.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Integración con sistemas externos (facturación y pagos).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Ejecución completa del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 de pruebas funcionales y de 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Optimización de la interfaz y ajustes de usabilidad.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Implementación de dashboards avanzados en Power BI.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Integración con sistemas externos (facturación electrónica y pasarelas de pago).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Preparación del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informe de cierre del proyecto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presentación final ante la comisión.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ERS final.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Diccionario de Datos actualizado.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 de usuario preliminar.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Evidencias de integración con Power BI.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Enlace al repositorio GitHub con código fuente y documentación.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E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F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next w:val="Normal"/>
    <w:uiPriority w:val="39"/>
    <w:semiHidden w:val="1"/>
    <w:unhideWhenUsed w:val="1"/>
    <w:qFormat w:val="1"/>
    <w:rsid w:val="004922AA"/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/>
      </w:rPr>
      <w:tblPr/>
      <w:tcPr>
        <w:shd w:color="auto" w:fill="ed7d31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val="single"/>
        </w:tcBorders>
        <w:shd w:color="auto" w:fill="ffffff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ed7d31" w:space="0" w:sz="4" w:val="single"/>
          <w:right w:color="ed7d31" w:space="0" w:sz="4" w:val="single"/>
        </w:tcBorders>
      </w:tcPr>
    </w:tblStylePr>
    <w:tblStylePr w:type="band1Horz">
      <w:tblPr/>
      <w:tcPr>
        <w:tcBorders>
          <w:top w:color="ed7d31" w:space="0" w:sz="4" w:val="single"/>
          <w:bottom w:color="ed7d31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val="single"/>
          <w:left w:space="0" w:sz="0" w:val="nil"/>
        </w:tcBorders>
      </w:tcPr>
    </w:tblStylePr>
    <w:tblStylePr w:type="swCell">
      <w:tblPr/>
      <w:tcPr>
        <w:tcBorders>
          <w:top w:color="ed7d31" w:space="0" w:sz="4" w:val="single"/>
          <w:right w:space="0" w:sz="0" w:val="nil"/>
        </w:tcBorders>
      </w:tcPr>
    </w:tblStyle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/>
      </w:rPr>
      <w:tblPr/>
      <w:tcPr>
        <w:shd w:color="auto" w:fill="ed7d31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val="single"/>
        </w:tcBorders>
        <w:shd w:color="auto" w:fill="ffffff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ed7d31" w:space="0" w:sz="4" w:val="single"/>
          <w:right w:color="ed7d31" w:space="0" w:sz="4" w:val="single"/>
        </w:tcBorders>
      </w:tcPr>
    </w:tblStylePr>
    <w:tblStylePr w:type="band1Horz">
      <w:tblPr/>
      <w:tcPr>
        <w:tcBorders>
          <w:top w:color="ed7d31" w:space="0" w:sz="4" w:val="single"/>
          <w:bottom w:color="ed7d31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val="single"/>
          <w:left w:space="0" w:sz="0" w:val="nil"/>
        </w:tcBorders>
      </w:tcPr>
    </w:tblStylePr>
    <w:tblStylePr w:type="swCell">
      <w:tblPr/>
      <w:tcPr>
        <w:tcBorders>
          <w:top w:color="ed7d31" w:space="0" w:sz="4" w:val="single"/>
          <w:right w:space="0" w:sz="0" w:val="nil"/>
        </w:tcBorders>
      </w:tcPr>
    </w:tblStyle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U83OwCZYrUZJrHxZl3Ap0Kkzw==">CgMxLjAyDmguM3Y1Z2p1dmViNGEyOAByITFyeTAzaDNuNnlBUUVCdkotYk9EaFItQnJCdEd5N0ZzOQ==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2025-12-07T22:43:00Z</dcterms:created>
  <dc:creator>tisal</dc:creator>
</cp:coreProperties>
</file>