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9DA" w14:textId="77777777" w:rsidR="00061BD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6B1FD040" w14:textId="77777777" w:rsidR="00061BDF" w:rsidRDefault="00061BD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061BDF" w14:paraId="147E27F1" w14:textId="77777777">
        <w:tc>
          <w:tcPr>
            <w:tcW w:w="8494" w:type="dxa"/>
            <w:gridSpan w:val="4"/>
            <w:shd w:val="clear" w:color="auto" w:fill="D9D9D9"/>
          </w:tcPr>
          <w:p w14:paraId="3E852235" w14:textId="77777777" w:rsidR="00061BD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061BDF" w14:paraId="06DFDABF" w14:textId="77777777">
        <w:tc>
          <w:tcPr>
            <w:tcW w:w="1555" w:type="dxa"/>
            <w:shd w:val="clear" w:color="auto" w:fill="F2F2F2"/>
          </w:tcPr>
          <w:p w14:paraId="46CF167A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119E1C9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9BA9CC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71D375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061BDF" w14:paraId="49E18290" w14:textId="77777777">
        <w:tc>
          <w:tcPr>
            <w:tcW w:w="1555" w:type="dxa"/>
          </w:tcPr>
          <w:p w14:paraId="54D78D5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6C55B557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2F1AC50A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105E2FB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061BDF" w14:paraId="6752C061" w14:textId="77777777">
        <w:tc>
          <w:tcPr>
            <w:tcW w:w="1555" w:type="dxa"/>
            <w:shd w:val="clear" w:color="auto" w:fill="F2F2F2"/>
          </w:tcPr>
          <w:p w14:paraId="6B5A9DCF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0E6503B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544B499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061BDF" w14:paraId="7E50CA4A" w14:textId="77777777">
        <w:tc>
          <w:tcPr>
            <w:tcW w:w="1555" w:type="dxa"/>
          </w:tcPr>
          <w:p w14:paraId="6CAB2E9D" w14:textId="60B4AD91" w:rsidR="00061BDF" w:rsidRDefault="00C753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18-11-2025</w:t>
            </w:r>
          </w:p>
        </w:tc>
        <w:tc>
          <w:tcPr>
            <w:tcW w:w="1701" w:type="dxa"/>
          </w:tcPr>
          <w:p w14:paraId="7E28340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67608E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C6D6CB8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763"/>
        <w:gridCol w:w="2828"/>
      </w:tblGrid>
      <w:tr w:rsidR="00061BDF" w14:paraId="0C3B5D02" w14:textId="77777777" w:rsidTr="00FA6E46">
        <w:tc>
          <w:tcPr>
            <w:tcW w:w="8493" w:type="dxa"/>
            <w:gridSpan w:val="4"/>
            <w:shd w:val="clear" w:color="auto" w:fill="D9D9D9"/>
          </w:tcPr>
          <w:p w14:paraId="0CF0C828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061BDF" w14:paraId="45BE351D" w14:textId="77777777" w:rsidTr="00FA6E46">
        <w:tc>
          <w:tcPr>
            <w:tcW w:w="1951" w:type="dxa"/>
            <w:shd w:val="clear" w:color="auto" w:fill="F2F2F2"/>
          </w:tcPr>
          <w:p w14:paraId="5C6BCB3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2E603E12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763" w:type="dxa"/>
            <w:shd w:val="clear" w:color="auto" w:fill="F2F2F2"/>
          </w:tcPr>
          <w:p w14:paraId="3D3A15C0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828" w:type="dxa"/>
            <w:shd w:val="clear" w:color="auto" w:fill="F2F2F2"/>
          </w:tcPr>
          <w:p w14:paraId="78613F16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61BDF" w14:paraId="43E2B2A4" w14:textId="77777777" w:rsidTr="00FA6E46">
        <w:tc>
          <w:tcPr>
            <w:tcW w:w="1951" w:type="dxa"/>
          </w:tcPr>
          <w:p w14:paraId="2D0878C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390DF23C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6712CB60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57110B13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061BDF" w14:paraId="10FA768B" w14:textId="77777777" w:rsidTr="00FA6E46">
        <w:tc>
          <w:tcPr>
            <w:tcW w:w="1951" w:type="dxa"/>
          </w:tcPr>
          <w:p w14:paraId="6AEC162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7E1A57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53A4E6D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837D52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061BDF" w14:paraId="373EF8B3" w14:textId="77777777" w:rsidTr="00FA6E46">
        <w:tc>
          <w:tcPr>
            <w:tcW w:w="1951" w:type="dxa"/>
          </w:tcPr>
          <w:p w14:paraId="73A27FB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C0BA6A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2604BCEB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1ED046F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  <w:tr w:rsidR="00061BDF" w14:paraId="23E314A6" w14:textId="77777777" w:rsidTr="00FA6E46">
        <w:tc>
          <w:tcPr>
            <w:tcW w:w="1951" w:type="dxa"/>
          </w:tcPr>
          <w:p w14:paraId="05D7C0C0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Fabián Saldaño</w:t>
            </w:r>
          </w:p>
        </w:tc>
        <w:tc>
          <w:tcPr>
            <w:tcW w:w="1951" w:type="dxa"/>
          </w:tcPr>
          <w:p w14:paraId="410A316F" w14:textId="77777777" w:rsidR="00061B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Duoc UC</w:t>
            </w:r>
          </w:p>
        </w:tc>
        <w:tc>
          <w:tcPr>
            <w:tcW w:w="1763" w:type="dxa"/>
          </w:tcPr>
          <w:p w14:paraId="3F17453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AC648C8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599BDEA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4705AED9" w14:textId="77777777">
        <w:tc>
          <w:tcPr>
            <w:tcW w:w="8494" w:type="dxa"/>
            <w:shd w:val="clear" w:color="auto" w:fill="D9D9D9"/>
          </w:tcPr>
          <w:p w14:paraId="4BBA596E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061BDF" w14:paraId="3BC9A48E" w14:textId="77777777">
        <w:tc>
          <w:tcPr>
            <w:tcW w:w="8494" w:type="dxa"/>
          </w:tcPr>
          <w:p w14:paraId="40118529" w14:textId="77777777" w:rsidR="00061B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avances con el docente.</w:t>
            </w:r>
          </w:p>
          <w:p w14:paraId="7B2E56EC" w14:textId="5815CFBC" w:rsidR="00061BDF" w:rsidRDefault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aplicación Web y su funcionamiento. </w:t>
            </w:r>
          </w:p>
        </w:tc>
      </w:tr>
    </w:tbl>
    <w:p w14:paraId="41BAA923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2195A264" w14:textId="77777777">
        <w:tc>
          <w:tcPr>
            <w:tcW w:w="8494" w:type="dxa"/>
            <w:shd w:val="clear" w:color="auto" w:fill="D9D9D9"/>
          </w:tcPr>
          <w:p w14:paraId="30F77D7B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061BDF" w14:paraId="70051A42" w14:textId="77777777">
        <w:tc>
          <w:tcPr>
            <w:tcW w:w="8494" w:type="dxa"/>
          </w:tcPr>
          <w:p w14:paraId="04838D7B" w14:textId="68279919" w:rsidR="00061BDF" w:rsidRDefault="00C75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y análisis del avance de la aplicación web, su funcionamiento, así como la lógica de esta.</w:t>
            </w:r>
          </w:p>
          <w:p w14:paraId="45D74F2C" w14:textId="77777777" w:rsidR="00061BDF" w:rsidRDefault="00061BD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CD3690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061BDF" w14:paraId="77EF7F00" w14:textId="77777777">
        <w:tc>
          <w:tcPr>
            <w:tcW w:w="8494" w:type="dxa"/>
            <w:gridSpan w:val="2"/>
            <w:shd w:val="clear" w:color="auto" w:fill="D9D9D9"/>
          </w:tcPr>
          <w:p w14:paraId="71B2EB08" w14:textId="77777777" w:rsidR="00061BD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061BDF" w14:paraId="4C13F250" w14:textId="77777777">
        <w:tc>
          <w:tcPr>
            <w:tcW w:w="2263" w:type="dxa"/>
            <w:shd w:val="clear" w:color="auto" w:fill="F2F2F2"/>
          </w:tcPr>
          <w:p w14:paraId="39E80ED3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68D76D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061BDF" w14:paraId="2E707CF7" w14:textId="77777777">
        <w:tc>
          <w:tcPr>
            <w:tcW w:w="2263" w:type="dxa"/>
          </w:tcPr>
          <w:p w14:paraId="3443BE5B" w14:textId="1462BF6A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</w:t>
            </w:r>
          </w:p>
        </w:tc>
        <w:tc>
          <w:tcPr>
            <w:tcW w:w="6231" w:type="dxa"/>
          </w:tcPr>
          <w:p w14:paraId="25EA73FD" w14:textId="331B7A6B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 no correcta en cuanto al proceso de postular / crear una licitación, faltando campos y pantallas los cuales afectan a la lógica del proceso.</w:t>
            </w:r>
          </w:p>
        </w:tc>
      </w:tr>
      <w:tr w:rsidR="00061BDF" w14:paraId="282C4C0B" w14:textId="77777777">
        <w:tc>
          <w:tcPr>
            <w:tcW w:w="2263" w:type="dxa"/>
          </w:tcPr>
          <w:p w14:paraId="2C76D138" w14:textId="2BA059AA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Presentación</w:t>
            </w:r>
          </w:p>
        </w:tc>
        <w:tc>
          <w:tcPr>
            <w:tcW w:w="6231" w:type="dxa"/>
          </w:tcPr>
          <w:p w14:paraId="654521BD" w14:textId="48261F7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 momento de presentar, solo se muestra la aplicación web, faltando una presentación formal de este.</w:t>
            </w:r>
          </w:p>
        </w:tc>
      </w:tr>
      <w:tr w:rsidR="00C753DF" w14:paraId="4BAB7DA4" w14:textId="77777777">
        <w:tc>
          <w:tcPr>
            <w:tcW w:w="2263" w:type="dxa"/>
          </w:tcPr>
          <w:p w14:paraId="039F4067" w14:textId="4BB530DB" w:rsidR="00C753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</w:t>
            </w:r>
          </w:p>
        </w:tc>
        <w:tc>
          <w:tcPr>
            <w:tcW w:w="6231" w:type="dxa"/>
          </w:tcPr>
          <w:p w14:paraId="0F766273" w14:textId="75F17780" w:rsidR="00C753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conexión a una inteligencia de negocios no se realizó en esta etapa, ya que hubo errores en la lógica de las licitaciones y previa coordinación del equipo.</w:t>
            </w:r>
          </w:p>
        </w:tc>
      </w:tr>
    </w:tbl>
    <w:p w14:paraId="466E098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061BDF" w14:paraId="44627893" w14:textId="77777777">
        <w:tc>
          <w:tcPr>
            <w:tcW w:w="8494" w:type="dxa"/>
            <w:gridSpan w:val="3"/>
            <w:shd w:val="clear" w:color="auto" w:fill="D9D9D9"/>
          </w:tcPr>
          <w:p w14:paraId="067151F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061BDF" w14:paraId="31987A75" w14:textId="77777777">
        <w:tc>
          <w:tcPr>
            <w:tcW w:w="3871" w:type="dxa"/>
            <w:shd w:val="clear" w:color="auto" w:fill="F2F2F2"/>
          </w:tcPr>
          <w:p w14:paraId="10B8854F" w14:textId="77777777" w:rsidR="00061BD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11DEDC6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2DB91CF4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061BDF" w14:paraId="68580242" w14:textId="77777777">
        <w:tc>
          <w:tcPr>
            <w:tcW w:w="3871" w:type="dxa"/>
          </w:tcPr>
          <w:p w14:paraId="419EAEB9" w14:textId="4E599EB3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Modificar </w:t>
            </w:r>
            <w:r w:rsidR="00DF79E1">
              <w:rPr>
                <w:rFonts w:ascii="Arial" w:eastAsia="Arial" w:hAnsi="Arial" w:cs="Arial"/>
                <w:sz w:val="20"/>
                <w:szCs w:val="20"/>
              </w:rPr>
              <w:t>lógica</w:t>
            </w:r>
          </w:p>
        </w:tc>
        <w:tc>
          <w:tcPr>
            <w:tcW w:w="2390" w:type="dxa"/>
          </w:tcPr>
          <w:p w14:paraId="7FA1CF56" w14:textId="22DC3C26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9C182A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0C927656" w14:textId="77777777">
        <w:tc>
          <w:tcPr>
            <w:tcW w:w="3871" w:type="dxa"/>
          </w:tcPr>
          <w:p w14:paraId="135B99B0" w14:textId="23A4E58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Crear </w:t>
            </w:r>
            <w:r w:rsidR="001540A5"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resentación para entrega Fase III</w:t>
            </w:r>
          </w:p>
        </w:tc>
        <w:tc>
          <w:tcPr>
            <w:tcW w:w="2390" w:type="dxa"/>
          </w:tcPr>
          <w:p w14:paraId="3C23A425" w14:textId="110387E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3E5CE38D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1397D1CC" w14:textId="77777777">
        <w:tc>
          <w:tcPr>
            <w:tcW w:w="3871" w:type="dxa"/>
          </w:tcPr>
          <w:p w14:paraId="69D27A1C" w14:textId="68062769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Conexión con Power BI</w:t>
            </w:r>
          </w:p>
        </w:tc>
        <w:tc>
          <w:tcPr>
            <w:tcW w:w="2390" w:type="dxa"/>
          </w:tcPr>
          <w:p w14:paraId="4AA37F34" w14:textId="0131894D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53D178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4258337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61A3F955" w14:textId="77777777">
        <w:tc>
          <w:tcPr>
            <w:tcW w:w="8494" w:type="dxa"/>
            <w:shd w:val="clear" w:color="auto" w:fill="D9D9D9"/>
          </w:tcPr>
          <w:p w14:paraId="4CBBF49D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061BDF" w14:paraId="6AE814BF" w14:textId="77777777">
        <w:tc>
          <w:tcPr>
            <w:tcW w:w="8494" w:type="dxa"/>
          </w:tcPr>
          <w:p w14:paraId="6AA12AF6" w14:textId="7E0AB108" w:rsidR="00061BDF" w:rsidRDefault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Modificar la lógica del cómo funciona una licitación. Agregando SLA (tiempos de respuesta) para estas licitaciones. Falta conexión con Power BI.</w:t>
            </w:r>
          </w:p>
          <w:p w14:paraId="43FA0D96" w14:textId="641F3C82" w:rsidR="00061BDF" w:rsidRDefault="00C753DF" w:rsidP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Coordinar reuniones 2 veces a la semana, como en la Fase I.</w:t>
            </w:r>
          </w:p>
        </w:tc>
      </w:tr>
    </w:tbl>
    <w:p w14:paraId="6470DABF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5884B8D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76B4CA3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10BE178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6798E8B6" w14:textId="77777777" w:rsidR="00061BDF" w:rsidRDefault="00061BDF"/>
    <w:sectPr w:rsidR="00061BD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B06C" w14:textId="77777777" w:rsidR="00A14B46" w:rsidRDefault="00A14B46">
      <w:pPr>
        <w:spacing w:after="0" w:line="240" w:lineRule="auto"/>
      </w:pPr>
      <w:r>
        <w:separator/>
      </w:r>
    </w:p>
  </w:endnote>
  <w:endnote w:type="continuationSeparator" w:id="0">
    <w:p w14:paraId="317B4D45" w14:textId="77777777" w:rsidR="00A14B46" w:rsidRDefault="00A14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241C954-7739-4661-82BA-29DE84688B90}"/>
    <w:embedItalic r:id="rId2" w:fontKey="{2FBA9BE4-5E31-4D45-8C4C-F22BE2280A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58C9EAD-C4D4-42BE-8F10-872E02813720}"/>
  </w:font>
  <w:font w:name="Play">
    <w:charset w:val="00"/>
    <w:family w:val="auto"/>
    <w:pitch w:val="default"/>
    <w:embedRegular r:id="rId4" w:fontKey="{01B2C38F-2E04-4EAF-80BC-B255436A0B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8B53448-8D67-4F76-BDA4-18944D2924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F56E" w14:textId="77777777" w:rsidR="00A14B46" w:rsidRDefault="00A14B46">
      <w:pPr>
        <w:spacing w:after="0" w:line="240" w:lineRule="auto"/>
      </w:pPr>
      <w:r>
        <w:separator/>
      </w:r>
    </w:p>
  </w:footnote>
  <w:footnote w:type="continuationSeparator" w:id="0">
    <w:p w14:paraId="3C47786C" w14:textId="77777777" w:rsidR="00A14B46" w:rsidRDefault="00A14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2A61" w14:textId="77777777" w:rsidR="00061B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A775750" wp14:editId="0F5D738E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AB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4B1C8276" w14:textId="77777777" w:rsidR="00061BDF" w:rsidRDefault="00061B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9"/>
    <w:multiLevelType w:val="multilevel"/>
    <w:tmpl w:val="32BA785A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52364A"/>
    <w:multiLevelType w:val="multilevel"/>
    <w:tmpl w:val="675E035C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5515518">
    <w:abstractNumId w:val="1"/>
  </w:num>
  <w:num w:numId="2" w16cid:durableId="11086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DF"/>
    <w:rsid w:val="00061BDF"/>
    <w:rsid w:val="001540A5"/>
    <w:rsid w:val="0024217F"/>
    <w:rsid w:val="0053460F"/>
    <w:rsid w:val="005876AC"/>
    <w:rsid w:val="00A14B46"/>
    <w:rsid w:val="00A416F6"/>
    <w:rsid w:val="00C753DF"/>
    <w:rsid w:val="00DF79E1"/>
    <w:rsid w:val="00EE3ABA"/>
    <w:rsid w:val="00F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84D"/>
  <w15:docId w15:val="{783231CD-8077-4689-B85F-FF1B2436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6</cp:revision>
  <dcterms:created xsi:type="dcterms:W3CDTF">2025-12-04T17:19:00Z</dcterms:created>
  <dcterms:modified xsi:type="dcterms:W3CDTF">2025-12-07T21:23:00Z</dcterms:modified>
</cp:coreProperties>
</file>