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1"/>
                                <w:i w:val="0"/>
                                <w:smallCaps w:val="0"/>
                                <w:strike w:val="0"/>
                                <w:color w:val="1f4e79"/>
                                <w:sz w:val="38"/>
                                <w:vertAlign w:val="baseline"/>
                              </w:rPr>
                              <w:t xml:space="preserve">LicitApp</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44"/>
                                <w:vertAlign w:val="baseline"/>
                              </w:rPr>
                            </w:r>
                            <w:r w:rsidDel="00000000" w:rsidR="00000000" w:rsidRPr="00000000">
                              <w:rPr>
                                <w:rFonts w:ascii="Arial" w:cs="Arial" w:eastAsia="Arial" w:hAnsi="Arial"/>
                                <w:b w:val="0"/>
                                <w:i w:val="0"/>
                                <w:smallCaps w:val="1"/>
                                <w:strike w:val="0"/>
                                <w:color w:val="5b9bd5"/>
                                <w:sz w:val="28"/>
                                <w:vertAlign w:val="baseline"/>
                              </w:rPr>
                              <w:t xml:space="preserve">DuocUC</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yrfogdnm691n" w:id="0"/>
      <w:bookmarkEnd w:id="0"/>
      <w:r w:rsidDel="00000000" w:rsidR="00000000" w:rsidRPr="00000000">
        <w:rPr>
          <w:color w:val="000000"/>
          <w:rtl w:val="0"/>
        </w:rPr>
        <w:t xml:space="preserve">Indice de Contenidos</w:t>
      </w:r>
    </w:p>
    <w:sdt>
      <w:sdtPr>
        <w:id w:val="120740327"/>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rfogdnm691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tkvxumk80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dvklmin54a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lbq5ip3wcc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xyajk3zqrf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aolnq6pb5c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rqkis1iocg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4quuu6vlzn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4wjdx3w9om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0ym9tdca6m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ozzg5xq9pq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a0fuewvsc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6frq4y52ix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e7ilzxz2p7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cea5wvq8od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b08nunlgj8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mw1lh5vc18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j49sxucwiv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0tbsawl7o1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skwfmi6lce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hpjicgq0h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oqq7prmjb3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pggyhik17v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7l9qbp7x03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2cu88ehu4d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su2r8x8n3c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9og7mveeb7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48tkvxumk807"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rdvklmin54a3"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DuocUC</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LicitAPP</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22/08/2025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DuocUC</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DuocUC</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Isai Villalobos</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9lbq5ip3wcc0"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rPr/>
            </w:pPr>
            <w:r w:rsidDel="00000000" w:rsidR="00000000" w:rsidRPr="00000000">
              <w:rPr>
                <w:rtl w:val="0"/>
              </w:rPr>
              <w:t xml:space="preserve">DuocUC</w:t>
            </w:r>
          </w:p>
        </w:tc>
        <w:tc>
          <w:tcPr>
            <w:shd w:fill="auto" w:val="clear"/>
          </w:tcPr>
          <w:p w:rsidR="00000000" w:rsidDel="00000000" w:rsidP="00000000" w:rsidRDefault="00000000" w:rsidRPr="00000000" w14:paraId="0000003B">
            <w:pPr>
              <w:rPr/>
            </w:pPr>
            <w:r w:rsidDel="00000000" w:rsidR="00000000" w:rsidRPr="00000000">
              <w:rPr>
                <w:rtl w:val="0"/>
              </w:rPr>
              <w:t xml:space="preserve">Cliente</w:t>
            </w:r>
          </w:p>
        </w:tc>
        <w:tc>
          <w:tcPr>
            <w:shd w:fill="auto" w:val="clear"/>
          </w:tcPr>
          <w:p w:rsidR="00000000" w:rsidDel="00000000" w:rsidP="00000000" w:rsidRDefault="00000000" w:rsidRPr="00000000" w14:paraId="0000003C">
            <w:pPr>
              <w:rPr/>
            </w:pPr>
            <w:r w:rsidDel="00000000" w:rsidR="00000000" w:rsidRPr="00000000">
              <w:rPr>
                <w:rtl w:val="0"/>
              </w:rPr>
              <w:t xml:space="preserve">N/A</w:t>
            </w:r>
          </w:p>
        </w:tc>
      </w:tr>
      <w:tr>
        <w:trPr>
          <w:cantSplit w:val="0"/>
          <w:tblHeader w:val="0"/>
        </w:trPr>
        <w:tc>
          <w:tcPr>
            <w:shd w:fill="auto" w:val="clear"/>
          </w:tcPr>
          <w:p w:rsidR="00000000" w:rsidDel="00000000" w:rsidP="00000000" w:rsidRDefault="00000000" w:rsidRPr="00000000" w14:paraId="0000003D">
            <w:pPr>
              <w:rPr/>
            </w:pPr>
            <w:r w:rsidDel="00000000" w:rsidR="00000000" w:rsidRPr="00000000">
              <w:rPr>
                <w:rtl w:val="0"/>
              </w:rPr>
            </w:r>
          </w:p>
        </w:tc>
        <w:tc>
          <w:tcPr>
            <w:shd w:fill="auto" w:val="clear"/>
          </w:tcPr>
          <w:p w:rsidR="00000000" w:rsidDel="00000000" w:rsidP="00000000" w:rsidRDefault="00000000" w:rsidRPr="00000000" w14:paraId="0000003E">
            <w:pPr>
              <w:rPr/>
            </w:pPr>
            <w:r w:rsidDel="00000000" w:rsidR="00000000" w:rsidRPr="00000000">
              <w:rPr>
                <w:rtl w:val="0"/>
              </w:rPr>
            </w:r>
          </w:p>
        </w:tc>
        <w:tc>
          <w:tcPr>
            <w:shd w:fill="auto" w:val="clear"/>
          </w:tcPr>
          <w:p w:rsidR="00000000" w:rsidDel="00000000" w:rsidP="00000000" w:rsidRDefault="00000000" w:rsidRPr="00000000" w14:paraId="0000003F">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0">
            <w:pPr>
              <w:rPr/>
            </w:pPr>
            <w:r w:rsidDel="00000000" w:rsidR="00000000" w:rsidRPr="00000000">
              <w:rPr>
                <w:rtl w:val="0"/>
              </w:rPr>
            </w:r>
          </w:p>
        </w:tc>
        <w:tc>
          <w:tcPr>
            <w:shd w:fill="auto" w:val="clear"/>
          </w:tcPr>
          <w:p w:rsidR="00000000" w:rsidDel="00000000" w:rsidP="00000000" w:rsidRDefault="00000000" w:rsidRPr="00000000" w14:paraId="00000041">
            <w:pPr>
              <w:rPr/>
            </w:pPr>
            <w:r w:rsidDel="00000000" w:rsidR="00000000" w:rsidRPr="00000000">
              <w:rPr>
                <w:rtl w:val="0"/>
              </w:rPr>
            </w:r>
          </w:p>
        </w:tc>
        <w:tc>
          <w:tcPr>
            <w:shd w:fill="auto" w:val="clear"/>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color w:val="000000"/>
        </w:rPr>
      </w:pPr>
      <w:bookmarkStart w:colFirst="0" w:colLast="0" w:name="_heading=h.ixyajk3zqrf3"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5">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6">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8">
            <w:pPr>
              <w:rPr/>
            </w:pPr>
            <w:r w:rsidDel="00000000" w:rsidR="00000000" w:rsidRPr="00000000">
              <w:rPr>
                <w:rtl w:val="0"/>
              </w:rPr>
              <w:t xml:space="preserve">Isai Villalobos</w:t>
            </w:r>
          </w:p>
        </w:tc>
        <w:tc>
          <w:tcPr>
            <w:shd w:fill="auto" w:val="clear"/>
          </w:tcPr>
          <w:p w:rsidR="00000000" w:rsidDel="00000000" w:rsidP="00000000" w:rsidRDefault="00000000" w:rsidRPr="00000000" w14:paraId="00000049">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4A">
            <w:pPr>
              <w:jc w:val="center"/>
              <w:rPr/>
            </w:pPr>
            <w:r w:rsidDel="00000000" w:rsidR="00000000" w:rsidRPr="00000000">
              <w:rPr>
                <w:rtl w:val="0"/>
              </w:rPr>
              <w:t xml:space="preserve">Administración</w:t>
            </w:r>
          </w:p>
        </w:tc>
      </w:tr>
    </w:tbl>
    <w:p w:rsidR="00000000" w:rsidDel="00000000" w:rsidP="00000000" w:rsidRDefault="00000000" w:rsidRPr="00000000" w14:paraId="0000004B">
      <w:pPr>
        <w:pStyle w:val="Heading2"/>
        <w:rPr>
          <w:rFonts w:ascii="Calibri" w:cs="Calibri" w:eastAsia="Calibri" w:hAnsi="Calibri"/>
          <w:color w:val="000000"/>
        </w:rPr>
      </w:pPr>
      <w:bookmarkStart w:colFirst="0" w:colLast="0" w:name="_heading=h.jgzsu5lqjbae"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C">
      <w:pPr>
        <w:pStyle w:val="Heading2"/>
        <w:rPr>
          <w:color w:val="000000"/>
        </w:rPr>
      </w:pPr>
      <w:bookmarkStart w:colFirst="0" w:colLast="0" w:name="_heading=h.raolnq6pb5cz"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E">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F">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0">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1">
            <w:pPr>
              <w:rPr/>
            </w:pPr>
            <w:r w:rsidDel="00000000" w:rsidR="00000000" w:rsidRPr="00000000">
              <w:rPr>
                <w:rtl w:val="0"/>
              </w:rPr>
              <w:t xml:space="preserve">DuocUC</w:t>
            </w:r>
          </w:p>
        </w:tc>
        <w:tc>
          <w:tcPr/>
          <w:p w:rsidR="00000000" w:rsidDel="00000000" w:rsidP="00000000" w:rsidRDefault="00000000" w:rsidRPr="00000000" w14:paraId="00000052">
            <w:pPr>
              <w:rPr/>
            </w:pPr>
            <w:r w:rsidDel="00000000" w:rsidR="00000000" w:rsidRPr="00000000">
              <w:rPr>
                <w:rtl w:val="0"/>
              </w:rPr>
              <w:t xml:space="preserve">Cliente</w:t>
            </w:r>
          </w:p>
        </w:tc>
        <w:tc>
          <w:tcPr>
            <w:shd w:fill="auto" w:val="clear"/>
          </w:tcPr>
          <w:p w:rsidR="00000000" w:rsidDel="00000000" w:rsidP="00000000" w:rsidRDefault="00000000" w:rsidRPr="00000000" w14:paraId="00000053">
            <w:pPr>
              <w:rPr/>
            </w:pPr>
            <w:r w:rsidDel="00000000" w:rsidR="00000000" w:rsidRPr="00000000">
              <w:rPr>
                <w:rtl w:val="0"/>
              </w:rPr>
              <w:t xml:space="preserve">N/A</w:t>
            </w:r>
          </w:p>
        </w:tc>
        <w:tc>
          <w:tcPr>
            <w:shd w:fill="auto" w:val="clear"/>
          </w:tcPr>
          <w:p w:rsidR="00000000" w:rsidDel="00000000" w:rsidP="00000000" w:rsidRDefault="00000000" w:rsidRPr="00000000" w14:paraId="00000054">
            <w:pPr>
              <w:rPr/>
            </w:pPr>
            <w:r w:rsidDel="00000000" w:rsidR="00000000" w:rsidRPr="00000000">
              <w:rPr>
                <w:rtl w:val="0"/>
              </w:rPr>
              <w:t xml:space="preserve">Académico</w:t>
            </w:r>
          </w:p>
        </w:tc>
      </w:tr>
      <w:tr>
        <w:trPr>
          <w:cantSplit w:val="0"/>
          <w:tblHeader w:val="0"/>
        </w:trPr>
        <w:tc>
          <w:tcPr>
            <w:shd w:fill="auto" w:val="clear"/>
          </w:tcPr>
          <w:p w:rsidR="00000000" w:rsidDel="00000000" w:rsidP="00000000" w:rsidRDefault="00000000" w:rsidRPr="00000000" w14:paraId="00000055">
            <w:pPr>
              <w:rPr/>
            </w:pPr>
            <w:r w:rsidDel="00000000" w:rsidR="00000000" w:rsidRPr="00000000">
              <w:rPr>
                <w:rtl w:val="0"/>
              </w:rPr>
              <w:t xml:space="preserve">Profesor Guía</w:t>
            </w:r>
          </w:p>
        </w:tc>
        <w:tc>
          <w:tcPr/>
          <w:p w:rsidR="00000000" w:rsidDel="00000000" w:rsidP="00000000" w:rsidRDefault="00000000" w:rsidRPr="00000000" w14:paraId="00000056">
            <w:pPr>
              <w:rPr/>
            </w:pPr>
            <w:r w:rsidDel="00000000" w:rsidR="00000000" w:rsidRPr="00000000">
              <w:rPr>
                <w:rtl w:val="0"/>
              </w:rPr>
              <w:t xml:space="preserve">Cliente</w:t>
            </w:r>
          </w:p>
        </w:tc>
        <w:tc>
          <w:tcPr>
            <w:shd w:fill="auto" w:val="clear"/>
          </w:tcPr>
          <w:p w:rsidR="00000000" w:rsidDel="00000000" w:rsidP="00000000" w:rsidRDefault="00000000" w:rsidRPr="00000000" w14:paraId="00000057">
            <w:pPr>
              <w:rPr/>
            </w:pPr>
            <w:r w:rsidDel="00000000" w:rsidR="00000000" w:rsidRPr="00000000">
              <w:rPr>
                <w:rtl w:val="0"/>
              </w:rPr>
              <w:t xml:space="preserve">Patrocinador Académico</w:t>
            </w:r>
          </w:p>
        </w:tc>
        <w:tc>
          <w:tcPr>
            <w:shd w:fill="auto" w:val="clear"/>
          </w:tcPr>
          <w:p w:rsidR="00000000" w:rsidDel="00000000" w:rsidP="00000000" w:rsidRDefault="00000000" w:rsidRPr="00000000" w14:paraId="00000058">
            <w:pPr>
              <w:rPr/>
            </w:pPr>
            <w:r w:rsidDel="00000000" w:rsidR="00000000" w:rsidRPr="00000000">
              <w:rPr>
                <w:rtl w:val="0"/>
              </w:rPr>
              <w:t xml:space="preserve">Académico</w:t>
            </w:r>
          </w:p>
        </w:tc>
      </w:tr>
      <w:tr>
        <w:trPr>
          <w:cantSplit w:val="0"/>
          <w:tblHeader w:val="0"/>
        </w:trPr>
        <w:tc>
          <w:tcPr>
            <w:shd w:fill="auto" w:val="clear"/>
          </w:tcPr>
          <w:p w:rsidR="00000000" w:rsidDel="00000000" w:rsidP="00000000" w:rsidRDefault="00000000" w:rsidRPr="00000000" w14:paraId="00000059">
            <w:pPr>
              <w:rPr/>
            </w:pPr>
            <w:r w:rsidDel="00000000" w:rsidR="00000000" w:rsidRPr="00000000">
              <w:rPr>
                <w:rtl w:val="0"/>
              </w:rPr>
              <w:t xml:space="preserve">Comisión Evaluadora</w:t>
            </w:r>
          </w:p>
        </w:tc>
        <w:tc>
          <w:tcPr/>
          <w:p w:rsidR="00000000" w:rsidDel="00000000" w:rsidP="00000000" w:rsidRDefault="00000000" w:rsidRPr="00000000" w14:paraId="0000005A">
            <w:pPr>
              <w:rPr/>
            </w:pPr>
            <w:r w:rsidDel="00000000" w:rsidR="00000000" w:rsidRPr="00000000">
              <w:rPr>
                <w:rtl w:val="0"/>
              </w:rPr>
              <w:t xml:space="preserve">Cliente</w:t>
            </w:r>
          </w:p>
        </w:tc>
        <w:tc>
          <w:tcPr>
            <w:shd w:fill="auto" w:val="clear"/>
          </w:tcPr>
          <w:p w:rsidR="00000000" w:rsidDel="00000000" w:rsidP="00000000" w:rsidRDefault="00000000" w:rsidRPr="00000000" w14:paraId="0000005B">
            <w:pPr>
              <w:rPr/>
            </w:pPr>
            <w:r w:rsidDel="00000000" w:rsidR="00000000" w:rsidRPr="00000000">
              <w:rPr>
                <w:rtl w:val="0"/>
              </w:rPr>
              <w:t xml:space="preserve">Evaluadores</w:t>
            </w:r>
          </w:p>
        </w:tc>
        <w:tc>
          <w:tcPr>
            <w:shd w:fill="auto" w:val="clear"/>
          </w:tcPr>
          <w:p w:rsidR="00000000" w:rsidDel="00000000" w:rsidP="00000000" w:rsidRDefault="00000000" w:rsidRPr="00000000" w14:paraId="0000005C">
            <w:pPr>
              <w:rPr/>
            </w:pPr>
            <w:r w:rsidDel="00000000" w:rsidR="00000000" w:rsidRPr="00000000">
              <w:rPr>
                <w:rtl w:val="0"/>
              </w:rPr>
              <w:t xml:space="preserve">Académico</w:t>
            </w:r>
          </w:p>
        </w:tc>
      </w:tr>
      <w:tr>
        <w:trPr>
          <w:cantSplit w:val="0"/>
          <w:tblHeader w:val="0"/>
        </w:trPr>
        <w:tc>
          <w:tcPr>
            <w:shd w:fill="auto" w:val="clear"/>
          </w:tcPr>
          <w:p w:rsidR="00000000" w:rsidDel="00000000" w:rsidP="00000000" w:rsidRDefault="00000000" w:rsidRPr="00000000" w14:paraId="0000005D">
            <w:pPr>
              <w:rPr/>
            </w:pPr>
            <w:r w:rsidDel="00000000" w:rsidR="00000000" w:rsidRPr="00000000">
              <w:rPr>
                <w:rtl w:val="0"/>
              </w:rPr>
              <w:t xml:space="preserve">Administrador (rol simulado)</w:t>
            </w:r>
          </w:p>
        </w:tc>
        <w:tc>
          <w:tcPr/>
          <w:p w:rsidR="00000000" w:rsidDel="00000000" w:rsidP="00000000" w:rsidRDefault="00000000" w:rsidRPr="00000000" w14:paraId="0000005E">
            <w:pPr>
              <w:rPr/>
            </w:pPr>
            <w:r w:rsidDel="00000000" w:rsidR="00000000" w:rsidRPr="00000000">
              <w:rPr>
                <w:rtl w:val="0"/>
              </w:rPr>
              <w:t xml:space="preserve">Usuario</w:t>
            </w:r>
          </w:p>
        </w:tc>
        <w:tc>
          <w:tcPr>
            <w:shd w:fill="auto" w:val="clear"/>
          </w:tcPr>
          <w:p w:rsidR="00000000" w:rsidDel="00000000" w:rsidP="00000000" w:rsidRDefault="00000000" w:rsidRPr="00000000" w14:paraId="0000005F">
            <w:pPr>
              <w:rPr/>
            </w:pPr>
            <w:r w:rsidDel="00000000" w:rsidR="00000000" w:rsidRPr="00000000">
              <w:rPr>
                <w:rtl w:val="0"/>
              </w:rPr>
              <w:t xml:space="preserve">Encargado de gestionar licitaciones</w:t>
            </w:r>
          </w:p>
        </w:tc>
        <w:tc>
          <w:tcPr>
            <w:shd w:fill="auto" w:val="clear"/>
          </w:tcPr>
          <w:p w:rsidR="00000000" w:rsidDel="00000000" w:rsidP="00000000" w:rsidRDefault="00000000" w:rsidRPr="00000000" w14:paraId="00000060">
            <w:pPr>
              <w:rPr/>
            </w:pPr>
            <w:r w:rsidDel="00000000" w:rsidR="00000000" w:rsidRPr="00000000">
              <w:rPr>
                <w:rtl w:val="0"/>
              </w:rPr>
              <w:t xml:space="preserve">Empresa Postulante (TI)</w:t>
            </w:r>
          </w:p>
        </w:tc>
      </w:tr>
      <w:tr>
        <w:trPr>
          <w:cantSplit w:val="0"/>
          <w:tblHeader w:val="0"/>
        </w:trPr>
        <w:tc>
          <w:tcPr>
            <w:shd w:fill="auto" w:val="clear"/>
          </w:tcPr>
          <w:p w:rsidR="00000000" w:rsidDel="00000000" w:rsidP="00000000" w:rsidRDefault="00000000" w:rsidRPr="00000000" w14:paraId="00000061">
            <w:pPr>
              <w:rPr/>
            </w:pPr>
            <w:r w:rsidDel="00000000" w:rsidR="00000000" w:rsidRPr="00000000">
              <w:rPr>
                <w:rtl w:val="0"/>
              </w:rPr>
              <w:t xml:space="preserve">Postulante (rol simulado)</w:t>
            </w:r>
          </w:p>
        </w:tc>
        <w:tc>
          <w:tcPr/>
          <w:p w:rsidR="00000000" w:rsidDel="00000000" w:rsidP="00000000" w:rsidRDefault="00000000" w:rsidRPr="00000000" w14:paraId="00000062">
            <w:pPr>
              <w:rPr/>
            </w:pPr>
            <w:r w:rsidDel="00000000" w:rsidR="00000000" w:rsidRPr="00000000">
              <w:rPr>
                <w:rtl w:val="0"/>
              </w:rPr>
              <w:t xml:space="preserve">Usuario</w:t>
            </w:r>
          </w:p>
        </w:tc>
        <w:tc>
          <w:tcPr>
            <w:shd w:fill="auto" w:val="clear"/>
          </w:tcPr>
          <w:p w:rsidR="00000000" w:rsidDel="00000000" w:rsidP="00000000" w:rsidRDefault="00000000" w:rsidRPr="00000000" w14:paraId="00000063">
            <w:pPr>
              <w:rPr/>
            </w:pPr>
            <w:r w:rsidDel="00000000" w:rsidR="00000000" w:rsidRPr="00000000">
              <w:rPr>
                <w:rtl w:val="0"/>
              </w:rPr>
              <w:t xml:space="preserve">Responsable de cargar documentación</w:t>
            </w:r>
          </w:p>
        </w:tc>
        <w:tc>
          <w:tcPr>
            <w:shd w:fill="auto" w:val="clear"/>
          </w:tcPr>
          <w:p w:rsidR="00000000" w:rsidDel="00000000" w:rsidP="00000000" w:rsidRDefault="00000000" w:rsidRPr="00000000" w14:paraId="00000064">
            <w:pPr>
              <w:rPr/>
            </w:pPr>
            <w:r w:rsidDel="00000000" w:rsidR="00000000" w:rsidRPr="00000000">
              <w:rPr>
                <w:rtl w:val="0"/>
              </w:rPr>
              <w:t xml:space="preserve">Empresa Postulante (TI)</w:t>
            </w:r>
          </w:p>
        </w:tc>
      </w:tr>
      <w:tr>
        <w:trPr>
          <w:cantSplit w:val="0"/>
          <w:tblHeader w:val="0"/>
        </w:trPr>
        <w:tc>
          <w:tcPr>
            <w:shd w:fill="auto" w:val="clear"/>
          </w:tcPr>
          <w:p w:rsidR="00000000" w:rsidDel="00000000" w:rsidP="00000000" w:rsidRDefault="00000000" w:rsidRPr="00000000" w14:paraId="00000065">
            <w:pPr>
              <w:rPr/>
            </w:pPr>
            <w:r w:rsidDel="00000000" w:rsidR="00000000" w:rsidRPr="00000000">
              <w:rPr>
                <w:rtl w:val="0"/>
              </w:rPr>
              <w:t xml:space="preserve">Gerencia </w:t>
            </w:r>
          </w:p>
        </w:tc>
        <w:tc>
          <w:tcPr/>
          <w:p w:rsidR="00000000" w:rsidDel="00000000" w:rsidP="00000000" w:rsidRDefault="00000000" w:rsidRPr="00000000" w14:paraId="00000066">
            <w:pPr>
              <w:rPr/>
            </w:pPr>
            <w:r w:rsidDel="00000000" w:rsidR="00000000" w:rsidRPr="00000000">
              <w:rPr>
                <w:rtl w:val="0"/>
              </w:rPr>
              <w:t xml:space="preserve">Usuarios</w:t>
            </w:r>
          </w:p>
        </w:tc>
        <w:tc>
          <w:tcPr>
            <w:shd w:fill="auto" w:val="clear"/>
          </w:tcPr>
          <w:p w:rsidR="00000000" w:rsidDel="00000000" w:rsidP="00000000" w:rsidRDefault="00000000" w:rsidRPr="00000000" w14:paraId="00000067">
            <w:pPr>
              <w:rPr/>
            </w:pPr>
            <w:r w:rsidDel="00000000" w:rsidR="00000000" w:rsidRPr="00000000">
              <w:rPr>
                <w:rtl w:val="0"/>
              </w:rPr>
              <w:t xml:space="preserve">Revisor de reportes y resultados</w:t>
            </w:r>
          </w:p>
        </w:tc>
        <w:tc>
          <w:tcPr>
            <w:shd w:fill="auto" w:val="clear"/>
          </w:tcPr>
          <w:p w:rsidR="00000000" w:rsidDel="00000000" w:rsidP="00000000" w:rsidRDefault="00000000" w:rsidRPr="00000000" w14:paraId="00000068">
            <w:pPr>
              <w:rPr/>
            </w:pPr>
            <w:r w:rsidDel="00000000" w:rsidR="00000000" w:rsidRPr="00000000">
              <w:rPr>
                <w:rtl w:val="0"/>
              </w:rPr>
              <w:t xml:space="preserve">Empresa Postulante (TI)</w:t>
            </w:r>
          </w:p>
        </w:tc>
      </w:tr>
      <w:tr>
        <w:trPr>
          <w:cantSplit w:val="0"/>
          <w:tblHeader w:val="0"/>
        </w:trPr>
        <w:tc>
          <w:tcPr>
            <w:shd w:fill="auto" w:val="clear"/>
          </w:tcPr>
          <w:p w:rsidR="00000000" w:rsidDel="00000000" w:rsidP="00000000" w:rsidRDefault="00000000" w:rsidRPr="00000000" w14:paraId="00000069">
            <w:pPr>
              <w:rPr/>
            </w:pPr>
            <w:r w:rsidDel="00000000" w:rsidR="00000000" w:rsidRPr="00000000">
              <w:rPr>
                <w:rtl w:val="0"/>
              </w:rPr>
              <w:t xml:space="preserve">Isai Villalobos</w:t>
            </w:r>
          </w:p>
        </w:tc>
        <w:tc>
          <w:tcPr/>
          <w:p w:rsidR="00000000" w:rsidDel="00000000" w:rsidP="00000000" w:rsidRDefault="00000000" w:rsidRPr="00000000" w14:paraId="0000006A">
            <w:pPr>
              <w:rPr/>
            </w:pPr>
            <w:r w:rsidDel="00000000" w:rsidR="00000000" w:rsidRPr="00000000">
              <w:rPr>
                <w:rtl w:val="0"/>
              </w:rPr>
              <w:t xml:space="preserve">Proveedor</w:t>
            </w:r>
          </w:p>
        </w:tc>
        <w:tc>
          <w:tcPr>
            <w:shd w:fill="auto" w:val="clear"/>
          </w:tcPr>
          <w:p w:rsidR="00000000" w:rsidDel="00000000" w:rsidP="00000000" w:rsidRDefault="00000000" w:rsidRPr="00000000" w14:paraId="0000006B">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6C">
            <w:pPr>
              <w:rPr/>
            </w:pPr>
            <w:r w:rsidDel="00000000" w:rsidR="00000000" w:rsidRPr="00000000">
              <w:rPr>
                <w:rtl w:val="0"/>
              </w:rPr>
              <w:t xml:space="preserve">T.I</w:t>
            </w:r>
          </w:p>
        </w:tc>
      </w:tr>
      <w:tr>
        <w:trPr>
          <w:cantSplit w:val="0"/>
          <w:tblHeader w:val="0"/>
        </w:trPr>
        <w:tc>
          <w:tcPr>
            <w:shd w:fill="auto" w:val="clear"/>
          </w:tcPr>
          <w:p w:rsidR="00000000" w:rsidDel="00000000" w:rsidP="00000000" w:rsidRDefault="00000000" w:rsidRPr="00000000" w14:paraId="0000006D">
            <w:pPr>
              <w:rPr/>
            </w:pPr>
            <w:r w:rsidDel="00000000" w:rsidR="00000000" w:rsidRPr="00000000">
              <w:rPr>
                <w:rtl w:val="0"/>
              </w:rPr>
              <w:t xml:space="preserve">Javier Acuña</w:t>
            </w:r>
          </w:p>
        </w:tc>
        <w:tc>
          <w:tcPr/>
          <w:p w:rsidR="00000000" w:rsidDel="00000000" w:rsidP="00000000" w:rsidRDefault="00000000" w:rsidRPr="00000000" w14:paraId="0000006E">
            <w:pPr>
              <w:rPr/>
            </w:pPr>
            <w:r w:rsidDel="00000000" w:rsidR="00000000" w:rsidRPr="00000000">
              <w:rPr>
                <w:rtl w:val="0"/>
              </w:rPr>
              <w:t xml:space="preserve">Proveedor</w:t>
            </w:r>
          </w:p>
        </w:tc>
        <w:tc>
          <w:tcPr>
            <w:shd w:fill="auto" w:val="clear"/>
          </w:tcPr>
          <w:p w:rsidR="00000000" w:rsidDel="00000000" w:rsidP="00000000" w:rsidRDefault="00000000" w:rsidRPr="00000000" w14:paraId="0000006F">
            <w:pPr>
              <w:rPr/>
            </w:pPr>
            <w:r w:rsidDel="00000000" w:rsidR="00000000" w:rsidRPr="00000000">
              <w:rPr>
                <w:rtl w:val="0"/>
              </w:rPr>
              <w:t xml:space="preserve">Desarrollador y Diseñador</w:t>
            </w:r>
          </w:p>
        </w:tc>
        <w:tc>
          <w:tcPr>
            <w:shd w:fill="auto" w:val="clear"/>
          </w:tcPr>
          <w:p w:rsidR="00000000" w:rsidDel="00000000" w:rsidP="00000000" w:rsidRDefault="00000000" w:rsidRPr="00000000" w14:paraId="00000070">
            <w:pPr>
              <w:rPr/>
            </w:pPr>
            <w:r w:rsidDel="00000000" w:rsidR="00000000" w:rsidRPr="00000000">
              <w:rPr>
                <w:rtl w:val="0"/>
              </w:rPr>
              <w:t xml:space="preserve">T.I</w:t>
            </w:r>
          </w:p>
        </w:tc>
      </w:tr>
      <w:tr>
        <w:trPr>
          <w:cantSplit w:val="0"/>
          <w:tblHeader w:val="0"/>
        </w:trPr>
        <w:tc>
          <w:tcPr>
            <w:shd w:fill="auto" w:val="clear"/>
          </w:tcPr>
          <w:p w:rsidR="00000000" w:rsidDel="00000000" w:rsidP="00000000" w:rsidRDefault="00000000" w:rsidRPr="00000000" w14:paraId="00000071">
            <w:pPr>
              <w:rPr/>
            </w:pPr>
            <w:r w:rsidDel="00000000" w:rsidR="00000000" w:rsidRPr="00000000">
              <w:rPr>
                <w:rtl w:val="0"/>
              </w:rPr>
              <w:t xml:space="preserve">Cristian Castro</w:t>
            </w:r>
          </w:p>
        </w:tc>
        <w:tc>
          <w:tcPr/>
          <w:p w:rsidR="00000000" w:rsidDel="00000000" w:rsidP="00000000" w:rsidRDefault="00000000" w:rsidRPr="00000000" w14:paraId="00000072">
            <w:pPr>
              <w:rPr/>
            </w:pPr>
            <w:r w:rsidDel="00000000" w:rsidR="00000000" w:rsidRPr="00000000">
              <w:rPr>
                <w:rtl w:val="0"/>
              </w:rPr>
              <w:t xml:space="preserve">Proveedor</w:t>
            </w:r>
          </w:p>
        </w:tc>
        <w:tc>
          <w:tcPr>
            <w:shd w:fill="auto" w:val="clear"/>
          </w:tcPr>
          <w:p w:rsidR="00000000" w:rsidDel="00000000" w:rsidP="00000000" w:rsidRDefault="00000000" w:rsidRPr="00000000" w14:paraId="00000073">
            <w:pPr>
              <w:rPr/>
            </w:pPr>
            <w:r w:rsidDel="00000000" w:rsidR="00000000" w:rsidRPr="00000000">
              <w:rPr>
                <w:rtl w:val="0"/>
              </w:rPr>
              <w:t xml:space="preserve">DBA y QA</w:t>
            </w:r>
          </w:p>
        </w:tc>
        <w:tc>
          <w:tcPr>
            <w:shd w:fill="auto" w:val="clear"/>
          </w:tcPr>
          <w:p w:rsidR="00000000" w:rsidDel="00000000" w:rsidP="00000000" w:rsidRDefault="00000000" w:rsidRPr="00000000" w14:paraId="00000074">
            <w:pPr>
              <w:rPr/>
            </w:pPr>
            <w:r w:rsidDel="00000000" w:rsidR="00000000" w:rsidRPr="00000000">
              <w:rPr>
                <w:rtl w:val="0"/>
              </w:rPr>
              <w:t xml:space="preserve">T.I</w:t>
            </w:r>
          </w:p>
        </w:tc>
      </w:tr>
    </w:tbl>
    <w:p w:rsidR="00000000" w:rsidDel="00000000" w:rsidP="00000000" w:rsidRDefault="00000000" w:rsidRPr="00000000" w14:paraId="00000075">
      <w:pPr>
        <w:pStyle w:val="Heading2"/>
        <w:rPr>
          <w:color w:val="000000"/>
        </w:rPr>
      </w:pPr>
      <w:bookmarkStart w:colFirst="0" w:colLast="0" w:name="_heading=h.86qqrzlh9meq" w:id="7"/>
      <w:bookmarkEnd w:id="7"/>
      <w:r w:rsidDel="00000000" w:rsidR="00000000" w:rsidRPr="00000000">
        <w:rPr>
          <w:rtl w:val="0"/>
        </w:rPr>
      </w:r>
    </w:p>
    <w:p w:rsidR="00000000" w:rsidDel="00000000" w:rsidP="00000000" w:rsidRDefault="00000000" w:rsidRPr="00000000" w14:paraId="00000076">
      <w:pPr>
        <w:pStyle w:val="Heading2"/>
        <w:rPr>
          <w:color w:val="000000"/>
        </w:rPr>
      </w:pPr>
      <w:bookmarkStart w:colFirst="0" w:colLast="0" w:name="_heading=h.4rqkis1iocgv"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7">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78">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79">
            <w:pPr>
              <w:rPr/>
            </w:pPr>
            <w:r w:rsidDel="00000000" w:rsidR="00000000" w:rsidRPr="00000000">
              <w:rPr>
                <w:rtl w:val="0"/>
              </w:rPr>
              <w:t xml:space="preserve">Primera entrega documentación </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06/09/2025</w:t>
            </w:r>
          </w:p>
        </w:tc>
      </w:tr>
      <w:tr>
        <w:trPr>
          <w:cantSplit w:val="0"/>
          <w:tblHeader w:val="0"/>
        </w:trPr>
        <w:tc>
          <w:tcPr>
            <w:shd w:fill="auto" w:val="clear"/>
          </w:tcPr>
          <w:p w:rsidR="00000000" w:rsidDel="00000000" w:rsidP="00000000" w:rsidRDefault="00000000" w:rsidRPr="00000000" w14:paraId="0000007B">
            <w:pPr>
              <w:rPr/>
            </w:pPr>
            <w:r w:rsidDel="00000000" w:rsidR="00000000" w:rsidRPr="00000000">
              <w:rPr>
                <w:rtl w:val="0"/>
              </w:rPr>
              <w:t xml:space="preserve">Entrega versión beta y revision de documentacion</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22/11/2025</w:t>
            </w:r>
          </w:p>
        </w:tc>
      </w:tr>
      <w:tr>
        <w:trPr>
          <w:cantSplit w:val="0"/>
          <w:tblHeader w:val="0"/>
        </w:trPr>
        <w:tc>
          <w:tcPr>
            <w:shd w:fill="auto" w:val="clear"/>
          </w:tcPr>
          <w:p w:rsidR="00000000" w:rsidDel="00000000" w:rsidP="00000000" w:rsidRDefault="00000000" w:rsidRPr="00000000" w14:paraId="0000007D">
            <w:pPr>
              <w:rPr/>
            </w:pPr>
            <w:r w:rsidDel="00000000" w:rsidR="00000000" w:rsidRPr="00000000">
              <w:rPr>
                <w:rtl w:val="0"/>
              </w:rPr>
              <w:t xml:space="preserve">Presentación de proyecto y entrega LicitAPP</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06/12/2025</w:t>
            </w:r>
          </w:p>
        </w:tc>
      </w:tr>
    </w:tbl>
    <w:p w:rsidR="00000000" w:rsidDel="00000000" w:rsidP="00000000" w:rsidRDefault="00000000" w:rsidRPr="00000000" w14:paraId="0000007F">
      <w:pPr>
        <w:pStyle w:val="Heading2"/>
        <w:rPr>
          <w:color w:val="000000"/>
        </w:rPr>
      </w:pPr>
      <w:bookmarkStart w:colFirst="0" w:colLast="0" w:name="_heading=h.nprts8kuwcqt" w:id="9"/>
      <w:bookmarkEnd w:id="9"/>
      <w:r w:rsidDel="00000000" w:rsidR="00000000" w:rsidRPr="00000000">
        <w:rPr>
          <w:rtl w:val="0"/>
        </w:rPr>
      </w:r>
    </w:p>
    <w:p w:rsidR="00000000" w:rsidDel="00000000" w:rsidP="00000000" w:rsidRDefault="00000000" w:rsidRPr="00000000" w14:paraId="00000080">
      <w:pPr>
        <w:pStyle w:val="Heading2"/>
        <w:rPr>
          <w:color w:val="000000"/>
        </w:rPr>
      </w:pPr>
      <w:bookmarkStart w:colFirst="0" w:colLast="0" w:name="_heading=h.u4quuu6vlzna"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81">
            <w:pPr>
              <w:spacing w:after="240" w:before="240" w:lineRule="auto"/>
              <w:jc w:val="both"/>
              <w:rPr/>
            </w:pPr>
            <w:r w:rsidDel="00000000" w:rsidR="00000000" w:rsidRPr="00000000">
              <w:rPr>
                <w:rtl w:val="0"/>
              </w:rPr>
              <w:t xml:space="preserve">25 millones de pesos(CLP).</w:t>
            </w:r>
          </w:p>
        </w:tc>
      </w:tr>
    </w:tbl>
    <w:p w:rsidR="00000000" w:rsidDel="00000000" w:rsidP="00000000" w:rsidRDefault="00000000" w:rsidRPr="00000000" w14:paraId="00000082">
      <w:pPr>
        <w:pStyle w:val="Heading1"/>
        <w:rPr>
          <w:color w:val="000000"/>
        </w:rPr>
      </w:pPr>
      <w:bookmarkStart w:colFirst="0" w:colLast="0" w:name="_heading=h.p4wjdx3w9om2" w:id="11"/>
      <w:bookmarkEnd w:id="11"/>
      <w:r w:rsidDel="00000000" w:rsidR="00000000" w:rsidRPr="00000000">
        <w:rPr>
          <w:color w:val="000000"/>
          <w:rtl w:val="0"/>
        </w:rPr>
        <w:t xml:space="preserve">Descripción del proyecto</w:t>
      </w:r>
    </w:p>
    <w:p w:rsidR="00000000" w:rsidDel="00000000" w:rsidP="00000000" w:rsidRDefault="00000000" w:rsidRPr="00000000" w14:paraId="00000083">
      <w:pPr>
        <w:pStyle w:val="Heading2"/>
        <w:rPr>
          <w:color w:val="000000"/>
        </w:rPr>
      </w:pPr>
      <w:bookmarkStart w:colFirst="0" w:colLast="0" w:name="_heading=h.r0ym9tdca6md"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4">
            <w:pPr>
              <w:spacing w:after="240" w:before="240" w:lineRule="auto"/>
              <w:rPr/>
            </w:pPr>
            <w:r w:rsidDel="00000000" w:rsidR="00000000" w:rsidRPr="00000000">
              <w:rPr>
                <w:rtl w:val="0"/>
              </w:rPr>
              <w:t xml:space="preserve">Desarrollar la plataforma de licitaciones enfocada en el área informática es entregar una solución que permita a las empresas gestionar y postular a licitaciones de manera ordenada, eficiente y transparente. Con este sistema se busca centralizar la carga de documentos, controlar plazos de entrega, reducir riesgos de incumplimiento y mejorar la trazabilidad de cada proceso.</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Además, se busca disponer de reportes estratégicos y KPI’s que entreguen información relevante, incluyendo la probabilidad de adjudicación de una licitación, mejorando la toma de decisiones y aumentando la eficiencia en la participación de concursos públicos y privados.</w:t>
            </w:r>
          </w:p>
        </w:tc>
      </w:tr>
    </w:tbl>
    <w:p w:rsidR="00000000" w:rsidDel="00000000" w:rsidP="00000000" w:rsidRDefault="00000000" w:rsidRPr="00000000" w14:paraId="00000086">
      <w:pPr>
        <w:pStyle w:val="Heading2"/>
        <w:rPr>
          <w:color w:val="000000"/>
        </w:rPr>
      </w:pPr>
      <w:r w:rsidDel="00000000" w:rsidR="00000000" w:rsidRPr="00000000">
        <w:rPr>
          <w:rtl w:val="0"/>
        </w:rPr>
      </w:r>
    </w:p>
    <w:p w:rsidR="00000000" w:rsidDel="00000000" w:rsidP="00000000" w:rsidRDefault="00000000" w:rsidRPr="00000000" w14:paraId="00000087">
      <w:pPr>
        <w:pStyle w:val="Heading2"/>
        <w:rPr>
          <w:color w:val="000000"/>
        </w:rPr>
      </w:pPr>
      <w:bookmarkStart w:colFirst="0" w:colLast="0" w:name="_heading=h.4ozzg5xq9pqv"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8">
            <w:pPr>
              <w:spacing w:after="240" w:before="240" w:lineRule="auto"/>
              <w:rPr/>
            </w:pPr>
            <w:r w:rsidDel="00000000" w:rsidR="00000000" w:rsidRPr="00000000">
              <w:rPr>
                <w:rtl w:val="0"/>
              </w:rPr>
              <w:t xml:space="preserve">Las empresas del área informática que participan en licitaciones públicas y privadas enfrentan un gran desafío en la gestión de documentación, control de tiempos y cumplimiento de requisitos. Muchas veces el proceso se realiza en planillas o correos, lo que genera desorden, riesgo de errores y pérdida de oportunidades.</w:t>
            </w:r>
          </w:p>
          <w:p w:rsidR="00000000" w:rsidDel="00000000" w:rsidP="00000000" w:rsidRDefault="00000000" w:rsidRPr="00000000" w14:paraId="00000089">
            <w:pPr>
              <w:spacing w:after="240" w:before="240" w:lineRule="auto"/>
              <w:rPr/>
            </w:pPr>
            <w:r w:rsidDel="00000000" w:rsidR="00000000" w:rsidRPr="00000000">
              <w:rPr>
                <w:rtl w:val="0"/>
              </w:rPr>
              <w:t xml:space="preserve">Este proyecto surge como respuesta a esa necesidad, proponiendo una plataforma tecnológica que permita a los oferentes organizar su participación en licitaciones en un entorno centralizado y digitalizado, con alertas configurables y un flujo de trabajo estructurado. La solución, además de modernizar el proceso, permitirá entregar métricas e indicadores que aporten valor a la estrategia de cada empresa postulante.</w:t>
            </w:r>
          </w:p>
        </w:tc>
      </w:tr>
    </w:tbl>
    <w:p w:rsidR="00000000" w:rsidDel="00000000" w:rsidP="00000000" w:rsidRDefault="00000000" w:rsidRPr="00000000" w14:paraId="0000008A">
      <w:pPr>
        <w:pStyle w:val="Heading2"/>
        <w:rPr>
          <w:color w:val="000000"/>
        </w:rPr>
      </w:pPr>
      <w:r w:rsidDel="00000000" w:rsidR="00000000" w:rsidRPr="00000000">
        <w:rPr>
          <w:rtl w:val="0"/>
        </w:rPr>
      </w:r>
    </w:p>
    <w:p w:rsidR="00000000" w:rsidDel="00000000" w:rsidP="00000000" w:rsidRDefault="00000000" w:rsidRPr="00000000" w14:paraId="0000008B">
      <w:pPr>
        <w:pStyle w:val="Heading2"/>
        <w:rPr>
          <w:color w:val="000000"/>
        </w:rPr>
      </w:pPr>
      <w:bookmarkStart w:colFirst="0" w:colLast="0" w:name="_heading=h.4a0fuewvscry"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C">
            <w:pPr>
              <w:spacing w:after="240" w:before="240" w:lineRule="auto"/>
              <w:rPr/>
            </w:pPr>
            <w:r w:rsidDel="00000000" w:rsidR="00000000" w:rsidRPr="00000000">
              <w:rPr>
                <w:rtl w:val="0"/>
              </w:rPr>
              <w:t xml:space="preserve">Las empresas del área informática que participan en licitaciones públicas y privadas enfrentan dificultades al momento de gestionar sus procesos de postulación. Actualmente, la mayoría de estas tareas se realizan mediante planillas, correos electrónicos o sistemas dispersos, lo que provoca falta de control en la documentación, desorden en la asignación de responsabilidades y una débil trazabilidad de los avances.</w:t>
            </w:r>
          </w:p>
          <w:p w:rsidR="00000000" w:rsidDel="00000000" w:rsidP="00000000" w:rsidRDefault="00000000" w:rsidRPr="00000000" w14:paraId="0000008D">
            <w:pPr>
              <w:spacing w:after="240" w:before="240" w:lineRule="auto"/>
              <w:rPr/>
            </w:pPr>
            <w:r w:rsidDel="00000000" w:rsidR="00000000" w:rsidRPr="00000000">
              <w:rPr>
                <w:rtl w:val="0"/>
              </w:rPr>
              <w:t xml:space="preserve">Esta situación genera riesgos significativos como el incumplimiento de plazos, pérdida de oportunidades y errores en la entrega de requisitos exigidos. Además, no existen mecanismos claros que permitan contar con alertas personalizadas ni indicadores de desempeño, lo que limita la capacidad de evaluar tiempos de respuesta y las probabilidades de éxito en cada licitación.</w:t>
            </w:r>
          </w:p>
          <w:p w:rsidR="00000000" w:rsidDel="00000000" w:rsidP="00000000" w:rsidRDefault="00000000" w:rsidRPr="00000000" w14:paraId="0000008E">
            <w:pPr>
              <w:spacing w:after="240" w:before="240" w:lineRule="auto"/>
              <w:rPr/>
            </w:pPr>
            <w:r w:rsidDel="00000000" w:rsidR="00000000" w:rsidRPr="00000000">
              <w:rPr>
                <w:rtl w:val="0"/>
              </w:rPr>
              <w:t xml:space="preserve">Se requiere una solución que aborde estas necesidades, ofreciendo una plataforma tecnológica que centralice la gestión de licitaciones, permita el seguimiento en tiempo real, incorpore alertas configurables y genere reportes estratégicos. De esta manera, se asegurará un proceso más eficiente, seguro y confiable al momento de participar en concursos públicos y privados.</w:t>
            </w:r>
          </w:p>
        </w:tc>
      </w:tr>
    </w:tbl>
    <w:p w:rsidR="00000000" w:rsidDel="00000000" w:rsidP="00000000" w:rsidRDefault="00000000" w:rsidRPr="00000000" w14:paraId="0000008F">
      <w:pPr>
        <w:pStyle w:val="Heading1"/>
        <w:rPr>
          <w:color w:val="000000"/>
        </w:rPr>
      </w:pPr>
      <w:r w:rsidDel="00000000" w:rsidR="00000000" w:rsidRPr="00000000">
        <w:rPr>
          <w:rtl w:val="0"/>
        </w:rPr>
      </w:r>
    </w:p>
    <w:p w:rsidR="00000000" w:rsidDel="00000000" w:rsidP="00000000" w:rsidRDefault="00000000" w:rsidRPr="00000000" w14:paraId="00000090">
      <w:pPr>
        <w:pStyle w:val="Heading1"/>
        <w:rPr>
          <w:color w:val="000000"/>
        </w:rPr>
      </w:pPr>
      <w:bookmarkStart w:colFirst="0" w:colLast="0" w:name="_heading=h.a6frq4y52ixv" w:id="15"/>
      <w:bookmarkEnd w:id="15"/>
      <w:r w:rsidDel="00000000" w:rsidR="00000000" w:rsidRPr="00000000">
        <w:rPr>
          <w:color w:val="000000"/>
          <w:rtl w:val="0"/>
        </w:rPr>
        <w:t xml:space="preserve">Descripción del producto</w:t>
      </w:r>
    </w:p>
    <w:p w:rsidR="00000000" w:rsidDel="00000000" w:rsidP="00000000" w:rsidRDefault="00000000" w:rsidRPr="00000000" w14:paraId="00000091">
      <w:pPr>
        <w:pStyle w:val="Heading2"/>
        <w:rPr>
          <w:color w:val="000000"/>
        </w:rPr>
      </w:pPr>
      <w:bookmarkStart w:colFirst="0" w:colLast="0" w:name="_heading=h.5e7ilzxz2p72"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2">
            <w:pPr>
              <w:spacing w:after="240" w:before="240" w:lineRule="auto"/>
              <w:rPr/>
            </w:pPr>
            <w:r w:rsidDel="00000000" w:rsidR="00000000" w:rsidRPr="00000000">
              <w:rPr>
                <w:rtl w:val="0"/>
              </w:rPr>
              <w:t xml:space="preserve">La solución propuesta es una plataforma web de gestión de licitaciones enfocada en el área informática, que permitirá a las empresas postular de manera organizada a concursos públicos y privados. El sistema permitirá registrar licitaciones, controlar documentos requeridos y dar seguimiento a los plazos establecidos, ofreciendo trazabilidad en cada etapa del proceso.</w:t>
            </w:r>
          </w:p>
          <w:p w:rsidR="00000000" w:rsidDel="00000000" w:rsidP="00000000" w:rsidRDefault="00000000" w:rsidRPr="00000000" w14:paraId="00000093">
            <w:pPr>
              <w:spacing w:after="240" w:before="240" w:lineRule="auto"/>
              <w:rPr/>
            </w:pPr>
            <w:r w:rsidDel="00000000" w:rsidR="00000000" w:rsidRPr="00000000">
              <w:rPr>
                <w:rtl w:val="0"/>
              </w:rPr>
              <w:t xml:space="preserve">La plataforma integrará un flujo lógico de trabajo, donde cada licitación pasará por etapas definidas (creación, postulación, revisión y cierre), con roles asignados para garantizar orden y responsabilidad. Además, incluirá un sistema de alertas configurables para notificar sobre vencimientos de plazos y documentación pendiente, mejorando la capacidad de respuesta de los usuarios.</w:t>
            </w:r>
          </w:p>
          <w:p w:rsidR="00000000" w:rsidDel="00000000" w:rsidP="00000000" w:rsidRDefault="00000000" w:rsidRPr="00000000" w14:paraId="00000094">
            <w:pPr>
              <w:spacing w:after="240" w:before="240" w:lineRule="auto"/>
              <w:rPr/>
            </w:pPr>
            <w:r w:rsidDel="00000000" w:rsidR="00000000" w:rsidRPr="00000000">
              <w:rPr>
                <w:rtl w:val="0"/>
              </w:rPr>
              <w:t xml:space="preserve">El producto incorporará también un dashboard con indicadores clave de gestión (KPI’s), entre ellos la cantidad de licitaciones activas, cumplimiento de tiempos y avance documental. Como valor agregado, contará con un modelo de minería de datos que estime la probabilidad de ganar una licitación, entregando un indicador estratégico para apoyar la toma de decisiones.</w:t>
            </w:r>
          </w:p>
          <w:p w:rsidR="00000000" w:rsidDel="00000000" w:rsidP="00000000" w:rsidRDefault="00000000" w:rsidRPr="00000000" w14:paraId="00000095">
            <w:pPr>
              <w:spacing w:after="240" w:before="240" w:lineRule="auto"/>
              <w:rPr/>
            </w:pPr>
            <w:r w:rsidDel="00000000" w:rsidR="00000000" w:rsidRPr="00000000">
              <w:rPr>
                <w:rtl w:val="0"/>
              </w:rPr>
              <w:t xml:space="preserve">Finalmente, el sistema ofrecerá dos perfiles principales de acceso:</w:t>
            </w:r>
          </w:p>
          <w:p w:rsidR="00000000" w:rsidDel="00000000" w:rsidP="00000000" w:rsidRDefault="00000000" w:rsidRPr="00000000" w14:paraId="00000096">
            <w:pPr>
              <w:numPr>
                <w:ilvl w:val="0"/>
                <w:numId w:val="3"/>
              </w:numPr>
              <w:spacing w:after="0" w:afterAutospacing="0" w:before="240" w:lineRule="auto"/>
              <w:ind w:left="720" w:hanging="360"/>
            </w:pPr>
            <w:r w:rsidDel="00000000" w:rsidR="00000000" w:rsidRPr="00000000">
              <w:rPr>
                <w:b w:val="1"/>
                <w:rtl w:val="0"/>
              </w:rPr>
              <w:t xml:space="preserve">Entidad que licita:</w:t>
            </w:r>
            <w:r w:rsidDel="00000000" w:rsidR="00000000" w:rsidRPr="00000000">
              <w:rPr>
                <w:rtl w:val="0"/>
              </w:rPr>
              <w:t xml:space="preserve"> podrá publicar y monitorear procesos en curso.</w:t>
              <w:br w:type="textWrapping"/>
            </w:r>
          </w:p>
          <w:p w:rsidR="00000000" w:rsidDel="00000000" w:rsidP="00000000" w:rsidRDefault="00000000" w:rsidRPr="00000000" w14:paraId="00000097">
            <w:pPr>
              <w:numPr>
                <w:ilvl w:val="0"/>
                <w:numId w:val="3"/>
              </w:numPr>
              <w:spacing w:after="240" w:before="0" w:beforeAutospacing="0" w:lineRule="auto"/>
              <w:ind w:left="720" w:hanging="360"/>
            </w:pPr>
            <w:r w:rsidDel="00000000" w:rsidR="00000000" w:rsidRPr="00000000">
              <w:rPr>
                <w:b w:val="1"/>
                <w:rtl w:val="0"/>
              </w:rPr>
              <w:t xml:space="preserve">Empresa postulante:</w:t>
            </w:r>
            <w:r w:rsidDel="00000000" w:rsidR="00000000" w:rsidRPr="00000000">
              <w:rPr>
                <w:rtl w:val="0"/>
              </w:rPr>
              <w:t xml:space="preserve"> podrá cargar documentación, seguir el estado de sus propuestas y recibir notificaciones</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color w:val="000000"/>
        </w:rPr>
      </w:pPr>
      <w:bookmarkStart w:colFirst="0" w:colLast="0" w:name="_heading=h.dcea5wvq8odu" w:id="17"/>
      <w:bookmarkEnd w:id="17"/>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Desarrollar e implementar una plataforma web que permita a las empresas TI postular y gestionar licitaciones de manera centralizada, controlando documentos, tiempos y responsables en cada proceso</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sistema está operativo en al menos tres licitaciones piloto, gestionando el 100% de los documentos requeridos, con un cumplimiento de plazos superior al 90% y con un nivel de satisfacción de usuarios mayor al 85%.</w:t>
            </w:r>
            <w:r w:rsidDel="00000000" w:rsidR="00000000" w:rsidRPr="00000000">
              <w:rPr>
                <w:rtl w:val="0"/>
              </w:rPr>
            </w:r>
          </w:p>
        </w:tc>
      </w:tr>
    </w:tbl>
    <w:p w:rsidR="00000000" w:rsidDel="00000000" w:rsidP="00000000" w:rsidRDefault="00000000" w:rsidRPr="00000000" w14:paraId="000000A2">
      <w:pPr>
        <w:pStyle w:val="Heading1"/>
        <w:spacing w:before="0" w:lineRule="auto"/>
        <w:rPr>
          <w:rFonts w:ascii="Calibri" w:cs="Calibri" w:eastAsia="Calibri" w:hAnsi="Calibri"/>
          <w:color w:val="000000"/>
          <w:sz w:val="24"/>
          <w:szCs w:val="24"/>
        </w:rPr>
      </w:pPr>
      <w:bookmarkStart w:colFirst="0" w:colLast="0" w:name="_heading=h.b47bz4jm8o7e"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Garantizar que la plataforma de gestión de licitaciones funcione de forma confiable, segura y con trazabilidad completa de los procesos de postulación.</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sistema será considerado exitoso cuando gestione sin errores al menos el 95% de las licitaciones ingresadas y registre todos los documentos y plazos sin pérdidas de información, alcanzando un 85% de satisfacción de los usuarios.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Diseñar una interfaz web intuitiva y fácil de usar, que permita a usuarios con distintos roles (administrador, postulante, entidad licitante) acceder a la información de manera clara y ordenada.</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sistema será considerado de alta calidad cuando las pruebas de usabilidad realizadas con usuarios piloto obtengan una calificación igual o superior al 85% en facilidad de uso y claridad de la información presentada.</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Primera entrega de Documentación</w:t>
            </w:r>
            <w:r w:rsidDel="00000000" w:rsidR="00000000" w:rsidRPr="00000000">
              <w:rPr>
                <w:rtl w:val="0"/>
              </w:rPr>
            </w:r>
          </w:p>
        </w:tc>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Documentación completa de la fase de planificación, análisis y diseño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Entrega versión mockup y documentación</w:t>
            </w:r>
            <w:r w:rsidDel="00000000" w:rsidR="00000000" w:rsidRPr="00000000">
              <w:rPr>
                <w:rtl w:val="0"/>
              </w:rPr>
            </w:r>
          </w:p>
        </w:tc>
        <w:tc>
          <w:tcPr>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Se entrega la primera versión diseñada de la aplicación para la realización de software y documentos.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3 meses</w:t>
            </w:r>
            <w:r w:rsidDel="00000000" w:rsidR="00000000" w:rsidRPr="00000000">
              <w:rPr>
                <w:rtl w:val="0"/>
              </w:rPr>
            </w:r>
          </w:p>
        </w:tc>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Se cumple la entrega dentro del plazo</w:t>
            </w:r>
            <w:r w:rsidDel="00000000" w:rsidR="00000000" w:rsidRPr="00000000">
              <w:rPr>
                <w:rtl w:val="0"/>
              </w:rPr>
            </w:r>
          </w:p>
        </w:tc>
      </w:tr>
    </w:tbl>
    <w:p w:rsidR="00000000" w:rsidDel="00000000" w:rsidP="00000000" w:rsidRDefault="00000000" w:rsidRPr="00000000" w14:paraId="000000BC">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C3">
            <w:pPr>
              <w:spacing w:after="240" w:before="240" w:lineRule="auto"/>
              <w:rPr/>
            </w:pPr>
            <w:r w:rsidDel="00000000" w:rsidR="00000000" w:rsidRPr="00000000">
              <w:rPr>
                <w:rtl w:val="0"/>
              </w:rPr>
              <w:t xml:space="preserve">20.000.000-25.000.000</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Que el presupuesto sea inferior a 25.000.000</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color w:val="000000"/>
        </w:rPr>
      </w:pPr>
      <w:bookmarkStart w:colFirst="0" w:colLast="0" w:name="_heading=h.cb08nunlgj8l"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9">
            <w:pPr>
              <w:spacing w:after="240" w:before="240" w:lineRule="auto"/>
              <w:rPr/>
            </w:pPr>
            <w:r w:rsidDel="00000000" w:rsidR="00000000" w:rsidRPr="00000000">
              <w:rPr>
                <w:rtl w:val="0"/>
              </w:rPr>
              <w:t xml:space="preserve">Los objetivos del desarrollo de la plataforma de gestión de licitaciones son diseñar un sistema web intuitivo, seguro y accesible, que permita a las empresas TI postular de manera ordenada a concursos públicos y privados. La solución debe centralizar la información de cada licitación, asegurar la correcta carga de documentación, mantener un control estricto de los plazos establecidos y permitir un seguimiento en tiempo real de todo el proceso.</w:t>
            </w:r>
          </w:p>
          <w:p w:rsidR="00000000" w:rsidDel="00000000" w:rsidP="00000000" w:rsidRDefault="00000000" w:rsidRPr="00000000" w14:paraId="000000CA">
            <w:pPr>
              <w:spacing w:after="240" w:before="240" w:lineRule="auto"/>
              <w:rPr/>
            </w:pPr>
            <w:r w:rsidDel="00000000" w:rsidR="00000000" w:rsidRPr="00000000">
              <w:rPr>
                <w:rtl w:val="0"/>
              </w:rPr>
              <w:t xml:space="preserve">El desarrollo también debe contemplar la implementación de un flujo lógico de trabajo que otorgue trazabilidad en cada etapa, la inclusión de alertas configurables para notificar a los usuarios sobre vencimientos y documentos pendientes, así como la integración de un dashboard con KPI’s estratégicos que apoyen la toma de decisiones.</w:t>
            </w:r>
          </w:p>
          <w:p w:rsidR="00000000" w:rsidDel="00000000" w:rsidP="00000000" w:rsidRDefault="00000000" w:rsidRPr="00000000" w14:paraId="000000CB">
            <w:pPr>
              <w:spacing w:after="240" w:before="240" w:lineRule="auto"/>
              <w:rPr/>
            </w:pPr>
            <w:r w:rsidDel="00000000" w:rsidR="00000000" w:rsidRPr="00000000">
              <w:rPr>
                <w:rtl w:val="0"/>
              </w:rPr>
              <w:t xml:space="preserve">Además, la plataforma debe ser escalable y flexible para adaptarse a nuevos requisitos, cumplir con normativas básicas de seguridad y resguardo de datos, y ofrecer un rendimiento eficiente en entornos locales. Finalmente, se realizarán pruebas exhaustivas para validar la funcionalidad, la calidad de la información y la usabilidad del sistema, asegurando que cumpla con las necesidades definidas.</w:t>
            </w: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color w:val="000000"/>
        </w:rPr>
      </w:pPr>
      <w:bookmarkStart w:colFirst="0" w:colLast="0" w:name="_heading=h.hmw1lh5vc18l"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Documentación inicial del proyecto:</w:t>
            </w:r>
            <w:r w:rsidDel="00000000" w:rsidR="00000000" w:rsidRPr="00000000">
              <w:rPr>
                <w:rtl w:val="0"/>
              </w:rPr>
              <w:t xml:space="preserve"> Acta de constitución, planilla de requerimientos, documento ERS y casos de uso extendido.</w:t>
              <w:br w:type="textWrapping"/>
            </w:r>
          </w:p>
          <w:p w:rsidR="00000000" w:rsidDel="00000000" w:rsidP="00000000" w:rsidRDefault="00000000" w:rsidRPr="00000000" w14:paraId="000000D0">
            <w:pPr>
              <w:rPr/>
            </w:pPr>
            <w:r w:rsidDel="00000000" w:rsidR="00000000" w:rsidRPr="00000000">
              <w:rPr>
                <w:b w:val="1"/>
                <w:rtl w:val="0"/>
              </w:rPr>
              <w:t xml:space="preserve">Gestión y control:</w:t>
            </w:r>
            <w:r w:rsidDel="00000000" w:rsidR="00000000" w:rsidRPr="00000000">
              <w:rPr>
                <w:rtl w:val="0"/>
              </w:rPr>
              <w:t xml:space="preserve"> Minutas de reuniones semanales, documentación ágil, carta Gantt o roadmap según metodología.</w:t>
              <w:br w:type="textWrapping"/>
            </w:r>
          </w:p>
          <w:p w:rsidR="00000000" w:rsidDel="00000000" w:rsidP="00000000" w:rsidRDefault="00000000" w:rsidRPr="00000000" w14:paraId="000000D1">
            <w:pPr>
              <w:rPr/>
            </w:pPr>
            <w:r w:rsidDel="00000000" w:rsidR="00000000" w:rsidRPr="00000000">
              <w:rPr>
                <w:b w:val="1"/>
                <w:rtl w:val="0"/>
              </w:rPr>
              <w:t xml:space="preserve">Diseño del sistema:</w:t>
            </w:r>
            <w:r w:rsidDel="00000000" w:rsidR="00000000" w:rsidRPr="00000000">
              <w:rPr>
                <w:rtl w:val="0"/>
              </w:rPr>
              <w:t xml:space="preserve"> Mockups del sistema completo y modelo de flujo de trabajo.</w:t>
              <w:br w:type="textWrapping"/>
            </w:r>
          </w:p>
          <w:p w:rsidR="00000000" w:rsidDel="00000000" w:rsidP="00000000" w:rsidRDefault="00000000" w:rsidRPr="00000000" w14:paraId="000000D2">
            <w:pPr>
              <w:rPr/>
            </w:pPr>
            <w:r w:rsidDel="00000000" w:rsidR="00000000" w:rsidRPr="00000000">
              <w:rPr>
                <w:b w:val="1"/>
                <w:rtl w:val="0"/>
              </w:rPr>
              <w:t xml:space="preserve">Evidencias académicas:</w:t>
            </w:r>
            <w:r w:rsidDel="00000000" w:rsidR="00000000" w:rsidRPr="00000000">
              <w:rPr>
                <w:rtl w:val="0"/>
              </w:rPr>
              <w:t xml:space="preserve"> Autoevaluaciones individuales, reflexión, evaluación formativa grupal y definición del proyecto según guía DUOC.</w:t>
              <w:br w:type="textWrapping"/>
            </w:r>
          </w:p>
          <w:p w:rsidR="00000000" w:rsidDel="00000000" w:rsidP="00000000" w:rsidRDefault="00000000" w:rsidRPr="00000000" w14:paraId="000000D3">
            <w:pPr>
              <w:rPr/>
            </w:pPr>
            <w:r w:rsidDel="00000000" w:rsidR="00000000" w:rsidRPr="00000000">
              <w:rPr>
                <w:b w:val="1"/>
                <w:rtl w:val="0"/>
              </w:rPr>
              <w:t xml:space="preserve">Presentación del proyecto:</w:t>
            </w:r>
            <w:r w:rsidDel="00000000" w:rsidR="00000000" w:rsidRPr="00000000">
              <w:rPr>
                <w:rtl w:val="0"/>
              </w:rPr>
              <w:t xml:space="preserve"> PPT inicial para exponer la propuesta ante el profesor guía y la comisión.</w:t>
            </w:r>
          </w:p>
          <w:p w:rsidR="00000000" w:rsidDel="00000000" w:rsidP="00000000" w:rsidRDefault="00000000" w:rsidRPr="00000000" w14:paraId="000000D4">
            <w:pPr>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Calibri" w:cs="Calibri" w:eastAsia="Calibri" w:hAnsi="Calibri"/>
          <w:b w:val="1"/>
          <w:sz w:val="32"/>
          <w:szCs w:val="32"/>
        </w:rPr>
      </w:pPr>
      <w:bookmarkStart w:colFirst="0" w:colLast="0" w:name="_heading=h.vj49sxucwiv9" w:id="21"/>
      <w:bookmarkEnd w:id="21"/>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D8">
      <w:pPr>
        <w:spacing w:line="276" w:lineRule="auto"/>
        <w:jc w:val="both"/>
        <w:rPr/>
      </w:pPr>
      <w:r w:rsidDel="00000000" w:rsidR="00000000" w:rsidRPr="00000000">
        <w:rPr>
          <w:rtl w:val="0"/>
        </w:rPr>
        <w:t xml:space="preserve">El sistema será una plataforma web de gestión de licitaciones, diseñada bajo un modelo de flujo de trabajo tipo tickets. Permitirá registrar licitaciones, aplicar filtros iniciales, asignar tareas a preventa y especialistas, controlar plazos mediante SLA, y generar reportes con indicadores clave de desempeño.</w:t>
      </w:r>
    </w:p>
    <w:p w:rsidR="00000000" w:rsidDel="00000000" w:rsidP="00000000" w:rsidRDefault="00000000" w:rsidRPr="00000000" w14:paraId="000000D9">
      <w:pPr>
        <w:spacing w:line="276" w:lineRule="auto"/>
        <w:jc w:val="both"/>
        <w:rPr/>
      </w:pPr>
      <w:r w:rsidDel="00000000" w:rsidR="00000000" w:rsidRPr="00000000">
        <w:rPr>
          <w:rtl w:val="0"/>
        </w:rPr>
      </w:r>
    </w:p>
    <w:p w:rsidR="00000000" w:rsidDel="00000000" w:rsidP="00000000" w:rsidRDefault="00000000" w:rsidRPr="00000000" w14:paraId="000000DA">
      <w:pPr>
        <w:pStyle w:val="Heading2"/>
        <w:rPr>
          <w:color w:val="000000"/>
        </w:rPr>
      </w:pPr>
      <w:bookmarkStart w:colFirst="0" w:colLast="0" w:name="_heading=h.i0tbsawl7o1y" w:id="22"/>
      <w:bookmarkEnd w:id="22"/>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B">
            <w:pPr>
              <w:rPr/>
            </w:pPr>
            <w:r w:rsidDel="00000000" w:rsidR="00000000" w:rsidRPr="00000000">
              <w:rPr>
                <w:b w:val="1"/>
                <w:rtl w:val="0"/>
              </w:rPr>
              <w:t xml:space="preserve">Gestión de Usuarios y Roles:</w:t>
            </w:r>
            <w:r w:rsidDel="00000000" w:rsidR="00000000" w:rsidRPr="00000000">
              <w:rPr>
                <w:rtl w:val="0"/>
              </w:rPr>
              <w:t xml:space="preserve"> Permitir el registro e inicio de sesión de entidades licitantes y empresas postulantes, con perfiles diferenciados (administrador, postulante, revisor, gerente) y control de accesos según permisos.</w:t>
              <w:br w:type="textWrapping"/>
            </w:r>
          </w:p>
          <w:p w:rsidR="00000000" w:rsidDel="00000000" w:rsidP="00000000" w:rsidRDefault="00000000" w:rsidRPr="00000000" w14:paraId="000000DC">
            <w:pPr>
              <w:rPr/>
            </w:pPr>
            <w:r w:rsidDel="00000000" w:rsidR="00000000" w:rsidRPr="00000000">
              <w:rPr>
                <w:b w:val="1"/>
                <w:rtl w:val="0"/>
              </w:rPr>
              <w:t xml:space="preserve">Gestión de Licitaciones:</w:t>
            </w:r>
            <w:r w:rsidDel="00000000" w:rsidR="00000000" w:rsidRPr="00000000">
              <w:rPr>
                <w:rtl w:val="0"/>
              </w:rPr>
              <w:t xml:space="preserve"> Posibilitar la creación, edición, publicación y seguimiento de licitaciones con datos clave: entidad, rubro TI, fechas de inicio y cierre, monto estimado, estado y requisitos.</w:t>
              <w:br w:type="textWrapping"/>
            </w:r>
          </w:p>
          <w:p w:rsidR="00000000" w:rsidDel="00000000" w:rsidP="00000000" w:rsidRDefault="00000000" w:rsidRPr="00000000" w14:paraId="000000DD">
            <w:pPr>
              <w:rPr/>
            </w:pPr>
            <w:r w:rsidDel="00000000" w:rsidR="00000000" w:rsidRPr="00000000">
              <w:rPr>
                <w:b w:val="1"/>
                <w:rtl w:val="0"/>
              </w:rPr>
              <w:t xml:space="preserve">Carga y Validación de Documentación:</w:t>
            </w:r>
            <w:r w:rsidDel="00000000" w:rsidR="00000000" w:rsidRPr="00000000">
              <w:rPr>
                <w:rtl w:val="0"/>
              </w:rPr>
              <w:t xml:space="preserve"> Habilitar la carga de documentos obligatorios y opcionales (bases, anexos, certificados, garantías), con un estado asignado (pendiente, observado, aprobado) y trazabilidad de versiones.</w:t>
              <w:br w:type="textWrapping"/>
            </w:r>
          </w:p>
          <w:p w:rsidR="00000000" w:rsidDel="00000000" w:rsidP="00000000" w:rsidRDefault="00000000" w:rsidRPr="00000000" w14:paraId="000000DE">
            <w:pPr>
              <w:rPr/>
            </w:pPr>
            <w:r w:rsidDel="00000000" w:rsidR="00000000" w:rsidRPr="00000000">
              <w:rPr>
                <w:b w:val="1"/>
                <w:rtl w:val="0"/>
              </w:rPr>
              <w:t xml:space="preserve">Flujo Lógico de Postulación:</w:t>
            </w:r>
            <w:r w:rsidDel="00000000" w:rsidR="00000000" w:rsidRPr="00000000">
              <w:rPr>
                <w:rtl w:val="0"/>
              </w:rPr>
              <w:t xml:space="preserve"> Establecer un flujo estandarizado: registro de licitación → postulación en curso → revisión documental → entrega final → cierre (adjudicada, no adjudicada, desierta).</w:t>
              <w:br w:type="textWrapping"/>
            </w:r>
          </w:p>
          <w:p w:rsidR="00000000" w:rsidDel="00000000" w:rsidP="00000000" w:rsidRDefault="00000000" w:rsidRPr="00000000" w14:paraId="000000DF">
            <w:pPr>
              <w:rPr/>
            </w:pPr>
            <w:r w:rsidDel="00000000" w:rsidR="00000000" w:rsidRPr="00000000">
              <w:rPr>
                <w:b w:val="1"/>
                <w:rtl w:val="0"/>
              </w:rPr>
              <w:t xml:space="preserve">Gestión de Responsables:</w:t>
            </w:r>
            <w:r w:rsidDel="00000000" w:rsidR="00000000" w:rsidRPr="00000000">
              <w:rPr>
                <w:rtl w:val="0"/>
              </w:rPr>
              <w:t xml:space="preserve"> Permitir asignar responsables por documento o etapa (informador, agente, revisor, gerente) y registrar su actividad en la bitácora de cada licitación.</w:t>
              <w:br w:type="textWrapping"/>
            </w:r>
          </w:p>
          <w:p w:rsidR="00000000" w:rsidDel="00000000" w:rsidP="00000000" w:rsidRDefault="00000000" w:rsidRPr="00000000" w14:paraId="000000E0">
            <w:pPr>
              <w:rPr/>
            </w:pPr>
            <w:r w:rsidDel="00000000" w:rsidR="00000000" w:rsidRPr="00000000">
              <w:rPr>
                <w:b w:val="1"/>
                <w:rtl w:val="0"/>
              </w:rPr>
              <w:t xml:space="preserve">Alertas y Notificaciones Configurables:</w:t>
            </w:r>
            <w:r w:rsidDel="00000000" w:rsidR="00000000" w:rsidRPr="00000000">
              <w:rPr>
                <w:rtl w:val="0"/>
              </w:rPr>
              <w:t xml:space="preserve"> Generar alertas automáticas sobre vencimientos, entregas pendientes o documentos observados. El usuario podrá personalizar los tiempos de aviso (24h, 48h, 72h antes).</w:t>
              <w:br w:type="textWrapping"/>
            </w:r>
          </w:p>
          <w:p w:rsidR="00000000" w:rsidDel="00000000" w:rsidP="00000000" w:rsidRDefault="00000000" w:rsidRPr="00000000" w14:paraId="000000E1">
            <w:pPr>
              <w:rPr/>
            </w:pPr>
            <w:r w:rsidDel="00000000" w:rsidR="00000000" w:rsidRPr="00000000">
              <w:rPr>
                <w:b w:val="1"/>
                <w:rtl w:val="0"/>
              </w:rPr>
              <w:t xml:space="preserve">Control de Plazos y SLA:</w:t>
            </w:r>
            <w:r w:rsidDel="00000000" w:rsidR="00000000" w:rsidRPr="00000000">
              <w:rPr>
                <w:rtl w:val="0"/>
              </w:rPr>
              <w:t xml:space="preserve"> Incluir temporizadores internos que midan tiempos de respuesta, cumplimiento de entrega de documentos y vencimiento de hitos, generando métricas asociadas.</w:t>
              <w:br w:type="textWrapping"/>
            </w:r>
          </w:p>
          <w:p w:rsidR="00000000" w:rsidDel="00000000" w:rsidP="00000000" w:rsidRDefault="00000000" w:rsidRPr="00000000" w14:paraId="000000E2">
            <w:pPr>
              <w:rPr/>
            </w:pPr>
            <w:r w:rsidDel="00000000" w:rsidR="00000000" w:rsidRPr="00000000">
              <w:rPr>
                <w:b w:val="1"/>
                <w:rtl w:val="0"/>
              </w:rPr>
              <w:t xml:space="preserve">Reportes y Estadísticas:</w:t>
            </w:r>
            <w:r w:rsidDel="00000000" w:rsidR="00000000" w:rsidRPr="00000000">
              <w:rPr>
                <w:rtl w:val="0"/>
              </w:rPr>
              <w:t xml:space="preserve"> Ofrecer reportes descargables sobre licitaciones activas, cumplimientos documentales, desempeño por usuario y tiempo promedio de postulación.</w:t>
              <w:br w:type="textWrapping"/>
            </w:r>
          </w:p>
          <w:p w:rsidR="00000000" w:rsidDel="00000000" w:rsidP="00000000" w:rsidRDefault="00000000" w:rsidRPr="00000000" w14:paraId="000000E3">
            <w:pPr>
              <w:rPr/>
            </w:pPr>
            <w:r w:rsidDel="00000000" w:rsidR="00000000" w:rsidRPr="00000000">
              <w:rPr>
                <w:b w:val="1"/>
                <w:rtl w:val="0"/>
              </w:rPr>
              <w:t xml:space="preserve">Dashboard con KPI’s:</w:t>
            </w:r>
            <w:r w:rsidDel="00000000" w:rsidR="00000000" w:rsidRPr="00000000">
              <w:rPr>
                <w:rtl w:val="0"/>
              </w:rPr>
              <w:t xml:space="preserve"> Incorporar al menos tres indicadores clave de gestión (cumplimiento de plazos, tasa de adjudicación, nivel de documentación conforme), además de un </w:t>
            </w:r>
            <w:r w:rsidDel="00000000" w:rsidR="00000000" w:rsidRPr="00000000">
              <w:rPr>
                <w:b w:val="1"/>
                <w:rtl w:val="0"/>
              </w:rPr>
              <w:t xml:space="preserve">KPI predictivo</w:t>
            </w:r>
            <w:r w:rsidDel="00000000" w:rsidR="00000000" w:rsidRPr="00000000">
              <w:rPr>
                <w:rtl w:val="0"/>
              </w:rPr>
              <w:t xml:space="preserve"> de probabilidad de éxito en licitaciones.</w:t>
              <w:br w:type="textWrapping"/>
            </w:r>
          </w:p>
          <w:p w:rsidR="00000000" w:rsidDel="00000000" w:rsidP="00000000" w:rsidRDefault="00000000" w:rsidRPr="00000000" w14:paraId="000000E4">
            <w:pPr>
              <w:rPr/>
            </w:pPr>
            <w:r w:rsidDel="00000000" w:rsidR="00000000" w:rsidRPr="00000000">
              <w:rPr>
                <w:b w:val="1"/>
                <w:rtl w:val="0"/>
              </w:rPr>
              <w:t xml:space="preserve">Seguridad de Datos:</w:t>
            </w:r>
            <w:r w:rsidDel="00000000" w:rsidR="00000000" w:rsidRPr="00000000">
              <w:rPr>
                <w:rtl w:val="0"/>
              </w:rPr>
              <w:t xml:space="preserve"> Proteger la información mediante encriptación de credenciales, control de roles, validación de archivos cargados y resguardo básico de integridad de datos.</w:t>
              <w:br w:type="textWrapping"/>
            </w:r>
          </w:p>
          <w:p w:rsidR="00000000" w:rsidDel="00000000" w:rsidP="00000000" w:rsidRDefault="00000000" w:rsidRPr="00000000" w14:paraId="000000E5">
            <w:pPr>
              <w:rPr/>
            </w:pPr>
            <w:r w:rsidDel="00000000" w:rsidR="00000000" w:rsidRPr="00000000">
              <w:rPr>
                <w:b w:val="1"/>
                <w:rtl w:val="0"/>
              </w:rPr>
              <w:t xml:space="preserve">Accesibilidad Web:</w:t>
            </w:r>
            <w:r w:rsidDel="00000000" w:rsidR="00000000" w:rsidRPr="00000000">
              <w:rPr>
                <w:rtl w:val="0"/>
              </w:rPr>
              <w:t xml:space="preserve"> Asegurar que la plataforma sea responsive, usable desde navegadores modernos y que ofrezca una interfaz intuitiva, sencilla y adaptable a diferentes dispositivos.</w:t>
              <w:br w:type="textWrapping"/>
            </w:r>
          </w:p>
          <w:p w:rsidR="00000000" w:rsidDel="00000000" w:rsidP="00000000" w:rsidRDefault="00000000" w:rsidRPr="00000000" w14:paraId="000000E6">
            <w:pPr>
              <w:rPr/>
            </w:pPr>
            <w:r w:rsidDel="00000000" w:rsidR="00000000" w:rsidRPr="00000000">
              <w:rPr>
                <w:b w:val="1"/>
                <w:rtl w:val="0"/>
              </w:rPr>
              <w:t xml:space="preserve">Historial y Auditoría:</w:t>
            </w:r>
            <w:r w:rsidDel="00000000" w:rsidR="00000000" w:rsidRPr="00000000">
              <w:rPr>
                <w:rtl w:val="0"/>
              </w:rPr>
              <w:t xml:space="preserve"> Registrar todas las acciones relevantes en la plataforma (carga de documentos, cambios de estado, observaciones, adjudicación) para asegurar trazabilidad.</w:t>
            </w:r>
          </w:p>
          <w:p w:rsidR="00000000" w:rsidDel="00000000" w:rsidP="00000000" w:rsidRDefault="00000000" w:rsidRPr="00000000" w14:paraId="000000E7">
            <w:pPr>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color w:val="000000"/>
        </w:rPr>
      </w:pPr>
      <w:bookmarkStart w:colFirst="0" w:colLast="0" w:name="_heading=h.tskwfmi6lcek"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A">
            <w:pPr>
              <w:pStyle w:val="Heading3"/>
              <w:keepNext w:val="0"/>
              <w:keepLines w:val="0"/>
              <w:ind w:left="0" w:firstLine="0"/>
              <w:rPr>
                <w:sz w:val="26"/>
                <w:szCs w:val="26"/>
              </w:rPr>
            </w:pPr>
            <w:bookmarkStart w:colFirst="0" w:colLast="0" w:name="_heading=h.q3il7h3qd8me" w:id="24"/>
            <w:bookmarkEnd w:id="24"/>
            <w:r w:rsidDel="00000000" w:rsidR="00000000" w:rsidRPr="00000000">
              <w:rPr>
                <w:sz w:val="26"/>
                <w:szCs w:val="26"/>
                <w:rtl w:val="0"/>
              </w:rPr>
              <w:t xml:space="preserve"> Premisas</w:t>
            </w:r>
          </w:p>
          <w:p w:rsidR="00000000" w:rsidDel="00000000" w:rsidP="00000000" w:rsidRDefault="00000000" w:rsidRPr="00000000" w14:paraId="000000EB">
            <w:pPr>
              <w:numPr>
                <w:ilvl w:val="0"/>
                <w:numId w:val="1"/>
              </w:numPr>
              <w:spacing w:after="0" w:afterAutospacing="0" w:before="240" w:lineRule="auto"/>
              <w:ind w:left="720" w:hanging="360"/>
            </w:pPr>
            <w:r w:rsidDel="00000000" w:rsidR="00000000" w:rsidRPr="00000000">
              <w:rPr>
                <w:b w:val="1"/>
                <w:rtl w:val="0"/>
              </w:rPr>
              <w:t xml:space="preserve">Disponibilidad del Sistema:</w:t>
            </w:r>
            <w:r w:rsidDel="00000000" w:rsidR="00000000" w:rsidRPr="00000000">
              <w:rPr>
                <w:rtl w:val="0"/>
              </w:rPr>
              <w:t xml:space="preserve"> La plataforma de licitaciones debe estar disponible para las empresas postulantes y entidades licitantes en todo momento, permitiendo el acceso a información, carga de documentos y seguimiento de procesos de manera continua y sin interrupciones críticas.</w:t>
              <w:br w:type="textWrapping"/>
            </w:r>
          </w:p>
          <w:p w:rsidR="00000000" w:rsidDel="00000000" w:rsidP="00000000" w:rsidRDefault="00000000" w:rsidRPr="00000000" w14:paraId="000000EC">
            <w:pPr>
              <w:numPr>
                <w:ilvl w:val="0"/>
                <w:numId w:val="1"/>
              </w:numPr>
              <w:spacing w:after="0" w:afterAutospacing="0" w:before="0" w:beforeAutospacing="0" w:lineRule="auto"/>
              <w:ind w:left="720" w:hanging="360"/>
            </w:pPr>
            <w:r w:rsidDel="00000000" w:rsidR="00000000" w:rsidRPr="00000000">
              <w:rPr>
                <w:b w:val="1"/>
                <w:rtl w:val="0"/>
              </w:rPr>
              <w:t xml:space="preserve">Seguridad de la Información:</w:t>
            </w:r>
            <w:r w:rsidDel="00000000" w:rsidR="00000000" w:rsidRPr="00000000">
              <w:rPr>
                <w:rtl w:val="0"/>
              </w:rPr>
              <w:t xml:space="preserve"> La protección de la información de licitaciones y documentos cargados será prioritaria. Se deberán aplicar medidas como control de accesos, encriptación de credenciales y resguardo seguro de archivos, asegurando la integridad y confidencialidad de los datos.</w:t>
              <w:br w:type="textWrapping"/>
            </w:r>
          </w:p>
          <w:p w:rsidR="00000000" w:rsidDel="00000000" w:rsidP="00000000" w:rsidRDefault="00000000" w:rsidRPr="00000000" w14:paraId="000000ED">
            <w:pPr>
              <w:numPr>
                <w:ilvl w:val="0"/>
                <w:numId w:val="1"/>
              </w:numPr>
              <w:spacing w:after="0" w:afterAutospacing="0" w:before="0" w:beforeAutospacing="0" w:lineRule="auto"/>
              <w:ind w:left="720" w:hanging="360"/>
            </w:pPr>
            <w:r w:rsidDel="00000000" w:rsidR="00000000" w:rsidRPr="00000000">
              <w:rPr>
                <w:b w:val="1"/>
                <w:rtl w:val="0"/>
              </w:rPr>
              <w:t xml:space="preserve">Experiencia de Usuario Intuitiva:</w:t>
            </w:r>
            <w:r w:rsidDel="00000000" w:rsidR="00000000" w:rsidRPr="00000000">
              <w:rPr>
                <w:rtl w:val="0"/>
              </w:rPr>
              <w:t xml:space="preserve"> La interfaz web debe ser clara y fácil de usar, con formularios y paneles simples que permitan a usuarios de distintos roles (administrador, postulante, revisor, entidad licitante) interactuar con la plataforma de manera eficiente.</w:t>
              <w:br w:type="textWrapping"/>
            </w:r>
          </w:p>
          <w:p w:rsidR="00000000" w:rsidDel="00000000" w:rsidP="00000000" w:rsidRDefault="00000000" w:rsidRPr="00000000" w14:paraId="000000EE">
            <w:pPr>
              <w:numPr>
                <w:ilvl w:val="0"/>
                <w:numId w:val="1"/>
              </w:numPr>
              <w:spacing w:after="0" w:afterAutospacing="0" w:before="0" w:beforeAutospacing="0" w:lineRule="auto"/>
              <w:ind w:left="720" w:hanging="360"/>
            </w:pPr>
            <w:r w:rsidDel="00000000" w:rsidR="00000000" w:rsidRPr="00000000">
              <w:rPr>
                <w:b w:val="1"/>
                <w:rtl w:val="0"/>
              </w:rPr>
              <w:t xml:space="preserve">Escalabilidad y Flexibilidad:</w:t>
            </w:r>
            <w:r w:rsidDel="00000000" w:rsidR="00000000" w:rsidRPr="00000000">
              <w:rPr>
                <w:rtl w:val="0"/>
              </w:rPr>
              <w:t xml:space="preserve"> La arquitectura de la solución debe ser escalable y flexible, de manera que permita en el futuro manejar un mayor volumen de licitaciones, usuarios y documentos, e incluso integrar módulos adicionales como conexión con portales externos.</w:t>
              <w:br w:type="textWrapping"/>
            </w:r>
          </w:p>
          <w:p w:rsidR="00000000" w:rsidDel="00000000" w:rsidP="00000000" w:rsidRDefault="00000000" w:rsidRPr="00000000" w14:paraId="000000EF">
            <w:pPr>
              <w:numPr>
                <w:ilvl w:val="0"/>
                <w:numId w:val="1"/>
              </w:numPr>
              <w:spacing w:after="0" w:afterAutospacing="0" w:before="0" w:beforeAutospacing="0" w:lineRule="auto"/>
              <w:ind w:left="720" w:hanging="360"/>
            </w:pPr>
            <w:r w:rsidDel="00000000" w:rsidR="00000000" w:rsidRPr="00000000">
              <w:rPr>
                <w:b w:val="1"/>
                <w:rtl w:val="0"/>
              </w:rPr>
              <w:t xml:space="preserve">Metodología Ágil:</w:t>
            </w:r>
            <w:r w:rsidDel="00000000" w:rsidR="00000000" w:rsidRPr="00000000">
              <w:rPr>
                <w:rtl w:val="0"/>
              </w:rPr>
              <w:t xml:space="preserve"> El desarrollo se llevará a cabo bajo un enfoque ágil, con entregas incrementales y revisiones periódicas, permitiendo ajustes continuos y asegurando el cumplimiento de los plazos definidos en el semestre académico.</w:t>
            </w:r>
          </w:p>
          <w:p w:rsidR="00000000" w:rsidDel="00000000" w:rsidP="00000000" w:rsidRDefault="00000000" w:rsidRPr="00000000" w14:paraId="000000F0">
            <w:pPr>
              <w:numPr>
                <w:ilvl w:val="0"/>
                <w:numId w:val="5"/>
              </w:numPr>
              <w:spacing w:after="240" w:before="0" w:beforeAutospacing="0" w:lineRule="auto"/>
              <w:ind w:left="720" w:hanging="360"/>
            </w:pPr>
            <w:r w:rsidDel="00000000" w:rsidR="00000000" w:rsidRPr="00000000">
              <w:rPr>
                <w:rtl w:val="0"/>
              </w:rPr>
              <w:br w:type="textWrapping"/>
            </w:r>
          </w:p>
          <w:p w:rsidR="00000000" w:rsidDel="00000000" w:rsidP="00000000" w:rsidRDefault="00000000" w:rsidRPr="00000000" w14:paraId="000000F1">
            <w:pPr>
              <w:pStyle w:val="Heading3"/>
              <w:keepNext w:val="0"/>
              <w:keepLines w:val="0"/>
              <w:ind w:left="720" w:hanging="360"/>
              <w:rPr>
                <w:sz w:val="26"/>
                <w:szCs w:val="26"/>
              </w:rPr>
            </w:pPr>
            <w:bookmarkStart w:colFirst="0" w:colLast="0" w:name="_heading=h.j2v5x46444em" w:id="25"/>
            <w:bookmarkEnd w:id="25"/>
            <w:r w:rsidDel="00000000" w:rsidR="00000000" w:rsidRPr="00000000">
              <w:rPr>
                <w:sz w:val="26"/>
                <w:szCs w:val="26"/>
                <w:rtl w:val="0"/>
              </w:rPr>
              <w:t xml:space="preserve">Restricciones</w:t>
            </w:r>
          </w:p>
          <w:p w:rsidR="00000000" w:rsidDel="00000000" w:rsidP="00000000" w:rsidRDefault="00000000" w:rsidRPr="00000000" w14:paraId="000000F2">
            <w:pPr>
              <w:numPr>
                <w:ilvl w:val="0"/>
                <w:numId w:val="4"/>
              </w:numPr>
              <w:spacing w:after="0" w:afterAutospacing="0" w:before="240" w:lineRule="auto"/>
              <w:ind w:left="720" w:hanging="360"/>
            </w:pPr>
            <w:r w:rsidDel="00000000" w:rsidR="00000000" w:rsidRPr="00000000">
              <w:rPr>
                <w:b w:val="1"/>
                <w:rtl w:val="0"/>
              </w:rPr>
              <w:t xml:space="preserve">Alcance del MVP:</w:t>
            </w:r>
            <w:r w:rsidDel="00000000" w:rsidR="00000000" w:rsidRPr="00000000">
              <w:rPr>
                <w:rtl w:val="0"/>
              </w:rPr>
              <w:t xml:space="preserve"> El proyecto se limitará a entregar un prototipo funcional (MVP) que cubra gestión de usuarios, gestión de licitaciones, carga documental, alertas, reportes y KPI’s. Funcionalidades más avanzadas como firma electrónica o integración con Mercado Público quedarán fuera del alcance.</w:t>
              <w:br w:type="textWrapping"/>
            </w:r>
          </w:p>
          <w:p w:rsidR="00000000" w:rsidDel="00000000" w:rsidP="00000000" w:rsidRDefault="00000000" w:rsidRPr="00000000" w14:paraId="000000F3">
            <w:pPr>
              <w:numPr>
                <w:ilvl w:val="0"/>
                <w:numId w:val="4"/>
              </w:numPr>
              <w:spacing w:after="0" w:afterAutospacing="0" w:before="0" w:beforeAutospacing="0" w:lineRule="auto"/>
              <w:ind w:left="720" w:hanging="360"/>
            </w:pPr>
            <w:r w:rsidDel="00000000" w:rsidR="00000000" w:rsidRPr="00000000">
              <w:rPr>
                <w:b w:val="1"/>
                <w:rtl w:val="0"/>
              </w:rPr>
              <w:t xml:space="preserve">Recursos Técnicos y Humanos:</w:t>
            </w:r>
            <w:r w:rsidDel="00000000" w:rsidR="00000000" w:rsidRPr="00000000">
              <w:rPr>
                <w:rtl w:val="0"/>
              </w:rPr>
              <w:t xml:space="preserve"> El desarrollo estará limitado al equipo de tres integrantes del proyecto (jefe de proyecto y dos desarrolladores), lo que restringe la capacidad de producción y pruebas avanzadas.</w:t>
              <w:br w:type="textWrapping"/>
            </w:r>
          </w:p>
          <w:p w:rsidR="00000000" w:rsidDel="00000000" w:rsidP="00000000" w:rsidRDefault="00000000" w:rsidRPr="00000000" w14:paraId="000000F4">
            <w:pPr>
              <w:numPr>
                <w:ilvl w:val="0"/>
                <w:numId w:val="4"/>
              </w:numPr>
              <w:spacing w:after="0" w:afterAutospacing="0" w:before="0" w:beforeAutospacing="0" w:lineRule="auto"/>
              <w:ind w:left="720" w:hanging="360"/>
            </w:pPr>
            <w:r w:rsidDel="00000000" w:rsidR="00000000" w:rsidRPr="00000000">
              <w:rPr>
                <w:b w:val="1"/>
                <w:rtl w:val="0"/>
              </w:rPr>
              <w:t xml:space="preserve">Tiempo de Desarrollo:</w:t>
            </w:r>
            <w:r w:rsidDel="00000000" w:rsidR="00000000" w:rsidRPr="00000000">
              <w:rPr>
                <w:rtl w:val="0"/>
              </w:rPr>
              <w:t xml:space="preserve"> El proyecto debe completarse en el plazo académico definido por DUOC UC (un semestre), lo que limita el tiempo disponible para pruebas extensivas o ajustes adicionales fuera del alcance del MVP.</w:t>
              <w:br w:type="textWrapping"/>
            </w:r>
          </w:p>
          <w:p w:rsidR="00000000" w:rsidDel="00000000" w:rsidP="00000000" w:rsidRDefault="00000000" w:rsidRPr="00000000" w14:paraId="000000F5">
            <w:pPr>
              <w:numPr>
                <w:ilvl w:val="0"/>
                <w:numId w:val="4"/>
              </w:numPr>
              <w:spacing w:after="240" w:before="0" w:beforeAutospacing="0" w:lineRule="auto"/>
              <w:ind w:left="720" w:hanging="360"/>
            </w:pPr>
            <w:r w:rsidDel="00000000" w:rsidR="00000000" w:rsidRPr="00000000">
              <w:rPr>
                <w:b w:val="1"/>
                <w:rtl w:val="0"/>
              </w:rPr>
              <w:t xml:space="preserve">Cumplimiento Normativo:</w:t>
            </w:r>
            <w:r w:rsidDel="00000000" w:rsidR="00000000" w:rsidRPr="00000000">
              <w:rPr>
                <w:rtl w:val="0"/>
              </w:rPr>
              <w:t xml:space="preserve"> El sistema incorporará medidas básicas de seguridad y manejo de datos, pero su alcance académico implica que no contemplará la implementación completa de normativas legales como GDPR o leyes locales de protección de datos en esta primera versión.</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color w:val="000000"/>
        </w:rPr>
      </w:pPr>
      <w:bookmarkStart w:colFirst="0" w:colLast="0" w:name="_heading=h.uhpjicgq0hry" w:id="26"/>
      <w:bookmarkEnd w:id="26"/>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8">
            <w:pPr>
              <w:rPr/>
            </w:pPr>
            <w:r w:rsidDel="00000000" w:rsidR="00000000" w:rsidRPr="00000000">
              <w:rPr>
                <w:b w:val="1"/>
                <w:rtl w:val="0"/>
              </w:rPr>
              <w:t xml:space="preserve">Riesgo de Seguridad Cibernética:</w:t>
            </w:r>
            <w:r w:rsidDel="00000000" w:rsidR="00000000" w:rsidRPr="00000000">
              <w:rPr>
                <w:rtl w:val="0"/>
              </w:rPr>
              <w:t xml:space="preserve"> La plataforma podría ser vulnerable a intentos de acceso no autorizado o manipulación de documentos cargados en las licitaciones. Es fundamental aplicar medidas de seguridad en la autenticación y resguardo de datos.</w:t>
              <w:br w:type="textWrapping"/>
            </w:r>
          </w:p>
          <w:p w:rsidR="00000000" w:rsidDel="00000000" w:rsidP="00000000" w:rsidRDefault="00000000" w:rsidRPr="00000000" w14:paraId="000000F9">
            <w:pPr>
              <w:rPr/>
            </w:pPr>
            <w:r w:rsidDel="00000000" w:rsidR="00000000" w:rsidRPr="00000000">
              <w:rPr>
                <w:b w:val="1"/>
                <w:rtl w:val="0"/>
              </w:rPr>
              <w:t xml:space="preserve">Riesgo de Cumplimiento Normativo:</w:t>
            </w:r>
            <w:r w:rsidDel="00000000" w:rsidR="00000000" w:rsidRPr="00000000">
              <w:rPr>
                <w:rtl w:val="0"/>
              </w:rPr>
              <w:t xml:space="preserve"> Existe el riesgo de no considerar normativas de protección de datos personales o lineamientos de transparencia en procesos de licitación. Esto podría afectar la validez del sistema en un escenario real.</w:t>
              <w:br w:type="textWrapping"/>
            </w:r>
          </w:p>
          <w:p w:rsidR="00000000" w:rsidDel="00000000" w:rsidP="00000000" w:rsidRDefault="00000000" w:rsidRPr="00000000" w14:paraId="000000FA">
            <w:pPr>
              <w:rPr/>
            </w:pPr>
            <w:r w:rsidDel="00000000" w:rsidR="00000000" w:rsidRPr="00000000">
              <w:rPr>
                <w:b w:val="1"/>
                <w:rtl w:val="0"/>
              </w:rPr>
              <w:t xml:space="preserve">Riesgo de Escalabilidad:</w:t>
            </w:r>
            <w:r w:rsidDel="00000000" w:rsidR="00000000" w:rsidRPr="00000000">
              <w:rPr>
                <w:rtl w:val="0"/>
              </w:rPr>
              <w:t xml:space="preserve"> Si la solución no se diseña para manejar un crecimiento en el número de licitaciones, usuarios y documentos, el sistema podría experimentar problemas de rendimiento y tiempos de respuesta inadecuados.</w:t>
              <w:br w:type="textWrapping"/>
            </w:r>
          </w:p>
          <w:p w:rsidR="00000000" w:rsidDel="00000000" w:rsidP="00000000" w:rsidRDefault="00000000" w:rsidRPr="00000000" w14:paraId="000000FB">
            <w:pPr>
              <w:rPr/>
            </w:pPr>
            <w:r w:rsidDel="00000000" w:rsidR="00000000" w:rsidRPr="00000000">
              <w:rPr>
                <w:b w:val="1"/>
                <w:rtl w:val="0"/>
              </w:rPr>
              <w:t xml:space="preserve">Riesgo de Disponibilidad de Recursos:</w:t>
            </w:r>
            <w:r w:rsidDel="00000000" w:rsidR="00000000" w:rsidRPr="00000000">
              <w:rPr>
                <w:rtl w:val="0"/>
              </w:rPr>
              <w:t xml:space="preserve"> La limitación de tiempo y de integrantes del equipo puede retrasar el desarrollo de funcionalidades críticas y afectar la entrega completa del prototipo.</w:t>
              <w:br w:type="textWrapping"/>
            </w:r>
          </w:p>
          <w:p w:rsidR="00000000" w:rsidDel="00000000" w:rsidP="00000000" w:rsidRDefault="00000000" w:rsidRPr="00000000" w14:paraId="000000FC">
            <w:pPr>
              <w:rPr/>
            </w:pPr>
            <w:r w:rsidDel="00000000" w:rsidR="00000000" w:rsidRPr="00000000">
              <w:rPr>
                <w:b w:val="1"/>
                <w:rtl w:val="0"/>
              </w:rPr>
              <w:t xml:space="preserve">Riesgo de Experiencia de Usuario:</w:t>
            </w:r>
            <w:r w:rsidDel="00000000" w:rsidR="00000000" w:rsidRPr="00000000">
              <w:rPr>
                <w:rtl w:val="0"/>
              </w:rPr>
              <w:t xml:space="preserve"> Si la interfaz no resulta clara o intuitiva para los usuarios, se puede generar resistencia al uso del sistema y baja adopción. Esto impactaría directamente en la efectividad del proyecto.</w:t>
              <w:br w:type="textWrapping"/>
            </w:r>
          </w:p>
          <w:p w:rsidR="00000000" w:rsidDel="00000000" w:rsidP="00000000" w:rsidRDefault="00000000" w:rsidRPr="00000000" w14:paraId="000000FD">
            <w:pPr>
              <w:rPr/>
            </w:pPr>
            <w:r w:rsidDel="00000000" w:rsidR="00000000" w:rsidRPr="00000000">
              <w:rPr>
                <w:b w:val="1"/>
                <w:rtl w:val="0"/>
              </w:rPr>
              <w:t xml:space="preserve">Riesgo de Interrupciones del Servicio:</w:t>
            </w:r>
            <w:r w:rsidDel="00000000" w:rsidR="00000000" w:rsidRPr="00000000">
              <w:rPr>
                <w:rtl w:val="0"/>
              </w:rPr>
              <w:t xml:space="preserve"> Fallas en el servidor local, cortes de energía o errores de configuración podrían interrumpir temporalmente el funcionamiento del sistema, afectando la continuidad de las pruebas.</w:t>
              <w:br w:type="textWrapping"/>
            </w:r>
          </w:p>
          <w:p w:rsidR="00000000" w:rsidDel="00000000" w:rsidP="00000000" w:rsidRDefault="00000000" w:rsidRPr="00000000" w14:paraId="000000FE">
            <w:pPr>
              <w:rPr/>
            </w:pPr>
            <w:r w:rsidDel="00000000" w:rsidR="00000000" w:rsidRPr="00000000">
              <w:rPr>
                <w:b w:val="1"/>
                <w:rtl w:val="0"/>
              </w:rPr>
              <w:t xml:space="preserve">Riesgo de Datos Incorrectos o Incompletos:</w:t>
            </w:r>
            <w:r w:rsidDel="00000000" w:rsidR="00000000" w:rsidRPr="00000000">
              <w:rPr>
                <w:rtl w:val="0"/>
              </w:rPr>
              <w:t xml:space="preserve"> Los usuarios pueden cargar información equivocada o incompleta en los procesos de licitación, lo que afectaría la calidad de los reportes y del KPI de probabilidad de adjudicación.</w:t>
              <w:br w:type="textWrapping"/>
            </w:r>
          </w:p>
          <w:p w:rsidR="00000000" w:rsidDel="00000000" w:rsidP="00000000" w:rsidRDefault="00000000" w:rsidRPr="00000000" w14:paraId="000000FF">
            <w:pPr>
              <w:rPr/>
            </w:pPr>
            <w:r w:rsidDel="00000000" w:rsidR="00000000" w:rsidRPr="00000000">
              <w:rPr>
                <w:b w:val="1"/>
                <w:rtl w:val="0"/>
              </w:rPr>
              <w:t xml:space="preserve">Riesgo de Reputación Académica:</w:t>
            </w:r>
            <w:r w:rsidDel="00000000" w:rsidR="00000000" w:rsidRPr="00000000">
              <w:rPr>
                <w:rtl w:val="0"/>
              </w:rPr>
              <w:t xml:space="preserve"> Un sistema con fallas significativas en seguridad, estabilidad o usabilidad podría generar una percepción negativa del proyecto frente a la comisión evaluadora.</w:t>
              <w:br w:type="textWrapping"/>
            </w:r>
          </w:p>
          <w:p w:rsidR="00000000" w:rsidDel="00000000" w:rsidP="00000000" w:rsidRDefault="00000000" w:rsidRPr="00000000" w14:paraId="00000100">
            <w:pPr>
              <w:rPr/>
            </w:pPr>
            <w:r w:rsidDel="00000000" w:rsidR="00000000" w:rsidRPr="00000000">
              <w:rPr>
                <w:b w:val="1"/>
                <w:rtl w:val="0"/>
              </w:rPr>
              <w:t xml:space="preserve">Riesgo de Adaptación Tecnológica:</w:t>
            </w:r>
            <w:r w:rsidDel="00000000" w:rsidR="00000000" w:rsidRPr="00000000">
              <w:rPr>
                <w:rtl w:val="0"/>
              </w:rPr>
              <w:t xml:space="preserve"> La rápida evolución de las herramientas de desarrollo y de las plataformas de BI puede dejar obsoletas algunas decisiones tecnológicas tomadas durante el semestre.</w:t>
            </w:r>
          </w:p>
          <w:p w:rsidR="00000000" w:rsidDel="00000000" w:rsidP="00000000" w:rsidRDefault="00000000" w:rsidRPr="00000000" w14:paraId="00000101">
            <w:pPr>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color w:val="000000"/>
        </w:rPr>
      </w:pPr>
      <w:bookmarkStart w:colFirst="0" w:colLast="0" w:name="_heading=h.7oqq7prmjb3c" w:id="27"/>
      <w:bookmarkEnd w:id="27"/>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4">
            <w:pPr>
              <w:spacing w:after="240" w:before="240" w:lineRule="auto"/>
              <w:rPr/>
            </w:pPr>
            <w:r w:rsidDel="00000000" w:rsidR="00000000" w:rsidRPr="00000000">
              <w:rPr>
                <w:rtl w:val="0"/>
              </w:rPr>
              <w:t xml:space="preserve">La plataforma será desarrollada con </w:t>
            </w:r>
            <w:r w:rsidDel="00000000" w:rsidR="00000000" w:rsidRPr="00000000">
              <w:rPr>
                <w:b w:val="1"/>
                <w:rtl w:val="0"/>
              </w:rPr>
              <w:t xml:space="preserve">Django</w:t>
            </w:r>
            <w:r w:rsidDel="00000000" w:rsidR="00000000" w:rsidRPr="00000000">
              <w:rPr>
                <w:rtl w:val="0"/>
              </w:rPr>
              <w:t xml:space="preserve">, un framework de desarrollo web en </w:t>
            </w:r>
            <w:r w:rsidDel="00000000" w:rsidR="00000000" w:rsidRPr="00000000">
              <w:rPr>
                <w:b w:val="1"/>
                <w:rtl w:val="0"/>
              </w:rPr>
              <w:t xml:space="preserve">Python</w:t>
            </w:r>
            <w:r w:rsidDel="00000000" w:rsidR="00000000" w:rsidRPr="00000000">
              <w:rPr>
                <w:rtl w:val="0"/>
              </w:rPr>
              <w:t xml:space="preserve">, que permitirá estructurar el sistema de manera modular, segura y escalable. El entorno de programación utilizado será </w:t>
            </w:r>
            <w:r w:rsidDel="00000000" w:rsidR="00000000" w:rsidRPr="00000000">
              <w:rPr>
                <w:b w:val="1"/>
                <w:rtl w:val="0"/>
              </w:rPr>
              <w:t xml:space="preserve">Visual Studio Code</w:t>
            </w:r>
            <w:r w:rsidDel="00000000" w:rsidR="00000000" w:rsidRPr="00000000">
              <w:rPr>
                <w:rtl w:val="0"/>
              </w:rPr>
              <w:t xml:space="preserve">, junto con librerías y extensiones compatibles para acelerar el trabajo de los integrantes del equipo.</w:t>
            </w:r>
          </w:p>
          <w:p w:rsidR="00000000" w:rsidDel="00000000" w:rsidP="00000000" w:rsidRDefault="00000000" w:rsidRPr="00000000" w14:paraId="00000105">
            <w:pPr>
              <w:spacing w:after="240" w:before="240" w:lineRule="auto"/>
              <w:rPr/>
            </w:pPr>
            <w:r w:rsidDel="00000000" w:rsidR="00000000" w:rsidRPr="00000000">
              <w:rPr>
                <w:rtl w:val="0"/>
              </w:rPr>
              <w:t xml:space="preserve">El sistema se desplegará inicialmente en </w:t>
            </w:r>
            <w:r w:rsidDel="00000000" w:rsidR="00000000" w:rsidRPr="00000000">
              <w:rPr>
                <w:b w:val="1"/>
                <w:rtl w:val="0"/>
              </w:rPr>
              <w:t xml:space="preserve">localhost</w:t>
            </w:r>
            <w:r w:rsidDel="00000000" w:rsidR="00000000" w:rsidRPr="00000000">
              <w:rPr>
                <w:rtl w:val="0"/>
              </w:rPr>
              <w:t xml:space="preserve"> para efectos de pruebas académicas, y en etapas posteriores podrá ser configurado en un servidor o hosting según sea necesario. La gestión de datos se realizará mediante un motor de base de datos relacional, priorizando el uso de </w:t>
            </w:r>
            <w:r w:rsidDel="00000000" w:rsidR="00000000" w:rsidRPr="00000000">
              <w:rPr>
                <w:b w:val="1"/>
                <w:rtl w:val="0"/>
              </w:rPr>
              <w:t xml:space="preserve">PostgreSQL</w:t>
            </w:r>
            <w:r w:rsidDel="00000000" w:rsidR="00000000" w:rsidRPr="00000000">
              <w:rPr>
                <w:rtl w:val="0"/>
              </w:rPr>
              <w:t xml:space="preserve"> como principal opción, aunque se podrá utilizar </w:t>
            </w:r>
            <w:r w:rsidDel="00000000" w:rsidR="00000000" w:rsidRPr="00000000">
              <w:rPr>
                <w:b w:val="1"/>
                <w:rtl w:val="0"/>
              </w:rPr>
              <w:t xml:space="preserve">SQL Server</w:t>
            </w:r>
            <w:r w:rsidDel="00000000" w:rsidR="00000000" w:rsidRPr="00000000">
              <w:rPr>
                <w:rtl w:val="0"/>
              </w:rPr>
              <w:t xml:space="preserve"> en caso de ser requerido, garantizando integridad y consistencia en la información de usuarios, licitaciones y documentos.</w:t>
            </w:r>
          </w:p>
          <w:p w:rsidR="00000000" w:rsidDel="00000000" w:rsidP="00000000" w:rsidRDefault="00000000" w:rsidRPr="00000000" w14:paraId="00000106">
            <w:pPr>
              <w:spacing w:after="240" w:before="240" w:lineRule="auto"/>
              <w:rPr/>
            </w:pPr>
            <w:r w:rsidDel="00000000" w:rsidR="00000000" w:rsidRPr="00000000">
              <w:rPr>
                <w:rtl w:val="0"/>
              </w:rPr>
              <w:t xml:space="preserve">La interfaz web se construirá utilizando </w:t>
            </w:r>
            <w:r w:rsidDel="00000000" w:rsidR="00000000" w:rsidRPr="00000000">
              <w:rPr>
                <w:b w:val="1"/>
                <w:rtl w:val="0"/>
              </w:rPr>
              <w:t xml:space="preserve">HTML5, CSS3 y JavaScript</w:t>
            </w:r>
            <w:r w:rsidDel="00000000" w:rsidR="00000000" w:rsidRPr="00000000">
              <w:rPr>
                <w:rtl w:val="0"/>
              </w:rPr>
              <w:t xml:space="preserve">, en combinación con la capa de plantillas de Django, asegurando compatibilidad con navegadores modernos y una experiencia clara para los distintos perfiles definidos (administrador, entidad licitante y empresa postulante).</w:t>
            </w:r>
          </w:p>
          <w:p w:rsidR="00000000" w:rsidDel="00000000" w:rsidP="00000000" w:rsidRDefault="00000000" w:rsidRPr="00000000" w14:paraId="00000107">
            <w:pPr>
              <w:spacing w:after="240" w:before="240" w:lineRule="auto"/>
              <w:rPr/>
            </w:pPr>
            <w:r w:rsidDel="00000000" w:rsidR="00000000" w:rsidRPr="00000000">
              <w:rPr>
                <w:rtl w:val="0"/>
              </w:rPr>
              <w:t xml:space="preserve">Para el control de versiones y trabajo colaborativo se utilizará </w:t>
            </w:r>
            <w:r w:rsidDel="00000000" w:rsidR="00000000" w:rsidRPr="00000000">
              <w:rPr>
                <w:b w:val="1"/>
                <w:rtl w:val="0"/>
              </w:rPr>
              <w:t xml:space="preserve">GitHub</w:t>
            </w:r>
            <w:r w:rsidDel="00000000" w:rsidR="00000000" w:rsidRPr="00000000">
              <w:rPr>
                <w:rtl w:val="0"/>
              </w:rPr>
              <w:t xml:space="preserve">, donde se almacenará tanto el código como la documentación del proyecto. En la generación de reportes e indicadores se integrarán herramientas de </w:t>
            </w:r>
            <w:r w:rsidDel="00000000" w:rsidR="00000000" w:rsidRPr="00000000">
              <w:rPr>
                <w:b w:val="1"/>
                <w:rtl w:val="0"/>
              </w:rPr>
              <w:t xml:space="preserve">inteligencia de negocios</w:t>
            </w:r>
            <w:r w:rsidDel="00000000" w:rsidR="00000000" w:rsidRPr="00000000">
              <w:rPr>
                <w:rtl w:val="0"/>
              </w:rPr>
              <w:t xml:space="preserve"> como </w:t>
            </w:r>
            <w:r w:rsidDel="00000000" w:rsidR="00000000" w:rsidRPr="00000000">
              <w:rPr>
                <w:b w:val="1"/>
                <w:rtl w:val="0"/>
              </w:rPr>
              <w:t xml:space="preserve">Power BI</w:t>
            </w:r>
            <w:r w:rsidDel="00000000" w:rsidR="00000000" w:rsidRPr="00000000">
              <w:rPr>
                <w:rtl w:val="0"/>
              </w:rPr>
              <w:t xml:space="preserve"> o </w:t>
            </w:r>
            <w:r w:rsidDel="00000000" w:rsidR="00000000" w:rsidRPr="00000000">
              <w:rPr>
                <w:b w:val="1"/>
                <w:rtl w:val="0"/>
              </w:rPr>
              <w:t xml:space="preserve">Looker Studio</w:t>
            </w:r>
            <w:r w:rsidDel="00000000" w:rsidR="00000000" w:rsidRPr="00000000">
              <w:rPr>
                <w:rtl w:val="0"/>
              </w:rPr>
              <w:t xml:space="preserve">, conectadas directamente a la base de datos para construir dashboards con KPI estratégicos.</w:t>
            </w:r>
          </w:p>
          <w:p w:rsidR="00000000" w:rsidDel="00000000" w:rsidP="00000000" w:rsidRDefault="00000000" w:rsidRPr="00000000" w14:paraId="00000108">
            <w:pPr>
              <w:spacing w:after="240" w:before="240" w:lineRule="auto"/>
              <w:rPr/>
            </w:pPr>
            <w:r w:rsidDel="00000000" w:rsidR="00000000" w:rsidRPr="00000000">
              <w:rPr>
                <w:rtl w:val="0"/>
              </w:rPr>
              <w:t xml:space="preserve">Finalmente, el desarrollo del </w:t>
            </w:r>
            <w:r w:rsidDel="00000000" w:rsidR="00000000" w:rsidRPr="00000000">
              <w:rPr>
                <w:b w:val="1"/>
                <w:rtl w:val="0"/>
              </w:rPr>
              <w:t xml:space="preserve">modelo de minería de datos</w:t>
            </w:r>
            <w:r w:rsidDel="00000000" w:rsidR="00000000" w:rsidRPr="00000000">
              <w:rPr>
                <w:rtl w:val="0"/>
              </w:rPr>
              <w:t xml:space="preserve"> se realizará en </w:t>
            </w:r>
            <w:r w:rsidDel="00000000" w:rsidR="00000000" w:rsidRPr="00000000">
              <w:rPr>
                <w:b w:val="1"/>
                <w:rtl w:val="0"/>
              </w:rPr>
              <w:t xml:space="preserve">Python</w:t>
            </w:r>
            <w:r w:rsidDel="00000000" w:rsidR="00000000" w:rsidRPr="00000000">
              <w:rPr>
                <w:rtl w:val="0"/>
              </w:rPr>
              <w:t xml:space="preserve">, utilizando librerías como </w:t>
            </w:r>
            <w:r w:rsidDel="00000000" w:rsidR="00000000" w:rsidRPr="00000000">
              <w:rPr>
                <w:i w:val="1"/>
                <w:rtl w:val="0"/>
              </w:rPr>
              <w:t xml:space="preserve">pandas</w:t>
            </w:r>
            <w:r w:rsidDel="00000000" w:rsidR="00000000" w:rsidRPr="00000000">
              <w:rPr>
                <w:rtl w:val="0"/>
              </w:rPr>
              <w:t xml:space="preserve"> y </w:t>
            </w:r>
            <w:r w:rsidDel="00000000" w:rsidR="00000000" w:rsidRPr="00000000">
              <w:rPr>
                <w:i w:val="1"/>
                <w:rtl w:val="0"/>
              </w:rPr>
              <w:t xml:space="preserve">scikit-learn</w:t>
            </w:r>
            <w:r w:rsidDel="00000000" w:rsidR="00000000" w:rsidRPr="00000000">
              <w:rPr>
                <w:rtl w:val="0"/>
              </w:rPr>
              <w:t xml:space="preserve">, cuyos resultados serán integrados a la base de datos y posteriormente visualizados en los dashboards de la plataforma, aportando el KPI de probabilidad de adjudicación de licitaciones.</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color w:val="000000"/>
        </w:rPr>
      </w:pPr>
      <w:bookmarkStart w:colFirst="0" w:colLast="0" w:name="_heading=h.apggyhik17vg" w:id="28"/>
      <w:bookmarkEnd w:id="28"/>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Para utilizar esta plataforma, el usuario debe contar con un computador o dispositivo con acceso a internet y un navegador web actualizado. No se requiere hardware especializado, pero sí una conexión estable a la red para garantizar el correcto funcionamiento de la aplicación y el acceso a los datos de licitaciones y documentos cargados.</w:t>
            </w:r>
          </w:p>
          <w:p w:rsidR="00000000" w:rsidDel="00000000" w:rsidP="00000000" w:rsidRDefault="00000000" w:rsidRPr="00000000" w14:paraId="0000010D">
            <w:pPr>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color w:val="000000"/>
        </w:rPr>
      </w:pPr>
      <w:bookmarkStart w:colFirst="0" w:colLast="0" w:name="_heading=h.57l9qbp7x03y" w:id="29"/>
      <w:bookmarkEnd w:id="29"/>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0">
            <w:pPr>
              <w:rPr/>
            </w:pPr>
            <w:r w:rsidDel="00000000" w:rsidR="00000000" w:rsidRPr="00000000">
              <w:rPr>
                <w:rtl w:val="0"/>
              </w:rPr>
              <w:t xml:space="preserve">El sistema será desarrollado con el framework </w:t>
            </w:r>
            <w:r w:rsidDel="00000000" w:rsidR="00000000" w:rsidRPr="00000000">
              <w:rPr>
                <w:b w:val="1"/>
                <w:rtl w:val="0"/>
              </w:rPr>
              <w:t xml:space="preserve">Django</w:t>
            </w:r>
            <w:r w:rsidDel="00000000" w:rsidR="00000000" w:rsidRPr="00000000">
              <w:rPr>
                <w:rtl w:val="0"/>
              </w:rPr>
              <w:t xml:space="preserve"> en </w:t>
            </w:r>
            <w:r w:rsidDel="00000000" w:rsidR="00000000" w:rsidRPr="00000000">
              <w:rPr>
                <w:b w:val="1"/>
                <w:rtl w:val="0"/>
              </w:rPr>
              <w:t xml:space="preserve">Python</w:t>
            </w:r>
            <w:r w:rsidDel="00000000" w:rsidR="00000000" w:rsidRPr="00000000">
              <w:rPr>
                <w:rtl w:val="0"/>
              </w:rPr>
              <w:t xml:space="preserve"> y se ejecutará inicialmente en un entorno de pruebas </w:t>
            </w:r>
            <w:r w:rsidDel="00000000" w:rsidR="00000000" w:rsidRPr="00000000">
              <w:rPr>
                <w:b w:val="1"/>
                <w:rtl w:val="0"/>
              </w:rPr>
              <w:t xml:space="preserve">localhost</w:t>
            </w:r>
            <w:r w:rsidDel="00000000" w:rsidR="00000000" w:rsidRPr="00000000">
              <w:rPr>
                <w:rtl w:val="0"/>
              </w:rPr>
              <w:t xml:space="preserve">, lo que permitirá realizar el desarrollo y validación del prototipo de manera controlada. Para la gestión de datos se utilizará una base de datos relacional, priorizando </w:t>
            </w:r>
            <w:r w:rsidDel="00000000" w:rsidR="00000000" w:rsidRPr="00000000">
              <w:rPr>
                <w:b w:val="1"/>
                <w:rtl w:val="0"/>
              </w:rPr>
              <w:t xml:space="preserve">PostgreSQL</w:t>
            </w:r>
            <w:r w:rsidDel="00000000" w:rsidR="00000000" w:rsidRPr="00000000">
              <w:rPr>
                <w:rtl w:val="0"/>
              </w:rPr>
              <w:t xml:space="preserve"> como opción principal o </w:t>
            </w:r>
            <w:r w:rsidDel="00000000" w:rsidR="00000000" w:rsidRPr="00000000">
              <w:rPr>
                <w:b w:val="1"/>
                <w:rtl w:val="0"/>
              </w:rPr>
              <w:t xml:space="preserve">SQL Server</w:t>
            </w:r>
            <w:r w:rsidDel="00000000" w:rsidR="00000000" w:rsidRPr="00000000">
              <w:rPr>
                <w:rtl w:val="0"/>
              </w:rPr>
              <w:t xml:space="preserve"> en caso de ser requerido. La aplicación contará con una interfaz web accesible desde navegadores modernos y se integrará con herramientas de </w:t>
            </w:r>
            <w:r w:rsidDel="00000000" w:rsidR="00000000" w:rsidRPr="00000000">
              <w:rPr>
                <w:b w:val="1"/>
                <w:rtl w:val="0"/>
              </w:rPr>
              <w:t xml:space="preserve">Business Intelligence</w:t>
            </w:r>
            <w:r w:rsidDel="00000000" w:rsidR="00000000" w:rsidRPr="00000000">
              <w:rPr>
                <w:rtl w:val="0"/>
              </w:rPr>
              <w:t xml:space="preserve">, como </w:t>
            </w:r>
            <w:r w:rsidDel="00000000" w:rsidR="00000000" w:rsidRPr="00000000">
              <w:rPr>
                <w:b w:val="1"/>
                <w:rtl w:val="0"/>
              </w:rPr>
              <w:t xml:space="preserve">Power BI</w:t>
            </w:r>
            <w:r w:rsidDel="00000000" w:rsidR="00000000" w:rsidRPr="00000000">
              <w:rPr>
                <w:rtl w:val="0"/>
              </w:rPr>
              <w:t xml:space="preserve"> o </w:t>
            </w:r>
            <w:r w:rsidDel="00000000" w:rsidR="00000000" w:rsidRPr="00000000">
              <w:rPr>
                <w:b w:val="1"/>
                <w:rtl w:val="0"/>
              </w:rPr>
              <w:t xml:space="preserve">Looker Studio</w:t>
            </w:r>
            <w:r w:rsidDel="00000000" w:rsidR="00000000" w:rsidRPr="00000000">
              <w:rPr>
                <w:rtl w:val="0"/>
              </w:rPr>
              <w:t xml:space="preserve">, para la generación de reportes e indicadores estratégicos.</w:t>
            </w:r>
          </w:p>
          <w:p w:rsidR="00000000" w:rsidDel="00000000" w:rsidP="00000000" w:rsidRDefault="00000000" w:rsidRPr="00000000" w14:paraId="00000111">
            <w:pPr>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color w:val="000000"/>
        </w:rPr>
      </w:pPr>
      <w:bookmarkStart w:colFirst="0" w:colLast="0" w:name="_heading=h.j2cu88ehu4dv" w:id="30"/>
      <w:bookmarkEnd w:id="30"/>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4">
            <w:pPr>
              <w:rPr/>
            </w:pPr>
            <w:r w:rsidDel="00000000" w:rsidR="00000000" w:rsidRPr="00000000">
              <w:rPr>
                <w:rtl w:val="0"/>
              </w:rPr>
              <w:t xml:space="preserve">La plataforma dispondrá de una interfaz gráfica web intuitiva y fácil de usar, diseñada para que distintos perfiles (administrador, empresa postulante, entidad licitante) puedan interactuar de manera eficiente. Los usuarios tendrán formularios claros para cargar documentos, paneles de control para monitorear el estado de las licitaciones y dashboards con KPI’s, garantizando una experiencia fluida y accesible.</w:t>
            </w:r>
          </w:p>
          <w:p w:rsidR="00000000" w:rsidDel="00000000" w:rsidP="00000000" w:rsidRDefault="00000000" w:rsidRPr="00000000" w14:paraId="00000115">
            <w:pPr>
              <w:rPr/>
            </w:pPr>
            <w:r w:rsidDel="00000000" w:rsidR="00000000" w:rsidRPr="00000000">
              <w:rPr>
                <w:rtl w:val="0"/>
              </w:rPr>
            </w:r>
          </w:p>
        </w:tc>
      </w:tr>
    </w:tbl>
    <w:p w:rsidR="00000000" w:rsidDel="00000000" w:rsidP="00000000" w:rsidRDefault="00000000" w:rsidRPr="00000000" w14:paraId="00000116">
      <w:pPr>
        <w:pStyle w:val="Heading1"/>
        <w:rPr>
          <w:rFonts w:ascii="Calibri" w:cs="Calibri" w:eastAsia="Calibri" w:hAnsi="Calibri"/>
          <w:color w:val="000000"/>
        </w:rPr>
      </w:pPr>
      <w:bookmarkStart w:colFirst="0" w:colLast="0" w:name="_heading=h.7su2r8x8n3c6" w:id="31"/>
      <w:bookmarkEnd w:id="31"/>
      <w:r w:rsidDel="00000000" w:rsidR="00000000" w:rsidRPr="00000000">
        <w:rPr>
          <w:rtl w:val="0"/>
        </w:rPr>
      </w:r>
    </w:p>
    <w:p w:rsidR="00000000" w:rsidDel="00000000" w:rsidP="00000000" w:rsidRDefault="00000000" w:rsidRPr="00000000" w14:paraId="0000011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9">
            <w:pPr>
              <w:spacing w:after="240" w:before="240" w:lineRule="auto"/>
              <w:rPr/>
            </w:pPr>
            <w:r w:rsidDel="00000000" w:rsidR="00000000" w:rsidRPr="00000000">
              <w:rPr>
                <w:rtl w:val="0"/>
              </w:rPr>
              <w:t xml:space="preserve">El cliente confirmará la aprobación del proyecto una vez que se verifique que la plataforma cumple con los puntos definidos y que las pruebas realizadas demuestran un funcionamiento correcto.</w:t>
            </w:r>
          </w:p>
          <w:p w:rsidR="00000000" w:rsidDel="00000000" w:rsidP="00000000" w:rsidRDefault="00000000" w:rsidRPr="00000000" w14:paraId="0000011A">
            <w:pPr>
              <w:spacing w:after="240" w:before="240" w:lineRule="auto"/>
              <w:rPr/>
            </w:pPr>
            <w:r w:rsidDel="00000000" w:rsidR="00000000" w:rsidRPr="00000000">
              <w:rPr>
                <w:rtl w:val="0"/>
              </w:rPr>
              <w:t xml:space="preserve">Para dar por finalizado el proyecto se deben cumplir los siguientes requisitos:</w:t>
            </w:r>
          </w:p>
          <w:p w:rsidR="00000000" w:rsidDel="00000000" w:rsidP="00000000" w:rsidRDefault="00000000" w:rsidRPr="00000000" w14:paraId="0000011B">
            <w:pPr>
              <w:numPr>
                <w:ilvl w:val="0"/>
                <w:numId w:val="2"/>
              </w:numPr>
              <w:spacing w:after="0" w:afterAutospacing="0" w:before="240" w:lineRule="auto"/>
              <w:ind w:left="720" w:hanging="360"/>
            </w:pPr>
            <w:r w:rsidDel="00000000" w:rsidR="00000000" w:rsidRPr="00000000">
              <w:rPr>
                <w:rtl w:val="0"/>
              </w:rPr>
              <w:t xml:space="preserve">Acceso a la plataforma desde navegadores actuales sin errores de conexión.</w:t>
              <w:br w:type="textWrapping"/>
            </w:r>
          </w:p>
          <w:p w:rsidR="00000000" w:rsidDel="00000000" w:rsidP="00000000" w:rsidRDefault="00000000" w:rsidRPr="00000000" w14:paraId="0000011C">
            <w:pPr>
              <w:numPr>
                <w:ilvl w:val="0"/>
                <w:numId w:val="2"/>
              </w:numPr>
              <w:spacing w:after="0" w:afterAutospacing="0" w:before="0" w:beforeAutospacing="0" w:lineRule="auto"/>
              <w:ind w:left="720" w:hanging="360"/>
            </w:pPr>
            <w:r w:rsidDel="00000000" w:rsidR="00000000" w:rsidRPr="00000000">
              <w:rPr>
                <w:rtl w:val="0"/>
              </w:rPr>
              <w:t xml:space="preserve">Registro de usuarios y gestión de roles funcionando correctamente.</w:t>
              <w:br w:type="textWrapping"/>
            </w:r>
          </w:p>
          <w:p w:rsidR="00000000" w:rsidDel="00000000" w:rsidP="00000000" w:rsidRDefault="00000000" w:rsidRPr="00000000" w14:paraId="0000011D">
            <w:pPr>
              <w:numPr>
                <w:ilvl w:val="0"/>
                <w:numId w:val="2"/>
              </w:numPr>
              <w:spacing w:after="0" w:afterAutospacing="0" w:before="0" w:beforeAutospacing="0" w:lineRule="auto"/>
              <w:ind w:left="720" w:hanging="360"/>
            </w:pPr>
            <w:r w:rsidDel="00000000" w:rsidR="00000000" w:rsidRPr="00000000">
              <w:rPr>
                <w:rtl w:val="0"/>
              </w:rPr>
              <w:t xml:space="preserve">Creación y seguimiento de licitaciones con plazos definidos.</w:t>
              <w:br w:type="textWrapping"/>
            </w:r>
          </w:p>
          <w:p w:rsidR="00000000" w:rsidDel="00000000" w:rsidP="00000000" w:rsidRDefault="00000000" w:rsidRPr="00000000" w14:paraId="0000011E">
            <w:pPr>
              <w:numPr>
                <w:ilvl w:val="0"/>
                <w:numId w:val="2"/>
              </w:numPr>
              <w:spacing w:after="0" w:afterAutospacing="0" w:before="0" w:beforeAutospacing="0" w:lineRule="auto"/>
              <w:ind w:left="720" w:hanging="360"/>
            </w:pPr>
            <w:r w:rsidDel="00000000" w:rsidR="00000000" w:rsidRPr="00000000">
              <w:rPr>
                <w:rtl w:val="0"/>
              </w:rPr>
              <w:t xml:space="preserve">Carga y validación de documentos asociados a cada licitación.</w:t>
              <w:br w:type="textWrapping"/>
            </w:r>
          </w:p>
          <w:p w:rsidR="00000000" w:rsidDel="00000000" w:rsidP="00000000" w:rsidRDefault="00000000" w:rsidRPr="00000000" w14:paraId="0000011F">
            <w:pPr>
              <w:numPr>
                <w:ilvl w:val="0"/>
                <w:numId w:val="2"/>
              </w:numPr>
              <w:spacing w:after="0" w:afterAutospacing="0" w:before="0" w:beforeAutospacing="0" w:lineRule="auto"/>
              <w:ind w:left="720" w:hanging="360"/>
            </w:pPr>
            <w:r w:rsidDel="00000000" w:rsidR="00000000" w:rsidRPr="00000000">
              <w:rPr>
                <w:rtl w:val="0"/>
              </w:rPr>
              <w:t xml:space="preserve">Emisión de alertas y notificaciones sobre vencimientos.</w:t>
              <w:br w:type="textWrapping"/>
            </w:r>
          </w:p>
          <w:p w:rsidR="00000000" w:rsidDel="00000000" w:rsidP="00000000" w:rsidRDefault="00000000" w:rsidRPr="00000000" w14:paraId="00000120">
            <w:pPr>
              <w:numPr>
                <w:ilvl w:val="0"/>
                <w:numId w:val="2"/>
              </w:numPr>
              <w:spacing w:after="0" w:afterAutospacing="0" w:before="0" w:beforeAutospacing="0" w:lineRule="auto"/>
              <w:ind w:left="720" w:hanging="360"/>
            </w:pPr>
            <w:r w:rsidDel="00000000" w:rsidR="00000000" w:rsidRPr="00000000">
              <w:rPr>
                <w:rtl w:val="0"/>
              </w:rPr>
              <w:t xml:space="preserve">Generación de reportes y dashboards con los KPI establecidos.</w:t>
              <w:br w:type="textWrapping"/>
            </w:r>
          </w:p>
          <w:p w:rsidR="00000000" w:rsidDel="00000000" w:rsidP="00000000" w:rsidRDefault="00000000" w:rsidRPr="00000000" w14:paraId="00000121">
            <w:pPr>
              <w:numPr>
                <w:ilvl w:val="0"/>
                <w:numId w:val="2"/>
              </w:numPr>
              <w:spacing w:after="240" w:before="0" w:beforeAutospacing="0" w:lineRule="auto"/>
              <w:ind w:left="720" w:hanging="360"/>
            </w:pPr>
            <w:r w:rsidDel="00000000" w:rsidR="00000000" w:rsidRPr="00000000">
              <w:rPr>
                <w:rtl w:val="0"/>
              </w:rPr>
              <w:t xml:space="preserve">Documentación técnica y manual de usuario entregados a la institución.</w:t>
            </w:r>
          </w:p>
        </w:tc>
      </w:tr>
    </w:tbl>
    <w:p w:rsidR="00000000" w:rsidDel="00000000" w:rsidP="00000000" w:rsidRDefault="00000000" w:rsidRPr="00000000" w14:paraId="00000122">
      <w:pPr>
        <w:pStyle w:val="Heading1"/>
        <w:rPr>
          <w:rFonts w:ascii="Calibri" w:cs="Calibri" w:eastAsia="Calibri" w:hAnsi="Calibri"/>
          <w:color w:val="000000"/>
        </w:rPr>
      </w:pPr>
      <w:bookmarkStart w:colFirst="0" w:colLast="0" w:name="_heading=h.89og7mveeb7e" w:id="32"/>
      <w:bookmarkEnd w:id="32"/>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23">
            <w:pPr>
              <w:rPr/>
            </w:pPr>
            <w:r w:rsidDel="00000000" w:rsidR="00000000" w:rsidRPr="00000000">
              <w:rPr>
                <w:rtl w:val="0"/>
              </w:rPr>
              <w:t xml:space="preserve">Versión</w:t>
            </w:r>
          </w:p>
        </w:tc>
        <w:tc>
          <w:tcPr>
            <w:shd w:fill="auto" w:val="clear"/>
          </w:tcPr>
          <w:p w:rsidR="00000000" w:rsidDel="00000000" w:rsidP="00000000" w:rsidRDefault="00000000" w:rsidRPr="00000000" w14:paraId="00000124">
            <w:pPr>
              <w:rPr/>
            </w:pPr>
            <w:r w:rsidDel="00000000" w:rsidR="00000000" w:rsidRPr="00000000">
              <w:rPr>
                <w:rtl w:val="0"/>
              </w:rPr>
              <w:t xml:space="preserve">Nombre</w:t>
            </w:r>
          </w:p>
        </w:tc>
        <w:tc>
          <w:tcPr/>
          <w:p w:rsidR="00000000" w:rsidDel="00000000" w:rsidP="00000000" w:rsidRDefault="00000000" w:rsidRPr="00000000" w14:paraId="00000125">
            <w:pPr>
              <w:rPr/>
            </w:pPr>
            <w:r w:rsidDel="00000000" w:rsidR="00000000" w:rsidRPr="00000000">
              <w:rPr>
                <w:rtl w:val="0"/>
              </w:rPr>
              <w:t xml:space="preserve">Rol</w:t>
            </w:r>
          </w:p>
        </w:tc>
        <w:tc>
          <w:tcPr>
            <w:shd w:fill="auto" w:val="clear"/>
          </w:tcPr>
          <w:p w:rsidR="00000000" w:rsidDel="00000000" w:rsidP="00000000" w:rsidRDefault="00000000" w:rsidRPr="00000000" w14:paraId="00000126">
            <w:pPr>
              <w:rPr/>
            </w:pPr>
            <w:r w:rsidDel="00000000" w:rsidR="00000000" w:rsidRPr="00000000">
              <w:rPr>
                <w:rtl w:val="0"/>
              </w:rPr>
              <w:t xml:space="preserve">Fecha</w:t>
            </w:r>
          </w:p>
        </w:tc>
        <w:tc>
          <w:tcPr>
            <w:shd w:fill="auto" w:val="clear"/>
          </w:tcPr>
          <w:p w:rsidR="00000000" w:rsidDel="00000000" w:rsidP="00000000" w:rsidRDefault="00000000" w:rsidRPr="00000000" w14:paraId="00000127">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28">
            <w:pPr>
              <w:rPr/>
            </w:pPr>
            <w:r w:rsidDel="00000000" w:rsidR="00000000" w:rsidRPr="00000000">
              <w:rPr>
                <w:rtl w:val="0"/>
              </w:rPr>
            </w:r>
          </w:p>
        </w:tc>
        <w:tc>
          <w:tcPr>
            <w:shd w:fill="auto" w:val="clear"/>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shd w:fill="auto" w:val="clear"/>
          </w:tcPr>
          <w:p w:rsidR="00000000" w:rsidDel="00000000" w:rsidP="00000000" w:rsidRDefault="00000000" w:rsidRPr="00000000" w14:paraId="0000012B">
            <w:pPr>
              <w:rPr/>
            </w:pPr>
            <w:r w:rsidDel="00000000" w:rsidR="00000000" w:rsidRPr="00000000">
              <w:rPr>
                <w:rtl w:val="0"/>
              </w:rPr>
            </w:r>
          </w:p>
        </w:tc>
        <w:tc>
          <w:tcPr>
            <w:shd w:fill="auto" w:val="clear"/>
          </w:tcPr>
          <w:p w:rsidR="00000000" w:rsidDel="00000000" w:rsidP="00000000" w:rsidRDefault="00000000" w:rsidRPr="00000000" w14:paraId="0000012C">
            <w:pPr>
              <w:rPr/>
            </w:pPr>
            <w:r w:rsidDel="00000000" w:rsidR="00000000" w:rsidRPr="00000000">
              <w:rPr>
                <w:rtl w:val="0"/>
              </w:rPr>
            </w:r>
          </w:p>
        </w:tc>
      </w:tr>
      <w:tr>
        <w:trPr>
          <w:cantSplit w:val="0"/>
          <w:tblHeader w:val="0"/>
        </w:trPr>
        <w:tc>
          <w:tcPr/>
          <w:p w:rsidR="00000000" w:rsidDel="00000000" w:rsidP="00000000" w:rsidRDefault="00000000" w:rsidRPr="00000000" w14:paraId="0000012D">
            <w:pPr>
              <w:rPr/>
            </w:pPr>
            <w:r w:rsidDel="00000000" w:rsidR="00000000" w:rsidRPr="00000000">
              <w:rPr>
                <w:rtl w:val="0"/>
              </w:rPr>
            </w:r>
          </w:p>
        </w:tc>
        <w:tc>
          <w:tcPr>
            <w:shd w:fill="auto" w:val="clear"/>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c>
          <w:tcPr>
            <w:shd w:fill="auto" w:val="clear"/>
          </w:tcPr>
          <w:p w:rsidR="00000000" w:rsidDel="00000000" w:rsidP="00000000" w:rsidRDefault="00000000" w:rsidRPr="00000000" w14:paraId="00000130">
            <w:pPr>
              <w:rPr/>
            </w:pPr>
            <w:r w:rsidDel="00000000" w:rsidR="00000000" w:rsidRPr="00000000">
              <w:rPr>
                <w:rtl w:val="0"/>
              </w:rPr>
            </w:r>
          </w:p>
        </w:tc>
        <w:tc>
          <w:tcPr>
            <w:shd w:fill="auto" w:val="clear"/>
          </w:tcPr>
          <w:p w:rsidR="00000000" w:rsidDel="00000000" w:rsidP="00000000" w:rsidRDefault="00000000" w:rsidRPr="00000000" w14:paraId="00000131">
            <w:pPr>
              <w:rPr/>
            </w:pPr>
            <w:r w:rsidDel="00000000" w:rsidR="00000000" w:rsidRPr="00000000">
              <w:rPr>
                <w:rtl w:val="0"/>
              </w:rPr>
            </w:r>
          </w:p>
        </w:tc>
      </w:tr>
      <w:tr>
        <w:trPr>
          <w:cantSplit w:val="0"/>
          <w:tblHeader w:val="0"/>
        </w:trPr>
        <w:tc>
          <w:tcPr/>
          <w:p w:rsidR="00000000" w:rsidDel="00000000" w:rsidP="00000000" w:rsidRDefault="00000000" w:rsidRPr="00000000" w14:paraId="00000132">
            <w:pPr>
              <w:rPr/>
            </w:pPr>
            <w:r w:rsidDel="00000000" w:rsidR="00000000" w:rsidRPr="00000000">
              <w:rPr>
                <w:rtl w:val="0"/>
              </w:rPr>
            </w:r>
          </w:p>
        </w:tc>
        <w:tc>
          <w:tcPr>
            <w:shd w:fill="auto" w:val="clear"/>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c>
          <w:tcPr>
            <w:shd w:fill="auto" w:val="clear"/>
          </w:tcPr>
          <w:p w:rsidR="00000000" w:rsidDel="00000000" w:rsidP="00000000" w:rsidRDefault="00000000" w:rsidRPr="00000000" w14:paraId="00000135">
            <w:pPr>
              <w:rPr/>
            </w:pPr>
            <w:r w:rsidDel="00000000" w:rsidR="00000000" w:rsidRPr="00000000">
              <w:rPr>
                <w:rtl w:val="0"/>
              </w:rPr>
            </w:r>
          </w:p>
        </w:tc>
        <w:tc>
          <w:tcPr>
            <w:shd w:fill="auto" w:val="clear"/>
          </w:tcPr>
          <w:p w:rsidR="00000000" w:rsidDel="00000000" w:rsidP="00000000" w:rsidRDefault="00000000" w:rsidRPr="00000000" w14:paraId="00000136">
            <w:pPr>
              <w:rPr/>
            </w:pPr>
            <w:r w:rsidDel="00000000" w:rsidR="00000000" w:rsidRPr="00000000">
              <w:rPr>
                <w:rtl w:val="0"/>
              </w:rPr>
            </w:r>
          </w:p>
        </w:tc>
      </w:tr>
      <w:tr>
        <w:trPr>
          <w:cantSplit w:val="0"/>
          <w:tblHeader w:val="0"/>
        </w:trPr>
        <w:tc>
          <w:tcPr/>
          <w:p w:rsidR="00000000" w:rsidDel="00000000" w:rsidP="00000000" w:rsidRDefault="00000000" w:rsidRPr="00000000" w14:paraId="00000137">
            <w:pPr>
              <w:rPr/>
            </w:pPr>
            <w:r w:rsidDel="00000000" w:rsidR="00000000" w:rsidRPr="00000000">
              <w:rPr>
                <w:rtl w:val="0"/>
              </w:rPr>
            </w:r>
          </w:p>
        </w:tc>
        <w:tc>
          <w:tcPr>
            <w:shd w:fill="auto" w:val="clear"/>
          </w:tcPr>
          <w:p w:rsidR="00000000" w:rsidDel="00000000" w:rsidP="00000000" w:rsidRDefault="00000000" w:rsidRPr="00000000" w14:paraId="00000138">
            <w:pPr>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r>
          </w:p>
        </w:tc>
        <w:tc>
          <w:tcPr>
            <w:shd w:fill="auto" w:val="clear"/>
          </w:tcPr>
          <w:p w:rsidR="00000000" w:rsidDel="00000000" w:rsidP="00000000" w:rsidRDefault="00000000" w:rsidRPr="00000000" w14:paraId="0000013A">
            <w:pPr>
              <w:rPr/>
            </w:pPr>
            <w:r w:rsidDel="00000000" w:rsidR="00000000" w:rsidRPr="00000000">
              <w:rPr>
                <w:rtl w:val="0"/>
              </w:rPr>
            </w:r>
          </w:p>
        </w:tc>
        <w:tc>
          <w:tcPr>
            <w:shd w:fill="auto" w:val="clear"/>
          </w:tcPr>
          <w:p w:rsidR="00000000" w:rsidDel="00000000" w:rsidP="00000000" w:rsidRDefault="00000000" w:rsidRPr="00000000" w14:paraId="0000013B">
            <w:pPr>
              <w:rPr/>
            </w:pPr>
            <w:r w:rsidDel="00000000" w:rsidR="00000000" w:rsidRPr="00000000">
              <w:rPr>
                <w:rtl w:val="0"/>
              </w:rPr>
            </w:r>
          </w:p>
        </w:tc>
      </w:tr>
      <w:tr>
        <w:trPr>
          <w:cantSplit w:val="0"/>
          <w:tblHeader w:val="0"/>
        </w:trPr>
        <w:tc>
          <w:tcPr/>
          <w:p w:rsidR="00000000" w:rsidDel="00000000" w:rsidP="00000000" w:rsidRDefault="00000000" w:rsidRPr="00000000" w14:paraId="0000013C">
            <w:pPr>
              <w:rPr/>
            </w:pPr>
            <w:r w:rsidDel="00000000" w:rsidR="00000000" w:rsidRPr="00000000">
              <w:rPr>
                <w:rtl w:val="0"/>
              </w:rPr>
            </w:r>
          </w:p>
        </w:tc>
        <w:tc>
          <w:tcPr>
            <w:shd w:fill="auto" w:val="clear"/>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c>
          <w:tcPr>
            <w:shd w:fill="auto" w:val="clear"/>
          </w:tcPr>
          <w:p w:rsidR="00000000" w:rsidDel="00000000" w:rsidP="00000000" w:rsidRDefault="00000000" w:rsidRPr="00000000" w14:paraId="0000013F">
            <w:pPr>
              <w:rPr/>
            </w:pPr>
            <w:r w:rsidDel="00000000" w:rsidR="00000000" w:rsidRPr="00000000">
              <w:rPr>
                <w:rtl w:val="0"/>
              </w:rPr>
            </w:r>
          </w:p>
        </w:tc>
        <w:tc>
          <w:tcPr>
            <w:shd w:fill="auto" w:val="clear"/>
          </w:tcPr>
          <w:p w:rsidR="00000000" w:rsidDel="00000000" w:rsidP="00000000" w:rsidRDefault="00000000" w:rsidRPr="00000000" w14:paraId="00000140">
            <w:pPr>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6vK2azoQRDqUmmzzeX3FIeA5/A==">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